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header6.xml" ContentType="application/vnd.openxmlformats-officedocument.wordprocessingml.head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documenttasks/documenttasks1.xml" ContentType="application/vnd.ms-office.documenttasks+xml"/>
  <Override PartName="/word/intelligence2.xml" ContentType="application/vnd.ms-office.intelligence2+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856EBFE" w14:textId="3A59F6DF" w:rsidR="00C54D49" w:rsidRPr="00F71444" w:rsidRDefault="00803D5F" w:rsidP="0003640E">
      <w:pPr>
        <w:pStyle w:val="BodyText"/>
      </w:pPr>
      <w:r>
        <w:rPr>
          <w:noProof/>
        </w:rPr>
        <w:drawing>
          <wp:anchor distT="0" distB="0" distL="114300" distR="114300" simplePos="0" relativeHeight="251658241" behindDoc="0" locked="0" layoutInCell="1" allowOverlap="1" wp14:anchorId="2860A8D9" wp14:editId="137FBD2F">
            <wp:simplePos x="0" y="0"/>
            <wp:positionH relativeFrom="column">
              <wp:posOffset>-1111666</wp:posOffset>
            </wp:positionH>
            <wp:positionV relativeFrom="paragraph">
              <wp:posOffset>-3710809</wp:posOffset>
            </wp:positionV>
            <wp:extent cx="7681344" cy="10862442"/>
            <wp:effectExtent l="0" t="0" r="0" b="0"/>
            <wp:wrapNone/>
            <wp:docPr id="2033239836" name="Picture 2033239836" descr="Te Arotake Mahere Hokohoko Tukunga. Review of the New Zealand Emissions Trading Scheme. Discussion docu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3239836" name="Picture 2033239836" descr="Te Arotake Mahere Hokohoko Tukunga. Review of the New Zealand Emissions Trading Scheme. Discussion document."/>
                    <pic:cNvPicPr/>
                  </pic:nvPicPr>
                  <pic:blipFill>
                    <a:blip r:embed="rId12"/>
                    <a:stretch>
                      <a:fillRect/>
                    </a:stretch>
                  </pic:blipFill>
                  <pic:spPr>
                    <a:xfrm>
                      <a:off x="0" y="0"/>
                      <a:ext cx="7683448" cy="10865417"/>
                    </a:xfrm>
                    <a:prstGeom prst="rect">
                      <a:avLst/>
                    </a:prstGeom>
                  </pic:spPr>
                </pic:pic>
              </a:graphicData>
            </a:graphic>
            <wp14:sizeRelH relativeFrom="page">
              <wp14:pctWidth>0</wp14:pctWidth>
            </wp14:sizeRelH>
            <wp14:sizeRelV relativeFrom="page">
              <wp14:pctHeight>0</wp14:pctHeight>
            </wp14:sizeRelV>
          </wp:anchor>
        </w:drawing>
      </w:r>
    </w:p>
    <w:p w14:paraId="21D6F699" w14:textId="77777777" w:rsidR="00C54D49" w:rsidRPr="00F71444" w:rsidRDefault="00C54D49" w:rsidP="0003640E">
      <w:pPr>
        <w:pStyle w:val="BodyText"/>
      </w:pPr>
    </w:p>
    <w:p w14:paraId="4A886832" w14:textId="77777777" w:rsidR="00C54D49" w:rsidRPr="00F71444" w:rsidRDefault="00C54D49" w:rsidP="0003640E">
      <w:pPr>
        <w:pStyle w:val="BodyText"/>
        <w:sectPr w:rsidR="00C54D49" w:rsidRPr="00F71444" w:rsidSect="00C54D49">
          <w:headerReference w:type="even" r:id="rId13"/>
          <w:headerReference w:type="default" r:id="rId14"/>
          <w:footerReference w:type="even" r:id="rId15"/>
          <w:footerReference w:type="default" r:id="rId16"/>
          <w:pgSz w:w="11907" w:h="16840" w:code="9"/>
          <w:pgMar w:top="5670" w:right="1701" w:bottom="1134" w:left="1701" w:header="567" w:footer="567" w:gutter="0"/>
          <w:pgNumType w:fmt="lowerRoman"/>
          <w:cols w:space="720"/>
        </w:sectPr>
      </w:pPr>
    </w:p>
    <w:p w14:paraId="4D8D6359" w14:textId="71E8C226" w:rsidR="00452EC4" w:rsidRPr="00F71444" w:rsidRDefault="00452EC4" w:rsidP="00775F57">
      <w:pPr>
        <w:pStyle w:val="Imprint"/>
        <w:spacing w:before="0" w:after="0"/>
        <w:rPr>
          <w:b/>
        </w:rPr>
      </w:pPr>
      <w:r w:rsidRPr="00F71444">
        <w:rPr>
          <w:b/>
        </w:rPr>
        <w:lastRenderedPageBreak/>
        <w:t>Disclaimer</w:t>
      </w:r>
    </w:p>
    <w:p w14:paraId="7D06AFAA" w14:textId="1C585127" w:rsidR="0059040D" w:rsidRPr="00F71444" w:rsidRDefault="0059040D" w:rsidP="0059040D">
      <w:pPr>
        <w:pStyle w:val="Imprint"/>
      </w:pPr>
      <w:r w:rsidRPr="00F71444">
        <w:t>The information in this publication is, according to the Ministry for the Environment’s best efforts, accurate at the time of publication. The Ministry will make every reasonable effort to</w:t>
      </w:r>
      <w:r w:rsidR="009E5312" w:rsidRPr="00F71444">
        <w:t> </w:t>
      </w:r>
      <w:r w:rsidRPr="00F71444">
        <w:t xml:space="preserve">keep it current and accurate. However, users of this publication are advised that: </w:t>
      </w:r>
    </w:p>
    <w:p w14:paraId="39223E2C" w14:textId="77777777" w:rsidR="009E7FEF" w:rsidRPr="00F71444" w:rsidRDefault="009E7FEF" w:rsidP="00C54D49">
      <w:pPr>
        <w:pStyle w:val="Bullet"/>
      </w:pPr>
      <w:r w:rsidRPr="00F71444">
        <w:t xml:space="preserve">the information does not alter the laws of New Zealand, other official guidelines, or </w:t>
      </w:r>
      <w:proofErr w:type="gramStart"/>
      <w:r w:rsidRPr="00F71444">
        <w:t>requirements</w:t>
      </w:r>
      <w:proofErr w:type="gramEnd"/>
    </w:p>
    <w:p w14:paraId="71B7EB62" w14:textId="77777777" w:rsidR="009E7FEF" w:rsidRPr="00F71444" w:rsidRDefault="009E7FEF" w:rsidP="00C54D49">
      <w:pPr>
        <w:pStyle w:val="Bullet"/>
      </w:pPr>
      <w:r w:rsidRPr="00F71444">
        <w:t xml:space="preserve">it does not constitute legal advice, and users should take specific advice from qualified professionals before taking any action based on information in this </w:t>
      </w:r>
      <w:proofErr w:type="gramStart"/>
      <w:r w:rsidRPr="00F71444">
        <w:t>publication</w:t>
      </w:r>
      <w:proofErr w:type="gramEnd"/>
    </w:p>
    <w:p w14:paraId="37CE00CB" w14:textId="77777777" w:rsidR="009E7FEF" w:rsidRPr="00F71444" w:rsidRDefault="009E7FEF" w:rsidP="00C54D49">
      <w:pPr>
        <w:pStyle w:val="Bullet"/>
      </w:pPr>
      <w:r w:rsidRPr="00F71444">
        <w:t xml:space="preserve">the Ministry does not accept any responsibility or liability whatsoever whether in contract, tort, equity, or otherwise for any action taken as a result of reading, or reliance placed on this publication because of having read any part, or all, of the information in this publication or for any error, or inadequacy, deficiency, flaw in, or omission from the information in this </w:t>
      </w:r>
      <w:proofErr w:type="gramStart"/>
      <w:r w:rsidRPr="00F71444">
        <w:t>publication</w:t>
      </w:r>
      <w:proofErr w:type="gramEnd"/>
    </w:p>
    <w:p w14:paraId="75013EB0" w14:textId="77777777" w:rsidR="009E7FEF" w:rsidRPr="00F71444" w:rsidRDefault="009E7FEF" w:rsidP="00C54D49">
      <w:pPr>
        <w:pStyle w:val="Bullet"/>
      </w:pPr>
      <w:r w:rsidRPr="00F71444">
        <w:t xml:space="preserve">all references to websites, </w:t>
      </w:r>
      <w:proofErr w:type="gramStart"/>
      <w:r w:rsidRPr="00F71444">
        <w:t>organisations</w:t>
      </w:r>
      <w:proofErr w:type="gramEnd"/>
      <w:r w:rsidRPr="00F71444">
        <w:t xml:space="preserve"> or people not within the Ministry are for convenience only and should not be taken as endorsement of those websites or information contained in those websites nor of organisations or people referred to.</w:t>
      </w:r>
    </w:p>
    <w:p w14:paraId="79DCDB66" w14:textId="77777777" w:rsidR="00A33278" w:rsidRPr="00F71444" w:rsidRDefault="00A33278" w:rsidP="00A33278">
      <w:pPr>
        <w:pStyle w:val="Imprint"/>
        <w:spacing w:after="0"/>
      </w:pPr>
    </w:p>
    <w:p w14:paraId="4BFFC548" w14:textId="39F95FA0" w:rsidR="00452EC4" w:rsidRPr="00F71444" w:rsidRDefault="00452EC4" w:rsidP="00452EC4">
      <w:pPr>
        <w:pStyle w:val="Imprint"/>
      </w:pPr>
      <w:r w:rsidRPr="00F71444">
        <w:t xml:space="preserve">This </w:t>
      </w:r>
      <w:r w:rsidR="00775F57" w:rsidRPr="00F71444">
        <w:t>document</w:t>
      </w:r>
      <w:r w:rsidRPr="00F71444">
        <w:t xml:space="preserve"> may be cited as:</w:t>
      </w:r>
      <w:r w:rsidR="00775F57" w:rsidRPr="00F71444">
        <w:t xml:space="preserve"> Ministry for the Environment</w:t>
      </w:r>
      <w:r w:rsidR="00182A2E">
        <w:t>, Ministry for Primary Industries and Ministry of Business, Innovation &amp; Employment</w:t>
      </w:r>
      <w:r w:rsidR="00775F57" w:rsidRPr="00F71444">
        <w:t xml:space="preserve">. </w:t>
      </w:r>
      <w:r w:rsidR="00E8563B" w:rsidRPr="00F71444">
        <w:t>2023</w:t>
      </w:r>
      <w:r w:rsidR="00775F57" w:rsidRPr="00F71444">
        <w:t xml:space="preserve">. </w:t>
      </w:r>
      <w:r w:rsidR="00D54FED" w:rsidRPr="00F71444">
        <w:rPr>
          <w:i/>
          <w:iCs/>
        </w:rPr>
        <w:t>Review of the</w:t>
      </w:r>
      <w:r w:rsidR="00D54FED" w:rsidRPr="00F71444">
        <w:t xml:space="preserve"> </w:t>
      </w:r>
      <w:r w:rsidR="00E8563B" w:rsidRPr="00F71444">
        <w:rPr>
          <w:i/>
        </w:rPr>
        <w:t>New</w:t>
      </w:r>
      <w:r w:rsidR="002E07B9" w:rsidRPr="00F71444">
        <w:rPr>
          <w:i/>
        </w:rPr>
        <w:t> </w:t>
      </w:r>
      <w:r w:rsidR="00E8563B" w:rsidRPr="00F71444">
        <w:rPr>
          <w:i/>
        </w:rPr>
        <w:t>Zealand Emissions Trading Scheme: Discussion document</w:t>
      </w:r>
      <w:r w:rsidR="00775F57" w:rsidRPr="00F71444">
        <w:t>. Wellington: Ministry for</w:t>
      </w:r>
      <w:r w:rsidR="009E5312" w:rsidRPr="00F71444">
        <w:t> </w:t>
      </w:r>
      <w:r w:rsidR="00775F57" w:rsidRPr="00F71444">
        <w:t>the</w:t>
      </w:r>
      <w:r w:rsidR="009E5312" w:rsidRPr="00F71444">
        <w:t> </w:t>
      </w:r>
      <w:r w:rsidR="00775F57" w:rsidRPr="00F71444">
        <w:t>Environment.</w:t>
      </w:r>
    </w:p>
    <w:p w14:paraId="2E403CA4" w14:textId="77777777" w:rsidR="00760C00" w:rsidRPr="00F71444" w:rsidRDefault="00760C00" w:rsidP="0080531E">
      <w:pPr>
        <w:pStyle w:val="Imprint"/>
      </w:pPr>
    </w:p>
    <w:p w14:paraId="71631F1D" w14:textId="77777777" w:rsidR="00457135" w:rsidRPr="00F71444" w:rsidRDefault="00457135" w:rsidP="0080531E">
      <w:pPr>
        <w:pStyle w:val="Imprint"/>
      </w:pPr>
    </w:p>
    <w:p w14:paraId="02AD9CF1" w14:textId="0FB6CA4F" w:rsidR="00563317" w:rsidRPr="00F71444" w:rsidRDefault="00563317" w:rsidP="0080531E">
      <w:pPr>
        <w:pStyle w:val="Imprint"/>
      </w:pPr>
    </w:p>
    <w:p w14:paraId="727BFB9C" w14:textId="19707162" w:rsidR="00C42C5F" w:rsidRPr="00F71444" w:rsidRDefault="00C42C5F" w:rsidP="0080531E">
      <w:pPr>
        <w:pStyle w:val="Imprint"/>
      </w:pPr>
    </w:p>
    <w:p w14:paraId="1D138874" w14:textId="77777777" w:rsidR="00C42C5F" w:rsidRPr="00F71444" w:rsidRDefault="00C42C5F" w:rsidP="0080531E">
      <w:pPr>
        <w:pStyle w:val="Imprint"/>
      </w:pPr>
    </w:p>
    <w:p w14:paraId="638ADB64" w14:textId="77777777" w:rsidR="00130A41" w:rsidRPr="00F71444" w:rsidRDefault="00130A41" w:rsidP="0080531E">
      <w:pPr>
        <w:pStyle w:val="Imprint"/>
      </w:pPr>
    </w:p>
    <w:p w14:paraId="4071E2B4" w14:textId="77777777" w:rsidR="0094673C" w:rsidRPr="00F71444" w:rsidRDefault="0094673C" w:rsidP="0080531E">
      <w:pPr>
        <w:pStyle w:val="Imprint"/>
      </w:pPr>
    </w:p>
    <w:p w14:paraId="550D2149" w14:textId="78606951" w:rsidR="00823C70" w:rsidRDefault="0080531E" w:rsidP="0094673C">
      <w:pPr>
        <w:pStyle w:val="Imprint"/>
        <w:spacing w:before="0"/>
      </w:pPr>
      <w:r w:rsidRPr="00F71444">
        <w:t xml:space="preserve">Published in </w:t>
      </w:r>
      <w:r w:rsidR="00EC10A6" w:rsidRPr="00A92762">
        <w:t>June</w:t>
      </w:r>
      <w:r w:rsidR="00775F57" w:rsidRPr="00F71444">
        <w:t xml:space="preserve"> </w:t>
      </w:r>
      <w:r w:rsidR="00E8563B" w:rsidRPr="00F71444">
        <w:t>2023</w:t>
      </w:r>
      <w:r w:rsidRPr="00F71444">
        <w:t xml:space="preserve"> by the</w:t>
      </w:r>
      <w:r w:rsidR="005B59BB">
        <w:t xml:space="preserve"> </w:t>
      </w:r>
      <w:r w:rsidRPr="00F71444">
        <w:t>Ministry for the Environment</w:t>
      </w:r>
      <w:r w:rsidR="002702F1">
        <w:t xml:space="preserve">, </w:t>
      </w:r>
      <w:r w:rsidR="00814908">
        <w:br/>
      </w:r>
      <w:r w:rsidR="002702F1">
        <w:t>Ministry</w:t>
      </w:r>
      <w:r w:rsidR="00CF0193">
        <w:t xml:space="preserve"> for Primary Industries and </w:t>
      </w:r>
      <w:r w:rsidR="00814908">
        <w:br/>
      </w:r>
      <w:r w:rsidR="00CF0193">
        <w:t>Ministry of Business, Innovation &amp; Employment</w:t>
      </w:r>
      <w:r w:rsidR="005B59BB">
        <w:t>.</w:t>
      </w:r>
    </w:p>
    <w:p w14:paraId="005E67ED" w14:textId="6FCB1D19" w:rsidR="00CE56EA" w:rsidRDefault="0080531E" w:rsidP="00E8563B">
      <w:pPr>
        <w:pStyle w:val="Imprint"/>
      </w:pPr>
      <w:r w:rsidRPr="00F71444">
        <w:t xml:space="preserve">ISBN: </w:t>
      </w:r>
      <w:r w:rsidR="00A73949" w:rsidRPr="00F71444">
        <w:t>978-1-991077-43-1</w:t>
      </w:r>
      <w:r w:rsidR="00BB4435">
        <w:t xml:space="preserve"> (digital)</w:t>
      </w:r>
      <w:r w:rsidR="00BB4435">
        <w:br/>
      </w:r>
      <w:r w:rsidR="00BB4435">
        <w:tab/>
      </w:r>
      <w:r w:rsidR="00725866">
        <w:t xml:space="preserve">   </w:t>
      </w:r>
      <w:r w:rsidR="00BB4435">
        <w:t>9</w:t>
      </w:r>
      <w:r w:rsidR="00943156">
        <w:t>7</w:t>
      </w:r>
      <w:r w:rsidR="000F178E">
        <w:t>8</w:t>
      </w:r>
      <w:r w:rsidR="00BB4435">
        <w:t>-1-99</w:t>
      </w:r>
      <w:r w:rsidR="00CE56EA">
        <w:t>1</w:t>
      </w:r>
      <w:r w:rsidR="00BB4435">
        <w:t>077</w:t>
      </w:r>
      <w:r w:rsidR="00725866">
        <w:t>-58-5 (print)</w:t>
      </w:r>
    </w:p>
    <w:p w14:paraId="70B84154" w14:textId="55D8FC93" w:rsidR="0080531E" w:rsidRPr="00F71444" w:rsidRDefault="0080531E" w:rsidP="00E8563B">
      <w:pPr>
        <w:pStyle w:val="Imprint"/>
      </w:pPr>
      <w:r w:rsidRPr="00F71444">
        <w:t xml:space="preserve">Publication number: ME </w:t>
      </w:r>
      <w:r w:rsidR="00A73949" w:rsidRPr="00F71444">
        <w:t>1755</w:t>
      </w:r>
    </w:p>
    <w:p w14:paraId="132E5B4B" w14:textId="77777777" w:rsidR="00F76C66" w:rsidRDefault="0080531E" w:rsidP="00A60766">
      <w:pPr>
        <w:pStyle w:val="Imprint"/>
        <w:spacing w:after="80"/>
      </w:pPr>
      <w:r w:rsidRPr="00F71444">
        <w:t xml:space="preserve">© Crown copyright New Zealand </w:t>
      </w:r>
      <w:r w:rsidR="00E8563B" w:rsidRPr="00F71444">
        <w:t>202</w:t>
      </w:r>
      <w:r w:rsidR="004209ED">
        <w:t>3</w:t>
      </w:r>
    </w:p>
    <w:p w14:paraId="02FB51CC" w14:textId="0627B60E" w:rsidR="00814908" w:rsidRDefault="00814908" w:rsidP="00A60766">
      <w:pPr>
        <w:pStyle w:val="Imprint"/>
        <w:spacing w:after="80"/>
      </w:pPr>
      <w:r>
        <w:t xml:space="preserve">This document is available on the Ministry for the Environment </w:t>
      </w:r>
      <w:r>
        <w:br/>
        <w:t xml:space="preserve">website: </w:t>
      </w:r>
      <w:hyperlink r:id="rId17" w:history="1">
        <w:r w:rsidRPr="00814908">
          <w:rPr>
            <w:rStyle w:val="Hyperlink"/>
          </w:rPr>
          <w:t>environment.govt.nz</w:t>
        </w:r>
      </w:hyperlink>
      <w:r w:rsidR="00D55087">
        <w:t>.</w:t>
      </w:r>
      <w:r>
        <w:t xml:space="preserve"> </w:t>
      </w:r>
    </w:p>
    <w:p w14:paraId="43D95433" w14:textId="0DDD6F16" w:rsidR="004209ED" w:rsidRPr="00F76C66" w:rsidRDefault="00F76C66" w:rsidP="00A60766">
      <w:pPr>
        <w:pStyle w:val="Imprint"/>
        <w:spacing w:after="80"/>
        <w:sectPr w:rsidR="004209ED" w:rsidRPr="00F76C66" w:rsidSect="008A7498">
          <w:headerReference w:type="even" r:id="rId18"/>
          <w:footerReference w:type="even" r:id="rId19"/>
          <w:footerReference w:type="default" r:id="rId20"/>
          <w:pgSz w:w="11907" w:h="16840" w:code="9"/>
          <w:pgMar w:top="1134" w:right="1701" w:bottom="1134" w:left="1701" w:header="567" w:footer="567" w:gutter="0"/>
          <w:pgNumType w:fmt="lowerRoman"/>
          <w:cols w:space="720"/>
        </w:sectPr>
      </w:pPr>
      <w:r>
        <w:t>Cover: Lake Rotorua</w:t>
      </w:r>
      <w:r>
        <w:br/>
        <w:t xml:space="preserve">Photo: Rod Hill, </w:t>
      </w:r>
      <w:hyperlink r:id="rId21" w:history="1">
        <w:proofErr w:type="spellStart"/>
        <w:r w:rsidRPr="00F76C66">
          <w:rPr>
            <w:rStyle w:val="Hyperlink"/>
          </w:rPr>
          <w:t>truestock</w:t>
        </w:r>
        <w:proofErr w:type="spellEnd"/>
      </w:hyperlink>
      <w:r>
        <w:br/>
      </w:r>
    </w:p>
    <w:p w14:paraId="037FFE8D" w14:textId="64DBA3C8" w:rsidR="0080531E" w:rsidRPr="00F71444" w:rsidRDefault="0080531E" w:rsidP="00585FD0">
      <w:pPr>
        <w:pStyle w:val="Heading"/>
      </w:pPr>
      <w:r w:rsidRPr="00F71444">
        <w:lastRenderedPageBreak/>
        <w:t>Contents</w:t>
      </w:r>
    </w:p>
    <w:p w14:paraId="27185EA4" w14:textId="6DF3D772" w:rsidR="00304954" w:rsidRDefault="00775F57">
      <w:pPr>
        <w:pStyle w:val="TOC1"/>
        <w:rPr>
          <w:rFonts w:asciiTheme="minorHAnsi" w:hAnsiTheme="minorHAnsi"/>
          <w:noProof/>
          <w:kern w:val="2"/>
          <w14:ligatures w14:val="standardContextual"/>
        </w:rPr>
      </w:pPr>
      <w:r w:rsidRPr="00F71444">
        <w:rPr>
          <w:color w:val="0092CF"/>
        </w:rPr>
        <w:fldChar w:fldCharType="begin"/>
      </w:r>
      <w:r w:rsidRPr="00F71444">
        <w:rPr>
          <w:color w:val="0092CF"/>
        </w:rPr>
        <w:instrText xml:space="preserve"> TOC \h \z \t "Heading 1,1,Heading 2,2" </w:instrText>
      </w:r>
      <w:r w:rsidRPr="00F71444">
        <w:rPr>
          <w:color w:val="0092CF"/>
        </w:rPr>
        <w:fldChar w:fldCharType="separate"/>
      </w:r>
      <w:hyperlink w:anchor="_Toc137827848" w:history="1">
        <w:r w:rsidR="00304954" w:rsidRPr="00D54287">
          <w:rPr>
            <w:rStyle w:val="Hyperlink"/>
            <w:noProof/>
          </w:rPr>
          <w:t>Message from the Minister of Climate Change</w:t>
        </w:r>
        <w:r w:rsidR="00304954">
          <w:rPr>
            <w:noProof/>
            <w:webHidden/>
          </w:rPr>
          <w:tab/>
        </w:r>
        <w:r w:rsidR="00304954">
          <w:rPr>
            <w:noProof/>
            <w:webHidden/>
          </w:rPr>
          <w:fldChar w:fldCharType="begin"/>
        </w:r>
        <w:r w:rsidR="00304954">
          <w:rPr>
            <w:noProof/>
            <w:webHidden/>
          </w:rPr>
          <w:instrText xml:space="preserve"> PAGEREF _Toc137827848 \h </w:instrText>
        </w:r>
        <w:r w:rsidR="00304954">
          <w:rPr>
            <w:noProof/>
            <w:webHidden/>
          </w:rPr>
        </w:r>
        <w:r w:rsidR="00304954">
          <w:rPr>
            <w:noProof/>
            <w:webHidden/>
          </w:rPr>
          <w:fldChar w:fldCharType="separate"/>
        </w:r>
        <w:r w:rsidR="008453BA">
          <w:rPr>
            <w:noProof/>
            <w:webHidden/>
          </w:rPr>
          <w:t>6</w:t>
        </w:r>
        <w:r w:rsidR="00304954">
          <w:rPr>
            <w:noProof/>
            <w:webHidden/>
          </w:rPr>
          <w:fldChar w:fldCharType="end"/>
        </w:r>
      </w:hyperlink>
    </w:p>
    <w:p w14:paraId="6CF37392" w14:textId="2D5C6639" w:rsidR="00304954" w:rsidRDefault="00E252DD">
      <w:pPr>
        <w:pStyle w:val="TOC1"/>
        <w:rPr>
          <w:rFonts w:asciiTheme="minorHAnsi" w:hAnsiTheme="minorHAnsi"/>
          <w:noProof/>
          <w:kern w:val="2"/>
          <w14:ligatures w14:val="standardContextual"/>
        </w:rPr>
      </w:pPr>
      <w:hyperlink w:anchor="_Toc137827849" w:history="1">
        <w:r w:rsidR="00304954" w:rsidRPr="00D54287">
          <w:rPr>
            <w:rStyle w:val="Hyperlink"/>
            <w:noProof/>
          </w:rPr>
          <w:t>Message from the Minister of Forestry</w:t>
        </w:r>
        <w:r w:rsidR="00304954">
          <w:rPr>
            <w:noProof/>
            <w:webHidden/>
          </w:rPr>
          <w:tab/>
        </w:r>
        <w:r w:rsidR="00304954">
          <w:rPr>
            <w:noProof/>
            <w:webHidden/>
          </w:rPr>
          <w:fldChar w:fldCharType="begin"/>
        </w:r>
        <w:r w:rsidR="00304954">
          <w:rPr>
            <w:noProof/>
            <w:webHidden/>
          </w:rPr>
          <w:instrText xml:space="preserve"> PAGEREF _Toc137827849 \h </w:instrText>
        </w:r>
        <w:r w:rsidR="00304954">
          <w:rPr>
            <w:noProof/>
            <w:webHidden/>
          </w:rPr>
        </w:r>
        <w:r w:rsidR="00304954">
          <w:rPr>
            <w:noProof/>
            <w:webHidden/>
          </w:rPr>
          <w:fldChar w:fldCharType="separate"/>
        </w:r>
        <w:r w:rsidR="008453BA">
          <w:rPr>
            <w:noProof/>
            <w:webHidden/>
          </w:rPr>
          <w:t>8</w:t>
        </w:r>
        <w:r w:rsidR="00304954">
          <w:rPr>
            <w:noProof/>
            <w:webHidden/>
          </w:rPr>
          <w:fldChar w:fldCharType="end"/>
        </w:r>
      </w:hyperlink>
    </w:p>
    <w:p w14:paraId="52A59881" w14:textId="09188A65" w:rsidR="00304954" w:rsidRDefault="00E252DD">
      <w:pPr>
        <w:pStyle w:val="TOC1"/>
        <w:rPr>
          <w:rFonts w:asciiTheme="minorHAnsi" w:hAnsiTheme="minorHAnsi"/>
          <w:noProof/>
          <w:kern w:val="2"/>
          <w14:ligatures w14:val="standardContextual"/>
        </w:rPr>
      </w:pPr>
      <w:hyperlink w:anchor="_Toc137827850" w:history="1">
        <w:r w:rsidR="00304954" w:rsidRPr="00D54287">
          <w:rPr>
            <w:rStyle w:val="Hyperlink"/>
            <w:noProof/>
          </w:rPr>
          <w:t>Executive summary</w:t>
        </w:r>
        <w:r w:rsidR="00304954">
          <w:rPr>
            <w:noProof/>
            <w:webHidden/>
          </w:rPr>
          <w:tab/>
        </w:r>
        <w:r w:rsidR="00304954">
          <w:rPr>
            <w:noProof/>
            <w:webHidden/>
          </w:rPr>
          <w:fldChar w:fldCharType="begin"/>
        </w:r>
        <w:r w:rsidR="00304954">
          <w:rPr>
            <w:noProof/>
            <w:webHidden/>
          </w:rPr>
          <w:instrText xml:space="preserve"> PAGEREF _Toc137827850 \h </w:instrText>
        </w:r>
        <w:r w:rsidR="00304954">
          <w:rPr>
            <w:noProof/>
            <w:webHidden/>
          </w:rPr>
        </w:r>
        <w:r w:rsidR="00304954">
          <w:rPr>
            <w:noProof/>
            <w:webHidden/>
          </w:rPr>
          <w:fldChar w:fldCharType="separate"/>
        </w:r>
        <w:r w:rsidR="008453BA">
          <w:rPr>
            <w:noProof/>
            <w:webHidden/>
          </w:rPr>
          <w:t>10</w:t>
        </w:r>
        <w:r w:rsidR="00304954">
          <w:rPr>
            <w:noProof/>
            <w:webHidden/>
          </w:rPr>
          <w:fldChar w:fldCharType="end"/>
        </w:r>
      </w:hyperlink>
    </w:p>
    <w:p w14:paraId="35D87F6E" w14:textId="4E793706" w:rsidR="00304954" w:rsidRDefault="00E252DD">
      <w:pPr>
        <w:pStyle w:val="TOC1"/>
        <w:rPr>
          <w:rFonts w:asciiTheme="minorHAnsi" w:hAnsiTheme="minorHAnsi"/>
          <w:noProof/>
          <w:kern w:val="2"/>
          <w14:ligatures w14:val="standardContextual"/>
        </w:rPr>
      </w:pPr>
      <w:hyperlink w:anchor="_Toc137827851" w:history="1">
        <w:r w:rsidR="00304954" w:rsidRPr="00D54287">
          <w:rPr>
            <w:rStyle w:val="Hyperlink"/>
            <w:noProof/>
          </w:rPr>
          <w:t>Chapter 1: Introduction and context</w:t>
        </w:r>
        <w:r w:rsidR="00304954">
          <w:rPr>
            <w:noProof/>
            <w:webHidden/>
          </w:rPr>
          <w:tab/>
        </w:r>
        <w:r w:rsidR="00304954">
          <w:rPr>
            <w:noProof/>
            <w:webHidden/>
          </w:rPr>
          <w:fldChar w:fldCharType="begin"/>
        </w:r>
        <w:r w:rsidR="00304954">
          <w:rPr>
            <w:noProof/>
            <w:webHidden/>
          </w:rPr>
          <w:instrText xml:space="preserve"> PAGEREF _Toc137827851 \h </w:instrText>
        </w:r>
        <w:r w:rsidR="00304954">
          <w:rPr>
            <w:noProof/>
            <w:webHidden/>
          </w:rPr>
        </w:r>
        <w:r w:rsidR="00304954">
          <w:rPr>
            <w:noProof/>
            <w:webHidden/>
          </w:rPr>
          <w:fldChar w:fldCharType="separate"/>
        </w:r>
        <w:r w:rsidR="008453BA">
          <w:rPr>
            <w:noProof/>
            <w:webHidden/>
          </w:rPr>
          <w:t>13</w:t>
        </w:r>
        <w:r w:rsidR="00304954">
          <w:rPr>
            <w:noProof/>
            <w:webHidden/>
          </w:rPr>
          <w:fldChar w:fldCharType="end"/>
        </w:r>
      </w:hyperlink>
    </w:p>
    <w:p w14:paraId="4D9D6E62" w14:textId="1FE00322" w:rsidR="00304954" w:rsidRDefault="00E252DD">
      <w:pPr>
        <w:pStyle w:val="TOC2"/>
        <w:rPr>
          <w:rFonts w:asciiTheme="minorHAnsi" w:hAnsiTheme="minorHAnsi"/>
          <w:kern w:val="2"/>
          <w14:ligatures w14:val="standardContextual"/>
        </w:rPr>
      </w:pPr>
      <w:hyperlink w:anchor="_Toc137827852" w:history="1">
        <w:r w:rsidR="00304954" w:rsidRPr="00D54287">
          <w:rPr>
            <w:rStyle w:val="Hyperlink"/>
          </w:rPr>
          <w:t>Aotearoa New Zealand’s climate change response</w:t>
        </w:r>
        <w:r w:rsidR="00304954">
          <w:rPr>
            <w:webHidden/>
          </w:rPr>
          <w:tab/>
        </w:r>
        <w:r w:rsidR="00304954">
          <w:rPr>
            <w:webHidden/>
          </w:rPr>
          <w:fldChar w:fldCharType="begin"/>
        </w:r>
        <w:r w:rsidR="00304954">
          <w:rPr>
            <w:webHidden/>
          </w:rPr>
          <w:instrText xml:space="preserve"> PAGEREF _Toc137827852 \h </w:instrText>
        </w:r>
        <w:r w:rsidR="00304954">
          <w:rPr>
            <w:webHidden/>
          </w:rPr>
        </w:r>
        <w:r w:rsidR="00304954">
          <w:rPr>
            <w:webHidden/>
          </w:rPr>
          <w:fldChar w:fldCharType="separate"/>
        </w:r>
        <w:r w:rsidR="008453BA">
          <w:rPr>
            <w:webHidden/>
          </w:rPr>
          <w:t>14</w:t>
        </w:r>
        <w:r w:rsidR="00304954">
          <w:rPr>
            <w:webHidden/>
          </w:rPr>
          <w:fldChar w:fldCharType="end"/>
        </w:r>
      </w:hyperlink>
    </w:p>
    <w:p w14:paraId="2BA0941F" w14:textId="3E56E8BA" w:rsidR="00304954" w:rsidRDefault="00E252DD">
      <w:pPr>
        <w:pStyle w:val="TOC2"/>
        <w:rPr>
          <w:rFonts w:asciiTheme="minorHAnsi" w:hAnsiTheme="minorHAnsi"/>
          <w:kern w:val="2"/>
          <w14:ligatures w14:val="standardContextual"/>
        </w:rPr>
      </w:pPr>
      <w:hyperlink w:anchor="_Toc137827853" w:history="1">
        <w:r w:rsidR="00304954" w:rsidRPr="00D54287">
          <w:rPr>
            <w:rStyle w:val="Hyperlink"/>
          </w:rPr>
          <w:t>Why the Government is reviewing the NZ ETS</w:t>
        </w:r>
        <w:r w:rsidR="00304954">
          <w:rPr>
            <w:webHidden/>
          </w:rPr>
          <w:tab/>
        </w:r>
        <w:r w:rsidR="00304954">
          <w:rPr>
            <w:webHidden/>
          </w:rPr>
          <w:fldChar w:fldCharType="begin"/>
        </w:r>
        <w:r w:rsidR="00304954">
          <w:rPr>
            <w:webHidden/>
          </w:rPr>
          <w:instrText xml:space="preserve"> PAGEREF _Toc137827853 \h </w:instrText>
        </w:r>
        <w:r w:rsidR="00304954">
          <w:rPr>
            <w:webHidden/>
          </w:rPr>
        </w:r>
        <w:r w:rsidR="00304954">
          <w:rPr>
            <w:webHidden/>
          </w:rPr>
          <w:fldChar w:fldCharType="separate"/>
        </w:r>
        <w:r w:rsidR="008453BA">
          <w:rPr>
            <w:webHidden/>
          </w:rPr>
          <w:t>19</w:t>
        </w:r>
        <w:r w:rsidR="00304954">
          <w:rPr>
            <w:webHidden/>
          </w:rPr>
          <w:fldChar w:fldCharType="end"/>
        </w:r>
      </w:hyperlink>
    </w:p>
    <w:p w14:paraId="4A5F4007" w14:textId="36B6F844" w:rsidR="00304954" w:rsidRDefault="00E252DD">
      <w:pPr>
        <w:pStyle w:val="TOC2"/>
        <w:rPr>
          <w:rFonts w:asciiTheme="minorHAnsi" w:hAnsiTheme="minorHAnsi"/>
          <w:kern w:val="2"/>
          <w14:ligatures w14:val="standardContextual"/>
        </w:rPr>
      </w:pPr>
      <w:hyperlink w:anchor="_Toc137827854" w:history="1">
        <w:r w:rsidR="00304954" w:rsidRPr="00D54287">
          <w:rPr>
            <w:rStyle w:val="Hyperlink"/>
          </w:rPr>
          <w:t>This discussion document builds on previous engagement and consultations</w:t>
        </w:r>
        <w:r w:rsidR="00304954">
          <w:rPr>
            <w:webHidden/>
          </w:rPr>
          <w:tab/>
        </w:r>
        <w:r w:rsidR="00304954">
          <w:rPr>
            <w:webHidden/>
          </w:rPr>
          <w:fldChar w:fldCharType="begin"/>
        </w:r>
        <w:r w:rsidR="00304954">
          <w:rPr>
            <w:webHidden/>
          </w:rPr>
          <w:instrText xml:space="preserve"> PAGEREF _Toc137827854 \h </w:instrText>
        </w:r>
        <w:r w:rsidR="00304954">
          <w:rPr>
            <w:webHidden/>
          </w:rPr>
        </w:r>
        <w:r w:rsidR="00304954">
          <w:rPr>
            <w:webHidden/>
          </w:rPr>
          <w:fldChar w:fldCharType="separate"/>
        </w:r>
        <w:r w:rsidR="008453BA">
          <w:rPr>
            <w:webHidden/>
          </w:rPr>
          <w:t>22</w:t>
        </w:r>
        <w:r w:rsidR="00304954">
          <w:rPr>
            <w:webHidden/>
          </w:rPr>
          <w:fldChar w:fldCharType="end"/>
        </w:r>
      </w:hyperlink>
    </w:p>
    <w:p w14:paraId="4328336B" w14:textId="71A8B58F" w:rsidR="00304954" w:rsidRDefault="00E252DD">
      <w:pPr>
        <w:pStyle w:val="TOC1"/>
        <w:rPr>
          <w:rFonts w:asciiTheme="minorHAnsi" w:hAnsiTheme="minorHAnsi"/>
          <w:noProof/>
          <w:kern w:val="2"/>
          <w14:ligatures w14:val="standardContextual"/>
        </w:rPr>
      </w:pPr>
      <w:hyperlink w:anchor="_Toc137827855" w:history="1">
        <w:r w:rsidR="00304954" w:rsidRPr="00D54287">
          <w:rPr>
            <w:rStyle w:val="Hyperlink"/>
            <w:noProof/>
          </w:rPr>
          <w:t>Chapter 2: Expected impact of current NZ ETS</w:t>
        </w:r>
        <w:r w:rsidR="00304954">
          <w:rPr>
            <w:noProof/>
            <w:webHidden/>
          </w:rPr>
          <w:tab/>
        </w:r>
        <w:r w:rsidR="00304954">
          <w:rPr>
            <w:noProof/>
            <w:webHidden/>
          </w:rPr>
          <w:fldChar w:fldCharType="begin"/>
        </w:r>
        <w:r w:rsidR="00304954">
          <w:rPr>
            <w:noProof/>
            <w:webHidden/>
          </w:rPr>
          <w:instrText xml:space="preserve"> PAGEREF _Toc137827855 \h </w:instrText>
        </w:r>
        <w:r w:rsidR="00304954">
          <w:rPr>
            <w:noProof/>
            <w:webHidden/>
          </w:rPr>
        </w:r>
        <w:r w:rsidR="00304954">
          <w:rPr>
            <w:noProof/>
            <w:webHidden/>
          </w:rPr>
          <w:fldChar w:fldCharType="separate"/>
        </w:r>
        <w:r w:rsidR="008453BA">
          <w:rPr>
            <w:noProof/>
            <w:webHidden/>
          </w:rPr>
          <w:t>24</w:t>
        </w:r>
        <w:r w:rsidR="00304954">
          <w:rPr>
            <w:noProof/>
            <w:webHidden/>
          </w:rPr>
          <w:fldChar w:fldCharType="end"/>
        </w:r>
      </w:hyperlink>
    </w:p>
    <w:p w14:paraId="784978C5" w14:textId="6A083104" w:rsidR="00304954" w:rsidRDefault="00E252DD">
      <w:pPr>
        <w:pStyle w:val="TOC2"/>
        <w:rPr>
          <w:rFonts w:asciiTheme="minorHAnsi" w:hAnsiTheme="minorHAnsi"/>
          <w:kern w:val="2"/>
          <w14:ligatures w14:val="standardContextual"/>
        </w:rPr>
      </w:pPr>
      <w:hyperlink w:anchor="_Toc137827856" w:history="1">
        <w:r w:rsidR="00304954" w:rsidRPr="00D54287">
          <w:rPr>
            <w:rStyle w:val="Hyperlink"/>
          </w:rPr>
          <w:t>What are the likely emissions reductions and removal outcomes of the NZ ETS?</w:t>
        </w:r>
        <w:r w:rsidR="00304954">
          <w:rPr>
            <w:webHidden/>
          </w:rPr>
          <w:tab/>
        </w:r>
        <w:r w:rsidR="00304954">
          <w:rPr>
            <w:webHidden/>
          </w:rPr>
          <w:fldChar w:fldCharType="begin"/>
        </w:r>
        <w:r w:rsidR="00304954">
          <w:rPr>
            <w:webHidden/>
          </w:rPr>
          <w:instrText xml:space="preserve"> PAGEREF _Toc137827856 \h </w:instrText>
        </w:r>
        <w:r w:rsidR="00304954">
          <w:rPr>
            <w:webHidden/>
          </w:rPr>
        </w:r>
        <w:r w:rsidR="00304954">
          <w:rPr>
            <w:webHidden/>
          </w:rPr>
          <w:fldChar w:fldCharType="separate"/>
        </w:r>
        <w:r w:rsidR="008453BA">
          <w:rPr>
            <w:webHidden/>
          </w:rPr>
          <w:t>24</w:t>
        </w:r>
        <w:r w:rsidR="00304954">
          <w:rPr>
            <w:webHidden/>
          </w:rPr>
          <w:fldChar w:fldCharType="end"/>
        </w:r>
      </w:hyperlink>
    </w:p>
    <w:p w14:paraId="35AB02CC" w14:textId="4B51BBC7" w:rsidR="00304954" w:rsidRDefault="00E252DD">
      <w:pPr>
        <w:pStyle w:val="TOC2"/>
        <w:rPr>
          <w:rFonts w:asciiTheme="minorHAnsi" w:hAnsiTheme="minorHAnsi"/>
          <w:kern w:val="2"/>
          <w14:ligatures w14:val="standardContextual"/>
        </w:rPr>
      </w:pPr>
      <w:hyperlink w:anchor="_Toc137827857" w:history="1">
        <w:r w:rsidR="00304954" w:rsidRPr="00D54287">
          <w:rPr>
            <w:rStyle w:val="Hyperlink"/>
          </w:rPr>
          <w:t>Expected market dynamics</w:t>
        </w:r>
        <w:r w:rsidR="00304954">
          <w:rPr>
            <w:webHidden/>
          </w:rPr>
          <w:tab/>
        </w:r>
        <w:r w:rsidR="00304954">
          <w:rPr>
            <w:webHidden/>
          </w:rPr>
          <w:fldChar w:fldCharType="begin"/>
        </w:r>
        <w:r w:rsidR="00304954">
          <w:rPr>
            <w:webHidden/>
          </w:rPr>
          <w:instrText xml:space="preserve"> PAGEREF _Toc137827857 \h </w:instrText>
        </w:r>
        <w:r w:rsidR="00304954">
          <w:rPr>
            <w:webHidden/>
          </w:rPr>
        </w:r>
        <w:r w:rsidR="00304954">
          <w:rPr>
            <w:webHidden/>
          </w:rPr>
          <w:fldChar w:fldCharType="separate"/>
        </w:r>
        <w:r w:rsidR="008453BA">
          <w:rPr>
            <w:webHidden/>
          </w:rPr>
          <w:t>26</w:t>
        </w:r>
        <w:r w:rsidR="00304954">
          <w:rPr>
            <w:webHidden/>
          </w:rPr>
          <w:fldChar w:fldCharType="end"/>
        </w:r>
      </w:hyperlink>
    </w:p>
    <w:p w14:paraId="7C970EDE" w14:textId="4ED97313" w:rsidR="00304954" w:rsidRDefault="00E252DD">
      <w:pPr>
        <w:pStyle w:val="TOC2"/>
        <w:rPr>
          <w:rFonts w:asciiTheme="minorHAnsi" w:hAnsiTheme="minorHAnsi"/>
          <w:kern w:val="2"/>
          <w14:ligatures w14:val="standardContextual"/>
        </w:rPr>
      </w:pPr>
      <w:hyperlink w:anchor="_Toc137827858" w:history="1">
        <w:r w:rsidR="00304954" w:rsidRPr="00D54287">
          <w:rPr>
            <w:rStyle w:val="Hyperlink"/>
          </w:rPr>
          <w:t>Impacts of exotic afforestation</w:t>
        </w:r>
        <w:r w:rsidR="00304954">
          <w:rPr>
            <w:webHidden/>
          </w:rPr>
          <w:tab/>
        </w:r>
        <w:r w:rsidR="00304954">
          <w:rPr>
            <w:webHidden/>
          </w:rPr>
          <w:fldChar w:fldCharType="begin"/>
        </w:r>
        <w:r w:rsidR="00304954">
          <w:rPr>
            <w:webHidden/>
          </w:rPr>
          <w:instrText xml:space="preserve"> PAGEREF _Toc137827858 \h </w:instrText>
        </w:r>
        <w:r w:rsidR="00304954">
          <w:rPr>
            <w:webHidden/>
          </w:rPr>
        </w:r>
        <w:r w:rsidR="00304954">
          <w:rPr>
            <w:webHidden/>
          </w:rPr>
          <w:fldChar w:fldCharType="separate"/>
        </w:r>
        <w:r w:rsidR="008453BA">
          <w:rPr>
            <w:webHidden/>
          </w:rPr>
          <w:t>29</w:t>
        </w:r>
        <w:r w:rsidR="00304954">
          <w:rPr>
            <w:webHidden/>
          </w:rPr>
          <w:fldChar w:fldCharType="end"/>
        </w:r>
      </w:hyperlink>
    </w:p>
    <w:p w14:paraId="4A2254C8" w14:textId="04303C98" w:rsidR="00304954" w:rsidRDefault="00E252DD">
      <w:pPr>
        <w:pStyle w:val="TOC2"/>
        <w:rPr>
          <w:rFonts w:asciiTheme="minorHAnsi" w:hAnsiTheme="minorHAnsi"/>
          <w:kern w:val="2"/>
          <w14:ligatures w14:val="standardContextual"/>
        </w:rPr>
      </w:pPr>
      <w:hyperlink w:anchor="_Toc137827859" w:history="1">
        <w:r w:rsidR="00304954" w:rsidRPr="00D54287">
          <w:rPr>
            <w:rStyle w:val="Hyperlink"/>
          </w:rPr>
          <w:t>Consultation questions</w:t>
        </w:r>
        <w:r w:rsidR="00304954">
          <w:rPr>
            <w:webHidden/>
          </w:rPr>
          <w:tab/>
        </w:r>
        <w:r w:rsidR="00304954">
          <w:rPr>
            <w:webHidden/>
          </w:rPr>
          <w:fldChar w:fldCharType="begin"/>
        </w:r>
        <w:r w:rsidR="00304954">
          <w:rPr>
            <w:webHidden/>
          </w:rPr>
          <w:instrText xml:space="preserve"> PAGEREF _Toc137827859 \h </w:instrText>
        </w:r>
        <w:r w:rsidR="00304954">
          <w:rPr>
            <w:webHidden/>
          </w:rPr>
        </w:r>
        <w:r w:rsidR="00304954">
          <w:rPr>
            <w:webHidden/>
          </w:rPr>
          <w:fldChar w:fldCharType="separate"/>
        </w:r>
        <w:r w:rsidR="008453BA">
          <w:rPr>
            <w:webHidden/>
          </w:rPr>
          <w:t>30</w:t>
        </w:r>
        <w:r w:rsidR="00304954">
          <w:rPr>
            <w:webHidden/>
          </w:rPr>
          <w:fldChar w:fldCharType="end"/>
        </w:r>
      </w:hyperlink>
    </w:p>
    <w:p w14:paraId="221B597F" w14:textId="67AD912D" w:rsidR="00304954" w:rsidRDefault="00E252DD">
      <w:pPr>
        <w:pStyle w:val="TOC1"/>
        <w:rPr>
          <w:rFonts w:asciiTheme="minorHAnsi" w:hAnsiTheme="minorHAnsi"/>
          <w:noProof/>
          <w:kern w:val="2"/>
          <w14:ligatures w14:val="standardContextual"/>
        </w:rPr>
      </w:pPr>
      <w:hyperlink w:anchor="_Toc137827860" w:history="1">
        <w:r w:rsidR="00304954" w:rsidRPr="00D54287">
          <w:rPr>
            <w:rStyle w:val="Hyperlink"/>
            <w:noProof/>
          </w:rPr>
          <w:t>Chapter 3: Driving gross emissions reductions through the NZ ETS</w:t>
        </w:r>
        <w:r w:rsidR="00304954">
          <w:rPr>
            <w:noProof/>
            <w:webHidden/>
          </w:rPr>
          <w:tab/>
        </w:r>
        <w:r w:rsidR="00304954">
          <w:rPr>
            <w:noProof/>
            <w:webHidden/>
          </w:rPr>
          <w:fldChar w:fldCharType="begin"/>
        </w:r>
        <w:r w:rsidR="00304954">
          <w:rPr>
            <w:noProof/>
            <w:webHidden/>
          </w:rPr>
          <w:instrText xml:space="preserve"> PAGEREF _Toc137827860 \h </w:instrText>
        </w:r>
        <w:r w:rsidR="00304954">
          <w:rPr>
            <w:noProof/>
            <w:webHidden/>
          </w:rPr>
        </w:r>
        <w:r w:rsidR="00304954">
          <w:rPr>
            <w:noProof/>
            <w:webHidden/>
          </w:rPr>
          <w:fldChar w:fldCharType="separate"/>
        </w:r>
        <w:r w:rsidR="008453BA">
          <w:rPr>
            <w:noProof/>
            <w:webHidden/>
          </w:rPr>
          <w:t>31</w:t>
        </w:r>
        <w:r w:rsidR="00304954">
          <w:rPr>
            <w:noProof/>
            <w:webHidden/>
          </w:rPr>
          <w:fldChar w:fldCharType="end"/>
        </w:r>
      </w:hyperlink>
    </w:p>
    <w:p w14:paraId="0E4512A4" w14:textId="168E77A9" w:rsidR="00304954" w:rsidRDefault="00E252DD">
      <w:pPr>
        <w:pStyle w:val="TOC2"/>
        <w:rPr>
          <w:rFonts w:asciiTheme="minorHAnsi" w:hAnsiTheme="minorHAnsi"/>
          <w:kern w:val="2"/>
          <w14:ligatures w14:val="standardContextual"/>
        </w:rPr>
      </w:pPr>
      <w:hyperlink w:anchor="_Toc137827861" w:history="1">
        <w:r w:rsidR="00304954" w:rsidRPr="00D54287">
          <w:rPr>
            <w:rStyle w:val="Hyperlink"/>
          </w:rPr>
          <w:t>Cutting our gross emissions now will…</w:t>
        </w:r>
        <w:r w:rsidR="00304954">
          <w:rPr>
            <w:webHidden/>
          </w:rPr>
          <w:tab/>
        </w:r>
        <w:r w:rsidR="00304954">
          <w:rPr>
            <w:webHidden/>
          </w:rPr>
          <w:fldChar w:fldCharType="begin"/>
        </w:r>
        <w:r w:rsidR="00304954">
          <w:rPr>
            <w:webHidden/>
          </w:rPr>
          <w:instrText xml:space="preserve"> PAGEREF _Toc137827861 \h </w:instrText>
        </w:r>
        <w:r w:rsidR="00304954">
          <w:rPr>
            <w:webHidden/>
          </w:rPr>
        </w:r>
        <w:r w:rsidR="00304954">
          <w:rPr>
            <w:webHidden/>
          </w:rPr>
          <w:fldChar w:fldCharType="separate"/>
        </w:r>
        <w:r w:rsidR="008453BA">
          <w:rPr>
            <w:webHidden/>
          </w:rPr>
          <w:t>31</w:t>
        </w:r>
        <w:r w:rsidR="00304954">
          <w:rPr>
            <w:webHidden/>
          </w:rPr>
          <w:fldChar w:fldCharType="end"/>
        </w:r>
      </w:hyperlink>
    </w:p>
    <w:p w14:paraId="0AE8C538" w14:textId="4BA40225" w:rsidR="00304954" w:rsidRDefault="00E252DD">
      <w:pPr>
        <w:pStyle w:val="TOC2"/>
        <w:rPr>
          <w:rFonts w:asciiTheme="minorHAnsi" w:hAnsiTheme="minorHAnsi"/>
          <w:kern w:val="2"/>
          <w14:ligatures w14:val="standardContextual"/>
        </w:rPr>
      </w:pPr>
      <w:hyperlink w:anchor="_Toc137827862" w:history="1">
        <w:r w:rsidR="00304954" w:rsidRPr="00D54287">
          <w:rPr>
            <w:rStyle w:val="Hyperlink"/>
          </w:rPr>
          <w:t>A strong and stable NZ ETS price signal should encourage low-emissions choices</w:t>
        </w:r>
        <w:r w:rsidR="00304954">
          <w:rPr>
            <w:webHidden/>
          </w:rPr>
          <w:tab/>
        </w:r>
        <w:r w:rsidR="00304954">
          <w:rPr>
            <w:webHidden/>
          </w:rPr>
          <w:fldChar w:fldCharType="begin"/>
        </w:r>
        <w:r w:rsidR="00304954">
          <w:rPr>
            <w:webHidden/>
          </w:rPr>
          <w:instrText xml:space="preserve"> PAGEREF _Toc137827862 \h </w:instrText>
        </w:r>
        <w:r w:rsidR="00304954">
          <w:rPr>
            <w:webHidden/>
          </w:rPr>
        </w:r>
        <w:r w:rsidR="00304954">
          <w:rPr>
            <w:webHidden/>
          </w:rPr>
          <w:fldChar w:fldCharType="separate"/>
        </w:r>
        <w:r w:rsidR="008453BA">
          <w:rPr>
            <w:webHidden/>
          </w:rPr>
          <w:t>33</w:t>
        </w:r>
        <w:r w:rsidR="00304954">
          <w:rPr>
            <w:webHidden/>
          </w:rPr>
          <w:fldChar w:fldCharType="end"/>
        </w:r>
      </w:hyperlink>
    </w:p>
    <w:p w14:paraId="1EE2AC32" w14:textId="2587C1DC" w:rsidR="00304954" w:rsidRDefault="00E252DD">
      <w:pPr>
        <w:pStyle w:val="TOC2"/>
        <w:rPr>
          <w:rFonts w:asciiTheme="minorHAnsi" w:hAnsiTheme="minorHAnsi"/>
          <w:kern w:val="2"/>
          <w14:ligatures w14:val="standardContextual"/>
        </w:rPr>
      </w:pPr>
      <w:hyperlink w:anchor="_Toc137827863" w:history="1">
        <w:r w:rsidR="00304954" w:rsidRPr="00D54287">
          <w:rPr>
            <w:rStyle w:val="Hyperlink"/>
          </w:rPr>
          <w:t>What is a strong and stable NZ ETS price signal for gross reductions?</w:t>
        </w:r>
        <w:r w:rsidR="00304954">
          <w:rPr>
            <w:webHidden/>
          </w:rPr>
          <w:tab/>
        </w:r>
        <w:r w:rsidR="00304954">
          <w:rPr>
            <w:webHidden/>
          </w:rPr>
          <w:fldChar w:fldCharType="begin"/>
        </w:r>
        <w:r w:rsidR="00304954">
          <w:rPr>
            <w:webHidden/>
          </w:rPr>
          <w:instrText xml:space="preserve"> PAGEREF _Toc137827863 \h </w:instrText>
        </w:r>
        <w:r w:rsidR="00304954">
          <w:rPr>
            <w:webHidden/>
          </w:rPr>
        </w:r>
        <w:r w:rsidR="00304954">
          <w:rPr>
            <w:webHidden/>
          </w:rPr>
          <w:fldChar w:fldCharType="separate"/>
        </w:r>
        <w:r w:rsidR="008453BA">
          <w:rPr>
            <w:webHidden/>
          </w:rPr>
          <w:t>33</w:t>
        </w:r>
        <w:r w:rsidR="00304954">
          <w:rPr>
            <w:webHidden/>
          </w:rPr>
          <w:fldChar w:fldCharType="end"/>
        </w:r>
      </w:hyperlink>
    </w:p>
    <w:p w14:paraId="78F4AC23" w14:textId="7781052A" w:rsidR="00304954" w:rsidRDefault="00E252DD">
      <w:pPr>
        <w:pStyle w:val="TOC2"/>
        <w:rPr>
          <w:rFonts w:asciiTheme="minorHAnsi" w:hAnsiTheme="minorHAnsi"/>
          <w:kern w:val="2"/>
          <w14:ligatures w14:val="standardContextual"/>
        </w:rPr>
      </w:pPr>
      <w:hyperlink w:anchor="_Toc137827864" w:history="1">
        <w:r w:rsidR="00304954" w:rsidRPr="00D54287">
          <w:rPr>
            <w:rStyle w:val="Hyperlink"/>
          </w:rPr>
          <w:t>Increasing the NZ ETS price to drive greater gross reductions could…</w:t>
        </w:r>
        <w:r w:rsidR="00304954">
          <w:rPr>
            <w:webHidden/>
          </w:rPr>
          <w:tab/>
        </w:r>
        <w:r w:rsidR="00304954">
          <w:rPr>
            <w:webHidden/>
          </w:rPr>
          <w:fldChar w:fldCharType="begin"/>
        </w:r>
        <w:r w:rsidR="00304954">
          <w:rPr>
            <w:webHidden/>
          </w:rPr>
          <w:instrText xml:space="preserve"> PAGEREF _Toc137827864 \h </w:instrText>
        </w:r>
        <w:r w:rsidR="00304954">
          <w:rPr>
            <w:webHidden/>
          </w:rPr>
        </w:r>
        <w:r w:rsidR="00304954">
          <w:rPr>
            <w:webHidden/>
          </w:rPr>
          <w:fldChar w:fldCharType="separate"/>
        </w:r>
        <w:r w:rsidR="008453BA">
          <w:rPr>
            <w:webHidden/>
          </w:rPr>
          <w:t>38</w:t>
        </w:r>
        <w:r w:rsidR="00304954">
          <w:rPr>
            <w:webHidden/>
          </w:rPr>
          <w:fldChar w:fldCharType="end"/>
        </w:r>
      </w:hyperlink>
    </w:p>
    <w:p w14:paraId="5D7CC0D6" w14:textId="1D6BF630" w:rsidR="00304954" w:rsidRDefault="00E252DD">
      <w:pPr>
        <w:pStyle w:val="TOC2"/>
        <w:rPr>
          <w:rFonts w:asciiTheme="minorHAnsi" w:hAnsiTheme="minorHAnsi"/>
          <w:kern w:val="2"/>
          <w14:ligatures w14:val="standardContextual"/>
        </w:rPr>
      </w:pPr>
      <w:hyperlink w:anchor="_Toc137827865" w:history="1">
        <w:r w:rsidR="00304954" w:rsidRPr="00D54287">
          <w:rPr>
            <w:rStyle w:val="Hyperlink"/>
          </w:rPr>
          <w:t>Removals will play an important role in meeting our climate change goals</w:t>
        </w:r>
        <w:r w:rsidR="00304954">
          <w:rPr>
            <w:webHidden/>
          </w:rPr>
          <w:tab/>
        </w:r>
        <w:r w:rsidR="00304954">
          <w:rPr>
            <w:webHidden/>
          </w:rPr>
          <w:fldChar w:fldCharType="begin"/>
        </w:r>
        <w:r w:rsidR="00304954">
          <w:rPr>
            <w:webHidden/>
          </w:rPr>
          <w:instrText xml:space="preserve"> PAGEREF _Toc137827865 \h </w:instrText>
        </w:r>
        <w:r w:rsidR="00304954">
          <w:rPr>
            <w:webHidden/>
          </w:rPr>
        </w:r>
        <w:r w:rsidR="00304954">
          <w:rPr>
            <w:webHidden/>
          </w:rPr>
          <w:fldChar w:fldCharType="separate"/>
        </w:r>
        <w:r w:rsidR="008453BA">
          <w:rPr>
            <w:webHidden/>
          </w:rPr>
          <w:t>41</w:t>
        </w:r>
        <w:r w:rsidR="00304954">
          <w:rPr>
            <w:webHidden/>
          </w:rPr>
          <w:fldChar w:fldCharType="end"/>
        </w:r>
      </w:hyperlink>
    </w:p>
    <w:p w14:paraId="15FEB0FB" w14:textId="3E5334CB" w:rsidR="00304954" w:rsidRDefault="00E252DD">
      <w:pPr>
        <w:pStyle w:val="TOC2"/>
        <w:rPr>
          <w:rFonts w:asciiTheme="minorHAnsi" w:hAnsiTheme="minorHAnsi"/>
          <w:kern w:val="2"/>
          <w14:ligatures w14:val="standardContextual"/>
        </w:rPr>
      </w:pPr>
      <w:hyperlink w:anchor="_Toc137827866" w:history="1">
        <w:r w:rsidR="00304954" w:rsidRPr="00D54287">
          <w:rPr>
            <w:rStyle w:val="Hyperlink"/>
          </w:rPr>
          <w:t>Conclusion</w:t>
        </w:r>
        <w:r w:rsidR="00304954">
          <w:rPr>
            <w:webHidden/>
          </w:rPr>
          <w:tab/>
        </w:r>
        <w:r w:rsidR="00304954">
          <w:rPr>
            <w:webHidden/>
          </w:rPr>
          <w:fldChar w:fldCharType="begin"/>
        </w:r>
        <w:r w:rsidR="00304954">
          <w:rPr>
            <w:webHidden/>
          </w:rPr>
          <w:instrText xml:space="preserve"> PAGEREF _Toc137827866 \h </w:instrText>
        </w:r>
        <w:r w:rsidR="00304954">
          <w:rPr>
            <w:webHidden/>
          </w:rPr>
        </w:r>
        <w:r w:rsidR="00304954">
          <w:rPr>
            <w:webHidden/>
          </w:rPr>
          <w:fldChar w:fldCharType="separate"/>
        </w:r>
        <w:r w:rsidR="008453BA">
          <w:rPr>
            <w:webHidden/>
          </w:rPr>
          <w:t>43</w:t>
        </w:r>
        <w:r w:rsidR="00304954">
          <w:rPr>
            <w:webHidden/>
          </w:rPr>
          <w:fldChar w:fldCharType="end"/>
        </w:r>
      </w:hyperlink>
    </w:p>
    <w:p w14:paraId="66D83B7D" w14:textId="0B92768B" w:rsidR="00304954" w:rsidRDefault="00E252DD">
      <w:pPr>
        <w:pStyle w:val="TOC2"/>
        <w:rPr>
          <w:rFonts w:asciiTheme="minorHAnsi" w:hAnsiTheme="minorHAnsi"/>
          <w:kern w:val="2"/>
          <w14:ligatures w14:val="standardContextual"/>
        </w:rPr>
      </w:pPr>
      <w:hyperlink w:anchor="_Toc137827867" w:history="1">
        <w:r w:rsidR="00304954" w:rsidRPr="00D54287">
          <w:rPr>
            <w:rStyle w:val="Hyperlink"/>
          </w:rPr>
          <w:t>Consultation questions</w:t>
        </w:r>
        <w:r w:rsidR="00304954">
          <w:rPr>
            <w:webHidden/>
          </w:rPr>
          <w:tab/>
        </w:r>
        <w:r w:rsidR="00304954">
          <w:rPr>
            <w:webHidden/>
          </w:rPr>
          <w:fldChar w:fldCharType="begin"/>
        </w:r>
        <w:r w:rsidR="00304954">
          <w:rPr>
            <w:webHidden/>
          </w:rPr>
          <w:instrText xml:space="preserve"> PAGEREF _Toc137827867 \h </w:instrText>
        </w:r>
        <w:r w:rsidR="00304954">
          <w:rPr>
            <w:webHidden/>
          </w:rPr>
        </w:r>
        <w:r w:rsidR="00304954">
          <w:rPr>
            <w:webHidden/>
          </w:rPr>
          <w:fldChar w:fldCharType="separate"/>
        </w:r>
        <w:r w:rsidR="008453BA">
          <w:rPr>
            <w:webHidden/>
          </w:rPr>
          <w:t>43</w:t>
        </w:r>
        <w:r w:rsidR="00304954">
          <w:rPr>
            <w:webHidden/>
          </w:rPr>
          <w:fldChar w:fldCharType="end"/>
        </w:r>
      </w:hyperlink>
    </w:p>
    <w:p w14:paraId="106F0DFE" w14:textId="31B7B0EE" w:rsidR="00304954" w:rsidRDefault="00E252DD">
      <w:pPr>
        <w:pStyle w:val="TOC1"/>
        <w:rPr>
          <w:rFonts w:asciiTheme="minorHAnsi" w:hAnsiTheme="minorHAnsi"/>
          <w:noProof/>
          <w:kern w:val="2"/>
          <w14:ligatures w14:val="standardContextual"/>
        </w:rPr>
      </w:pPr>
      <w:hyperlink w:anchor="_Toc137827868" w:history="1">
        <w:r w:rsidR="00304954" w:rsidRPr="00D54287">
          <w:rPr>
            <w:rStyle w:val="Hyperlink"/>
            <w:noProof/>
          </w:rPr>
          <w:t>Chapter 4: Changes to the NZ ETS would be significant for Māori</w:t>
        </w:r>
        <w:r w:rsidR="00304954">
          <w:rPr>
            <w:noProof/>
            <w:webHidden/>
          </w:rPr>
          <w:tab/>
        </w:r>
        <w:r w:rsidR="00304954">
          <w:rPr>
            <w:noProof/>
            <w:webHidden/>
          </w:rPr>
          <w:fldChar w:fldCharType="begin"/>
        </w:r>
        <w:r w:rsidR="00304954">
          <w:rPr>
            <w:noProof/>
            <w:webHidden/>
          </w:rPr>
          <w:instrText xml:space="preserve"> PAGEREF _Toc137827868 \h </w:instrText>
        </w:r>
        <w:r w:rsidR="00304954">
          <w:rPr>
            <w:noProof/>
            <w:webHidden/>
          </w:rPr>
        </w:r>
        <w:r w:rsidR="00304954">
          <w:rPr>
            <w:noProof/>
            <w:webHidden/>
          </w:rPr>
          <w:fldChar w:fldCharType="separate"/>
        </w:r>
        <w:r w:rsidR="008453BA">
          <w:rPr>
            <w:noProof/>
            <w:webHidden/>
          </w:rPr>
          <w:t>44</w:t>
        </w:r>
        <w:r w:rsidR="00304954">
          <w:rPr>
            <w:noProof/>
            <w:webHidden/>
          </w:rPr>
          <w:fldChar w:fldCharType="end"/>
        </w:r>
      </w:hyperlink>
    </w:p>
    <w:p w14:paraId="0F788C1D" w14:textId="266814EA" w:rsidR="00304954" w:rsidRDefault="00E252DD">
      <w:pPr>
        <w:pStyle w:val="TOC1"/>
        <w:rPr>
          <w:rFonts w:asciiTheme="minorHAnsi" w:hAnsiTheme="minorHAnsi"/>
          <w:noProof/>
          <w:kern w:val="2"/>
          <w14:ligatures w14:val="standardContextual"/>
        </w:rPr>
      </w:pPr>
      <w:hyperlink w:anchor="_Toc137827869" w:history="1">
        <w:r w:rsidR="00304954" w:rsidRPr="00D54287">
          <w:rPr>
            <w:rStyle w:val="Hyperlink"/>
            <w:noProof/>
          </w:rPr>
          <w:t>Chapter 5: Objectives and assessment criteria</w:t>
        </w:r>
        <w:r w:rsidR="00304954">
          <w:rPr>
            <w:noProof/>
            <w:webHidden/>
          </w:rPr>
          <w:tab/>
        </w:r>
        <w:r w:rsidR="00304954">
          <w:rPr>
            <w:noProof/>
            <w:webHidden/>
          </w:rPr>
          <w:fldChar w:fldCharType="begin"/>
        </w:r>
        <w:r w:rsidR="00304954">
          <w:rPr>
            <w:noProof/>
            <w:webHidden/>
          </w:rPr>
          <w:instrText xml:space="preserve"> PAGEREF _Toc137827869 \h </w:instrText>
        </w:r>
        <w:r w:rsidR="00304954">
          <w:rPr>
            <w:noProof/>
            <w:webHidden/>
          </w:rPr>
        </w:r>
        <w:r w:rsidR="00304954">
          <w:rPr>
            <w:noProof/>
            <w:webHidden/>
          </w:rPr>
          <w:fldChar w:fldCharType="separate"/>
        </w:r>
        <w:r w:rsidR="008453BA">
          <w:rPr>
            <w:noProof/>
            <w:webHidden/>
          </w:rPr>
          <w:t>48</w:t>
        </w:r>
        <w:r w:rsidR="00304954">
          <w:rPr>
            <w:noProof/>
            <w:webHidden/>
          </w:rPr>
          <w:fldChar w:fldCharType="end"/>
        </w:r>
      </w:hyperlink>
    </w:p>
    <w:p w14:paraId="1EA3E8EA" w14:textId="7D7A89CD" w:rsidR="00304954" w:rsidRDefault="00E252DD">
      <w:pPr>
        <w:pStyle w:val="TOC2"/>
        <w:rPr>
          <w:rFonts w:asciiTheme="minorHAnsi" w:hAnsiTheme="minorHAnsi"/>
          <w:kern w:val="2"/>
          <w14:ligatures w14:val="standardContextual"/>
        </w:rPr>
      </w:pPr>
      <w:hyperlink w:anchor="_Toc137827870" w:history="1">
        <w:r w:rsidR="00304954" w:rsidRPr="00D54287">
          <w:rPr>
            <w:rStyle w:val="Hyperlink"/>
          </w:rPr>
          <w:t>Primary assessment criteria</w:t>
        </w:r>
        <w:r w:rsidR="00304954">
          <w:rPr>
            <w:webHidden/>
          </w:rPr>
          <w:tab/>
        </w:r>
        <w:r w:rsidR="00304954">
          <w:rPr>
            <w:webHidden/>
          </w:rPr>
          <w:fldChar w:fldCharType="begin"/>
        </w:r>
        <w:r w:rsidR="00304954">
          <w:rPr>
            <w:webHidden/>
          </w:rPr>
          <w:instrText xml:space="preserve"> PAGEREF _Toc137827870 \h </w:instrText>
        </w:r>
        <w:r w:rsidR="00304954">
          <w:rPr>
            <w:webHidden/>
          </w:rPr>
        </w:r>
        <w:r w:rsidR="00304954">
          <w:rPr>
            <w:webHidden/>
          </w:rPr>
          <w:fldChar w:fldCharType="separate"/>
        </w:r>
        <w:r w:rsidR="008453BA">
          <w:rPr>
            <w:webHidden/>
          </w:rPr>
          <w:t>48</w:t>
        </w:r>
        <w:r w:rsidR="00304954">
          <w:rPr>
            <w:webHidden/>
          </w:rPr>
          <w:fldChar w:fldCharType="end"/>
        </w:r>
      </w:hyperlink>
    </w:p>
    <w:p w14:paraId="112B0B37" w14:textId="2A2944BB" w:rsidR="00304954" w:rsidRDefault="00E252DD">
      <w:pPr>
        <w:pStyle w:val="TOC2"/>
        <w:rPr>
          <w:rFonts w:asciiTheme="minorHAnsi" w:hAnsiTheme="minorHAnsi"/>
          <w:kern w:val="2"/>
          <w14:ligatures w14:val="standardContextual"/>
        </w:rPr>
      </w:pPr>
      <w:hyperlink w:anchor="_Toc137827871" w:history="1">
        <w:r w:rsidR="00304954" w:rsidRPr="00D54287">
          <w:rPr>
            <w:rStyle w:val="Hyperlink"/>
          </w:rPr>
          <w:t>Key considerations</w:t>
        </w:r>
        <w:r w:rsidR="00304954">
          <w:rPr>
            <w:webHidden/>
          </w:rPr>
          <w:tab/>
        </w:r>
        <w:r w:rsidR="00304954">
          <w:rPr>
            <w:webHidden/>
          </w:rPr>
          <w:fldChar w:fldCharType="begin"/>
        </w:r>
        <w:r w:rsidR="00304954">
          <w:rPr>
            <w:webHidden/>
          </w:rPr>
          <w:instrText xml:space="preserve"> PAGEREF _Toc137827871 \h </w:instrText>
        </w:r>
        <w:r w:rsidR="00304954">
          <w:rPr>
            <w:webHidden/>
          </w:rPr>
        </w:r>
        <w:r w:rsidR="00304954">
          <w:rPr>
            <w:webHidden/>
          </w:rPr>
          <w:fldChar w:fldCharType="separate"/>
        </w:r>
        <w:r w:rsidR="008453BA">
          <w:rPr>
            <w:webHidden/>
          </w:rPr>
          <w:t>48</w:t>
        </w:r>
        <w:r w:rsidR="00304954">
          <w:rPr>
            <w:webHidden/>
          </w:rPr>
          <w:fldChar w:fldCharType="end"/>
        </w:r>
      </w:hyperlink>
    </w:p>
    <w:p w14:paraId="3B59E4EB" w14:textId="5730CAAE" w:rsidR="00304954" w:rsidRDefault="00E252DD">
      <w:pPr>
        <w:pStyle w:val="TOC2"/>
        <w:rPr>
          <w:rFonts w:asciiTheme="minorHAnsi" w:hAnsiTheme="minorHAnsi"/>
          <w:kern w:val="2"/>
          <w14:ligatures w14:val="standardContextual"/>
        </w:rPr>
      </w:pPr>
      <w:hyperlink w:anchor="_Toc137827872" w:history="1">
        <w:r w:rsidR="00304954" w:rsidRPr="00D54287">
          <w:rPr>
            <w:rStyle w:val="Hyperlink"/>
          </w:rPr>
          <w:t>Consultation questions</w:t>
        </w:r>
        <w:r w:rsidR="00304954">
          <w:rPr>
            <w:webHidden/>
          </w:rPr>
          <w:tab/>
        </w:r>
        <w:r w:rsidR="00304954">
          <w:rPr>
            <w:webHidden/>
          </w:rPr>
          <w:fldChar w:fldCharType="begin"/>
        </w:r>
        <w:r w:rsidR="00304954">
          <w:rPr>
            <w:webHidden/>
          </w:rPr>
          <w:instrText xml:space="preserve"> PAGEREF _Toc137827872 \h </w:instrText>
        </w:r>
        <w:r w:rsidR="00304954">
          <w:rPr>
            <w:webHidden/>
          </w:rPr>
        </w:r>
        <w:r w:rsidR="00304954">
          <w:rPr>
            <w:webHidden/>
          </w:rPr>
          <w:fldChar w:fldCharType="separate"/>
        </w:r>
        <w:r w:rsidR="008453BA">
          <w:rPr>
            <w:webHidden/>
          </w:rPr>
          <w:t>50</w:t>
        </w:r>
        <w:r w:rsidR="00304954">
          <w:rPr>
            <w:webHidden/>
          </w:rPr>
          <w:fldChar w:fldCharType="end"/>
        </w:r>
      </w:hyperlink>
    </w:p>
    <w:p w14:paraId="02AFDE19" w14:textId="700814EF" w:rsidR="00304954" w:rsidRDefault="00E252DD">
      <w:pPr>
        <w:pStyle w:val="TOC1"/>
        <w:rPr>
          <w:rFonts w:asciiTheme="minorHAnsi" w:hAnsiTheme="minorHAnsi"/>
          <w:noProof/>
          <w:kern w:val="2"/>
          <w14:ligatures w14:val="standardContextual"/>
        </w:rPr>
      </w:pPr>
      <w:hyperlink w:anchor="_Toc137827873" w:history="1">
        <w:r w:rsidR="00304954" w:rsidRPr="00D54287">
          <w:rPr>
            <w:rStyle w:val="Hyperlink"/>
            <w:noProof/>
          </w:rPr>
          <w:t>Chapter 6: Options identification and analysis</w:t>
        </w:r>
        <w:r w:rsidR="00304954">
          <w:rPr>
            <w:noProof/>
            <w:webHidden/>
          </w:rPr>
          <w:tab/>
        </w:r>
        <w:r w:rsidR="00304954">
          <w:rPr>
            <w:noProof/>
            <w:webHidden/>
          </w:rPr>
          <w:fldChar w:fldCharType="begin"/>
        </w:r>
        <w:r w:rsidR="00304954">
          <w:rPr>
            <w:noProof/>
            <w:webHidden/>
          </w:rPr>
          <w:instrText xml:space="preserve"> PAGEREF _Toc137827873 \h </w:instrText>
        </w:r>
        <w:r w:rsidR="00304954">
          <w:rPr>
            <w:noProof/>
            <w:webHidden/>
          </w:rPr>
        </w:r>
        <w:r w:rsidR="00304954">
          <w:rPr>
            <w:noProof/>
            <w:webHidden/>
          </w:rPr>
          <w:fldChar w:fldCharType="separate"/>
        </w:r>
        <w:r w:rsidR="008453BA">
          <w:rPr>
            <w:noProof/>
            <w:webHidden/>
          </w:rPr>
          <w:t>51</w:t>
        </w:r>
        <w:r w:rsidR="00304954">
          <w:rPr>
            <w:noProof/>
            <w:webHidden/>
          </w:rPr>
          <w:fldChar w:fldCharType="end"/>
        </w:r>
      </w:hyperlink>
    </w:p>
    <w:p w14:paraId="2FE80694" w14:textId="139DE2B6" w:rsidR="00304954" w:rsidRDefault="00E252DD">
      <w:pPr>
        <w:pStyle w:val="TOC2"/>
        <w:rPr>
          <w:rFonts w:asciiTheme="minorHAnsi" w:hAnsiTheme="minorHAnsi"/>
          <w:kern w:val="2"/>
          <w14:ligatures w14:val="standardContextual"/>
        </w:rPr>
      </w:pPr>
      <w:hyperlink w:anchor="_Toc137827874" w:history="1">
        <w:r w:rsidR="00304954" w:rsidRPr="00D54287">
          <w:rPr>
            <w:rStyle w:val="Hyperlink"/>
          </w:rPr>
          <w:t>The NZ ETS review has identified four high</w:t>
        </w:r>
        <w:r w:rsidR="00304954" w:rsidRPr="00D54287">
          <w:rPr>
            <w:rStyle w:val="Hyperlink"/>
          </w:rPr>
          <w:noBreakHyphen/>
          <w:t>level options</w:t>
        </w:r>
        <w:r w:rsidR="00304954">
          <w:rPr>
            <w:webHidden/>
          </w:rPr>
          <w:tab/>
        </w:r>
        <w:r w:rsidR="00304954">
          <w:rPr>
            <w:webHidden/>
          </w:rPr>
          <w:fldChar w:fldCharType="begin"/>
        </w:r>
        <w:r w:rsidR="00304954">
          <w:rPr>
            <w:webHidden/>
          </w:rPr>
          <w:instrText xml:space="preserve"> PAGEREF _Toc137827874 \h </w:instrText>
        </w:r>
        <w:r w:rsidR="00304954">
          <w:rPr>
            <w:webHidden/>
          </w:rPr>
        </w:r>
        <w:r w:rsidR="00304954">
          <w:rPr>
            <w:webHidden/>
          </w:rPr>
          <w:fldChar w:fldCharType="separate"/>
        </w:r>
        <w:r w:rsidR="008453BA">
          <w:rPr>
            <w:webHidden/>
          </w:rPr>
          <w:t>51</w:t>
        </w:r>
        <w:r w:rsidR="00304954">
          <w:rPr>
            <w:webHidden/>
          </w:rPr>
          <w:fldChar w:fldCharType="end"/>
        </w:r>
      </w:hyperlink>
    </w:p>
    <w:p w14:paraId="735116A9" w14:textId="7BCBB2C3" w:rsidR="00304954" w:rsidRDefault="00E252DD">
      <w:pPr>
        <w:pStyle w:val="TOC2"/>
        <w:rPr>
          <w:rFonts w:asciiTheme="minorHAnsi" w:hAnsiTheme="minorHAnsi"/>
          <w:kern w:val="2"/>
          <w14:ligatures w14:val="standardContextual"/>
        </w:rPr>
      </w:pPr>
      <w:hyperlink w:anchor="_Toc137827875" w:history="1">
        <w:r w:rsidR="00304954" w:rsidRPr="00D54287">
          <w:rPr>
            <w:rStyle w:val="Hyperlink"/>
          </w:rPr>
          <w:t>Option 1: Use existing NZ ETS levers to strengthen incentives for net emissions reductions</w:t>
        </w:r>
        <w:r w:rsidR="00304954">
          <w:rPr>
            <w:webHidden/>
          </w:rPr>
          <w:tab/>
        </w:r>
        <w:r w:rsidR="00304954">
          <w:rPr>
            <w:webHidden/>
          </w:rPr>
          <w:fldChar w:fldCharType="begin"/>
        </w:r>
        <w:r w:rsidR="00304954">
          <w:rPr>
            <w:webHidden/>
          </w:rPr>
          <w:instrText xml:space="preserve"> PAGEREF _Toc137827875 \h </w:instrText>
        </w:r>
        <w:r w:rsidR="00304954">
          <w:rPr>
            <w:webHidden/>
          </w:rPr>
        </w:r>
        <w:r w:rsidR="00304954">
          <w:rPr>
            <w:webHidden/>
          </w:rPr>
          <w:fldChar w:fldCharType="separate"/>
        </w:r>
        <w:r w:rsidR="008453BA">
          <w:rPr>
            <w:webHidden/>
          </w:rPr>
          <w:t>55</w:t>
        </w:r>
        <w:r w:rsidR="00304954">
          <w:rPr>
            <w:webHidden/>
          </w:rPr>
          <w:fldChar w:fldCharType="end"/>
        </w:r>
      </w:hyperlink>
    </w:p>
    <w:p w14:paraId="08DF3966" w14:textId="1E4A0045" w:rsidR="00304954" w:rsidRDefault="00E252DD">
      <w:pPr>
        <w:pStyle w:val="TOC2"/>
        <w:rPr>
          <w:rFonts w:asciiTheme="minorHAnsi" w:hAnsiTheme="minorHAnsi"/>
          <w:kern w:val="2"/>
          <w14:ligatures w14:val="standardContextual"/>
        </w:rPr>
      </w:pPr>
      <w:hyperlink w:anchor="_Toc137827876" w:history="1">
        <w:r w:rsidR="00304954" w:rsidRPr="00D54287">
          <w:rPr>
            <w:rStyle w:val="Hyperlink"/>
          </w:rPr>
          <w:t>Option 2: Create increased demand for removal activities to increase net emissions reductions</w:t>
        </w:r>
        <w:r w:rsidR="00304954">
          <w:rPr>
            <w:webHidden/>
          </w:rPr>
          <w:tab/>
        </w:r>
        <w:r w:rsidR="00304954">
          <w:rPr>
            <w:webHidden/>
          </w:rPr>
          <w:fldChar w:fldCharType="begin"/>
        </w:r>
        <w:r w:rsidR="00304954">
          <w:rPr>
            <w:webHidden/>
          </w:rPr>
          <w:instrText xml:space="preserve"> PAGEREF _Toc137827876 \h </w:instrText>
        </w:r>
        <w:r w:rsidR="00304954">
          <w:rPr>
            <w:webHidden/>
          </w:rPr>
        </w:r>
        <w:r w:rsidR="00304954">
          <w:rPr>
            <w:webHidden/>
          </w:rPr>
          <w:fldChar w:fldCharType="separate"/>
        </w:r>
        <w:r w:rsidR="008453BA">
          <w:rPr>
            <w:webHidden/>
          </w:rPr>
          <w:t>58</w:t>
        </w:r>
        <w:r w:rsidR="00304954">
          <w:rPr>
            <w:webHidden/>
          </w:rPr>
          <w:fldChar w:fldCharType="end"/>
        </w:r>
      </w:hyperlink>
    </w:p>
    <w:p w14:paraId="76A9B606" w14:textId="47D42B24" w:rsidR="00304954" w:rsidRDefault="00E252DD">
      <w:pPr>
        <w:pStyle w:val="TOC2"/>
        <w:rPr>
          <w:rFonts w:asciiTheme="minorHAnsi" w:hAnsiTheme="minorHAnsi"/>
          <w:kern w:val="2"/>
          <w14:ligatures w14:val="standardContextual"/>
        </w:rPr>
      </w:pPr>
      <w:hyperlink w:anchor="_Toc137827877" w:history="1">
        <w:r w:rsidR="00304954" w:rsidRPr="00D54287">
          <w:rPr>
            <w:rStyle w:val="Hyperlink"/>
          </w:rPr>
          <w:t>Option 3: Strengthen incentives for gross emissions reductions by changing the incentives for removals</w:t>
        </w:r>
        <w:r w:rsidR="00304954">
          <w:rPr>
            <w:webHidden/>
          </w:rPr>
          <w:tab/>
        </w:r>
        <w:r w:rsidR="00304954">
          <w:rPr>
            <w:webHidden/>
          </w:rPr>
          <w:fldChar w:fldCharType="begin"/>
        </w:r>
        <w:r w:rsidR="00304954">
          <w:rPr>
            <w:webHidden/>
          </w:rPr>
          <w:instrText xml:space="preserve"> PAGEREF _Toc137827877 \h </w:instrText>
        </w:r>
        <w:r w:rsidR="00304954">
          <w:rPr>
            <w:webHidden/>
          </w:rPr>
        </w:r>
        <w:r w:rsidR="00304954">
          <w:rPr>
            <w:webHidden/>
          </w:rPr>
          <w:fldChar w:fldCharType="separate"/>
        </w:r>
        <w:r w:rsidR="008453BA">
          <w:rPr>
            <w:webHidden/>
          </w:rPr>
          <w:t>62</w:t>
        </w:r>
        <w:r w:rsidR="00304954">
          <w:rPr>
            <w:webHidden/>
          </w:rPr>
          <w:fldChar w:fldCharType="end"/>
        </w:r>
      </w:hyperlink>
    </w:p>
    <w:p w14:paraId="67B8F851" w14:textId="46FCD3A7" w:rsidR="00304954" w:rsidRDefault="00E252DD">
      <w:pPr>
        <w:pStyle w:val="TOC2"/>
        <w:rPr>
          <w:rFonts w:asciiTheme="minorHAnsi" w:hAnsiTheme="minorHAnsi"/>
          <w:kern w:val="2"/>
          <w14:ligatures w14:val="standardContextual"/>
        </w:rPr>
      </w:pPr>
      <w:hyperlink w:anchor="_Toc137827878" w:history="1">
        <w:r w:rsidR="00304954" w:rsidRPr="00D54287">
          <w:rPr>
            <w:rStyle w:val="Hyperlink"/>
          </w:rPr>
          <w:t>Option 4: Create separate incentives for gross emissions reductions and emissions removals</w:t>
        </w:r>
        <w:r w:rsidR="00304954">
          <w:rPr>
            <w:webHidden/>
          </w:rPr>
          <w:tab/>
        </w:r>
        <w:r w:rsidR="00304954">
          <w:rPr>
            <w:webHidden/>
          </w:rPr>
          <w:fldChar w:fldCharType="begin"/>
        </w:r>
        <w:r w:rsidR="00304954">
          <w:rPr>
            <w:webHidden/>
          </w:rPr>
          <w:instrText xml:space="preserve"> PAGEREF _Toc137827878 \h </w:instrText>
        </w:r>
        <w:r w:rsidR="00304954">
          <w:rPr>
            <w:webHidden/>
          </w:rPr>
        </w:r>
        <w:r w:rsidR="00304954">
          <w:rPr>
            <w:webHidden/>
          </w:rPr>
          <w:fldChar w:fldCharType="separate"/>
        </w:r>
        <w:r w:rsidR="008453BA">
          <w:rPr>
            <w:webHidden/>
          </w:rPr>
          <w:t>65</w:t>
        </w:r>
        <w:r w:rsidR="00304954">
          <w:rPr>
            <w:webHidden/>
          </w:rPr>
          <w:fldChar w:fldCharType="end"/>
        </w:r>
      </w:hyperlink>
    </w:p>
    <w:p w14:paraId="3E1B2A3F" w14:textId="66F2C8D7" w:rsidR="00304954" w:rsidRDefault="00E252DD">
      <w:pPr>
        <w:pStyle w:val="TOC2"/>
        <w:rPr>
          <w:rFonts w:asciiTheme="minorHAnsi" w:hAnsiTheme="minorHAnsi"/>
          <w:kern w:val="2"/>
          <w14:ligatures w14:val="standardContextual"/>
        </w:rPr>
      </w:pPr>
      <w:hyperlink w:anchor="_Toc137827879" w:history="1">
        <w:r w:rsidR="00304954" w:rsidRPr="00D54287">
          <w:rPr>
            <w:rStyle w:val="Hyperlink"/>
          </w:rPr>
          <w:t>Comparison of options in achieving the objectives</w:t>
        </w:r>
        <w:r w:rsidR="00304954">
          <w:rPr>
            <w:webHidden/>
          </w:rPr>
          <w:tab/>
        </w:r>
        <w:r w:rsidR="00304954">
          <w:rPr>
            <w:webHidden/>
          </w:rPr>
          <w:fldChar w:fldCharType="begin"/>
        </w:r>
        <w:r w:rsidR="00304954">
          <w:rPr>
            <w:webHidden/>
          </w:rPr>
          <w:instrText xml:space="preserve"> PAGEREF _Toc137827879 \h </w:instrText>
        </w:r>
        <w:r w:rsidR="00304954">
          <w:rPr>
            <w:webHidden/>
          </w:rPr>
        </w:r>
        <w:r w:rsidR="00304954">
          <w:rPr>
            <w:webHidden/>
          </w:rPr>
          <w:fldChar w:fldCharType="separate"/>
        </w:r>
        <w:r w:rsidR="008453BA">
          <w:rPr>
            <w:webHidden/>
          </w:rPr>
          <w:t>68</w:t>
        </w:r>
        <w:r w:rsidR="00304954">
          <w:rPr>
            <w:webHidden/>
          </w:rPr>
          <w:fldChar w:fldCharType="end"/>
        </w:r>
      </w:hyperlink>
    </w:p>
    <w:p w14:paraId="33307F2A" w14:textId="75B94672" w:rsidR="00304954" w:rsidRDefault="00E252DD">
      <w:pPr>
        <w:pStyle w:val="TOC2"/>
        <w:rPr>
          <w:rFonts w:asciiTheme="minorHAnsi" w:hAnsiTheme="minorHAnsi"/>
          <w:kern w:val="2"/>
          <w14:ligatures w14:val="standardContextual"/>
        </w:rPr>
      </w:pPr>
      <w:hyperlink w:anchor="_Toc137827880" w:history="1">
        <w:r w:rsidR="00304954" w:rsidRPr="00D54287">
          <w:rPr>
            <w:rStyle w:val="Hyperlink"/>
          </w:rPr>
          <w:t>One option is not being progressed</w:t>
        </w:r>
        <w:r w:rsidR="00304954">
          <w:rPr>
            <w:webHidden/>
          </w:rPr>
          <w:tab/>
        </w:r>
        <w:r w:rsidR="00304954">
          <w:rPr>
            <w:webHidden/>
          </w:rPr>
          <w:fldChar w:fldCharType="begin"/>
        </w:r>
        <w:r w:rsidR="00304954">
          <w:rPr>
            <w:webHidden/>
          </w:rPr>
          <w:instrText xml:space="preserve"> PAGEREF _Toc137827880 \h </w:instrText>
        </w:r>
        <w:r w:rsidR="00304954">
          <w:rPr>
            <w:webHidden/>
          </w:rPr>
        </w:r>
        <w:r w:rsidR="00304954">
          <w:rPr>
            <w:webHidden/>
          </w:rPr>
          <w:fldChar w:fldCharType="separate"/>
        </w:r>
        <w:r w:rsidR="008453BA">
          <w:rPr>
            <w:webHidden/>
          </w:rPr>
          <w:t>69</w:t>
        </w:r>
        <w:r w:rsidR="00304954">
          <w:rPr>
            <w:webHidden/>
          </w:rPr>
          <w:fldChar w:fldCharType="end"/>
        </w:r>
      </w:hyperlink>
    </w:p>
    <w:p w14:paraId="668B44A6" w14:textId="5AC0F3E4" w:rsidR="00304954" w:rsidRDefault="00E252DD">
      <w:pPr>
        <w:pStyle w:val="TOC2"/>
        <w:rPr>
          <w:rFonts w:asciiTheme="minorHAnsi" w:hAnsiTheme="minorHAnsi"/>
          <w:kern w:val="2"/>
          <w14:ligatures w14:val="standardContextual"/>
        </w:rPr>
      </w:pPr>
      <w:hyperlink w:anchor="_Toc137827881" w:history="1">
        <w:r w:rsidR="00304954" w:rsidRPr="00D54287">
          <w:rPr>
            <w:rStyle w:val="Hyperlink"/>
          </w:rPr>
          <w:t>Consultation questions</w:t>
        </w:r>
        <w:r w:rsidR="00304954">
          <w:rPr>
            <w:webHidden/>
          </w:rPr>
          <w:tab/>
        </w:r>
        <w:r w:rsidR="00304954">
          <w:rPr>
            <w:webHidden/>
          </w:rPr>
          <w:fldChar w:fldCharType="begin"/>
        </w:r>
        <w:r w:rsidR="00304954">
          <w:rPr>
            <w:webHidden/>
          </w:rPr>
          <w:instrText xml:space="preserve"> PAGEREF _Toc137827881 \h </w:instrText>
        </w:r>
        <w:r w:rsidR="00304954">
          <w:rPr>
            <w:webHidden/>
          </w:rPr>
        </w:r>
        <w:r w:rsidR="00304954">
          <w:rPr>
            <w:webHidden/>
          </w:rPr>
          <w:fldChar w:fldCharType="separate"/>
        </w:r>
        <w:r w:rsidR="008453BA">
          <w:rPr>
            <w:webHidden/>
          </w:rPr>
          <w:t>69</w:t>
        </w:r>
        <w:r w:rsidR="00304954">
          <w:rPr>
            <w:webHidden/>
          </w:rPr>
          <w:fldChar w:fldCharType="end"/>
        </w:r>
      </w:hyperlink>
    </w:p>
    <w:p w14:paraId="07D57EB5" w14:textId="770398F0" w:rsidR="00304954" w:rsidRDefault="00E252DD">
      <w:pPr>
        <w:pStyle w:val="TOC1"/>
        <w:rPr>
          <w:rFonts w:asciiTheme="minorHAnsi" w:hAnsiTheme="minorHAnsi"/>
          <w:noProof/>
          <w:kern w:val="2"/>
          <w14:ligatures w14:val="standardContextual"/>
        </w:rPr>
      </w:pPr>
      <w:hyperlink w:anchor="_Toc137827882" w:history="1">
        <w:r w:rsidR="00304954" w:rsidRPr="00D54287">
          <w:rPr>
            <w:rStyle w:val="Hyperlink"/>
            <w:noProof/>
          </w:rPr>
          <w:t>Chapter 7: Broader environmental outcomes and removal activities</w:t>
        </w:r>
        <w:r w:rsidR="00304954">
          <w:rPr>
            <w:noProof/>
            <w:webHidden/>
          </w:rPr>
          <w:tab/>
        </w:r>
        <w:r w:rsidR="00304954">
          <w:rPr>
            <w:noProof/>
            <w:webHidden/>
          </w:rPr>
          <w:fldChar w:fldCharType="begin"/>
        </w:r>
        <w:r w:rsidR="00304954">
          <w:rPr>
            <w:noProof/>
            <w:webHidden/>
          </w:rPr>
          <w:instrText xml:space="preserve"> PAGEREF _Toc137827882 \h </w:instrText>
        </w:r>
        <w:r w:rsidR="00304954">
          <w:rPr>
            <w:noProof/>
            <w:webHidden/>
          </w:rPr>
        </w:r>
        <w:r w:rsidR="00304954">
          <w:rPr>
            <w:noProof/>
            <w:webHidden/>
          </w:rPr>
          <w:fldChar w:fldCharType="separate"/>
        </w:r>
        <w:r w:rsidR="008453BA">
          <w:rPr>
            <w:noProof/>
            <w:webHidden/>
          </w:rPr>
          <w:t>70</w:t>
        </w:r>
        <w:r w:rsidR="00304954">
          <w:rPr>
            <w:noProof/>
            <w:webHidden/>
          </w:rPr>
          <w:fldChar w:fldCharType="end"/>
        </w:r>
      </w:hyperlink>
    </w:p>
    <w:p w14:paraId="246A9689" w14:textId="40329151" w:rsidR="00304954" w:rsidRDefault="00E252DD">
      <w:pPr>
        <w:pStyle w:val="TOC2"/>
        <w:rPr>
          <w:rFonts w:asciiTheme="minorHAnsi" w:hAnsiTheme="minorHAnsi"/>
          <w:kern w:val="2"/>
          <w14:ligatures w14:val="standardContextual"/>
        </w:rPr>
      </w:pPr>
      <w:hyperlink w:anchor="_Toc137827883" w:history="1">
        <w:r w:rsidR="00304954" w:rsidRPr="00D54287">
          <w:rPr>
            <w:rStyle w:val="Hyperlink"/>
          </w:rPr>
          <w:t>Changes to the NZ ETS could encourage more removal activities</w:t>
        </w:r>
        <w:r w:rsidR="00304954">
          <w:rPr>
            <w:webHidden/>
          </w:rPr>
          <w:tab/>
        </w:r>
        <w:r w:rsidR="00304954">
          <w:rPr>
            <w:webHidden/>
          </w:rPr>
          <w:fldChar w:fldCharType="begin"/>
        </w:r>
        <w:r w:rsidR="00304954">
          <w:rPr>
            <w:webHidden/>
          </w:rPr>
          <w:instrText xml:space="preserve"> PAGEREF _Toc137827883 \h </w:instrText>
        </w:r>
        <w:r w:rsidR="00304954">
          <w:rPr>
            <w:webHidden/>
          </w:rPr>
        </w:r>
        <w:r w:rsidR="00304954">
          <w:rPr>
            <w:webHidden/>
          </w:rPr>
          <w:fldChar w:fldCharType="separate"/>
        </w:r>
        <w:r w:rsidR="008453BA">
          <w:rPr>
            <w:webHidden/>
          </w:rPr>
          <w:t>70</w:t>
        </w:r>
        <w:r w:rsidR="00304954">
          <w:rPr>
            <w:webHidden/>
          </w:rPr>
          <w:fldChar w:fldCharType="end"/>
        </w:r>
      </w:hyperlink>
    </w:p>
    <w:p w14:paraId="281DC2C3" w14:textId="1334F2FE" w:rsidR="00304954" w:rsidRDefault="00E252DD">
      <w:pPr>
        <w:pStyle w:val="TOC2"/>
        <w:rPr>
          <w:rFonts w:asciiTheme="minorHAnsi" w:hAnsiTheme="minorHAnsi"/>
          <w:kern w:val="2"/>
          <w14:ligatures w14:val="standardContextual"/>
        </w:rPr>
      </w:pPr>
      <w:hyperlink w:anchor="_Toc137827884" w:history="1">
        <w:r w:rsidR="00304954" w:rsidRPr="00D54287">
          <w:rPr>
            <w:rStyle w:val="Hyperlink"/>
          </w:rPr>
          <w:t>Work is also underway on complementary measures that support a wider range of removal activities</w:t>
        </w:r>
        <w:r w:rsidR="00304954">
          <w:rPr>
            <w:webHidden/>
          </w:rPr>
          <w:tab/>
        </w:r>
        <w:r w:rsidR="00304954">
          <w:rPr>
            <w:webHidden/>
          </w:rPr>
          <w:fldChar w:fldCharType="begin"/>
        </w:r>
        <w:r w:rsidR="00304954">
          <w:rPr>
            <w:webHidden/>
          </w:rPr>
          <w:instrText xml:space="preserve"> PAGEREF _Toc137827884 \h </w:instrText>
        </w:r>
        <w:r w:rsidR="00304954">
          <w:rPr>
            <w:webHidden/>
          </w:rPr>
        </w:r>
        <w:r w:rsidR="00304954">
          <w:rPr>
            <w:webHidden/>
          </w:rPr>
          <w:fldChar w:fldCharType="separate"/>
        </w:r>
        <w:r w:rsidR="008453BA">
          <w:rPr>
            <w:webHidden/>
          </w:rPr>
          <w:t>74</w:t>
        </w:r>
        <w:r w:rsidR="00304954">
          <w:rPr>
            <w:webHidden/>
          </w:rPr>
          <w:fldChar w:fldCharType="end"/>
        </w:r>
      </w:hyperlink>
    </w:p>
    <w:p w14:paraId="18C58723" w14:textId="3F8627E3" w:rsidR="00304954" w:rsidRDefault="00E252DD">
      <w:pPr>
        <w:pStyle w:val="TOC2"/>
        <w:rPr>
          <w:rFonts w:asciiTheme="minorHAnsi" w:hAnsiTheme="minorHAnsi"/>
          <w:kern w:val="2"/>
          <w14:ligatures w14:val="standardContextual"/>
        </w:rPr>
      </w:pPr>
      <w:hyperlink w:anchor="_Toc137827885" w:history="1">
        <w:r w:rsidR="00304954" w:rsidRPr="00D54287">
          <w:rPr>
            <w:rStyle w:val="Hyperlink"/>
          </w:rPr>
          <w:t>Conclusion</w:t>
        </w:r>
        <w:r w:rsidR="00304954">
          <w:rPr>
            <w:webHidden/>
          </w:rPr>
          <w:tab/>
        </w:r>
        <w:r w:rsidR="00304954">
          <w:rPr>
            <w:webHidden/>
          </w:rPr>
          <w:fldChar w:fldCharType="begin"/>
        </w:r>
        <w:r w:rsidR="00304954">
          <w:rPr>
            <w:webHidden/>
          </w:rPr>
          <w:instrText xml:space="preserve"> PAGEREF _Toc137827885 \h </w:instrText>
        </w:r>
        <w:r w:rsidR="00304954">
          <w:rPr>
            <w:webHidden/>
          </w:rPr>
        </w:r>
        <w:r w:rsidR="00304954">
          <w:rPr>
            <w:webHidden/>
          </w:rPr>
          <w:fldChar w:fldCharType="separate"/>
        </w:r>
        <w:r w:rsidR="008453BA">
          <w:rPr>
            <w:webHidden/>
          </w:rPr>
          <w:t>76</w:t>
        </w:r>
        <w:r w:rsidR="00304954">
          <w:rPr>
            <w:webHidden/>
          </w:rPr>
          <w:fldChar w:fldCharType="end"/>
        </w:r>
      </w:hyperlink>
    </w:p>
    <w:p w14:paraId="6CDE0A73" w14:textId="739D4DBB" w:rsidR="00304954" w:rsidRDefault="00E252DD">
      <w:pPr>
        <w:pStyle w:val="TOC1"/>
        <w:rPr>
          <w:rFonts w:asciiTheme="minorHAnsi" w:hAnsiTheme="minorHAnsi"/>
          <w:noProof/>
          <w:kern w:val="2"/>
          <w14:ligatures w14:val="standardContextual"/>
        </w:rPr>
      </w:pPr>
      <w:hyperlink w:anchor="_Toc137827886" w:history="1">
        <w:r w:rsidR="00304954" w:rsidRPr="00D54287">
          <w:rPr>
            <w:rStyle w:val="Hyperlink"/>
            <w:noProof/>
          </w:rPr>
          <w:t>Chapter 8: Process and next steps</w:t>
        </w:r>
        <w:r w:rsidR="00304954">
          <w:rPr>
            <w:noProof/>
            <w:webHidden/>
          </w:rPr>
          <w:tab/>
        </w:r>
        <w:r w:rsidR="00304954">
          <w:rPr>
            <w:noProof/>
            <w:webHidden/>
          </w:rPr>
          <w:fldChar w:fldCharType="begin"/>
        </w:r>
        <w:r w:rsidR="00304954">
          <w:rPr>
            <w:noProof/>
            <w:webHidden/>
          </w:rPr>
          <w:instrText xml:space="preserve"> PAGEREF _Toc137827886 \h </w:instrText>
        </w:r>
        <w:r w:rsidR="00304954">
          <w:rPr>
            <w:noProof/>
            <w:webHidden/>
          </w:rPr>
        </w:r>
        <w:r w:rsidR="00304954">
          <w:rPr>
            <w:noProof/>
            <w:webHidden/>
          </w:rPr>
          <w:fldChar w:fldCharType="separate"/>
        </w:r>
        <w:r w:rsidR="008453BA">
          <w:rPr>
            <w:noProof/>
            <w:webHidden/>
          </w:rPr>
          <w:t>77</w:t>
        </w:r>
        <w:r w:rsidR="00304954">
          <w:rPr>
            <w:noProof/>
            <w:webHidden/>
          </w:rPr>
          <w:fldChar w:fldCharType="end"/>
        </w:r>
      </w:hyperlink>
    </w:p>
    <w:p w14:paraId="1D43DB96" w14:textId="68C50FA7" w:rsidR="00304954" w:rsidRDefault="00E252DD">
      <w:pPr>
        <w:pStyle w:val="TOC2"/>
        <w:rPr>
          <w:rFonts w:asciiTheme="minorHAnsi" w:hAnsiTheme="minorHAnsi"/>
          <w:kern w:val="2"/>
          <w14:ligatures w14:val="standardContextual"/>
        </w:rPr>
      </w:pPr>
      <w:hyperlink w:anchor="_Toc137827887" w:history="1">
        <w:r w:rsidR="00304954" w:rsidRPr="00D54287">
          <w:rPr>
            <w:rStyle w:val="Hyperlink"/>
          </w:rPr>
          <w:t>How to make a submission</w:t>
        </w:r>
        <w:r w:rsidR="00304954">
          <w:rPr>
            <w:webHidden/>
          </w:rPr>
          <w:tab/>
        </w:r>
        <w:r w:rsidR="00304954">
          <w:rPr>
            <w:webHidden/>
          </w:rPr>
          <w:fldChar w:fldCharType="begin"/>
        </w:r>
        <w:r w:rsidR="00304954">
          <w:rPr>
            <w:webHidden/>
          </w:rPr>
          <w:instrText xml:space="preserve"> PAGEREF _Toc137827887 \h </w:instrText>
        </w:r>
        <w:r w:rsidR="00304954">
          <w:rPr>
            <w:webHidden/>
          </w:rPr>
        </w:r>
        <w:r w:rsidR="00304954">
          <w:rPr>
            <w:webHidden/>
          </w:rPr>
          <w:fldChar w:fldCharType="separate"/>
        </w:r>
        <w:r w:rsidR="008453BA">
          <w:rPr>
            <w:webHidden/>
          </w:rPr>
          <w:t>77</w:t>
        </w:r>
        <w:r w:rsidR="00304954">
          <w:rPr>
            <w:webHidden/>
          </w:rPr>
          <w:fldChar w:fldCharType="end"/>
        </w:r>
      </w:hyperlink>
    </w:p>
    <w:p w14:paraId="4F4BBC11" w14:textId="0A528CD8" w:rsidR="00304954" w:rsidRDefault="00E252DD">
      <w:pPr>
        <w:pStyle w:val="TOC2"/>
        <w:rPr>
          <w:rFonts w:asciiTheme="minorHAnsi" w:hAnsiTheme="minorHAnsi"/>
          <w:kern w:val="2"/>
          <w14:ligatures w14:val="standardContextual"/>
        </w:rPr>
      </w:pPr>
      <w:hyperlink w:anchor="_Toc137827888" w:history="1">
        <w:r w:rsidR="00304954" w:rsidRPr="00D54287">
          <w:rPr>
            <w:rStyle w:val="Hyperlink"/>
          </w:rPr>
          <w:t>Publishing, releasing and analysing submissions</w:t>
        </w:r>
        <w:r w:rsidR="00304954">
          <w:rPr>
            <w:webHidden/>
          </w:rPr>
          <w:tab/>
        </w:r>
        <w:r w:rsidR="00304954">
          <w:rPr>
            <w:webHidden/>
          </w:rPr>
          <w:fldChar w:fldCharType="begin"/>
        </w:r>
        <w:r w:rsidR="00304954">
          <w:rPr>
            <w:webHidden/>
          </w:rPr>
          <w:instrText xml:space="preserve"> PAGEREF _Toc137827888 \h </w:instrText>
        </w:r>
        <w:r w:rsidR="00304954">
          <w:rPr>
            <w:webHidden/>
          </w:rPr>
        </w:r>
        <w:r w:rsidR="00304954">
          <w:rPr>
            <w:webHidden/>
          </w:rPr>
          <w:fldChar w:fldCharType="separate"/>
        </w:r>
        <w:r w:rsidR="008453BA">
          <w:rPr>
            <w:webHidden/>
          </w:rPr>
          <w:t>77</w:t>
        </w:r>
        <w:r w:rsidR="00304954">
          <w:rPr>
            <w:webHidden/>
          </w:rPr>
          <w:fldChar w:fldCharType="end"/>
        </w:r>
      </w:hyperlink>
    </w:p>
    <w:p w14:paraId="277AC952" w14:textId="2E670A60" w:rsidR="00304954" w:rsidRDefault="00E252DD">
      <w:pPr>
        <w:pStyle w:val="TOC2"/>
        <w:rPr>
          <w:rFonts w:asciiTheme="minorHAnsi" w:hAnsiTheme="minorHAnsi"/>
          <w:kern w:val="2"/>
          <w14:ligatures w14:val="standardContextual"/>
        </w:rPr>
      </w:pPr>
      <w:hyperlink w:anchor="_Toc137827889" w:history="1">
        <w:r w:rsidR="00304954" w:rsidRPr="00D54287">
          <w:rPr>
            <w:rStyle w:val="Hyperlink"/>
          </w:rPr>
          <w:t>Next steps</w:t>
        </w:r>
        <w:r w:rsidR="00304954">
          <w:rPr>
            <w:webHidden/>
          </w:rPr>
          <w:tab/>
        </w:r>
        <w:r w:rsidR="00304954">
          <w:rPr>
            <w:webHidden/>
          </w:rPr>
          <w:fldChar w:fldCharType="begin"/>
        </w:r>
        <w:r w:rsidR="00304954">
          <w:rPr>
            <w:webHidden/>
          </w:rPr>
          <w:instrText xml:space="preserve"> PAGEREF _Toc137827889 \h </w:instrText>
        </w:r>
        <w:r w:rsidR="00304954">
          <w:rPr>
            <w:webHidden/>
          </w:rPr>
        </w:r>
        <w:r w:rsidR="00304954">
          <w:rPr>
            <w:webHidden/>
          </w:rPr>
          <w:fldChar w:fldCharType="separate"/>
        </w:r>
        <w:r w:rsidR="008453BA">
          <w:rPr>
            <w:webHidden/>
          </w:rPr>
          <w:t>78</w:t>
        </w:r>
        <w:r w:rsidR="00304954">
          <w:rPr>
            <w:webHidden/>
          </w:rPr>
          <w:fldChar w:fldCharType="end"/>
        </w:r>
      </w:hyperlink>
    </w:p>
    <w:p w14:paraId="2C8A0CE8" w14:textId="75B9AA19" w:rsidR="00304954" w:rsidRDefault="00E252DD">
      <w:pPr>
        <w:pStyle w:val="TOC2"/>
        <w:rPr>
          <w:rFonts w:asciiTheme="minorHAnsi" w:hAnsiTheme="minorHAnsi"/>
          <w:kern w:val="2"/>
          <w14:ligatures w14:val="standardContextual"/>
        </w:rPr>
      </w:pPr>
      <w:hyperlink w:anchor="_Toc137827890" w:history="1">
        <w:r w:rsidR="00304954" w:rsidRPr="00D54287">
          <w:rPr>
            <w:rStyle w:val="Hyperlink"/>
          </w:rPr>
          <w:t>Where to find further information</w:t>
        </w:r>
        <w:r w:rsidR="00304954">
          <w:rPr>
            <w:webHidden/>
          </w:rPr>
          <w:tab/>
        </w:r>
        <w:r w:rsidR="00304954">
          <w:rPr>
            <w:webHidden/>
          </w:rPr>
          <w:fldChar w:fldCharType="begin"/>
        </w:r>
        <w:r w:rsidR="00304954">
          <w:rPr>
            <w:webHidden/>
          </w:rPr>
          <w:instrText xml:space="preserve"> PAGEREF _Toc137827890 \h </w:instrText>
        </w:r>
        <w:r w:rsidR="00304954">
          <w:rPr>
            <w:webHidden/>
          </w:rPr>
        </w:r>
        <w:r w:rsidR="00304954">
          <w:rPr>
            <w:webHidden/>
          </w:rPr>
          <w:fldChar w:fldCharType="separate"/>
        </w:r>
        <w:r w:rsidR="008453BA">
          <w:rPr>
            <w:webHidden/>
          </w:rPr>
          <w:t>78</w:t>
        </w:r>
        <w:r w:rsidR="00304954">
          <w:rPr>
            <w:webHidden/>
          </w:rPr>
          <w:fldChar w:fldCharType="end"/>
        </w:r>
      </w:hyperlink>
    </w:p>
    <w:p w14:paraId="471DEA03" w14:textId="436823EC" w:rsidR="00304954" w:rsidRDefault="00E252DD">
      <w:pPr>
        <w:pStyle w:val="TOC1"/>
        <w:rPr>
          <w:rFonts w:asciiTheme="minorHAnsi" w:hAnsiTheme="minorHAnsi"/>
          <w:noProof/>
          <w:kern w:val="2"/>
          <w14:ligatures w14:val="standardContextual"/>
        </w:rPr>
      </w:pPr>
      <w:hyperlink w:anchor="_Toc137827891" w:history="1">
        <w:r w:rsidR="00304954" w:rsidRPr="00D54287">
          <w:rPr>
            <w:rStyle w:val="Hyperlink"/>
            <w:noProof/>
          </w:rPr>
          <w:t>Glossary</w:t>
        </w:r>
        <w:r w:rsidR="00304954">
          <w:rPr>
            <w:noProof/>
            <w:webHidden/>
          </w:rPr>
          <w:tab/>
        </w:r>
        <w:r w:rsidR="00304954">
          <w:rPr>
            <w:noProof/>
            <w:webHidden/>
          </w:rPr>
          <w:fldChar w:fldCharType="begin"/>
        </w:r>
        <w:r w:rsidR="00304954">
          <w:rPr>
            <w:noProof/>
            <w:webHidden/>
          </w:rPr>
          <w:instrText xml:space="preserve"> PAGEREF _Toc137827891 \h </w:instrText>
        </w:r>
        <w:r w:rsidR="00304954">
          <w:rPr>
            <w:noProof/>
            <w:webHidden/>
          </w:rPr>
        </w:r>
        <w:r w:rsidR="00304954">
          <w:rPr>
            <w:noProof/>
            <w:webHidden/>
          </w:rPr>
          <w:fldChar w:fldCharType="separate"/>
        </w:r>
        <w:r w:rsidR="008453BA">
          <w:rPr>
            <w:noProof/>
            <w:webHidden/>
          </w:rPr>
          <w:t>79</w:t>
        </w:r>
        <w:r w:rsidR="00304954">
          <w:rPr>
            <w:noProof/>
            <w:webHidden/>
          </w:rPr>
          <w:fldChar w:fldCharType="end"/>
        </w:r>
      </w:hyperlink>
    </w:p>
    <w:p w14:paraId="2A1FD9CD" w14:textId="61A744BD" w:rsidR="0080531E" w:rsidRPr="00F71444" w:rsidRDefault="00775F57" w:rsidP="002B4778">
      <w:pPr>
        <w:pStyle w:val="Glossary"/>
      </w:pPr>
      <w:r w:rsidRPr="00F71444">
        <w:rPr>
          <w:color w:val="0092CF"/>
        </w:rPr>
        <w:fldChar w:fldCharType="end"/>
      </w:r>
    </w:p>
    <w:p w14:paraId="22F35BA0" w14:textId="77777777" w:rsidR="00796A6F" w:rsidRPr="00F71444" w:rsidRDefault="00796A6F" w:rsidP="00554B30">
      <w:r w:rsidRPr="00F71444">
        <w:br w:type="page"/>
      </w:r>
    </w:p>
    <w:p w14:paraId="6D0ECDE8" w14:textId="676AAD57" w:rsidR="00532334" w:rsidRPr="00F71444" w:rsidRDefault="00532334" w:rsidP="00585FD0">
      <w:pPr>
        <w:pStyle w:val="Heading"/>
      </w:pPr>
      <w:r w:rsidRPr="00F71444">
        <w:lastRenderedPageBreak/>
        <w:t>Tables</w:t>
      </w:r>
    </w:p>
    <w:p w14:paraId="117B57C3" w14:textId="1F9140AB" w:rsidR="006E0B31" w:rsidRDefault="004943C2">
      <w:pPr>
        <w:pStyle w:val="TableofFigures"/>
        <w:tabs>
          <w:tab w:val="right" w:pos="8495"/>
        </w:tabs>
        <w:rPr>
          <w:rFonts w:asciiTheme="minorHAnsi" w:hAnsiTheme="minorHAnsi"/>
          <w:noProof/>
        </w:rPr>
      </w:pPr>
      <w:r w:rsidRPr="00F71444">
        <w:fldChar w:fldCharType="begin"/>
      </w:r>
      <w:r w:rsidRPr="00F71444">
        <w:instrText xml:space="preserve"> TOC \h \z \t "Table heading" \c </w:instrText>
      </w:r>
      <w:r w:rsidRPr="00F71444">
        <w:fldChar w:fldCharType="separate"/>
      </w:r>
      <w:hyperlink w:anchor="_Toc137204511" w:history="1">
        <w:r w:rsidR="006E0B31" w:rsidRPr="006B30CA">
          <w:rPr>
            <w:rStyle w:val="Hyperlink"/>
            <w:noProof/>
          </w:rPr>
          <w:t>Table 1:</w:t>
        </w:r>
        <w:r w:rsidR="006E0B31">
          <w:rPr>
            <w:rFonts w:asciiTheme="minorHAnsi" w:hAnsiTheme="minorHAnsi"/>
            <w:noProof/>
          </w:rPr>
          <w:tab/>
        </w:r>
        <w:r w:rsidR="006E0B31" w:rsidRPr="006B30CA">
          <w:rPr>
            <w:rStyle w:val="Hyperlink"/>
            <w:noProof/>
          </w:rPr>
          <w:t>Aotearoa New Zealand’s first three emissions budgets (Mt CO</w:t>
        </w:r>
        <w:r w:rsidR="006E0B31" w:rsidRPr="006B30CA">
          <w:rPr>
            <w:rStyle w:val="Hyperlink"/>
            <w:noProof/>
            <w:vertAlign w:val="subscript"/>
          </w:rPr>
          <w:t>2</w:t>
        </w:r>
        <w:r w:rsidR="006E0B31" w:rsidRPr="006B30CA">
          <w:rPr>
            <w:rStyle w:val="Hyperlink"/>
            <w:noProof/>
          </w:rPr>
          <w:t>e)</w:t>
        </w:r>
        <w:r w:rsidR="006E0B31">
          <w:rPr>
            <w:noProof/>
            <w:webHidden/>
          </w:rPr>
          <w:tab/>
        </w:r>
        <w:r w:rsidR="006E0B31">
          <w:rPr>
            <w:noProof/>
            <w:webHidden/>
          </w:rPr>
          <w:fldChar w:fldCharType="begin"/>
        </w:r>
        <w:r w:rsidR="006E0B31">
          <w:rPr>
            <w:noProof/>
            <w:webHidden/>
          </w:rPr>
          <w:instrText xml:space="preserve"> PAGEREF _Toc137204511 \h </w:instrText>
        </w:r>
        <w:r w:rsidR="006E0B31">
          <w:rPr>
            <w:noProof/>
            <w:webHidden/>
          </w:rPr>
        </w:r>
        <w:r w:rsidR="006E0B31">
          <w:rPr>
            <w:noProof/>
            <w:webHidden/>
          </w:rPr>
          <w:fldChar w:fldCharType="separate"/>
        </w:r>
        <w:r w:rsidR="008453BA">
          <w:rPr>
            <w:noProof/>
            <w:webHidden/>
          </w:rPr>
          <w:t>16</w:t>
        </w:r>
        <w:r w:rsidR="006E0B31">
          <w:rPr>
            <w:noProof/>
            <w:webHidden/>
          </w:rPr>
          <w:fldChar w:fldCharType="end"/>
        </w:r>
      </w:hyperlink>
    </w:p>
    <w:p w14:paraId="43E27FBF" w14:textId="34EFCF16" w:rsidR="006E0B31" w:rsidRDefault="00E252DD">
      <w:pPr>
        <w:pStyle w:val="TableofFigures"/>
        <w:tabs>
          <w:tab w:val="right" w:pos="8495"/>
        </w:tabs>
        <w:rPr>
          <w:rFonts w:asciiTheme="minorHAnsi" w:hAnsiTheme="minorHAnsi"/>
          <w:noProof/>
        </w:rPr>
      </w:pPr>
      <w:hyperlink w:anchor="_Toc137204512" w:history="1">
        <w:r w:rsidR="006E0B31" w:rsidRPr="006B30CA">
          <w:rPr>
            <w:rStyle w:val="Hyperlink"/>
            <w:noProof/>
          </w:rPr>
          <w:t xml:space="preserve">Table 2: </w:t>
        </w:r>
        <w:r w:rsidR="006E0B31">
          <w:rPr>
            <w:rFonts w:asciiTheme="minorHAnsi" w:hAnsiTheme="minorHAnsi"/>
            <w:noProof/>
          </w:rPr>
          <w:tab/>
        </w:r>
        <w:r w:rsidR="006E0B31" w:rsidRPr="006B30CA">
          <w:rPr>
            <w:rStyle w:val="Hyperlink"/>
            <w:noProof/>
          </w:rPr>
          <w:t>Key challenges of exotic afforestation</w:t>
        </w:r>
        <w:r w:rsidR="006E0B31">
          <w:rPr>
            <w:noProof/>
            <w:webHidden/>
          </w:rPr>
          <w:tab/>
        </w:r>
        <w:r w:rsidR="006E0B31">
          <w:rPr>
            <w:noProof/>
            <w:webHidden/>
          </w:rPr>
          <w:fldChar w:fldCharType="begin"/>
        </w:r>
        <w:r w:rsidR="006E0B31">
          <w:rPr>
            <w:noProof/>
            <w:webHidden/>
          </w:rPr>
          <w:instrText xml:space="preserve"> PAGEREF _Toc137204512 \h </w:instrText>
        </w:r>
        <w:r w:rsidR="006E0B31">
          <w:rPr>
            <w:noProof/>
            <w:webHidden/>
          </w:rPr>
        </w:r>
        <w:r w:rsidR="006E0B31">
          <w:rPr>
            <w:noProof/>
            <w:webHidden/>
          </w:rPr>
          <w:fldChar w:fldCharType="separate"/>
        </w:r>
        <w:r w:rsidR="008453BA">
          <w:rPr>
            <w:noProof/>
            <w:webHidden/>
          </w:rPr>
          <w:t>29</w:t>
        </w:r>
        <w:r w:rsidR="006E0B31">
          <w:rPr>
            <w:noProof/>
            <w:webHidden/>
          </w:rPr>
          <w:fldChar w:fldCharType="end"/>
        </w:r>
      </w:hyperlink>
    </w:p>
    <w:p w14:paraId="634BAD28" w14:textId="14F5AE08" w:rsidR="006E0B31" w:rsidRDefault="00E252DD">
      <w:pPr>
        <w:pStyle w:val="TableofFigures"/>
        <w:tabs>
          <w:tab w:val="right" w:pos="8495"/>
        </w:tabs>
        <w:rPr>
          <w:rFonts w:asciiTheme="minorHAnsi" w:hAnsiTheme="minorHAnsi"/>
          <w:noProof/>
        </w:rPr>
      </w:pPr>
      <w:hyperlink w:anchor="_Toc137204513" w:history="1">
        <w:r w:rsidR="006E0B31" w:rsidRPr="006B30CA">
          <w:rPr>
            <w:rStyle w:val="Hyperlink"/>
            <w:noProof/>
          </w:rPr>
          <w:t xml:space="preserve">Table 3: </w:t>
        </w:r>
        <w:r w:rsidR="006E0B31">
          <w:rPr>
            <w:rFonts w:asciiTheme="minorHAnsi" w:hAnsiTheme="minorHAnsi"/>
            <w:noProof/>
          </w:rPr>
          <w:tab/>
        </w:r>
        <w:r w:rsidR="006E0B31" w:rsidRPr="006B30CA">
          <w:rPr>
            <w:rStyle w:val="Hyperlink"/>
            <w:noProof/>
          </w:rPr>
          <w:t>Role of removals in Aotearoa New Zealand’s climate change goals</w:t>
        </w:r>
        <w:r w:rsidR="006E0B31">
          <w:rPr>
            <w:noProof/>
            <w:webHidden/>
          </w:rPr>
          <w:tab/>
        </w:r>
        <w:r w:rsidR="006E0B31">
          <w:rPr>
            <w:noProof/>
            <w:webHidden/>
          </w:rPr>
          <w:fldChar w:fldCharType="begin"/>
        </w:r>
        <w:r w:rsidR="006E0B31">
          <w:rPr>
            <w:noProof/>
            <w:webHidden/>
          </w:rPr>
          <w:instrText xml:space="preserve"> PAGEREF _Toc137204513 \h </w:instrText>
        </w:r>
        <w:r w:rsidR="006E0B31">
          <w:rPr>
            <w:noProof/>
            <w:webHidden/>
          </w:rPr>
        </w:r>
        <w:r w:rsidR="006E0B31">
          <w:rPr>
            <w:noProof/>
            <w:webHidden/>
          </w:rPr>
          <w:fldChar w:fldCharType="separate"/>
        </w:r>
        <w:r w:rsidR="008453BA">
          <w:rPr>
            <w:noProof/>
            <w:webHidden/>
          </w:rPr>
          <w:t>41</w:t>
        </w:r>
        <w:r w:rsidR="006E0B31">
          <w:rPr>
            <w:noProof/>
            <w:webHidden/>
          </w:rPr>
          <w:fldChar w:fldCharType="end"/>
        </w:r>
      </w:hyperlink>
    </w:p>
    <w:p w14:paraId="693ED183" w14:textId="33C4E675" w:rsidR="006E0B31" w:rsidRDefault="00E252DD">
      <w:pPr>
        <w:pStyle w:val="TableofFigures"/>
        <w:tabs>
          <w:tab w:val="right" w:pos="8495"/>
        </w:tabs>
        <w:rPr>
          <w:rFonts w:asciiTheme="minorHAnsi" w:hAnsiTheme="minorHAnsi"/>
          <w:noProof/>
        </w:rPr>
      </w:pPr>
      <w:hyperlink w:anchor="_Toc137204514" w:history="1">
        <w:r w:rsidR="006E0B31" w:rsidRPr="006B30CA">
          <w:rPr>
            <w:rStyle w:val="Hyperlink"/>
            <w:noProof/>
          </w:rPr>
          <w:t>Table 4:</w:t>
        </w:r>
        <w:r w:rsidR="006E0B31">
          <w:rPr>
            <w:rFonts w:asciiTheme="minorHAnsi" w:hAnsiTheme="minorHAnsi"/>
            <w:noProof/>
          </w:rPr>
          <w:tab/>
        </w:r>
        <w:r w:rsidR="006E0B31" w:rsidRPr="006B30CA">
          <w:rPr>
            <w:rStyle w:val="Hyperlink"/>
            <w:noProof/>
          </w:rPr>
          <w:t>Primary assessment criteria</w:t>
        </w:r>
        <w:r w:rsidR="006E0B31">
          <w:rPr>
            <w:noProof/>
            <w:webHidden/>
          </w:rPr>
          <w:tab/>
        </w:r>
        <w:r w:rsidR="006E0B31">
          <w:rPr>
            <w:noProof/>
            <w:webHidden/>
          </w:rPr>
          <w:fldChar w:fldCharType="begin"/>
        </w:r>
        <w:r w:rsidR="006E0B31">
          <w:rPr>
            <w:noProof/>
            <w:webHidden/>
          </w:rPr>
          <w:instrText xml:space="preserve"> PAGEREF _Toc137204514 \h </w:instrText>
        </w:r>
        <w:r w:rsidR="006E0B31">
          <w:rPr>
            <w:noProof/>
            <w:webHidden/>
          </w:rPr>
        </w:r>
        <w:r w:rsidR="006E0B31">
          <w:rPr>
            <w:noProof/>
            <w:webHidden/>
          </w:rPr>
          <w:fldChar w:fldCharType="separate"/>
        </w:r>
        <w:r w:rsidR="008453BA">
          <w:rPr>
            <w:noProof/>
            <w:webHidden/>
          </w:rPr>
          <w:t>48</w:t>
        </w:r>
        <w:r w:rsidR="006E0B31">
          <w:rPr>
            <w:noProof/>
            <w:webHidden/>
          </w:rPr>
          <w:fldChar w:fldCharType="end"/>
        </w:r>
      </w:hyperlink>
    </w:p>
    <w:p w14:paraId="29F883B4" w14:textId="26BD40AD" w:rsidR="006E0B31" w:rsidRDefault="00E252DD">
      <w:pPr>
        <w:pStyle w:val="TableofFigures"/>
        <w:tabs>
          <w:tab w:val="right" w:pos="8495"/>
        </w:tabs>
        <w:rPr>
          <w:rFonts w:asciiTheme="minorHAnsi" w:hAnsiTheme="minorHAnsi"/>
          <w:noProof/>
        </w:rPr>
      </w:pPr>
      <w:hyperlink w:anchor="_Toc137204515" w:history="1">
        <w:r w:rsidR="006E0B31" w:rsidRPr="006B30CA">
          <w:rPr>
            <w:rStyle w:val="Hyperlink"/>
            <w:noProof/>
          </w:rPr>
          <w:t>Table 5:</w:t>
        </w:r>
        <w:r w:rsidR="006E0B31">
          <w:rPr>
            <w:rFonts w:asciiTheme="minorHAnsi" w:hAnsiTheme="minorHAnsi"/>
            <w:noProof/>
          </w:rPr>
          <w:tab/>
        </w:r>
        <w:r w:rsidR="006E0B31" w:rsidRPr="006B30CA">
          <w:rPr>
            <w:rStyle w:val="Hyperlink"/>
            <w:noProof/>
          </w:rPr>
          <w:t>Key considerations for assessing the consultation proposals</w:t>
        </w:r>
        <w:r w:rsidR="006E0B31">
          <w:rPr>
            <w:noProof/>
            <w:webHidden/>
          </w:rPr>
          <w:tab/>
        </w:r>
        <w:r w:rsidR="006E0B31">
          <w:rPr>
            <w:noProof/>
            <w:webHidden/>
          </w:rPr>
          <w:fldChar w:fldCharType="begin"/>
        </w:r>
        <w:r w:rsidR="006E0B31">
          <w:rPr>
            <w:noProof/>
            <w:webHidden/>
          </w:rPr>
          <w:instrText xml:space="preserve"> PAGEREF _Toc137204515 \h </w:instrText>
        </w:r>
        <w:r w:rsidR="006E0B31">
          <w:rPr>
            <w:noProof/>
            <w:webHidden/>
          </w:rPr>
        </w:r>
        <w:r w:rsidR="006E0B31">
          <w:rPr>
            <w:noProof/>
            <w:webHidden/>
          </w:rPr>
          <w:fldChar w:fldCharType="separate"/>
        </w:r>
        <w:r w:rsidR="008453BA">
          <w:rPr>
            <w:noProof/>
            <w:webHidden/>
          </w:rPr>
          <w:t>49</w:t>
        </w:r>
        <w:r w:rsidR="006E0B31">
          <w:rPr>
            <w:noProof/>
            <w:webHidden/>
          </w:rPr>
          <w:fldChar w:fldCharType="end"/>
        </w:r>
      </w:hyperlink>
    </w:p>
    <w:p w14:paraId="3DE1668F" w14:textId="0986B7B2" w:rsidR="006E0B31" w:rsidRDefault="00E252DD">
      <w:pPr>
        <w:pStyle w:val="TableofFigures"/>
        <w:tabs>
          <w:tab w:val="right" w:pos="8495"/>
        </w:tabs>
        <w:rPr>
          <w:rFonts w:asciiTheme="minorHAnsi" w:hAnsiTheme="minorHAnsi"/>
          <w:noProof/>
        </w:rPr>
      </w:pPr>
      <w:hyperlink w:anchor="_Toc137204516" w:history="1">
        <w:r w:rsidR="006E0B31" w:rsidRPr="006B30CA">
          <w:rPr>
            <w:rStyle w:val="Hyperlink"/>
            <w:noProof/>
          </w:rPr>
          <w:t>Table 6:</w:t>
        </w:r>
        <w:r w:rsidR="006E0B31">
          <w:rPr>
            <w:rFonts w:asciiTheme="minorHAnsi" w:hAnsiTheme="minorHAnsi"/>
            <w:noProof/>
          </w:rPr>
          <w:tab/>
        </w:r>
        <w:r w:rsidR="006E0B31" w:rsidRPr="006B30CA">
          <w:rPr>
            <w:rStyle w:val="Hyperlink"/>
            <w:noProof/>
          </w:rPr>
          <w:t>High-level summary on how the options reduce gross emissions reductions and maintain support for removals</w:t>
        </w:r>
        <w:r w:rsidR="006E0B31">
          <w:rPr>
            <w:noProof/>
            <w:webHidden/>
          </w:rPr>
          <w:tab/>
        </w:r>
        <w:r w:rsidR="006E0B31">
          <w:rPr>
            <w:noProof/>
            <w:webHidden/>
          </w:rPr>
          <w:fldChar w:fldCharType="begin"/>
        </w:r>
        <w:r w:rsidR="006E0B31">
          <w:rPr>
            <w:noProof/>
            <w:webHidden/>
          </w:rPr>
          <w:instrText xml:space="preserve"> PAGEREF _Toc137204516 \h </w:instrText>
        </w:r>
        <w:r w:rsidR="006E0B31">
          <w:rPr>
            <w:noProof/>
            <w:webHidden/>
          </w:rPr>
        </w:r>
        <w:r w:rsidR="006E0B31">
          <w:rPr>
            <w:noProof/>
            <w:webHidden/>
          </w:rPr>
          <w:fldChar w:fldCharType="separate"/>
        </w:r>
        <w:r w:rsidR="008453BA">
          <w:rPr>
            <w:noProof/>
            <w:webHidden/>
          </w:rPr>
          <w:t>68</w:t>
        </w:r>
        <w:r w:rsidR="006E0B31">
          <w:rPr>
            <w:noProof/>
            <w:webHidden/>
          </w:rPr>
          <w:fldChar w:fldCharType="end"/>
        </w:r>
      </w:hyperlink>
    </w:p>
    <w:p w14:paraId="0B285172" w14:textId="1E1BA68D" w:rsidR="006E0B31" w:rsidRDefault="00E252DD">
      <w:pPr>
        <w:pStyle w:val="TableofFigures"/>
        <w:tabs>
          <w:tab w:val="right" w:pos="8495"/>
        </w:tabs>
        <w:rPr>
          <w:rFonts w:asciiTheme="minorHAnsi" w:hAnsiTheme="minorHAnsi"/>
          <w:noProof/>
        </w:rPr>
      </w:pPr>
      <w:hyperlink w:anchor="_Toc137204517" w:history="1">
        <w:r w:rsidR="006E0B31" w:rsidRPr="006B30CA">
          <w:rPr>
            <w:rStyle w:val="Hyperlink"/>
            <w:noProof/>
          </w:rPr>
          <w:t xml:space="preserve">Table 7: </w:t>
        </w:r>
        <w:r w:rsidR="006E0B31">
          <w:rPr>
            <w:rFonts w:asciiTheme="minorHAnsi" w:hAnsiTheme="minorHAnsi"/>
            <w:noProof/>
          </w:rPr>
          <w:tab/>
        </w:r>
        <w:r w:rsidR="006E0B31" w:rsidRPr="006B30CA">
          <w:rPr>
            <w:rStyle w:val="Hyperlink"/>
            <w:noProof/>
          </w:rPr>
          <w:t>Opportunities to incentivise removals under different options</w:t>
        </w:r>
        <w:r w:rsidR="006E0B31">
          <w:rPr>
            <w:noProof/>
            <w:webHidden/>
          </w:rPr>
          <w:tab/>
        </w:r>
        <w:r w:rsidR="006E0B31">
          <w:rPr>
            <w:noProof/>
            <w:webHidden/>
          </w:rPr>
          <w:fldChar w:fldCharType="begin"/>
        </w:r>
        <w:r w:rsidR="006E0B31">
          <w:rPr>
            <w:noProof/>
            <w:webHidden/>
          </w:rPr>
          <w:instrText xml:space="preserve"> PAGEREF _Toc137204517 \h </w:instrText>
        </w:r>
        <w:r w:rsidR="006E0B31">
          <w:rPr>
            <w:noProof/>
            <w:webHidden/>
          </w:rPr>
        </w:r>
        <w:r w:rsidR="006E0B31">
          <w:rPr>
            <w:noProof/>
            <w:webHidden/>
          </w:rPr>
          <w:fldChar w:fldCharType="separate"/>
        </w:r>
        <w:r w:rsidR="008453BA">
          <w:rPr>
            <w:noProof/>
            <w:webHidden/>
          </w:rPr>
          <w:t>71</w:t>
        </w:r>
        <w:r w:rsidR="006E0B31">
          <w:rPr>
            <w:noProof/>
            <w:webHidden/>
          </w:rPr>
          <w:fldChar w:fldCharType="end"/>
        </w:r>
      </w:hyperlink>
    </w:p>
    <w:p w14:paraId="1213E09C" w14:textId="24C93F8F" w:rsidR="00532334" w:rsidRPr="00F71444" w:rsidRDefault="004943C2" w:rsidP="00340032">
      <w:pPr>
        <w:pStyle w:val="BodyText"/>
      </w:pPr>
      <w:r w:rsidRPr="00F71444">
        <w:fldChar w:fldCharType="end"/>
      </w:r>
    </w:p>
    <w:p w14:paraId="50E9DE6C" w14:textId="77777777" w:rsidR="00FC7CE6" w:rsidRPr="00F71444" w:rsidRDefault="00FC7CE6" w:rsidP="00FC7CE6">
      <w:pPr>
        <w:pStyle w:val="Heading"/>
      </w:pPr>
      <w:r w:rsidRPr="00F71444">
        <w:t>Figures</w:t>
      </w:r>
    </w:p>
    <w:p w14:paraId="286098D3" w14:textId="08F21222" w:rsidR="006E0B31" w:rsidRDefault="00FC7CE6">
      <w:pPr>
        <w:pStyle w:val="TableofFigures"/>
        <w:tabs>
          <w:tab w:val="right" w:pos="8495"/>
        </w:tabs>
        <w:rPr>
          <w:rFonts w:asciiTheme="minorHAnsi" w:hAnsiTheme="minorHAnsi"/>
          <w:noProof/>
        </w:rPr>
      </w:pPr>
      <w:r w:rsidRPr="00F71444">
        <w:fldChar w:fldCharType="begin"/>
      </w:r>
      <w:r w:rsidRPr="00F71444">
        <w:instrText xml:space="preserve"> TOC \h \z \t "Figure heading" \c </w:instrText>
      </w:r>
      <w:r w:rsidRPr="00F71444">
        <w:fldChar w:fldCharType="separate"/>
      </w:r>
      <w:hyperlink w:anchor="_Toc137204518" w:history="1">
        <w:r w:rsidR="006E0B31" w:rsidRPr="008A0625">
          <w:rPr>
            <w:rStyle w:val="Hyperlink"/>
            <w:noProof/>
          </w:rPr>
          <w:t>Figure 1:</w:t>
        </w:r>
        <w:r w:rsidR="006E0B31">
          <w:rPr>
            <w:rFonts w:asciiTheme="minorHAnsi" w:hAnsiTheme="minorHAnsi"/>
            <w:noProof/>
          </w:rPr>
          <w:tab/>
        </w:r>
        <w:r w:rsidR="006E0B31" w:rsidRPr="008A0625">
          <w:rPr>
            <w:rStyle w:val="Hyperlink"/>
            <w:noProof/>
          </w:rPr>
          <w:t>The Climate Change Response Act 2002 sets out tools for the transition</w:t>
        </w:r>
        <w:r w:rsidR="006E0B31">
          <w:rPr>
            <w:noProof/>
            <w:webHidden/>
          </w:rPr>
          <w:tab/>
        </w:r>
        <w:r w:rsidR="006E0B31">
          <w:rPr>
            <w:noProof/>
            <w:webHidden/>
          </w:rPr>
          <w:fldChar w:fldCharType="begin"/>
        </w:r>
        <w:r w:rsidR="006E0B31">
          <w:rPr>
            <w:noProof/>
            <w:webHidden/>
          </w:rPr>
          <w:instrText xml:space="preserve"> PAGEREF _Toc137204518 \h </w:instrText>
        </w:r>
        <w:r w:rsidR="006E0B31">
          <w:rPr>
            <w:noProof/>
            <w:webHidden/>
          </w:rPr>
        </w:r>
        <w:r w:rsidR="006E0B31">
          <w:rPr>
            <w:noProof/>
            <w:webHidden/>
          </w:rPr>
          <w:fldChar w:fldCharType="separate"/>
        </w:r>
        <w:r w:rsidR="008453BA">
          <w:rPr>
            <w:noProof/>
            <w:webHidden/>
          </w:rPr>
          <w:t>15</w:t>
        </w:r>
        <w:r w:rsidR="006E0B31">
          <w:rPr>
            <w:noProof/>
            <w:webHidden/>
          </w:rPr>
          <w:fldChar w:fldCharType="end"/>
        </w:r>
      </w:hyperlink>
    </w:p>
    <w:p w14:paraId="1CD3B1EB" w14:textId="237200A2" w:rsidR="006E0B31" w:rsidRDefault="00E252DD">
      <w:pPr>
        <w:pStyle w:val="TableofFigures"/>
        <w:tabs>
          <w:tab w:val="right" w:pos="8495"/>
        </w:tabs>
        <w:rPr>
          <w:rFonts w:asciiTheme="minorHAnsi" w:hAnsiTheme="minorHAnsi"/>
          <w:noProof/>
        </w:rPr>
      </w:pPr>
      <w:hyperlink w:anchor="_Toc137204519" w:history="1">
        <w:r w:rsidR="006E0B31" w:rsidRPr="008A0625">
          <w:rPr>
            <w:rStyle w:val="Hyperlink"/>
            <w:noProof/>
          </w:rPr>
          <w:t>Figure 2:</w:t>
        </w:r>
        <w:r w:rsidR="006E0B31">
          <w:rPr>
            <w:rFonts w:asciiTheme="minorHAnsi" w:hAnsiTheme="minorHAnsi"/>
            <w:noProof/>
          </w:rPr>
          <w:tab/>
        </w:r>
        <w:r w:rsidR="006E0B31" w:rsidRPr="008A0625">
          <w:rPr>
            <w:rStyle w:val="Hyperlink"/>
            <w:noProof/>
          </w:rPr>
          <w:t>Projected net emissions and target pathways to 2050</w:t>
        </w:r>
        <w:r w:rsidR="006E0B31">
          <w:rPr>
            <w:noProof/>
            <w:webHidden/>
          </w:rPr>
          <w:tab/>
        </w:r>
        <w:r w:rsidR="006E0B31">
          <w:rPr>
            <w:noProof/>
            <w:webHidden/>
          </w:rPr>
          <w:fldChar w:fldCharType="begin"/>
        </w:r>
        <w:r w:rsidR="006E0B31">
          <w:rPr>
            <w:noProof/>
            <w:webHidden/>
          </w:rPr>
          <w:instrText xml:space="preserve"> PAGEREF _Toc137204519 \h </w:instrText>
        </w:r>
        <w:r w:rsidR="006E0B31">
          <w:rPr>
            <w:noProof/>
            <w:webHidden/>
          </w:rPr>
        </w:r>
        <w:r w:rsidR="006E0B31">
          <w:rPr>
            <w:noProof/>
            <w:webHidden/>
          </w:rPr>
          <w:fldChar w:fldCharType="separate"/>
        </w:r>
        <w:r w:rsidR="008453BA">
          <w:rPr>
            <w:noProof/>
            <w:webHidden/>
          </w:rPr>
          <w:t>17</w:t>
        </w:r>
        <w:r w:rsidR="006E0B31">
          <w:rPr>
            <w:noProof/>
            <w:webHidden/>
          </w:rPr>
          <w:fldChar w:fldCharType="end"/>
        </w:r>
      </w:hyperlink>
    </w:p>
    <w:p w14:paraId="005D40FE" w14:textId="55469EF2" w:rsidR="006E0B31" w:rsidRDefault="00E252DD">
      <w:pPr>
        <w:pStyle w:val="TableofFigures"/>
        <w:tabs>
          <w:tab w:val="right" w:pos="8495"/>
        </w:tabs>
        <w:rPr>
          <w:rFonts w:asciiTheme="minorHAnsi" w:hAnsiTheme="minorHAnsi"/>
          <w:noProof/>
        </w:rPr>
      </w:pPr>
      <w:hyperlink w:anchor="_Toc137204520" w:history="1">
        <w:r w:rsidR="006E0B31" w:rsidRPr="008A0625">
          <w:rPr>
            <w:rStyle w:val="Hyperlink"/>
            <w:noProof/>
          </w:rPr>
          <w:t>Figure 3:</w:t>
        </w:r>
        <w:r w:rsidR="006E0B31">
          <w:rPr>
            <w:rFonts w:asciiTheme="minorHAnsi" w:hAnsiTheme="minorHAnsi"/>
            <w:noProof/>
          </w:rPr>
          <w:tab/>
        </w:r>
        <w:r w:rsidR="006E0B31" w:rsidRPr="008A0625">
          <w:rPr>
            <w:rStyle w:val="Hyperlink"/>
            <w:noProof/>
          </w:rPr>
          <w:t>Projected forestry allocations and surrenders to the New Zealand Emissions Trading Scheme</w:t>
        </w:r>
        <w:r w:rsidR="006E0B31">
          <w:rPr>
            <w:noProof/>
            <w:webHidden/>
          </w:rPr>
          <w:tab/>
        </w:r>
        <w:r w:rsidR="006E0B31">
          <w:rPr>
            <w:noProof/>
            <w:webHidden/>
          </w:rPr>
          <w:fldChar w:fldCharType="begin"/>
        </w:r>
        <w:r w:rsidR="006E0B31">
          <w:rPr>
            <w:noProof/>
            <w:webHidden/>
          </w:rPr>
          <w:instrText xml:space="preserve"> PAGEREF _Toc137204520 \h </w:instrText>
        </w:r>
        <w:r w:rsidR="006E0B31">
          <w:rPr>
            <w:noProof/>
            <w:webHidden/>
          </w:rPr>
        </w:r>
        <w:r w:rsidR="006E0B31">
          <w:rPr>
            <w:noProof/>
            <w:webHidden/>
          </w:rPr>
          <w:fldChar w:fldCharType="separate"/>
        </w:r>
        <w:r w:rsidR="008453BA">
          <w:rPr>
            <w:noProof/>
            <w:webHidden/>
          </w:rPr>
          <w:t>25</w:t>
        </w:r>
        <w:r w:rsidR="006E0B31">
          <w:rPr>
            <w:noProof/>
            <w:webHidden/>
          </w:rPr>
          <w:fldChar w:fldCharType="end"/>
        </w:r>
      </w:hyperlink>
    </w:p>
    <w:p w14:paraId="149301BB" w14:textId="5A18D9AB" w:rsidR="006E0B31" w:rsidRDefault="00E252DD">
      <w:pPr>
        <w:pStyle w:val="TableofFigures"/>
        <w:tabs>
          <w:tab w:val="right" w:pos="8495"/>
        </w:tabs>
        <w:rPr>
          <w:rFonts w:asciiTheme="minorHAnsi" w:hAnsiTheme="minorHAnsi"/>
          <w:noProof/>
        </w:rPr>
      </w:pPr>
      <w:hyperlink w:anchor="_Toc137204521" w:history="1">
        <w:r w:rsidR="006E0B31" w:rsidRPr="008A0625">
          <w:rPr>
            <w:rStyle w:val="Hyperlink"/>
            <w:noProof/>
          </w:rPr>
          <w:t>Figure 4:</w:t>
        </w:r>
        <w:r w:rsidR="006E0B31">
          <w:rPr>
            <w:rFonts w:asciiTheme="minorHAnsi" w:hAnsiTheme="minorHAnsi"/>
            <w:noProof/>
          </w:rPr>
          <w:tab/>
        </w:r>
        <w:r w:rsidR="006E0B31" w:rsidRPr="008A0625">
          <w:rPr>
            <w:rStyle w:val="Hyperlink"/>
            <w:noProof/>
          </w:rPr>
          <w:t>Forecast New Zealand Unit supply and demand in the New Zealand Emissions Trading Scheme</w:t>
        </w:r>
        <w:r w:rsidR="006E0B31">
          <w:rPr>
            <w:noProof/>
            <w:webHidden/>
          </w:rPr>
          <w:tab/>
        </w:r>
        <w:r w:rsidR="006E0B31">
          <w:rPr>
            <w:noProof/>
            <w:webHidden/>
          </w:rPr>
          <w:fldChar w:fldCharType="begin"/>
        </w:r>
        <w:r w:rsidR="006E0B31">
          <w:rPr>
            <w:noProof/>
            <w:webHidden/>
          </w:rPr>
          <w:instrText xml:space="preserve"> PAGEREF _Toc137204521 \h </w:instrText>
        </w:r>
        <w:r w:rsidR="006E0B31">
          <w:rPr>
            <w:noProof/>
            <w:webHidden/>
          </w:rPr>
        </w:r>
        <w:r w:rsidR="006E0B31">
          <w:rPr>
            <w:noProof/>
            <w:webHidden/>
          </w:rPr>
          <w:fldChar w:fldCharType="separate"/>
        </w:r>
        <w:r w:rsidR="008453BA">
          <w:rPr>
            <w:noProof/>
            <w:webHidden/>
          </w:rPr>
          <w:t>26</w:t>
        </w:r>
        <w:r w:rsidR="006E0B31">
          <w:rPr>
            <w:noProof/>
            <w:webHidden/>
          </w:rPr>
          <w:fldChar w:fldCharType="end"/>
        </w:r>
      </w:hyperlink>
    </w:p>
    <w:p w14:paraId="66B611EA" w14:textId="5D29C0FC" w:rsidR="006E0B31" w:rsidRDefault="00E252DD">
      <w:pPr>
        <w:pStyle w:val="TableofFigures"/>
        <w:tabs>
          <w:tab w:val="right" w:pos="8495"/>
        </w:tabs>
        <w:rPr>
          <w:rFonts w:asciiTheme="minorHAnsi" w:hAnsiTheme="minorHAnsi"/>
          <w:noProof/>
        </w:rPr>
      </w:pPr>
      <w:hyperlink w:anchor="_Toc137204522" w:history="1">
        <w:r w:rsidR="006E0B31" w:rsidRPr="008A0625">
          <w:rPr>
            <w:rStyle w:val="Hyperlink"/>
            <w:noProof/>
          </w:rPr>
          <w:t>Figure 5:</w:t>
        </w:r>
        <w:r w:rsidR="006E0B31">
          <w:rPr>
            <w:rFonts w:asciiTheme="minorHAnsi" w:hAnsiTheme="minorHAnsi"/>
            <w:noProof/>
          </w:rPr>
          <w:tab/>
        </w:r>
        <w:r w:rsidR="006E0B31" w:rsidRPr="008A0625">
          <w:rPr>
            <w:rStyle w:val="Hyperlink"/>
            <w:noProof/>
          </w:rPr>
          <w:t>Total supply and demand with falling price</w:t>
        </w:r>
        <w:r w:rsidR="006E0B31">
          <w:rPr>
            <w:noProof/>
            <w:webHidden/>
          </w:rPr>
          <w:tab/>
        </w:r>
        <w:r w:rsidR="006E0B31">
          <w:rPr>
            <w:noProof/>
            <w:webHidden/>
          </w:rPr>
          <w:fldChar w:fldCharType="begin"/>
        </w:r>
        <w:r w:rsidR="006E0B31">
          <w:rPr>
            <w:noProof/>
            <w:webHidden/>
          </w:rPr>
          <w:instrText xml:space="preserve"> PAGEREF _Toc137204522 \h </w:instrText>
        </w:r>
        <w:r w:rsidR="006E0B31">
          <w:rPr>
            <w:noProof/>
            <w:webHidden/>
          </w:rPr>
        </w:r>
        <w:r w:rsidR="006E0B31">
          <w:rPr>
            <w:noProof/>
            <w:webHidden/>
          </w:rPr>
          <w:fldChar w:fldCharType="separate"/>
        </w:r>
        <w:r w:rsidR="008453BA">
          <w:rPr>
            <w:noProof/>
            <w:webHidden/>
          </w:rPr>
          <w:t>27</w:t>
        </w:r>
        <w:r w:rsidR="006E0B31">
          <w:rPr>
            <w:noProof/>
            <w:webHidden/>
          </w:rPr>
          <w:fldChar w:fldCharType="end"/>
        </w:r>
      </w:hyperlink>
    </w:p>
    <w:p w14:paraId="71DA21F1" w14:textId="794F6B6F" w:rsidR="006E0B31" w:rsidRDefault="00E252DD">
      <w:pPr>
        <w:pStyle w:val="TableofFigures"/>
        <w:tabs>
          <w:tab w:val="right" w:pos="8495"/>
        </w:tabs>
        <w:rPr>
          <w:rFonts w:asciiTheme="minorHAnsi" w:hAnsiTheme="minorHAnsi"/>
          <w:noProof/>
        </w:rPr>
      </w:pPr>
      <w:hyperlink w:anchor="_Toc137204523" w:history="1">
        <w:r w:rsidR="006E0B31" w:rsidRPr="008A0625">
          <w:rPr>
            <w:rStyle w:val="Hyperlink"/>
            <w:noProof/>
          </w:rPr>
          <w:t>Figure 6:</w:t>
        </w:r>
        <w:r w:rsidR="006E0B31">
          <w:rPr>
            <w:rFonts w:asciiTheme="minorHAnsi" w:hAnsiTheme="minorHAnsi"/>
            <w:noProof/>
          </w:rPr>
          <w:tab/>
        </w:r>
        <w:r w:rsidR="006E0B31" w:rsidRPr="008A0625">
          <w:rPr>
            <w:rStyle w:val="Hyperlink"/>
            <w:noProof/>
          </w:rPr>
          <w:t>Modelled New Zealand Emissions Trading Scheme price path</w:t>
        </w:r>
        <w:r w:rsidR="006E0B31">
          <w:rPr>
            <w:noProof/>
            <w:webHidden/>
          </w:rPr>
          <w:tab/>
        </w:r>
        <w:r w:rsidR="006E0B31">
          <w:rPr>
            <w:noProof/>
            <w:webHidden/>
          </w:rPr>
          <w:fldChar w:fldCharType="begin"/>
        </w:r>
        <w:r w:rsidR="006E0B31">
          <w:rPr>
            <w:noProof/>
            <w:webHidden/>
          </w:rPr>
          <w:instrText xml:space="preserve"> PAGEREF _Toc137204523 \h </w:instrText>
        </w:r>
        <w:r w:rsidR="006E0B31">
          <w:rPr>
            <w:noProof/>
            <w:webHidden/>
          </w:rPr>
        </w:r>
        <w:r w:rsidR="006E0B31">
          <w:rPr>
            <w:noProof/>
            <w:webHidden/>
          </w:rPr>
          <w:fldChar w:fldCharType="separate"/>
        </w:r>
        <w:r w:rsidR="008453BA">
          <w:rPr>
            <w:noProof/>
            <w:webHidden/>
          </w:rPr>
          <w:t>28</w:t>
        </w:r>
        <w:r w:rsidR="006E0B31">
          <w:rPr>
            <w:noProof/>
            <w:webHidden/>
          </w:rPr>
          <w:fldChar w:fldCharType="end"/>
        </w:r>
      </w:hyperlink>
    </w:p>
    <w:p w14:paraId="58550818" w14:textId="73345074" w:rsidR="006E0B31" w:rsidRDefault="00E252DD">
      <w:pPr>
        <w:pStyle w:val="TableofFigures"/>
        <w:tabs>
          <w:tab w:val="right" w:pos="8495"/>
        </w:tabs>
        <w:rPr>
          <w:rFonts w:asciiTheme="minorHAnsi" w:hAnsiTheme="minorHAnsi"/>
          <w:noProof/>
        </w:rPr>
      </w:pPr>
      <w:hyperlink w:anchor="_Toc137204524" w:history="1">
        <w:r w:rsidR="006E0B31" w:rsidRPr="008A0625">
          <w:rPr>
            <w:rStyle w:val="Hyperlink"/>
            <w:noProof/>
          </w:rPr>
          <w:t>Figure 7:</w:t>
        </w:r>
        <w:r w:rsidR="006E0B31">
          <w:rPr>
            <w:rFonts w:asciiTheme="minorHAnsi" w:hAnsiTheme="minorHAnsi"/>
            <w:noProof/>
          </w:rPr>
          <w:tab/>
        </w:r>
        <w:r w:rsidR="006E0B31" w:rsidRPr="008A0625">
          <w:rPr>
            <w:rStyle w:val="Hyperlink"/>
            <w:noProof/>
          </w:rPr>
          <w:t>Marginal abatement cost curves</w:t>
        </w:r>
        <w:r w:rsidR="006E0B31">
          <w:rPr>
            <w:noProof/>
            <w:webHidden/>
          </w:rPr>
          <w:tab/>
        </w:r>
        <w:r w:rsidR="006E0B31">
          <w:rPr>
            <w:noProof/>
            <w:webHidden/>
          </w:rPr>
          <w:fldChar w:fldCharType="begin"/>
        </w:r>
        <w:r w:rsidR="006E0B31">
          <w:rPr>
            <w:noProof/>
            <w:webHidden/>
          </w:rPr>
          <w:instrText xml:space="preserve"> PAGEREF _Toc137204524 \h </w:instrText>
        </w:r>
        <w:r w:rsidR="006E0B31">
          <w:rPr>
            <w:noProof/>
            <w:webHidden/>
          </w:rPr>
        </w:r>
        <w:r w:rsidR="006E0B31">
          <w:rPr>
            <w:noProof/>
            <w:webHidden/>
          </w:rPr>
          <w:fldChar w:fldCharType="separate"/>
        </w:r>
        <w:r w:rsidR="008453BA">
          <w:rPr>
            <w:noProof/>
            <w:webHidden/>
          </w:rPr>
          <w:t>34</w:t>
        </w:r>
        <w:r w:rsidR="006E0B31">
          <w:rPr>
            <w:noProof/>
            <w:webHidden/>
          </w:rPr>
          <w:fldChar w:fldCharType="end"/>
        </w:r>
      </w:hyperlink>
    </w:p>
    <w:p w14:paraId="51247023" w14:textId="3329D024" w:rsidR="006E0B31" w:rsidRDefault="00E252DD">
      <w:pPr>
        <w:pStyle w:val="TableofFigures"/>
        <w:tabs>
          <w:tab w:val="right" w:pos="8495"/>
        </w:tabs>
        <w:rPr>
          <w:rFonts w:asciiTheme="minorHAnsi" w:hAnsiTheme="minorHAnsi"/>
          <w:noProof/>
        </w:rPr>
      </w:pPr>
      <w:hyperlink w:anchor="_Toc137204525" w:history="1">
        <w:r w:rsidR="006E0B31" w:rsidRPr="008A0625">
          <w:rPr>
            <w:rStyle w:val="Hyperlink"/>
            <w:noProof/>
          </w:rPr>
          <w:t>Figure 8:</w:t>
        </w:r>
        <w:r w:rsidR="006E0B31">
          <w:rPr>
            <w:rFonts w:asciiTheme="minorHAnsi" w:hAnsiTheme="minorHAnsi"/>
            <w:noProof/>
          </w:rPr>
          <w:tab/>
        </w:r>
        <w:r w:rsidR="006E0B31" w:rsidRPr="008A0625">
          <w:rPr>
            <w:rStyle w:val="Hyperlink"/>
            <w:noProof/>
          </w:rPr>
          <w:t>New Zealand Emissions Trading Scheme price corridor in Climate Change Commission demonstration pathway</w:t>
        </w:r>
        <w:r w:rsidR="006E0B31">
          <w:rPr>
            <w:noProof/>
            <w:webHidden/>
          </w:rPr>
          <w:tab/>
        </w:r>
        <w:r w:rsidR="006E0B31">
          <w:rPr>
            <w:noProof/>
            <w:webHidden/>
          </w:rPr>
          <w:fldChar w:fldCharType="begin"/>
        </w:r>
        <w:r w:rsidR="006E0B31">
          <w:rPr>
            <w:noProof/>
            <w:webHidden/>
          </w:rPr>
          <w:instrText xml:space="preserve"> PAGEREF _Toc137204525 \h </w:instrText>
        </w:r>
        <w:r w:rsidR="006E0B31">
          <w:rPr>
            <w:noProof/>
            <w:webHidden/>
          </w:rPr>
        </w:r>
        <w:r w:rsidR="006E0B31">
          <w:rPr>
            <w:noProof/>
            <w:webHidden/>
          </w:rPr>
          <w:fldChar w:fldCharType="separate"/>
        </w:r>
        <w:r w:rsidR="008453BA">
          <w:rPr>
            <w:noProof/>
            <w:webHidden/>
          </w:rPr>
          <w:t>35</w:t>
        </w:r>
        <w:r w:rsidR="006E0B31">
          <w:rPr>
            <w:noProof/>
            <w:webHidden/>
          </w:rPr>
          <w:fldChar w:fldCharType="end"/>
        </w:r>
      </w:hyperlink>
    </w:p>
    <w:p w14:paraId="7DEECC5F" w14:textId="28BD4F98" w:rsidR="006E0B31" w:rsidRDefault="00E252DD">
      <w:pPr>
        <w:pStyle w:val="TableofFigures"/>
        <w:tabs>
          <w:tab w:val="right" w:pos="8495"/>
        </w:tabs>
        <w:rPr>
          <w:rFonts w:asciiTheme="minorHAnsi" w:hAnsiTheme="minorHAnsi"/>
          <w:noProof/>
        </w:rPr>
      </w:pPr>
      <w:hyperlink w:anchor="_Toc137204526" w:history="1">
        <w:r w:rsidR="006E0B31" w:rsidRPr="008A0625">
          <w:rPr>
            <w:rStyle w:val="Hyperlink"/>
            <w:noProof/>
          </w:rPr>
          <w:t>Figure 9:</w:t>
        </w:r>
        <w:r w:rsidR="006E0B31">
          <w:rPr>
            <w:rFonts w:asciiTheme="minorHAnsi" w:hAnsiTheme="minorHAnsi"/>
            <w:noProof/>
          </w:rPr>
          <w:tab/>
        </w:r>
        <w:r w:rsidR="006E0B31" w:rsidRPr="008A0625">
          <w:rPr>
            <w:rStyle w:val="Hyperlink"/>
            <w:noProof/>
          </w:rPr>
          <w:t>Estimated household expenditure on emissions prices (at New Zealand Unit price of $75 per tonne carbon dioxide equivalent)</w:t>
        </w:r>
        <w:r w:rsidR="006E0B31">
          <w:rPr>
            <w:noProof/>
            <w:webHidden/>
          </w:rPr>
          <w:tab/>
        </w:r>
        <w:r w:rsidR="006E0B31">
          <w:rPr>
            <w:noProof/>
            <w:webHidden/>
          </w:rPr>
          <w:fldChar w:fldCharType="begin"/>
        </w:r>
        <w:r w:rsidR="006E0B31">
          <w:rPr>
            <w:noProof/>
            <w:webHidden/>
          </w:rPr>
          <w:instrText xml:space="preserve"> PAGEREF _Toc137204526 \h </w:instrText>
        </w:r>
        <w:r w:rsidR="006E0B31">
          <w:rPr>
            <w:noProof/>
            <w:webHidden/>
          </w:rPr>
        </w:r>
        <w:r w:rsidR="006E0B31">
          <w:rPr>
            <w:noProof/>
            <w:webHidden/>
          </w:rPr>
          <w:fldChar w:fldCharType="separate"/>
        </w:r>
        <w:r w:rsidR="008453BA">
          <w:rPr>
            <w:noProof/>
            <w:webHidden/>
          </w:rPr>
          <w:t>40</w:t>
        </w:r>
        <w:r w:rsidR="006E0B31">
          <w:rPr>
            <w:noProof/>
            <w:webHidden/>
          </w:rPr>
          <w:fldChar w:fldCharType="end"/>
        </w:r>
      </w:hyperlink>
    </w:p>
    <w:p w14:paraId="4D235AA9" w14:textId="74BD14D5" w:rsidR="006E0B31" w:rsidRDefault="00E252DD">
      <w:pPr>
        <w:pStyle w:val="TableofFigures"/>
        <w:tabs>
          <w:tab w:val="right" w:pos="8495"/>
        </w:tabs>
        <w:rPr>
          <w:rFonts w:asciiTheme="minorHAnsi" w:hAnsiTheme="minorHAnsi"/>
          <w:noProof/>
        </w:rPr>
      </w:pPr>
      <w:hyperlink w:anchor="_Toc137204527" w:history="1">
        <w:r w:rsidR="006E0B31" w:rsidRPr="008A0625">
          <w:rPr>
            <w:rStyle w:val="Hyperlink"/>
            <w:noProof/>
          </w:rPr>
          <w:t>Figure 10:</w:t>
        </w:r>
        <w:r w:rsidR="006E0B31">
          <w:rPr>
            <w:rFonts w:asciiTheme="minorHAnsi" w:hAnsiTheme="minorHAnsi"/>
            <w:noProof/>
          </w:rPr>
          <w:tab/>
        </w:r>
        <w:r w:rsidR="006E0B31" w:rsidRPr="008A0625">
          <w:rPr>
            <w:rStyle w:val="Hyperlink"/>
            <w:noProof/>
          </w:rPr>
          <w:t>Proposed options to strengthen the incentives for gross emissions reductions in the New Zealand Emissions Trading Scheme</w:t>
        </w:r>
        <w:r w:rsidR="006E0B31">
          <w:rPr>
            <w:noProof/>
            <w:webHidden/>
          </w:rPr>
          <w:tab/>
        </w:r>
        <w:r w:rsidR="006E0B31">
          <w:rPr>
            <w:noProof/>
            <w:webHidden/>
          </w:rPr>
          <w:fldChar w:fldCharType="begin"/>
        </w:r>
        <w:r w:rsidR="006E0B31">
          <w:rPr>
            <w:noProof/>
            <w:webHidden/>
          </w:rPr>
          <w:instrText xml:space="preserve"> PAGEREF _Toc137204527 \h </w:instrText>
        </w:r>
        <w:r w:rsidR="006E0B31">
          <w:rPr>
            <w:noProof/>
            <w:webHidden/>
          </w:rPr>
        </w:r>
        <w:r w:rsidR="006E0B31">
          <w:rPr>
            <w:noProof/>
            <w:webHidden/>
          </w:rPr>
          <w:fldChar w:fldCharType="separate"/>
        </w:r>
        <w:r w:rsidR="008453BA">
          <w:rPr>
            <w:noProof/>
            <w:webHidden/>
          </w:rPr>
          <w:t>52</w:t>
        </w:r>
        <w:r w:rsidR="006E0B31">
          <w:rPr>
            <w:noProof/>
            <w:webHidden/>
          </w:rPr>
          <w:fldChar w:fldCharType="end"/>
        </w:r>
      </w:hyperlink>
    </w:p>
    <w:p w14:paraId="19291E8A" w14:textId="6059F2DD" w:rsidR="008A2FF1" w:rsidRPr="00F71444" w:rsidRDefault="00FC7CE6" w:rsidP="005E2A03">
      <w:pPr>
        <w:pStyle w:val="BodyText"/>
      </w:pPr>
      <w:r w:rsidRPr="00F71444">
        <w:fldChar w:fldCharType="end"/>
      </w:r>
    </w:p>
    <w:p w14:paraId="59854F8D" w14:textId="24C76537" w:rsidR="00796A6F" w:rsidRPr="00F71444" w:rsidRDefault="00796A6F" w:rsidP="005E2A03">
      <w:pPr>
        <w:pStyle w:val="BodyText"/>
      </w:pPr>
      <w:bookmarkStart w:id="9" w:name="_Toc215561202"/>
      <w:r w:rsidRPr="00F71444">
        <w:br w:type="page"/>
      </w:r>
    </w:p>
    <w:p w14:paraId="213E214C" w14:textId="6FA569D6" w:rsidR="0029525B" w:rsidRPr="00F71444" w:rsidRDefault="0029525B" w:rsidP="00CA520E">
      <w:pPr>
        <w:pStyle w:val="Heading1"/>
        <w:spacing w:after="240"/>
      </w:pPr>
      <w:bookmarkStart w:id="10" w:name="_Toc137827848"/>
      <w:bookmarkStart w:id="11" w:name="_Toc129264225"/>
      <w:bookmarkEnd w:id="9"/>
      <w:r w:rsidRPr="00F71444">
        <w:lastRenderedPageBreak/>
        <w:t xml:space="preserve">Message from the </w:t>
      </w:r>
      <w:r w:rsidR="00935356" w:rsidRPr="00F71444">
        <w:br/>
      </w:r>
      <w:r w:rsidRPr="00F71444">
        <w:t>Minister of Climate Change</w:t>
      </w:r>
      <w:bookmarkEnd w:id="10"/>
    </w:p>
    <w:p w14:paraId="699769F9" w14:textId="44CC798D" w:rsidR="00BC01E8" w:rsidRPr="00F7779A" w:rsidRDefault="00973F18" w:rsidP="00E65643">
      <w:pPr>
        <w:pStyle w:val="BodyText"/>
      </w:pPr>
      <w:r>
        <w:rPr>
          <w:noProof/>
        </w:rPr>
        <w:drawing>
          <wp:inline distT="0" distB="0" distL="0" distR="0" wp14:anchorId="3776A6FC" wp14:editId="6A4E823C">
            <wp:extent cx="1076400" cy="1620000"/>
            <wp:effectExtent l="0" t="0" r="0" b="0"/>
            <wp:docPr id="532677109" name="Picture 532677109" descr="Hon James Sha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2677109" name="Picture 532677109" descr="Hon James Shaw."/>
                    <pic:cNvPicPr/>
                  </pic:nvPicPr>
                  <pic:blipFill>
                    <a:blip r:embed="rId22"/>
                    <a:stretch>
                      <a:fillRect/>
                    </a:stretch>
                  </pic:blipFill>
                  <pic:spPr>
                    <a:xfrm>
                      <a:off x="0" y="0"/>
                      <a:ext cx="1076400" cy="1620000"/>
                    </a:xfrm>
                    <a:prstGeom prst="rect">
                      <a:avLst/>
                    </a:prstGeom>
                  </pic:spPr>
                </pic:pic>
              </a:graphicData>
            </a:graphic>
          </wp:inline>
        </w:drawing>
      </w:r>
      <w:r w:rsidR="00CF1768">
        <w:t xml:space="preserve">   </w:t>
      </w:r>
    </w:p>
    <w:p w14:paraId="676824B8" w14:textId="7CD3FFFE" w:rsidR="00E65643" w:rsidRPr="00E65643" w:rsidRDefault="00E65643" w:rsidP="00E65643">
      <w:pPr>
        <w:pStyle w:val="BodyText"/>
        <w:rPr>
          <w:b/>
          <w:bCs/>
          <w:i/>
          <w:iCs/>
        </w:rPr>
      </w:pPr>
      <w:r w:rsidRPr="00E65643">
        <w:rPr>
          <w:b/>
          <w:bCs/>
          <w:i/>
          <w:iCs/>
        </w:rPr>
        <w:t xml:space="preserve">We’re reviewing the New Zealand Emissions Trading Scheme to make sure it’s fit for the job ahead </w:t>
      </w:r>
      <w:r w:rsidR="000E2BDF">
        <w:rPr>
          <w:b/>
          <w:bCs/>
          <w:i/>
          <w:iCs/>
        </w:rPr>
        <w:t xml:space="preserve">– </w:t>
      </w:r>
      <w:r w:rsidRPr="00E65643">
        <w:rPr>
          <w:b/>
          <w:bCs/>
          <w:i/>
          <w:iCs/>
        </w:rPr>
        <w:t>cutting carbon pollution.</w:t>
      </w:r>
    </w:p>
    <w:p w14:paraId="21558E66" w14:textId="1F2A7AB1" w:rsidR="00E65643" w:rsidRDefault="231428FE" w:rsidP="00E65643">
      <w:pPr>
        <w:pStyle w:val="BodyText"/>
      </w:pPr>
      <w:r>
        <w:t xml:space="preserve">Over the </w:t>
      </w:r>
      <w:r w:rsidR="4DC052AD">
        <w:t>p</w:t>
      </w:r>
      <w:r>
        <w:t xml:space="preserve">ast 14 years, the NZ ETS has been </w:t>
      </w:r>
      <w:r w:rsidR="4467419D">
        <w:t xml:space="preserve">Aotearoa </w:t>
      </w:r>
      <w:r>
        <w:t xml:space="preserve">New Zealand’s main tool for reducing greenhouse gas emissions. However, an emissions trading system should not be a static institution. It must have the ability to evolve in response to changes like the latest science, international policy, and what’s happening at home. </w:t>
      </w:r>
    </w:p>
    <w:p w14:paraId="6A449394" w14:textId="47DA05D6" w:rsidR="00E65643" w:rsidRDefault="231428FE" w:rsidP="00E65643">
      <w:pPr>
        <w:pStyle w:val="BodyText"/>
      </w:pPr>
      <w:r>
        <w:t xml:space="preserve">Storing carbon in forests is important, but we’ve got to make sure we are also reducing the amount of pollution we produce in the first place. </w:t>
      </w:r>
      <w:r w:rsidR="4467419D">
        <w:t xml:space="preserve">Aotearoa </w:t>
      </w:r>
      <w:r>
        <w:t xml:space="preserve">is still one of the highest-emitting nations in the world per capita, and the climate crisis is now impacting us directly. We must play our part. </w:t>
      </w:r>
    </w:p>
    <w:p w14:paraId="63DE7B44" w14:textId="77777777" w:rsidR="00E65643" w:rsidRDefault="00E65643" w:rsidP="00E65643">
      <w:pPr>
        <w:pStyle w:val="BodyText"/>
      </w:pPr>
      <w:r>
        <w:t>Currently, it’s cheaper for most companies to pay for their emissions, rather than invest in new technologies to reduce them. The availability of cheaper carbon removals from trees has dulled the incentive for widespread transformation.</w:t>
      </w:r>
    </w:p>
    <w:p w14:paraId="692BCC1F" w14:textId="77777777" w:rsidR="00E65643" w:rsidRDefault="00E65643" w:rsidP="00E65643">
      <w:pPr>
        <w:pStyle w:val="BodyText"/>
      </w:pPr>
      <w:r>
        <w:t xml:space="preserve">We need the NZ ETS to incentivise both emissions reductions and carbon removals from forestry. </w:t>
      </w:r>
    </w:p>
    <w:p w14:paraId="5042BB18" w14:textId="77777777" w:rsidR="00E65643" w:rsidRDefault="00E65643" w:rsidP="00E65643">
      <w:pPr>
        <w:pStyle w:val="BodyText"/>
      </w:pPr>
      <w:r>
        <w:t xml:space="preserve">We have also seen the unintended consequences of exotic forestry, including from slash. We are working now on rules and guidance to ensure trees are planted in the right place, for the right purpose, and managed well. </w:t>
      </w:r>
    </w:p>
    <w:p w14:paraId="2B106EE6" w14:textId="77777777" w:rsidR="00E65643" w:rsidRPr="00E65643" w:rsidRDefault="00E65643" w:rsidP="00EC7BF8">
      <w:pPr>
        <w:pStyle w:val="Heading3"/>
        <w:rPr>
          <w:b w:val="0"/>
          <w:bCs w:val="0"/>
        </w:rPr>
      </w:pPr>
      <w:r w:rsidRPr="00E65643">
        <w:t xml:space="preserve">The future we can create for </w:t>
      </w:r>
      <w:proofErr w:type="gramStart"/>
      <w:r w:rsidRPr="00E65643">
        <w:t>Aotearoa</w:t>
      </w:r>
      <w:proofErr w:type="gramEnd"/>
    </w:p>
    <w:p w14:paraId="307B259A" w14:textId="77777777" w:rsidR="00E65643" w:rsidRDefault="00E65643" w:rsidP="00E65643">
      <w:pPr>
        <w:pStyle w:val="BodyText"/>
      </w:pPr>
      <w:r>
        <w:t xml:space="preserve">During consultation on proposals for the emissions reduction plan in 2021, we heard loud and clear that New Zealanders don’t want to miss out on the many benefits of transitioning to a low-carbon economy. </w:t>
      </w:r>
    </w:p>
    <w:p w14:paraId="7F5E59B0" w14:textId="77777777" w:rsidR="00E65643" w:rsidRDefault="00E65643" w:rsidP="00E65643">
      <w:pPr>
        <w:pStyle w:val="BodyText"/>
      </w:pPr>
      <w:r>
        <w:t>The NZ ETS is a powerful tool for positive change and for ensuring that those responsible for environmental damage pay to cover the costs. It can help us transition to clean energy that powers electrified trains and cars. It can incentivise native and exotic forests, sequestering carbon. This review also suggests that it could, in the future, reward biodiversity and wetland restoration, among other benefits.</w:t>
      </w:r>
    </w:p>
    <w:p w14:paraId="61A39F7C" w14:textId="77777777" w:rsidR="00E65643" w:rsidRDefault="00E65643" w:rsidP="00E65643">
      <w:pPr>
        <w:pStyle w:val="BodyText"/>
      </w:pPr>
      <w:r>
        <w:lastRenderedPageBreak/>
        <w:t xml:space="preserve">The NZ ETS can help us achieve all these goals by putting a price on climate pollution. It raises the cost of doing business with carbon-intensive materials, or systems. As polluting becomes more and more expensive, low-carbon alternatives become more financially viable. </w:t>
      </w:r>
    </w:p>
    <w:p w14:paraId="5D2A3D46" w14:textId="48C5548D" w:rsidR="00E65643" w:rsidRDefault="231428FE" w:rsidP="00E65643">
      <w:pPr>
        <w:pStyle w:val="BodyText"/>
      </w:pPr>
      <w:r>
        <w:t xml:space="preserve">We can all make different choices to tackle the climate crisis. Save energy, buy less, take public transport, or switch to an EV. The </w:t>
      </w:r>
      <w:r w:rsidR="470E5A94">
        <w:t>G</w:t>
      </w:r>
      <w:r>
        <w:t>overnment also recognises that sometimes it is difficult to choose alternatives, or impossible – especially for people on low incomes. In reviewing the NZ</w:t>
      </w:r>
      <w:r w:rsidR="215CC43D">
        <w:t> </w:t>
      </w:r>
      <w:r>
        <w:t xml:space="preserve">ETS, we must be aware of these impacts and the wider implications for our society. It is also why the </w:t>
      </w:r>
      <w:r w:rsidR="769A9719">
        <w:t>G</w:t>
      </w:r>
      <w:r>
        <w:t xml:space="preserve">overnment has identified the need for a strategy to ensure a just and equitable transition; this will require other policies, </w:t>
      </w:r>
      <w:proofErr w:type="gramStart"/>
      <w:r>
        <w:t>regulations</w:t>
      </w:r>
      <w:proofErr w:type="gramEnd"/>
      <w:r>
        <w:t xml:space="preserve"> and funding initiatives outside the NZ</w:t>
      </w:r>
      <w:r w:rsidR="65215722">
        <w:t> </w:t>
      </w:r>
      <w:r>
        <w:t xml:space="preserve">ETS, which are not covered in this review. </w:t>
      </w:r>
    </w:p>
    <w:p w14:paraId="387D8F7B" w14:textId="2A9D1B15" w:rsidR="00E65643" w:rsidRDefault="00E65643" w:rsidP="00E65643">
      <w:pPr>
        <w:pStyle w:val="BodyText"/>
      </w:pPr>
      <w:r>
        <w:t xml:space="preserve">We also recognise that for Māori, the NZ ETS has significant implications. Feedback has shown a diverse range of views. Many Māori have voiced that more ambitious action on climate change is needed. We’ve also heard that for some Māori </w:t>
      </w:r>
      <w:proofErr w:type="gramStart"/>
      <w:r>
        <w:t>land</w:t>
      </w:r>
      <w:r w:rsidR="00E229A0">
        <w:t xml:space="preserve"> </w:t>
      </w:r>
      <w:r>
        <w:t>owners</w:t>
      </w:r>
      <w:proofErr w:type="gramEnd"/>
      <w:r>
        <w:t>, having exotic forestry in the NZ ETS is important. The Government is committed to engaging with Māori for this review.</w:t>
      </w:r>
    </w:p>
    <w:p w14:paraId="43F62E7C" w14:textId="77777777" w:rsidR="00E65643" w:rsidRDefault="00E65643" w:rsidP="00E65643">
      <w:pPr>
        <w:pStyle w:val="BodyText"/>
      </w:pPr>
      <w:r>
        <w:t>Our task with this review is to determine whether to change the NZ ETS to drive and maintain the price of carbon that is needed to reduce emissions, and if so how, while acknowledging that forests remain an important part of the overall picture.</w:t>
      </w:r>
    </w:p>
    <w:p w14:paraId="72CA5B1F" w14:textId="2172BA6C" w:rsidR="00BC01E8" w:rsidRDefault="00E65643" w:rsidP="00E65643">
      <w:pPr>
        <w:pStyle w:val="BodyText"/>
      </w:pPr>
      <w:r>
        <w:t>Thank you for being part of this important discussion.</w:t>
      </w:r>
    </w:p>
    <w:p w14:paraId="7E63553E" w14:textId="1D49725D" w:rsidR="006843F7" w:rsidRDefault="006843F7" w:rsidP="00E65643">
      <w:pPr>
        <w:pStyle w:val="BodyText"/>
      </w:pPr>
    </w:p>
    <w:p w14:paraId="62EDCB3F" w14:textId="77777777" w:rsidR="00E252DD" w:rsidRDefault="00E252DD" w:rsidP="00E65643">
      <w:pPr>
        <w:pStyle w:val="BodyText"/>
      </w:pPr>
    </w:p>
    <w:p w14:paraId="574AB97C" w14:textId="735426D9" w:rsidR="00BC01E8" w:rsidRPr="00F71444" w:rsidRDefault="00BC01E8" w:rsidP="00E65643">
      <w:pPr>
        <w:pStyle w:val="BodyText"/>
      </w:pPr>
      <w:r w:rsidRPr="00BC01E8">
        <w:rPr>
          <w:b/>
          <w:bCs/>
        </w:rPr>
        <w:t>Hon James Shaw</w:t>
      </w:r>
      <w:r>
        <w:br/>
        <w:t>Minister of Climate Change</w:t>
      </w:r>
    </w:p>
    <w:p w14:paraId="54FC10E3" w14:textId="77777777" w:rsidR="005A5CC1" w:rsidRDefault="005A5CC1">
      <w:pPr>
        <w:spacing w:before="0" w:after="200" w:line="276" w:lineRule="auto"/>
        <w:jc w:val="left"/>
      </w:pPr>
      <w:r>
        <w:br w:type="page"/>
      </w:r>
    </w:p>
    <w:p w14:paraId="672D6186" w14:textId="7200448A" w:rsidR="005A5CC1" w:rsidRPr="00F71444" w:rsidRDefault="005A5CC1" w:rsidP="005A5CC1">
      <w:pPr>
        <w:pStyle w:val="Heading1"/>
        <w:spacing w:after="240"/>
      </w:pPr>
      <w:bookmarkStart w:id="12" w:name="_Toc137827849"/>
      <w:r w:rsidRPr="00F71444">
        <w:lastRenderedPageBreak/>
        <w:t xml:space="preserve">Message from the </w:t>
      </w:r>
      <w:r w:rsidRPr="00F71444">
        <w:br/>
        <w:t xml:space="preserve">Minister of </w:t>
      </w:r>
      <w:r>
        <w:t>Forestry</w:t>
      </w:r>
      <w:bookmarkEnd w:id="12"/>
    </w:p>
    <w:p w14:paraId="5303448B" w14:textId="77777777" w:rsidR="005A5CC1" w:rsidRDefault="005A5CC1" w:rsidP="005A5CC1">
      <w:pPr>
        <w:pStyle w:val="BodyText"/>
      </w:pPr>
      <w:r>
        <w:rPr>
          <w:noProof/>
        </w:rPr>
        <w:drawing>
          <wp:inline distT="0" distB="0" distL="0" distR="0" wp14:anchorId="3F6973CB" wp14:editId="621CFD48">
            <wp:extent cx="1132840" cy="1617092"/>
            <wp:effectExtent l="0" t="0" r="0" b="2540"/>
            <wp:docPr id="1080052890" name="Picture 1080052890" descr="Hon Peeni Hena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0052890" name="Picture 1080052890" descr="Hon Peeni Henare"/>
                    <pic:cNvPicPr/>
                  </pic:nvPicPr>
                  <pic:blipFill rotWithShape="1">
                    <a:blip r:embed="rId23"/>
                    <a:srcRect l="27496" r="25724"/>
                    <a:stretch/>
                  </pic:blipFill>
                  <pic:spPr bwMode="auto">
                    <a:xfrm>
                      <a:off x="0" y="0"/>
                      <a:ext cx="1134877" cy="1620000"/>
                    </a:xfrm>
                    <a:prstGeom prst="rect">
                      <a:avLst/>
                    </a:prstGeom>
                    <a:ln>
                      <a:noFill/>
                    </a:ln>
                    <a:extLst>
                      <a:ext uri="{53640926-AAD7-44D8-BBD7-CCE9431645EC}">
                        <a14:shadowObscured xmlns:a14="http://schemas.microsoft.com/office/drawing/2010/main"/>
                      </a:ext>
                    </a:extLst>
                  </pic:spPr>
                </pic:pic>
              </a:graphicData>
            </a:graphic>
          </wp:inline>
        </w:drawing>
      </w:r>
    </w:p>
    <w:p w14:paraId="639E6C7E" w14:textId="77777777" w:rsidR="002E0C9F" w:rsidRDefault="002E0C9F" w:rsidP="0012611F">
      <w:pPr>
        <w:pStyle w:val="Heading3"/>
        <w:spacing w:before="240"/>
      </w:pPr>
      <w:r>
        <w:t xml:space="preserve">Forests play a vital role in our climate change </w:t>
      </w:r>
      <w:proofErr w:type="gramStart"/>
      <w:r>
        <w:t>response</w:t>
      </w:r>
      <w:proofErr w:type="gramEnd"/>
    </w:p>
    <w:p w14:paraId="4FB517E8" w14:textId="77777777" w:rsidR="002E0C9F" w:rsidRDefault="002E0C9F" w:rsidP="002E0C9F">
      <w:pPr>
        <w:pStyle w:val="BodyText"/>
      </w:pPr>
      <w:r>
        <w:t xml:space="preserve">We need to act now to tackle climate change – and we need to use every tool available. Forests store carbon, helping to address climate change by reducing Aotearoa New Zealand’s net greenhouse gas emissions. </w:t>
      </w:r>
    </w:p>
    <w:p w14:paraId="7162FBF7" w14:textId="77777777" w:rsidR="002E0C9F" w:rsidRDefault="002E0C9F" w:rsidP="002E0C9F">
      <w:pPr>
        <w:pStyle w:val="BodyText"/>
      </w:pPr>
      <w:r>
        <w:t>The New Zealand Emissions Trading Scheme (NZ ETS) encourages people to plant forests (called afforestation) by rewarding foresters for the carbon stored in registered forests. Registered forests earn New Zealand Units (NZUs) which can be sold to emitters.</w:t>
      </w:r>
    </w:p>
    <w:p w14:paraId="7D692704" w14:textId="7A4E540B" w:rsidR="002E0C9F" w:rsidRDefault="002E0C9F" w:rsidP="002E0C9F">
      <w:pPr>
        <w:pStyle w:val="BodyText"/>
      </w:pPr>
      <w:r>
        <w:t xml:space="preserve">Forestry, and the NZ ETS, are helping us to meet our key international and domestic emissions reduction targets. Aotearoa New Zealand has committed internationally to contributing to global efforts to limit the temperature increase rise to 1.5 degrees Celsius above </w:t>
      </w:r>
      <w:proofErr w:type="gramStart"/>
      <w:r>
        <w:t>pre industrial</w:t>
      </w:r>
      <w:proofErr w:type="gramEnd"/>
      <w:r>
        <w:t xml:space="preserve"> levels. The Government has set domestic targets and emissions budgets to ensure we are on track to reduce our domestic targets. Aotearoa needs significant afforestation to meet these emissions reduction goals.</w:t>
      </w:r>
    </w:p>
    <w:p w14:paraId="460AC10F" w14:textId="77777777" w:rsidR="002E0C9F" w:rsidRDefault="002E0C9F" w:rsidP="002E0C9F">
      <w:pPr>
        <w:pStyle w:val="BodyText"/>
      </w:pPr>
      <w:r>
        <w:t xml:space="preserve">Forests are also hugely significant to our economy, rural communities, and to Māori both culturally and economically. Māori own significant forestry assets, and many Māori are employed in the forestry workforce. A substantial proportion of Māori land is suitable for forests, but marginal for other uses. We have heard in past consultations that economic returns from forestry in the NZ ETS provide a unique opportunity for Māori </w:t>
      </w:r>
      <w:proofErr w:type="gramStart"/>
      <w:r>
        <w:t>land owners</w:t>
      </w:r>
      <w:proofErr w:type="gramEnd"/>
      <w:r>
        <w:t xml:space="preserve"> and communities. We have also heard we need better support for indigenous afforestation and regeneration, including through the NZ ETS. </w:t>
      </w:r>
    </w:p>
    <w:p w14:paraId="259D38FD" w14:textId="36BAEDE2" w:rsidR="002E0C9F" w:rsidRDefault="002E0C9F" w:rsidP="002E0C9F">
      <w:pPr>
        <w:pStyle w:val="Heading3"/>
      </w:pPr>
      <w:r>
        <w:t xml:space="preserve">But encouraging afforestation should not replace or delay gross emissions </w:t>
      </w:r>
      <w:proofErr w:type="gramStart"/>
      <w:r>
        <w:t>reductions</w:t>
      </w:r>
      <w:proofErr w:type="gramEnd"/>
    </w:p>
    <w:p w14:paraId="1BA001E7" w14:textId="77777777" w:rsidR="002E0C9F" w:rsidRDefault="002E0C9F" w:rsidP="002E0C9F">
      <w:pPr>
        <w:pStyle w:val="BodyText"/>
      </w:pPr>
      <w:r>
        <w:t xml:space="preserve">The NZ ETS, in its current form, may not be leading to the best outcomes for all New Zealanders. The NZ ETS is likely to continue to encourage high levels of exotic forest to be </w:t>
      </w:r>
      <w:proofErr w:type="gramStart"/>
      <w:r>
        <w:t>planted, but</w:t>
      </w:r>
      <w:proofErr w:type="gramEnd"/>
      <w:r>
        <w:t xml:space="preserve"> might not encourage gross emissions reductions or indigenous afforestation. </w:t>
      </w:r>
    </w:p>
    <w:p w14:paraId="6475B30A" w14:textId="1B8B6C6E" w:rsidR="002E0C9F" w:rsidRDefault="002E0C9F" w:rsidP="002E0C9F">
      <w:pPr>
        <w:pStyle w:val="BodyText"/>
      </w:pPr>
      <w:r>
        <w:t xml:space="preserve">Current NZ ETS carbon prices are too low to encourage emitters in the energy, transport, industrial processes, and waste sectors to reduce their emissions. And failing to drive gross emissions reductions in these sectors risks delaying meaningful decarbonisation across Aotearoa. </w:t>
      </w:r>
    </w:p>
    <w:p w14:paraId="12626259" w14:textId="77777777" w:rsidR="002E0C9F" w:rsidRDefault="002E0C9F" w:rsidP="002E0C9F">
      <w:pPr>
        <w:pStyle w:val="BodyText"/>
      </w:pPr>
      <w:r>
        <w:lastRenderedPageBreak/>
        <w:t xml:space="preserve">While the NZ ETS will continue to support removals through forests, this should not replace or delay emissions reductions. We need to consider how the NZ ETS can provide the necessary price for both reductions and removals. </w:t>
      </w:r>
    </w:p>
    <w:p w14:paraId="6363B065" w14:textId="32EBB76D" w:rsidR="002E0C9F" w:rsidRDefault="002E0C9F" w:rsidP="002E0C9F">
      <w:pPr>
        <w:pStyle w:val="BodyText"/>
      </w:pPr>
      <w:r>
        <w:t xml:space="preserve">We are seeking your feedback on two key issues: whether we should change the NZ ETS to provide more robust support for gross emissions reductions; and how we could change the NZ ETS to achieve this. We have identified four high-level options to increase the incentives for gross emissions reductions while retaining or increasing support for removals. </w:t>
      </w:r>
    </w:p>
    <w:p w14:paraId="0272F826" w14:textId="77777777" w:rsidR="002E0C9F" w:rsidRDefault="002E0C9F" w:rsidP="002E0C9F">
      <w:pPr>
        <w:pStyle w:val="BodyText"/>
      </w:pPr>
      <w:r>
        <w:t xml:space="preserve">In addition, we are also interested in your views on whether the NZ ETS should be changed to create larger incentives for removal activities which provide greater additional environmental outcomes, like indigenous forests.  </w:t>
      </w:r>
    </w:p>
    <w:p w14:paraId="0FA67B09" w14:textId="31EC00F0" w:rsidR="002E0C9F" w:rsidRDefault="002E0C9F" w:rsidP="002E0C9F">
      <w:pPr>
        <w:pStyle w:val="BodyText"/>
      </w:pPr>
      <w:r>
        <w:t xml:space="preserve">We are also aware of the risks associated with incentivising high levels of exotic afforestation in the NZ ETS. If left unchecked and without management oversight, large-scale land-use changes to permanent exotic carbon forests may have unintended impacts on the environment and rural economies. This is why we are also currently consulting on the redesign of the NZ ETS permanent forest category, alongside this consultation on the NZ ETS review. </w:t>
      </w:r>
    </w:p>
    <w:p w14:paraId="00CAC8B7" w14:textId="3DFE0C60" w:rsidR="002E0C9F" w:rsidRDefault="002E0C9F" w:rsidP="00F17E9B">
      <w:pPr>
        <w:pStyle w:val="Heading3"/>
      </w:pPr>
      <w:r>
        <w:t xml:space="preserve">You will have more opportunities to provide feedback on the NZ ETS review in the </w:t>
      </w:r>
      <w:proofErr w:type="gramStart"/>
      <w:r>
        <w:t>future</w:t>
      </w:r>
      <w:proofErr w:type="gramEnd"/>
      <w:r>
        <w:t xml:space="preserve"> </w:t>
      </w:r>
    </w:p>
    <w:p w14:paraId="7E82C0AF" w14:textId="77777777" w:rsidR="002E0C9F" w:rsidRDefault="002E0C9F" w:rsidP="002E0C9F">
      <w:pPr>
        <w:pStyle w:val="BodyText"/>
      </w:pPr>
      <w:r>
        <w:t xml:space="preserve">We encourage you to have your say. You will have more opportunities in the future to engage on the detailed design of any proposals – but decisions we make now at this early stage of the NZ ETS review will be crucial in informing the future direction of this work. </w:t>
      </w:r>
    </w:p>
    <w:p w14:paraId="79270038" w14:textId="77777777" w:rsidR="002E0C9F" w:rsidRDefault="002E0C9F" w:rsidP="002E0C9F">
      <w:pPr>
        <w:pStyle w:val="BodyText"/>
      </w:pPr>
    </w:p>
    <w:p w14:paraId="68405974" w14:textId="77777777" w:rsidR="002E0C9F" w:rsidRDefault="002E0C9F" w:rsidP="002E0C9F">
      <w:pPr>
        <w:pStyle w:val="BodyText"/>
      </w:pPr>
    </w:p>
    <w:p w14:paraId="10236876" w14:textId="2956276E" w:rsidR="003A0713" w:rsidRPr="00F7779A" w:rsidRDefault="002E0C9F" w:rsidP="002E0C9F">
      <w:pPr>
        <w:pStyle w:val="BodyText"/>
      </w:pPr>
      <w:r w:rsidRPr="0026032B">
        <w:rPr>
          <w:b/>
          <w:bCs/>
        </w:rPr>
        <w:t xml:space="preserve">Hon </w:t>
      </w:r>
      <w:proofErr w:type="spellStart"/>
      <w:r w:rsidRPr="0026032B">
        <w:rPr>
          <w:b/>
          <w:bCs/>
        </w:rPr>
        <w:t>Peeni</w:t>
      </w:r>
      <w:proofErr w:type="spellEnd"/>
      <w:r w:rsidRPr="0026032B">
        <w:rPr>
          <w:b/>
          <w:bCs/>
        </w:rPr>
        <w:t xml:space="preserve"> Henare</w:t>
      </w:r>
      <w:r w:rsidR="0026032B" w:rsidRPr="0026032B">
        <w:rPr>
          <w:b/>
          <w:bCs/>
        </w:rPr>
        <w:br/>
      </w:r>
      <w:r>
        <w:t>Minister of Forestry</w:t>
      </w:r>
    </w:p>
    <w:p w14:paraId="11A60130" w14:textId="6CB77478" w:rsidR="0029525B" w:rsidRPr="00F71444" w:rsidRDefault="0029525B" w:rsidP="00806452">
      <w:pPr>
        <w:pStyle w:val="BodyText"/>
      </w:pPr>
      <w:r w:rsidRPr="00F71444">
        <w:br w:type="page"/>
      </w:r>
    </w:p>
    <w:p w14:paraId="14F30E04" w14:textId="54C3C620" w:rsidR="00327121" w:rsidRPr="00F71444" w:rsidRDefault="00327121" w:rsidP="00327121">
      <w:pPr>
        <w:pStyle w:val="Heading1"/>
      </w:pPr>
      <w:bookmarkStart w:id="13" w:name="_Toc137827850"/>
      <w:r w:rsidRPr="00F71444">
        <w:lastRenderedPageBreak/>
        <w:t xml:space="preserve">Executive </w:t>
      </w:r>
      <w:r w:rsidR="000D476D" w:rsidRPr="00F71444">
        <w:t>s</w:t>
      </w:r>
      <w:r w:rsidRPr="00F71444">
        <w:t>ummary</w:t>
      </w:r>
      <w:bookmarkEnd w:id="11"/>
      <w:bookmarkEnd w:id="13"/>
    </w:p>
    <w:p w14:paraId="0FA1ED52" w14:textId="465C3C21" w:rsidR="000332DE" w:rsidRPr="00F71444" w:rsidRDefault="000332DE" w:rsidP="00CF4D1D">
      <w:pPr>
        <w:pStyle w:val="Heading3"/>
        <w:spacing w:before="240"/>
      </w:pPr>
      <w:r w:rsidRPr="00F71444">
        <w:t xml:space="preserve">Aotearoa New Zealand is committed to playing </w:t>
      </w:r>
      <w:r w:rsidR="0038034C" w:rsidRPr="00F71444">
        <w:t xml:space="preserve">its </w:t>
      </w:r>
      <w:r w:rsidRPr="00F71444">
        <w:t>part in</w:t>
      </w:r>
      <w:r w:rsidR="00257C53" w:rsidRPr="00F71444">
        <w:t> </w:t>
      </w:r>
      <w:r w:rsidR="005C3859" w:rsidRPr="00F71444">
        <w:t xml:space="preserve">the global climate </w:t>
      </w:r>
      <w:proofErr w:type="gramStart"/>
      <w:r w:rsidR="005C3859" w:rsidRPr="00F71444">
        <w:t>response</w:t>
      </w:r>
      <w:proofErr w:type="gramEnd"/>
    </w:p>
    <w:p w14:paraId="17F43B29" w14:textId="3A826AD6" w:rsidR="006C5F0D" w:rsidRPr="00F71444" w:rsidRDefault="00376573" w:rsidP="00D35646">
      <w:pPr>
        <w:pStyle w:val="BodyText"/>
      </w:pPr>
      <w:r w:rsidRPr="00F71444">
        <w:t>Through the Paris Agreement, Aotearoa New Zealand</w:t>
      </w:r>
      <w:r w:rsidR="00F06B52" w:rsidRPr="00F71444">
        <w:t xml:space="preserve"> is</w:t>
      </w:r>
      <w:r w:rsidR="00E71886" w:rsidRPr="00F71444">
        <w:t xml:space="preserve"> </w:t>
      </w:r>
      <w:r w:rsidRPr="00F71444">
        <w:t xml:space="preserve">committed to </w:t>
      </w:r>
      <w:r w:rsidR="00E71886" w:rsidRPr="00F71444">
        <w:t>contributing to global</w:t>
      </w:r>
      <w:r w:rsidR="00E54698">
        <w:t xml:space="preserve"> </w:t>
      </w:r>
      <w:r w:rsidR="00E71886" w:rsidRPr="00F71444">
        <w:t xml:space="preserve">efforts to </w:t>
      </w:r>
      <w:r w:rsidRPr="00F71444">
        <w:t xml:space="preserve">limit the temperature </w:t>
      </w:r>
      <w:r w:rsidRPr="00F71444" w:rsidDel="00D31AB0">
        <w:t xml:space="preserve">increase </w:t>
      </w:r>
      <w:r w:rsidR="00E71886" w:rsidRPr="00F71444" w:rsidDel="00D31AB0">
        <w:t xml:space="preserve">rise </w:t>
      </w:r>
      <w:r w:rsidRPr="00F71444">
        <w:t>to 1.5</w:t>
      </w:r>
      <w:r w:rsidR="00C5246D" w:rsidRPr="00F71444">
        <w:t xml:space="preserve"> degrees </w:t>
      </w:r>
      <w:r w:rsidR="00DC1F79">
        <w:t>C</w:t>
      </w:r>
      <w:r w:rsidR="0004181D">
        <w:t>el</w:t>
      </w:r>
      <w:r w:rsidR="005C1573">
        <w:t>s</w:t>
      </w:r>
      <w:r w:rsidR="0004181D">
        <w:t>ius</w:t>
      </w:r>
      <w:r w:rsidRPr="00F71444">
        <w:t xml:space="preserve"> above pre</w:t>
      </w:r>
      <w:r w:rsidR="0038034C" w:rsidRPr="00F71444">
        <w:noBreakHyphen/>
      </w:r>
      <w:r w:rsidRPr="00F71444">
        <w:t>industrial levels.</w:t>
      </w:r>
      <w:r w:rsidRPr="00F71444">
        <w:rPr>
          <w:strike/>
        </w:rPr>
        <w:t xml:space="preserve"> </w:t>
      </w:r>
    </w:p>
    <w:p w14:paraId="343D9506" w14:textId="4769F843" w:rsidR="006C5F0D" w:rsidRPr="00F71444" w:rsidRDefault="006C5F0D" w:rsidP="00D35646">
      <w:pPr>
        <w:pStyle w:val="BodyText"/>
      </w:pPr>
      <w:r w:rsidRPr="00F71444">
        <w:t xml:space="preserve">As part of this commitment, Aotearoa has set a nationally determined contribution (or NDC) under the Paris Agreement. </w:t>
      </w:r>
      <w:r w:rsidR="002B07AB" w:rsidRPr="00F71444">
        <w:t>The Government has also introduced a legislative framework for reducing our domestic emissions. This includes a 2050 target, as well</w:t>
      </w:r>
      <w:r w:rsidR="0038034C" w:rsidRPr="00F71444">
        <w:t> </w:t>
      </w:r>
      <w:r w:rsidR="002B07AB" w:rsidRPr="00F71444">
        <w:t xml:space="preserve">as a system of emissions budgets that step progressively towards the 2050 target. </w:t>
      </w:r>
    </w:p>
    <w:p w14:paraId="3695AFE3" w14:textId="3FADD7F0" w:rsidR="00E71886" w:rsidRPr="00F71444" w:rsidRDefault="00F65110" w:rsidP="00D35646">
      <w:pPr>
        <w:pStyle w:val="Heading3"/>
        <w:rPr>
          <w:strike/>
        </w:rPr>
      </w:pPr>
      <w:r w:rsidRPr="00F71444">
        <w:t>Achieving o</w:t>
      </w:r>
      <w:r w:rsidR="00E00361" w:rsidRPr="00F71444">
        <w:t>ur climate change goals require</w:t>
      </w:r>
      <w:r w:rsidRPr="00F71444">
        <w:t>s us to take</w:t>
      </w:r>
      <w:r w:rsidR="00E82614" w:rsidRPr="00F71444">
        <w:t> </w:t>
      </w:r>
      <w:r w:rsidR="005C3859" w:rsidRPr="00F71444">
        <w:t xml:space="preserve">urgent action at </w:t>
      </w:r>
      <w:proofErr w:type="gramStart"/>
      <w:r w:rsidR="005C3859" w:rsidRPr="00F71444">
        <w:t>home</w:t>
      </w:r>
      <w:proofErr w:type="gramEnd"/>
    </w:p>
    <w:p w14:paraId="13022AB3" w14:textId="6A604F0C" w:rsidR="00727CE7" w:rsidRPr="00F71444" w:rsidRDefault="00727CE7" w:rsidP="00D35646">
      <w:pPr>
        <w:pStyle w:val="BodyText"/>
        <w:rPr>
          <w:strike/>
        </w:rPr>
      </w:pPr>
      <w:r w:rsidRPr="00F71444">
        <w:t>In meeting Aotearoa New Zealand’s climate change goals, both domestic and international, t</w:t>
      </w:r>
      <w:r w:rsidR="00376573" w:rsidRPr="00F71444">
        <w:t>he Government has agreed that Aotearoa New Zealand’s priority will</w:t>
      </w:r>
      <w:r w:rsidR="00F06B52" w:rsidRPr="00F71444">
        <w:t xml:space="preserve"> be:</w:t>
      </w:r>
      <w:r w:rsidR="00376573" w:rsidRPr="00F71444">
        <w:rPr>
          <w:strike/>
        </w:rPr>
        <w:t xml:space="preserve"> </w:t>
      </w:r>
    </w:p>
    <w:p w14:paraId="7B91B853" w14:textId="34CDC142" w:rsidR="00727CE7" w:rsidRPr="00F71444" w:rsidRDefault="00CD0B2F" w:rsidP="00D35646">
      <w:pPr>
        <w:pStyle w:val="Bullet"/>
      </w:pPr>
      <w:r w:rsidRPr="00F71444">
        <w:t xml:space="preserve">focusing on </w:t>
      </w:r>
      <w:r w:rsidR="00727CE7" w:rsidRPr="00F71444">
        <w:t>domestic climate action, rather than purchasing offshore mitigation</w:t>
      </w:r>
      <w:r w:rsidR="002F04D6" w:rsidRPr="00F71444">
        <w:t xml:space="preserve"> </w:t>
      </w:r>
    </w:p>
    <w:p w14:paraId="19F38163" w14:textId="379AB940" w:rsidR="00E00361" w:rsidRPr="00F71444" w:rsidRDefault="00376573" w:rsidP="00D35646">
      <w:pPr>
        <w:pStyle w:val="Bullet"/>
      </w:pPr>
      <w:r w:rsidRPr="00F71444">
        <w:t>reducing gross emissions</w:t>
      </w:r>
    </w:p>
    <w:p w14:paraId="55CAF3C8" w14:textId="42A4AA03" w:rsidR="00376573" w:rsidRPr="00F71444" w:rsidRDefault="2681CDCD" w:rsidP="00D35646">
      <w:pPr>
        <w:pStyle w:val="Bullet"/>
      </w:pPr>
      <w:r w:rsidRPr="00F71444">
        <w:t>c</w:t>
      </w:r>
      <w:r w:rsidR="1FC8CB66" w:rsidRPr="00F71444">
        <w:t>ontin</w:t>
      </w:r>
      <w:r w:rsidR="474795FC">
        <w:t>u</w:t>
      </w:r>
      <w:r w:rsidR="73DA818C" w:rsidRPr="00F71444">
        <w:t>ing</w:t>
      </w:r>
      <w:r w:rsidR="00727CE7" w:rsidRPr="00F71444">
        <w:t xml:space="preserve"> </w:t>
      </w:r>
      <w:r w:rsidR="00376573" w:rsidRPr="00F71444">
        <w:t xml:space="preserve">to support </w:t>
      </w:r>
      <w:r w:rsidR="09F2F69B" w:rsidRPr="00F71444">
        <w:t xml:space="preserve">removals to contribute to </w:t>
      </w:r>
      <w:r w:rsidR="00376573" w:rsidRPr="00F71444">
        <w:t xml:space="preserve">net emissions </w:t>
      </w:r>
      <w:r w:rsidR="1799FAA6" w:rsidRPr="00F71444">
        <w:t>targets</w:t>
      </w:r>
      <w:r w:rsidR="00376573" w:rsidRPr="00F71444">
        <w:t>.</w:t>
      </w:r>
      <w:r w:rsidR="00E00361" w:rsidRPr="00F71444">
        <w:t xml:space="preserve"> This acknowledges that forestry remains </w:t>
      </w:r>
      <w:r w:rsidR="00376573" w:rsidRPr="00F71444">
        <w:t xml:space="preserve">one of the most effective tools </w:t>
      </w:r>
      <w:r w:rsidR="007C67FB" w:rsidRPr="00F71444">
        <w:t>for</w:t>
      </w:r>
      <w:r w:rsidR="00376573" w:rsidRPr="00F71444">
        <w:t xml:space="preserve"> removing carbon dioxide from the atmosphere</w:t>
      </w:r>
      <w:r w:rsidR="007C67FB" w:rsidRPr="00F71444">
        <w:t xml:space="preserve"> and has a range of co-benefits</w:t>
      </w:r>
      <w:r w:rsidR="007C67FB" w:rsidRPr="006323C5">
        <w:t>.</w:t>
      </w:r>
      <w:r w:rsidR="007C67FB" w:rsidRPr="00F71444">
        <w:rPr>
          <w:rStyle w:val="FootnoteReference"/>
        </w:rPr>
        <w:footnoteReference w:id="2"/>
      </w:r>
      <w:r w:rsidR="007C67FB" w:rsidRPr="00F71444">
        <w:t xml:space="preserve"> </w:t>
      </w:r>
    </w:p>
    <w:p w14:paraId="650B36C4" w14:textId="515D6D14" w:rsidR="007C67FB" w:rsidRPr="00F71444" w:rsidRDefault="007C67FB" w:rsidP="00D35646">
      <w:pPr>
        <w:pStyle w:val="Heading3"/>
      </w:pPr>
      <w:r w:rsidRPr="00F71444">
        <w:t xml:space="preserve">We are reviewing the NZ ETS to </w:t>
      </w:r>
      <w:r w:rsidR="00D43A3F" w:rsidRPr="00F71444">
        <w:t>ensure</w:t>
      </w:r>
      <w:r w:rsidRPr="00F71444">
        <w:t xml:space="preserve"> it </w:t>
      </w:r>
      <w:r w:rsidR="00F65110" w:rsidRPr="00F71444">
        <w:t>is fit</w:t>
      </w:r>
      <w:r w:rsidR="00F45807" w:rsidRPr="00F71444">
        <w:t xml:space="preserve"> </w:t>
      </w:r>
      <w:r w:rsidR="00F65110" w:rsidRPr="00F71444">
        <w:t>for</w:t>
      </w:r>
      <w:r w:rsidR="00F45807" w:rsidRPr="00F71444">
        <w:t xml:space="preserve"> </w:t>
      </w:r>
      <w:proofErr w:type="gramStart"/>
      <w:r w:rsidR="00F65110" w:rsidRPr="00F71444">
        <w:t>purpose</w:t>
      </w:r>
      <w:proofErr w:type="gramEnd"/>
    </w:p>
    <w:p w14:paraId="622A5CC3" w14:textId="55498009" w:rsidR="00D43A3F" w:rsidRPr="00F71444" w:rsidRDefault="00D43A3F" w:rsidP="00D35646">
      <w:pPr>
        <w:pStyle w:val="BodyText"/>
      </w:pPr>
      <w:r w:rsidRPr="00F71444">
        <w:t>As part of its advice for the first emissions reduction plan,</w:t>
      </w:r>
      <w:r w:rsidR="00EF6B5F" w:rsidRPr="00F71444">
        <w:t xml:space="preserve"> He </w:t>
      </w:r>
      <w:proofErr w:type="spellStart"/>
      <w:r w:rsidR="00EF6B5F" w:rsidRPr="00F71444">
        <w:t>Pou</w:t>
      </w:r>
      <w:proofErr w:type="spellEnd"/>
      <w:r w:rsidR="00EF6B5F" w:rsidRPr="00F71444">
        <w:t xml:space="preserve"> a Rangi </w:t>
      </w:r>
      <w:r w:rsidR="00273651">
        <w:t>|</w:t>
      </w:r>
      <w:r w:rsidR="00EF6B5F" w:rsidRPr="00F71444">
        <w:t xml:space="preserve"> Climate Change Commission (the Commission) </w:t>
      </w:r>
      <w:r w:rsidRPr="00F71444">
        <w:t>recommended that the Government</w:t>
      </w:r>
      <w:r w:rsidR="00EF6B5F" w:rsidRPr="00F71444">
        <w:t xml:space="preserve"> amend the </w:t>
      </w:r>
      <w:r w:rsidR="006F1496" w:rsidRPr="00F71444">
        <w:t>New Zealand Emissions Trading Scheme (</w:t>
      </w:r>
      <w:r w:rsidR="00EF6B5F" w:rsidRPr="00F71444">
        <w:t>NZ ETS</w:t>
      </w:r>
      <w:r w:rsidR="006F1496" w:rsidRPr="00F71444">
        <w:t>)</w:t>
      </w:r>
      <w:r w:rsidR="00EF6B5F" w:rsidRPr="00F71444">
        <w:t xml:space="preserve"> to</w:t>
      </w:r>
      <w:r w:rsidRPr="00F71444">
        <w:t>:</w:t>
      </w:r>
    </w:p>
    <w:p w14:paraId="7FCB0F60" w14:textId="1B3153A3" w:rsidR="00D43A3F" w:rsidRPr="00F71444" w:rsidRDefault="00EF6B5F" w:rsidP="00D35646">
      <w:pPr>
        <w:pStyle w:val="Bullet"/>
      </w:pPr>
      <w:r w:rsidRPr="00F71444">
        <w:t xml:space="preserve">strengthen the incentives for gross emissions </w:t>
      </w:r>
      <w:proofErr w:type="gramStart"/>
      <w:r w:rsidRPr="00F71444">
        <w:t>reductions</w:t>
      </w:r>
      <w:proofErr w:type="gramEnd"/>
      <w:r w:rsidRPr="00F71444">
        <w:t xml:space="preserve"> </w:t>
      </w:r>
    </w:p>
    <w:p w14:paraId="26C6A347" w14:textId="77777777" w:rsidR="00D43A3F" w:rsidRPr="00F71444" w:rsidRDefault="00EF6B5F" w:rsidP="00D35646">
      <w:pPr>
        <w:pStyle w:val="Bullet"/>
      </w:pPr>
      <w:r w:rsidRPr="00F71444">
        <w:t xml:space="preserve">manage the amount of exotic forest planting the scheme will drive. </w:t>
      </w:r>
    </w:p>
    <w:p w14:paraId="3FED1B91" w14:textId="65625F67" w:rsidR="00D43A3F" w:rsidRPr="00F71444" w:rsidRDefault="00B73C3B" w:rsidP="00D35646">
      <w:pPr>
        <w:pStyle w:val="BodyText"/>
      </w:pPr>
      <w:r w:rsidRPr="00F71444">
        <w:t xml:space="preserve">The Government is responding by </w:t>
      </w:r>
      <w:r w:rsidR="00376573" w:rsidRPr="00F71444">
        <w:t xml:space="preserve">reviewing the </w:t>
      </w:r>
      <w:r w:rsidR="00522815" w:rsidRPr="00F71444">
        <w:t>NZ ETS</w:t>
      </w:r>
      <w:r w:rsidR="00D43A3F" w:rsidRPr="00F71444">
        <w:t>. The review aims to clarify the impact</w:t>
      </w:r>
      <w:r w:rsidR="00D35646" w:rsidRPr="00F71444">
        <w:t> </w:t>
      </w:r>
      <w:r w:rsidR="00D43A3F" w:rsidRPr="00F71444">
        <w:t xml:space="preserve">that the NZ ETS will have under its current settings and identify the </w:t>
      </w:r>
      <w:r w:rsidR="00376573" w:rsidRPr="00F71444">
        <w:t xml:space="preserve">changes </w:t>
      </w:r>
      <w:r w:rsidR="00D43A3F" w:rsidRPr="00F71444">
        <w:t>that may</w:t>
      </w:r>
      <w:r w:rsidR="00D35646" w:rsidRPr="00F71444">
        <w:t> </w:t>
      </w:r>
      <w:r w:rsidR="00D43A3F" w:rsidRPr="00F71444">
        <w:t>be needed</w:t>
      </w:r>
      <w:r w:rsidR="00376573" w:rsidRPr="00F71444">
        <w:t xml:space="preserve">. </w:t>
      </w:r>
    </w:p>
    <w:p w14:paraId="52499DF0" w14:textId="407BB9C2" w:rsidR="00376573" w:rsidRPr="00F71444" w:rsidRDefault="375EBD20" w:rsidP="00D35646">
      <w:pPr>
        <w:pStyle w:val="BodyText"/>
      </w:pPr>
      <w:r w:rsidRPr="00F71444">
        <w:t>In April 2023</w:t>
      </w:r>
      <w:r w:rsidR="00D43A3F" w:rsidRPr="00F71444">
        <w:t>,</w:t>
      </w:r>
      <w:r w:rsidRPr="00F71444">
        <w:t xml:space="preserve"> the Commission</w:t>
      </w:r>
      <w:r w:rsidR="00D43A3F" w:rsidRPr="00F71444">
        <w:t xml:space="preserve"> released</w:t>
      </w:r>
      <w:r w:rsidR="5C94DD5A" w:rsidRPr="00F71444">
        <w:t xml:space="preserve"> </w:t>
      </w:r>
      <w:r w:rsidR="00EE0EDD" w:rsidRPr="00F71444">
        <w:t xml:space="preserve">its </w:t>
      </w:r>
      <w:r w:rsidR="5C94DD5A" w:rsidRPr="00F71444">
        <w:t>draft advice</w:t>
      </w:r>
      <w:r w:rsidR="00EE0EDD" w:rsidRPr="00F71444">
        <w:t xml:space="preserve"> on the second emissions reduction plan</w:t>
      </w:r>
      <w:r w:rsidR="00D43A3F" w:rsidRPr="00F71444">
        <w:t xml:space="preserve"> for public consultation</w:t>
      </w:r>
      <w:r w:rsidR="00EE0EDD" w:rsidRPr="00F71444">
        <w:t>. This</w:t>
      </w:r>
      <w:r w:rsidR="00D43A3F" w:rsidRPr="00F71444">
        <w:t xml:space="preserve"> advice</w:t>
      </w:r>
      <w:r w:rsidR="00EE0EDD" w:rsidRPr="00F71444">
        <w:t xml:space="preserve"> </w:t>
      </w:r>
      <w:r w:rsidR="012B99A7" w:rsidRPr="00F71444">
        <w:t>include</w:t>
      </w:r>
      <w:r w:rsidR="00D43A3F" w:rsidRPr="00F71444">
        <w:t>s</w:t>
      </w:r>
      <w:r w:rsidR="012B99A7" w:rsidRPr="00F71444">
        <w:t xml:space="preserve"> a proposed recommendation that </w:t>
      </w:r>
      <w:r w:rsidR="00D43A3F" w:rsidRPr="00F71444">
        <w:t>the</w:t>
      </w:r>
      <w:r w:rsidR="012B99A7" w:rsidRPr="00F71444">
        <w:t xml:space="preserve"> NZ ETS separate the incentives for gross emissions reductions from those applying to forestry.</w:t>
      </w:r>
      <w:r w:rsidR="008C2511" w:rsidRPr="00F71444">
        <w:t xml:space="preserve"> </w:t>
      </w:r>
    </w:p>
    <w:p w14:paraId="078E0D65" w14:textId="4CAB1253" w:rsidR="00D43A3F" w:rsidRPr="00F71444" w:rsidRDefault="00D43A3F" w:rsidP="001F402B">
      <w:pPr>
        <w:pStyle w:val="Heading4"/>
      </w:pPr>
      <w:r w:rsidRPr="00F71444">
        <w:lastRenderedPageBreak/>
        <w:t xml:space="preserve">Current NZ ETS </w:t>
      </w:r>
      <w:r w:rsidR="3B863D72" w:rsidRPr="00F71444">
        <w:t xml:space="preserve">design is </w:t>
      </w:r>
      <w:r w:rsidRPr="00F71444">
        <w:t xml:space="preserve">not expected to drive material cuts in </w:t>
      </w:r>
      <w:r w:rsidR="00E61C4F" w:rsidRPr="00F71444">
        <w:t>our</w:t>
      </w:r>
      <w:r w:rsidR="00EF7358" w:rsidRPr="00F71444">
        <w:t> </w:t>
      </w:r>
      <w:r w:rsidRPr="00F71444">
        <w:t>gross emissions</w:t>
      </w:r>
      <w:r w:rsidR="00AB0467" w:rsidRPr="00F71444">
        <w:t xml:space="preserve"> or significant </w:t>
      </w:r>
      <w:r w:rsidR="00337C45">
        <w:t>indigenous</w:t>
      </w:r>
      <w:r w:rsidR="00AB0467" w:rsidRPr="00F71444">
        <w:t xml:space="preserve"> </w:t>
      </w:r>
      <w:proofErr w:type="gramStart"/>
      <w:r w:rsidR="00AB0467" w:rsidRPr="00F71444">
        <w:t>afforestation</w:t>
      </w:r>
      <w:proofErr w:type="gramEnd"/>
    </w:p>
    <w:p w14:paraId="77B398F2" w14:textId="579647D5" w:rsidR="005777F6" w:rsidRPr="00F71444" w:rsidRDefault="000B162F" w:rsidP="00EF7358">
      <w:pPr>
        <w:pStyle w:val="BodyText"/>
      </w:pPr>
      <w:r w:rsidRPr="00F71444">
        <w:t>Currently</w:t>
      </w:r>
      <w:r w:rsidR="007719F9" w:rsidRPr="00F71444">
        <w:t>,</w:t>
      </w:r>
      <w:r w:rsidRPr="00F71444">
        <w:t xml:space="preserve"> the </w:t>
      </w:r>
      <w:r w:rsidR="00522815" w:rsidRPr="00F71444">
        <w:t>NZ ETS</w:t>
      </w:r>
      <w:r w:rsidR="00376573" w:rsidRPr="00F71444">
        <w:t xml:space="preserve"> does not distinguish between </w:t>
      </w:r>
      <w:r w:rsidR="00A15EDE" w:rsidRPr="00F71444">
        <w:t>emissions</w:t>
      </w:r>
      <w:r w:rsidR="00376573" w:rsidRPr="00F71444">
        <w:t xml:space="preserve"> reductions and removals. </w:t>
      </w:r>
      <w:r w:rsidR="005F3CDA" w:rsidRPr="00F71444">
        <w:t xml:space="preserve">As </w:t>
      </w:r>
      <w:r w:rsidR="005F643C" w:rsidRPr="00F71444">
        <w:t>a</w:t>
      </w:r>
      <w:r w:rsidR="00CE0810" w:rsidRPr="00F71444">
        <w:t xml:space="preserve"> result,</w:t>
      </w:r>
      <w:r w:rsidR="005777F6" w:rsidRPr="00F71444">
        <w:t xml:space="preserve"> it is likely the NZ ETS will</w:t>
      </w:r>
      <w:r w:rsidR="00376573" w:rsidRPr="00F71444">
        <w:t xml:space="preserve"> </w:t>
      </w:r>
      <w:r w:rsidR="005777F6" w:rsidRPr="00F71444">
        <w:t>continue to drive considerable carbon removals from exotic forests. However, it</w:t>
      </w:r>
      <w:r w:rsidR="00376573" w:rsidRPr="00F71444">
        <w:t xml:space="preserve"> is not expected to</w:t>
      </w:r>
      <w:r w:rsidR="005777F6" w:rsidRPr="00F71444">
        <w:t>:</w:t>
      </w:r>
    </w:p>
    <w:p w14:paraId="339299A2" w14:textId="74FAD02D" w:rsidR="005777F6" w:rsidRPr="00F71444" w:rsidRDefault="00376573" w:rsidP="00EF7358">
      <w:pPr>
        <w:pStyle w:val="Bullet"/>
      </w:pPr>
      <w:r w:rsidRPr="00F71444">
        <w:t>drive material gross emissions reductions</w:t>
      </w:r>
    </w:p>
    <w:p w14:paraId="6D5C55A8" w14:textId="1AFC944D" w:rsidR="005777F6" w:rsidRPr="00F71444" w:rsidRDefault="00652333" w:rsidP="00EF7358">
      <w:pPr>
        <w:pStyle w:val="Bullet"/>
      </w:pPr>
      <w:r w:rsidRPr="00F71444">
        <w:t xml:space="preserve">lead to </w:t>
      </w:r>
      <w:r w:rsidR="00376573" w:rsidRPr="00F71444">
        <w:t xml:space="preserve">significant </w:t>
      </w:r>
      <w:r w:rsidR="00337C45">
        <w:t>indigenous</w:t>
      </w:r>
      <w:r w:rsidR="00376573" w:rsidRPr="00F71444">
        <w:t xml:space="preserve"> afforestation</w:t>
      </w:r>
      <w:r w:rsidR="00EF6B5F" w:rsidRPr="00F71444">
        <w:t xml:space="preserve"> </w:t>
      </w:r>
    </w:p>
    <w:p w14:paraId="6D3CEF61" w14:textId="73F78CF9" w:rsidR="00376573" w:rsidRPr="00F71444" w:rsidRDefault="00EF6B5F" w:rsidP="00EF7358">
      <w:pPr>
        <w:pStyle w:val="Bullet"/>
      </w:pPr>
      <w:r w:rsidRPr="00F71444">
        <w:t>promote other nature-based solutions</w:t>
      </w:r>
      <w:r w:rsidR="00772C7F" w:rsidRPr="00F71444">
        <w:t xml:space="preserve"> that </w:t>
      </w:r>
      <w:r w:rsidR="19EF73DB" w:rsidRPr="00F71444">
        <w:t xml:space="preserve">can </w:t>
      </w:r>
      <w:r w:rsidR="00772C7F" w:rsidRPr="00F71444">
        <w:t>remove carbon from the atmosphere</w:t>
      </w:r>
      <w:r w:rsidR="00376573" w:rsidRPr="00F71444">
        <w:t xml:space="preserve">. </w:t>
      </w:r>
    </w:p>
    <w:p w14:paraId="034DEAB2" w14:textId="6BD270F8" w:rsidR="00F65110" w:rsidRPr="00F71444" w:rsidRDefault="00F65110" w:rsidP="00EF7358">
      <w:pPr>
        <w:pStyle w:val="BodyText"/>
      </w:pPr>
      <w:r w:rsidRPr="00F71444">
        <w:t xml:space="preserve">Our analysis suggests that the current </w:t>
      </w:r>
      <w:r w:rsidR="0FED6FF1" w:rsidRPr="00F71444">
        <w:t xml:space="preserve">design </w:t>
      </w:r>
      <w:r w:rsidRPr="00F71444">
        <w:t xml:space="preserve">of the NZ ETS </w:t>
      </w:r>
      <w:r w:rsidR="5F620F77" w:rsidRPr="00F71444">
        <w:t>do</w:t>
      </w:r>
      <w:r w:rsidR="30AA0ED6" w:rsidRPr="00F71444">
        <w:t>es</w:t>
      </w:r>
      <w:r w:rsidRPr="00F71444">
        <w:t xml:space="preserve"> not align with the Government’s </w:t>
      </w:r>
      <w:r w:rsidR="47AF0B15" w:rsidRPr="00F71444">
        <w:t xml:space="preserve">decision to </w:t>
      </w:r>
      <w:r w:rsidR="5F620F77" w:rsidRPr="00F71444">
        <w:t>prioriti</w:t>
      </w:r>
      <w:r w:rsidR="0EC7FF94" w:rsidRPr="00F71444">
        <w:t xml:space="preserve">se emissions reductions in </w:t>
      </w:r>
      <w:r w:rsidR="00830A56" w:rsidRPr="00F71444">
        <w:t xml:space="preserve">Aotearoa </w:t>
      </w:r>
      <w:r w:rsidR="0EC7FF94" w:rsidRPr="00F71444">
        <w:t>New Zealand’s climate</w:t>
      </w:r>
      <w:r w:rsidR="0092260A" w:rsidRPr="00F71444">
        <w:t> </w:t>
      </w:r>
      <w:r w:rsidR="0EC7FF94" w:rsidRPr="00F71444">
        <w:t>response</w:t>
      </w:r>
      <w:r w:rsidR="5F620F77" w:rsidRPr="00F71444">
        <w:t xml:space="preserve">. </w:t>
      </w:r>
    </w:p>
    <w:p w14:paraId="55B84B5B" w14:textId="7AC10773" w:rsidR="00376573" w:rsidRPr="00F71444" w:rsidRDefault="00CE251C" w:rsidP="00EF7358">
      <w:pPr>
        <w:pStyle w:val="BodyText"/>
      </w:pPr>
      <w:r w:rsidRPr="00F71444">
        <w:t xml:space="preserve">As part of </w:t>
      </w:r>
      <w:r w:rsidR="1105215C" w:rsidRPr="00F71444">
        <w:t>this</w:t>
      </w:r>
      <w:r w:rsidR="007F5757" w:rsidRPr="00F71444">
        <w:t xml:space="preserve"> consultation, we </w:t>
      </w:r>
      <w:r w:rsidR="4E416F25" w:rsidRPr="00F71444">
        <w:t>want</w:t>
      </w:r>
      <w:r w:rsidR="007F5757" w:rsidRPr="00F71444">
        <w:t xml:space="preserve"> to te</w:t>
      </w:r>
      <w:r w:rsidR="0050350E" w:rsidRPr="00F71444">
        <w:t>s</w:t>
      </w:r>
      <w:r w:rsidR="007F5757" w:rsidRPr="00F71444">
        <w:t xml:space="preserve">t </w:t>
      </w:r>
      <w:r w:rsidR="009703DB" w:rsidRPr="00F71444">
        <w:t xml:space="preserve">whether </w:t>
      </w:r>
      <w:r w:rsidR="008A7037" w:rsidRPr="00F71444">
        <w:t>the NZ ETS should prio</w:t>
      </w:r>
      <w:r w:rsidR="00AC73F1" w:rsidRPr="00F71444">
        <w:t>ritise gross emissions</w:t>
      </w:r>
      <w:r w:rsidR="00993A93" w:rsidRPr="00F71444">
        <w:t xml:space="preserve"> reductions</w:t>
      </w:r>
      <w:r w:rsidR="00434E9B" w:rsidRPr="00F71444">
        <w:t>, while maintaining support for removals</w:t>
      </w:r>
      <w:r w:rsidR="00D36A6D" w:rsidRPr="00F71444">
        <w:t xml:space="preserve"> as the </w:t>
      </w:r>
      <w:r w:rsidR="007F5757" w:rsidRPr="00F71444">
        <w:t xml:space="preserve">preferred </w:t>
      </w:r>
      <w:r w:rsidR="00376573" w:rsidRPr="00F71444">
        <w:t>approach to</w:t>
      </w:r>
      <w:r w:rsidR="00D8472F" w:rsidRPr="00F71444">
        <w:t> </w:t>
      </w:r>
      <w:r w:rsidR="646D31FE" w:rsidRPr="00F71444">
        <w:t>Aotearoa New Zealand’s</w:t>
      </w:r>
      <w:r w:rsidR="00376573" w:rsidRPr="00F71444">
        <w:t xml:space="preserve"> transition to a low</w:t>
      </w:r>
      <w:r w:rsidR="001428E6" w:rsidRPr="00F71444">
        <w:t>-</w:t>
      </w:r>
      <w:r w:rsidR="00376573" w:rsidRPr="00F71444">
        <w:t>emissions</w:t>
      </w:r>
      <w:r w:rsidR="00F65110" w:rsidRPr="00F71444">
        <w:t>, climate-resilient future</w:t>
      </w:r>
      <w:r w:rsidR="00376573" w:rsidRPr="00F71444">
        <w:t xml:space="preserve">. </w:t>
      </w:r>
      <w:hyperlink w:anchor="_Chapter_3:_Driving" w:history="1">
        <w:r w:rsidR="00376573" w:rsidRPr="00F71444">
          <w:rPr>
            <w:rStyle w:val="Hyperlink"/>
          </w:rPr>
          <w:t>Chapter</w:t>
        </w:r>
        <w:r w:rsidR="00D8472F" w:rsidRPr="00F71444">
          <w:rPr>
            <w:rStyle w:val="Hyperlink"/>
          </w:rPr>
          <w:t> </w:t>
        </w:r>
        <w:r w:rsidR="00376573" w:rsidRPr="00F71444">
          <w:rPr>
            <w:rStyle w:val="Hyperlink"/>
          </w:rPr>
          <w:t>3</w:t>
        </w:r>
      </w:hyperlink>
      <w:r w:rsidR="00D8472F" w:rsidRPr="00F71444">
        <w:rPr>
          <w:b/>
          <w:bCs/>
        </w:rPr>
        <w:t> </w:t>
      </w:r>
      <w:r w:rsidR="00376573" w:rsidRPr="00F71444">
        <w:t>sets out this case in more detail.</w:t>
      </w:r>
    </w:p>
    <w:p w14:paraId="3FAAFB94" w14:textId="185C7DA7" w:rsidR="00D43A3F" w:rsidRPr="00F71444" w:rsidRDefault="005C3859" w:rsidP="00EF7358">
      <w:pPr>
        <w:pStyle w:val="Heading3"/>
        <w:rPr>
          <w:shd w:val="clear" w:color="auto" w:fill="FFFFFF"/>
        </w:rPr>
      </w:pPr>
      <w:r w:rsidRPr="00F71444">
        <w:rPr>
          <w:shd w:val="clear" w:color="auto" w:fill="FFFFFF"/>
        </w:rPr>
        <w:t xml:space="preserve">Māori have a strong </w:t>
      </w:r>
      <w:r w:rsidRPr="00F71444">
        <w:t>interest</w:t>
      </w:r>
      <w:r w:rsidRPr="00F71444">
        <w:rPr>
          <w:shd w:val="clear" w:color="auto" w:fill="FFFFFF"/>
        </w:rPr>
        <w:t xml:space="preserve"> in the NZ ETS </w:t>
      </w:r>
      <w:proofErr w:type="gramStart"/>
      <w:r w:rsidRPr="00F71444">
        <w:rPr>
          <w:shd w:val="clear" w:color="auto" w:fill="FFFFFF"/>
        </w:rPr>
        <w:t>review</w:t>
      </w:r>
      <w:proofErr w:type="gramEnd"/>
      <w:r w:rsidRPr="00F71444">
        <w:rPr>
          <w:shd w:val="clear" w:color="auto" w:fill="FFFFFF"/>
        </w:rPr>
        <w:t xml:space="preserve"> </w:t>
      </w:r>
    </w:p>
    <w:p w14:paraId="1E8F7C58" w14:textId="7C17044B" w:rsidR="00DD0D41" w:rsidRPr="00F71444" w:rsidRDefault="00376573" w:rsidP="00EF7358">
      <w:pPr>
        <w:pStyle w:val="BodyText"/>
      </w:pPr>
      <w:r w:rsidRPr="00F71444">
        <w:rPr>
          <w:shd w:val="clear" w:color="auto" w:fill="FFFFFF"/>
        </w:rPr>
        <w:t>Māori have significant interest</w:t>
      </w:r>
      <w:r w:rsidDel="002A703B">
        <w:t>s</w:t>
      </w:r>
      <w:r w:rsidRPr="00F71444">
        <w:rPr>
          <w:shd w:val="clear" w:color="auto" w:fill="FFFFFF"/>
        </w:rPr>
        <w:t xml:space="preserve"> in the </w:t>
      </w:r>
      <w:r w:rsidR="00EF6B5F" w:rsidRPr="00F71444">
        <w:rPr>
          <w:shd w:val="clear" w:color="auto" w:fill="FFFFFF"/>
        </w:rPr>
        <w:t xml:space="preserve">NZ </w:t>
      </w:r>
      <w:r w:rsidRPr="00F71444">
        <w:rPr>
          <w:shd w:val="clear" w:color="auto" w:fill="FFFFFF"/>
        </w:rPr>
        <w:t>ETS review</w:t>
      </w:r>
      <w:r w:rsidR="00DD0D41" w:rsidRPr="00F71444">
        <w:rPr>
          <w:shd w:val="clear" w:color="auto" w:fill="FFFFFF"/>
        </w:rPr>
        <w:t xml:space="preserve">. The operation of the NZ ETS affects Māori as </w:t>
      </w:r>
      <w:r w:rsidRPr="00F71444">
        <w:rPr>
          <w:shd w:val="clear" w:color="auto" w:fill="FFFFFF"/>
        </w:rPr>
        <w:t>forest owners</w:t>
      </w:r>
      <w:r w:rsidR="00DD0D41" w:rsidRPr="00F71444">
        <w:rPr>
          <w:shd w:val="clear" w:color="auto" w:fill="FFFFFF"/>
        </w:rPr>
        <w:t>,</w:t>
      </w:r>
      <w:r w:rsidRPr="00F71444">
        <w:rPr>
          <w:shd w:val="clear" w:color="auto" w:fill="FFFFFF"/>
        </w:rPr>
        <w:t xml:space="preserve"> </w:t>
      </w:r>
      <w:proofErr w:type="spellStart"/>
      <w:r w:rsidR="00363541" w:rsidRPr="00F71444">
        <w:rPr>
          <w:shd w:val="clear" w:color="auto" w:fill="FFFFFF"/>
        </w:rPr>
        <w:t>r</w:t>
      </w:r>
      <w:r w:rsidRPr="00F71444">
        <w:rPr>
          <w:shd w:val="clear" w:color="auto" w:fill="FFFFFF"/>
        </w:rPr>
        <w:t>angatira</w:t>
      </w:r>
      <w:proofErr w:type="spellEnd"/>
      <w:r w:rsidRPr="00F71444">
        <w:rPr>
          <w:shd w:val="clear" w:color="auto" w:fill="FFFFFF"/>
        </w:rPr>
        <w:t xml:space="preserve">, kaitiaki, mana whenua, workers and business owners, communities, </w:t>
      </w:r>
      <w:r w:rsidRPr="00F71444">
        <w:t>citizens, taxpayers</w:t>
      </w:r>
      <w:r w:rsidR="0099011D" w:rsidRPr="00F71444">
        <w:t>,</w:t>
      </w:r>
      <w:r w:rsidRPr="00F71444">
        <w:t xml:space="preserve"> and everyday consumer</w:t>
      </w:r>
      <w:r w:rsidR="00363541" w:rsidRPr="00F71444">
        <w:t>s</w:t>
      </w:r>
      <w:r w:rsidRPr="00F71444">
        <w:t xml:space="preserve"> who buy products that have the cost of carbon built into the price. </w:t>
      </w:r>
    </w:p>
    <w:p w14:paraId="0A5FF953" w14:textId="34CC87DE" w:rsidR="00AB4E58" w:rsidRPr="00F71444" w:rsidRDefault="00376573" w:rsidP="00EF7358">
      <w:pPr>
        <w:pStyle w:val="BodyText"/>
      </w:pPr>
      <w:r w:rsidRPr="00F71444">
        <w:t>The Government has also heard from Māori that more urgent climate action is required, with</w:t>
      </w:r>
      <w:r w:rsidR="00EF7358" w:rsidRPr="00F71444">
        <w:t> </w:t>
      </w:r>
      <w:r w:rsidRPr="00F71444">
        <w:t xml:space="preserve">Māori communities disproportionately vulnerable and already facing the impacts of climate change. </w:t>
      </w:r>
    </w:p>
    <w:p w14:paraId="6A8AC0C3" w14:textId="70D22B90" w:rsidR="706CDD66" w:rsidRPr="00F71444" w:rsidRDefault="00376573" w:rsidP="00EF7358">
      <w:pPr>
        <w:pStyle w:val="BodyText"/>
      </w:pPr>
      <w:r w:rsidRPr="00F71444">
        <w:t xml:space="preserve">The Government is committed to embedding </w:t>
      </w:r>
      <w:r w:rsidR="006F23FD" w:rsidRPr="00F71444">
        <w:t xml:space="preserve">the Treaty of Waitangi | </w:t>
      </w:r>
      <w:proofErr w:type="spellStart"/>
      <w:r w:rsidR="006F23FD" w:rsidRPr="00F71444">
        <w:t>t</w:t>
      </w:r>
      <w:r w:rsidRPr="00F71444">
        <w:t>e</w:t>
      </w:r>
      <w:proofErr w:type="spellEnd"/>
      <w:r w:rsidRPr="00F71444">
        <w:t xml:space="preserve"> </w:t>
      </w:r>
      <w:proofErr w:type="spellStart"/>
      <w:r w:rsidRPr="00F71444">
        <w:t>Tiriti</w:t>
      </w:r>
      <w:proofErr w:type="spellEnd"/>
      <w:r w:rsidRPr="00F71444">
        <w:t xml:space="preserve"> </w:t>
      </w:r>
      <w:r w:rsidR="006F23FD" w:rsidRPr="00F71444">
        <w:t>o Waitangi (</w:t>
      </w:r>
      <w:proofErr w:type="spellStart"/>
      <w:r w:rsidR="006F23FD" w:rsidRPr="00F71444">
        <w:t>te</w:t>
      </w:r>
      <w:proofErr w:type="spellEnd"/>
      <w:r w:rsidR="00EF7358" w:rsidRPr="00F71444">
        <w:t> </w:t>
      </w:r>
      <w:proofErr w:type="spellStart"/>
      <w:r w:rsidR="006F23FD" w:rsidRPr="00F71444">
        <w:t>Tiriti</w:t>
      </w:r>
      <w:proofErr w:type="spellEnd"/>
      <w:r w:rsidR="006F23FD" w:rsidRPr="00F71444">
        <w:t xml:space="preserve">) </w:t>
      </w:r>
      <w:r w:rsidRPr="00F71444">
        <w:t>in the Crown’s climate response</w:t>
      </w:r>
      <w:r w:rsidR="6492CB70" w:rsidRPr="00F71444">
        <w:t xml:space="preserve">. </w:t>
      </w:r>
      <w:r w:rsidR="6E1693A0" w:rsidRPr="00F71444">
        <w:t>I</w:t>
      </w:r>
      <w:r w:rsidR="007F5757" w:rsidRPr="00F71444">
        <w:t xml:space="preserve">t is critical to consider </w:t>
      </w:r>
      <w:r w:rsidRPr="00F71444">
        <w:t xml:space="preserve">Māori aspirations for </w:t>
      </w:r>
      <w:proofErr w:type="spellStart"/>
      <w:r w:rsidRPr="00F71444">
        <w:t>kaitiakitanga</w:t>
      </w:r>
      <w:proofErr w:type="spellEnd"/>
      <w:r w:rsidRPr="00F71444">
        <w:t xml:space="preserve"> and rangatiratanga of whenua and taonga</w:t>
      </w:r>
      <w:r w:rsidR="05AD6B54" w:rsidRPr="00F71444">
        <w:t xml:space="preserve"> in the NZ ETS </w:t>
      </w:r>
      <w:r w:rsidR="00275002" w:rsidRPr="00F71444">
        <w:t>r</w:t>
      </w:r>
      <w:r w:rsidR="05AD6B54" w:rsidRPr="00F71444">
        <w:t>eview</w:t>
      </w:r>
      <w:r w:rsidRPr="00F71444">
        <w:t xml:space="preserve">. </w:t>
      </w:r>
      <w:hyperlink w:anchor="_Chapter_4:_The" w:history="1">
        <w:r w:rsidR="408552C6" w:rsidRPr="00F71444">
          <w:rPr>
            <w:rStyle w:val="Hyperlink"/>
          </w:rPr>
          <w:t>Chapter 4</w:t>
        </w:r>
      </w:hyperlink>
      <w:r w:rsidRPr="00F71444">
        <w:t xml:space="preserve"> provides more detail on the impacts and opportunities for whānau, hapū, iwi and Māori.</w:t>
      </w:r>
      <w:r w:rsidRPr="00F71444" w:rsidDel="008D7104">
        <w:t xml:space="preserve"> </w:t>
      </w:r>
    </w:p>
    <w:p w14:paraId="47168961" w14:textId="076D6F86" w:rsidR="006200FD" w:rsidRPr="00F71444" w:rsidRDefault="006200FD" w:rsidP="001F402B">
      <w:pPr>
        <w:pStyle w:val="Heading3"/>
      </w:pPr>
      <w:r w:rsidRPr="00F71444">
        <w:t>We have identified several options to encoura</w:t>
      </w:r>
      <w:r w:rsidR="002C7938" w:rsidRPr="00F71444">
        <w:t>ge greater</w:t>
      </w:r>
      <w:r w:rsidR="00E962BE" w:rsidRPr="00F71444">
        <w:t> </w:t>
      </w:r>
      <w:r w:rsidR="002C7938" w:rsidRPr="00F71444">
        <w:t>gross emissions reductions, while continuing to</w:t>
      </w:r>
      <w:r w:rsidR="00E962BE" w:rsidRPr="00F71444">
        <w:t> </w:t>
      </w:r>
      <w:r w:rsidR="002C7938" w:rsidRPr="00F71444">
        <w:t xml:space="preserve">support </w:t>
      </w:r>
      <w:proofErr w:type="gramStart"/>
      <w:r w:rsidR="002C7938" w:rsidRPr="00F71444">
        <w:t>removals</w:t>
      </w:r>
      <w:proofErr w:type="gramEnd"/>
    </w:p>
    <w:p w14:paraId="128FFEF9" w14:textId="793346B6" w:rsidR="00376573" w:rsidRPr="00F71444" w:rsidRDefault="761ECA39" w:rsidP="006D46B0">
      <w:pPr>
        <w:pStyle w:val="BodyText"/>
      </w:pPr>
      <w:r w:rsidRPr="00F71444">
        <w:t>T</w:t>
      </w:r>
      <w:r w:rsidR="000535E1" w:rsidRPr="00F71444">
        <w:t xml:space="preserve">his </w:t>
      </w:r>
      <w:r w:rsidR="00AB53F6" w:rsidRPr="00F71444">
        <w:t xml:space="preserve">discussion </w:t>
      </w:r>
      <w:r w:rsidR="000535E1" w:rsidRPr="00F71444">
        <w:t xml:space="preserve">document </w:t>
      </w:r>
      <w:r w:rsidR="66395B02" w:rsidRPr="00F71444">
        <w:t xml:space="preserve">proposes </w:t>
      </w:r>
      <w:r w:rsidR="07A00498" w:rsidRPr="00F71444">
        <w:t>new</w:t>
      </w:r>
      <w:r w:rsidR="6B01BEDD" w:rsidRPr="00F71444">
        <w:t xml:space="preserve"> </w:t>
      </w:r>
      <w:r w:rsidR="00A91255" w:rsidRPr="00F71444">
        <w:t xml:space="preserve">objectives </w:t>
      </w:r>
      <w:r w:rsidR="00357779" w:rsidRPr="00F71444">
        <w:t>for the NZ ETS</w:t>
      </w:r>
      <w:r w:rsidR="00DD0D41" w:rsidRPr="00F71444">
        <w:t>, as well as</w:t>
      </w:r>
      <w:r w:rsidR="00A04678" w:rsidRPr="00F71444">
        <w:t xml:space="preserve"> </w:t>
      </w:r>
      <w:r w:rsidR="0022427D" w:rsidRPr="00F71444">
        <w:t>cri</w:t>
      </w:r>
      <w:r w:rsidR="00FE1BD9" w:rsidRPr="00F71444">
        <w:t>teria</w:t>
      </w:r>
      <w:r w:rsidR="00A91255" w:rsidRPr="00F71444">
        <w:t xml:space="preserve"> </w:t>
      </w:r>
      <w:r w:rsidR="00DD0D41" w:rsidRPr="00F71444">
        <w:t xml:space="preserve">that the Government must </w:t>
      </w:r>
      <w:r w:rsidR="00376573" w:rsidRPr="00F71444">
        <w:t xml:space="preserve">consider when making policy decisions. </w:t>
      </w:r>
      <w:r w:rsidR="00DD0D41" w:rsidRPr="00F71444">
        <w:t xml:space="preserve">These criteria include the extent to which </w:t>
      </w:r>
      <w:r w:rsidR="00376573" w:rsidRPr="00F71444">
        <w:t xml:space="preserve">the </w:t>
      </w:r>
      <w:r w:rsidR="00C826A3" w:rsidRPr="00F71444">
        <w:t xml:space="preserve">NZ ETS </w:t>
      </w:r>
      <w:r w:rsidR="00B256AB" w:rsidRPr="00F71444">
        <w:t xml:space="preserve">incentivises </w:t>
      </w:r>
      <w:r w:rsidR="00DF5D1A" w:rsidRPr="00F71444">
        <w:t xml:space="preserve">additional gross emissions reductions </w:t>
      </w:r>
      <w:r w:rsidR="007E60D0" w:rsidRPr="00F71444">
        <w:t xml:space="preserve">and </w:t>
      </w:r>
      <w:r w:rsidR="0075271A" w:rsidRPr="00F71444">
        <w:t>emissions removals</w:t>
      </w:r>
      <w:r w:rsidR="00376573" w:rsidRPr="00F71444">
        <w:t xml:space="preserve">. </w:t>
      </w:r>
      <w:hyperlink w:anchor="_Chapter_5:_What" w:history="1">
        <w:r w:rsidR="00376573" w:rsidRPr="00F71444">
          <w:rPr>
            <w:rStyle w:val="Hyperlink"/>
          </w:rPr>
          <w:t xml:space="preserve">Chapter </w:t>
        </w:r>
        <w:r w:rsidR="007F7419" w:rsidRPr="00F71444">
          <w:rPr>
            <w:rStyle w:val="Hyperlink"/>
          </w:rPr>
          <w:t>5</w:t>
        </w:r>
      </w:hyperlink>
      <w:r w:rsidR="00376573" w:rsidRPr="00F71444">
        <w:rPr>
          <w:b/>
          <w:bCs/>
        </w:rPr>
        <w:t xml:space="preserve"> </w:t>
      </w:r>
      <w:r w:rsidR="00376573" w:rsidRPr="00F71444">
        <w:t xml:space="preserve">outlines these </w:t>
      </w:r>
      <w:r w:rsidR="00DC0664" w:rsidRPr="00F71444">
        <w:t>objectives</w:t>
      </w:r>
      <w:r w:rsidR="00FA7AAC" w:rsidRPr="00F71444">
        <w:t xml:space="preserve">, </w:t>
      </w:r>
      <w:proofErr w:type="gramStart"/>
      <w:r w:rsidR="00FA7AAC" w:rsidRPr="00F71444">
        <w:t>criteria</w:t>
      </w:r>
      <w:proofErr w:type="gramEnd"/>
      <w:r w:rsidR="00DC0664" w:rsidRPr="00F71444">
        <w:t xml:space="preserve"> and considerations</w:t>
      </w:r>
      <w:r w:rsidR="00376573" w:rsidRPr="00F71444">
        <w:t xml:space="preserve"> in more detail.</w:t>
      </w:r>
    </w:p>
    <w:p w14:paraId="39355F5D" w14:textId="7DA59DDC" w:rsidR="00376573" w:rsidRPr="00F71444" w:rsidRDefault="00376573" w:rsidP="00E962BE">
      <w:pPr>
        <w:pStyle w:val="BodyText"/>
      </w:pPr>
      <w:r w:rsidRPr="00F71444">
        <w:t xml:space="preserve">The Government has identified </w:t>
      </w:r>
      <w:r w:rsidR="001E039F" w:rsidRPr="00F71444">
        <w:t>four</w:t>
      </w:r>
      <w:r w:rsidRPr="00F71444">
        <w:t xml:space="preserve"> high-level policy options </w:t>
      </w:r>
      <w:r w:rsidR="00B33284" w:rsidRPr="00F71444">
        <w:t>that</w:t>
      </w:r>
      <w:r w:rsidRPr="00F71444">
        <w:t xml:space="preserve"> could be adopted </w:t>
      </w:r>
      <w:r w:rsidR="2821F1CF" w:rsidRPr="00F71444">
        <w:t xml:space="preserve">if the decision is made to use the ETS to prioritise gross emissions reductions while maintaining support for removals. </w:t>
      </w:r>
      <w:r w:rsidRPr="00F71444">
        <w:t>These range from using existing levers within the NZ</w:t>
      </w:r>
      <w:r w:rsidR="00522815" w:rsidRPr="00F71444">
        <w:t> </w:t>
      </w:r>
      <w:r w:rsidRPr="00F71444">
        <w:t xml:space="preserve">ETS (such as auction volumes) differently, to incentivising removals through an entirely </w:t>
      </w:r>
      <w:r w:rsidR="007F5757" w:rsidRPr="00F71444">
        <w:t xml:space="preserve">different system </w:t>
      </w:r>
      <w:r w:rsidR="00912C4D" w:rsidRPr="00F71444">
        <w:t xml:space="preserve">from </w:t>
      </w:r>
      <w:r w:rsidR="007F5757" w:rsidRPr="00F71444">
        <w:t xml:space="preserve">the current </w:t>
      </w:r>
      <w:r w:rsidR="00522815" w:rsidRPr="00F71444">
        <w:t>NZ ETS</w:t>
      </w:r>
      <w:r w:rsidRPr="00F71444">
        <w:t xml:space="preserve">. </w:t>
      </w:r>
      <w:hyperlink w:anchor="_Chapter_6:_Options">
        <w:r w:rsidR="180C085B" w:rsidRPr="2E82100D">
          <w:rPr>
            <w:rStyle w:val="Hyperlink"/>
          </w:rPr>
          <w:t xml:space="preserve">Chapter </w:t>
        </w:r>
        <w:r w:rsidR="214EF2B8" w:rsidRPr="2E82100D">
          <w:rPr>
            <w:rStyle w:val="Hyperlink"/>
          </w:rPr>
          <w:t>6</w:t>
        </w:r>
      </w:hyperlink>
      <w:r w:rsidRPr="00F71444">
        <w:t xml:space="preserve"> provides more detail on these options, as well as </w:t>
      </w:r>
      <w:r w:rsidR="007C3777" w:rsidRPr="00F71444">
        <w:t xml:space="preserve">an </w:t>
      </w:r>
      <w:r w:rsidRPr="00F71444">
        <w:t>initial assessment</w:t>
      </w:r>
      <w:r w:rsidR="007C3777" w:rsidRPr="00F71444">
        <w:t xml:space="preserve"> </w:t>
      </w:r>
      <w:r w:rsidR="001A6E9D" w:rsidRPr="00F71444">
        <w:t xml:space="preserve">against </w:t>
      </w:r>
      <w:r w:rsidR="00037485" w:rsidRPr="00F71444">
        <w:t>the</w:t>
      </w:r>
      <w:r w:rsidR="001A6E9D" w:rsidRPr="00F71444">
        <w:t xml:space="preserve"> criteria</w:t>
      </w:r>
      <w:r w:rsidR="00AB2823" w:rsidRPr="00F71444">
        <w:t xml:space="preserve"> outlined in </w:t>
      </w:r>
      <w:r w:rsidR="19658E63" w:rsidRPr="00E56E64">
        <w:t>c</w:t>
      </w:r>
      <w:r w:rsidR="05B0EE9C" w:rsidRPr="00E56E64">
        <w:t>hapter 5</w:t>
      </w:r>
      <w:r w:rsidR="22C66233">
        <w:t>.</w:t>
      </w:r>
    </w:p>
    <w:p w14:paraId="21F27F0A" w14:textId="6B81A424" w:rsidR="007F7419" w:rsidRPr="00F71444" w:rsidRDefault="00116E53" w:rsidP="006D46B0">
      <w:pPr>
        <w:pStyle w:val="BodyText"/>
      </w:pPr>
      <w:r w:rsidRPr="00F71444">
        <w:lastRenderedPageBreak/>
        <w:t xml:space="preserve">In addition to </w:t>
      </w:r>
      <w:r w:rsidR="2DF4DD49" w:rsidRPr="00F71444">
        <w:t xml:space="preserve">examining the balance of gross reductions and removals driven by the NZ ETS, this review </w:t>
      </w:r>
      <w:r w:rsidRPr="00F71444">
        <w:t>also considers</w:t>
      </w:r>
      <w:r w:rsidR="2DF4DD49" w:rsidRPr="00F71444">
        <w:t>:</w:t>
      </w:r>
    </w:p>
    <w:p w14:paraId="765AC730" w14:textId="22C0F02E" w:rsidR="007F7419" w:rsidRPr="00F71444" w:rsidRDefault="2DF4DD49" w:rsidP="006D46B0">
      <w:pPr>
        <w:pStyle w:val="Bullet"/>
      </w:pPr>
      <w:r w:rsidRPr="00F71444">
        <w:t>opportunities to recognise additional types of carbon removals</w:t>
      </w:r>
      <w:r w:rsidR="00144AF3" w:rsidRPr="00F71444">
        <w:t xml:space="preserve"> (</w:t>
      </w:r>
      <w:proofErr w:type="spellStart"/>
      <w:r w:rsidR="0003187E">
        <w:t>eg</w:t>
      </w:r>
      <w:proofErr w:type="spellEnd"/>
      <w:r w:rsidR="00DD0D41" w:rsidRPr="00F71444">
        <w:t>,</w:t>
      </w:r>
      <w:r w:rsidRPr="00F71444">
        <w:t xml:space="preserve"> from wetlands</w:t>
      </w:r>
      <w:r w:rsidR="00144AF3" w:rsidRPr="00F71444">
        <w:t>)</w:t>
      </w:r>
      <w:r w:rsidRPr="00F71444">
        <w:t xml:space="preserve"> or technologies </w:t>
      </w:r>
      <w:r w:rsidR="00144AF3" w:rsidRPr="00F71444">
        <w:t>(</w:t>
      </w:r>
      <w:proofErr w:type="spellStart"/>
      <w:r w:rsidR="0003187E">
        <w:t>eg</w:t>
      </w:r>
      <w:proofErr w:type="spellEnd"/>
      <w:r w:rsidR="00DD0D41" w:rsidRPr="00F71444">
        <w:t xml:space="preserve">, </w:t>
      </w:r>
      <w:r w:rsidRPr="00F71444">
        <w:t>direct air-carbon capture</w:t>
      </w:r>
      <w:r w:rsidR="00144AF3" w:rsidRPr="00F71444">
        <w:t>)</w:t>
      </w:r>
    </w:p>
    <w:p w14:paraId="5B42AE44" w14:textId="6B1999AC" w:rsidR="007F7419" w:rsidRPr="00F71444" w:rsidRDefault="2DF4DD49" w:rsidP="006D46B0">
      <w:pPr>
        <w:pStyle w:val="Bullet"/>
      </w:pPr>
      <w:r w:rsidRPr="00F71444">
        <w:t xml:space="preserve">the potential for the NZ ETS to recognise co-benefits alongside carbon removals. </w:t>
      </w:r>
    </w:p>
    <w:p w14:paraId="761E48BF" w14:textId="3EC75D71" w:rsidR="007F7419" w:rsidRPr="00F71444" w:rsidRDefault="00E252DD" w:rsidP="006D46B0">
      <w:pPr>
        <w:pStyle w:val="BodyText"/>
      </w:pPr>
      <w:hyperlink w:anchor="_Chapter_7:_Broader" w:history="1">
        <w:r w:rsidR="007F7419" w:rsidRPr="00F71444">
          <w:rPr>
            <w:rStyle w:val="Hyperlink"/>
          </w:rPr>
          <w:t>Chapter 7</w:t>
        </w:r>
      </w:hyperlink>
      <w:r w:rsidR="007F7419" w:rsidRPr="00F71444">
        <w:t xml:space="preserve"> examines </w:t>
      </w:r>
      <w:r w:rsidR="008A2F78" w:rsidRPr="00F71444">
        <w:t>the advantages and disadvantages of recognising additional types of removal activities in the NZ ETS and explores alternative mechanisms</w:t>
      </w:r>
      <w:r w:rsidR="007F7419" w:rsidRPr="00F71444">
        <w:t>.</w:t>
      </w:r>
    </w:p>
    <w:p w14:paraId="67E3603C" w14:textId="77777777" w:rsidR="006200FD" w:rsidRPr="00F71444" w:rsidRDefault="006200FD" w:rsidP="006D46B0">
      <w:pPr>
        <w:pStyle w:val="Heading3"/>
      </w:pPr>
      <w:r w:rsidRPr="00F71444">
        <w:t xml:space="preserve">Your feedback will help shape the next stage of the </w:t>
      </w:r>
      <w:proofErr w:type="gramStart"/>
      <w:r w:rsidRPr="00F71444">
        <w:t>review</w:t>
      </w:r>
      <w:proofErr w:type="gramEnd"/>
    </w:p>
    <w:p w14:paraId="34BC554D" w14:textId="7D186AEC" w:rsidR="34F86173" w:rsidRPr="00F71444" w:rsidRDefault="00E252DD" w:rsidP="001F402B">
      <w:pPr>
        <w:pStyle w:val="BodyText"/>
      </w:pPr>
      <w:hyperlink w:anchor="_Chapter_8:_Process_1" w:history="1">
        <w:r w:rsidR="00376573" w:rsidRPr="00F71444">
          <w:rPr>
            <w:rStyle w:val="Hyperlink"/>
          </w:rPr>
          <w:t>Chapter 8</w:t>
        </w:r>
      </w:hyperlink>
      <w:r w:rsidR="00376573" w:rsidRPr="00F71444">
        <w:t xml:space="preserve"> outlines how you can get involved in this consultation and the </w:t>
      </w:r>
      <w:r w:rsidR="00BE423D" w:rsidRPr="00F71444">
        <w:t>next steps</w:t>
      </w:r>
      <w:r w:rsidR="00376573" w:rsidRPr="00F71444">
        <w:t xml:space="preserve"> for the </w:t>
      </w:r>
      <w:r w:rsidR="007221A0" w:rsidRPr="00F71444">
        <w:t>NZ </w:t>
      </w:r>
      <w:r w:rsidR="00376573" w:rsidRPr="00F71444">
        <w:t xml:space="preserve">ETS </w:t>
      </w:r>
      <w:r w:rsidR="00960805" w:rsidRPr="00F71444">
        <w:t>r</w:t>
      </w:r>
      <w:r w:rsidR="00376573" w:rsidRPr="00F71444">
        <w:t>eview.</w:t>
      </w:r>
      <w:r w:rsidR="00601959" w:rsidRPr="00F71444">
        <w:t xml:space="preserve"> </w:t>
      </w:r>
      <w:r w:rsidR="000820D4" w:rsidRPr="00F71444">
        <w:t xml:space="preserve">This consultation </w:t>
      </w:r>
      <w:r w:rsidR="00791EC9" w:rsidRPr="00F71444">
        <w:t xml:space="preserve">is the first step </w:t>
      </w:r>
      <w:r w:rsidR="00A21AD1" w:rsidRPr="00F71444">
        <w:t>for the review</w:t>
      </w:r>
      <w:r w:rsidR="00B82604" w:rsidRPr="00F71444">
        <w:t xml:space="preserve">. </w:t>
      </w:r>
      <w:r w:rsidR="340FB156" w:rsidRPr="00F71444">
        <w:t xml:space="preserve">Following consultation, the Government will carefully consider feedback provided through submissions. </w:t>
      </w:r>
      <w:r w:rsidR="58655B33" w:rsidRPr="00F71444">
        <w:t>Further steps will</w:t>
      </w:r>
      <w:r w:rsidR="006D46B0" w:rsidRPr="00F71444">
        <w:t> </w:t>
      </w:r>
      <w:r w:rsidR="58655B33" w:rsidRPr="00F71444">
        <w:t xml:space="preserve">be progressed </w:t>
      </w:r>
      <w:r w:rsidR="172DC1EE" w:rsidRPr="00F71444">
        <w:t>f</w:t>
      </w:r>
      <w:r w:rsidR="00B82604" w:rsidRPr="00F71444">
        <w:t>ollowing th</w:t>
      </w:r>
      <w:r w:rsidR="007C1382" w:rsidRPr="00F71444">
        <w:t>is year’s</w:t>
      </w:r>
      <w:r w:rsidR="00B82604" w:rsidRPr="00F71444">
        <w:t xml:space="preserve"> election</w:t>
      </w:r>
      <w:r w:rsidR="79E73BA5" w:rsidRPr="00F71444">
        <w:t>. Any changes to the NZ ETS consulted on here</w:t>
      </w:r>
      <w:r w:rsidR="006D46B0" w:rsidRPr="00F71444">
        <w:t> </w:t>
      </w:r>
      <w:r w:rsidR="006B2944" w:rsidRPr="00F71444">
        <w:t xml:space="preserve">will </w:t>
      </w:r>
      <w:r w:rsidR="79E73BA5" w:rsidRPr="00F71444">
        <w:t xml:space="preserve">be subject to further public consultation on the detailed design of proposals. </w:t>
      </w:r>
    </w:p>
    <w:p w14:paraId="408D1E29" w14:textId="77777777" w:rsidR="00EE6D48" w:rsidRPr="00F71444" w:rsidRDefault="00EE6D48" w:rsidP="006D46B0">
      <w:pPr>
        <w:pStyle w:val="BodyText"/>
      </w:pPr>
      <w:bookmarkStart w:id="14" w:name="_Chapter_1:_Introduction"/>
      <w:bookmarkStart w:id="15" w:name="_Toc129264226"/>
      <w:bookmarkEnd w:id="14"/>
      <w:r w:rsidRPr="00F71444">
        <w:br w:type="page"/>
      </w:r>
    </w:p>
    <w:p w14:paraId="115A8E96" w14:textId="28CA2BE4" w:rsidR="00327121" w:rsidRPr="00F71444" w:rsidRDefault="00327121" w:rsidP="006D46B0">
      <w:pPr>
        <w:pStyle w:val="Heading1"/>
        <w:rPr>
          <w:sz w:val="46"/>
          <w:szCs w:val="26"/>
        </w:rPr>
      </w:pPr>
      <w:bookmarkStart w:id="16" w:name="_Chapter_1:_Introduction_1"/>
      <w:bookmarkStart w:id="17" w:name="_Toc137827851"/>
      <w:bookmarkEnd w:id="16"/>
      <w:r w:rsidRPr="00F71444">
        <w:rPr>
          <w:sz w:val="46"/>
          <w:szCs w:val="26"/>
        </w:rPr>
        <w:lastRenderedPageBreak/>
        <w:t xml:space="preserve">Chapter 1: Introduction and </w:t>
      </w:r>
      <w:r w:rsidR="00131560" w:rsidRPr="00F71444">
        <w:rPr>
          <w:sz w:val="46"/>
          <w:szCs w:val="26"/>
        </w:rPr>
        <w:t>c</w:t>
      </w:r>
      <w:r w:rsidRPr="00F71444">
        <w:rPr>
          <w:sz w:val="46"/>
          <w:szCs w:val="26"/>
        </w:rPr>
        <w:t>ontext</w:t>
      </w:r>
      <w:bookmarkEnd w:id="15"/>
      <w:bookmarkEnd w:id="17"/>
    </w:p>
    <w:p w14:paraId="754E5FC5" w14:textId="77777777" w:rsidR="00EE6D48" w:rsidRPr="00F71444" w:rsidRDefault="00EE6D48" w:rsidP="003E1310">
      <w:pPr>
        <w:pStyle w:val="BodyText"/>
      </w:pPr>
      <w:r w:rsidRPr="00F71444">
        <w:t xml:space="preserve">Each year, we are seeing more and more extreme weather events like Cyclone Gabrielle. Seas are rising. Our regions, businesses and communities are facing costly damage and disruption. </w:t>
      </w:r>
    </w:p>
    <w:p w14:paraId="5ABD119C" w14:textId="394DC1E6" w:rsidR="00EE6D48" w:rsidRPr="00F71444" w:rsidRDefault="00EE6D48" w:rsidP="003E1310">
      <w:pPr>
        <w:pStyle w:val="BodyText"/>
      </w:pPr>
      <w:r w:rsidRPr="00F71444">
        <w:t>The science tells us that limiting global warming to 1.5</w:t>
      </w:r>
      <w:r w:rsidR="00F97D11" w:rsidRPr="00F71444">
        <w:t xml:space="preserve"> degrees </w:t>
      </w:r>
      <w:r w:rsidR="78A8CA89">
        <w:t>C</w:t>
      </w:r>
      <w:r w:rsidR="1A342B1A">
        <w:t>elsius</w:t>
      </w:r>
      <w:r w:rsidRPr="00F71444">
        <w:t xml:space="preserve"> above pre-industrial levels gives us the best chance of avoiding the worst effects. </w:t>
      </w:r>
      <w:r w:rsidR="39539A75">
        <w:t>Because</w:t>
      </w:r>
      <w:r w:rsidRPr="00F71444">
        <w:t xml:space="preserve"> temperatures have already risen more than 1</w:t>
      </w:r>
      <w:r w:rsidR="003B16AF" w:rsidRPr="00F71444">
        <w:t xml:space="preserve"> </w:t>
      </w:r>
      <w:r w:rsidR="1E24D87A">
        <w:t>degree</w:t>
      </w:r>
      <w:r w:rsidR="003B16AF" w:rsidRPr="00F71444">
        <w:t xml:space="preserve"> </w:t>
      </w:r>
      <w:r w:rsidRPr="00F71444">
        <w:t>C</w:t>
      </w:r>
      <w:r w:rsidR="003B16AF" w:rsidRPr="00F71444">
        <w:t>elsius</w:t>
      </w:r>
      <w:r w:rsidRPr="00F71444">
        <w:t>, we must make urgent cuts to our greenhouse gas emissions to avoid further warming</w:t>
      </w:r>
      <w:r w:rsidR="00534CB4" w:rsidRPr="00F71444">
        <w:t>,</w:t>
      </w:r>
      <w:r w:rsidRPr="00F71444">
        <w:t xml:space="preserve"> and</w:t>
      </w:r>
      <w:r w:rsidR="00534CB4" w:rsidRPr="00F71444">
        <w:t xml:space="preserve"> we must</w:t>
      </w:r>
      <w:r w:rsidRPr="00F71444">
        <w:t xml:space="preserve"> take active steps to increase our resilience to the impacts that are already locked in. </w:t>
      </w:r>
    </w:p>
    <w:p w14:paraId="2259700E" w14:textId="77777777" w:rsidR="00EE6D48" w:rsidRPr="00F71444" w:rsidRDefault="00EE6D48" w:rsidP="003E1310">
      <w:pPr>
        <w:pStyle w:val="BodyText"/>
      </w:pPr>
      <w:r w:rsidRPr="00F71444">
        <w:t>Making these cuts requires a comprehensive and well-balanced mix of emissions pricing, targeted regulation, tailored sectoral policies, direct investment, and innovation.</w:t>
      </w:r>
    </w:p>
    <w:p w14:paraId="5C2C8F84" w14:textId="6249F6D6" w:rsidR="00EE6D48" w:rsidRPr="00F71444" w:rsidRDefault="00EE6D48" w:rsidP="003E1310">
      <w:pPr>
        <w:pStyle w:val="BodyText"/>
      </w:pPr>
      <w:r w:rsidRPr="00F71444">
        <w:t>The New Zealand Emissions Trading Scheme (</w:t>
      </w:r>
      <w:r w:rsidR="00522815" w:rsidRPr="00F71444">
        <w:t>NZ ETS</w:t>
      </w:r>
      <w:r w:rsidRPr="00F71444">
        <w:t xml:space="preserve">) is the </w:t>
      </w:r>
      <w:r w:rsidR="7BD82688" w:rsidRPr="00F71444" w:rsidDel="00BE075A">
        <w:t>g</w:t>
      </w:r>
      <w:r w:rsidR="5FA54CF9" w:rsidRPr="00F71444">
        <w:t>overnment’s</w:t>
      </w:r>
      <w:r w:rsidRPr="00F71444">
        <w:t xml:space="preserve"> main emission</w:t>
      </w:r>
      <w:r w:rsidR="005715EC" w:rsidRPr="00F71444">
        <w:t>s</w:t>
      </w:r>
      <w:r w:rsidR="00522815" w:rsidRPr="00F71444">
        <w:t>-</w:t>
      </w:r>
      <w:r w:rsidRPr="00F71444">
        <w:t xml:space="preserve">pricing tool and </w:t>
      </w:r>
      <w:r w:rsidR="01D5865B" w:rsidRPr="00F71444">
        <w:t xml:space="preserve">needs to </w:t>
      </w:r>
      <w:r w:rsidR="4DA8BB56" w:rsidRPr="00F71444">
        <w:t>play</w:t>
      </w:r>
      <w:r w:rsidRPr="00F71444">
        <w:t xml:space="preserve"> a critical role within this mix. It is already expected to contribute to</w:t>
      </w:r>
      <w:r w:rsidR="00522815" w:rsidRPr="00F71444">
        <w:t xml:space="preserve"> Aotearoa</w:t>
      </w:r>
      <w:r w:rsidRPr="00F71444">
        <w:t xml:space="preserve"> New Zealand’s climate change goals, both domestic</w:t>
      </w:r>
      <w:r w:rsidRPr="00F71444">
        <w:rPr>
          <w:rStyle w:val="FootnoteReference"/>
        </w:rPr>
        <w:footnoteReference w:id="3"/>
      </w:r>
      <w:r w:rsidRPr="00F71444">
        <w:t xml:space="preserve"> and international, and we have an opportunity to strengthen </w:t>
      </w:r>
      <w:r w:rsidR="00522815" w:rsidRPr="00F71444">
        <w:t xml:space="preserve">this </w:t>
      </w:r>
      <w:r w:rsidRPr="00F71444">
        <w:t xml:space="preserve">contribution. </w:t>
      </w:r>
    </w:p>
    <w:p w14:paraId="0F8A9F18" w14:textId="0C973180" w:rsidR="2CCF2703" w:rsidRPr="00F71444" w:rsidRDefault="124D9A89" w:rsidP="2CCF2703">
      <w:pPr>
        <w:pStyle w:val="BodyText"/>
      </w:pPr>
      <w:r w:rsidRPr="00F71444">
        <w:t>The Government</w:t>
      </w:r>
      <w:r w:rsidR="60972A3A" w:rsidRPr="00F71444">
        <w:t xml:space="preserve"> has</w:t>
      </w:r>
      <w:r w:rsidRPr="00F71444">
        <w:t xml:space="preserve"> agreed to prioritise gross emissions reductions in the emissions reduction plan, alongside maintaining support for removals. </w:t>
      </w:r>
      <w:r w:rsidR="28D36840" w:rsidRPr="00F71444">
        <w:t xml:space="preserve">This decision was informed by </w:t>
      </w:r>
      <w:r w:rsidR="2A807044" w:rsidRPr="00F71444">
        <w:t xml:space="preserve">2021 </w:t>
      </w:r>
      <w:r w:rsidR="28D36840" w:rsidRPr="00F71444">
        <w:t xml:space="preserve">advice on emissions budgets from </w:t>
      </w:r>
      <w:proofErr w:type="spellStart"/>
      <w:r w:rsidR="28D36840" w:rsidRPr="00F71444">
        <w:t>He</w:t>
      </w:r>
      <w:proofErr w:type="spellEnd"/>
      <w:r w:rsidR="28D36840" w:rsidRPr="00F71444">
        <w:t xml:space="preserve"> </w:t>
      </w:r>
      <w:proofErr w:type="spellStart"/>
      <w:r w:rsidR="28D36840" w:rsidRPr="00F71444">
        <w:t>Pou</w:t>
      </w:r>
      <w:proofErr w:type="spellEnd"/>
      <w:r w:rsidR="28D36840" w:rsidRPr="00F71444">
        <w:t xml:space="preserve"> a Rangi | Climate Change Commission (the Commission).</w:t>
      </w:r>
    </w:p>
    <w:p w14:paraId="368051DA" w14:textId="1A0C5355" w:rsidR="00EE6D48" w:rsidRPr="00F71444" w:rsidRDefault="28D36840" w:rsidP="00890E8F">
      <w:pPr>
        <w:pStyle w:val="BodyText"/>
        <w:spacing w:after="240"/>
      </w:pPr>
      <w:r w:rsidRPr="00F71444">
        <w:t xml:space="preserve">The Commission recommended that the NZ ETS be amended to strengthen the incentives for gross emissions reductions and manage the amount of exotic forest planting driven by the scheme. </w:t>
      </w:r>
      <w:r w:rsidR="00D4671D" w:rsidRPr="00F71444">
        <w:t>The Commission’</w:t>
      </w:r>
      <w:r w:rsidR="00E51C0F" w:rsidRPr="00F71444">
        <w:t xml:space="preserve">s </w:t>
      </w:r>
      <w:r w:rsidR="0099696D" w:rsidRPr="00F71444">
        <w:t>recent</w:t>
      </w:r>
      <w:r w:rsidR="00A71C53" w:rsidRPr="00F71444">
        <w:t xml:space="preserve"> draft</w:t>
      </w:r>
      <w:r w:rsidR="0099696D" w:rsidRPr="00F71444">
        <w:t xml:space="preserve"> advice </w:t>
      </w:r>
      <w:r w:rsidR="00D27344" w:rsidRPr="00F71444">
        <w:t>on the second emissions reduction plan</w:t>
      </w:r>
      <w:r w:rsidR="0099696D" w:rsidRPr="00F71444">
        <w:t xml:space="preserve"> </w:t>
      </w:r>
      <w:r w:rsidR="00D27344" w:rsidRPr="00F71444">
        <w:t>reinforces the importance of gross reductions</w:t>
      </w:r>
      <w:r w:rsidR="0099696D" w:rsidRPr="00F71444">
        <w:t>.</w:t>
      </w:r>
      <w:r w:rsidR="00F47229" w:rsidRPr="00F71444">
        <w:t xml:space="preserve"> </w:t>
      </w:r>
      <w:r w:rsidR="00EE6D48" w:rsidRPr="00F71444">
        <w:t xml:space="preserve">In May 2022, the Government agreed to review the </w:t>
      </w:r>
      <w:r w:rsidR="00522815" w:rsidRPr="00F71444">
        <w:t xml:space="preserve">NZ ETS </w:t>
      </w:r>
      <w:r w:rsidR="2E4C6B73" w:rsidRPr="00F71444">
        <w:t xml:space="preserve">to assess the </w:t>
      </w:r>
      <w:r w:rsidR="3E201562" w:rsidRPr="00F71444">
        <w:t xml:space="preserve">desired </w:t>
      </w:r>
      <w:r w:rsidR="2E4C6B73" w:rsidRPr="00F71444">
        <w:t xml:space="preserve">role of </w:t>
      </w:r>
      <w:r w:rsidR="001E5EA2" w:rsidRPr="00F71444">
        <w:t>emissions</w:t>
      </w:r>
      <w:r w:rsidR="2E4C6B73" w:rsidRPr="00F71444">
        <w:t xml:space="preserve"> pric</w:t>
      </w:r>
      <w:r w:rsidR="001E5EA2" w:rsidRPr="00F71444">
        <w:t>ing</w:t>
      </w:r>
      <w:r w:rsidR="2E4C6B73" w:rsidRPr="00F71444">
        <w:t xml:space="preserve"> in driving gross reductions</w:t>
      </w:r>
      <w:r w:rsidR="0A6BCC02" w:rsidRPr="00F71444">
        <w:t>, while maintaining support for removals</w:t>
      </w:r>
      <w:r w:rsidR="23D8C138" w:rsidRPr="00F71444">
        <w:t>.</w:t>
      </w:r>
      <w:r w:rsidR="7C3F66FA" w:rsidRPr="00F71444">
        <w:t xml:space="preserve"> </w:t>
      </w:r>
    </w:p>
    <w:tbl>
      <w:tblPr>
        <w:tblStyle w:val="TableGrid"/>
        <w:tblW w:w="8505" w:type="dxa"/>
        <w:tblBorders>
          <w:top w:val="single" w:sz="4" w:space="0" w:color="D2DDE1" w:themeColor="background2"/>
          <w:left w:val="single" w:sz="4" w:space="0" w:color="D2DDE1" w:themeColor="background2"/>
          <w:bottom w:val="single" w:sz="4" w:space="0" w:color="D2DDE1" w:themeColor="background2"/>
          <w:right w:val="single" w:sz="4" w:space="0" w:color="D2DDE1" w:themeColor="background2"/>
          <w:insideH w:val="single" w:sz="4" w:space="0" w:color="D2DDE1" w:themeColor="background2"/>
          <w:insideV w:val="single" w:sz="4" w:space="0" w:color="D2DDE1" w:themeColor="background2"/>
        </w:tblBorders>
        <w:shd w:val="clear" w:color="auto" w:fill="D2DDE1" w:themeFill="background2"/>
        <w:tblLook w:val="04A0" w:firstRow="1" w:lastRow="0" w:firstColumn="1" w:lastColumn="0" w:noHBand="0" w:noVBand="1"/>
      </w:tblPr>
      <w:tblGrid>
        <w:gridCol w:w="8505"/>
      </w:tblGrid>
      <w:tr w:rsidR="009B4940" w:rsidRPr="00F71444" w14:paraId="01A6ABD1" w14:textId="77777777" w:rsidTr="007E6847">
        <w:tc>
          <w:tcPr>
            <w:tcW w:w="0" w:type="auto"/>
            <w:shd w:val="clear" w:color="auto" w:fill="D2DDE1" w:themeFill="background2"/>
          </w:tcPr>
          <w:p w14:paraId="0BFA5DDF" w14:textId="39A634F0" w:rsidR="009B4940" w:rsidRPr="00F71444" w:rsidRDefault="00890E8F" w:rsidP="003E1310">
            <w:pPr>
              <w:pStyle w:val="Boxheading0"/>
            </w:pPr>
            <w:r w:rsidRPr="00F71444">
              <w:t>What are gross emissions, removals, net emissions</w:t>
            </w:r>
            <w:r w:rsidRPr="00F71444" w:rsidDel="000263E5">
              <w:t>,</w:t>
            </w:r>
            <w:r w:rsidRPr="00F71444">
              <w:t xml:space="preserve"> and abatement?</w:t>
            </w:r>
          </w:p>
          <w:p w14:paraId="64A8697D" w14:textId="1503048F" w:rsidR="00890E8F" w:rsidRPr="00F71444" w:rsidRDefault="00890E8F" w:rsidP="003E1310">
            <w:pPr>
              <w:pStyle w:val="Boxtext"/>
              <w:spacing w:after="80"/>
            </w:pPr>
            <w:r w:rsidRPr="00F71444">
              <w:rPr>
                <w:b/>
              </w:rPr>
              <w:t>Gross emissions</w:t>
            </w:r>
            <w:r w:rsidRPr="00F71444">
              <w:t xml:space="preserve"> mean the total emissions Aotearoa releases from sectors such as agriculture, transport, energy, industry, land use and waste.</w:t>
            </w:r>
          </w:p>
          <w:p w14:paraId="2BE3C6D7" w14:textId="42FA9C17" w:rsidR="00890E8F" w:rsidRPr="00F71444" w:rsidRDefault="00890E8F" w:rsidP="003E1310">
            <w:pPr>
              <w:pStyle w:val="Boxtext"/>
              <w:spacing w:after="80"/>
            </w:pPr>
            <w:r w:rsidRPr="00F71444">
              <w:rPr>
                <w:b/>
              </w:rPr>
              <w:t>Removals</w:t>
            </w:r>
            <w:r w:rsidRPr="00F71444">
              <w:t xml:space="preserve"> are the result of activities </w:t>
            </w:r>
            <w:r w:rsidR="00FB121D" w:rsidRPr="00F71444">
              <w:t xml:space="preserve">that </w:t>
            </w:r>
            <w:r w:rsidRPr="00F71444">
              <w:t>take carbon from the atmosphere and store it, such as forestry.</w:t>
            </w:r>
          </w:p>
          <w:p w14:paraId="5C4FE532" w14:textId="79BF13E0" w:rsidR="00890E8F" w:rsidRPr="00F71444" w:rsidRDefault="00890E8F" w:rsidP="003E1310">
            <w:pPr>
              <w:pStyle w:val="Boxtext"/>
              <w:spacing w:after="80"/>
            </w:pPr>
            <w:r w:rsidRPr="00F71444">
              <w:rPr>
                <w:b/>
              </w:rPr>
              <w:t>Net emissions</w:t>
            </w:r>
            <w:r w:rsidRPr="00F71444">
              <w:t xml:space="preserve"> mean the total of gross emissions, minus any removals.</w:t>
            </w:r>
          </w:p>
          <w:p w14:paraId="398D6D4B" w14:textId="3D2ABA68" w:rsidR="009B4940" w:rsidRPr="00F71444" w:rsidRDefault="00890E8F" w:rsidP="003E1310">
            <w:pPr>
              <w:pStyle w:val="Boxtext"/>
              <w:spacing w:after="180"/>
            </w:pPr>
            <w:r w:rsidRPr="00F71444">
              <w:rPr>
                <w:b/>
                <w:bCs/>
              </w:rPr>
              <w:t>Abatement</w:t>
            </w:r>
            <w:r w:rsidRPr="00F71444">
              <w:t xml:space="preserve"> means the emissions reductions and removals we achieve within Aotearoa (our net emissions reductions).</w:t>
            </w:r>
            <w:r w:rsidR="009B4940" w:rsidRPr="00F71444">
              <w:t xml:space="preserve"> </w:t>
            </w:r>
          </w:p>
        </w:tc>
      </w:tr>
    </w:tbl>
    <w:p w14:paraId="40FDB5EA" w14:textId="4D2AFBEE" w:rsidR="00EE6D48" w:rsidRPr="00F71444" w:rsidRDefault="00EE6D48" w:rsidP="00890E8F">
      <w:pPr>
        <w:pStyle w:val="BodyText"/>
        <w:spacing w:before="240"/>
      </w:pPr>
      <w:r w:rsidRPr="00F71444">
        <w:t xml:space="preserve">The </w:t>
      </w:r>
      <w:r w:rsidR="00522815" w:rsidRPr="00F71444">
        <w:t>NZ ETS</w:t>
      </w:r>
      <w:r w:rsidRPr="00F71444">
        <w:t xml:space="preserve"> was designed to provide flexibility for businesses to find the lowest-cost emission</w:t>
      </w:r>
      <w:r w:rsidR="00522815" w:rsidRPr="00F71444">
        <w:t>s</w:t>
      </w:r>
      <w:r w:rsidRPr="00F71444">
        <w:t xml:space="preserve"> reduction </w:t>
      </w:r>
      <w:r w:rsidR="00E33E54" w:rsidRPr="00F71444">
        <w:t>options</w:t>
      </w:r>
      <w:r w:rsidR="2B747FEF" w:rsidRPr="00F71444">
        <w:t>.</w:t>
      </w:r>
      <w:r w:rsidR="00260F6D" w:rsidRPr="00F71444">
        <w:t xml:space="preserve"> The </w:t>
      </w:r>
      <w:r w:rsidR="2EA4D398" w:rsidRPr="00F71444">
        <w:t xml:space="preserve">design </w:t>
      </w:r>
      <w:r w:rsidR="087DC002" w:rsidRPr="00F71444">
        <w:t>of</w:t>
      </w:r>
      <w:r w:rsidR="00260F6D" w:rsidRPr="00F71444">
        <w:t xml:space="preserve"> the </w:t>
      </w:r>
      <w:r w:rsidR="00522815" w:rsidRPr="00F71444">
        <w:t>NZ ETS</w:t>
      </w:r>
      <w:r w:rsidR="00260F6D" w:rsidRPr="00F71444">
        <w:t xml:space="preserve"> </w:t>
      </w:r>
      <w:r w:rsidRPr="00F71444">
        <w:t>support</w:t>
      </w:r>
      <w:r w:rsidR="00260F6D" w:rsidRPr="00F71444">
        <w:t>s</w:t>
      </w:r>
      <w:r w:rsidRPr="00F71444">
        <w:t xml:space="preserve"> </w:t>
      </w:r>
      <w:r w:rsidR="00CF21BF" w:rsidRPr="00F71444">
        <w:t xml:space="preserve">investment </w:t>
      </w:r>
      <w:r w:rsidR="007A0EF5" w:rsidRPr="00F71444">
        <w:t xml:space="preserve">first </w:t>
      </w:r>
      <w:r w:rsidR="00CF21BF" w:rsidRPr="00F71444">
        <w:t>in the lowest-cost sources for net emissions reductions</w:t>
      </w:r>
      <w:r w:rsidR="05A71E15">
        <w:t>.</w:t>
      </w:r>
      <w:r w:rsidR="1B8FBA93">
        <w:t xml:space="preserve"> </w:t>
      </w:r>
    </w:p>
    <w:p w14:paraId="652F81BB" w14:textId="1DCEBBF4" w:rsidR="00B31118" w:rsidRPr="00F71444" w:rsidRDefault="00BC6B74" w:rsidP="003E1310">
      <w:pPr>
        <w:pStyle w:val="BodyText"/>
      </w:pPr>
      <w:r w:rsidRPr="00F71444">
        <w:lastRenderedPageBreak/>
        <w:t xml:space="preserve">A strong and stable emissions price </w:t>
      </w:r>
      <w:r w:rsidR="0055435B" w:rsidRPr="00F71444">
        <w:t xml:space="preserve">signal should </w:t>
      </w:r>
      <w:r w:rsidR="00B31118" w:rsidRPr="00F71444">
        <w:t xml:space="preserve">encourage greater climate action </w:t>
      </w:r>
      <w:r w:rsidR="002D5B10" w:rsidRPr="00F71444">
        <w:t>across the economy</w:t>
      </w:r>
      <w:r w:rsidR="00B31118" w:rsidRPr="00F71444">
        <w:t>, including</w:t>
      </w:r>
      <w:r w:rsidR="004E5740" w:rsidRPr="00F71444">
        <w:t xml:space="preserve"> in</w:t>
      </w:r>
      <w:r w:rsidR="00B31118" w:rsidRPr="00F71444">
        <w:t xml:space="preserve"> households, businesses, </w:t>
      </w:r>
      <w:r w:rsidR="00667975" w:rsidRPr="00F71444">
        <w:t xml:space="preserve">and </w:t>
      </w:r>
      <w:r w:rsidR="00B31118" w:rsidRPr="00F71444">
        <w:t xml:space="preserve">the private </w:t>
      </w:r>
      <w:r w:rsidR="41A8555F">
        <w:t>and</w:t>
      </w:r>
      <w:r w:rsidR="00B31118" w:rsidRPr="00F71444" w:rsidDel="00C63624">
        <w:t xml:space="preserve"> </w:t>
      </w:r>
      <w:r w:rsidR="00B31118" w:rsidRPr="00F71444">
        <w:t>public sector</w:t>
      </w:r>
      <w:r w:rsidR="00C63624" w:rsidRPr="00F71444">
        <w:t>s</w:t>
      </w:r>
      <w:r w:rsidR="00B31118" w:rsidRPr="00F71444">
        <w:t>.</w:t>
      </w:r>
      <w:r w:rsidR="006F23FD" w:rsidRPr="00F71444">
        <w:t xml:space="preserve"> </w:t>
      </w:r>
    </w:p>
    <w:p w14:paraId="60389B23" w14:textId="28BBEB63" w:rsidR="00EE6D48" w:rsidRPr="00F71444" w:rsidRDefault="00EE6D48" w:rsidP="003E1310">
      <w:pPr>
        <w:pStyle w:val="BodyText"/>
      </w:pPr>
      <w:r w:rsidRPr="00F71444">
        <w:t xml:space="preserve">The </w:t>
      </w:r>
      <w:r w:rsidR="00522815" w:rsidRPr="00F71444">
        <w:t>NZ ETS</w:t>
      </w:r>
      <w:r w:rsidRPr="00F71444">
        <w:t xml:space="preserve"> is currently neutral about where net emissions reductions come from in the economy. This is reflected in there being one </w:t>
      </w:r>
      <w:r w:rsidR="00CD5D2C" w:rsidRPr="00F71444">
        <w:t>New Zealand Unit (</w:t>
      </w:r>
      <w:r w:rsidRPr="00F71444">
        <w:t>NZU</w:t>
      </w:r>
      <w:r w:rsidR="00CD5D2C" w:rsidRPr="00F71444">
        <w:t>)</w:t>
      </w:r>
      <w:r w:rsidRPr="00F71444">
        <w:t xml:space="preserve"> price that applies to gross emissions and emissions removals equally. </w:t>
      </w:r>
    </w:p>
    <w:p w14:paraId="1DC371A3" w14:textId="52BD323D" w:rsidR="00EE6D48" w:rsidRPr="00F71444" w:rsidRDefault="00EE6D48" w:rsidP="003E1310">
      <w:pPr>
        <w:pStyle w:val="BodyText"/>
      </w:pPr>
      <w:r w:rsidRPr="00F71444">
        <w:t>Current emission</w:t>
      </w:r>
      <w:r w:rsidR="005E21E4" w:rsidRPr="00F71444">
        <w:t>s</w:t>
      </w:r>
      <w:r w:rsidRPr="00F71444">
        <w:t xml:space="preserve"> prices in the </w:t>
      </w:r>
      <w:r w:rsidR="00522815" w:rsidRPr="00F71444">
        <w:t>NZ ETS</w:t>
      </w:r>
      <w:r w:rsidR="005E21E4" w:rsidRPr="00F71444">
        <w:t>,</w:t>
      </w:r>
      <w:r w:rsidRPr="00F71444">
        <w:t xml:space="preserve"> and the relative costs of reductions and removals</w:t>
      </w:r>
      <w:r w:rsidR="005E21E4" w:rsidRPr="00F71444">
        <w:t>,</w:t>
      </w:r>
      <w:r w:rsidRPr="00F71444">
        <w:t xml:space="preserve"> are</w:t>
      </w:r>
      <w:r w:rsidR="003E1310" w:rsidRPr="00F71444">
        <w:t> </w:t>
      </w:r>
      <w:r w:rsidRPr="00F71444">
        <w:t>predominantly driving exotic forest planting</w:t>
      </w:r>
      <w:r w:rsidR="291EC8FE" w:rsidRPr="00F71444">
        <w:t xml:space="preserve"> </w:t>
      </w:r>
      <w:r w:rsidRPr="00F71444">
        <w:t>rather than gross emissions reduction</w:t>
      </w:r>
      <w:r w:rsidR="7CDBF447" w:rsidRPr="00F71444">
        <w:t xml:space="preserve"> investments</w:t>
      </w:r>
      <w:r w:rsidR="291EC8FE" w:rsidRPr="00F71444">
        <w:t>.</w:t>
      </w:r>
      <w:r w:rsidR="006F23FD" w:rsidRPr="00F71444">
        <w:t xml:space="preserve"> </w:t>
      </w:r>
      <w:r w:rsidRPr="00F71444">
        <w:t xml:space="preserve">This is because </w:t>
      </w:r>
      <w:r w:rsidR="7E3A3AB2" w:rsidRPr="00F71444">
        <w:t xml:space="preserve">it is </w:t>
      </w:r>
      <w:r w:rsidR="6A5A01B5" w:rsidRPr="00F71444">
        <w:t xml:space="preserve">often </w:t>
      </w:r>
      <w:r w:rsidR="7E3A3AB2" w:rsidRPr="00F71444">
        <w:t xml:space="preserve">cheaper to remove </w:t>
      </w:r>
      <w:r w:rsidR="00021343" w:rsidRPr="00F71444">
        <w:t>1 </w:t>
      </w:r>
      <w:r w:rsidR="5D7DC750" w:rsidRPr="00F71444">
        <w:t>tonne</w:t>
      </w:r>
      <w:r w:rsidR="7E3A3AB2" w:rsidRPr="00F71444">
        <w:t xml:space="preserve"> of</w:t>
      </w:r>
      <w:r w:rsidR="008C39C5" w:rsidRPr="00F71444">
        <w:t xml:space="preserve"> carbon</w:t>
      </w:r>
      <w:r w:rsidR="7E3A3AB2" w:rsidRPr="00F71444">
        <w:t xml:space="preserve"> through</w:t>
      </w:r>
      <w:r w:rsidRPr="00F71444">
        <w:t xml:space="preserve"> forestry</w:t>
      </w:r>
      <w:r w:rsidR="00322DA8">
        <w:t> </w:t>
      </w:r>
      <w:r w:rsidR="7E3A3AB2" w:rsidRPr="00F71444">
        <w:t xml:space="preserve">than it is to avoid emitting </w:t>
      </w:r>
      <w:r w:rsidR="00906E29" w:rsidRPr="00F71444">
        <w:t xml:space="preserve">1 </w:t>
      </w:r>
      <w:r w:rsidR="7E3A3AB2" w:rsidRPr="00F71444">
        <w:t>tonne of</w:t>
      </w:r>
      <w:r w:rsidR="003E7460" w:rsidRPr="00F71444">
        <w:t xml:space="preserve"> carbon</w:t>
      </w:r>
      <w:r w:rsidR="7E3A3AB2" w:rsidRPr="00F71444">
        <w:t xml:space="preserve"> through</w:t>
      </w:r>
      <w:r w:rsidRPr="00F71444">
        <w:t xml:space="preserve"> innovations and investments in</w:t>
      </w:r>
      <w:r w:rsidR="00322DA8">
        <w:t> </w:t>
      </w:r>
      <w:r w:rsidRPr="00F71444">
        <w:t>low</w:t>
      </w:r>
      <w:r w:rsidR="00322DA8">
        <w:noBreakHyphen/>
      </w:r>
      <w:r w:rsidRPr="00F71444">
        <w:t xml:space="preserve">emissions production and technologies in the energy, </w:t>
      </w:r>
      <w:proofErr w:type="gramStart"/>
      <w:r w:rsidR="00E33E54" w:rsidRPr="00F71444">
        <w:t>transport</w:t>
      </w:r>
      <w:proofErr w:type="gramEnd"/>
      <w:r w:rsidRPr="00F71444">
        <w:t xml:space="preserve"> and industry sectors. </w:t>
      </w:r>
      <w:r w:rsidR="78A8CA89" w:rsidRPr="00F71444">
        <w:t xml:space="preserve">This is discussed further in </w:t>
      </w:r>
      <w:r w:rsidR="4156336C" w:rsidRPr="00ED7594">
        <w:t>chapter 2</w:t>
      </w:r>
      <w:r w:rsidR="1FD82E37" w:rsidRPr="00F71444">
        <w:t>.</w:t>
      </w:r>
    </w:p>
    <w:p w14:paraId="6DEB41C5" w14:textId="2A5CB111" w:rsidR="00EE6D48" w:rsidRPr="00F71444" w:rsidRDefault="00EE6D48" w:rsidP="003E1310">
      <w:pPr>
        <w:pStyle w:val="BodyText"/>
      </w:pPr>
      <w:r w:rsidRPr="00F71444">
        <w:t>Forestry is a</w:t>
      </w:r>
      <w:r w:rsidR="00A418ED" w:rsidRPr="00F71444">
        <w:t>n</w:t>
      </w:r>
      <w:r w:rsidRPr="00F71444">
        <w:t xml:space="preserve"> </w:t>
      </w:r>
      <w:r w:rsidR="00A418ED" w:rsidRPr="00F71444">
        <w:t xml:space="preserve">important </w:t>
      </w:r>
      <w:r w:rsidRPr="00F71444">
        <w:t>means of removing carbon dioxide from the atmosphere,</w:t>
      </w:r>
      <w:r w:rsidR="005E1631" w:rsidRPr="00F71444">
        <w:t xml:space="preserve"> but</w:t>
      </w:r>
      <w:r w:rsidRPr="00F71444">
        <w:t xml:space="preserve"> it can also achieve other strategic objectives. These include</w:t>
      </w:r>
      <w:r w:rsidR="00D33D37" w:rsidRPr="00F71444">
        <w:t xml:space="preserve"> providing</w:t>
      </w:r>
      <w:r w:rsidRPr="00F71444">
        <w:t xml:space="preserve"> long-term carbon sinks</w:t>
      </w:r>
      <w:r w:rsidR="65626A47" w:rsidRPr="00F71444">
        <w:t xml:space="preserve"> (</w:t>
      </w:r>
      <w:r w:rsidR="44CDBEEB" w:rsidRPr="00F71444">
        <w:t xml:space="preserve">including those </w:t>
      </w:r>
      <w:r w:rsidR="00A418ED" w:rsidRPr="00F71444">
        <w:t xml:space="preserve">that </w:t>
      </w:r>
      <w:r w:rsidR="509C8EA0" w:rsidRPr="00F71444">
        <w:t>enhanc</w:t>
      </w:r>
      <w:r w:rsidR="714ED774" w:rsidRPr="00F71444">
        <w:t>e</w:t>
      </w:r>
      <w:r w:rsidR="509C8EA0" w:rsidRPr="00F71444">
        <w:t xml:space="preserve"> </w:t>
      </w:r>
      <w:r w:rsidR="138EB8F4" w:rsidRPr="00F71444">
        <w:t>indigenous</w:t>
      </w:r>
      <w:r w:rsidRPr="00F71444">
        <w:t xml:space="preserve"> biodiversity</w:t>
      </w:r>
      <w:r w:rsidR="32CE68A5" w:rsidRPr="00F71444">
        <w:t>)</w:t>
      </w:r>
      <w:r w:rsidR="0066B2DF" w:rsidRPr="00F71444">
        <w:t>;</w:t>
      </w:r>
      <w:r w:rsidRPr="00F71444">
        <w:t xml:space="preserve"> improving freshwater outcomes</w:t>
      </w:r>
      <w:r w:rsidR="00856AF9" w:rsidRPr="00F71444">
        <w:t>;</w:t>
      </w:r>
      <w:r w:rsidRPr="00F71444">
        <w:t xml:space="preserve"> building resilience to the impacts of climate change</w:t>
      </w:r>
      <w:r w:rsidR="00856AF9" w:rsidRPr="00F71444">
        <w:t>;</w:t>
      </w:r>
      <w:r w:rsidRPr="00F71444">
        <w:t xml:space="preserve"> and providing economic opportunities for </w:t>
      </w:r>
      <w:proofErr w:type="gramStart"/>
      <w:r w:rsidRPr="00F71444">
        <w:t>land</w:t>
      </w:r>
      <w:r w:rsidR="0066317D" w:rsidRPr="00F71444">
        <w:t> </w:t>
      </w:r>
      <w:r w:rsidRPr="00F71444">
        <w:t>owners</w:t>
      </w:r>
      <w:proofErr w:type="gramEnd"/>
      <w:r w:rsidRPr="00F71444">
        <w:t xml:space="preserve">, including </w:t>
      </w:r>
      <w:proofErr w:type="spellStart"/>
      <w:r w:rsidRPr="00F71444">
        <w:t>tangata</w:t>
      </w:r>
      <w:proofErr w:type="spellEnd"/>
      <w:r w:rsidRPr="00F71444">
        <w:t xml:space="preserve"> whenua.</w:t>
      </w:r>
    </w:p>
    <w:p w14:paraId="7648D60A" w14:textId="36A7366E" w:rsidR="0055398B" w:rsidRPr="00F71444" w:rsidRDefault="1089FF29" w:rsidP="003E1310">
      <w:pPr>
        <w:pStyle w:val="BodyText"/>
      </w:pPr>
      <w:r>
        <w:t>E</w:t>
      </w:r>
      <w:r w:rsidR="78A8CA89">
        <w:t>nvironmental</w:t>
      </w:r>
      <w:r w:rsidR="00EE6D48" w:rsidRPr="00F71444">
        <w:t xml:space="preserve">, </w:t>
      </w:r>
      <w:proofErr w:type="gramStart"/>
      <w:r w:rsidR="00E33E54" w:rsidRPr="00F71444">
        <w:t>social</w:t>
      </w:r>
      <w:proofErr w:type="gramEnd"/>
      <w:r w:rsidR="00EE6D48" w:rsidRPr="00F71444">
        <w:t xml:space="preserve"> and economic </w:t>
      </w:r>
      <w:r w:rsidR="55711530" w:rsidRPr="00F71444">
        <w:t>impacts</w:t>
      </w:r>
      <w:r w:rsidR="00EE6D48" w:rsidRPr="00F71444">
        <w:t xml:space="preserve"> </w:t>
      </w:r>
      <w:r w:rsidR="009F46ED" w:rsidRPr="00F71444">
        <w:t xml:space="preserve">are also </w:t>
      </w:r>
      <w:r w:rsidR="00EE6D48" w:rsidRPr="00F71444">
        <w:t xml:space="preserve">associated with forestry. Existing workstreams </w:t>
      </w:r>
      <w:r w:rsidR="0055398B" w:rsidRPr="00F71444">
        <w:t>will assess how the NZ ETS and wider regulatory framework achieve the right type and scale of forests, in the right place. These include:</w:t>
      </w:r>
    </w:p>
    <w:p w14:paraId="51731EC9" w14:textId="4AB20F5F" w:rsidR="00843C7C" w:rsidRPr="00F71444" w:rsidRDefault="1089FF29" w:rsidP="003E1310">
      <w:pPr>
        <w:pStyle w:val="Bullet"/>
      </w:pPr>
      <w:r>
        <w:t>w</w:t>
      </w:r>
      <w:r w:rsidR="5DF3DEAC">
        <w:t>ork</w:t>
      </w:r>
      <w:r w:rsidR="00843C7C" w:rsidRPr="00F71444">
        <w:t xml:space="preserve"> underway to </w:t>
      </w:r>
      <w:r w:rsidR="00EE6D48" w:rsidRPr="00F71444">
        <w:t xml:space="preserve">redesign the </w:t>
      </w:r>
      <w:r w:rsidR="00522815" w:rsidRPr="00F71444">
        <w:t>NZ ETS</w:t>
      </w:r>
      <w:r w:rsidR="00EE6D48" w:rsidRPr="00F71444">
        <w:t xml:space="preserve"> permanent forestry category</w:t>
      </w:r>
      <w:r w:rsidR="66260BA6" w:rsidRPr="00F71444">
        <w:t xml:space="preserve"> (</w:t>
      </w:r>
      <w:r w:rsidR="00843C7C" w:rsidRPr="00F71444">
        <w:t xml:space="preserve">proposals are currently </w:t>
      </w:r>
      <w:hyperlink r:id="rId24" w:history="1">
        <w:r w:rsidR="00843C7C" w:rsidRPr="0005693B">
          <w:rPr>
            <w:rStyle w:val="Hyperlink"/>
          </w:rPr>
          <w:t>out for public consultation</w:t>
        </w:r>
      </w:hyperlink>
      <w:r w:rsidR="00843C7C" w:rsidRPr="00F71444">
        <w:t>)</w:t>
      </w:r>
    </w:p>
    <w:p w14:paraId="1905FE31" w14:textId="588410D5" w:rsidR="00843C7C" w:rsidRPr="00F71444" w:rsidRDefault="4092F435" w:rsidP="003E1310">
      <w:pPr>
        <w:pStyle w:val="Bullet"/>
      </w:pPr>
      <w:r>
        <w:t>w</w:t>
      </w:r>
      <w:r w:rsidR="5DF3DEAC">
        <w:t>orkstreams</w:t>
      </w:r>
      <w:r w:rsidR="00843C7C" w:rsidRPr="00F71444">
        <w:t xml:space="preserve"> relating to the </w:t>
      </w:r>
      <w:r w:rsidR="00EE6D48" w:rsidRPr="00F71444">
        <w:t xml:space="preserve">National Environmental Standards for Plantation Forestry </w:t>
      </w:r>
    </w:p>
    <w:p w14:paraId="504EBF27" w14:textId="1E25B28F" w:rsidR="00137D0B" w:rsidRPr="00F71444" w:rsidRDefault="4092F435" w:rsidP="003E1310">
      <w:pPr>
        <w:pStyle w:val="Bullet"/>
      </w:pPr>
      <w:r w:rsidRPr="00F71444">
        <w:t>t</w:t>
      </w:r>
      <w:r w:rsidR="5DF3DEAC" w:rsidRPr="00F71444">
        <w:t>he</w:t>
      </w:r>
      <w:r w:rsidR="00843C7C" w:rsidRPr="00F71444">
        <w:t xml:space="preserve"> </w:t>
      </w:r>
      <w:r w:rsidR="4410C827" w:rsidRPr="00F71444">
        <w:t xml:space="preserve">Ministerial Inquiry into </w:t>
      </w:r>
      <w:r w:rsidR="38F23336" w:rsidRPr="00F71444">
        <w:t>L</w:t>
      </w:r>
      <w:r w:rsidR="4410C827" w:rsidRPr="00F71444">
        <w:t xml:space="preserve">and </w:t>
      </w:r>
      <w:r w:rsidR="2A6DE5DD" w:rsidRPr="00F71444">
        <w:t>U</w:t>
      </w:r>
      <w:r w:rsidR="4410C827" w:rsidRPr="00F71444">
        <w:t xml:space="preserve">se in </w:t>
      </w:r>
      <w:proofErr w:type="spellStart"/>
      <w:r w:rsidR="00DE2C06" w:rsidRPr="00F71444">
        <w:t>Tairāwhiti</w:t>
      </w:r>
      <w:proofErr w:type="spellEnd"/>
      <w:r w:rsidR="00DE2C06" w:rsidRPr="00F71444">
        <w:t xml:space="preserve"> </w:t>
      </w:r>
      <w:r w:rsidR="617C675A" w:rsidRPr="00F71444">
        <w:t>and Wairoa</w:t>
      </w:r>
      <w:r w:rsidR="00EE6D48" w:rsidRPr="00F71444">
        <w:t xml:space="preserve"> </w:t>
      </w:r>
      <w:r w:rsidR="0AB0217A" w:rsidRPr="00F71444">
        <w:t>(the Inquiry)</w:t>
      </w:r>
      <w:r w:rsidR="00137D0B" w:rsidRPr="00F71444">
        <w:t>.</w:t>
      </w:r>
      <w:r w:rsidR="00137D0B" w:rsidRPr="00F71444">
        <w:rPr>
          <w:rStyle w:val="FootnoteReference"/>
        </w:rPr>
        <w:footnoteReference w:id="4"/>
      </w:r>
      <w:r w:rsidR="00137D0B" w:rsidRPr="00F71444">
        <w:t xml:space="preserve"> The Government is currently considering its response to the Inquiry’s recommendations.</w:t>
      </w:r>
    </w:p>
    <w:p w14:paraId="41FCF4B2" w14:textId="14794148" w:rsidR="00EE6D48" w:rsidRPr="00F71444" w:rsidRDefault="00EE6D48" w:rsidP="003E1310">
      <w:pPr>
        <w:pStyle w:val="Heading2"/>
      </w:pPr>
      <w:bookmarkStart w:id="18" w:name="_Toc129179336"/>
      <w:bookmarkStart w:id="19" w:name="_Toc137827852"/>
      <w:r w:rsidRPr="00F71444">
        <w:t>Aotearoa New Zealand’s climate change</w:t>
      </w:r>
      <w:r w:rsidR="007E6847" w:rsidRPr="00F71444">
        <w:t> </w:t>
      </w:r>
      <w:r w:rsidRPr="00F71444">
        <w:t>response</w:t>
      </w:r>
      <w:bookmarkEnd w:id="18"/>
      <w:bookmarkEnd w:id="19"/>
    </w:p>
    <w:p w14:paraId="20441E38" w14:textId="0538F85D" w:rsidR="00EE6D48" w:rsidRPr="00F71444" w:rsidRDefault="00EE6D48" w:rsidP="003E1310">
      <w:pPr>
        <w:pStyle w:val="Heading3"/>
        <w:spacing w:before="240"/>
      </w:pPr>
      <w:bookmarkStart w:id="20" w:name="_Toc129179337"/>
      <w:r w:rsidRPr="00F71444">
        <w:t>Our domestic transition</w:t>
      </w:r>
      <w:r w:rsidR="083BC866" w:rsidRPr="00F71444">
        <w:t xml:space="preserve"> to a low-emissions, climate</w:t>
      </w:r>
      <w:r w:rsidR="007E6847" w:rsidRPr="00F71444">
        <w:t> </w:t>
      </w:r>
      <w:r w:rsidR="083BC866" w:rsidRPr="00F71444">
        <w:t>resilient future</w:t>
      </w:r>
      <w:bookmarkEnd w:id="20"/>
    </w:p>
    <w:p w14:paraId="7047FDBE" w14:textId="32C18172" w:rsidR="00EE6D48" w:rsidRPr="00F71444" w:rsidRDefault="00EE6D48" w:rsidP="003E1310">
      <w:pPr>
        <w:pStyle w:val="BodyText"/>
      </w:pPr>
      <w:r w:rsidRPr="00F71444">
        <w:t>Aotearoa</w:t>
      </w:r>
      <w:r w:rsidRPr="00F71444" w:rsidDel="00331A06">
        <w:t xml:space="preserve"> </w:t>
      </w:r>
      <w:r w:rsidRPr="00F71444">
        <w:t>is committed to achieving a low-emissions, climate</w:t>
      </w:r>
      <w:r w:rsidR="00E26B2E" w:rsidRPr="00F71444">
        <w:t>-</w:t>
      </w:r>
      <w:r w:rsidRPr="00F71444">
        <w:t>resilient future and contributing to global efforts to limit average temperature rise to 1.5</w:t>
      </w:r>
      <w:r w:rsidR="00331A06" w:rsidRPr="00F71444">
        <w:t xml:space="preserve"> </w:t>
      </w:r>
      <w:r w:rsidR="7505E90B">
        <w:t>degrees</w:t>
      </w:r>
      <w:r w:rsidR="00331A06" w:rsidRPr="00F71444">
        <w:t xml:space="preserve"> </w:t>
      </w:r>
      <w:r w:rsidRPr="00F71444">
        <w:t>C</w:t>
      </w:r>
      <w:r w:rsidR="00331A06" w:rsidRPr="00F71444">
        <w:t>elsius</w:t>
      </w:r>
      <w:r w:rsidRPr="00F71444">
        <w:t xml:space="preserve"> above pre-industrial levels. To help achieve these goals, the Government amended the Climate Change Response Act 2002 </w:t>
      </w:r>
      <w:r w:rsidR="78A8CA89">
        <w:t>to</w:t>
      </w:r>
      <w:r w:rsidRPr="00F71444">
        <w:t xml:space="preserve"> include the </w:t>
      </w:r>
      <w:proofErr w:type="gramStart"/>
      <w:r w:rsidR="022403EA">
        <w:t>z</w:t>
      </w:r>
      <w:r w:rsidR="78A8CA89">
        <w:t xml:space="preserve">ero </w:t>
      </w:r>
      <w:r w:rsidR="022403EA">
        <w:t>c</w:t>
      </w:r>
      <w:r w:rsidR="78A8CA89">
        <w:t>arbon</w:t>
      </w:r>
      <w:proofErr w:type="gramEnd"/>
      <w:r w:rsidRPr="00F71444">
        <w:t xml:space="preserve"> framework in 2019</w:t>
      </w:r>
      <w:r w:rsidR="00E6001F" w:rsidRPr="00F71444">
        <w:t xml:space="preserve"> (figure 1</w:t>
      </w:r>
      <w:r w:rsidR="67757815">
        <w:t>)</w:t>
      </w:r>
      <w:r w:rsidR="78A8CA89">
        <w:t>.</w:t>
      </w:r>
      <w:r w:rsidRPr="00F71444">
        <w:t xml:space="preserve"> </w:t>
      </w:r>
    </w:p>
    <w:p w14:paraId="302676F1" w14:textId="1520CB73" w:rsidR="00EE6D48" w:rsidRPr="00F71444" w:rsidRDefault="00EE6D48" w:rsidP="001772CD">
      <w:pPr>
        <w:pStyle w:val="Figureheading"/>
        <w:spacing w:after="0"/>
      </w:pPr>
      <w:bookmarkStart w:id="21" w:name="_Toc130817124"/>
      <w:bookmarkStart w:id="22" w:name="_Toc137204518"/>
      <w:r w:rsidRPr="00F71444">
        <w:lastRenderedPageBreak/>
        <w:t xml:space="preserve">Figure </w:t>
      </w:r>
      <w:r w:rsidR="006D25EE">
        <w:fldChar w:fldCharType="begin"/>
      </w:r>
      <w:r w:rsidR="006D25EE">
        <w:instrText xml:space="preserve"> SEQ Figure \* ARABIC </w:instrText>
      </w:r>
      <w:r w:rsidR="006D25EE">
        <w:fldChar w:fldCharType="separate"/>
      </w:r>
      <w:r w:rsidR="0079740A" w:rsidRPr="00F71444">
        <w:t>1</w:t>
      </w:r>
      <w:r w:rsidR="006D25EE">
        <w:fldChar w:fldCharType="end"/>
      </w:r>
      <w:r w:rsidR="0066064C" w:rsidRPr="00F71444">
        <w:t>:</w:t>
      </w:r>
      <w:r w:rsidR="0066064C" w:rsidRPr="00F71444">
        <w:tab/>
      </w:r>
      <w:r w:rsidRPr="00F71444">
        <w:t xml:space="preserve">The Climate Change Response Act 2002 sets out tools for the </w:t>
      </w:r>
      <w:proofErr w:type="gramStart"/>
      <w:r w:rsidRPr="00F71444">
        <w:t>transition</w:t>
      </w:r>
      <w:bookmarkEnd w:id="21"/>
      <w:bookmarkEnd w:id="22"/>
      <w:proofErr w:type="gramEnd"/>
    </w:p>
    <w:p w14:paraId="4EADD05E" w14:textId="77856D2D" w:rsidR="00EE6D48" w:rsidRPr="00F71444" w:rsidRDefault="001E01E1" w:rsidP="003E1310">
      <w:pPr>
        <w:pStyle w:val="BodyText"/>
      </w:pPr>
      <w:r w:rsidRPr="00F71444">
        <w:rPr>
          <w:noProof/>
        </w:rPr>
        <w:drawing>
          <wp:inline distT="0" distB="0" distL="0" distR="0" wp14:anchorId="669B88F9" wp14:editId="04A24CDA">
            <wp:extent cx="5373173" cy="3288323"/>
            <wp:effectExtent l="0" t="0" r="0" b="7620"/>
            <wp:docPr id="49" name="Picture 49" descr="An overview of Aotearoa New Zealand’s zero carbon framework including emissions reduction targets, emissions budgets, emissions reduction plans, and adaptation measures. It also outlines the advisory role of the Climate Change Commis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descr="An overview of Aotearoa New Zealand’s zero carbon framework including emissions reduction targets, emissions budgets, emissions reduction plans, and adaptation measures. It also outlines the advisory role of the Climate Change Commission."/>
                    <pic:cNvPicPr/>
                  </pic:nvPicPr>
                  <pic:blipFill rotWithShape="1">
                    <a:blip r:embed="rId25" cstate="hqprint">
                      <a:extLst>
                        <a:ext uri="{28A0092B-C50C-407E-A947-70E740481C1C}">
                          <a14:useLocalDpi xmlns:a14="http://schemas.microsoft.com/office/drawing/2010/main"/>
                        </a:ext>
                      </a:extLst>
                    </a:blip>
                    <a:srcRect/>
                    <a:stretch/>
                  </pic:blipFill>
                  <pic:spPr bwMode="auto">
                    <a:xfrm>
                      <a:off x="0" y="0"/>
                      <a:ext cx="5378570" cy="3291626"/>
                    </a:xfrm>
                    <a:prstGeom prst="rect">
                      <a:avLst/>
                    </a:prstGeom>
                    <a:ln>
                      <a:noFill/>
                    </a:ln>
                    <a:extLst>
                      <a:ext uri="{53640926-AAD7-44D8-BBD7-CCE9431645EC}">
                        <a14:shadowObscured xmlns:a14="http://schemas.microsoft.com/office/drawing/2010/main"/>
                      </a:ext>
                    </a:extLst>
                  </pic:spPr>
                </pic:pic>
              </a:graphicData>
            </a:graphic>
          </wp:inline>
        </w:drawing>
      </w:r>
    </w:p>
    <w:p w14:paraId="7D1F97A9" w14:textId="2C1F17E0" w:rsidR="00EE6D48" w:rsidRPr="00F71444" w:rsidRDefault="00EE6D48" w:rsidP="00EE6D48">
      <w:pPr>
        <w:pStyle w:val="BodyText"/>
      </w:pPr>
      <w:r w:rsidRPr="00F71444">
        <w:t xml:space="preserve">Several elements of this framework are directly relevant to the </w:t>
      </w:r>
      <w:r w:rsidR="00522815" w:rsidRPr="00F71444">
        <w:t>NZ ETS</w:t>
      </w:r>
      <w:r w:rsidRPr="00F71444">
        <w:t>.</w:t>
      </w:r>
    </w:p>
    <w:p w14:paraId="400A35B7" w14:textId="12094BE3" w:rsidR="00EE6D48" w:rsidRPr="00F71444" w:rsidRDefault="00EE6D48" w:rsidP="003E1310">
      <w:pPr>
        <w:pStyle w:val="Bullet"/>
      </w:pPr>
      <w:r w:rsidRPr="00F71444">
        <w:rPr>
          <w:b/>
          <w:bCs/>
        </w:rPr>
        <w:t xml:space="preserve">He </w:t>
      </w:r>
      <w:proofErr w:type="spellStart"/>
      <w:r w:rsidRPr="00F71444">
        <w:rPr>
          <w:b/>
          <w:bCs/>
        </w:rPr>
        <w:t>Pou</w:t>
      </w:r>
      <w:proofErr w:type="spellEnd"/>
      <w:r w:rsidRPr="00F71444">
        <w:rPr>
          <w:b/>
          <w:bCs/>
        </w:rPr>
        <w:t xml:space="preserve"> a Rangi – Climate Change Commission</w:t>
      </w:r>
      <w:r w:rsidR="5E6360AC" w:rsidRPr="2E82100D">
        <w:rPr>
          <w:b/>
          <w:bCs/>
        </w:rPr>
        <w:t>:</w:t>
      </w:r>
      <w:r w:rsidRPr="00F71444">
        <w:rPr>
          <w:b/>
          <w:bCs/>
        </w:rPr>
        <w:t xml:space="preserve"> </w:t>
      </w:r>
      <w:r w:rsidR="00BB0A72" w:rsidRPr="00F71444">
        <w:t xml:space="preserve">The Commission </w:t>
      </w:r>
      <w:r w:rsidRPr="00F71444">
        <w:t xml:space="preserve">is tasked with providing independent expert advice on climate change matters (including emissions budgets, emissions reduction plans and </w:t>
      </w:r>
      <w:r w:rsidR="00522815" w:rsidRPr="00F71444">
        <w:t>NZ ETS</w:t>
      </w:r>
      <w:r w:rsidRPr="00F71444">
        <w:t xml:space="preserve"> settings) and monitoring progress towards the </w:t>
      </w:r>
      <w:r w:rsidR="412AF757" w:rsidRPr="00F71444" w:rsidDel="000D2D22">
        <w:t>g</w:t>
      </w:r>
      <w:r w:rsidR="5FA54CF9" w:rsidRPr="00F71444">
        <w:t>overnment’s</w:t>
      </w:r>
      <w:r w:rsidRPr="00F71444">
        <w:t xml:space="preserve"> mitigation and adaptation goals.</w:t>
      </w:r>
    </w:p>
    <w:p w14:paraId="62BB891E" w14:textId="1232EBE4" w:rsidR="00EE6D48" w:rsidRPr="00F71444" w:rsidRDefault="00EE6D48" w:rsidP="00CB63C6">
      <w:pPr>
        <w:pStyle w:val="Bullet"/>
      </w:pPr>
      <w:r w:rsidRPr="00F71444">
        <w:rPr>
          <w:b/>
          <w:bCs/>
        </w:rPr>
        <w:t>The 2050 target</w:t>
      </w:r>
      <w:r w:rsidR="5E6360AC">
        <w:rPr>
          <w:b/>
          <w:bCs/>
        </w:rPr>
        <w:t>:</w:t>
      </w:r>
      <w:r w:rsidRPr="00F71444">
        <w:rPr>
          <w:b/>
          <w:bCs/>
        </w:rPr>
        <w:t xml:space="preserve"> </w:t>
      </w:r>
      <w:r w:rsidRPr="00F71444">
        <w:t>This domestic target requires</w:t>
      </w:r>
      <w:r w:rsidR="009607FA" w:rsidRPr="00F71444">
        <w:t xml:space="preserve"> gross emissions of</w:t>
      </w:r>
      <w:r w:rsidRPr="00F71444">
        <w:t xml:space="preserve"> biogenic methane to reduce to 24</w:t>
      </w:r>
      <w:r w:rsidR="009B010D" w:rsidRPr="00F71444">
        <w:t xml:space="preserve"> per cent to </w:t>
      </w:r>
      <w:r w:rsidRPr="00F71444">
        <w:t>47 per cent below 2017 levels</w:t>
      </w:r>
      <w:r w:rsidRPr="00F71444">
        <w:rPr>
          <w:rStyle w:val="FootnoteReference"/>
        </w:rPr>
        <w:footnoteReference w:id="5"/>
      </w:r>
      <w:r w:rsidRPr="00F71444">
        <w:t xml:space="preserve"> and all other greenhouse gas emissions to reach </w:t>
      </w:r>
      <w:r w:rsidR="00080B63" w:rsidRPr="00F71444">
        <w:t>net </w:t>
      </w:r>
      <w:r w:rsidRPr="00F71444">
        <w:t>zero by 2050.</w:t>
      </w:r>
    </w:p>
    <w:p w14:paraId="4F88235B" w14:textId="177B70F8" w:rsidR="00EE6D48" w:rsidRPr="00F71444" w:rsidRDefault="00EE6D48" w:rsidP="00CB63C6">
      <w:pPr>
        <w:pStyle w:val="Bullet"/>
      </w:pPr>
      <w:r w:rsidRPr="00F71444">
        <w:rPr>
          <w:b/>
          <w:bCs/>
        </w:rPr>
        <w:t>Emissions budgets</w:t>
      </w:r>
      <w:r w:rsidR="5E6360AC" w:rsidRPr="2E82100D">
        <w:rPr>
          <w:b/>
          <w:bCs/>
        </w:rPr>
        <w:t>:</w:t>
      </w:r>
      <w:r w:rsidRPr="00F71444">
        <w:rPr>
          <w:b/>
          <w:bCs/>
        </w:rPr>
        <w:t xml:space="preserve"> </w:t>
      </w:r>
      <w:r w:rsidRPr="00F71444">
        <w:t>These</w:t>
      </w:r>
      <w:r w:rsidRPr="00F71444">
        <w:rPr>
          <w:b/>
          <w:bCs/>
        </w:rPr>
        <w:t xml:space="preserve"> </w:t>
      </w:r>
      <w:r w:rsidRPr="00F71444">
        <w:t>specify the net amount of greenhouse gas emissions permitted over a five-year period (or four years</w:t>
      </w:r>
      <w:r w:rsidR="00BB0A72" w:rsidRPr="00F71444">
        <w:t>,</w:t>
      </w:r>
      <w:r w:rsidRPr="00F71444">
        <w:t xml:space="preserve"> in the case of the first emissions budget). Emissions budgets will get smaller over time, helping Aotearoa step towards the 2050 target. </w:t>
      </w:r>
      <w:r w:rsidR="00522815" w:rsidRPr="00F71444">
        <w:t>NZ ETS</w:t>
      </w:r>
      <w:r w:rsidRPr="00F71444">
        <w:t xml:space="preserve"> settings </w:t>
      </w:r>
      <w:r w:rsidR="77F03E24" w:rsidRPr="00F71444">
        <w:t>can help reduce emissions to meet</w:t>
      </w:r>
      <w:r w:rsidRPr="00F71444">
        <w:t xml:space="preserve"> these emissions budgets.</w:t>
      </w:r>
    </w:p>
    <w:p w14:paraId="34C143A2" w14:textId="275203A8" w:rsidR="00EE6D48" w:rsidRPr="00F71444" w:rsidRDefault="00EE6D48" w:rsidP="003E1310">
      <w:pPr>
        <w:pStyle w:val="Bullet"/>
      </w:pPr>
      <w:r w:rsidRPr="00F71444">
        <w:rPr>
          <w:b/>
          <w:bCs/>
        </w:rPr>
        <w:t>Emissions reduction plans</w:t>
      </w:r>
      <w:r w:rsidR="00E54698">
        <w:rPr>
          <w:b/>
          <w:bCs/>
        </w:rPr>
        <w:t>:</w:t>
      </w:r>
      <w:r w:rsidRPr="00F71444">
        <w:t xml:space="preserve"> </w:t>
      </w:r>
      <w:r w:rsidR="00C032F5" w:rsidRPr="00F71444">
        <w:t xml:space="preserve">Plans </w:t>
      </w:r>
      <w:r w:rsidRPr="00F71444">
        <w:t>that set out</w:t>
      </w:r>
      <w:r w:rsidRPr="00F71444" w:rsidDel="008163F7">
        <w:t xml:space="preserve"> </w:t>
      </w:r>
      <w:r w:rsidRPr="00F71444">
        <w:t>policies and strategies to meet the emissions budgets. A new plan must be published before the beginning of each emissions budget. The first plan includes several actions relat</w:t>
      </w:r>
      <w:r w:rsidR="00F078F3" w:rsidRPr="00F71444">
        <w:t>ed</w:t>
      </w:r>
      <w:r w:rsidRPr="00F71444">
        <w:t xml:space="preserve"> to</w:t>
      </w:r>
      <w:r w:rsidR="009E0831" w:rsidRPr="00F71444">
        <w:t xml:space="preserve"> strengthening </w:t>
      </w:r>
      <w:r w:rsidR="009E18CF" w:rsidRPr="00F71444">
        <w:t>incentives</w:t>
      </w:r>
      <w:r w:rsidRPr="00F71444">
        <w:t xml:space="preserve"> </w:t>
      </w:r>
      <w:r w:rsidR="009E18CF" w:rsidRPr="00F71444">
        <w:t xml:space="preserve">in </w:t>
      </w:r>
      <w:r w:rsidRPr="00F71444">
        <w:t xml:space="preserve">the </w:t>
      </w:r>
      <w:r w:rsidR="00522815" w:rsidRPr="00F71444">
        <w:t>NZ ETS</w:t>
      </w:r>
      <w:r w:rsidR="009321E0" w:rsidRPr="00F71444">
        <w:t xml:space="preserve"> to </w:t>
      </w:r>
      <w:r w:rsidR="006D7E72" w:rsidRPr="00F71444">
        <w:t>reduce emissions</w:t>
      </w:r>
      <w:r w:rsidRPr="00F71444">
        <w:t>.</w:t>
      </w:r>
    </w:p>
    <w:p w14:paraId="754C7511" w14:textId="36407773" w:rsidR="00EE6D48" w:rsidRPr="00F71444" w:rsidRDefault="00EE6D48" w:rsidP="00EE6D48">
      <w:pPr>
        <w:pStyle w:val="Heading3"/>
      </w:pPr>
      <w:bookmarkStart w:id="23" w:name="_Toc129179338"/>
      <w:r w:rsidRPr="00F71444">
        <w:t xml:space="preserve">The </w:t>
      </w:r>
      <w:r w:rsidR="00522815" w:rsidRPr="00F71444">
        <w:t>NZ ETS</w:t>
      </w:r>
      <w:r w:rsidRPr="00F71444">
        <w:t xml:space="preserve"> needs to play </w:t>
      </w:r>
      <w:r w:rsidR="00AE4405" w:rsidRPr="00F71444">
        <w:t xml:space="preserve">a </w:t>
      </w:r>
      <w:r w:rsidRPr="00F71444">
        <w:t xml:space="preserve">critical role in meeting Aotearoa New Zealand’s emissions </w:t>
      </w:r>
      <w:proofErr w:type="gramStart"/>
      <w:r w:rsidRPr="00F71444">
        <w:t>budgets</w:t>
      </w:r>
      <w:bookmarkEnd w:id="23"/>
      <w:proofErr w:type="gramEnd"/>
    </w:p>
    <w:p w14:paraId="11AAB9C0" w14:textId="7C0D4F11" w:rsidR="00EE6D48" w:rsidRPr="00F71444" w:rsidRDefault="00EE6D48" w:rsidP="007E6847">
      <w:pPr>
        <w:pStyle w:val="BodyText"/>
      </w:pPr>
      <w:r w:rsidRPr="00F71444">
        <w:t xml:space="preserve">In May 2022, the Government published </w:t>
      </w:r>
      <w:r w:rsidR="00CB01EC" w:rsidRPr="00F71444">
        <w:t xml:space="preserve">the </w:t>
      </w:r>
      <w:r w:rsidRPr="00F71444">
        <w:t>first three emissions budgets (</w:t>
      </w:r>
      <w:r w:rsidR="0037541D" w:rsidRPr="00F71444">
        <w:fldChar w:fldCharType="begin"/>
      </w:r>
      <w:r w:rsidR="0037541D" w:rsidRPr="00F71444">
        <w:instrText xml:space="preserve"> REF _Ref129881358 \h </w:instrText>
      </w:r>
      <w:r w:rsidR="001D72EC" w:rsidRPr="00F71444">
        <w:instrText xml:space="preserve">\*lower </w:instrText>
      </w:r>
      <w:r w:rsidR="0037541D" w:rsidRPr="00F71444">
        <w:fldChar w:fldCharType="separate"/>
      </w:r>
      <w:r w:rsidR="00AA1F10" w:rsidRPr="00F71444">
        <w:t>table 1</w:t>
      </w:r>
      <w:r w:rsidR="0037541D" w:rsidRPr="00F71444">
        <w:fldChar w:fldCharType="end"/>
      </w:r>
      <w:r w:rsidRPr="00F71444">
        <w:t>) and the first emissions reduction plan</w:t>
      </w:r>
      <w:r w:rsidR="00CB01EC" w:rsidRPr="00F71444">
        <w:t xml:space="preserve"> for Aotearoa</w:t>
      </w:r>
      <w:r w:rsidRPr="00F71444">
        <w:t>.</w:t>
      </w:r>
    </w:p>
    <w:p w14:paraId="5DA4C2D4" w14:textId="5194BD00" w:rsidR="00EE6D48" w:rsidRPr="00F71444" w:rsidRDefault="00EE6D48" w:rsidP="00F9173D">
      <w:pPr>
        <w:pStyle w:val="Tableheading"/>
      </w:pPr>
      <w:bookmarkStart w:id="24" w:name="_Ref129881358"/>
      <w:bookmarkStart w:id="25" w:name="_Toc128744259"/>
      <w:bookmarkStart w:id="26" w:name="_Toc137204511"/>
      <w:r w:rsidRPr="00F71444">
        <w:lastRenderedPageBreak/>
        <w:t xml:space="preserve">Table </w:t>
      </w:r>
      <w:r w:rsidR="006D25EE">
        <w:fldChar w:fldCharType="begin"/>
      </w:r>
      <w:r w:rsidR="006D25EE">
        <w:instrText xml:space="preserve"> SEQ Table \* ARABIC </w:instrText>
      </w:r>
      <w:r w:rsidR="006D25EE">
        <w:fldChar w:fldCharType="separate"/>
      </w:r>
      <w:r w:rsidR="00B22069" w:rsidRPr="00F71444">
        <w:t>1</w:t>
      </w:r>
      <w:r w:rsidR="006D25EE">
        <w:fldChar w:fldCharType="end"/>
      </w:r>
      <w:bookmarkEnd w:id="24"/>
      <w:r w:rsidR="00B126DC" w:rsidRPr="00F71444">
        <w:t>:</w:t>
      </w:r>
      <w:r w:rsidR="00B126DC" w:rsidRPr="00F71444">
        <w:tab/>
      </w:r>
      <w:r w:rsidRPr="00F71444">
        <w:t>Aotearoa New Zealand’s first three emissions budgets</w:t>
      </w:r>
      <w:bookmarkEnd w:id="25"/>
      <w:r w:rsidRPr="00F71444">
        <w:t xml:space="preserve"> (</w:t>
      </w:r>
      <w:r w:rsidRPr="00F71444" w:rsidDel="000C7821">
        <w:t>Mt CO</w:t>
      </w:r>
      <w:r w:rsidRPr="00F71444" w:rsidDel="000C7821">
        <w:rPr>
          <w:vertAlign w:val="subscript"/>
        </w:rPr>
        <w:t>2</w:t>
      </w:r>
      <w:r w:rsidRPr="00F71444" w:rsidDel="000C7821">
        <w:t>e</w:t>
      </w:r>
      <w:r w:rsidRPr="00F71444">
        <w:t>)</w:t>
      </w:r>
      <w:bookmarkEnd w:id="26"/>
    </w:p>
    <w:tbl>
      <w:tblPr>
        <w:tblStyle w:val="MinistryfortheEnvironment"/>
        <w:tblW w:w="8505" w:type="dxa"/>
        <w:tblCellMar>
          <w:bottom w:w="0" w:type="dxa"/>
        </w:tblCellMar>
        <w:tblLook w:val="04A0" w:firstRow="1" w:lastRow="0" w:firstColumn="1" w:lastColumn="0" w:noHBand="0" w:noVBand="1"/>
      </w:tblPr>
      <w:tblGrid>
        <w:gridCol w:w="2136"/>
        <w:gridCol w:w="2123"/>
        <w:gridCol w:w="2123"/>
        <w:gridCol w:w="2123"/>
      </w:tblGrid>
      <w:tr w:rsidR="00B126DC" w:rsidRPr="00F71444" w14:paraId="6A09B7F8" w14:textId="77777777" w:rsidTr="00F22B38">
        <w:trPr>
          <w:cnfStyle w:val="100000000000" w:firstRow="1" w:lastRow="0" w:firstColumn="0" w:lastColumn="0" w:oddVBand="0" w:evenVBand="0" w:oddHBand="0" w:evenHBand="0" w:firstRowFirstColumn="0" w:firstRowLastColumn="0" w:lastRowFirstColumn="0" w:lastRowLastColumn="0"/>
        </w:trPr>
        <w:tc>
          <w:tcPr>
            <w:tcW w:w="2136" w:type="dxa"/>
            <w:tcBorders>
              <w:top w:val="single" w:sz="4" w:space="0" w:color="1B556B" w:themeColor="text2"/>
            </w:tcBorders>
          </w:tcPr>
          <w:p w14:paraId="14D3352E" w14:textId="77777777" w:rsidR="00EE6D48" w:rsidRPr="00F71444" w:rsidRDefault="00EE6D48" w:rsidP="001772CD">
            <w:pPr>
              <w:pStyle w:val="TableTextbold"/>
              <w:spacing w:before="40"/>
              <w:rPr>
                <w:b/>
                <w:bCs/>
              </w:rPr>
            </w:pPr>
          </w:p>
        </w:tc>
        <w:tc>
          <w:tcPr>
            <w:tcW w:w="2123" w:type="dxa"/>
            <w:tcBorders>
              <w:top w:val="single" w:sz="4" w:space="0" w:color="1B556B" w:themeColor="text2"/>
            </w:tcBorders>
          </w:tcPr>
          <w:p w14:paraId="05ABEA59" w14:textId="1F05A871" w:rsidR="00EE6D48" w:rsidRPr="00F71444" w:rsidRDefault="00B126DC" w:rsidP="001772CD">
            <w:pPr>
              <w:pStyle w:val="TableTextbold"/>
              <w:spacing w:before="40"/>
              <w:rPr>
                <w:b/>
                <w:bCs/>
              </w:rPr>
            </w:pPr>
            <w:r w:rsidRPr="00F71444">
              <w:rPr>
                <w:b/>
                <w:bCs/>
              </w:rPr>
              <w:t xml:space="preserve">First emissions budget </w:t>
            </w:r>
            <w:r w:rsidR="00EE6D48" w:rsidRPr="00F71444">
              <w:rPr>
                <w:b/>
                <w:bCs/>
              </w:rPr>
              <w:t>(2022</w:t>
            </w:r>
            <w:r w:rsidR="00364E07" w:rsidRPr="00F71444">
              <w:rPr>
                <w:b/>
                <w:bCs/>
              </w:rPr>
              <w:t>–</w:t>
            </w:r>
            <w:r w:rsidR="00EE6D48" w:rsidRPr="00F71444">
              <w:rPr>
                <w:b/>
                <w:bCs/>
              </w:rPr>
              <w:t>25)</w:t>
            </w:r>
          </w:p>
        </w:tc>
        <w:tc>
          <w:tcPr>
            <w:tcW w:w="2123" w:type="dxa"/>
            <w:tcBorders>
              <w:top w:val="single" w:sz="4" w:space="0" w:color="1B556B" w:themeColor="text2"/>
            </w:tcBorders>
          </w:tcPr>
          <w:p w14:paraId="2F4A1A7F" w14:textId="69DC5D0E" w:rsidR="00EE6D48" w:rsidRPr="00F71444" w:rsidRDefault="00B126DC" w:rsidP="001772CD">
            <w:pPr>
              <w:pStyle w:val="TableTextbold"/>
              <w:spacing w:before="40"/>
              <w:rPr>
                <w:b/>
                <w:bCs/>
              </w:rPr>
            </w:pPr>
            <w:r w:rsidRPr="00F71444">
              <w:rPr>
                <w:b/>
                <w:bCs/>
              </w:rPr>
              <w:t xml:space="preserve">Second emissions budget </w:t>
            </w:r>
            <w:r w:rsidR="00EE6D48" w:rsidRPr="00F71444">
              <w:rPr>
                <w:b/>
                <w:bCs/>
              </w:rPr>
              <w:t>(2026</w:t>
            </w:r>
            <w:r w:rsidR="00364E07" w:rsidRPr="00F71444">
              <w:rPr>
                <w:b/>
                <w:bCs/>
              </w:rPr>
              <w:t>–</w:t>
            </w:r>
            <w:r w:rsidR="00EE6D48" w:rsidRPr="00F71444">
              <w:rPr>
                <w:b/>
                <w:bCs/>
              </w:rPr>
              <w:t>30)</w:t>
            </w:r>
          </w:p>
        </w:tc>
        <w:tc>
          <w:tcPr>
            <w:tcW w:w="2123" w:type="dxa"/>
            <w:tcBorders>
              <w:top w:val="single" w:sz="4" w:space="0" w:color="1B556B" w:themeColor="text2"/>
            </w:tcBorders>
          </w:tcPr>
          <w:p w14:paraId="48E73C86" w14:textId="1FFD0CD7" w:rsidR="00EE6D48" w:rsidRPr="00F71444" w:rsidRDefault="00EE6D48" w:rsidP="001772CD">
            <w:pPr>
              <w:pStyle w:val="TableTextbold"/>
              <w:spacing w:before="40"/>
              <w:rPr>
                <w:b/>
                <w:bCs/>
              </w:rPr>
            </w:pPr>
            <w:r w:rsidRPr="00F71444">
              <w:rPr>
                <w:b/>
                <w:bCs/>
              </w:rPr>
              <w:t>T</w:t>
            </w:r>
            <w:r w:rsidR="00B126DC" w:rsidRPr="00F71444">
              <w:rPr>
                <w:b/>
                <w:bCs/>
              </w:rPr>
              <w:t xml:space="preserve">hird emissions budget </w:t>
            </w:r>
            <w:r w:rsidRPr="00F71444">
              <w:rPr>
                <w:b/>
                <w:bCs/>
              </w:rPr>
              <w:t>(2031</w:t>
            </w:r>
            <w:r w:rsidR="00364E07" w:rsidRPr="00F71444">
              <w:rPr>
                <w:b/>
                <w:bCs/>
              </w:rPr>
              <w:t>–</w:t>
            </w:r>
            <w:r w:rsidRPr="00F71444">
              <w:rPr>
                <w:b/>
                <w:bCs/>
              </w:rPr>
              <w:t>35)</w:t>
            </w:r>
          </w:p>
        </w:tc>
      </w:tr>
      <w:tr w:rsidR="00B126DC" w:rsidRPr="00F71444" w14:paraId="1B286B51" w14:textId="77777777" w:rsidTr="00F22B38">
        <w:tc>
          <w:tcPr>
            <w:tcW w:w="2136" w:type="dxa"/>
          </w:tcPr>
          <w:p w14:paraId="11E39663" w14:textId="77777777" w:rsidR="00EE6D48" w:rsidRPr="00F71444" w:rsidRDefault="00EE6D48" w:rsidP="001772CD">
            <w:pPr>
              <w:pStyle w:val="TableText"/>
              <w:spacing w:before="40"/>
            </w:pPr>
            <w:r w:rsidRPr="00F71444">
              <w:t>All gases, net (AR5)</w:t>
            </w:r>
          </w:p>
        </w:tc>
        <w:tc>
          <w:tcPr>
            <w:tcW w:w="2123" w:type="dxa"/>
          </w:tcPr>
          <w:p w14:paraId="630D2004" w14:textId="77777777" w:rsidR="00EE6D48" w:rsidRPr="00F71444" w:rsidRDefault="00EE6D48" w:rsidP="001772CD">
            <w:pPr>
              <w:pStyle w:val="TableText"/>
              <w:spacing w:before="40"/>
            </w:pPr>
            <w:r w:rsidRPr="00F71444">
              <w:t>290</w:t>
            </w:r>
          </w:p>
        </w:tc>
        <w:tc>
          <w:tcPr>
            <w:tcW w:w="2123" w:type="dxa"/>
          </w:tcPr>
          <w:p w14:paraId="0992214F" w14:textId="77777777" w:rsidR="00EE6D48" w:rsidRPr="00F71444" w:rsidRDefault="00EE6D48" w:rsidP="001772CD">
            <w:pPr>
              <w:pStyle w:val="TableText"/>
              <w:spacing w:before="40"/>
            </w:pPr>
            <w:r w:rsidRPr="00F71444">
              <w:t>305</w:t>
            </w:r>
          </w:p>
        </w:tc>
        <w:tc>
          <w:tcPr>
            <w:tcW w:w="2123" w:type="dxa"/>
          </w:tcPr>
          <w:p w14:paraId="46147DBC" w14:textId="77777777" w:rsidR="00EE6D48" w:rsidRPr="00F71444" w:rsidRDefault="00EE6D48" w:rsidP="001772CD">
            <w:pPr>
              <w:pStyle w:val="TableText"/>
              <w:spacing w:before="40"/>
            </w:pPr>
            <w:r w:rsidRPr="00F71444">
              <w:t>240</w:t>
            </w:r>
          </w:p>
        </w:tc>
      </w:tr>
      <w:tr w:rsidR="00B126DC" w:rsidRPr="00F71444" w14:paraId="10600BF7" w14:textId="77777777" w:rsidTr="00F22B38">
        <w:tc>
          <w:tcPr>
            <w:tcW w:w="2136" w:type="dxa"/>
          </w:tcPr>
          <w:p w14:paraId="78A9C9FB" w14:textId="77777777" w:rsidR="00EE6D48" w:rsidRPr="00F71444" w:rsidRDefault="00EE6D48" w:rsidP="001772CD">
            <w:pPr>
              <w:pStyle w:val="TableText"/>
              <w:spacing w:before="40"/>
            </w:pPr>
            <w:r w:rsidRPr="00F71444">
              <w:t>Annual average</w:t>
            </w:r>
          </w:p>
        </w:tc>
        <w:tc>
          <w:tcPr>
            <w:tcW w:w="2123" w:type="dxa"/>
          </w:tcPr>
          <w:p w14:paraId="24B68DEF" w14:textId="77777777" w:rsidR="00EE6D48" w:rsidRPr="00F71444" w:rsidRDefault="00EE6D48" w:rsidP="001772CD">
            <w:pPr>
              <w:pStyle w:val="TableText"/>
              <w:spacing w:before="40"/>
            </w:pPr>
            <w:r w:rsidRPr="00F71444">
              <w:t>72.5</w:t>
            </w:r>
          </w:p>
        </w:tc>
        <w:tc>
          <w:tcPr>
            <w:tcW w:w="2123" w:type="dxa"/>
          </w:tcPr>
          <w:p w14:paraId="0A6FC519" w14:textId="77777777" w:rsidR="00EE6D48" w:rsidRPr="00F71444" w:rsidRDefault="00EE6D48" w:rsidP="001772CD">
            <w:pPr>
              <w:pStyle w:val="TableText"/>
              <w:spacing w:before="40"/>
            </w:pPr>
            <w:r w:rsidRPr="00F71444">
              <w:t>61.0</w:t>
            </w:r>
          </w:p>
        </w:tc>
        <w:tc>
          <w:tcPr>
            <w:tcW w:w="2123" w:type="dxa"/>
          </w:tcPr>
          <w:p w14:paraId="7CE8F731" w14:textId="77777777" w:rsidR="00EE6D48" w:rsidRPr="00F71444" w:rsidRDefault="00EE6D48" w:rsidP="001772CD">
            <w:pPr>
              <w:pStyle w:val="TableText"/>
              <w:spacing w:before="40"/>
            </w:pPr>
            <w:r w:rsidRPr="00F71444">
              <w:t>48.0</w:t>
            </w:r>
          </w:p>
        </w:tc>
      </w:tr>
    </w:tbl>
    <w:p w14:paraId="3E96A9D1" w14:textId="7762348F" w:rsidR="00F22B38" w:rsidRPr="00F71444" w:rsidRDefault="00F22B38" w:rsidP="005822AD">
      <w:pPr>
        <w:pStyle w:val="Note"/>
      </w:pPr>
      <w:r w:rsidRPr="00F71444">
        <w:t>Note: AR5 = Fifth Assessment Report of the United Nations Intergovernmental Panel on Climate Change.</w:t>
      </w:r>
    </w:p>
    <w:p w14:paraId="543233CE" w14:textId="02A42AE5" w:rsidR="00EE6D48" w:rsidRPr="00F71444" w:rsidRDefault="00EE6D48" w:rsidP="00F22B38">
      <w:pPr>
        <w:pStyle w:val="BodyText"/>
      </w:pPr>
      <w:r w:rsidRPr="00F71444">
        <w:t>The emissions reduction plan represents a coherent, strategic package of over 300 actions to meet our first emissions budget and set Aotearoa on a path to meeting the 2050</w:t>
      </w:r>
      <w:r w:rsidR="00D10270" w:rsidRPr="00F71444">
        <w:t> </w:t>
      </w:r>
      <w:r w:rsidRPr="00F71444">
        <w:t xml:space="preserve">target. </w:t>
      </w:r>
    </w:p>
    <w:p w14:paraId="24FA5974" w14:textId="77777777" w:rsidR="00EE6D48" w:rsidRPr="00F71444" w:rsidRDefault="00EE6D48" w:rsidP="00D10270">
      <w:pPr>
        <w:pStyle w:val="BodyText"/>
      </w:pPr>
      <w:r w:rsidRPr="00F71444">
        <w:t>The actions in the plan reflect the Government’s decisions to:</w:t>
      </w:r>
    </w:p>
    <w:p w14:paraId="33467508" w14:textId="77777777" w:rsidR="00EE6D48" w:rsidRPr="00F71444" w:rsidRDefault="00EE6D48" w:rsidP="00D10270">
      <w:pPr>
        <w:pStyle w:val="Bullet"/>
      </w:pPr>
      <w:r w:rsidRPr="00F71444">
        <w:t xml:space="preserve">prioritise gross emissions </w:t>
      </w:r>
      <w:proofErr w:type="gramStart"/>
      <w:r w:rsidRPr="00F71444">
        <w:t>reductions</w:t>
      </w:r>
      <w:proofErr w:type="gramEnd"/>
      <w:r w:rsidRPr="00F71444">
        <w:t xml:space="preserve"> </w:t>
      </w:r>
    </w:p>
    <w:p w14:paraId="31048F18" w14:textId="72B65DEF" w:rsidR="00EE6D48" w:rsidRPr="00F71444" w:rsidRDefault="00EE6D48" w:rsidP="00D10270">
      <w:pPr>
        <w:pStyle w:val="Bullet"/>
      </w:pPr>
      <w:r w:rsidRPr="00F71444">
        <w:t xml:space="preserve">continue to support </w:t>
      </w:r>
      <w:proofErr w:type="gramStart"/>
      <w:r w:rsidR="22127499" w:rsidRPr="00F71444">
        <w:t>removals</w:t>
      </w:r>
      <w:proofErr w:type="gramEnd"/>
    </w:p>
    <w:p w14:paraId="16F267BC" w14:textId="58C8CA3B" w:rsidR="00EE6D48" w:rsidRPr="00F71444" w:rsidRDefault="00EE6D48" w:rsidP="00D10270">
      <w:pPr>
        <w:pStyle w:val="Bullet"/>
      </w:pPr>
      <w:r w:rsidRPr="00F71444">
        <w:t>achieve a careful and well-managed transition that is fair, equitable</w:t>
      </w:r>
      <w:r w:rsidR="00B73686" w:rsidRPr="00F71444">
        <w:t xml:space="preserve"> and</w:t>
      </w:r>
      <w:r w:rsidRPr="00F71444">
        <w:t xml:space="preserve"> inclusive</w:t>
      </w:r>
      <w:r w:rsidR="00B73686" w:rsidRPr="00F71444">
        <w:t>,</w:t>
      </w:r>
      <w:r w:rsidRPr="00F71444">
        <w:t xml:space="preserve"> and </w:t>
      </w:r>
      <w:r w:rsidR="0033596E" w:rsidRPr="00F71444">
        <w:t xml:space="preserve">that </w:t>
      </w:r>
      <w:r w:rsidRPr="00F71444">
        <w:t xml:space="preserve">supports </w:t>
      </w:r>
      <w:r w:rsidR="00B73686" w:rsidRPr="00F71444">
        <w:t xml:space="preserve">the wellbeing of </w:t>
      </w:r>
      <w:r w:rsidRPr="00F71444">
        <w:t>New Zealander</w:t>
      </w:r>
      <w:r w:rsidR="00B73686" w:rsidRPr="00F71444">
        <w:t>s</w:t>
      </w:r>
      <w:r w:rsidRPr="00F71444">
        <w:t>.</w:t>
      </w:r>
      <w:r w:rsidRPr="00F71444">
        <w:rPr>
          <w:rStyle w:val="FootnoteReference"/>
          <w:color w:val="auto"/>
        </w:rPr>
        <w:footnoteReference w:id="6"/>
      </w:r>
      <w:r w:rsidRPr="00F71444">
        <w:t xml:space="preserve"> </w:t>
      </w:r>
    </w:p>
    <w:p w14:paraId="6C824CDE" w14:textId="1879D163" w:rsidR="00EE6D48" w:rsidRPr="00F71444" w:rsidRDefault="00EE6D48" w:rsidP="00EE6D48">
      <w:pPr>
        <w:pStyle w:val="BodyText"/>
      </w:pPr>
      <w:r w:rsidRPr="00F71444">
        <w:t xml:space="preserve">The emissions reduction plan recognises the value of different tools (pricing, </w:t>
      </w:r>
      <w:proofErr w:type="gramStart"/>
      <w:r w:rsidR="00FB0848" w:rsidRPr="00F71444">
        <w:t>regulation</w:t>
      </w:r>
      <w:proofErr w:type="gramEnd"/>
      <w:r w:rsidRPr="00F71444">
        <w:t xml:space="preserve"> and investment) as we build the foundations for meaningful change and </w:t>
      </w:r>
      <w:r w:rsidR="00220361" w:rsidRPr="00F71444">
        <w:t xml:space="preserve">as </w:t>
      </w:r>
      <w:r w:rsidRPr="00F71444">
        <w:t xml:space="preserve">emphasis shifts over time. The </w:t>
      </w:r>
      <w:r w:rsidR="00522815" w:rsidRPr="00F71444">
        <w:t>NZ ETS</w:t>
      </w:r>
      <w:r w:rsidRPr="00F71444">
        <w:t xml:space="preserve"> is one of these tools and will play a critical role across multiple emissions budget periods.</w:t>
      </w:r>
    </w:p>
    <w:p w14:paraId="5DCBDBFB" w14:textId="2C6B60E1" w:rsidR="00EE6D48" w:rsidRPr="00F71444" w:rsidRDefault="00EE6D48" w:rsidP="00D10270">
      <w:pPr>
        <w:pStyle w:val="Heading3"/>
      </w:pPr>
      <w:bookmarkStart w:id="27" w:name="_Toc129179339"/>
      <w:r w:rsidRPr="00F71444">
        <w:t xml:space="preserve">The </w:t>
      </w:r>
      <w:r w:rsidR="00522815" w:rsidRPr="00F71444">
        <w:t>NZ ETS</w:t>
      </w:r>
      <w:r w:rsidRPr="00F71444">
        <w:t xml:space="preserve"> also support</w:t>
      </w:r>
      <w:r w:rsidR="00B523D4" w:rsidRPr="00F71444">
        <w:t>s achieving</w:t>
      </w:r>
      <w:r w:rsidRPr="00F71444">
        <w:t xml:space="preserve"> international </w:t>
      </w:r>
      <w:proofErr w:type="gramStart"/>
      <w:r w:rsidRPr="00F71444">
        <w:t>commitments</w:t>
      </w:r>
      <w:bookmarkEnd w:id="27"/>
      <w:proofErr w:type="gramEnd"/>
    </w:p>
    <w:p w14:paraId="70C3056C" w14:textId="7251919F" w:rsidR="00EE6D48" w:rsidRPr="00F71444" w:rsidRDefault="00EE6D48" w:rsidP="00D10270">
      <w:pPr>
        <w:pStyle w:val="BodyText"/>
      </w:pPr>
      <w:r w:rsidRPr="00F71444">
        <w:t xml:space="preserve">Under the Paris Agreement, Aotearoa has set a </w:t>
      </w:r>
      <w:r w:rsidR="61FCF277">
        <w:t>n</w:t>
      </w:r>
      <w:r w:rsidR="78A8CA89">
        <w:t xml:space="preserve">ationally </w:t>
      </w:r>
      <w:r w:rsidR="2B7D6552">
        <w:t>d</w:t>
      </w:r>
      <w:r w:rsidR="78A8CA89">
        <w:t xml:space="preserve">etermined </w:t>
      </w:r>
      <w:r w:rsidR="2DF6A3F8">
        <w:t>c</w:t>
      </w:r>
      <w:r w:rsidR="78A8CA89">
        <w:t>ontribution</w:t>
      </w:r>
      <w:r w:rsidRPr="00F71444">
        <w:t xml:space="preserve"> (NDC) of reducing net emissions by 50 per cent below gross 2005 levels for the period 2021</w:t>
      </w:r>
      <w:r w:rsidR="004E73F9" w:rsidRPr="00F71444">
        <w:t>–</w:t>
      </w:r>
      <w:r w:rsidRPr="00F71444">
        <w:t>30. This represents our highest possible ambition for contributing to the global effort and will be met through a combination of domestic abatement and offshore mitigation.</w:t>
      </w:r>
    </w:p>
    <w:p w14:paraId="04B3E6E4" w14:textId="342AF17B" w:rsidR="00EE6D48" w:rsidRPr="00F71444" w:rsidRDefault="00EE6D48" w:rsidP="00D10270">
      <w:pPr>
        <w:pStyle w:val="BodyText"/>
      </w:pPr>
      <w:r w:rsidRPr="00F71444">
        <w:t xml:space="preserve">The </w:t>
      </w:r>
      <w:r w:rsidR="00522815" w:rsidRPr="00F71444">
        <w:t>NZ ETS</w:t>
      </w:r>
      <w:r w:rsidRPr="00F71444">
        <w:t xml:space="preserve"> is expected to make a significant </w:t>
      </w:r>
      <w:r w:rsidR="00B24C29" w:rsidRPr="00F71444">
        <w:t xml:space="preserve">domestic </w:t>
      </w:r>
      <w:r w:rsidRPr="00F71444">
        <w:t>contribution to meeting our NDC</w:t>
      </w:r>
      <w:r w:rsidR="007F5757" w:rsidRPr="00F71444">
        <w:t xml:space="preserve"> mostly through its impacts on forestry removals</w:t>
      </w:r>
      <w:r w:rsidRPr="00F71444">
        <w:t xml:space="preserve">. </w:t>
      </w:r>
      <w:r w:rsidR="78A8CA89" w:rsidRPr="00F71444">
        <w:t xml:space="preserve">See </w:t>
      </w:r>
      <w:hyperlink w:anchor="_Chapter_3:_The" w:history="1">
        <w:r w:rsidR="3186442E" w:rsidRPr="2E82100D">
          <w:rPr>
            <w:rStyle w:val="Hyperlink"/>
          </w:rPr>
          <w:t>chapter 3</w:t>
        </w:r>
      </w:hyperlink>
      <w:r w:rsidRPr="00F71444">
        <w:t xml:space="preserve"> for more information about the ongoing role the </w:t>
      </w:r>
      <w:r w:rsidR="00522815" w:rsidRPr="00F71444">
        <w:t>NZ ETS</w:t>
      </w:r>
      <w:r w:rsidRPr="00F71444">
        <w:t xml:space="preserve"> should play in supporting our </w:t>
      </w:r>
      <w:r w:rsidR="509C8EA0" w:rsidRPr="00F71444">
        <w:t>NDC</w:t>
      </w:r>
      <w:r w:rsidR="0CF11023" w:rsidRPr="00F71444">
        <w:t>s</w:t>
      </w:r>
      <w:r w:rsidRPr="00F71444">
        <w:rPr>
          <w:rStyle w:val="FootnoteReference"/>
        </w:rPr>
        <w:footnoteReference w:id="7"/>
      </w:r>
      <w:r w:rsidRPr="00F71444">
        <w:t xml:space="preserve"> and possible design changes. </w:t>
      </w:r>
    </w:p>
    <w:p w14:paraId="33DAAADF" w14:textId="061B9F77" w:rsidR="00EF6B5F" w:rsidRPr="00F71444" w:rsidRDefault="003F2212" w:rsidP="00B94C44">
      <w:pPr>
        <w:pStyle w:val="Heading3"/>
      </w:pPr>
      <w:r w:rsidRPr="00F71444">
        <w:lastRenderedPageBreak/>
        <w:t>Meeting</w:t>
      </w:r>
      <w:r w:rsidR="00C326C5" w:rsidRPr="00F71444">
        <w:t xml:space="preserve"> our</w:t>
      </w:r>
      <w:r w:rsidR="00EF6B5F" w:rsidRPr="00F71444">
        <w:t xml:space="preserve"> domestic </w:t>
      </w:r>
      <w:r w:rsidR="001964CC" w:rsidRPr="00F71444">
        <w:t>and international climate change goals</w:t>
      </w:r>
      <w:r w:rsidR="00C326C5" w:rsidRPr="00F71444">
        <w:t xml:space="preserve"> </w:t>
      </w:r>
      <w:r w:rsidRPr="00F71444">
        <w:t xml:space="preserve">will </w:t>
      </w:r>
      <w:r w:rsidR="00C326C5" w:rsidRPr="00F71444">
        <w:t xml:space="preserve">require </w:t>
      </w:r>
      <w:r w:rsidR="004B291A" w:rsidRPr="00F71444">
        <w:t xml:space="preserve">significantly more </w:t>
      </w:r>
      <w:proofErr w:type="gramStart"/>
      <w:r w:rsidR="004B291A" w:rsidRPr="00F71444">
        <w:t>abatement</w:t>
      </w:r>
      <w:proofErr w:type="gramEnd"/>
    </w:p>
    <w:p w14:paraId="26BEDEA0" w14:textId="6BC59095" w:rsidR="00D12D51" w:rsidRPr="00F71444" w:rsidRDefault="0070214D" w:rsidP="00A3337C">
      <w:pPr>
        <w:pStyle w:val="BodyText"/>
      </w:pPr>
      <w:r w:rsidRPr="00F71444">
        <w:t xml:space="preserve">While </w:t>
      </w:r>
      <w:r w:rsidR="008D4922" w:rsidRPr="00F71444">
        <w:t xml:space="preserve">its </w:t>
      </w:r>
      <w:r w:rsidR="00A75C56" w:rsidRPr="00F71444">
        <w:t xml:space="preserve">net emissions </w:t>
      </w:r>
      <w:r w:rsidR="00CE61D1" w:rsidRPr="00F71444">
        <w:t xml:space="preserve">are projected to </w:t>
      </w:r>
      <w:r w:rsidR="006B63C2" w:rsidRPr="00F71444">
        <w:t xml:space="preserve">decrease </w:t>
      </w:r>
      <w:r w:rsidR="004A4F3C" w:rsidRPr="00F71444">
        <w:t>over time</w:t>
      </w:r>
      <w:r w:rsidRPr="00F71444">
        <w:t xml:space="preserve">, </w:t>
      </w:r>
      <w:r w:rsidR="001422F2" w:rsidRPr="00F71444">
        <w:t xml:space="preserve">Aotearoa </w:t>
      </w:r>
      <w:r w:rsidR="08BFFA88" w:rsidRPr="00F71444">
        <w:t>need</w:t>
      </w:r>
      <w:r w:rsidR="001422F2" w:rsidRPr="00F71444">
        <w:t>s</w:t>
      </w:r>
      <w:r w:rsidR="08BFFA88" w:rsidRPr="00F71444">
        <w:t xml:space="preserve"> </w:t>
      </w:r>
      <w:r w:rsidR="00FC06F7" w:rsidRPr="00F71444">
        <w:t xml:space="preserve">greater </w:t>
      </w:r>
      <w:r w:rsidR="0047123B" w:rsidRPr="00F71444">
        <w:t xml:space="preserve">emissions reductions and removals </w:t>
      </w:r>
      <w:r w:rsidR="005F4B36" w:rsidRPr="00F71444">
        <w:t>to meet</w:t>
      </w:r>
      <w:r w:rsidR="004E1E9E" w:rsidRPr="00F71444">
        <w:t xml:space="preserve"> </w:t>
      </w:r>
      <w:r w:rsidR="001276A8" w:rsidRPr="00F71444">
        <w:t xml:space="preserve">its </w:t>
      </w:r>
      <w:r w:rsidR="00F07703" w:rsidRPr="00F71444">
        <w:t xml:space="preserve">domestic emissions budgets </w:t>
      </w:r>
      <w:r w:rsidR="004B291A" w:rsidRPr="00F71444">
        <w:t>and 2050 target, as well as successive</w:t>
      </w:r>
      <w:r w:rsidR="00F07703" w:rsidRPr="00F71444">
        <w:t xml:space="preserve"> </w:t>
      </w:r>
      <w:r w:rsidR="00803B56" w:rsidRPr="00F71444">
        <w:t>NDC</w:t>
      </w:r>
      <w:r w:rsidR="00A60C1F" w:rsidRPr="00F71444">
        <w:t>s</w:t>
      </w:r>
      <w:r w:rsidR="00F07703" w:rsidRPr="00F71444">
        <w:t xml:space="preserve"> </w:t>
      </w:r>
      <w:r w:rsidR="004D1806" w:rsidRPr="00F71444">
        <w:t>(</w:t>
      </w:r>
      <w:r w:rsidR="002740C0" w:rsidRPr="00F71444">
        <w:t xml:space="preserve">figure </w:t>
      </w:r>
      <w:r w:rsidR="004D1806" w:rsidRPr="00F71444">
        <w:t xml:space="preserve">2). </w:t>
      </w:r>
    </w:p>
    <w:p w14:paraId="5BF92271" w14:textId="7E246855" w:rsidR="00CD51F6" w:rsidRPr="00F71444" w:rsidRDefault="31BD63F8" w:rsidP="00A3337C">
      <w:pPr>
        <w:pStyle w:val="BodyText"/>
      </w:pPr>
      <w:r w:rsidRPr="00F71444">
        <w:t xml:space="preserve">The gap between </w:t>
      </w:r>
      <w:r w:rsidR="5F6F979B" w:rsidRPr="00F71444">
        <w:t xml:space="preserve">Aotearoa </w:t>
      </w:r>
      <w:r w:rsidR="2C46415F" w:rsidRPr="00F71444">
        <w:t xml:space="preserve">New Zealand’s projected net emissions </w:t>
      </w:r>
      <w:r w:rsidR="3EF3BECB" w:rsidRPr="00F71444">
        <w:t>and</w:t>
      </w:r>
      <w:r w:rsidR="7891BE57" w:rsidRPr="00F71444">
        <w:t xml:space="preserve"> </w:t>
      </w:r>
      <w:r w:rsidR="3F15131D" w:rsidRPr="00F71444">
        <w:t xml:space="preserve">the 2030 NDC is estimated to be about </w:t>
      </w:r>
      <w:r w:rsidR="62758D05" w:rsidRPr="00F71444">
        <w:t>99</w:t>
      </w:r>
      <w:r w:rsidR="3F15131D" w:rsidRPr="00F71444">
        <w:t xml:space="preserve"> </w:t>
      </w:r>
      <w:r w:rsidR="001964CC" w:rsidRPr="00F71444">
        <w:t>Mt CO</w:t>
      </w:r>
      <w:r w:rsidR="001964CC" w:rsidRPr="00F71444">
        <w:rPr>
          <w:vertAlign w:val="subscript"/>
        </w:rPr>
        <w:t>2</w:t>
      </w:r>
      <w:r w:rsidR="001964CC" w:rsidRPr="00F71444">
        <w:t>e</w:t>
      </w:r>
      <w:r w:rsidR="0DFF2937">
        <w:t>.</w:t>
      </w:r>
      <w:r w:rsidR="45514CBB">
        <w:t xml:space="preserve"> </w:t>
      </w:r>
      <w:r w:rsidR="3EFB253D" w:rsidRPr="00F71444">
        <w:t>This gap</w:t>
      </w:r>
      <w:r w:rsidR="26C22D8A" w:rsidRPr="00F71444">
        <w:t xml:space="preserve"> could be closed </w:t>
      </w:r>
      <w:r w:rsidR="762D8152" w:rsidRPr="00F71444">
        <w:t xml:space="preserve">through </w:t>
      </w:r>
      <w:r w:rsidR="7A5BD1F0" w:rsidRPr="00F71444">
        <w:t>either greater</w:t>
      </w:r>
      <w:r w:rsidR="762D8152" w:rsidRPr="00F71444">
        <w:t xml:space="preserve"> domestic </w:t>
      </w:r>
      <w:r w:rsidR="4C67DF9D" w:rsidRPr="00F71444">
        <w:t>action</w:t>
      </w:r>
      <w:r w:rsidR="762D8152" w:rsidRPr="00F71444">
        <w:t xml:space="preserve"> or </w:t>
      </w:r>
      <w:r w:rsidR="11DF2B6F" w:rsidRPr="00F71444">
        <w:t xml:space="preserve">by </w:t>
      </w:r>
      <w:r w:rsidR="639E545C" w:rsidRPr="00F71444">
        <w:t>buying</w:t>
      </w:r>
      <w:r w:rsidR="5CACF6D9" w:rsidRPr="00F71444">
        <w:t xml:space="preserve"> </w:t>
      </w:r>
      <w:r w:rsidR="0D65E22E" w:rsidRPr="00F71444">
        <w:t xml:space="preserve">emissions </w:t>
      </w:r>
      <w:r w:rsidR="281E7A68" w:rsidRPr="00F71444">
        <w:t>reductions and removals</w:t>
      </w:r>
      <w:r w:rsidR="0D65E22E" w:rsidRPr="00F71444">
        <w:t xml:space="preserve"> </w:t>
      </w:r>
      <w:r w:rsidR="5FDCDAB7" w:rsidRPr="00F71444">
        <w:t>that ha</w:t>
      </w:r>
      <w:r w:rsidR="281E7A68" w:rsidRPr="00F71444">
        <w:t>ve</w:t>
      </w:r>
      <w:r w:rsidR="5FDCDAB7" w:rsidRPr="00F71444">
        <w:t xml:space="preserve"> occurred </w:t>
      </w:r>
      <w:r w:rsidR="3F86F657" w:rsidRPr="00F71444">
        <w:t>in</w:t>
      </w:r>
      <w:r w:rsidR="5FDCDAB7" w:rsidRPr="00F71444">
        <w:t xml:space="preserve"> other </w:t>
      </w:r>
      <w:r w:rsidR="3F86F657" w:rsidRPr="00F71444">
        <w:t>countries</w:t>
      </w:r>
      <w:r w:rsidR="001422F2" w:rsidRPr="00F71444">
        <w:t xml:space="preserve"> (offshore mitigation)</w:t>
      </w:r>
      <w:r w:rsidR="3F86F657" w:rsidRPr="00F71444">
        <w:t xml:space="preserve">. </w:t>
      </w:r>
    </w:p>
    <w:p w14:paraId="0F817B8D" w14:textId="17FE1364" w:rsidR="005A5E24" w:rsidRPr="00F71444" w:rsidRDefault="41E9321C" w:rsidP="00A3337C">
      <w:pPr>
        <w:pStyle w:val="BodyText"/>
      </w:pPr>
      <w:r w:rsidRPr="00F71444">
        <w:t xml:space="preserve">The more </w:t>
      </w:r>
      <w:r w:rsidR="3EB0504B" w:rsidRPr="00F71444">
        <w:t>we</w:t>
      </w:r>
      <w:r w:rsidRPr="00F71444">
        <w:t xml:space="preserve"> </w:t>
      </w:r>
      <w:r w:rsidR="44AF5551" w:rsidRPr="00F71444">
        <w:t xml:space="preserve">can reduce emissions </w:t>
      </w:r>
      <w:r w:rsidR="62B75EA2" w:rsidRPr="00F71444">
        <w:t xml:space="preserve">or increase removals </w:t>
      </w:r>
      <w:r w:rsidR="44AF5551" w:rsidRPr="00F71444">
        <w:t>at home</w:t>
      </w:r>
      <w:r w:rsidR="70C3C98B" w:rsidRPr="00F71444">
        <w:t>, the less</w:t>
      </w:r>
      <w:r w:rsidR="200E31AB" w:rsidRPr="00F71444">
        <w:t xml:space="preserve"> </w:t>
      </w:r>
      <w:r w:rsidR="3E9B1CF1" w:rsidRPr="00F71444">
        <w:t xml:space="preserve">offshore </w:t>
      </w:r>
      <w:r w:rsidR="230CA3B0" w:rsidRPr="00F71444">
        <w:t>mitigation will be needed</w:t>
      </w:r>
      <w:r w:rsidR="394F8038" w:rsidRPr="00F71444">
        <w:t xml:space="preserve"> to meet </w:t>
      </w:r>
      <w:r w:rsidR="733EA5B3" w:rsidRPr="00F71444">
        <w:t>the 2030 NDC and</w:t>
      </w:r>
      <w:r w:rsidR="70C3C98B" w:rsidRPr="00F71444">
        <w:t xml:space="preserve"> </w:t>
      </w:r>
      <w:r w:rsidR="62BF6FC2" w:rsidRPr="00F71444">
        <w:t>future NDCs.</w:t>
      </w:r>
      <w:r w:rsidR="60D13C99" w:rsidRPr="00F71444">
        <w:t xml:space="preserve"> </w:t>
      </w:r>
      <w:r w:rsidR="56B1EA54" w:rsidRPr="00F71444">
        <w:t xml:space="preserve">The </w:t>
      </w:r>
      <w:r w:rsidR="56B1EA54" w:rsidRPr="00F71444" w:rsidDel="00FE7ABE">
        <w:t>g</w:t>
      </w:r>
      <w:r w:rsidR="56B1EA54" w:rsidRPr="00F71444">
        <w:t xml:space="preserve">overnment is </w:t>
      </w:r>
      <w:r w:rsidR="00CD51F6" w:rsidRPr="00F71444">
        <w:t xml:space="preserve">currently </w:t>
      </w:r>
      <w:r w:rsidR="56B1EA54" w:rsidRPr="00F71444">
        <w:t xml:space="preserve">expected to </w:t>
      </w:r>
      <w:r w:rsidR="00CD51F6" w:rsidRPr="00F71444">
        <w:t>require</w:t>
      </w:r>
      <w:r w:rsidR="56B1EA54" w:rsidRPr="00F71444">
        <w:t xml:space="preserve"> between $3.3</w:t>
      </w:r>
      <w:r w:rsidR="00FE7ABE" w:rsidRPr="00F71444">
        <w:t> billion</w:t>
      </w:r>
      <w:r w:rsidR="56B1EA54" w:rsidRPr="00F71444">
        <w:t xml:space="preserve"> and $23.7 billion in additional offshore mitigation to meet the 2030</w:t>
      </w:r>
      <w:r w:rsidR="00A3337C" w:rsidRPr="00F71444">
        <w:t> </w:t>
      </w:r>
      <w:r w:rsidR="56B1EA54" w:rsidRPr="00F71444">
        <w:t>NDC</w:t>
      </w:r>
      <w:r w:rsidR="001D330D" w:rsidRPr="00F71444">
        <w:t>.</w:t>
      </w:r>
      <w:r w:rsidR="31BD63F8" w:rsidRPr="00F71444">
        <w:rPr>
          <w:rStyle w:val="FootnoteReference"/>
        </w:rPr>
        <w:footnoteReference w:id="8"/>
      </w:r>
      <w:r w:rsidR="008C2511" w:rsidRPr="00F71444">
        <w:t xml:space="preserve"> </w:t>
      </w:r>
    </w:p>
    <w:p w14:paraId="2C23B0FF" w14:textId="74076950" w:rsidR="003239C6" w:rsidRPr="00F71444" w:rsidRDefault="008A0B93" w:rsidP="00A3337C">
      <w:pPr>
        <w:pStyle w:val="Figureheading"/>
        <w:spacing w:after="80"/>
      </w:pPr>
      <w:bookmarkStart w:id="28" w:name="_Toc130817125"/>
      <w:bookmarkStart w:id="29" w:name="_Toc137204519"/>
      <w:r w:rsidRPr="00F71444">
        <w:t xml:space="preserve">Figure </w:t>
      </w:r>
      <w:r w:rsidR="006D25EE">
        <w:fldChar w:fldCharType="begin"/>
      </w:r>
      <w:r w:rsidR="006D25EE">
        <w:instrText xml:space="preserve"> SEQ Figure \* ARABIC </w:instrText>
      </w:r>
      <w:r w:rsidR="006D25EE">
        <w:fldChar w:fldCharType="separate"/>
      </w:r>
      <w:r w:rsidRPr="00F71444">
        <w:t>2</w:t>
      </w:r>
      <w:r w:rsidR="006D25EE">
        <w:fldChar w:fldCharType="end"/>
      </w:r>
      <w:r w:rsidR="00F2541C" w:rsidRPr="00F71444">
        <w:t>:</w:t>
      </w:r>
      <w:r w:rsidR="00F2541C" w:rsidRPr="00F71444">
        <w:tab/>
      </w:r>
      <w:r w:rsidR="00434DFB" w:rsidRPr="00F71444">
        <w:t xml:space="preserve">Projected </w:t>
      </w:r>
      <w:r w:rsidR="005A1D59" w:rsidRPr="00F71444">
        <w:t xml:space="preserve">net </w:t>
      </w:r>
      <w:r w:rsidR="00434DFB" w:rsidRPr="00F71444">
        <w:t>emissions and target pathways to 2050</w:t>
      </w:r>
      <w:bookmarkEnd w:id="28"/>
      <w:bookmarkEnd w:id="29"/>
    </w:p>
    <w:p w14:paraId="526178C7" w14:textId="3CF886CD" w:rsidR="007D4C6D" w:rsidRPr="00F71444" w:rsidRDefault="007D4C6D" w:rsidP="00A3337C">
      <w:pPr>
        <w:pStyle w:val="BodyText"/>
        <w:jc w:val="center"/>
      </w:pPr>
      <w:r w:rsidRPr="00F71444">
        <w:rPr>
          <w:noProof/>
        </w:rPr>
        <w:drawing>
          <wp:inline distT="0" distB="0" distL="0" distR="0" wp14:anchorId="25582C3C" wp14:editId="338FB870">
            <wp:extent cx="5203554" cy="3569677"/>
            <wp:effectExtent l="0" t="0" r="0" b="0"/>
            <wp:docPr id="15" name="Picture 15" descr="A multiple line graph showing projected emissions and climate change targets in megatonnes of carbon dioxide equivalent from 2021 to 2050. The lines cover projected net emissions (BAU), emissions budgets, the NDC, the CCRA 2050 domestic target and the emissions budget 2050 target pa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A multiple line graph showing projected emissions and climate change targets in megatonnes of carbon dioxide equivalent from 2021 to 2050. The lines cover projected net emissions (BAU), emissions budgets, the NDC, the CCRA 2050 domestic target and the emissions budget 2050 target path."/>
                    <pic:cNvPicPr>
                      <a:picLocks noChangeAspect="1" noChangeArrowheads="1"/>
                    </pic:cNvPicPr>
                  </pic:nvPicPr>
                  <pic:blipFill rotWithShape="1">
                    <a:blip r:embed="rId26"/>
                    <a:srcRect t="2692" r="2709"/>
                    <a:stretch/>
                  </pic:blipFill>
                  <pic:spPr bwMode="auto">
                    <a:xfrm>
                      <a:off x="0" y="0"/>
                      <a:ext cx="5230708" cy="3588305"/>
                    </a:xfrm>
                    <a:prstGeom prst="rect">
                      <a:avLst/>
                    </a:prstGeom>
                    <a:noFill/>
                    <a:ln>
                      <a:noFill/>
                    </a:ln>
                    <a:extLst>
                      <a:ext uri="{53640926-AAD7-44D8-BBD7-CCE9431645EC}">
                        <a14:shadowObscured xmlns:a14="http://schemas.microsoft.com/office/drawing/2010/main"/>
                      </a:ext>
                    </a:extLst>
                  </pic:spPr>
                </pic:pic>
              </a:graphicData>
            </a:graphic>
          </wp:inline>
        </w:drawing>
      </w:r>
    </w:p>
    <w:p w14:paraId="420638EA" w14:textId="6ADDDB64" w:rsidR="00A3337C" w:rsidRPr="00F71444" w:rsidRDefault="00EE4A31" w:rsidP="004F79AC">
      <w:pPr>
        <w:pStyle w:val="Note"/>
        <w:spacing w:before="0"/>
      </w:pPr>
      <w:r w:rsidRPr="00F71444">
        <w:t xml:space="preserve">Note: BAU = business as usual; </w:t>
      </w:r>
      <w:r w:rsidR="00933EA3" w:rsidRPr="00F71444">
        <w:t>CCRA = Climate Change Response Act 2002</w:t>
      </w:r>
      <w:r w:rsidR="003C2E77" w:rsidRPr="00F71444">
        <w:t>.</w:t>
      </w:r>
    </w:p>
    <w:tbl>
      <w:tblPr>
        <w:tblStyle w:val="TableGrid"/>
        <w:tblW w:w="8505" w:type="dxa"/>
        <w:tblBorders>
          <w:top w:val="single" w:sz="4" w:space="0" w:color="D2DDE1" w:themeColor="background2"/>
          <w:left w:val="single" w:sz="4" w:space="0" w:color="D2DDE1" w:themeColor="background2"/>
          <w:bottom w:val="single" w:sz="4" w:space="0" w:color="D2DDE1" w:themeColor="background2"/>
          <w:right w:val="single" w:sz="4" w:space="0" w:color="D2DDE1" w:themeColor="background2"/>
          <w:insideH w:val="none" w:sz="0" w:space="0" w:color="auto"/>
          <w:insideV w:val="none" w:sz="0" w:space="0" w:color="auto"/>
        </w:tblBorders>
        <w:shd w:val="clear" w:color="auto" w:fill="D2DDE2"/>
        <w:tblLook w:val="04A0" w:firstRow="1" w:lastRow="0" w:firstColumn="1" w:lastColumn="0" w:noHBand="0" w:noVBand="1"/>
      </w:tblPr>
      <w:tblGrid>
        <w:gridCol w:w="8505"/>
      </w:tblGrid>
      <w:tr w:rsidR="005E1F61" w:rsidRPr="00F71444" w14:paraId="75BA7F9E" w14:textId="77777777" w:rsidTr="00800D64">
        <w:tc>
          <w:tcPr>
            <w:tcW w:w="0" w:type="auto"/>
            <w:shd w:val="clear" w:color="auto" w:fill="D2DDE1" w:themeFill="background2"/>
          </w:tcPr>
          <w:p w14:paraId="09139EA6" w14:textId="5B0E8753" w:rsidR="005E1F61" w:rsidRPr="00F71444" w:rsidRDefault="005E1F61" w:rsidP="00F918D4">
            <w:pPr>
              <w:pStyle w:val="Boxheading0"/>
              <w:spacing w:line="240" w:lineRule="atLeast"/>
            </w:pPr>
            <w:bookmarkStart w:id="30" w:name="_Hlk130819807"/>
            <w:r w:rsidRPr="00F71444">
              <w:lastRenderedPageBreak/>
              <w:t>N</w:t>
            </w:r>
            <w:r w:rsidR="00ED2003" w:rsidRPr="00F71444">
              <w:t xml:space="preserve">ew </w:t>
            </w:r>
            <w:r w:rsidRPr="00F71444">
              <w:t>Z</w:t>
            </w:r>
            <w:r w:rsidR="00033F26" w:rsidRPr="00F71444">
              <w:t>ealand</w:t>
            </w:r>
            <w:r w:rsidRPr="00F71444">
              <w:t xml:space="preserve"> E</w:t>
            </w:r>
            <w:r w:rsidR="00033F26" w:rsidRPr="00F71444">
              <w:t xml:space="preserve">missions </w:t>
            </w:r>
            <w:r w:rsidRPr="00F71444">
              <w:t>T</w:t>
            </w:r>
            <w:r w:rsidR="007C1E50" w:rsidRPr="00F71444">
              <w:t xml:space="preserve">rading </w:t>
            </w:r>
            <w:r w:rsidRPr="00F71444">
              <w:t>S</w:t>
            </w:r>
            <w:r w:rsidR="007C1E50" w:rsidRPr="00F71444">
              <w:t>cheme</w:t>
            </w:r>
          </w:p>
          <w:p w14:paraId="35656D22" w14:textId="79F68D70" w:rsidR="005E1F61" w:rsidRPr="00F71444" w:rsidRDefault="005E1F61" w:rsidP="00F918D4">
            <w:pPr>
              <w:pStyle w:val="Boxtext"/>
              <w:spacing w:before="80" w:after="80" w:line="240" w:lineRule="atLeast"/>
            </w:pPr>
            <w:r w:rsidRPr="00F71444">
              <w:t xml:space="preserve">Established in 2008, the </w:t>
            </w:r>
            <w:r w:rsidR="002209F0" w:rsidRPr="00F71444">
              <w:t>New Zealand Emissions Trading Scheme (</w:t>
            </w:r>
            <w:r w:rsidRPr="00F71444">
              <w:t>NZ ETS</w:t>
            </w:r>
            <w:r w:rsidR="002209F0" w:rsidRPr="00F71444">
              <w:t>)</w:t>
            </w:r>
            <w:r w:rsidRPr="00F71444">
              <w:t xml:space="preserve"> aims to </w:t>
            </w:r>
            <w:r w:rsidR="00006469" w:rsidRPr="00F71444">
              <w:t xml:space="preserve">help </w:t>
            </w:r>
            <w:r w:rsidRPr="00F71444">
              <w:t xml:space="preserve">Aotearoa </w:t>
            </w:r>
            <w:r w:rsidR="00990AB3" w:rsidRPr="00F71444">
              <w:t xml:space="preserve">to </w:t>
            </w:r>
            <w:r w:rsidRPr="00F71444">
              <w:t xml:space="preserve">meet its emissions budgets, domestic 2050 target and international climate change obligations by pricing greenhouse gas emissions. </w:t>
            </w:r>
          </w:p>
          <w:p w14:paraId="24E993E5" w14:textId="77777777" w:rsidR="005E1F61" w:rsidRPr="00F71444" w:rsidRDefault="005E1F61" w:rsidP="00F918D4">
            <w:pPr>
              <w:pStyle w:val="Boxtext"/>
              <w:spacing w:after="80" w:line="240" w:lineRule="atLeast"/>
            </w:pPr>
            <w:r w:rsidRPr="00F71444">
              <w:t xml:space="preserve">Emissions pricing is a tool that ensures businesses, households and the public sector incorporate the costs of emitting or the benefits of reducing or removing emissions into day-to-day decisions. Through a price signal, emissions pricing provides a clear, consistent signal of the cost of emissions or the relative benefit of lower-emissions choices or investing in removals, such as forestry. </w:t>
            </w:r>
          </w:p>
          <w:p w14:paraId="09E3B939" w14:textId="77777777" w:rsidR="00512C07" w:rsidRPr="00F71444" w:rsidRDefault="00512C07" w:rsidP="00F918D4">
            <w:pPr>
              <w:pStyle w:val="Boxheading0"/>
              <w:spacing w:before="120" w:line="240" w:lineRule="atLeast"/>
            </w:pPr>
            <w:r w:rsidRPr="00F71444">
              <w:t>How the NZ ETS works</w:t>
            </w:r>
          </w:p>
          <w:p w14:paraId="4570A6A2" w14:textId="205A3299" w:rsidR="00A527BA" w:rsidRPr="00F71444" w:rsidRDefault="00512C07" w:rsidP="00F918D4">
            <w:pPr>
              <w:pStyle w:val="Boxtext"/>
              <w:spacing w:before="80" w:after="80" w:line="240" w:lineRule="atLeast"/>
            </w:pPr>
            <w:r w:rsidRPr="00F71444">
              <w:t xml:space="preserve">NZ ETS participants who carry out certain prescribed activities that emit greenhouse gases must surrender one </w:t>
            </w:r>
            <w:r w:rsidR="00F32736" w:rsidRPr="00F71444">
              <w:t xml:space="preserve">emissions unit (New Zealand </w:t>
            </w:r>
            <w:r w:rsidR="00B26B41" w:rsidRPr="00F71444">
              <w:t xml:space="preserve">Unit or </w:t>
            </w:r>
            <w:r w:rsidRPr="00F71444">
              <w:t>NZU</w:t>
            </w:r>
            <w:r w:rsidR="00B26B41" w:rsidRPr="00F71444">
              <w:t>)</w:t>
            </w:r>
            <w:r w:rsidRPr="00F71444">
              <w:t xml:space="preserve"> for every tonne of </w:t>
            </w:r>
            <w:r w:rsidR="44A4F947" w:rsidRPr="00F71444">
              <w:t xml:space="preserve">greenhouse gas </w:t>
            </w:r>
            <w:r w:rsidRPr="00F71444">
              <w:t>emissions (CO</w:t>
            </w:r>
            <w:r w:rsidRPr="00F71444">
              <w:rPr>
                <w:vertAlign w:val="subscript"/>
              </w:rPr>
              <w:t>2</w:t>
            </w:r>
            <w:r w:rsidRPr="00F71444">
              <w:t xml:space="preserve">e) </w:t>
            </w:r>
            <w:r w:rsidR="00826FD0" w:rsidRPr="00F71444">
              <w:t>they produce</w:t>
            </w:r>
            <w:r w:rsidRPr="00F71444">
              <w:t>. Some NZUs are allocated to participants (</w:t>
            </w:r>
            <w:proofErr w:type="spellStart"/>
            <w:r w:rsidR="0003187E">
              <w:t>eg</w:t>
            </w:r>
            <w:proofErr w:type="spellEnd"/>
            <w:r w:rsidR="5CBEA2EE">
              <w:t>,</w:t>
            </w:r>
            <w:r w:rsidRPr="00F71444">
              <w:t xml:space="preserve"> industrial allocation</w:t>
            </w:r>
            <w:r w:rsidR="5CBEA2EE">
              <w:t>)</w:t>
            </w:r>
            <w:r w:rsidRPr="00F71444">
              <w:t xml:space="preserve"> and others are available to purchase from the Crown at auctions</w:t>
            </w:r>
            <w:r w:rsidR="00F00EC9" w:rsidRPr="00F71444">
              <w:t>,</w:t>
            </w:r>
            <w:r w:rsidRPr="00F71444">
              <w:t xml:space="preserve"> which are held four times a year (the primary market), or from other participants in the secondary market. If participants reduce the amount of emissions that result from their activities, they reduce the cost of their surrender obligation. </w:t>
            </w:r>
            <w:r w:rsidR="5CBEA2EE">
              <w:t>For more information on how the NZ ETS works, see</w:t>
            </w:r>
            <w:r w:rsidR="09504761">
              <w:t xml:space="preserve"> </w:t>
            </w:r>
            <w:hyperlink r:id="rId27" w:history="1">
              <w:r w:rsidR="09504761" w:rsidRPr="2E82100D">
                <w:rPr>
                  <w:rStyle w:val="Hyperlink"/>
                  <w:rFonts w:cstheme="minorBidi"/>
                </w:rPr>
                <w:t>About the New Zealand Emissions Trading Scheme</w:t>
              </w:r>
            </w:hyperlink>
            <w:r w:rsidR="5CBEA2EE">
              <w:t>.</w:t>
            </w:r>
          </w:p>
          <w:p w14:paraId="3590057A" w14:textId="0947F9B0" w:rsidR="00A527BA" w:rsidRPr="00F71444" w:rsidRDefault="00A527BA" w:rsidP="00F918D4">
            <w:pPr>
              <w:pStyle w:val="Boxtext"/>
              <w:spacing w:before="80" w:after="80" w:line="240" w:lineRule="atLeast"/>
            </w:pPr>
            <w:r w:rsidRPr="00F71444">
              <w:t>Forestry NZ ETS participants can earn NZUs based on the amount of carbon absorbed by the forest. Forests can be both a carbon sink (while growing) or a source of emissions (</w:t>
            </w:r>
            <w:proofErr w:type="spellStart"/>
            <w:r w:rsidR="0003187E">
              <w:t>eg</w:t>
            </w:r>
            <w:proofErr w:type="spellEnd"/>
            <w:r w:rsidRPr="00F71444">
              <w:t>, from harvesting or deforestation), so some forestry participants have surrender obligations, depending on when their forest was planted and the accounting methodology they use. For more information on forestry in the NZ ETS</w:t>
            </w:r>
            <w:r w:rsidR="00DD66C4" w:rsidRPr="00F71444">
              <w:t>,</w:t>
            </w:r>
            <w:r w:rsidRPr="00F71444">
              <w:t xml:space="preserve"> see </w:t>
            </w:r>
            <w:bookmarkStart w:id="31" w:name="_Hlk130831644"/>
            <w:r w:rsidR="00F974E2" w:rsidRPr="00F71444">
              <w:fldChar w:fldCharType="begin"/>
            </w:r>
            <w:r w:rsidR="00F974E2" w:rsidRPr="00F71444">
              <w:instrText xml:space="preserve"> HYPERLINK "http://www.mpi.govt.nz/forestry/forestry-in-the-emissions-trading-scheme/about-forestry-in-the-emissions-trading-scheme/" </w:instrText>
            </w:r>
            <w:r w:rsidR="00F974E2" w:rsidRPr="00F71444">
              <w:fldChar w:fldCharType="separate"/>
            </w:r>
            <w:r w:rsidR="00F974E2" w:rsidRPr="2E82100D">
              <w:rPr>
                <w:rStyle w:val="Hyperlink"/>
                <w:rFonts w:cstheme="minorBidi"/>
              </w:rPr>
              <w:t>How the ETS applies to forestry</w:t>
            </w:r>
            <w:bookmarkEnd w:id="31"/>
            <w:r w:rsidR="00F974E2" w:rsidRPr="00F71444">
              <w:fldChar w:fldCharType="end"/>
            </w:r>
            <w:r w:rsidRPr="00F71444">
              <w:t xml:space="preserve">. </w:t>
            </w:r>
          </w:p>
          <w:p w14:paraId="712EDCC1" w14:textId="78F50511" w:rsidR="00A527BA" w:rsidRPr="00F71444" w:rsidRDefault="00A527BA" w:rsidP="00F918D4">
            <w:pPr>
              <w:pStyle w:val="Boxtext"/>
              <w:spacing w:before="80" w:after="80" w:line="240" w:lineRule="atLeast"/>
            </w:pPr>
            <w:r w:rsidRPr="00F71444">
              <w:t xml:space="preserve">Most trading happens in the secondary market (between participants), not with the Crown at auctions. Auctions have price controls to act as safety valves on the NZU price. The price controls affect the number of units auctioned </w:t>
            </w:r>
            <w:r w:rsidR="4B949AB3" w:rsidRPr="00F71444">
              <w:t xml:space="preserve">and auction prices </w:t>
            </w:r>
            <w:r w:rsidRPr="00F71444">
              <w:t xml:space="preserve">but do not prevent secondary market prices from going above or below these prices. </w:t>
            </w:r>
            <w:r w:rsidR="17E651A8" w:rsidRPr="00F71444">
              <w:t xml:space="preserve">If a trigger price is reached </w:t>
            </w:r>
            <w:r w:rsidR="7D5B01D8" w:rsidRPr="00F71444">
              <w:t xml:space="preserve">in </w:t>
            </w:r>
            <w:r w:rsidR="478DFDFB" w:rsidRPr="00F71444">
              <w:t>auction bidding</w:t>
            </w:r>
            <w:r w:rsidR="51AC7B9B" w:rsidRPr="00F71444">
              <w:t>,</w:t>
            </w:r>
            <w:r w:rsidR="478DFDFB" w:rsidRPr="00F71444">
              <w:t xml:space="preserve"> a</w:t>
            </w:r>
            <w:r w:rsidR="17E651A8" w:rsidRPr="00F71444">
              <w:t xml:space="preserve"> </w:t>
            </w:r>
            <w:r w:rsidR="478DFDFB" w:rsidRPr="00F71444">
              <w:t xml:space="preserve">reserve amount of units </w:t>
            </w:r>
            <w:r w:rsidRPr="00F71444">
              <w:t xml:space="preserve">is </w:t>
            </w:r>
            <w:r w:rsidR="574F9868" w:rsidRPr="00F71444">
              <w:t>release</w:t>
            </w:r>
            <w:r w:rsidR="4CFF24A2" w:rsidRPr="00F71444">
              <w:t>d</w:t>
            </w:r>
            <w:r w:rsidR="574F9868" w:rsidRPr="00F71444">
              <w:t xml:space="preserve"> (</w:t>
            </w:r>
            <w:r w:rsidR="7185EF07" w:rsidRPr="00F71444">
              <w:t xml:space="preserve">also </w:t>
            </w:r>
            <w:r w:rsidR="574F9868" w:rsidRPr="00F71444">
              <w:t>know</w:t>
            </w:r>
            <w:r w:rsidR="2B8531AB" w:rsidRPr="00F71444">
              <w:t>n</w:t>
            </w:r>
            <w:r w:rsidR="574F9868" w:rsidRPr="00F71444">
              <w:t xml:space="preserve"> as</w:t>
            </w:r>
            <w:r w:rsidRPr="00F71444">
              <w:t xml:space="preserve"> the cost containment reserve</w:t>
            </w:r>
            <w:r w:rsidR="05D54647" w:rsidRPr="00F71444">
              <w:t>)</w:t>
            </w:r>
            <w:r w:rsidRPr="00F71444">
              <w:t xml:space="preserve">. The lower price control is called the auction reserve price. These upper and lower price controls create a price corridor. </w:t>
            </w:r>
            <w:r w:rsidR="449C85B9">
              <w:t xml:space="preserve">For more information about price controls, see </w:t>
            </w:r>
            <w:hyperlink r:id="rId28" w:history="1">
              <w:r w:rsidR="021631F6" w:rsidRPr="2E82100D">
                <w:rPr>
                  <w:rStyle w:val="Hyperlink"/>
                  <w:rFonts w:cstheme="minorBidi"/>
                </w:rPr>
                <w:t>The role of price controls in the NZ ETS</w:t>
              </w:r>
            </w:hyperlink>
            <w:r w:rsidR="4847CBA5">
              <w:t xml:space="preserve">. </w:t>
            </w:r>
          </w:p>
          <w:p w14:paraId="2DD7C43C" w14:textId="0B990B9D" w:rsidR="00A527BA" w:rsidRPr="00F71444" w:rsidRDefault="00A527BA" w:rsidP="00F918D4">
            <w:pPr>
              <w:pStyle w:val="Boxheading0"/>
              <w:spacing w:before="120" w:line="240" w:lineRule="atLeast"/>
            </w:pPr>
            <w:r w:rsidRPr="00F71444" w:rsidDel="00CC4B24">
              <w:t xml:space="preserve">The </w:t>
            </w:r>
            <w:r w:rsidRPr="00F71444">
              <w:t>NZ ETS stockpile</w:t>
            </w:r>
          </w:p>
          <w:p w14:paraId="50BA02EC" w14:textId="0F2470D3" w:rsidR="005E1F61" w:rsidRPr="00F71444" w:rsidRDefault="00A527BA" w:rsidP="00F918D4">
            <w:pPr>
              <w:pStyle w:val="Boxtext"/>
              <w:spacing w:before="80" w:after="80" w:line="240" w:lineRule="atLeast"/>
            </w:pPr>
            <w:r w:rsidRPr="00F71444">
              <w:t xml:space="preserve">The NZ ETS currently has a large supply of NZUs available in the secondary market, known as the ‘stockpile’. This stockpile refers to NZUs that are retained for future use or investment purposes. It includes: </w:t>
            </w:r>
          </w:p>
          <w:p w14:paraId="0F0FC51C" w14:textId="0B016439" w:rsidR="00225446" w:rsidRPr="00F71444" w:rsidRDefault="00225446" w:rsidP="00F918D4">
            <w:pPr>
              <w:pStyle w:val="Boxbullet"/>
              <w:spacing w:after="80" w:line="240" w:lineRule="atLeast"/>
            </w:pPr>
            <w:r w:rsidRPr="00F71444">
              <w:t>units held to meet future surrender obligations (</w:t>
            </w:r>
            <w:proofErr w:type="spellStart"/>
            <w:r w:rsidR="0003187E">
              <w:t>eg</w:t>
            </w:r>
            <w:proofErr w:type="spellEnd"/>
            <w:r w:rsidRPr="00F71444">
              <w:t xml:space="preserve">, by foresters </w:t>
            </w:r>
            <w:r w:rsidR="00646898" w:rsidRPr="00F71444">
              <w:t xml:space="preserve">who </w:t>
            </w:r>
            <w:r w:rsidRPr="00F71444">
              <w:t xml:space="preserve">plan to harvest their trees, as well as other units held against contracts for future supplies) </w:t>
            </w:r>
          </w:p>
          <w:p w14:paraId="1F80E9AA" w14:textId="0B07E44D" w:rsidR="00225446" w:rsidRPr="00F71444" w:rsidRDefault="00225446" w:rsidP="00F918D4">
            <w:pPr>
              <w:pStyle w:val="Boxbullet"/>
              <w:spacing w:after="80" w:line="240" w:lineRule="atLeast"/>
            </w:pPr>
            <w:r w:rsidRPr="00F71444">
              <w:t xml:space="preserve">units </w:t>
            </w:r>
            <w:r w:rsidR="00296957" w:rsidRPr="00F71444">
              <w:t xml:space="preserve">available to the market. </w:t>
            </w:r>
          </w:p>
          <w:p w14:paraId="059DA112" w14:textId="77777777" w:rsidR="005E1F61" w:rsidRDefault="00A15260" w:rsidP="00187DF5">
            <w:pPr>
              <w:pStyle w:val="Boxtext"/>
              <w:spacing w:before="80" w:after="80" w:line="240" w:lineRule="atLeast"/>
            </w:pPr>
            <w:r w:rsidRPr="00F71444">
              <w:t xml:space="preserve">Stockpile units are potentially available as additional supply to the market. In mid-2022, </w:t>
            </w:r>
            <w:r w:rsidR="006A7B85" w:rsidRPr="00F71444">
              <w:t>He</w:t>
            </w:r>
            <w:r w:rsidR="00686EDA" w:rsidRPr="00F71444">
              <w:t> </w:t>
            </w:r>
            <w:proofErr w:type="spellStart"/>
            <w:r w:rsidR="006A7B85" w:rsidRPr="00F71444">
              <w:t>Pou</w:t>
            </w:r>
            <w:proofErr w:type="spellEnd"/>
            <w:r w:rsidR="006A7B85" w:rsidRPr="00F71444">
              <w:t xml:space="preserve"> a Rangi – Climate Change Commission </w:t>
            </w:r>
            <w:r w:rsidR="00686EDA" w:rsidRPr="00F71444">
              <w:t>(</w:t>
            </w:r>
            <w:r w:rsidRPr="00F71444">
              <w:t>the</w:t>
            </w:r>
            <w:r w:rsidR="00E17964" w:rsidRPr="00F71444">
              <w:t> </w:t>
            </w:r>
            <w:r w:rsidRPr="00F71444">
              <w:t>Commission</w:t>
            </w:r>
            <w:r w:rsidR="00686EDA" w:rsidRPr="00F71444">
              <w:t>)</w:t>
            </w:r>
            <w:r w:rsidRPr="00F71444">
              <w:t xml:space="preserve"> noted that the number of </w:t>
            </w:r>
            <w:r w:rsidR="00412E7C" w:rsidRPr="00F71444">
              <w:t>NZUs</w:t>
            </w:r>
            <w:r w:rsidRPr="00F71444">
              <w:t xml:space="preserve"> in the stockpile was around four times the number surrendered in 2021. However, the Commission also analysed the proportion of units that is likely to be ‘surplus’ (that is, the units that are available to the market versus those held against future liabilities). The analysis suggested that about one-third of the stockpile is ‘</w:t>
            </w:r>
            <w:proofErr w:type="gramStart"/>
            <w:r w:rsidRPr="00F71444">
              <w:t>surplus’</w:t>
            </w:r>
            <w:proofErr w:type="gramEnd"/>
            <w:r w:rsidR="00021292" w:rsidRPr="00F71444">
              <w:t>.</w:t>
            </w:r>
            <w:r w:rsidRPr="00F71444">
              <w:rPr>
                <w:rStyle w:val="FootnoteReference"/>
              </w:rPr>
              <w:footnoteReference w:id="9"/>
            </w:r>
            <w:r w:rsidRPr="00F71444">
              <w:t xml:space="preserve"> This still represents a risk to achieving emissions budgets. </w:t>
            </w:r>
          </w:p>
          <w:p w14:paraId="518F64B4" w14:textId="77777777" w:rsidR="006C6E68" w:rsidRDefault="006C6E68" w:rsidP="006C6E68">
            <w:pPr>
              <w:pStyle w:val="Boxtext"/>
              <w:spacing w:before="80" w:line="240" w:lineRule="atLeast"/>
            </w:pPr>
            <w:r w:rsidRPr="00F71444">
              <w:t xml:space="preserve">The government manages this stockpile by reducing the number of new units supplied into the scheme via auction. This aims to ensure a portion of demand is met with NZUs from the stockpile, thus reducing it over time. However, the success of this approach also depends on the supplies of removal units to the market, which may enable the stockpile to grow if participants think </w:t>
            </w:r>
            <w:r>
              <w:t xml:space="preserve">the </w:t>
            </w:r>
            <w:r w:rsidRPr="00F71444">
              <w:t xml:space="preserve">value of </w:t>
            </w:r>
            <w:r>
              <w:t xml:space="preserve">NZUs </w:t>
            </w:r>
            <w:r w:rsidRPr="00F71444">
              <w:t>will increase in the future.</w:t>
            </w:r>
          </w:p>
          <w:p w14:paraId="3BA2F5BF" w14:textId="69A952E5" w:rsidR="005E1F61" w:rsidRPr="00F71444" w:rsidRDefault="006C6E68" w:rsidP="007B5290">
            <w:pPr>
              <w:pStyle w:val="Boxtext"/>
              <w:spacing w:before="80" w:line="240" w:lineRule="atLeast"/>
            </w:pPr>
            <w:r w:rsidRPr="00F71444">
              <w:lastRenderedPageBreak/>
              <w:t xml:space="preserve">The current and potential future size of the stockpile may limit the effectiveness of some of the options </w:t>
            </w:r>
            <w:r>
              <w:t>in</w:t>
            </w:r>
            <w:r w:rsidRPr="00F71444">
              <w:t xml:space="preserve"> </w:t>
            </w:r>
            <w:r>
              <w:t>driving</w:t>
            </w:r>
            <w:r w:rsidRPr="00F71444">
              <w:t xml:space="preserve"> gross emissions</w:t>
            </w:r>
            <w:r>
              <w:t xml:space="preserve"> reductions</w:t>
            </w:r>
            <w:r w:rsidRPr="00F71444">
              <w:t xml:space="preserve">. The significant number of units currently in the stockpile could also cause a time lag before options start to affect the </w:t>
            </w:r>
            <w:proofErr w:type="gramStart"/>
            <w:r w:rsidRPr="00F71444">
              <w:t>amount</w:t>
            </w:r>
            <w:proofErr w:type="gramEnd"/>
            <w:r w:rsidRPr="00F71444">
              <w:t xml:space="preserve"> of gross emissions reductions.</w:t>
            </w:r>
          </w:p>
        </w:tc>
      </w:tr>
    </w:tbl>
    <w:p w14:paraId="75BE2779" w14:textId="5027FC19" w:rsidR="00EE6D48" w:rsidRPr="00F71444" w:rsidRDefault="00EE6D48" w:rsidP="00CA5B80">
      <w:pPr>
        <w:pStyle w:val="Heading2"/>
        <w:spacing w:before="480"/>
      </w:pPr>
      <w:bookmarkStart w:id="32" w:name="_Toc129179340"/>
      <w:bookmarkStart w:id="33" w:name="_Toc137827853"/>
      <w:bookmarkEnd w:id="30"/>
      <w:r w:rsidRPr="00F71444">
        <w:lastRenderedPageBreak/>
        <w:t>Why</w:t>
      </w:r>
      <w:r w:rsidR="00DA2F87" w:rsidRPr="00F71444">
        <w:t xml:space="preserve"> the </w:t>
      </w:r>
      <w:r w:rsidR="6F702BB7" w:rsidRPr="00F71444">
        <w:t>G</w:t>
      </w:r>
      <w:r w:rsidR="00DA2F87" w:rsidRPr="00F71444">
        <w:t>overnment</w:t>
      </w:r>
      <w:r w:rsidR="002959B4" w:rsidRPr="00F71444">
        <w:t xml:space="preserve"> </w:t>
      </w:r>
      <w:r w:rsidR="00DA2F87" w:rsidRPr="00F71444">
        <w:t xml:space="preserve">is </w:t>
      </w:r>
      <w:r w:rsidR="002959B4" w:rsidRPr="00F71444">
        <w:t>review</w:t>
      </w:r>
      <w:r w:rsidR="00DA2F87" w:rsidRPr="00F71444">
        <w:t>ing</w:t>
      </w:r>
      <w:r w:rsidRPr="00F71444">
        <w:t xml:space="preserve"> the </w:t>
      </w:r>
      <w:r w:rsidR="00522815" w:rsidRPr="00F71444">
        <w:t>NZ ETS</w:t>
      </w:r>
      <w:bookmarkEnd w:id="32"/>
      <w:bookmarkEnd w:id="33"/>
    </w:p>
    <w:p w14:paraId="1AFD4D3D" w14:textId="77777777" w:rsidR="00EE6D48" w:rsidRPr="00F71444" w:rsidRDefault="00EE6D48" w:rsidP="00E17964">
      <w:pPr>
        <w:pStyle w:val="Heading3"/>
        <w:spacing w:before="240"/>
      </w:pPr>
      <w:bookmarkStart w:id="34" w:name="_Toc129179341"/>
      <w:r w:rsidRPr="00F71444">
        <w:t xml:space="preserve">The Government has </w:t>
      </w:r>
      <w:r w:rsidRPr="00F71444" w:rsidDel="0029138C">
        <w:t xml:space="preserve">prioritised gross emissions reductions in the first emissions reduction </w:t>
      </w:r>
      <w:proofErr w:type="gramStart"/>
      <w:r w:rsidRPr="00F71444" w:rsidDel="0029138C">
        <w:t>plan</w:t>
      </w:r>
      <w:bookmarkEnd w:id="34"/>
      <w:proofErr w:type="gramEnd"/>
      <w:r w:rsidRPr="00F71444" w:rsidDel="0029138C">
        <w:t xml:space="preserve"> </w:t>
      </w:r>
    </w:p>
    <w:p w14:paraId="0288CF71" w14:textId="113DC08C" w:rsidR="00EE6D48" w:rsidRPr="00F71444" w:rsidRDefault="00EE6D48" w:rsidP="00E17964">
      <w:pPr>
        <w:pStyle w:val="BodyText"/>
      </w:pPr>
      <w:r w:rsidRPr="00F71444">
        <w:t xml:space="preserve">In the first emissions reduction plan, </w:t>
      </w:r>
      <w:r w:rsidR="006B1F94" w:rsidRPr="00F71444">
        <w:t xml:space="preserve">the </w:t>
      </w:r>
      <w:r w:rsidRPr="00F71444">
        <w:t xml:space="preserve">Government committed to meeting </w:t>
      </w:r>
      <w:r w:rsidR="0062471B" w:rsidRPr="00F71444">
        <w:t>Aotearoa New</w:t>
      </w:r>
      <w:r w:rsidR="00E17964" w:rsidRPr="00F71444">
        <w:t> </w:t>
      </w:r>
      <w:r w:rsidR="0062471B" w:rsidRPr="00F71444">
        <w:t xml:space="preserve">Zealand’s </w:t>
      </w:r>
      <w:r w:rsidRPr="00F71444">
        <w:t>domestic emission budgets by:</w:t>
      </w:r>
      <w:r w:rsidR="006F23FD" w:rsidRPr="00F71444">
        <w:t xml:space="preserve"> </w:t>
      </w:r>
    </w:p>
    <w:p w14:paraId="558AD0F4" w14:textId="489FB918" w:rsidR="00EE6D48" w:rsidRPr="00F71444" w:rsidRDefault="00EE6D48" w:rsidP="00E17964">
      <w:pPr>
        <w:pStyle w:val="Bullet"/>
      </w:pPr>
      <w:r w:rsidRPr="00F71444">
        <w:t xml:space="preserve">reducing gross emissions in the transport, </w:t>
      </w:r>
      <w:proofErr w:type="gramStart"/>
      <w:r w:rsidRPr="00F71444">
        <w:t>energy</w:t>
      </w:r>
      <w:proofErr w:type="gramEnd"/>
      <w:r w:rsidRPr="00F71444">
        <w:t xml:space="preserve"> and industry, building construction, agriculture, waste</w:t>
      </w:r>
      <w:r w:rsidR="00EF033E" w:rsidRPr="00F71444">
        <w:t>,</w:t>
      </w:r>
      <w:r w:rsidRPr="00F71444">
        <w:t xml:space="preserve"> and fluorinated gases sectors as a matter of priority</w:t>
      </w:r>
    </w:p>
    <w:p w14:paraId="497F159B" w14:textId="367BFD25" w:rsidR="00EE6D48" w:rsidRPr="00F71444" w:rsidRDefault="00EE6D48" w:rsidP="00E17964">
      <w:pPr>
        <w:pStyle w:val="Bullet"/>
      </w:pPr>
      <w:r w:rsidRPr="00F71444">
        <w:t xml:space="preserve">supporting additional afforestation </w:t>
      </w:r>
      <w:r w:rsidR="702B6994" w:rsidRPr="00F71444">
        <w:t>to</w:t>
      </w:r>
      <w:r w:rsidR="008A3E74" w:rsidRPr="00F71444">
        <w:t>wards</w:t>
      </w:r>
      <w:r w:rsidRPr="00F71444">
        <w:t xml:space="preserve"> net emissions reductions</w:t>
      </w:r>
      <w:r w:rsidR="00D66495" w:rsidRPr="00F71444">
        <w:t>,</w:t>
      </w:r>
      <w:r w:rsidR="00EF033E" w:rsidRPr="00F71444" w:rsidDel="00D66495">
        <w:t xml:space="preserve"> </w:t>
      </w:r>
      <w:proofErr w:type="gramStart"/>
      <w:r w:rsidRPr="00F71444">
        <w:t>in particular to</w:t>
      </w:r>
      <w:proofErr w:type="gramEnd"/>
      <w:r w:rsidR="009F3164">
        <w:t> </w:t>
      </w:r>
      <w:r w:rsidRPr="00F71444">
        <w:t>offset hard</w:t>
      </w:r>
      <w:r w:rsidR="00EF033E" w:rsidRPr="00F71444">
        <w:t>-</w:t>
      </w:r>
      <w:r w:rsidRPr="00F71444">
        <w:t>to</w:t>
      </w:r>
      <w:r w:rsidR="00EF033E" w:rsidRPr="00F71444">
        <w:t>-</w:t>
      </w:r>
      <w:r w:rsidRPr="00F71444">
        <w:t xml:space="preserve">abate sectors and enhance </w:t>
      </w:r>
      <w:r w:rsidR="00EF033E" w:rsidRPr="00F71444">
        <w:t xml:space="preserve">Aotearoa </w:t>
      </w:r>
      <w:r w:rsidRPr="00F71444">
        <w:t>New Zealand’s high-wage, low</w:t>
      </w:r>
      <w:r w:rsidR="009F3164">
        <w:noBreakHyphen/>
      </w:r>
      <w:r w:rsidRPr="00F71444">
        <w:t>emission</w:t>
      </w:r>
      <w:r w:rsidR="00EF033E" w:rsidRPr="00F71444">
        <w:t>s</w:t>
      </w:r>
      <w:r w:rsidRPr="00F71444">
        <w:t xml:space="preserve"> bioeconomy. </w:t>
      </w:r>
    </w:p>
    <w:p w14:paraId="24B86AF5" w14:textId="5255A65D" w:rsidR="00A46753" w:rsidRPr="00F71444" w:rsidRDefault="00EE6D48" w:rsidP="00A46753">
      <w:pPr>
        <w:pStyle w:val="BodyText"/>
      </w:pPr>
      <w:r w:rsidRPr="00F71444">
        <w:t>Prioritising gross emissions reductions means taking active steps to adopt available low</w:t>
      </w:r>
      <w:r w:rsidR="009F3164">
        <w:noBreakHyphen/>
      </w:r>
      <w:r w:rsidRPr="00F71444">
        <w:t>emissions technology</w:t>
      </w:r>
      <w:r w:rsidR="00D462B6" w:rsidRPr="00F71444">
        <w:t xml:space="preserve">, </w:t>
      </w:r>
      <w:r w:rsidRPr="00F71444">
        <w:t xml:space="preserve">encourage further innovation, invest in low-emissions </w:t>
      </w:r>
      <w:proofErr w:type="gramStart"/>
      <w:r w:rsidRPr="00F71444">
        <w:t>infrastructure</w:t>
      </w:r>
      <w:proofErr w:type="gramEnd"/>
      <w:r w:rsidRPr="00F71444">
        <w:t xml:space="preserve"> and encourage low-emissions behaviour. </w:t>
      </w:r>
    </w:p>
    <w:p w14:paraId="2CA7772F" w14:textId="269130B2" w:rsidR="00DE1C0E" w:rsidRPr="00F71444" w:rsidRDefault="00C90153" w:rsidP="00F31DC3">
      <w:pPr>
        <w:pStyle w:val="BodyText"/>
      </w:pPr>
      <w:r w:rsidRPr="00F71444">
        <w:t>Taking these steps now is important</w:t>
      </w:r>
      <w:r w:rsidR="005520B6" w:rsidRPr="00F71444">
        <w:t xml:space="preserve">, </w:t>
      </w:r>
      <w:r w:rsidR="006A0CD2" w:rsidRPr="00F71444">
        <w:t xml:space="preserve">because </w:t>
      </w:r>
      <w:r w:rsidR="00FF1E9B" w:rsidRPr="00F71444">
        <w:t>delay</w:t>
      </w:r>
      <w:r w:rsidR="00855D17" w:rsidRPr="00F71444">
        <w:t>s</w:t>
      </w:r>
      <w:r w:rsidR="00FF1E9B" w:rsidRPr="00F71444">
        <w:t xml:space="preserve"> could</w:t>
      </w:r>
      <w:r w:rsidR="001C75CB" w:rsidRPr="00F71444">
        <w:t xml:space="preserve"> </w:t>
      </w:r>
      <w:r w:rsidR="00EE6D48" w:rsidRPr="00F71444">
        <w:t>increase the overall cost</w:t>
      </w:r>
      <w:r w:rsidR="00EE6D48" w:rsidRPr="00F71444">
        <w:rPr>
          <w:rStyle w:val="FootnoteReference"/>
        </w:rPr>
        <w:footnoteReference w:id="10"/>
      </w:r>
      <w:r w:rsidR="00EE6D48" w:rsidRPr="00F71444">
        <w:t xml:space="preserve"> and </w:t>
      </w:r>
      <w:r w:rsidR="00DD6707" w:rsidRPr="00F71444">
        <w:t xml:space="preserve">pace of </w:t>
      </w:r>
      <w:r w:rsidR="004631BD" w:rsidRPr="00F71444">
        <w:t xml:space="preserve">Aotearoa </w:t>
      </w:r>
      <w:r w:rsidR="00DD6707" w:rsidRPr="00F71444">
        <w:t>New Zealand’s transition</w:t>
      </w:r>
      <w:r w:rsidR="00EE6D48" w:rsidRPr="00F71444">
        <w:t xml:space="preserve"> to a low-emissions, climate-resilient future</w:t>
      </w:r>
      <w:r w:rsidR="00713062" w:rsidRPr="00F71444">
        <w:t xml:space="preserve">, </w:t>
      </w:r>
      <w:r w:rsidR="00A46753" w:rsidRPr="00F71444">
        <w:t xml:space="preserve">as well as </w:t>
      </w:r>
      <w:r w:rsidR="00A46753" w:rsidRPr="00F71444" w:rsidDel="006A0CD2">
        <w:t xml:space="preserve">impacting </w:t>
      </w:r>
      <w:r w:rsidR="006A0CD2" w:rsidRPr="00F71444">
        <w:t>its</w:t>
      </w:r>
      <w:r w:rsidR="004631BD" w:rsidRPr="00F71444">
        <w:t xml:space="preserve"> </w:t>
      </w:r>
      <w:r w:rsidR="005667A4" w:rsidRPr="00F71444">
        <w:t>ability to sustain net zero beyond 2050</w:t>
      </w:r>
      <w:r w:rsidR="00EE6D48" w:rsidRPr="00F71444">
        <w:t xml:space="preserve">. </w:t>
      </w:r>
      <w:r w:rsidR="00F31DC3" w:rsidRPr="00F71444">
        <w:t xml:space="preserve">Cutting our gross emissions will also help to achieve a range of co-benefits, including </w:t>
      </w:r>
      <w:r w:rsidR="00481496" w:rsidRPr="00F71444">
        <w:t>for</w:t>
      </w:r>
      <w:r w:rsidR="004631BD" w:rsidRPr="00F71444">
        <w:t xml:space="preserve"> the health and wellbeing of</w:t>
      </w:r>
      <w:r w:rsidR="00481496" w:rsidRPr="00F71444">
        <w:t xml:space="preserve"> New Zealanders</w:t>
      </w:r>
      <w:r w:rsidR="00CF5E8A" w:rsidRPr="00F71444">
        <w:t>. For</w:t>
      </w:r>
      <w:r w:rsidR="009F3164">
        <w:t> </w:t>
      </w:r>
      <w:r w:rsidR="00CF5E8A" w:rsidRPr="00F71444">
        <w:t xml:space="preserve">more information, see </w:t>
      </w:r>
      <w:hyperlink w:anchor="_Chapter_3:_The" w:history="1">
        <w:r w:rsidR="00EF3296" w:rsidRPr="0042595C">
          <w:rPr>
            <w:rStyle w:val="Hyperlink"/>
          </w:rPr>
          <w:t>chapter 3</w:t>
        </w:r>
      </w:hyperlink>
      <w:r w:rsidR="00CF5E8A" w:rsidRPr="00F71444">
        <w:t>.</w:t>
      </w:r>
    </w:p>
    <w:p w14:paraId="053D3B2B" w14:textId="4A45C36A" w:rsidR="00EE6D48" w:rsidRPr="00F71444" w:rsidRDefault="00EE6D48" w:rsidP="00EE6D48">
      <w:pPr>
        <w:pStyle w:val="Heading3"/>
      </w:pPr>
      <w:bookmarkStart w:id="35" w:name="_Toc129179342"/>
      <w:r w:rsidRPr="00F71444">
        <w:t xml:space="preserve">The </w:t>
      </w:r>
      <w:r w:rsidR="00522815" w:rsidRPr="00F71444">
        <w:t>NZ ETS</w:t>
      </w:r>
      <w:r w:rsidRPr="00F71444">
        <w:t xml:space="preserve"> is currently expected to deliver significant</w:t>
      </w:r>
      <w:r w:rsidR="0015763E" w:rsidRPr="00F71444">
        <w:t> </w:t>
      </w:r>
      <w:r w:rsidRPr="00F71444">
        <w:t>exotic afforestation and limited gross emissions</w:t>
      </w:r>
      <w:r w:rsidR="0015763E" w:rsidRPr="00F71444">
        <w:t> </w:t>
      </w:r>
      <w:proofErr w:type="gramStart"/>
      <w:r w:rsidRPr="00F71444">
        <w:t>reductions</w:t>
      </w:r>
      <w:bookmarkEnd w:id="35"/>
      <w:proofErr w:type="gramEnd"/>
    </w:p>
    <w:p w14:paraId="767A05BA" w14:textId="08456D35" w:rsidR="008850CF" w:rsidRPr="00F71444" w:rsidRDefault="00EE6D48" w:rsidP="00E17964">
      <w:pPr>
        <w:pStyle w:val="BodyText"/>
      </w:pPr>
      <w:r w:rsidRPr="00F71444">
        <w:t xml:space="preserve">Under current settings, the </w:t>
      </w:r>
      <w:r w:rsidR="00522815" w:rsidRPr="00F71444">
        <w:t>NZ ETS</w:t>
      </w:r>
      <w:r w:rsidRPr="00F71444">
        <w:t xml:space="preserve"> is expected to drive considerable removals</w:t>
      </w:r>
      <w:r w:rsidR="00936D1A" w:rsidRPr="00F71444">
        <w:t>,</w:t>
      </w:r>
      <w:r w:rsidRPr="00F71444">
        <w:rPr>
          <w:rStyle w:val="FootnoteReference"/>
        </w:rPr>
        <w:footnoteReference w:id="11"/>
      </w:r>
      <w:r w:rsidRPr="00F71444">
        <w:t xml:space="preserve"> mainly through carbon sequestration from exotic forestry. </w:t>
      </w:r>
      <w:r w:rsidR="007D415D" w:rsidRPr="00F71444">
        <w:t>However, it is currently expected to play a</w:t>
      </w:r>
      <w:r w:rsidR="00E16A0C" w:rsidRPr="00F71444">
        <w:t> </w:t>
      </w:r>
      <w:r w:rsidR="007D415D" w:rsidRPr="00F71444">
        <w:t xml:space="preserve">limited role in driving gross </w:t>
      </w:r>
      <w:r w:rsidR="009F0F9F" w:rsidRPr="00F71444">
        <w:t xml:space="preserve">emissions </w:t>
      </w:r>
      <w:r w:rsidR="007D415D" w:rsidRPr="00F71444">
        <w:t xml:space="preserve">reductions </w:t>
      </w:r>
      <w:r w:rsidR="5F691E70" w:rsidRPr="00F71444">
        <w:t xml:space="preserve">or </w:t>
      </w:r>
      <w:r w:rsidR="007D415D" w:rsidRPr="00F71444">
        <w:t xml:space="preserve">encouraging </w:t>
      </w:r>
      <w:r w:rsidR="00337C45">
        <w:t>ind</w:t>
      </w:r>
      <w:r w:rsidR="00F67B25">
        <w:t>igenous</w:t>
      </w:r>
      <w:r w:rsidR="007D415D" w:rsidRPr="00F71444">
        <w:t xml:space="preserve"> forestry.</w:t>
      </w:r>
      <w:r w:rsidR="5E7EE865" w:rsidRPr="00F71444">
        <w:t xml:space="preserve"> </w:t>
      </w:r>
    </w:p>
    <w:p w14:paraId="19139DD7" w14:textId="31B08EEC" w:rsidR="00EE6D48" w:rsidRPr="00F71444" w:rsidRDefault="5E7EE865" w:rsidP="003C3CDC">
      <w:pPr>
        <w:pStyle w:val="BodyText"/>
        <w:spacing w:after="100"/>
      </w:pPr>
      <w:r w:rsidRPr="00F71444">
        <w:t>There are recognise</w:t>
      </w:r>
      <w:r w:rsidR="0CDFC9CB" w:rsidRPr="00F71444">
        <w:t>d</w:t>
      </w:r>
      <w:r w:rsidRPr="00F71444">
        <w:t xml:space="preserve"> challenges associated with exotic forestry, including the social and environmental impacts of land</w:t>
      </w:r>
      <w:r w:rsidR="00497C83" w:rsidRPr="00F71444">
        <w:t>-</w:t>
      </w:r>
      <w:r w:rsidRPr="00F71444">
        <w:t>use change from other productive land use to unmanaged perman</w:t>
      </w:r>
      <w:r w:rsidR="41966BE7" w:rsidRPr="00F71444">
        <w:t xml:space="preserve">ent forests, the loss of land-use flexibility required if emissions removals are to be </w:t>
      </w:r>
      <w:r w:rsidR="41966BE7" w:rsidRPr="00F71444">
        <w:lastRenderedPageBreak/>
        <w:t xml:space="preserve">maintained, and the risks </w:t>
      </w:r>
      <w:r w:rsidR="338DBACE" w:rsidRPr="00F71444">
        <w:t xml:space="preserve">to </w:t>
      </w:r>
      <w:r w:rsidR="41966BE7" w:rsidRPr="00F71444">
        <w:t>the permanence of the carbon storage</w:t>
      </w:r>
      <w:r w:rsidR="28684B96" w:rsidRPr="00F71444">
        <w:t>, for example</w:t>
      </w:r>
      <w:r w:rsidR="00E302BB" w:rsidRPr="00F71444">
        <w:t>,</w:t>
      </w:r>
      <w:r w:rsidR="28684B96" w:rsidRPr="00F71444">
        <w:t xml:space="preserve"> from fire or</w:t>
      </w:r>
      <w:r w:rsidR="00E708C9" w:rsidRPr="00F71444">
        <w:t> </w:t>
      </w:r>
      <w:r w:rsidR="28684B96" w:rsidRPr="00F71444">
        <w:t xml:space="preserve">pests. </w:t>
      </w:r>
      <w:r w:rsidR="7FDDB432" w:rsidRPr="00F71444">
        <w:t>This is why the Government has a ‘right tree, right place, right purpose’ strategy for</w:t>
      </w:r>
      <w:r w:rsidR="00E708C9" w:rsidRPr="00F71444">
        <w:t> </w:t>
      </w:r>
      <w:r w:rsidR="7FDDB432" w:rsidRPr="00F71444">
        <w:t>forestry. The types of forestry, their location and management are being considered in</w:t>
      </w:r>
      <w:r w:rsidR="00E17964" w:rsidRPr="00F71444">
        <w:t> </w:t>
      </w:r>
      <w:r w:rsidR="7FDDB432" w:rsidRPr="00F71444">
        <w:t>other workstreams. This consultation will consider the scale of forestry removals driven by</w:t>
      </w:r>
      <w:r w:rsidR="00E16A0C" w:rsidRPr="00F71444">
        <w:t> </w:t>
      </w:r>
      <w:r w:rsidR="7FDDB432" w:rsidRPr="00F71444">
        <w:t xml:space="preserve">the NZ ETS. </w:t>
      </w:r>
    </w:p>
    <w:p w14:paraId="209B03F2" w14:textId="640F97B8" w:rsidR="00EE6D48" w:rsidRPr="00F71444" w:rsidRDefault="00EE6D48" w:rsidP="003C3CDC">
      <w:pPr>
        <w:pStyle w:val="BodyText"/>
        <w:spacing w:after="100"/>
      </w:pPr>
      <w:r w:rsidRPr="00F71444">
        <w:t>Current market prices</w:t>
      </w:r>
      <w:r w:rsidR="00EE777F" w:rsidRPr="00F71444">
        <w:rPr>
          <w:rStyle w:val="FootnoteReference"/>
        </w:rPr>
        <w:footnoteReference w:id="12"/>
      </w:r>
      <w:r w:rsidRPr="00F71444">
        <w:t xml:space="preserve"> are not sufficient to drive material emissions reductions in the energy,</w:t>
      </w:r>
      <w:r w:rsidR="00EC3EE2" w:rsidRPr="00F71444">
        <w:t> </w:t>
      </w:r>
      <w:r w:rsidRPr="00F71444">
        <w:t>transport, industrial processes, and waste sectors. Failing to achieve significant gross</w:t>
      </w:r>
      <w:r w:rsidR="00EC3EE2" w:rsidRPr="00F71444">
        <w:t> </w:t>
      </w:r>
      <w:r w:rsidRPr="00F71444">
        <w:t xml:space="preserve">reductions in these sectors risks delaying meaningful decarbonisation in Aotearoa. </w:t>
      </w:r>
      <w:r w:rsidR="00B07C5E" w:rsidRPr="00F71444" w:rsidDel="007F5757">
        <w:t>Decarbonising</w:t>
      </w:r>
      <w:r w:rsidR="007F5757" w:rsidRPr="00F71444">
        <w:t xml:space="preserve"> </w:t>
      </w:r>
      <w:r w:rsidR="00936D1A" w:rsidRPr="00F71444">
        <w:t>our</w:t>
      </w:r>
      <w:r w:rsidR="00B07C5E" w:rsidRPr="00F71444">
        <w:t xml:space="preserve"> energy system </w:t>
      </w:r>
      <w:r w:rsidR="00FB6906" w:rsidRPr="00F71444">
        <w:t xml:space="preserve">will require </w:t>
      </w:r>
      <w:r w:rsidR="00C1479C" w:rsidRPr="00F71444">
        <w:t xml:space="preserve">higher prices in the </w:t>
      </w:r>
      <w:r w:rsidR="00522815" w:rsidRPr="00F71444">
        <w:t>NZ ETS</w:t>
      </w:r>
      <w:r w:rsidR="0068544C" w:rsidRPr="00F71444">
        <w:t xml:space="preserve"> over time</w:t>
      </w:r>
      <w:r w:rsidR="00C1479C" w:rsidRPr="00F71444">
        <w:t>, a</w:t>
      </w:r>
      <w:r w:rsidR="001B022C" w:rsidRPr="00F71444">
        <w:t xml:space="preserve">longside </w:t>
      </w:r>
      <w:r w:rsidR="00CD5EFE" w:rsidRPr="00F71444">
        <w:t xml:space="preserve">complementary policies </w:t>
      </w:r>
      <w:r w:rsidR="0068544C" w:rsidRPr="00F71444">
        <w:t>to</w:t>
      </w:r>
      <w:r w:rsidR="000D2760" w:rsidRPr="00F71444">
        <w:t xml:space="preserve"> address </w:t>
      </w:r>
      <w:r w:rsidR="000A4CE7" w:rsidRPr="00F71444">
        <w:t>existing</w:t>
      </w:r>
      <w:r w:rsidR="000D2760" w:rsidRPr="00F71444">
        <w:t xml:space="preserve"> barriers </w:t>
      </w:r>
      <w:r w:rsidR="00D61F7F" w:rsidRPr="00F71444">
        <w:t>to low</w:t>
      </w:r>
      <w:r w:rsidR="0068544C" w:rsidRPr="00F71444">
        <w:t>-</w:t>
      </w:r>
      <w:r w:rsidR="00D61F7F" w:rsidRPr="00F71444">
        <w:t>emissions choices.</w:t>
      </w:r>
      <w:r w:rsidR="008C2511" w:rsidRPr="00F71444">
        <w:t xml:space="preserve"> </w:t>
      </w:r>
    </w:p>
    <w:p w14:paraId="4038649E" w14:textId="2BC91EFC" w:rsidR="00856DF6" w:rsidRPr="00F71444" w:rsidRDefault="00FC3332" w:rsidP="003C3CDC">
      <w:pPr>
        <w:pStyle w:val="BodyText"/>
        <w:spacing w:after="100"/>
      </w:pPr>
      <w:bookmarkStart w:id="36" w:name="_Toc129179343"/>
      <w:r w:rsidRPr="00F71444">
        <w:t xml:space="preserve">In addition, the current </w:t>
      </w:r>
      <w:r w:rsidR="00E94CCB" w:rsidRPr="00F71444">
        <w:t xml:space="preserve">NZ ETS </w:t>
      </w:r>
      <w:r w:rsidRPr="00F71444">
        <w:t xml:space="preserve">settings </w:t>
      </w:r>
      <w:r w:rsidR="00F87F1E" w:rsidRPr="00F71444">
        <w:t xml:space="preserve">will </w:t>
      </w:r>
      <w:r w:rsidR="000D7702" w:rsidRPr="00F71444">
        <w:t>not</w:t>
      </w:r>
      <w:r w:rsidR="00F87F1E" w:rsidRPr="00F71444">
        <w:t xml:space="preserve"> drive the level of </w:t>
      </w:r>
      <w:r w:rsidR="00F67B25">
        <w:t>indigenous</w:t>
      </w:r>
      <w:r w:rsidR="00F87F1E" w:rsidRPr="00F71444">
        <w:t xml:space="preserve"> </w:t>
      </w:r>
      <w:r w:rsidR="405427B8" w:rsidRPr="00F71444">
        <w:t xml:space="preserve">forest </w:t>
      </w:r>
      <w:r w:rsidR="00F87F1E" w:rsidRPr="00F71444">
        <w:t>restoration recommended by the Commission to create a long-term carbon sink for hard</w:t>
      </w:r>
      <w:r w:rsidR="00010298" w:rsidRPr="00F71444">
        <w:t>-</w:t>
      </w:r>
      <w:r w:rsidR="00F87F1E" w:rsidRPr="00F71444">
        <w:t>to</w:t>
      </w:r>
      <w:r w:rsidR="00010298" w:rsidRPr="00F71444">
        <w:t>-</w:t>
      </w:r>
      <w:r w:rsidR="00F87F1E" w:rsidRPr="00F71444">
        <w:t xml:space="preserve">abate emissions </w:t>
      </w:r>
      <w:r w:rsidR="00A222AC" w:rsidRPr="00F71444">
        <w:t xml:space="preserve">from </w:t>
      </w:r>
      <w:r w:rsidR="00F87F1E" w:rsidRPr="00F71444">
        <w:t>2025</w:t>
      </w:r>
      <w:r w:rsidR="00CF5579" w:rsidRPr="00F71444">
        <w:t>.</w:t>
      </w:r>
      <w:r w:rsidRPr="00F71444">
        <w:rPr>
          <w:rStyle w:val="FootnoteReference"/>
        </w:rPr>
        <w:footnoteReference w:id="13"/>
      </w:r>
      <w:r w:rsidR="000D7702" w:rsidRPr="00F71444">
        <w:t xml:space="preserve"> </w:t>
      </w:r>
      <w:r w:rsidR="69B58F5B" w:rsidRPr="00F71444">
        <w:t>N</w:t>
      </w:r>
      <w:r w:rsidR="4CCE007A" w:rsidRPr="00F71444">
        <w:t xml:space="preserve">or </w:t>
      </w:r>
      <w:r w:rsidR="07261CD6" w:rsidRPr="00F71444">
        <w:t xml:space="preserve">can </w:t>
      </w:r>
      <w:r w:rsidR="69B58F5B" w:rsidRPr="00F71444">
        <w:t>the</w:t>
      </w:r>
      <w:r w:rsidR="15EA8CDB" w:rsidRPr="00F71444">
        <w:t xml:space="preserve"> current </w:t>
      </w:r>
      <w:r w:rsidR="00D676F9" w:rsidRPr="00F71444">
        <w:t xml:space="preserve">NZ </w:t>
      </w:r>
      <w:r w:rsidR="2D313A12" w:rsidRPr="00F71444">
        <w:t xml:space="preserve">ETS </w:t>
      </w:r>
      <w:r w:rsidR="00F87F1E" w:rsidRPr="00F71444">
        <w:t xml:space="preserve">help us </w:t>
      </w:r>
      <w:r w:rsidR="7C15C30C" w:rsidRPr="00F71444">
        <w:t xml:space="preserve">achieve </w:t>
      </w:r>
      <w:r w:rsidR="00F87F1E" w:rsidRPr="00F71444">
        <w:t xml:space="preserve">net negative </w:t>
      </w:r>
      <w:r w:rsidR="120DD435" w:rsidRPr="00F71444">
        <w:t xml:space="preserve">emissions </w:t>
      </w:r>
      <w:r w:rsidR="00F87F1E" w:rsidRPr="00F71444">
        <w:t>in the second half of this century</w:t>
      </w:r>
      <w:r w:rsidR="00E94CCB" w:rsidRPr="00F71444">
        <w:t>,</w:t>
      </w:r>
      <w:r w:rsidR="00F87F1E" w:rsidRPr="00F71444">
        <w:t xml:space="preserve"> as is expected of develop</w:t>
      </w:r>
      <w:r w:rsidR="00E94CCB" w:rsidRPr="00F71444">
        <w:t>ed</w:t>
      </w:r>
      <w:r w:rsidR="00F87F1E" w:rsidRPr="00F71444">
        <w:t xml:space="preserve"> countries party to the Paris Agreement. </w:t>
      </w:r>
      <w:r w:rsidR="007D415D" w:rsidRPr="00F71444">
        <w:t xml:space="preserve">This is discussed further in </w:t>
      </w:r>
      <w:r w:rsidR="00C512AC" w:rsidRPr="00F71444">
        <w:t>c</w:t>
      </w:r>
      <w:r w:rsidR="007D415D" w:rsidRPr="00F71444">
        <w:t>hapter</w:t>
      </w:r>
      <w:r w:rsidR="001B69B1" w:rsidRPr="00F71444">
        <w:t>s</w:t>
      </w:r>
      <w:r w:rsidR="007D415D" w:rsidRPr="00F71444">
        <w:t xml:space="preserve"> 2 and 3. </w:t>
      </w:r>
    </w:p>
    <w:p w14:paraId="2B803055" w14:textId="7D4D7A6B" w:rsidR="00F87F1E" w:rsidRPr="00F71444" w:rsidRDefault="0E33BDC2" w:rsidP="00F87F1E">
      <w:pPr>
        <w:pStyle w:val="BodyText"/>
        <w:rPr>
          <w:b/>
          <w:bCs/>
        </w:rPr>
      </w:pPr>
      <w:r w:rsidRPr="00F71444">
        <w:t>T</w:t>
      </w:r>
      <w:r w:rsidR="007D415D" w:rsidRPr="00F71444">
        <w:t xml:space="preserve">he current settings of the NZ ETS are </w:t>
      </w:r>
      <w:r w:rsidR="632C6911" w:rsidRPr="00F71444">
        <w:t>also</w:t>
      </w:r>
      <w:r w:rsidR="007D415D" w:rsidRPr="00F71444">
        <w:t xml:space="preserve"> limited in the removal activities </w:t>
      </w:r>
      <w:r w:rsidR="6AF46B19" w:rsidRPr="00F71444">
        <w:t xml:space="preserve">they </w:t>
      </w:r>
      <w:r w:rsidR="630C4349" w:rsidRPr="00F71444">
        <w:t>incentivise.</w:t>
      </w:r>
      <w:r w:rsidR="007D415D" w:rsidRPr="00F71444">
        <w:t xml:space="preserve"> </w:t>
      </w:r>
      <w:r w:rsidR="00651412">
        <w:t>N</w:t>
      </w:r>
      <w:r w:rsidR="007D415D">
        <w:t>o</w:t>
      </w:r>
      <w:r w:rsidR="007D415D" w:rsidRPr="00F71444">
        <w:t xml:space="preserve"> incentive</w:t>
      </w:r>
      <w:r w:rsidR="00651412">
        <w:t>s are currently in place</w:t>
      </w:r>
      <w:r w:rsidR="007D415D" w:rsidRPr="00F71444">
        <w:t xml:space="preserve"> for activities</w:t>
      </w:r>
      <w:r w:rsidR="001D5733" w:rsidRPr="00F71444">
        <w:t>,</w:t>
      </w:r>
      <w:r w:rsidR="007D7DA3" w:rsidRPr="00F71444">
        <w:t xml:space="preserve"> </w:t>
      </w:r>
      <w:r w:rsidR="1A52ED9E" w:rsidRPr="00F71444">
        <w:t>aside from forestry</w:t>
      </w:r>
      <w:r w:rsidR="00415D39" w:rsidRPr="00F71444">
        <w:t>,</w:t>
      </w:r>
      <w:r w:rsidR="7C30E37E" w:rsidRPr="00F71444">
        <w:t xml:space="preserve"> </w:t>
      </w:r>
      <w:r w:rsidR="007D7DA3" w:rsidRPr="00F71444">
        <w:t>t</w:t>
      </w:r>
      <w:r w:rsidR="00E151A4" w:rsidRPr="00F71444">
        <w:t>hat</w:t>
      </w:r>
      <w:r w:rsidR="007D7DA3" w:rsidRPr="00F71444">
        <w:t xml:space="preserve"> remove carbon</w:t>
      </w:r>
      <w:r w:rsidR="00E151A4" w:rsidRPr="00F71444">
        <w:t xml:space="preserve"> from the atmosphere,</w:t>
      </w:r>
      <w:r w:rsidR="007D415D" w:rsidRPr="00F71444">
        <w:t xml:space="preserve"> such as wetland restoration, which has both carbon and biodiversity benefits.</w:t>
      </w:r>
    </w:p>
    <w:p w14:paraId="089E6274" w14:textId="613D67FF" w:rsidR="00EE6D48" w:rsidRPr="00F71444" w:rsidDel="0019714C" w:rsidRDefault="00EE6D48" w:rsidP="003C3CDC">
      <w:pPr>
        <w:pStyle w:val="Heading3"/>
        <w:spacing w:before="320"/>
      </w:pPr>
      <w:r w:rsidRPr="00F71444" w:rsidDel="0019714C">
        <w:t xml:space="preserve">Aotearoa needs significant afforestation to meet </w:t>
      </w:r>
      <w:r w:rsidR="00EF3296" w:rsidRPr="00F71444">
        <w:t>its</w:t>
      </w:r>
      <w:r w:rsidR="00EF3296" w:rsidRPr="00F71444" w:rsidDel="0019714C">
        <w:t xml:space="preserve"> </w:t>
      </w:r>
      <w:r w:rsidRPr="00F71444" w:rsidDel="0019714C">
        <w:t xml:space="preserve">emissions reduction </w:t>
      </w:r>
      <w:proofErr w:type="gramStart"/>
      <w:r w:rsidRPr="00F71444" w:rsidDel="0019714C">
        <w:t>goals</w:t>
      </w:r>
      <w:proofErr w:type="gramEnd"/>
      <w:r w:rsidRPr="00F71444" w:rsidDel="0019714C">
        <w:t xml:space="preserve"> </w:t>
      </w:r>
    </w:p>
    <w:p w14:paraId="2A0F38D8" w14:textId="4E17198B" w:rsidR="00234E10" w:rsidRPr="00F71444" w:rsidDel="0019714C" w:rsidRDefault="00234E10" w:rsidP="003C3CDC">
      <w:pPr>
        <w:pStyle w:val="BodyText"/>
        <w:spacing w:after="100"/>
      </w:pPr>
      <w:r w:rsidRPr="00F71444" w:rsidDel="0019714C">
        <w:t>Given the current relative costs of gross emissions reductions and removals, it is expected the</w:t>
      </w:r>
      <w:r w:rsidR="00A228E2">
        <w:t> </w:t>
      </w:r>
      <w:r w:rsidRPr="00F71444" w:rsidDel="0019714C">
        <w:t xml:space="preserve">NZ ETS will incentivise significant removals through </w:t>
      </w:r>
      <w:r w:rsidR="00524718" w:rsidRPr="00F71444">
        <w:t xml:space="preserve">exotic </w:t>
      </w:r>
      <w:r w:rsidRPr="00F71444" w:rsidDel="0019714C">
        <w:t>afforestation. This is discussed further in chapter 2.</w:t>
      </w:r>
    </w:p>
    <w:p w14:paraId="40FE5242" w14:textId="50451B9C" w:rsidR="0047339D" w:rsidRPr="00F71444" w:rsidDel="0019714C" w:rsidRDefault="00B44706" w:rsidP="003C3CDC">
      <w:pPr>
        <w:pStyle w:val="BodyText"/>
        <w:spacing w:after="100"/>
      </w:pPr>
      <w:r w:rsidRPr="00F71444" w:rsidDel="0019714C">
        <w:t>E</w:t>
      </w:r>
      <w:r w:rsidR="007D415D" w:rsidRPr="00F71444" w:rsidDel="0019714C">
        <w:t xml:space="preserve">xotic </w:t>
      </w:r>
      <w:r w:rsidR="00EE6D48" w:rsidRPr="00F71444" w:rsidDel="0019714C">
        <w:t>forestry is currently one of the lowest</w:t>
      </w:r>
      <w:r w:rsidR="00462FB2" w:rsidRPr="00F71444" w:rsidDel="0019714C">
        <w:t>-</w:t>
      </w:r>
      <w:r w:rsidR="00EE6D48" w:rsidRPr="00F71444" w:rsidDel="0019714C">
        <w:t xml:space="preserve">cost and scalable sources of removals in Aotearoa. </w:t>
      </w:r>
      <w:r w:rsidR="0047339D" w:rsidRPr="00F71444" w:rsidDel="0019714C">
        <w:t>Forests are needed to achieve our short-term emissions budgets and contribute to our 2030 NDC</w:t>
      </w:r>
      <w:r w:rsidR="00846DB4" w:rsidRPr="00F71444">
        <w:t>,</w:t>
      </w:r>
      <w:r w:rsidR="0047339D" w:rsidRPr="00F71444" w:rsidDel="00846DB4">
        <w:t xml:space="preserve"> </w:t>
      </w:r>
      <w:r w:rsidR="0047339D" w:rsidRPr="00F71444" w:rsidDel="0019714C">
        <w:t>as well as future NDCs, which are expected to be even more ambitious. Forestry will also support Aotearoa New Zealand’s long-term transition by providing a carbon sink for hard-to-abate gross emissions beyond 2050.</w:t>
      </w:r>
    </w:p>
    <w:p w14:paraId="4124368C" w14:textId="35EE5E45" w:rsidR="00EE6D48" w:rsidRPr="00F71444" w:rsidDel="0019714C" w:rsidRDefault="00EE6D48" w:rsidP="003C3CDC">
      <w:pPr>
        <w:pStyle w:val="BodyText"/>
        <w:spacing w:after="100"/>
      </w:pPr>
      <w:r w:rsidRPr="00F71444" w:rsidDel="0019714C">
        <w:t>Forestry is also important for non-climate reasons. In 2022</w:t>
      </w:r>
      <w:r w:rsidR="0040745F" w:rsidRPr="00F71444" w:rsidDel="0019714C">
        <w:t>,</w:t>
      </w:r>
      <w:r w:rsidRPr="00F71444" w:rsidDel="0019714C">
        <w:t xml:space="preserve"> the forestry and wood</w:t>
      </w:r>
      <w:r w:rsidR="00C762AD" w:rsidRPr="00F71444" w:rsidDel="0019714C">
        <w:t>-</w:t>
      </w:r>
      <w:r w:rsidRPr="00F71444" w:rsidDel="0019714C">
        <w:t xml:space="preserve">processing sector contributed $6.5 billion in export earnings and employed around 40,000 people in wood production, </w:t>
      </w:r>
      <w:proofErr w:type="gramStart"/>
      <w:r w:rsidRPr="00F71444" w:rsidDel="0019714C">
        <w:t>processing</w:t>
      </w:r>
      <w:proofErr w:type="gramEnd"/>
      <w:r w:rsidRPr="00F71444" w:rsidDel="0019714C">
        <w:t xml:space="preserve"> and wider support industries.</w:t>
      </w:r>
      <w:r w:rsidR="006F23FD" w:rsidRPr="00F71444" w:rsidDel="0019714C">
        <w:t xml:space="preserve"> </w:t>
      </w:r>
      <w:r w:rsidRPr="00F71444" w:rsidDel="0019714C">
        <w:t>It provides high economic returns for land that may otherwise be hard to make a living from</w:t>
      </w:r>
      <w:r w:rsidR="00420E2E" w:rsidRPr="00F71444" w:rsidDel="0019714C">
        <w:t>,</w:t>
      </w:r>
      <w:r w:rsidRPr="00F71444" w:rsidDel="0019714C">
        <w:t xml:space="preserve"> and </w:t>
      </w:r>
      <w:r w:rsidR="00420E2E" w:rsidRPr="00F71444" w:rsidDel="0019714C">
        <w:t xml:space="preserve">it </w:t>
      </w:r>
      <w:r w:rsidRPr="00F71444" w:rsidDel="0019714C">
        <w:t xml:space="preserve">provides erosion control. </w:t>
      </w:r>
      <w:r w:rsidR="508AF841" w:rsidRPr="00F71444">
        <w:t xml:space="preserve">Indigenous </w:t>
      </w:r>
      <w:r w:rsidR="28162E13" w:rsidRPr="00F71444">
        <w:t>forests</w:t>
      </w:r>
      <w:r w:rsidRPr="00F71444" w:rsidDel="0019714C">
        <w:t xml:space="preserve"> also provide indigenous biodiversity.</w:t>
      </w:r>
    </w:p>
    <w:p w14:paraId="286F609B" w14:textId="1F1C7095" w:rsidR="00EE6D48" w:rsidRPr="00F71444" w:rsidDel="0019714C" w:rsidRDefault="00EE6D48" w:rsidP="003C3CDC">
      <w:pPr>
        <w:pStyle w:val="BodyText"/>
        <w:spacing w:after="100"/>
      </w:pPr>
      <w:r w:rsidRPr="00F71444" w:rsidDel="0019714C">
        <w:t xml:space="preserve">The Government is </w:t>
      </w:r>
      <w:r w:rsidR="00E71AD5" w:rsidRPr="00F71444" w:rsidDel="0019714C">
        <w:t>acting</w:t>
      </w:r>
      <w:r w:rsidRPr="00F71444" w:rsidDel="0019714C">
        <w:t xml:space="preserve"> to expand Aotearoa New Zealand’s production and carbon sink forestry estate based on a ‘right tree, right place, right purpose’ strategy. These actions are progressing alongside the </w:t>
      </w:r>
      <w:r w:rsidR="006D75BE" w:rsidRPr="00F71444" w:rsidDel="0019714C">
        <w:t xml:space="preserve">NZ </w:t>
      </w:r>
      <w:r w:rsidRPr="00F71444" w:rsidDel="0019714C">
        <w:t>ETS review and include:</w:t>
      </w:r>
    </w:p>
    <w:p w14:paraId="36953429" w14:textId="1DA40624" w:rsidR="00F9173D" w:rsidRPr="00F71444" w:rsidDel="0019714C" w:rsidRDefault="5081D35C" w:rsidP="00E16A0C">
      <w:pPr>
        <w:pStyle w:val="Bullet"/>
      </w:pPr>
      <w:r w:rsidRPr="00F71444" w:rsidDel="0019714C">
        <w:t xml:space="preserve">redesigning the permanent forest category </w:t>
      </w:r>
      <w:r w:rsidR="0000421B" w:rsidRPr="00F71444" w:rsidDel="0019714C">
        <w:t>in the NZ ETS</w:t>
      </w:r>
    </w:p>
    <w:p w14:paraId="3258E187" w14:textId="7B9203B1" w:rsidR="00F9173D" w:rsidRPr="00F71444" w:rsidDel="0019714C" w:rsidRDefault="00EE6D48" w:rsidP="00E16A0C">
      <w:pPr>
        <w:pStyle w:val="Bullet"/>
      </w:pPr>
      <w:r w:rsidRPr="00F71444" w:rsidDel="0019714C">
        <w:t>developing a carbon removals strategy</w:t>
      </w:r>
    </w:p>
    <w:p w14:paraId="3B5AA5DA" w14:textId="3EF3CE22" w:rsidR="00F9173D" w:rsidRPr="00F71444" w:rsidDel="0019714C" w:rsidRDefault="00EE6D48" w:rsidP="00E16A0C">
      <w:pPr>
        <w:pStyle w:val="Bullet"/>
      </w:pPr>
      <w:r w:rsidRPr="00F71444" w:rsidDel="0019714C">
        <w:lastRenderedPageBreak/>
        <w:t xml:space="preserve">new and enhanced </w:t>
      </w:r>
      <w:r w:rsidR="00522815" w:rsidRPr="00F71444" w:rsidDel="0019714C">
        <w:t>NZ ETS</w:t>
      </w:r>
      <w:r w:rsidR="00916843" w:rsidRPr="00F71444" w:rsidDel="0019714C">
        <w:t xml:space="preserve"> carbon</w:t>
      </w:r>
      <w:r w:rsidRPr="00F71444" w:rsidDel="0019714C">
        <w:t xml:space="preserve"> look</w:t>
      </w:r>
      <w:r w:rsidR="0074176B" w:rsidRPr="00F71444" w:rsidDel="0019714C">
        <w:t>-</w:t>
      </w:r>
      <w:r w:rsidRPr="00F71444" w:rsidDel="0019714C">
        <w:t xml:space="preserve">up tables </w:t>
      </w:r>
    </w:p>
    <w:p w14:paraId="40C98423" w14:textId="37A36183" w:rsidR="00F9173D" w:rsidRPr="00F71444" w:rsidDel="0019714C" w:rsidRDefault="00EE6D48" w:rsidP="00E16A0C">
      <w:pPr>
        <w:pStyle w:val="Bullet"/>
      </w:pPr>
      <w:r w:rsidRPr="00F71444" w:rsidDel="0019714C">
        <w:t>developing a voluntary carbon market</w:t>
      </w:r>
    </w:p>
    <w:p w14:paraId="49DC73B6" w14:textId="0A2223F3" w:rsidR="00EE6D48" w:rsidRPr="00F71444" w:rsidDel="0019714C" w:rsidRDefault="00EE6D48" w:rsidP="00E16A0C">
      <w:pPr>
        <w:pStyle w:val="Bullet"/>
      </w:pPr>
      <w:r w:rsidRPr="00F71444" w:rsidDel="0019714C">
        <w:t>exploring a role for biodiversity credits.</w:t>
      </w:r>
    </w:p>
    <w:p w14:paraId="294FDDF7" w14:textId="4EB0D2F6" w:rsidR="00EE6D48" w:rsidRPr="00F71444" w:rsidRDefault="00EE6D48" w:rsidP="00EE6D48">
      <w:pPr>
        <w:pStyle w:val="Heading3"/>
      </w:pPr>
      <w:r w:rsidRPr="00F71444">
        <w:t>The Government has agreed to assess whether changes are</w:t>
      </w:r>
      <w:r w:rsidR="00E16A0C" w:rsidRPr="00F71444">
        <w:t> </w:t>
      </w:r>
      <w:r w:rsidRPr="00F71444">
        <w:t xml:space="preserve">needed to the </w:t>
      </w:r>
      <w:r w:rsidR="00522815" w:rsidRPr="00F71444">
        <w:t>NZ ETS</w:t>
      </w:r>
      <w:bookmarkEnd w:id="36"/>
      <w:r w:rsidRPr="00F71444">
        <w:t xml:space="preserve"> </w:t>
      </w:r>
    </w:p>
    <w:p w14:paraId="78032631" w14:textId="75CD09FB" w:rsidR="00EE6D48" w:rsidRPr="00F71444" w:rsidRDefault="00EE6D48" w:rsidP="00E16A0C">
      <w:pPr>
        <w:pStyle w:val="BodyText"/>
      </w:pPr>
      <w:r w:rsidRPr="00F71444">
        <w:t xml:space="preserve">In its report </w:t>
      </w:r>
      <w:proofErr w:type="spellStart"/>
      <w:r w:rsidRPr="00F71444">
        <w:rPr>
          <w:i/>
          <w:iCs/>
        </w:rPr>
        <w:t>In</w:t>
      </w:r>
      <w:r w:rsidR="004C677E" w:rsidRPr="00F71444">
        <w:rPr>
          <w:i/>
          <w:iCs/>
        </w:rPr>
        <w:t>ā</w:t>
      </w:r>
      <w:r w:rsidRPr="00F71444">
        <w:rPr>
          <w:i/>
          <w:iCs/>
        </w:rPr>
        <w:t>ia</w:t>
      </w:r>
      <w:proofErr w:type="spellEnd"/>
      <w:r w:rsidRPr="00F71444">
        <w:rPr>
          <w:i/>
          <w:iCs/>
        </w:rPr>
        <w:t xml:space="preserve"> </w:t>
      </w:r>
      <w:proofErr w:type="spellStart"/>
      <w:r w:rsidR="004C677E" w:rsidRPr="00F71444">
        <w:rPr>
          <w:i/>
          <w:iCs/>
        </w:rPr>
        <w:t>t</w:t>
      </w:r>
      <w:r w:rsidRPr="00F71444">
        <w:rPr>
          <w:i/>
          <w:iCs/>
        </w:rPr>
        <w:t>onu</w:t>
      </w:r>
      <w:proofErr w:type="spellEnd"/>
      <w:r w:rsidRPr="00F71444">
        <w:rPr>
          <w:i/>
          <w:iCs/>
        </w:rPr>
        <w:t xml:space="preserve"> </w:t>
      </w:r>
      <w:proofErr w:type="spellStart"/>
      <w:r w:rsidR="004C677E" w:rsidRPr="00F71444">
        <w:rPr>
          <w:i/>
          <w:iCs/>
        </w:rPr>
        <w:t>n</w:t>
      </w:r>
      <w:r w:rsidRPr="00F71444">
        <w:rPr>
          <w:i/>
          <w:iCs/>
        </w:rPr>
        <w:t>ei</w:t>
      </w:r>
      <w:proofErr w:type="spellEnd"/>
      <w:r w:rsidRPr="00F71444">
        <w:rPr>
          <w:i/>
          <w:iCs/>
        </w:rPr>
        <w:t xml:space="preserve">: </w:t>
      </w:r>
      <w:r w:rsidR="00284EF4">
        <w:rPr>
          <w:i/>
          <w:iCs/>
        </w:rPr>
        <w:t>a</w:t>
      </w:r>
      <w:r w:rsidRPr="00F71444">
        <w:rPr>
          <w:i/>
          <w:iCs/>
        </w:rPr>
        <w:t xml:space="preserve"> low</w:t>
      </w:r>
      <w:r w:rsidR="00BA0F5D">
        <w:rPr>
          <w:i/>
          <w:iCs/>
        </w:rPr>
        <w:t xml:space="preserve"> </w:t>
      </w:r>
      <w:r w:rsidRPr="00F71444">
        <w:rPr>
          <w:i/>
          <w:iCs/>
        </w:rPr>
        <w:t>emissions future for Aotearoa</w:t>
      </w:r>
      <w:r w:rsidRPr="00F71444">
        <w:t>,</w:t>
      </w:r>
      <w:r w:rsidRPr="00F71444">
        <w:rPr>
          <w:i/>
          <w:iCs/>
        </w:rPr>
        <w:t xml:space="preserve"> </w:t>
      </w:r>
      <w:r w:rsidRPr="00F71444">
        <w:t xml:space="preserve">the Commission recommended that the </w:t>
      </w:r>
      <w:r w:rsidR="0018571D">
        <w:t>G</w:t>
      </w:r>
      <w:r w:rsidR="44386E92" w:rsidRPr="00F71444">
        <w:t>overnment</w:t>
      </w:r>
      <w:r w:rsidRPr="00F71444">
        <w:t xml:space="preserve"> consider how the </w:t>
      </w:r>
      <w:r w:rsidR="00522815" w:rsidRPr="00F71444">
        <w:t>NZ ETS</w:t>
      </w:r>
      <w:r w:rsidRPr="00F71444">
        <w:t xml:space="preserve"> may be amended to provide more robust support for gross emissions reductions.</w:t>
      </w:r>
      <w:r w:rsidRPr="00F71444">
        <w:rPr>
          <w:rStyle w:val="FootnoteReference"/>
        </w:rPr>
        <w:footnoteReference w:id="14"/>
      </w:r>
      <w:r w:rsidRPr="00F71444">
        <w:t xml:space="preserve"> In doing so, the Commission highlighted the risk that the </w:t>
      </w:r>
      <w:r w:rsidR="00522815" w:rsidRPr="00F71444">
        <w:t>NZ ETS</w:t>
      </w:r>
      <w:r w:rsidRPr="00F71444">
        <w:t xml:space="preserve"> would drive relatively low-cost net emissions reductions through exotic forests, rather than the gross emissions reductions needed to </w:t>
      </w:r>
      <w:r w:rsidR="007E0301" w:rsidRPr="00F71444">
        <w:t xml:space="preserve">reach </w:t>
      </w:r>
      <w:r w:rsidRPr="00F71444">
        <w:t>net zero by 2050.</w:t>
      </w:r>
      <w:r w:rsidRPr="00F71444">
        <w:rPr>
          <w:rStyle w:val="FootnoteReference"/>
        </w:rPr>
        <w:footnoteReference w:id="15"/>
      </w:r>
      <w:r w:rsidR="2BBB7BFF">
        <w:t xml:space="preserve"> </w:t>
      </w:r>
    </w:p>
    <w:p w14:paraId="2BDD215C" w14:textId="332D736F" w:rsidR="00EE6D48" w:rsidRPr="00F71444" w:rsidRDefault="00EE6D48" w:rsidP="00EE6D48">
      <w:pPr>
        <w:pStyle w:val="BodyText"/>
        <w:rPr>
          <w:rStyle w:val="FootnoteReference"/>
          <w:vertAlign w:val="baseline"/>
        </w:rPr>
      </w:pPr>
      <w:r w:rsidRPr="00F71444">
        <w:t xml:space="preserve">The Commission also recommended that the </w:t>
      </w:r>
      <w:r w:rsidR="001D2323" w:rsidRPr="00F71444">
        <w:t>G</w:t>
      </w:r>
      <w:r w:rsidR="124C1E2F" w:rsidRPr="00F71444">
        <w:t>overnment</w:t>
      </w:r>
      <w:r w:rsidRPr="00F71444">
        <w:t xml:space="preserve"> amend the </w:t>
      </w:r>
      <w:r w:rsidR="00522815" w:rsidRPr="00F71444">
        <w:t>NZ ETS</w:t>
      </w:r>
      <w:r w:rsidRPr="00F71444">
        <w:t xml:space="preserve"> to manage the amount of exotic forest planting driven by the scheme.</w:t>
      </w:r>
      <w:r w:rsidRPr="00F71444">
        <w:rPr>
          <w:rStyle w:val="FootnoteReference"/>
        </w:rPr>
        <w:footnoteReference w:id="16"/>
      </w:r>
      <w:r w:rsidR="40446673" w:rsidRPr="00F71444">
        <w:rPr>
          <w:rStyle w:val="FootnoteReference"/>
          <w:vertAlign w:val="baseline"/>
        </w:rPr>
        <w:t xml:space="preserve"> </w:t>
      </w:r>
      <w:r w:rsidR="40446673" w:rsidRPr="00F71444">
        <w:t xml:space="preserve">The Commission reiterated this in its 2023 draft advice, which included a recommendation that the NZ ETS be amended to separate the incentives for </w:t>
      </w:r>
      <w:r w:rsidR="66E09D2D" w:rsidRPr="00F71444">
        <w:t>gross emissions reductions from those applying for forestry</w:t>
      </w:r>
      <w:r w:rsidR="446D3042" w:rsidRPr="00F71444">
        <w:t>, and that the Government develop integrated objectives for the role of forests with respect to emissions mitigation</w:t>
      </w:r>
      <w:r w:rsidR="52C31C39" w:rsidRPr="00F71444">
        <w:t xml:space="preserve"> and adaptation</w:t>
      </w:r>
      <w:r w:rsidR="27D430AA" w:rsidRPr="00F71444">
        <w:t>.</w:t>
      </w:r>
      <w:r w:rsidRPr="00F71444">
        <w:rPr>
          <w:vertAlign w:val="superscript"/>
        </w:rPr>
        <w:footnoteReference w:id="17"/>
      </w:r>
      <w:r w:rsidR="27D430AA" w:rsidRPr="00F71444">
        <w:t xml:space="preserve"> </w:t>
      </w:r>
    </w:p>
    <w:p w14:paraId="5E7D927C" w14:textId="307541BD" w:rsidR="00DA2821" w:rsidRPr="00F71444" w:rsidRDefault="006E79F8" w:rsidP="00EE6D48">
      <w:pPr>
        <w:pStyle w:val="BodyText"/>
      </w:pPr>
      <w:r w:rsidRPr="00F71444">
        <w:t xml:space="preserve">The Government </w:t>
      </w:r>
      <w:r w:rsidR="522D490E" w:rsidRPr="00F71444">
        <w:t xml:space="preserve">has accepted the </w:t>
      </w:r>
      <w:r w:rsidR="004B4C2B" w:rsidRPr="00F71444">
        <w:t xml:space="preserve">Commission’s </w:t>
      </w:r>
      <w:r w:rsidR="6A81A4B4" w:rsidRPr="00F71444">
        <w:t>recommendation</w:t>
      </w:r>
      <w:r w:rsidR="69F9E27E" w:rsidRPr="00F71444">
        <w:t xml:space="preserve"> that </w:t>
      </w:r>
      <w:r w:rsidR="00392029">
        <w:t xml:space="preserve">Aotearoa </w:t>
      </w:r>
      <w:r w:rsidR="69F9E27E" w:rsidRPr="00F71444">
        <w:t xml:space="preserve">New Zealand’s climate response should prioritise gross emissions reductions </w:t>
      </w:r>
      <w:r w:rsidR="6F0FB9DF" w:rsidRPr="00F71444">
        <w:t>while maintaining support for removals.</w:t>
      </w:r>
      <w:r w:rsidR="008C2511" w:rsidRPr="00F71444">
        <w:t xml:space="preserve"> </w:t>
      </w:r>
      <w:r w:rsidR="592D37FB" w:rsidRPr="00F71444">
        <w:t>This</w:t>
      </w:r>
      <w:r w:rsidR="00027AD5" w:rsidRPr="00F71444">
        <w:t xml:space="preserve"> </w:t>
      </w:r>
      <w:r w:rsidR="00163E63" w:rsidRPr="00F71444">
        <w:t>review of the NZ ETS</w:t>
      </w:r>
      <w:r w:rsidR="003B48C5" w:rsidRPr="00F71444">
        <w:t xml:space="preserve"> </w:t>
      </w:r>
      <w:r w:rsidR="4A226AEF" w:rsidRPr="00F71444">
        <w:t xml:space="preserve">will </w:t>
      </w:r>
      <w:r w:rsidR="0011333A" w:rsidRPr="00F71444">
        <w:t xml:space="preserve">assess </w:t>
      </w:r>
      <w:r w:rsidR="006A68E8" w:rsidRPr="00F71444">
        <w:t>what role</w:t>
      </w:r>
      <w:r w:rsidR="00A245B4" w:rsidRPr="00F71444">
        <w:t xml:space="preserve"> emissions pricing should play in </w:t>
      </w:r>
      <w:r w:rsidR="2597CDD7" w:rsidRPr="00F71444">
        <w:t xml:space="preserve">supporting this objective. </w:t>
      </w:r>
      <w:r w:rsidR="2B470880" w:rsidRPr="00F71444">
        <w:t xml:space="preserve">If the </w:t>
      </w:r>
      <w:r w:rsidR="206C9E03" w:rsidRPr="00F71444">
        <w:t>Government</w:t>
      </w:r>
      <w:r w:rsidR="379C67F3" w:rsidRPr="00F71444">
        <w:t xml:space="preserve"> decide</w:t>
      </w:r>
      <w:r w:rsidR="00925E96" w:rsidRPr="00F71444">
        <w:t>d</w:t>
      </w:r>
      <w:r w:rsidR="379C67F3" w:rsidRPr="00F71444">
        <w:t xml:space="preserve"> </w:t>
      </w:r>
      <w:r w:rsidR="00A65E32" w:rsidRPr="00F71444">
        <w:t xml:space="preserve">the NZ ETS </w:t>
      </w:r>
      <w:r w:rsidR="0AF80DD5" w:rsidRPr="00F71444">
        <w:t xml:space="preserve">should </w:t>
      </w:r>
      <w:r w:rsidR="00A65E32" w:rsidRPr="00F71444">
        <w:t>prioritise gross emissions reductions while maintaining support for removals</w:t>
      </w:r>
      <w:r w:rsidR="56154B5B" w:rsidRPr="00F71444">
        <w:t xml:space="preserve">, </w:t>
      </w:r>
      <w:r w:rsidR="09076C74" w:rsidRPr="00F71444">
        <w:t>t</w:t>
      </w:r>
      <w:r w:rsidR="23BB7664" w:rsidRPr="00F71444">
        <w:t>his</w:t>
      </w:r>
      <w:r w:rsidR="00A81A19" w:rsidRPr="00F71444">
        <w:t xml:space="preserve"> </w:t>
      </w:r>
      <w:r w:rsidR="73F0DCD8" w:rsidRPr="00F71444">
        <w:t>c</w:t>
      </w:r>
      <w:r w:rsidR="58767F6C" w:rsidRPr="00F71444">
        <w:t>ould mean</w:t>
      </w:r>
      <w:r w:rsidR="4BB92D9F" w:rsidRPr="00F71444">
        <w:t>, for example, that</w:t>
      </w:r>
      <w:r w:rsidR="58767F6C" w:rsidRPr="00F71444">
        <w:t xml:space="preserve"> </w:t>
      </w:r>
      <w:r w:rsidR="00944D41" w:rsidRPr="00F71444">
        <w:t xml:space="preserve">the </w:t>
      </w:r>
      <w:r w:rsidR="0080460F" w:rsidRPr="00F71444">
        <w:t xml:space="preserve">NZ ETS </w:t>
      </w:r>
      <w:r w:rsidR="00186C1F" w:rsidRPr="00F71444">
        <w:t>should</w:t>
      </w:r>
      <w:r w:rsidR="00DA2821" w:rsidRPr="00F71444">
        <w:t>:</w:t>
      </w:r>
      <w:r w:rsidR="00186C1F" w:rsidRPr="00F71444">
        <w:t xml:space="preserve"> </w:t>
      </w:r>
    </w:p>
    <w:p w14:paraId="5A82AEF8" w14:textId="3EF0CC87" w:rsidR="00B82281" w:rsidRPr="00F71444" w:rsidRDefault="00A77604" w:rsidP="00000AF0">
      <w:pPr>
        <w:pStyle w:val="Bullet"/>
      </w:pPr>
      <w:r w:rsidRPr="00F71444">
        <w:t>i</w:t>
      </w:r>
      <w:r w:rsidR="454EC0F0" w:rsidRPr="00F71444">
        <w:t>ncentivis</w:t>
      </w:r>
      <w:r w:rsidR="5572DDFB" w:rsidRPr="00F71444">
        <w:t>e</w:t>
      </w:r>
      <w:r w:rsidR="00DA2821" w:rsidRPr="00F71444">
        <w:t xml:space="preserve"> the uptake of low-emissions technology, energy efficiency measures, and other abatement opportunities as quickly as real-world supply constraints allow</w:t>
      </w:r>
      <w:r w:rsidR="7933E7CE" w:rsidRPr="00F71444">
        <w:t xml:space="preserve"> to reduce gross </w:t>
      </w:r>
      <w:proofErr w:type="gramStart"/>
      <w:r w:rsidR="7933E7CE" w:rsidRPr="00F71444">
        <w:t>emissions</w:t>
      </w:r>
      <w:proofErr w:type="gramEnd"/>
    </w:p>
    <w:p w14:paraId="50688580" w14:textId="10D39D3C" w:rsidR="00C33238" w:rsidRPr="00F71444" w:rsidRDefault="12451833" w:rsidP="00000AF0">
      <w:pPr>
        <w:pStyle w:val="Bullet"/>
      </w:pPr>
      <w:r w:rsidRPr="00F71444">
        <w:t>incentivis</w:t>
      </w:r>
      <w:r w:rsidR="66A146B1" w:rsidRPr="00F71444">
        <w:t>e</w:t>
      </w:r>
      <w:r w:rsidR="00CC6744" w:rsidRPr="00F71444">
        <w:t xml:space="preserve"> </w:t>
      </w:r>
      <w:r w:rsidR="007A3C4B" w:rsidRPr="00F71444">
        <w:t xml:space="preserve">emissions removals </w:t>
      </w:r>
      <w:r w:rsidR="005070FA" w:rsidRPr="00F71444">
        <w:t xml:space="preserve">to help meet </w:t>
      </w:r>
      <w:r w:rsidR="00392029">
        <w:t xml:space="preserve">Aotearoa </w:t>
      </w:r>
      <w:r w:rsidR="005070FA" w:rsidRPr="00F71444">
        <w:t>New Zealand’s climate change goals</w:t>
      </w:r>
      <w:r w:rsidR="00415897" w:rsidRPr="00F71444">
        <w:t>,</w:t>
      </w:r>
      <w:r w:rsidR="005070FA" w:rsidRPr="00F71444">
        <w:t xml:space="preserve"> </w:t>
      </w:r>
      <w:r w:rsidR="4475BF3D" w:rsidRPr="00F71444">
        <w:t xml:space="preserve">including </w:t>
      </w:r>
      <w:r w:rsidR="09DB7644" w:rsidRPr="00F71444">
        <w:t>provi</w:t>
      </w:r>
      <w:r w:rsidR="6B28086E" w:rsidRPr="00F71444">
        <w:t>ding</w:t>
      </w:r>
      <w:r w:rsidR="005070FA" w:rsidRPr="00F71444">
        <w:t xml:space="preserve"> a sink for hard-to-abate emissions in the longer term</w:t>
      </w:r>
      <w:r w:rsidR="2D053685" w:rsidRPr="00F71444">
        <w:t>.</w:t>
      </w:r>
    </w:p>
    <w:p w14:paraId="4D00AC37" w14:textId="7B882DBF" w:rsidR="00C5295D" w:rsidRPr="00F71444" w:rsidRDefault="00C33238" w:rsidP="00000AF0">
      <w:pPr>
        <w:pStyle w:val="BodyText"/>
      </w:pPr>
      <w:r w:rsidRPr="00F71444">
        <w:t xml:space="preserve">While </w:t>
      </w:r>
      <w:r w:rsidR="00E41CCE" w:rsidRPr="00F71444">
        <w:t xml:space="preserve">the </w:t>
      </w:r>
      <w:r w:rsidR="0082281D" w:rsidRPr="00F71444">
        <w:t xml:space="preserve">NZ ETS </w:t>
      </w:r>
      <w:r w:rsidR="3661A012" w:rsidRPr="00F71444">
        <w:t>w</w:t>
      </w:r>
      <w:r w:rsidR="31B2E046" w:rsidRPr="00F71444">
        <w:t>ould</w:t>
      </w:r>
      <w:r w:rsidR="0082281D" w:rsidRPr="00F71444">
        <w:t xml:space="preserve"> </w:t>
      </w:r>
      <w:r w:rsidR="00CD3A38" w:rsidRPr="00F71444">
        <w:t xml:space="preserve">continue to </w:t>
      </w:r>
      <w:r w:rsidR="00D023CE" w:rsidRPr="00F71444">
        <w:t xml:space="preserve">drive </w:t>
      </w:r>
      <w:r w:rsidR="00004A8C" w:rsidRPr="00F71444">
        <w:t xml:space="preserve">emissions removals through forestry, this </w:t>
      </w:r>
      <w:r w:rsidR="634D2839" w:rsidRPr="00F71444">
        <w:t>sh</w:t>
      </w:r>
      <w:r w:rsidR="44D2A0BF" w:rsidRPr="00F71444">
        <w:t>ould</w:t>
      </w:r>
      <w:r w:rsidR="00004A8C" w:rsidRPr="00F71444">
        <w:t xml:space="preserve"> not displace </w:t>
      </w:r>
      <w:r w:rsidR="00513680" w:rsidRPr="00F71444">
        <w:t>n</w:t>
      </w:r>
      <w:r w:rsidR="00B151AE" w:rsidRPr="00F71444">
        <w:t xml:space="preserve">or significantly delay </w:t>
      </w:r>
      <w:r w:rsidR="00E85E0E" w:rsidRPr="00F71444">
        <w:t>gross emissions reductions</w:t>
      </w:r>
      <w:r w:rsidR="00CC1698" w:rsidRPr="00F71444">
        <w:t>.</w:t>
      </w:r>
      <w:r w:rsidR="00E63C50" w:rsidRPr="00F71444">
        <w:t xml:space="preserve"> </w:t>
      </w:r>
      <w:r w:rsidR="35DDD12F" w:rsidRPr="00F71444">
        <w:t xml:space="preserve">This would mean considering how </w:t>
      </w:r>
      <w:r w:rsidR="00787282" w:rsidRPr="00F71444">
        <w:t xml:space="preserve">the </w:t>
      </w:r>
      <w:r w:rsidR="00484369" w:rsidRPr="00F71444">
        <w:t xml:space="preserve">design </w:t>
      </w:r>
      <w:r w:rsidR="0044220A" w:rsidRPr="00F71444">
        <w:t xml:space="preserve">and settings </w:t>
      </w:r>
      <w:r w:rsidR="00484369" w:rsidRPr="00F71444">
        <w:t xml:space="preserve">of </w:t>
      </w:r>
      <w:r w:rsidR="0044220A" w:rsidRPr="00F71444">
        <w:t xml:space="preserve">the </w:t>
      </w:r>
      <w:r w:rsidR="00787282" w:rsidRPr="00F71444">
        <w:t xml:space="preserve">NZ </w:t>
      </w:r>
      <w:r w:rsidR="35DDD12F" w:rsidRPr="00F71444">
        <w:t xml:space="preserve">ETS could provide the necessary price signal for both emissions </w:t>
      </w:r>
      <w:r w:rsidR="0034660E" w:rsidRPr="00F71444">
        <w:t>reductions</w:t>
      </w:r>
      <w:r w:rsidR="35DDD12F" w:rsidRPr="00F71444">
        <w:t xml:space="preserve"> and removals</w:t>
      </w:r>
      <w:r w:rsidR="5B897EDF" w:rsidRPr="00F71444">
        <w:t>.</w:t>
      </w:r>
      <w:r w:rsidR="0005379E" w:rsidRPr="00F71444">
        <w:t xml:space="preserve"> </w:t>
      </w:r>
    </w:p>
    <w:p w14:paraId="2737076B" w14:textId="4B0723AA" w:rsidR="00EE6D48" w:rsidRPr="00F71444" w:rsidRDefault="00EE6D48" w:rsidP="00EE6D48">
      <w:pPr>
        <w:pStyle w:val="Heading2"/>
      </w:pPr>
      <w:bookmarkStart w:id="37" w:name="_Toc129179344"/>
      <w:bookmarkStart w:id="38" w:name="_Toc137827854"/>
      <w:r w:rsidRPr="00F71444">
        <w:lastRenderedPageBreak/>
        <w:t xml:space="preserve">This discussion document builds on previous engagement and </w:t>
      </w:r>
      <w:proofErr w:type="gramStart"/>
      <w:r w:rsidRPr="00F71444">
        <w:t>consultation</w:t>
      </w:r>
      <w:bookmarkEnd w:id="37"/>
      <w:r w:rsidR="00FB1911" w:rsidRPr="00F71444">
        <w:t>s</w:t>
      </w:r>
      <w:bookmarkEnd w:id="38"/>
      <w:proofErr w:type="gramEnd"/>
    </w:p>
    <w:p w14:paraId="290B56A1" w14:textId="5A4CAF15" w:rsidR="4659AF2B" w:rsidRPr="00F71444" w:rsidRDefault="4659AF2B" w:rsidP="00000AF0">
      <w:pPr>
        <w:pStyle w:val="BodyText"/>
      </w:pPr>
      <w:r w:rsidRPr="00F71444">
        <w:t xml:space="preserve">Over the </w:t>
      </w:r>
      <w:r w:rsidR="00E14C9C">
        <w:t>p</w:t>
      </w:r>
      <w:r>
        <w:t>ast</w:t>
      </w:r>
      <w:r w:rsidRPr="00F71444">
        <w:t xml:space="preserve"> two years, multiple public consultations </w:t>
      </w:r>
      <w:r w:rsidR="00E14C9C" w:rsidRPr="00F71444">
        <w:t xml:space="preserve">have been undertaken </w:t>
      </w:r>
      <w:r w:rsidRPr="00F71444">
        <w:t>relating to the</w:t>
      </w:r>
      <w:r w:rsidR="00E14C9C" w:rsidRPr="00F71444">
        <w:t> </w:t>
      </w:r>
      <w:r w:rsidRPr="00F71444">
        <w:t>NZ</w:t>
      </w:r>
      <w:r w:rsidR="00E14C9C" w:rsidRPr="00F71444">
        <w:t> </w:t>
      </w:r>
      <w:r w:rsidRPr="00F71444">
        <w:t xml:space="preserve">ETS. </w:t>
      </w:r>
    </w:p>
    <w:p w14:paraId="05244D58" w14:textId="2CBAB220" w:rsidR="00EE6D48" w:rsidRPr="00F71444" w:rsidRDefault="00E14C9C" w:rsidP="00000AF0">
      <w:pPr>
        <w:pStyle w:val="BodyText"/>
      </w:pPr>
      <w:r>
        <w:t>S</w:t>
      </w:r>
      <w:r w:rsidR="00EE6D48">
        <w:t>trong</w:t>
      </w:r>
      <w:r w:rsidR="00EE6D48" w:rsidRPr="00F71444">
        <w:t xml:space="preserve"> and consistent feedback </w:t>
      </w:r>
      <w:r w:rsidRPr="00F71444">
        <w:t xml:space="preserve">has been received </w:t>
      </w:r>
      <w:r w:rsidR="00EE6D48" w:rsidRPr="00F71444">
        <w:t xml:space="preserve">from Māori that more ambitious action on climate change is needed, both for people and the environment. </w:t>
      </w:r>
      <w:r w:rsidR="00986ECB" w:rsidRPr="00F71444">
        <w:t xml:space="preserve">Further feedback has been that </w:t>
      </w:r>
      <w:r w:rsidR="570CE413" w:rsidRPr="00F71444">
        <w:t xml:space="preserve">exotic </w:t>
      </w:r>
      <w:r w:rsidR="00986ECB" w:rsidRPr="00F71444">
        <w:t>f</w:t>
      </w:r>
      <w:r w:rsidR="00EE6D48" w:rsidRPr="00F71444">
        <w:t>orestry</w:t>
      </w:r>
      <w:r w:rsidR="0266E7FF" w:rsidRPr="00F71444">
        <w:t xml:space="preserve"> in the NZ ETS</w:t>
      </w:r>
      <w:r w:rsidR="00EE6D48" w:rsidRPr="00F71444">
        <w:t xml:space="preserve"> is important as a financially viable land-use option for Māori </w:t>
      </w:r>
      <w:proofErr w:type="gramStart"/>
      <w:r w:rsidR="00EE6D48" w:rsidRPr="00F71444">
        <w:t>land</w:t>
      </w:r>
      <w:r w:rsidR="00136A67" w:rsidRPr="00F71444">
        <w:t> </w:t>
      </w:r>
      <w:r w:rsidR="00EE6D48" w:rsidRPr="00F71444">
        <w:t>owners</w:t>
      </w:r>
      <w:proofErr w:type="gramEnd"/>
      <w:r w:rsidR="00EE6D48" w:rsidRPr="00F71444">
        <w:t xml:space="preserve"> and rural communities</w:t>
      </w:r>
      <w:r w:rsidR="43CE5672" w:rsidRPr="00F71444">
        <w:t xml:space="preserve"> (as well contributing to our climate goals)</w:t>
      </w:r>
      <w:r w:rsidR="6A11AF50" w:rsidRPr="00F71444">
        <w:t>.</w:t>
      </w:r>
    </w:p>
    <w:p w14:paraId="5CB7E8A8" w14:textId="77777777" w:rsidR="00EE6D48" w:rsidRPr="00F71444" w:rsidRDefault="00EE6D48" w:rsidP="00000AF0">
      <w:pPr>
        <w:pStyle w:val="BodyText"/>
      </w:pPr>
      <w:r w:rsidRPr="00F71444">
        <w:t>Other feedback relevant to this consultation includes:</w:t>
      </w:r>
    </w:p>
    <w:p w14:paraId="49D4388F" w14:textId="3BB84E29" w:rsidR="00EE6D48" w:rsidRPr="00F71444" w:rsidRDefault="00D64624" w:rsidP="00000AF0">
      <w:pPr>
        <w:pStyle w:val="Bullet"/>
      </w:pPr>
      <w:r w:rsidRPr="00F71444">
        <w:t>s</w:t>
      </w:r>
      <w:r w:rsidR="00EE6D48" w:rsidRPr="00F71444">
        <w:t xml:space="preserve">upport for incentives for </w:t>
      </w:r>
      <w:r w:rsidR="00F67B25">
        <w:t>indigenous</w:t>
      </w:r>
      <w:r w:rsidR="00EE6D48" w:rsidRPr="00F71444">
        <w:t xml:space="preserve"> afforestation and protection of the remaining </w:t>
      </w:r>
      <w:proofErr w:type="spellStart"/>
      <w:r w:rsidR="00EE6D48" w:rsidRPr="00F71444">
        <w:t>ngāhere</w:t>
      </w:r>
      <w:proofErr w:type="spellEnd"/>
      <w:r w:rsidR="00EE6D48" w:rsidRPr="00F71444">
        <w:t xml:space="preserve"> and wetlands</w:t>
      </w:r>
    </w:p>
    <w:p w14:paraId="6D8AAAE0" w14:textId="5EB7C609" w:rsidR="00EE6D48" w:rsidRPr="00F71444" w:rsidRDefault="00B42AA9" w:rsidP="00CB63C6">
      <w:pPr>
        <w:pStyle w:val="Bullet"/>
      </w:pPr>
      <w:r w:rsidRPr="00F71444">
        <w:t>n</w:t>
      </w:r>
      <w:r w:rsidR="00EE6D48" w:rsidRPr="00F71444">
        <w:t xml:space="preserve">atural regeneration of </w:t>
      </w:r>
      <w:r w:rsidR="00F67B25">
        <w:t>indigenous</w:t>
      </w:r>
      <w:r w:rsidR="00EE6D48" w:rsidRPr="00F71444">
        <w:t xml:space="preserve"> trees needs to be encouraged and rewarded</w:t>
      </w:r>
      <w:r w:rsidR="00FB7904" w:rsidRPr="00F71444">
        <w:t>:</w:t>
      </w:r>
      <w:r w:rsidR="000573B3" w:rsidRPr="00F71444" w:rsidDel="00FB7904">
        <w:t xml:space="preserve"> </w:t>
      </w:r>
      <w:r w:rsidR="00F67B25">
        <w:t>indigenous</w:t>
      </w:r>
      <w:r w:rsidR="00EE6D48" w:rsidRPr="00F71444">
        <w:t xml:space="preserve"> regeneration is itself ‘the right tree in the right place’</w:t>
      </w:r>
      <w:r w:rsidR="000573B3" w:rsidRPr="00F71444">
        <w:t>.</w:t>
      </w:r>
    </w:p>
    <w:p w14:paraId="7BCA46E9" w14:textId="2FC4D5DB" w:rsidR="00EE6D48" w:rsidRPr="00F71444" w:rsidRDefault="0076E708" w:rsidP="00EE6D48">
      <w:pPr>
        <w:pStyle w:val="BodyText"/>
      </w:pPr>
      <w:r w:rsidRPr="00F71444">
        <w:t>S</w:t>
      </w:r>
      <w:r w:rsidR="4FD27869" w:rsidRPr="00F71444">
        <w:t>ubmitters</w:t>
      </w:r>
      <w:r w:rsidR="00EE6D48" w:rsidRPr="00F71444">
        <w:t xml:space="preserve"> often commented on whether the </w:t>
      </w:r>
      <w:r w:rsidR="00522815" w:rsidRPr="00F71444">
        <w:t>NZ ETS</w:t>
      </w:r>
      <w:r w:rsidR="00EE6D48" w:rsidRPr="00F71444">
        <w:t xml:space="preserve"> should have a greater focus on gross emissions reductions or removals</w:t>
      </w:r>
      <w:r w:rsidR="002F610C" w:rsidRPr="00F71444">
        <w:t>.</w:t>
      </w:r>
      <w:r w:rsidR="00EE6D48" w:rsidRPr="00F71444">
        <w:t xml:space="preserve"> </w:t>
      </w:r>
    </w:p>
    <w:p w14:paraId="1A0F5C72" w14:textId="0BF6568B" w:rsidR="00EE6D48" w:rsidRPr="00F71444" w:rsidRDefault="00EE6D48" w:rsidP="00000AF0">
      <w:pPr>
        <w:pStyle w:val="Bullet"/>
      </w:pPr>
      <w:r w:rsidRPr="00F71444">
        <w:t xml:space="preserve">During </w:t>
      </w:r>
      <w:hyperlink r:id="rId29">
        <w:r w:rsidRPr="00F71444">
          <w:rPr>
            <w:rStyle w:val="Hyperlink"/>
          </w:rPr>
          <w:t>consultation on proposals for the emissions reduction plan</w:t>
        </w:r>
      </w:hyperlink>
      <w:r w:rsidRPr="00F71444">
        <w:t xml:space="preserve"> in 2021, the most common theme was the need to reduce gross emissions. Many submitters considered that continuing to include forestry in the </w:t>
      </w:r>
      <w:r w:rsidR="00522815" w:rsidRPr="00F71444">
        <w:t>NZ ETS</w:t>
      </w:r>
      <w:r w:rsidRPr="00F71444">
        <w:t xml:space="preserve"> would encourage increased forestry (especially exotic forestry), rather than gross emissions reductions. These submitters supported proposals to constrain forestry in the </w:t>
      </w:r>
      <w:r w:rsidR="00522815" w:rsidRPr="00F71444">
        <w:t>NZ ETS</w:t>
      </w:r>
      <w:r w:rsidRPr="00F71444">
        <w:t xml:space="preserve">. </w:t>
      </w:r>
      <w:r w:rsidR="003C3E5F">
        <w:t>O</w:t>
      </w:r>
      <w:r>
        <w:t>ther</w:t>
      </w:r>
      <w:r w:rsidR="003C3E5F">
        <w:t xml:space="preserve"> submitters</w:t>
      </w:r>
      <w:r w:rsidRPr="00F71444">
        <w:t xml:space="preserve"> supported the continued use of offsets to buy time before low-emissions technologies </w:t>
      </w:r>
      <w:r w:rsidR="00F06484" w:rsidRPr="00F71444">
        <w:t xml:space="preserve">become </w:t>
      </w:r>
      <w:r w:rsidRPr="00F71444">
        <w:t>readily available</w:t>
      </w:r>
      <w:r w:rsidR="0061563F" w:rsidRPr="00F71444">
        <w:t xml:space="preserve"> and economical</w:t>
      </w:r>
      <w:r w:rsidRPr="00F71444">
        <w:t>.</w:t>
      </w:r>
    </w:p>
    <w:p w14:paraId="5A5A485F" w14:textId="54C6D28F" w:rsidR="00EE6D48" w:rsidRPr="00F71444" w:rsidRDefault="00EE6D48" w:rsidP="00CB63C6">
      <w:pPr>
        <w:pStyle w:val="Bullet"/>
      </w:pPr>
      <w:r w:rsidRPr="00F71444">
        <w:t xml:space="preserve">During </w:t>
      </w:r>
      <w:hyperlink r:id="rId30">
        <w:r w:rsidRPr="00F71444">
          <w:rPr>
            <w:rStyle w:val="Hyperlink"/>
          </w:rPr>
          <w:t xml:space="preserve">consultation on </w:t>
        </w:r>
        <w:r w:rsidR="00522815" w:rsidRPr="00F71444">
          <w:rPr>
            <w:rStyle w:val="Hyperlink"/>
          </w:rPr>
          <w:t>NZ ETS</w:t>
        </w:r>
        <w:r w:rsidRPr="00F71444">
          <w:rPr>
            <w:rStyle w:val="Hyperlink"/>
          </w:rPr>
          <w:t xml:space="preserve"> limits and price control settings in 2022</w:t>
        </w:r>
      </w:hyperlink>
      <w:r w:rsidRPr="00F71444">
        <w:t xml:space="preserve">, submitters were divided </w:t>
      </w:r>
      <w:r w:rsidR="00F06484" w:rsidRPr="00F71444">
        <w:t xml:space="preserve">over </w:t>
      </w:r>
      <w:r w:rsidRPr="00F71444">
        <w:t xml:space="preserve">where the focus should lie. Just over half supported </w:t>
      </w:r>
      <w:r w:rsidR="00522815" w:rsidRPr="00F71444">
        <w:t>NZ ETS</w:t>
      </w:r>
      <w:r w:rsidRPr="00F71444">
        <w:t xml:space="preserve"> price controls having a focus on gross emissions reductions, </w:t>
      </w:r>
      <w:r w:rsidR="000156CE" w:rsidRPr="00F71444">
        <w:t xml:space="preserve">and </w:t>
      </w:r>
      <w:r w:rsidRPr="00F71444">
        <w:t xml:space="preserve">the remaining submitters supported a focus on net emissions reductions. </w:t>
      </w:r>
    </w:p>
    <w:p w14:paraId="54973EE0" w14:textId="77777777" w:rsidR="00EE6D48" w:rsidRPr="00F71444" w:rsidRDefault="00EE6D48" w:rsidP="00000AF0">
      <w:pPr>
        <w:pStyle w:val="Sub-list"/>
      </w:pPr>
      <w:r w:rsidRPr="00F71444">
        <w:t xml:space="preserve">Those who favoured a focus on gross emissions reductions highlighted that this would better align with the emissions budgets and NDC, with some noting that relying on emissions removals from forestry is not an effective long-term strategy. </w:t>
      </w:r>
    </w:p>
    <w:p w14:paraId="4953F376" w14:textId="6A88A185" w:rsidR="00EE6D48" w:rsidRPr="00F71444" w:rsidRDefault="00EE6D48" w:rsidP="00000AF0">
      <w:pPr>
        <w:pStyle w:val="Sub-list"/>
      </w:pPr>
      <w:r w:rsidRPr="00F71444">
        <w:t>Those who supported a focus on net emissions reductions argued that a focus on gross emissions reductions ignores the fact that some emissions are hard to abate</w:t>
      </w:r>
      <w:r w:rsidR="00AD5C52" w:rsidRPr="00F71444">
        <w:t>. Such a focus also</w:t>
      </w:r>
      <w:r w:rsidRPr="00F71444">
        <w:t xml:space="preserve"> downplays the time and resource constraints associated with investments in emissions reduction technologies.</w:t>
      </w:r>
    </w:p>
    <w:p w14:paraId="34AFD8C6" w14:textId="60E94539" w:rsidR="00EE6D48" w:rsidRPr="00F71444" w:rsidRDefault="00EE6D48" w:rsidP="00CB63C6">
      <w:pPr>
        <w:pStyle w:val="Bullet"/>
      </w:pPr>
      <w:r w:rsidRPr="00F71444">
        <w:t xml:space="preserve">As part of the </w:t>
      </w:r>
      <w:hyperlink r:id="rId31">
        <w:r w:rsidRPr="00F71444">
          <w:rPr>
            <w:rStyle w:val="Hyperlink"/>
          </w:rPr>
          <w:t xml:space="preserve">consultation on managing exotic afforestation incentives in the </w:t>
        </w:r>
        <w:r w:rsidR="00522815" w:rsidRPr="00F71444">
          <w:rPr>
            <w:rStyle w:val="Hyperlink"/>
          </w:rPr>
          <w:t>NZ ETS</w:t>
        </w:r>
        <w:r w:rsidRPr="00F71444">
          <w:rPr>
            <w:rStyle w:val="Hyperlink"/>
          </w:rPr>
          <w:t xml:space="preserve"> in 2022</w:t>
        </w:r>
      </w:hyperlink>
      <w:r w:rsidRPr="00F71444">
        <w:t>, submitters were asked whether they agreed that widespread permanent exotic afforestation may make it harder to achieve Aotearoa New Zealand’s long-term climate targets</w:t>
      </w:r>
      <w:r w:rsidR="00AD5C52" w:rsidRPr="00F71444">
        <w:t>.</w:t>
      </w:r>
      <w:r w:rsidR="39670AFE" w:rsidRPr="00F71444">
        <w:t xml:space="preserve"> Views were mixed on this issue.</w:t>
      </w:r>
    </w:p>
    <w:p w14:paraId="591BF4C7" w14:textId="17A00B43" w:rsidR="00EE6D48" w:rsidRPr="00F71444" w:rsidRDefault="00EE6D48" w:rsidP="00000AF0">
      <w:pPr>
        <w:pStyle w:val="Sub-list"/>
      </w:pPr>
      <w:r w:rsidRPr="00F71444">
        <w:rPr>
          <w:rStyle w:val="BulletChar"/>
          <w:rFonts w:eastAsiaTheme="minorEastAsia"/>
        </w:rPr>
        <w:t xml:space="preserve">Many agreed that the </w:t>
      </w:r>
      <w:r w:rsidR="00522815" w:rsidRPr="00F71444">
        <w:rPr>
          <w:rStyle w:val="BulletChar"/>
          <w:rFonts w:eastAsiaTheme="minorEastAsia"/>
        </w:rPr>
        <w:t>NZ ETS</w:t>
      </w:r>
      <w:r w:rsidRPr="00F71444">
        <w:rPr>
          <w:rStyle w:val="BulletChar"/>
          <w:rFonts w:eastAsiaTheme="minorEastAsia"/>
        </w:rPr>
        <w:t xml:space="preserve"> is unsuitable for meeting </w:t>
      </w:r>
      <w:r w:rsidRPr="00F71444">
        <w:t>Aotearoa</w:t>
      </w:r>
      <w:r w:rsidRPr="00F71444">
        <w:rPr>
          <w:rStyle w:val="BulletChar"/>
          <w:rFonts w:eastAsiaTheme="minorEastAsia"/>
        </w:rPr>
        <w:t xml:space="preserve"> New Zealand’s climate targets</w:t>
      </w:r>
      <w:r w:rsidR="00AD5C52" w:rsidRPr="00F71444">
        <w:rPr>
          <w:rStyle w:val="BulletChar"/>
          <w:rFonts w:eastAsiaTheme="minorEastAsia"/>
        </w:rPr>
        <w:t>,</w:t>
      </w:r>
      <w:r w:rsidRPr="00F71444">
        <w:rPr>
          <w:rStyle w:val="BulletChar"/>
          <w:rFonts w:eastAsiaTheme="minorEastAsia"/>
        </w:rPr>
        <w:t xml:space="preserve"> and a focus </w:t>
      </w:r>
      <w:r w:rsidR="004A6225" w:rsidRPr="00F71444">
        <w:rPr>
          <w:rStyle w:val="BulletChar"/>
          <w:rFonts w:eastAsiaTheme="minorEastAsia"/>
        </w:rPr>
        <w:t xml:space="preserve">is needed </w:t>
      </w:r>
      <w:r w:rsidRPr="00F71444">
        <w:rPr>
          <w:rStyle w:val="BulletChar"/>
          <w:rFonts w:eastAsiaTheme="minorEastAsia"/>
        </w:rPr>
        <w:t xml:space="preserve">on gross emissions reduction rather than </w:t>
      </w:r>
      <w:r w:rsidR="002E2489" w:rsidRPr="00F71444">
        <w:rPr>
          <w:rStyle w:val="BulletChar"/>
          <w:rFonts w:eastAsiaTheme="minorEastAsia"/>
        </w:rPr>
        <w:t>removal</w:t>
      </w:r>
      <w:r w:rsidR="00C83921" w:rsidRPr="00F71444">
        <w:rPr>
          <w:rStyle w:val="BulletChar"/>
          <w:rFonts w:eastAsiaTheme="minorEastAsia"/>
        </w:rPr>
        <w:t>s.</w:t>
      </w:r>
      <w:r w:rsidRPr="00F71444">
        <w:rPr>
          <w:rStyle w:val="BulletChar"/>
          <w:rFonts w:eastAsiaTheme="minorEastAsia"/>
        </w:rPr>
        <w:t xml:space="preserve"> They agreed that there is a risk of NZU supply issues in the </w:t>
      </w:r>
      <w:r w:rsidR="00522815" w:rsidRPr="00F71444">
        <w:rPr>
          <w:rStyle w:val="BulletChar"/>
          <w:rFonts w:eastAsiaTheme="minorEastAsia"/>
        </w:rPr>
        <w:t>NZ ETS</w:t>
      </w:r>
      <w:r w:rsidRPr="00F71444">
        <w:rPr>
          <w:rStyle w:val="BulletChar"/>
          <w:rFonts w:eastAsiaTheme="minorEastAsia"/>
        </w:rPr>
        <w:t xml:space="preserve"> –</w:t>
      </w:r>
      <w:r w:rsidR="00D01752" w:rsidRPr="00F71444">
        <w:rPr>
          <w:rStyle w:val="BulletChar"/>
          <w:rFonts w:eastAsiaTheme="minorEastAsia"/>
        </w:rPr>
        <w:t> </w:t>
      </w:r>
      <w:r w:rsidRPr="00F71444">
        <w:rPr>
          <w:rStyle w:val="BulletChar"/>
          <w:rFonts w:eastAsiaTheme="minorEastAsia"/>
        </w:rPr>
        <w:t>resulting from high levels of permanent afforestation</w:t>
      </w:r>
      <w:r w:rsidR="0096259A" w:rsidRPr="00F71444">
        <w:rPr>
          <w:rStyle w:val="BulletChar"/>
          <w:rFonts w:eastAsiaTheme="minorEastAsia"/>
        </w:rPr>
        <w:t xml:space="preserve"> –</w:t>
      </w:r>
      <w:r w:rsidRPr="00F71444">
        <w:rPr>
          <w:rStyle w:val="BulletChar"/>
          <w:rFonts w:eastAsiaTheme="minorEastAsia"/>
        </w:rPr>
        <w:t xml:space="preserve"> and that large</w:t>
      </w:r>
      <w:r w:rsidR="0096259A" w:rsidRPr="00F71444">
        <w:rPr>
          <w:rStyle w:val="BulletChar"/>
          <w:rFonts w:eastAsiaTheme="minorEastAsia"/>
        </w:rPr>
        <w:t>-</w:t>
      </w:r>
      <w:r w:rsidRPr="00F71444">
        <w:rPr>
          <w:rStyle w:val="BulletChar"/>
          <w:rFonts w:eastAsiaTheme="minorEastAsia"/>
        </w:rPr>
        <w:t>scale permanent exotic afforestation might affect the carbon price</w:t>
      </w:r>
      <w:r w:rsidRPr="00F71444">
        <w:t xml:space="preserve">. Many said that indigenous forests are a more sustainable option for permanent carbon sinks than exotic forests. </w:t>
      </w:r>
    </w:p>
    <w:p w14:paraId="208A4FC2" w14:textId="2C0ABC48" w:rsidR="00EE6D48" w:rsidRPr="00F71444" w:rsidRDefault="00EE6D48" w:rsidP="00000AF0">
      <w:pPr>
        <w:pStyle w:val="Sub-list"/>
      </w:pPr>
      <w:r w:rsidRPr="00F71444">
        <w:lastRenderedPageBreak/>
        <w:t>Most of those who disagreed stated that permanent exotic afforestation is needed to</w:t>
      </w:r>
      <w:r w:rsidR="00D01752" w:rsidRPr="00F71444">
        <w:t> </w:t>
      </w:r>
      <w:r w:rsidRPr="00F71444">
        <w:t xml:space="preserve">meet Aotearoa New Zealand’s climate change targets until sufficient technology </w:t>
      </w:r>
      <w:r w:rsidR="005237BC" w:rsidRPr="00F71444">
        <w:t xml:space="preserve">is in place </w:t>
      </w:r>
      <w:r w:rsidRPr="00F71444">
        <w:t>to enable</w:t>
      </w:r>
      <w:r w:rsidR="00F83BB2" w:rsidRPr="00F71444">
        <w:t xml:space="preserve"> and </w:t>
      </w:r>
      <w:r w:rsidRPr="00F71444">
        <w:t>drive a net</w:t>
      </w:r>
      <w:r w:rsidR="0096259A" w:rsidRPr="00F71444">
        <w:t>-</w:t>
      </w:r>
      <w:r w:rsidRPr="00F71444">
        <w:t>zero</w:t>
      </w:r>
      <w:r w:rsidR="0096259A" w:rsidRPr="00F71444">
        <w:t>-</w:t>
      </w:r>
      <w:r w:rsidRPr="00F71444">
        <w:t xml:space="preserve">emissions economy and/or because indigenous forests are expensive to establish and maintain and are slow growing. They also considered that encouraging domestic afforestation is preferable to sourcing carbon credits from overseas, and that </w:t>
      </w:r>
      <w:r w:rsidR="27502D4D" w:rsidRPr="00F71444">
        <w:t>g</w:t>
      </w:r>
      <w:r w:rsidR="3C47F40A" w:rsidRPr="00F71444">
        <w:t>overnment</w:t>
      </w:r>
      <w:r w:rsidRPr="00F71444">
        <w:t xml:space="preserve"> could manage supply issues </w:t>
      </w:r>
      <w:r w:rsidR="00E03CF5" w:rsidRPr="00F71444">
        <w:t xml:space="preserve">in other ways </w:t>
      </w:r>
      <w:r w:rsidRPr="00F71444">
        <w:t>(</w:t>
      </w:r>
      <w:proofErr w:type="spellStart"/>
      <w:r w:rsidR="0003187E">
        <w:t>eg</w:t>
      </w:r>
      <w:proofErr w:type="spellEnd"/>
      <w:r w:rsidR="00AC566E" w:rsidRPr="00F71444">
        <w:t>,</w:t>
      </w:r>
      <w:r w:rsidRPr="00F71444">
        <w:t xml:space="preserve"> by auctioning fewer </w:t>
      </w:r>
      <w:r w:rsidR="00F83BB2" w:rsidRPr="00F71444">
        <w:t>NZUs</w:t>
      </w:r>
      <w:r w:rsidRPr="00F71444">
        <w:t xml:space="preserve">). Māori </w:t>
      </w:r>
      <w:proofErr w:type="gramStart"/>
      <w:r w:rsidRPr="00F71444">
        <w:t>land</w:t>
      </w:r>
      <w:r w:rsidR="00CD734B" w:rsidRPr="00F71444">
        <w:t> </w:t>
      </w:r>
      <w:r w:rsidRPr="00F71444">
        <w:t>owners</w:t>
      </w:r>
      <w:proofErr w:type="gramEnd"/>
      <w:r w:rsidRPr="00F71444">
        <w:t xml:space="preserve"> strongly advocated </w:t>
      </w:r>
      <w:r w:rsidR="7821BE21" w:rsidRPr="00F71444">
        <w:t xml:space="preserve">for </w:t>
      </w:r>
      <w:r w:rsidRPr="00F71444">
        <w:t>this position.</w:t>
      </w:r>
      <w:r w:rsidR="006F23FD" w:rsidRPr="00F71444">
        <w:t xml:space="preserve"> </w:t>
      </w:r>
    </w:p>
    <w:p w14:paraId="75229AAB" w14:textId="5B51BA64" w:rsidR="00EE6D48" w:rsidRPr="00F71444" w:rsidRDefault="00700043" w:rsidP="00CB63C6">
      <w:pPr>
        <w:pStyle w:val="Bullet"/>
      </w:pPr>
      <w:r w:rsidRPr="00F71444">
        <w:t xml:space="preserve">A </w:t>
      </w:r>
      <w:r w:rsidR="00EE6D48" w:rsidRPr="00F71444">
        <w:t>2022 consultation</w:t>
      </w:r>
      <w:r w:rsidR="00A45FD8" w:rsidRPr="00F71444">
        <w:t xml:space="preserve"> canvassed views on a</w:t>
      </w:r>
      <w:r w:rsidR="00EE6D48" w:rsidRPr="00F71444">
        <w:t xml:space="preserve"> range of options and system elements for</w:t>
      </w:r>
      <w:r w:rsidR="00D01752" w:rsidRPr="00F71444">
        <w:t> </w:t>
      </w:r>
      <w:r w:rsidR="00EE6D48" w:rsidRPr="00F71444">
        <w:t>pricing agricultural emissions (</w:t>
      </w:r>
      <w:r w:rsidR="00325000" w:rsidRPr="00F71444">
        <w:t xml:space="preserve">as developed by </w:t>
      </w:r>
      <w:r w:rsidR="00EE6D48" w:rsidRPr="00F71444">
        <w:t>He Waka Eke Noa</w:t>
      </w:r>
      <w:r w:rsidR="0AE25EB4" w:rsidRPr="00F71444">
        <w:t xml:space="preserve"> – see </w:t>
      </w:r>
      <w:hyperlink r:id="rId32" w:history="1">
        <w:r w:rsidR="00D91712" w:rsidRPr="257133FA">
          <w:rPr>
            <w:rStyle w:val="Hyperlink"/>
          </w:rPr>
          <w:t>Pricing agricultural emissions</w:t>
        </w:r>
      </w:hyperlink>
      <w:r w:rsidR="6EE1F162">
        <w:t>),</w:t>
      </w:r>
      <w:r w:rsidR="00EE6D48">
        <w:t xml:space="preserve"> with a summary to be released shortly. A</w:t>
      </w:r>
      <w:r w:rsidR="00EE6D48" w:rsidRPr="00F71444" w:rsidDel="00D91712">
        <w:t xml:space="preserve"> </w:t>
      </w:r>
      <w:r w:rsidR="00D91712" w:rsidRPr="00F71444">
        <w:t xml:space="preserve">major </w:t>
      </w:r>
      <w:r w:rsidR="00EE6D48" w:rsidRPr="00F71444">
        <w:t xml:space="preserve">theme was the trade-off between emissions reductions </w:t>
      </w:r>
      <w:r w:rsidR="00DD5DCC" w:rsidRPr="00F71444">
        <w:t>and</w:t>
      </w:r>
      <w:r w:rsidR="006C58D0" w:rsidRPr="00F71444">
        <w:t xml:space="preserve"> the</w:t>
      </w:r>
      <w:r w:rsidR="00DD5DCC" w:rsidRPr="00F71444">
        <w:t xml:space="preserve"> </w:t>
      </w:r>
      <w:r w:rsidR="00EE6D48" w:rsidRPr="00F71444">
        <w:t xml:space="preserve">economic impact </w:t>
      </w:r>
      <w:r w:rsidR="60A1414B" w:rsidRPr="00F71444">
        <w:t xml:space="preserve">of these reductions </w:t>
      </w:r>
      <w:r w:rsidR="00EE6D48" w:rsidRPr="00F71444">
        <w:t xml:space="preserve">on emitters and communities. </w:t>
      </w:r>
    </w:p>
    <w:p w14:paraId="427863AB" w14:textId="77777777" w:rsidR="00F9173D" w:rsidRPr="00F71444" w:rsidRDefault="00F9173D" w:rsidP="00D01752">
      <w:pPr>
        <w:pStyle w:val="BodyText"/>
      </w:pPr>
      <w:bookmarkStart w:id="39" w:name="_Chapter_2:_Current"/>
      <w:bookmarkStart w:id="40" w:name="_Toc129264236"/>
      <w:bookmarkEnd w:id="39"/>
      <w:r w:rsidRPr="00F71444">
        <w:br w:type="page"/>
      </w:r>
    </w:p>
    <w:p w14:paraId="56B0F0FF" w14:textId="3F28C369" w:rsidR="00AC1814" w:rsidRPr="00F71444" w:rsidRDefault="00373723" w:rsidP="00D01752">
      <w:pPr>
        <w:pStyle w:val="Heading1"/>
      </w:pPr>
      <w:bookmarkStart w:id="41" w:name="_Chapter_2:_Current_1"/>
      <w:bookmarkStart w:id="42" w:name="_Chapter_2:_Expected"/>
      <w:bookmarkStart w:id="43" w:name="_Toc137827855"/>
      <w:bookmarkEnd w:id="41"/>
      <w:bookmarkEnd w:id="42"/>
      <w:r w:rsidRPr="00F71444">
        <w:lastRenderedPageBreak/>
        <w:t xml:space="preserve">Chapter 2: </w:t>
      </w:r>
      <w:bookmarkEnd w:id="40"/>
      <w:r w:rsidR="00C01D28" w:rsidRPr="00F71444">
        <w:t xml:space="preserve">Expected impact of current </w:t>
      </w:r>
      <w:r w:rsidR="00F976BC" w:rsidRPr="00F71444">
        <w:t>NZ ETS</w:t>
      </w:r>
      <w:bookmarkEnd w:id="43"/>
    </w:p>
    <w:p w14:paraId="5AA18E3B" w14:textId="1454EAAD" w:rsidR="00F9173D" w:rsidRPr="00F71444" w:rsidRDefault="001964CC" w:rsidP="00D01752">
      <w:pPr>
        <w:pStyle w:val="BodyText"/>
      </w:pPr>
      <w:r w:rsidRPr="00F71444">
        <w:t>T</w:t>
      </w:r>
      <w:r w:rsidR="00A45FD8" w:rsidRPr="00F71444">
        <w:t xml:space="preserve">he </w:t>
      </w:r>
      <w:r w:rsidR="00522815" w:rsidRPr="00F71444">
        <w:t>NZ ETS</w:t>
      </w:r>
      <w:r w:rsidR="00F9173D" w:rsidRPr="00F71444">
        <w:t xml:space="preserve"> </w:t>
      </w:r>
      <w:r w:rsidR="00337ACF" w:rsidRPr="00F71444">
        <w:t xml:space="preserve">currently treats </w:t>
      </w:r>
      <w:r w:rsidR="00F9173D" w:rsidRPr="00F71444">
        <w:t xml:space="preserve">emissions reductions and removals </w:t>
      </w:r>
      <w:r w:rsidR="00337ACF" w:rsidRPr="00F71444">
        <w:t xml:space="preserve">the </w:t>
      </w:r>
      <w:r w:rsidR="00F9173D" w:rsidRPr="00F71444">
        <w:t>same</w:t>
      </w:r>
      <w:r w:rsidR="00337ACF" w:rsidRPr="00F71444">
        <w:t xml:space="preserve">: </w:t>
      </w:r>
      <w:r w:rsidR="006C58D0" w:rsidRPr="00F71444">
        <w:t>1 </w:t>
      </w:r>
      <w:r w:rsidR="00F9173D" w:rsidRPr="00F71444">
        <w:t xml:space="preserve">tonne of emissions reductions is equivalent to </w:t>
      </w:r>
      <w:r w:rsidR="006C58D0" w:rsidRPr="00F71444">
        <w:t>1 </w:t>
      </w:r>
      <w:r w:rsidR="00F9173D" w:rsidRPr="00F71444">
        <w:t>tonne of emission</w:t>
      </w:r>
      <w:r w:rsidR="00337ACF" w:rsidRPr="00F71444">
        <w:t>s</w:t>
      </w:r>
      <w:r w:rsidR="00F9173D" w:rsidRPr="00F71444">
        <w:t xml:space="preserve"> removals. </w:t>
      </w:r>
    </w:p>
    <w:p w14:paraId="106B96BE" w14:textId="72F06D45" w:rsidR="00C5595E" w:rsidRPr="00F71444" w:rsidRDefault="006C58D0" w:rsidP="00F9173D">
      <w:pPr>
        <w:pStyle w:val="BodyText"/>
      </w:pPr>
      <w:r>
        <w:t>Because</w:t>
      </w:r>
      <w:r w:rsidR="00F9173D" w:rsidRPr="00F71444">
        <w:t xml:space="preserve"> reductions and removals have the same incentives, </w:t>
      </w:r>
      <w:r w:rsidR="001964CC" w:rsidRPr="00F71444">
        <w:t xml:space="preserve">the NZ ETS </w:t>
      </w:r>
      <w:r w:rsidR="00F9173D" w:rsidRPr="00F71444">
        <w:t xml:space="preserve">drives investment in the lowest-cost source of abatement first. More costly abatement is incentivised over time as the NZU price increases. </w:t>
      </w:r>
    </w:p>
    <w:p w14:paraId="76BCBAC0" w14:textId="5076FF99" w:rsidR="00F9173D" w:rsidRPr="00F71444" w:rsidRDefault="00F9173D" w:rsidP="00F9173D">
      <w:pPr>
        <w:pStyle w:val="BodyText"/>
      </w:pPr>
      <w:r w:rsidRPr="00F71444">
        <w:t xml:space="preserve">The </w:t>
      </w:r>
      <w:r w:rsidR="00522815" w:rsidRPr="00F71444">
        <w:t>NZ ETS</w:t>
      </w:r>
      <w:r w:rsidRPr="00F71444">
        <w:t xml:space="preserve"> </w:t>
      </w:r>
      <w:r w:rsidR="00C82FCB" w:rsidRPr="00F71444">
        <w:t>cannot</w:t>
      </w:r>
      <w:r w:rsidRPr="00F71444">
        <w:t xml:space="preserve"> influence specific volumes or forms of emissions reductions and removals</w:t>
      </w:r>
      <w:r w:rsidR="007D415D" w:rsidRPr="00F71444">
        <w:t xml:space="preserve"> </w:t>
      </w:r>
      <w:r w:rsidRPr="00F71444">
        <w:t>because it does not have levers to drive different types of abatement</w:t>
      </w:r>
      <w:r w:rsidR="0075726D" w:rsidRPr="00F71444">
        <w:t>.</w:t>
      </w:r>
      <w:r w:rsidR="035A3B95" w:rsidRPr="00F71444">
        <w:t xml:space="preserve"> </w:t>
      </w:r>
      <w:r w:rsidR="00E423E4" w:rsidRPr="00F71444">
        <w:t xml:space="preserve">This means </w:t>
      </w:r>
      <w:r w:rsidR="00224920" w:rsidRPr="00F71444">
        <w:t xml:space="preserve">the government </w:t>
      </w:r>
      <w:r w:rsidR="68E7F36F" w:rsidRPr="00F71444">
        <w:t>can</w:t>
      </w:r>
      <w:r w:rsidR="5CD389A2" w:rsidRPr="00F71444">
        <w:t>not</w:t>
      </w:r>
      <w:r w:rsidR="00EC5FBE" w:rsidRPr="00F71444">
        <w:t xml:space="preserve"> </w:t>
      </w:r>
      <w:r w:rsidR="00C36CC8" w:rsidRPr="00F71444">
        <w:t>drive</w:t>
      </w:r>
      <w:r w:rsidR="003179A8" w:rsidRPr="00F71444">
        <w:t xml:space="preserve"> faster</w:t>
      </w:r>
      <w:r w:rsidR="00CC048D" w:rsidRPr="00F71444">
        <w:t xml:space="preserve"> </w:t>
      </w:r>
      <w:r w:rsidR="00825418" w:rsidRPr="00F71444">
        <w:t xml:space="preserve">and greater </w:t>
      </w:r>
      <w:r w:rsidR="00CC048D" w:rsidRPr="00F71444">
        <w:t xml:space="preserve">gross emissions reductions </w:t>
      </w:r>
      <w:r w:rsidR="00CD6B52" w:rsidRPr="00F71444">
        <w:t>through the NZ ETS</w:t>
      </w:r>
      <w:r w:rsidR="003179A8" w:rsidRPr="00F71444">
        <w:t>.</w:t>
      </w:r>
      <w:r w:rsidR="008C2511" w:rsidRPr="00F71444">
        <w:t xml:space="preserve"> </w:t>
      </w:r>
    </w:p>
    <w:p w14:paraId="13C38C18" w14:textId="4A7E0FBF" w:rsidR="00F9173D" w:rsidRPr="00F71444" w:rsidRDefault="00F9173D" w:rsidP="00F9173D">
      <w:pPr>
        <w:pStyle w:val="Heading2"/>
      </w:pPr>
      <w:bookmarkStart w:id="44" w:name="_Toc129179346"/>
      <w:bookmarkStart w:id="45" w:name="_Toc137827856"/>
      <w:r w:rsidRPr="00F71444">
        <w:t xml:space="preserve">What are the likely </w:t>
      </w:r>
      <w:r w:rsidR="478C7E04" w:rsidRPr="00F71444">
        <w:t>emissions reductions</w:t>
      </w:r>
      <w:r w:rsidRPr="00F71444">
        <w:t xml:space="preserve"> </w:t>
      </w:r>
      <w:r w:rsidR="00F62BB9" w:rsidRPr="00F71444">
        <w:t>and</w:t>
      </w:r>
      <w:r w:rsidR="00D01752" w:rsidRPr="00F71444">
        <w:t> </w:t>
      </w:r>
      <w:r w:rsidR="00F62BB9" w:rsidRPr="00F71444">
        <w:t xml:space="preserve">removal </w:t>
      </w:r>
      <w:r w:rsidRPr="00F71444">
        <w:t xml:space="preserve">outcomes of the </w:t>
      </w:r>
      <w:r w:rsidR="00522815" w:rsidRPr="00F71444">
        <w:t>NZ ETS</w:t>
      </w:r>
      <w:r w:rsidRPr="00F71444">
        <w:t>?</w:t>
      </w:r>
      <w:bookmarkEnd w:id="44"/>
      <w:bookmarkEnd w:id="45"/>
    </w:p>
    <w:p w14:paraId="4FE22E43" w14:textId="613EEF19" w:rsidR="00F9173D" w:rsidRPr="00F71444" w:rsidRDefault="00F9173D" w:rsidP="00D01752">
      <w:pPr>
        <w:pStyle w:val="Heading3"/>
        <w:spacing w:before="240"/>
      </w:pPr>
      <w:r w:rsidRPr="00F71444">
        <w:t xml:space="preserve">The </w:t>
      </w:r>
      <w:r w:rsidR="00522815" w:rsidRPr="00F71444">
        <w:t>NZ ETS</w:t>
      </w:r>
      <w:r w:rsidRPr="00F71444">
        <w:t xml:space="preserve"> is expected to drive large-scale exotic afforestation </w:t>
      </w:r>
      <w:r w:rsidR="0D25F5A4" w:rsidRPr="00F71444">
        <w:t xml:space="preserve">to </w:t>
      </w:r>
      <w:r w:rsidRPr="00F71444">
        <w:t xml:space="preserve">reduce net </w:t>
      </w:r>
      <w:proofErr w:type="gramStart"/>
      <w:r w:rsidRPr="00F71444">
        <w:t>emissions</w:t>
      </w:r>
      <w:proofErr w:type="gramEnd"/>
    </w:p>
    <w:p w14:paraId="3315AD5D" w14:textId="3EF2AC1F" w:rsidR="00F9173D" w:rsidRPr="00F71444" w:rsidRDefault="002120A9" w:rsidP="00D01752">
      <w:pPr>
        <w:pStyle w:val="BodyText"/>
      </w:pPr>
      <w:r w:rsidRPr="00F71444">
        <w:t>Participants</w:t>
      </w:r>
      <w:r w:rsidR="00F01125" w:rsidRPr="00F71444">
        <w:t xml:space="preserve"> in the NZ ETS</w:t>
      </w:r>
      <w:r w:rsidR="00F9173D" w:rsidRPr="00F71444">
        <w:t xml:space="preserve"> will choose the cheaper of reducing their emissions </w:t>
      </w:r>
      <w:r w:rsidR="007653C6" w:rsidRPr="00F71444">
        <w:t>or</w:t>
      </w:r>
      <w:r w:rsidR="00F9173D" w:rsidRPr="00F71444">
        <w:t xml:space="preserve"> buying NZUs. </w:t>
      </w:r>
      <w:r w:rsidR="009D3C73" w:rsidRPr="00F71444">
        <w:t>It is expected</w:t>
      </w:r>
      <w:r w:rsidR="00F9173D" w:rsidRPr="00F71444">
        <w:t xml:space="preserve"> that the extent of emissions reductions will be shaped by the expected short- and long-term costs </w:t>
      </w:r>
      <w:r w:rsidR="004B703A" w:rsidRPr="00F71444">
        <w:t xml:space="preserve">of </w:t>
      </w:r>
      <w:r w:rsidR="00F9173D" w:rsidRPr="00F71444">
        <w:t>purchasing NZUs</w:t>
      </w:r>
      <w:r w:rsidR="0069392C" w:rsidRPr="00F71444">
        <w:t>.</w:t>
      </w:r>
      <w:r w:rsidR="00F9173D" w:rsidRPr="00F71444">
        <w:rPr>
          <w:rStyle w:val="FootnoteReference"/>
        </w:rPr>
        <w:footnoteReference w:id="18"/>
      </w:r>
      <w:r w:rsidR="00F9173D" w:rsidRPr="00F71444">
        <w:t xml:space="preserve"> </w:t>
      </w:r>
    </w:p>
    <w:p w14:paraId="7FCD4E05" w14:textId="75321CDE" w:rsidR="00F9173D" w:rsidRPr="00F71444" w:rsidRDefault="004B703A" w:rsidP="00F9173D">
      <w:pPr>
        <w:pStyle w:val="BodyText"/>
      </w:pPr>
      <w:r w:rsidRPr="00F71444">
        <w:t>F</w:t>
      </w:r>
      <w:r w:rsidR="00F9173D" w:rsidRPr="00F71444">
        <w:t xml:space="preserve">orestry (particularly exotic forestry) is currently one of the lowest-cost </w:t>
      </w:r>
      <w:r w:rsidR="008166E0" w:rsidRPr="00F71444">
        <w:t xml:space="preserve">and </w:t>
      </w:r>
      <w:r w:rsidR="00F9173D" w:rsidRPr="00F71444">
        <w:t>scalable sources of</w:t>
      </w:r>
      <w:r w:rsidR="00D01752" w:rsidRPr="00F71444">
        <w:t> </w:t>
      </w:r>
      <w:r w:rsidR="00F9173D" w:rsidRPr="00F71444">
        <w:t xml:space="preserve">abatement. </w:t>
      </w:r>
      <w:r w:rsidR="2290349D" w:rsidRPr="00F71444">
        <w:t xml:space="preserve">High current and expected NZU prices are </w:t>
      </w:r>
      <w:r w:rsidR="3986FF49" w:rsidRPr="00F71444">
        <w:t>result</w:t>
      </w:r>
      <w:r w:rsidR="003D50D9" w:rsidRPr="00F71444">
        <w:t>ing</w:t>
      </w:r>
      <w:r w:rsidR="3986FF49" w:rsidRPr="00F71444">
        <w:t xml:space="preserve"> in significant exotic afforestation</w:t>
      </w:r>
      <w:r w:rsidR="00737E0C" w:rsidRPr="00F71444">
        <w:t>; a trend that</w:t>
      </w:r>
      <w:r w:rsidR="003D50D9" w:rsidRPr="00F71444">
        <w:t xml:space="preserve"> is forecast to continue</w:t>
      </w:r>
      <w:r w:rsidR="3986FF49" w:rsidRPr="00F71444">
        <w:t xml:space="preserve"> in the medium</w:t>
      </w:r>
      <w:r w:rsidR="002740A8" w:rsidRPr="00F71444">
        <w:t xml:space="preserve"> </w:t>
      </w:r>
      <w:r w:rsidR="3986FF49" w:rsidRPr="00F71444">
        <w:t xml:space="preserve">term. However, </w:t>
      </w:r>
      <w:r w:rsidR="0BAC9696" w:rsidRPr="00F71444">
        <w:t>the NZ ETS</w:t>
      </w:r>
      <w:r w:rsidR="3986FF49" w:rsidRPr="00F71444">
        <w:t xml:space="preserve"> will likely drive </w:t>
      </w:r>
      <w:r w:rsidR="00D47C37" w:rsidRPr="00F71444">
        <w:t xml:space="preserve">far </w:t>
      </w:r>
      <w:r w:rsidR="3986FF49" w:rsidRPr="00F71444">
        <w:t xml:space="preserve">lower levels of </w:t>
      </w:r>
      <w:r w:rsidR="00F67B25">
        <w:t>indigenous</w:t>
      </w:r>
      <w:r w:rsidR="3986FF49" w:rsidRPr="00F71444">
        <w:t xml:space="preserve"> afforestation over the same period</w:t>
      </w:r>
      <w:r w:rsidR="007A2B35" w:rsidRPr="00F71444">
        <w:t>.</w:t>
      </w:r>
      <w:r w:rsidR="3986FF49" w:rsidRPr="00F71444">
        <w:t xml:space="preserve"> This is because </w:t>
      </w:r>
      <w:r w:rsidR="00F67B25">
        <w:t>indigenous</w:t>
      </w:r>
      <w:r w:rsidR="3986FF49" w:rsidRPr="00F71444">
        <w:t xml:space="preserve"> forests earn </w:t>
      </w:r>
      <w:r w:rsidR="00DE69B3" w:rsidRPr="00F71444">
        <w:t>NZUs</w:t>
      </w:r>
      <w:r w:rsidR="3986FF49" w:rsidRPr="00F71444">
        <w:t xml:space="preserve"> more slowly than some exotic forests (</w:t>
      </w:r>
      <w:r w:rsidR="009D7DBF">
        <w:t>because</w:t>
      </w:r>
      <w:r w:rsidR="3986FF49" w:rsidRPr="00F71444">
        <w:t xml:space="preserve"> most </w:t>
      </w:r>
      <w:r w:rsidR="00F67B25">
        <w:t>indigenous</w:t>
      </w:r>
      <w:r w:rsidR="3986FF49" w:rsidRPr="00F71444">
        <w:t xml:space="preserve"> species tend to</w:t>
      </w:r>
      <w:r w:rsidR="00D01752" w:rsidRPr="00F71444">
        <w:t> </w:t>
      </w:r>
      <w:r w:rsidR="3986FF49" w:rsidRPr="00F71444">
        <w:t xml:space="preserve">grow more slowly than exotic species) and have higher establishment costs. </w:t>
      </w:r>
    </w:p>
    <w:p w14:paraId="02014E45" w14:textId="427DA1A5" w:rsidR="00F9173D" w:rsidRPr="00F71444" w:rsidRDefault="0058742F" w:rsidP="00D01752">
      <w:pPr>
        <w:pStyle w:val="BodyText"/>
      </w:pPr>
      <w:r w:rsidRPr="00F71444">
        <w:t>The Ministry for Primary Industries (</w:t>
      </w:r>
      <w:r w:rsidR="00F9173D" w:rsidRPr="00F71444">
        <w:t>MPI</w:t>
      </w:r>
      <w:r w:rsidRPr="00F71444">
        <w:t>)</w:t>
      </w:r>
      <w:r w:rsidR="00F9173D" w:rsidRPr="00F71444">
        <w:t xml:space="preserve"> has developed projections of future </w:t>
      </w:r>
      <w:r w:rsidR="001A39FB" w:rsidRPr="00F71444">
        <w:t xml:space="preserve">forestry </w:t>
      </w:r>
      <w:r w:rsidR="00424F60" w:rsidRPr="00F71444">
        <w:t xml:space="preserve">allocations and surrenders </w:t>
      </w:r>
      <w:r w:rsidR="00682D9B" w:rsidRPr="00F71444">
        <w:t>of NZUs</w:t>
      </w:r>
      <w:r w:rsidR="00424F60" w:rsidRPr="00F71444">
        <w:t xml:space="preserve"> </w:t>
      </w:r>
      <w:r w:rsidR="00F9173D" w:rsidRPr="00F71444">
        <w:t>from a survey of afforestation and deforestation intentions</w:t>
      </w:r>
      <w:r w:rsidR="00175EE6" w:rsidRPr="00F71444">
        <w:t xml:space="preserve"> (figure 3)</w:t>
      </w:r>
      <w:r w:rsidR="00F9173D" w:rsidRPr="00F71444">
        <w:t>.</w:t>
      </w:r>
      <w:r w:rsidR="00F9173D" w:rsidRPr="00F71444">
        <w:rPr>
          <w:rStyle w:val="FootnoteReference"/>
        </w:rPr>
        <w:footnoteReference w:id="19"/>
      </w:r>
      <w:r w:rsidR="00F9173D" w:rsidRPr="00F71444">
        <w:t xml:space="preserve"> These </w:t>
      </w:r>
      <w:r w:rsidR="006A3270" w:rsidRPr="00F71444">
        <w:t xml:space="preserve">projections </w:t>
      </w:r>
      <w:r w:rsidR="00F9173D" w:rsidRPr="00F71444">
        <w:t>reflect the price expectations of respondents</w:t>
      </w:r>
      <w:r w:rsidR="00F9173D" w:rsidRPr="00F71444">
        <w:rPr>
          <w:rStyle w:val="FootnoteReference"/>
        </w:rPr>
        <w:footnoteReference w:id="20"/>
      </w:r>
      <w:r w:rsidR="00F9173D" w:rsidRPr="00F71444">
        <w:t xml:space="preserve"> at the time of the survey (November</w:t>
      </w:r>
      <w:r w:rsidR="001B1ECA" w:rsidRPr="00F71444">
        <w:t>–</w:t>
      </w:r>
      <w:r w:rsidR="00F9173D" w:rsidRPr="00F71444">
        <w:t>December 2021, with some follow</w:t>
      </w:r>
      <w:r w:rsidR="00665BA6" w:rsidRPr="00F71444">
        <w:t xml:space="preserve"> </w:t>
      </w:r>
      <w:r w:rsidR="00F9173D" w:rsidRPr="00F71444">
        <w:t xml:space="preserve">up in early 2022). MPI has </w:t>
      </w:r>
      <w:r w:rsidR="00737E0C" w:rsidRPr="00F71444">
        <w:t xml:space="preserve">also </w:t>
      </w:r>
      <w:r w:rsidR="00F9173D" w:rsidRPr="00F71444">
        <w:t xml:space="preserve">used statistical analysis of actual planting rates in response to NZU, land and commodity prices. </w:t>
      </w:r>
    </w:p>
    <w:p w14:paraId="0BA84C6C" w14:textId="52E81A48" w:rsidR="008A0B93" w:rsidRPr="00F71444" w:rsidRDefault="00F94657" w:rsidP="001F7C71">
      <w:pPr>
        <w:pStyle w:val="Figureheading"/>
      </w:pPr>
      <w:bookmarkStart w:id="46" w:name="_Toc130817126"/>
      <w:bookmarkStart w:id="47" w:name="_Toc137204520"/>
      <w:r w:rsidRPr="00F71444">
        <w:lastRenderedPageBreak/>
        <w:t xml:space="preserve">Figure </w:t>
      </w:r>
      <w:r w:rsidR="006D25EE">
        <w:fldChar w:fldCharType="begin"/>
      </w:r>
      <w:r w:rsidR="006D25EE">
        <w:instrText xml:space="preserve"> SEQ Figure \* ARABIC </w:instrText>
      </w:r>
      <w:r w:rsidR="006D25EE">
        <w:fldChar w:fldCharType="separate"/>
      </w:r>
      <w:r w:rsidR="00E34D66" w:rsidRPr="00F71444">
        <w:t>3</w:t>
      </w:r>
      <w:r w:rsidR="006D25EE">
        <w:fldChar w:fldCharType="end"/>
      </w:r>
      <w:r w:rsidR="001F7C71" w:rsidRPr="00F71444">
        <w:t>:</w:t>
      </w:r>
      <w:r w:rsidR="001F7C71" w:rsidRPr="00F71444">
        <w:tab/>
      </w:r>
      <w:r w:rsidRPr="00F71444">
        <w:t>Projected forestry allocations and surrenders to the N</w:t>
      </w:r>
      <w:r w:rsidR="00D92033" w:rsidRPr="00F71444">
        <w:t xml:space="preserve">ew </w:t>
      </w:r>
      <w:r w:rsidRPr="00F71444">
        <w:t>Z</w:t>
      </w:r>
      <w:r w:rsidR="00D92033" w:rsidRPr="00F71444">
        <w:t>ealand</w:t>
      </w:r>
      <w:r w:rsidRPr="00F71444">
        <w:t xml:space="preserve"> E</w:t>
      </w:r>
      <w:r w:rsidR="00D92033" w:rsidRPr="00F71444">
        <w:t xml:space="preserve">missions </w:t>
      </w:r>
      <w:r w:rsidRPr="00F71444">
        <w:t>T</w:t>
      </w:r>
      <w:r w:rsidR="002F37C1" w:rsidRPr="00F71444">
        <w:t>rading</w:t>
      </w:r>
      <w:r w:rsidR="001B1ECA" w:rsidRPr="00F71444">
        <w:t> </w:t>
      </w:r>
      <w:r w:rsidRPr="00F71444">
        <w:t>S</w:t>
      </w:r>
      <w:bookmarkEnd w:id="46"/>
      <w:r w:rsidR="002F37C1" w:rsidRPr="00F71444">
        <w:t>cheme</w:t>
      </w:r>
      <w:bookmarkEnd w:id="47"/>
    </w:p>
    <w:p w14:paraId="7297D2AC" w14:textId="7EE5CED0" w:rsidR="00C3010C" w:rsidRPr="00F71444" w:rsidRDefault="10411F9D" w:rsidP="00D01752">
      <w:pPr>
        <w:pStyle w:val="BodyText"/>
      </w:pPr>
      <w:r w:rsidRPr="00F71444">
        <w:rPr>
          <w:noProof/>
        </w:rPr>
        <w:drawing>
          <wp:inline distT="0" distB="0" distL="0" distR="0" wp14:anchorId="7C34CC0D" wp14:editId="3288EC94">
            <wp:extent cx="5333276" cy="3035808"/>
            <wp:effectExtent l="0" t="0" r="1270" b="0"/>
            <wp:docPr id="50" name="Picture 50" descr="A stacked line graph showing projected forestry unit allocations and surrenders in the NZ ETS from 2020 to 2050. The lines show projections of forestry allocations with no liabilities, with harvest liabilities and unit surrender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descr="A stacked line graph showing projected forestry unit allocations and surrenders in the NZ ETS from 2020 to 2050. The lines show projections of forestry allocations with no liabilities, with harvest liabilities and unit surrenders. "/>
                    <pic:cNvPicPr/>
                  </pic:nvPicPr>
                  <pic:blipFill rotWithShape="1">
                    <a:blip r:embed="rId33"/>
                    <a:srcRect t="2996" r="2888" b="16412"/>
                    <a:stretch/>
                  </pic:blipFill>
                  <pic:spPr bwMode="auto">
                    <a:xfrm>
                      <a:off x="0" y="0"/>
                      <a:ext cx="5365227" cy="3053995"/>
                    </a:xfrm>
                    <a:prstGeom prst="rect">
                      <a:avLst/>
                    </a:prstGeom>
                    <a:ln>
                      <a:noFill/>
                    </a:ln>
                    <a:extLst>
                      <a:ext uri="{53640926-AAD7-44D8-BBD7-CCE9431645EC}">
                        <a14:shadowObscured xmlns:a14="http://schemas.microsoft.com/office/drawing/2010/main"/>
                      </a:ext>
                    </a:extLst>
                  </pic:spPr>
                </pic:pic>
              </a:graphicData>
            </a:graphic>
          </wp:inline>
        </w:drawing>
      </w:r>
      <w:r w:rsidR="00737E0C" w:rsidRPr="00F71444" w:rsidDel="00737E0C">
        <w:t xml:space="preserve"> </w:t>
      </w:r>
    </w:p>
    <w:p w14:paraId="1B1DF6F0" w14:textId="5AABF0F4" w:rsidR="00C3010C" w:rsidRPr="00F71444" w:rsidRDefault="00AF1909" w:rsidP="00891673">
      <w:pPr>
        <w:pStyle w:val="Note"/>
      </w:pPr>
      <w:r>
        <w:rPr>
          <w:iCs/>
        </w:rPr>
        <w:t xml:space="preserve">Note: </w:t>
      </w:r>
      <w:r w:rsidR="097CA44F" w:rsidRPr="00F71444">
        <w:rPr>
          <w:iCs/>
        </w:rPr>
        <w:t xml:space="preserve">This figure </w:t>
      </w:r>
      <w:r w:rsidR="00F9173D" w:rsidRPr="00F71444" w:rsidDel="00737E0C">
        <w:t xml:space="preserve">shows the central </w:t>
      </w:r>
      <w:r w:rsidR="00F9173D" w:rsidRPr="00F71444" w:rsidDel="006A78D7">
        <w:t>MPI</w:t>
      </w:r>
      <w:r w:rsidR="00F9173D" w:rsidRPr="00F71444" w:rsidDel="00737E0C">
        <w:t xml:space="preserve"> projection, which estimates an additional 38,000 </w:t>
      </w:r>
      <w:r w:rsidR="00407171" w:rsidRPr="00F71444" w:rsidDel="00737E0C">
        <w:t xml:space="preserve">hectares </w:t>
      </w:r>
      <w:r w:rsidR="00F9173D" w:rsidRPr="00F71444" w:rsidDel="00737E0C">
        <w:t xml:space="preserve">of new afforestation on average over the long run. </w:t>
      </w:r>
      <w:r w:rsidR="007D415D" w:rsidRPr="00F71444" w:rsidDel="00737E0C">
        <w:t>The light green area is the estimated number of NZUs from forestry to be potentially available to the market</w:t>
      </w:r>
      <w:r w:rsidR="00631D6F" w:rsidRPr="00F71444" w:rsidDel="00737E0C">
        <w:t xml:space="preserve"> that can be traded</w:t>
      </w:r>
      <w:r w:rsidR="006970DA" w:rsidRPr="00F71444" w:rsidDel="00737E0C">
        <w:t>.</w:t>
      </w:r>
      <w:r w:rsidR="007D415D" w:rsidRPr="00F71444" w:rsidDel="00737E0C">
        <w:t xml:space="preserve"> </w:t>
      </w:r>
      <w:r w:rsidR="006970DA" w:rsidRPr="00F71444" w:rsidDel="00737E0C">
        <w:t>T</w:t>
      </w:r>
      <w:r w:rsidR="007D415D" w:rsidRPr="00F71444" w:rsidDel="00737E0C">
        <w:t xml:space="preserve">hese are largely from new forests either on averaging accounting or in the permanent forests category. The dark green area represents NZUs held by existing forestry participants to meet future harvest obligations. It is </w:t>
      </w:r>
      <w:r w:rsidR="00C3010C" w:rsidRPr="00F71444" w:rsidDel="00737E0C">
        <w:t>generally</w:t>
      </w:r>
      <w:r w:rsidR="007D415D" w:rsidRPr="00F71444" w:rsidDel="00737E0C">
        <w:t xml:space="preserve"> not expected these </w:t>
      </w:r>
      <w:r w:rsidR="617C1102" w:rsidRPr="00F71444" w:rsidDel="00737E0C">
        <w:t xml:space="preserve">NZUs </w:t>
      </w:r>
      <w:r w:rsidR="007D415D" w:rsidRPr="00F71444" w:rsidDel="00737E0C">
        <w:t>w</w:t>
      </w:r>
      <w:r w:rsidR="00230A3C" w:rsidRPr="00F71444" w:rsidDel="00737E0C">
        <w:t>ould</w:t>
      </w:r>
      <w:r w:rsidR="007D415D" w:rsidRPr="00F71444" w:rsidDel="00737E0C">
        <w:t xml:space="preserve"> be supplied to the market.</w:t>
      </w:r>
      <w:r w:rsidR="00E6147C" w:rsidRPr="00F71444" w:rsidDel="00737E0C">
        <w:t xml:space="preserve"> The blue</w:t>
      </w:r>
      <w:r w:rsidR="00531243" w:rsidRPr="00F71444" w:rsidDel="00737E0C">
        <w:t xml:space="preserve"> area </w:t>
      </w:r>
      <w:r w:rsidR="00930688" w:rsidRPr="00F71444" w:rsidDel="00737E0C">
        <w:t xml:space="preserve">shows the forecast volume of </w:t>
      </w:r>
      <w:r w:rsidR="00002CB1" w:rsidRPr="00F71444" w:rsidDel="00737E0C">
        <w:t xml:space="preserve">NZUs forestry participants will </w:t>
      </w:r>
      <w:r w:rsidR="00DF699E" w:rsidRPr="00F71444" w:rsidDel="00737E0C">
        <w:t xml:space="preserve">be required to surrender </w:t>
      </w:r>
      <w:r w:rsidR="005B570C" w:rsidRPr="00F71444" w:rsidDel="00737E0C">
        <w:t>for future harvest</w:t>
      </w:r>
      <w:r w:rsidR="00FD23DF" w:rsidRPr="00F71444" w:rsidDel="00737E0C">
        <w:t>s.</w:t>
      </w:r>
    </w:p>
    <w:p w14:paraId="3DDE979C" w14:textId="24AF430E" w:rsidR="00F9173D" w:rsidRPr="00F71444" w:rsidRDefault="00410A29" w:rsidP="004C5E2A">
      <w:pPr>
        <w:pStyle w:val="BodyText"/>
      </w:pPr>
      <w:r w:rsidRPr="00F71444">
        <w:t>At present, NZUs credited to forests are a small proportion of the overall supply of</w:t>
      </w:r>
      <w:r w:rsidR="007E5CF3" w:rsidRPr="00F71444">
        <w:t xml:space="preserve"> units</w:t>
      </w:r>
      <w:r w:rsidRPr="00F71444">
        <w:t xml:space="preserve"> available to the NZ ETS market. However, this proportion is expected to increase</w:t>
      </w:r>
      <w:r w:rsidR="00EC41C8" w:rsidRPr="00F71444">
        <w:t xml:space="preserve"> over time</w:t>
      </w:r>
      <w:r w:rsidR="00D733DA" w:rsidRPr="00F71444">
        <w:t xml:space="preserve"> (as</w:t>
      </w:r>
      <w:r w:rsidR="004C5E2A" w:rsidRPr="00F71444">
        <w:t> </w:t>
      </w:r>
      <w:r w:rsidR="00217E85" w:rsidRPr="00F71444">
        <w:t xml:space="preserve">shown </w:t>
      </w:r>
      <w:r w:rsidR="00D733DA" w:rsidRPr="00F71444">
        <w:t>in figure 3)</w:t>
      </w:r>
      <w:r w:rsidRPr="00F71444">
        <w:t xml:space="preserve"> due to </w:t>
      </w:r>
      <w:r w:rsidR="006A37CD" w:rsidRPr="00F71444">
        <w:t>new forest</w:t>
      </w:r>
      <w:r w:rsidR="005039D3" w:rsidRPr="00F71444">
        <w:t xml:space="preserve"> registrations in the NZ ETS.</w:t>
      </w:r>
      <w:r w:rsidR="00E6147C" w:rsidRPr="00F71444">
        <w:t xml:space="preserve"> </w:t>
      </w:r>
    </w:p>
    <w:p w14:paraId="35A52EEB" w14:textId="79E1078E" w:rsidR="00F9173D" w:rsidRPr="00F71444" w:rsidRDefault="00F9173D" w:rsidP="00F9173D">
      <w:pPr>
        <w:pStyle w:val="Heading3"/>
      </w:pPr>
      <w:r w:rsidRPr="00F71444">
        <w:t xml:space="preserve">The </w:t>
      </w:r>
      <w:r w:rsidR="00522815" w:rsidRPr="00F71444">
        <w:t>NZ ETS</w:t>
      </w:r>
      <w:r w:rsidRPr="00F71444">
        <w:t xml:space="preserve"> may play a limited role in reducing gross emissions and decarbonising the </w:t>
      </w:r>
      <w:proofErr w:type="gramStart"/>
      <w:r w:rsidRPr="00F71444">
        <w:t>economy</w:t>
      </w:r>
      <w:proofErr w:type="gramEnd"/>
    </w:p>
    <w:p w14:paraId="4C12B60C" w14:textId="48DDDB6C" w:rsidR="00F9173D" w:rsidRPr="00F71444" w:rsidRDefault="00F9173D" w:rsidP="00F9173D">
      <w:pPr>
        <w:pStyle w:val="BodyText"/>
      </w:pPr>
      <w:r w:rsidRPr="00F71444">
        <w:t xml:space="preserve">Opportunities to reduce gross emissions tend to have higher costs than emissions removals </w:t>
      </w:r>
      <w:r w:rsidR="009D2B53" w:rsidRPr="00F71444">
        <w:t xml:space="preserve">from </w:t>
      </w:r>
      <w:r w:rsidRPr="00F71444">
        <w:t xml:space="preserve">exotic forestry. </w:t>
      </w:r>
      <w:bookmarkStart w:id="48" w:name="_Hlk127877329"/>
      <w:r w:rsidRPr="00F71444">
        <w:t>Gross emissions reductions can also be</w:t>
      </w:r>
      <w:r w:rsidR="00CD6324" w:rsidRPr="00F71444">
        <w:t xml:space="preserve"> capital intensive, require specialised investments, and be</w:t>
      </w:r>
      <w:r w:rsidRPr="00F71444">
        <w:t xml:space="preserve"> less responsive to carbon pricing. This suggests that</w:t>
      </w:r>
      <w:r w:rsidR="00CD6324" w:rsidRPr="00F71444">
        <w:t>, to drive gross emissions reductions, we need</w:t>
      </w:r>
      <w:r w:rsidRPr="00F71444">
        <w:t xml:space="preserve"> higher NZU prices</w:t>
      </w:r>
      <w:r w:rsidR="00CD6324" w:rsidRPr="00F71444">
        <w:t xml:space="preserve">, as well as </w:t>
      </w:r>
      <w:r w:rsidRPr="00F71444">
        <w:t xml:space="preserve">policies </w:t>
      </w:r>
      <w:r w:rsidR="00CD6324" w:rsidRPr="00F71444">
        <w:t>that</w:t>
      </w:r>
      <w:r w:rsidRPr="00F71444">
        <w:t xml:space="preserve"> address market barriers and failures.</w:t>
      </w:r>
      <w:r w:rsidR="008C2511" w:rsidRPr="00F71444">
        <w:t xml:space="preserve"> </w:t>
      </w:r>
    </w:p>
    <w:p w14:paraId="746A5AEA" w14:textId="6F7C4FF8" w:rsidR="0014476B" w:rsidRPr="00F71444" w:rsidRDefault="0014476B" w:rsidP="00F9173D">
      <w:pPr>
        <w:pStyle w:val="BodyText"/>
      </w:pPr>
      <w:r w:rsidRPr="00F71444">
        <w:t>At current NZU prices</w:t>
      </w:r>
      <w:r w:rsidR="00DC3308" w:rsidRPr="00F71444">
        <w:t xml:space="preserve">, </w:t>
      </w:r>
      <w:r w:rsidR="00C644FD" w:rsidRPr="00F71444">
        <w:t xml:space="preserve">it is </w:t>
      </w:r>
      <w:r w:rsidR="00DC3308" w:rsidRPr="00F71444">
        <w:t xml:space="preserve">likely that the NZ ETS </w:t>
      </w:r>
      <w:r w:rsidR="0044324D" w:rsidRPr="00F71444">
        <w:t xml:space="preserve">is incentivising </w:t>
      </w:r>
      <w:r w:rsidR="00086DDB" w:rsidRPr="00F71444">
        <w:t xml:space="preserve">some </w:t>
      </w:r>
      <w:r w:rsidR="00C644FD" w:rsidRPr="00F71444">
        <w:t xml:space="preserve">gross </w:t>
      </w:r>
      <w:r w:rsidR="00CD3D2E" w:rsidRPr="00F71444">
        <w:t>reductions.</w:t>
      </w:r>
      <w:r w:rsidR="004338EB" w:rsidRPr="00F71444">
        <w:t xml:space="preserve"> </w:t>
      </w:r>
      <w:r w:rsidR="005679E3" w:rsidRPr="00F71444">
        <w:t>For</w:t>
      </w:r>
      <w:r w:rsidR="00D34629" w:rsidRPr="00F71444">
        <w:t xml:space="preserve"> </w:t>
      </w:r>
      <w:r w:rsidR="005679E3" w:rsidRPr="00F71444">
        <w:t>example</w:t>
      </w:r>
      <w:r w:rsidR="001159B8" w:rsidRPr="00F71444">
        <w:t xml:space="preserve">, there is evidence </w:t>
      </w:r>
      <w:r w:rsidR="00FD3E5C" w:rsidRPr="00F71444">
        <w:t xml:space="preserve">that </w:t>
      </w:r>
      <w:r w:rsidR="00C644FD" w:rsidRPr="00F71444">
        <w:t xml:space="preserve">Aotearoa </w:t>
      </w:r>
      <w:r w:rsidR="0083225A" w:rsidRPr="00F71444">
        <w:t xml:space="preserve">New Zealand’s carbon price </w:t>
      </w:r>
      <w:r w:rsidR="00C331D8" w:rsidRPr="00F71444">
        <w:t xml:space="preserve">is playing an important role </w:t>
      </w:r>
      <w:r w:rsidR="004F35D9" w:rsidRPr="00F71444">
        <w:t xml:space="preserve">in </w:t>
      </w:r>
      <w:r w:rsidR="00A82EB2" w:rsidRPr="00F71444">
        <w:t xml:space="preserve">encouraging the development </w:t>
      </w:r>
      <w:r w:rsidR="00536D5C" w:rsidRPr="00F71444">
        <w:t xml:space="preserve">of renewable </w:t>
      </w:r>
      <w:r w:rsidR="00A83D9E" w:rsidRPr="00F71444">
        <w:t>electricity generation</w:t>
      </w:r>
      <w:r w:rsidR="00ED7D66" w:rsidRPr="00F71444">
        <w:t>.</w:t>
      </w:r>
      <w:r w:rsidR="000059D4" w:rsidRPr="00F71444">
        <w:rPr>
          <w:rStyle w:val="FootnoteReference"/>
        </w:rPr>
        <w:footnoteReference w:id="21"/>
      </w:r>
      <w:r w:rsidR="00A83D9E" w:rsidRPr="00F71444">
        <w:t xml:space="preserve"> </w:t>
      </w:r>
      <w:r w:rsidR="00EF3B80" w:rsidRPr="00F71444">
        <w:t>In recent</w:t>
      </w:r>
      <w:r w:rsidR="00740AC9" w:rsidRPr="00F71444">
        <w:t xml:space="preserve"> NZ ETS</w:t>
      </w:r>
      <w:r w:rsidR="00EF3B80" w:rsidRPr="00F71444">
        <w:t xml:space="preserve"> </w:t>
      </w:r>
      <w:r w:rsidR="00EF3B80" w:rsidRPr="00F71444">
        <w:lastRenderedPageBreak/>
        <w:t>consultations, s</w:t>
      </w:r>
      <w:r w:rsidR="00486E41" w:rsidRPr="00F71444">
        <w:t xml:space="preserve">ome participants have told </w:t>
      </w:r>
      <w:r w:rsidR="00FA30D3" w:rsidRPr="00F71444">
        <w:t xml:space="preserve">us </w:t>
      </w:r>
      <w:r w:rsidR="009F73C8" w:rsidRPr="00F71444">
        <w:t>that</w:t>
      </w:r>
      <w:r w:rsidR="006460CD" w:rsidRPr="00F71444">
        <w:t xml:space="preserve"> </w:t>
      </w:r>
      <w:r w:rsidR="00EF3B80" w:rsidRPr="00F71444">
        <w:t>higher</w:t>
      </w:r>
      <w:r w:rsidR="0014795A" w:rsidRPr="00F71444">
        <w:t xml:space="preserve"> prices</w:t>
      </w:r>
      <w:r w:rsidR="00EF3B80" w:rsidRPr="00F71444">
        <w:t xml:space="preserve"> over </w:t>
      </w:r>
      <w:r w:rsidR="009D7C3C" w:rsidRPr="00F71444">
        <w:t xml:space="preserve">the </w:t>
      </w:r>
      <w:r w:rsidR="00D34629" w:rsidRPr="00F71444">
        <w:t>p</w:t>
      </w:r>
      <w:r w:rsidR="009D7C3C" w:rsidRPr="00F71444">
        <w:t>ast few years</w:t>
      </w:r>
      <w:r w:rsidR="00C854D5" w:rsidRPr="00F71444">
        <w:t> </w:t>
      </w:r>
      <w:r w:rsidR="007F7AAB" w:rsidRPr="00F71444">
        <w:t>are influencing investment</w:t>
      </w:r>
      <w:r w:rsidR="00FD25E2" w:rsidRPr="00F71444">
        <w:t xml:space="preserve"> </w:t>
      </w:r>
      <w:proofErr w:type="gramStart"/>
      <w:r w:rsidR="005B6BFF" w:rsidRPr="00F71444">
        <w:t>decisions</w:t>
      </w:r>
      <w:proofErr w:type="gramEnd"/>
      <w:r w:rsidR="005B6BFF" w:rsidRPr="00F71444">
        <w:t xml:space="preserve"> </w:t>
      </w:r>
      <w:r w:rsidR="0014795A" w:rsidRPr="00F71444">
        <w:t xml:space="preserve">but </w:t>
      </w:r>
      <w:r w:rsidR="00E154C0" w:rsidRPr="00F71444">
        <w:t>barriers</w:t>
      </w:r>
      <w:r w:rsidR="001156D6" w:rsidRPr="00F71444">
        <w:t xml:space="preserve"> exist</w:t>
      </w:r>
      <w:r w:rsidR="00380F96" w:rsidRPr="00F71444">
        <w:t xml:space="preserve"> that make it harder to reduce</w:t>
      </w:r>
      <w:r w:rsidR="00C854D5" w:rsidRPr="00F71444">
        <w:t> </w:t>
      </w:r>
      <w:r w:rsidR="00380F96" w:rsidRPr="00F71444">
        <w:t>emissions.</w:t>
      </w:r>
      <w:r w:rsidR="005A08E7" w:rsidRPr="00F71444">
        <w:rPr>
          <w:rStyle w:val="FootnoteReference"/>
        </w:rPr>
        <w:footnoteReference w:id="22"/>
      </w:r>
      <w:r w:rsidR="008C2511" w:rsidRPr="00F71444">
        <w:t xml:space="preserve"> </w:t>
      </w:r>
    </w:p>
    <w:p w14:paraId="04DED61D" w14:textId="3FA7CCC0" w:rsidR="00F9173D" w:rsidRPr="00F71444" w:rsidRDefault="00F9173D" w:rsidP="00C854D5">
      <w:pPr>
        <w:pStyle w:val="BodyText"/>
      </w:pPr>
      <w:r w:rsidRPr="00F71444">
        <w:t xml:space="preserve">In </w:t>
      </w:r>
      <w:proofErr w:type="spellStart"/>
      <w:r w:rsidRPr="00F71444">
        <w:rPr>
          <w:i/>
          <w:iCs/>
        </w:rPr>
        <w:t>Ināia</w:t>
      </w:r>
      <w:proofErr w:type="spellEnd"/>
      <w:r w:rsidRPr="00F71444">
        <w:rPr>
          <w:i/>
          <w:iCs/>
        </w:rPr>
        <w:t xml:space="preserve"> </w:t>
      </w:r>
      <w:proofErr w:type="spellStart"/>
      <w:r w:rsidRPr="00F71444">
        <w:rPr>
          <w:i/>
          <w:iCs/>
        </w:rPr>
        <w:t>tonu</w:t>
      </w:r>
      <w:proofErr w:type="spellEnd"/>
      <w:r w:rsidRPr="00F71444">
        <w:rPr>
          <w:i/>
          <w:iCs/>
        </w:rPr>
        <w:t xml:space="preserve"> </w:t>
      </w:r>
      <w:proofErr w:type="spellStart"/>
      <w:r w:rsidRPr="00F71444">
        <w:rPr>
          <w:i/>
          <w:iCs/>
        </w:rPr>
        <w:t>nei</w:t>
      </w:r>
      <w:proofErr w:type="spellEnd"/>
      <w:r w:rsidRPr="00F71444">
        <w:t xml:space="preserve">, the Commission identified the risk of exotic forestry in the </w:t>
      </w:r>
      <w:r w:rsidR="00DB7306" w:rsidRPr="00F71444">
        <w:t>NZ </w:t>
      </w:r>
      <w:r w:rsidRPr="00F71444">
        <w:t>ETS displacing and delaying gross emissions reductions</w:t>
      </w:r>
      <w:r w:rsidR="008811A8" w:rsidRPr="00F71444">
        <w:t xml:space="preserve"> in the future</w:t>
      </w:r>
      <w:r w:rsidRPr="00F71444">
        <w:t>. The predicted</w:t>
      </w:r>
      <w:r w:rsidR="05A51F40" w:rsidRPr="00F71444">
        <w:t xml:space="preserve"> </w:t>
      </w:r>
      <w:r w:rsidR="19F051B7" w:rsidRPr="00F71444">
        <w:t>h</w:t>
      </w:r>
      <w:r w:rsidR="07558A7E" w:rsidRPr="00F71444">
        <w:t>igh</w:t>
      </w:r>
      <w:r w:rsidRPr="00F71444">
        <w:t xml:space="preserve"> supply of forestry removals could allow emitters to meet all or most of their </w:t>
      </w:r>
      <w:r w:rsidR="00DB7306" w:rsidRPr="00F71444">
        <w:t>NZ </w:t>
      </w:r>
      <w:r w:rsidRPr="00F71444">
        <w:t>ETS obligations at relatively low</w:t>
      </w:r>
      <w:r w:rsidR="00DB7306" w:rsidRPr="00F71444">
        <w:t xml:space="preserve"> </w:t>
      </w:r>
      <w:r w:rsidRPr="00F71444">
        <w:t>cost</w:t>
      </w:r>
      <w:r w:rsidR="00FF6DD6" w:rsidRPr="00F71444">
        <w:t>, avoiding</w:t>
      </w:r>
      <w:r w:rsidR="003A4D42" w:rsidRPr="00F71444">
        <w:t xml:space="preserve"> </w:t>
      </w:r>
      <w:r w:rsidR="004148CF" w:rsidRPr="00F71444">
        <w:t>more expensive emissions reductions</w:t>
      </w:r>
      <w:r w:rsidRPr="00F71444">
        <w:t xml:space="preserve">. </w:t>
      </w:r>
      <w:r w:rsidR="47F528EE" w:rsidRPr="00F71444">
        <w:t xml:space="preserve">The large </w:t>
      </w:r>
      <w:r w:rsidR="2A630F01" w:rsidRPr="00F71444">
        <w:t>p</w:t>
      </w:r>
      <w:r w:rsidR="38DBABF7" w:rsidRPr="00F71444">
        <w:t>rojected</w:t>
      </w:r>
      <w:r w:rsidRPr="00F71444">
        <w:t xml:space="preserve"> supply of low-cost forestry removal units</w:t>
      </w:r>
      <w:r w:rsidR="000E1235" w:rsidRPr="00F71444">
        <w:t xml:space="preserve">, as described in </w:t>
      </w:r>
      <w:r w:rsidR="00B74EF9" w:rsidRPr="00F71444">
        <w:t>f</w:t>
      </w:r>
      <w:r w:rsidR="002740C0" w:rsidRPr="00F71444">
        <w:t xml:space="preserve">igure </w:t>
      </w:r>
      <w:r w:rsidR="00F5621C" w:rsidRPr="00F71444">
        <w:t>3</w:t>
      </w:r>
      <w:r w:rsidR="000E1235" w:rsidRPr="00F71444">
        <w:t xml:space="preserve">, </w:t>
      </w:r>
      <w:r w:rsidR="2D9AD839" w:rsidRPr="00F71444">
        <w:t>could dampen</w:t>
      </w:r>
      <w:r w:rsidRPr="00F71444">
        <w:t xml:space="preserve"> NZU prices</w:t>
      </w:r>
      <w:r w:rsidR="00B67148" w:rsidRPr="00F71444">
        <w:t>, over the medium to long term,</w:t>
      </w:r>
      <w:r w:rsidRPr="00F71444">
        <w:t xml:space="preserve"> to levels </w:t>
      </w:r>
      <w:r w:rsidR="34960270" w:rsidRPr="00F71444">
        <w:t>below price</w:t>
      </w:r>
      <w:r w:rsidR="00FF1F3C" w:rsidRPr="00F71444">
        <w:t>s</w:t>
      </w:r>
      <w:r w:rsidR="34960270" w:rsidRPr="00F71444">
        <w:t xml:space="preserve"> needed</w:t>
      </w:r>
      <w:r w:rsidRPr="00F71444" w:rsidDel="000E1235">
        <w:t xml:space="preserve"> </w:t>
      </w:r>
      <w:r w:rsidRPr="00F71444">
        <w:t xml:space="preserve">to drive significant gross emissions reductions. </w:t>
      </w:r>
    </w:p>
    <w:p w14:paraId="73C8B9AC" w14:textId="34F493A7" w:rsidR="00F9173D" w:rsidRPr="00F71444" w:rsidRDefault="00F9173D" w:rsidP="00F9173D">
      <w:pPr>
        <w:pStyle w:val="BodyText"/>
      </w:pPr>
      <w:r w:rsidRPr="00F71444">
        <w:t xml:space="preserve">Both gross reductions and removals are required to support our transition to a low-emissions economy. Chapter 3 considers the implications of delaying decarbonisation in Aotearoa and describes the case to prioritise gross reductions in the </w:t>
      </w:r>
      <w:r w:rsidR="0001384C" w:rsidRPr="00F71444">
        <w:t>NZ </w:t>
      </w:r>
      <w:r w:rsidRPr="00F71444">
        <w:t>ETS.</w:t>
      </w:r>
      <w:r w:rsidR="006F23FD" w:rsidRPr="00F71444">
        <w:t xml:space="preserve"> </w:t>
      </w:r>
    </w:p>
    <w:p w14:paraId="71A62A54" w14:textId="715C28FD" w:rsidR="000D46D9" w:rsidRPr="00F71444" w:rsidRDefault="000D46D9" w:rsidP="000D46D9">
      <w:pPr>
        <w:pStyle w:val="Heading2"/>
      </w:pPr>
      <w:bookmarkStart w:id="49" w:name="_Toc129264238"/>
      <w:bookmarkStart w:id="50" w:name="_Toc137827857"/>
      <w:bookmarkEnd w:id="48"/>
      <w:r w:rsidRPr="00F71444">
        <w:t xml:space="preserve">Expected market </w:t>
      </w:r>
      <w:proofErr w:type="gramStart"/>
      <w:r w:rsidRPr="00F71444">
        <w:t>dynamics</w:t>
      </w:r>
      <w:bookmarkEnd w:id="49"/>
      <w:bookmarkEnd w:id="50"/>
      <w:proofErr w:type="gramEnd"/>
    </w:p>
    <w:p w14:paraId="7DE2F5DF" w14:textId="0162C736" w:rsidR="00277415" w:rsidRPr="00F71444" w:rsidRDefault="009718B7" w:rsidP="00502373">
      <w:pPr>
        <w:pStyle w:val="BodyText"/>
      </w:pPr>
      <w:r w:rsidRPr="00F71444">
        <w:t>The government’s modelling suggests that</w:t>
      </w:r>
      <w:r w:rsidR="00282A34" w:rsidRPr="00F71444">
        <w:t>,</w:t>
      </w:r>
      <w:r w:rsidRPr="00F71444">
        <w:t xml:space="preserve"> </w:t>
      </w:r>
      <w:r w:rsidR="00157654" w:rsidRPr="00F71444">
        <w:t>under current NZ ETS settings</w:t>
      </w:r>
      <w:r w:rsidRPr="00F71444">
        <w:t xml:space="preserve">, the </w:t>
      </w:r>
      <w:r w:rsidR="00157654" w:rsidRPr="00F71444">
        <w:t xml:space="preserve">total </w:t>
      </w:r>
      <w:r w:rsidRPr="00F71444">
        <w:t>supply of NZUs could exceed the demand for units from participants with surrender obligations in the NZ</w:t>
      </w:r>
      <w:r w:rsidR="00C854D5" w:rsidRPr="00F71444">
        <w:t> </w:t>
      </w:r>
      <w:r w:rsidRPr="00F71444">
        <w:t xml:space="preserve">ETS (figure </w:t>
      </w:r>
      <w:r w:rsidR="00E12FA9" w:rsidRPr="00F71444">
        <w:t>4</w:t>
      </w:r>
      <w:r w:rsidR="712B38E9" w:rsidRPr="00F71444">
        <w:t>)</w:t>
      </w:r>
      <w:r w:rsidR="63019456" w:rsidRPr="00F71444">
        <w:t xml:space="preserve"> from the early 2030s</w:t>
      </w:r>
      <w:r w:rsidR="712B38E9" w:rsidRPr="00F71444">
        <w:t>.</w:t>
      </w:r>
      <w:r w:rsidRPr="00F71444">
        <w:t xml:space="preserve"> </w:t>
      </w:r>
    </w:p>
    <w:p w14:paraId="014FC6FD" w14:textId="68999522" w:rsidR="00A2249A" w:rsidRPr="00F71444" w:rsidRDefault="00A2249A" w:rsidP="00A2249A">
      <w:pPr>
        <w:pStyle w:val="Figureheading"/>
      </w:pPr>
      <w:bookmarkStart w:id="51" w:name="_Toc137204521"/>
      <w:r w:rsidRPr="00F71444">
        <w:t xml:space="preserve">Figure </w:t>
      </w:r>
      <w:r w:rsidR="00E12FA9" w:rsidRPr="00F71444">
        <w:t>4</w:t>
      </w:r>
      <w:r w:rsidRPr="00F71444">
        <w:t>:</w:t>
      </w:r>
      <w:r w:rsidR="005E2A03" w:rsidRPr="00F71444">
        <w:tab/>
      </w:r>
      <w:r w:rsidRPr="00F71444">
        <w:t>Forecast N</w:t>
      </w:r>
      <w:r w:rsidR="002F37C1" w:rsidRPr="00F71444">
        <w:t xml:space="preserve">ew </w:t>
      </w:r>
      <w:r w:rsidRPr="00F71444">
        <w:t>Z</w:t>
      </w:r>
      <w:r w:rsidR="002F37C1" w:rsidRPr="00F71444">
        <w:t xml:space="preserve">ealand </w:t>
      </w:r>
      <w:r w:rsidRPr="00F71444">
        <w:t>U</w:t>
      </w:r>
      <w:r w:rsidR="002F37C1" w:rsidRPr="00F71444">
        <w:t>nit</w:t>
      </w:r>
      <w:r w:rsidRPr="00F71444">
        <w:t xml:space="preserve"> supply and demand in the N</w:t>
      </w:r>
      <w:r w:rsidR="002F37C1" w:rsidRPr="00F71444">
        <w:t xml:space="preserve">ew </w:t>
      </w:r>
      <w:r w:rsidRPr="00F71444">
        <w:t>Z</w:t>
      </w:r>
      <w:r w:rsidR="002F37C1" w:rsidRPr="00F71444">
        <w:t>ealand</w:t>
      </w:r>
      <w:r w:rsidRPr="00F71444">
        <w:t xml:space="preserve"> E</w:t>
      </w:r>
      <w:r w:rsidR="002F37C1" w:rsidRPr="00F71444">
        <w:t xml:space="preserve">missions </w:t>
      </w:r>
      <w:r w:rsidRPr="00F71444">
        <w:t>T</w:t>
      </w:r>
      <w:r w:rsidR="002F37C1" w:rsidRPr="00F71444">
        <w:t>rading</w:t>
      </w:r>
      <w:r w:rsidR="00C260C5" w:rsidRPr="00F71444">
        <w:t> </w:t>
      </w:r>
      <w:r w:rsidRPr="00F71444">
        <w:t>S</w:t>
      </w:r>
      <w:r w:rsidR="002F37C1" w:rsidRPr="00F71444">
        <w:t>cheme</w:t>
      </w:r>
      <w:bookmarkEnd w:id="51"/>
    </w:p>
    <w:p w14:paraId="19C4847C" w14:textId="2EAA5E31" w:rsidR="00115796" w:rsidRPr="00F71444" w:rsidRDefault="00115796" w:rsidP="00115796">
      <w:pPr>
        <w:pStyle w:val="BodyText"/>
      </w:pPr>
      <w:r w:rsidRPr="00F71444">
        <w:rPr>
          <w:noProof/>
        </w:rPr>
        <w:drawing>
          <wp:inline distT="0" distB="0" distL="0" distR="0" wp14:anchorId="58EC55C4" wp14:editId="0C633B45">
            <wp:extent cx="5399790" cy="3259016"/>
            <wp:effectExtent l="0" t="0" r="0" b="0"/>
            <wp:docPr id="1563787037" name="Picture 1563787037" descr="An area graph showing forecast NZU supply and demand. The graph shows sources of NZUs including industrial allocation, cost containment reserve, auction, stockpile use, and assumed base case emissions and NZU demand after price respon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3787037" name="Picture 1563787037" descr="An area graph showing forecast NZU supply and demand. The graph shows sources of NZUs including industrial allocation, cost containment reserve, auction, stockpile use, and assumed base case emissions and NZU demand after price response."/>
                    <pic:cNvPicPr/>
                  </pic:nvPicPr>
                  <pic:blipFill rotWithShape="1">
                    <a:blip r:embed="rId34"/>
                    <a:srcRect t="3483" b="8516"/>
                    <a:stretch/>
                  </pic:blipFill>
                  <pic:spPr bwMode="auto">
                    <a:xfrm>
                      <a:off x="0" y="0"/>
                      <a:ext cx="5400675" cy="3259550"/>
                    </a:xfrm>
                    <a:prstGeom prst="rect">
                      <a:avLst/>
                    </a:prstGeom>
                    <a:ln>
                      <a:noFill/>
                    </a:ln>
                    <a:extLst>
                      <a:ext uri="{53640926-AAD7-44D8-BBD7-CCE9431645EC}">
                        <a14:shadowObscured xmlns:a14="http://schemas.microsoft.com/office/drawing/2010/main"/>
                      </a:ext>
                    </a:extLst>
                  </pic:spPr>
                </pic:pic>
              </a:graphicData>
            </a:graphic>
          </wp:inline>
        </w:drawing>
      </w:r>
    </w:p>
    <w:p w14:paraId="0A7013C6" w14:textId="66B89192" w:rsidR="00080F30" w:rsidRPr="00F71444" w:rsidDel="00261A0C" w:rsidRDefault="00AF1909" w:rsidP="0019748D">
      <w:pPr>
        <w:pStyle w:val="Note"/>
      </w:pPr>
      <w:bookmarkStart w:id="52" w:name="_Hlk135207829"/>
      <w:r>
        <w:rPr>
          <w:iCs/>
        </w:rPr>
        <w:t xml:space="preserve">Note: </w:t>
      </w:r>
      <w:r w:rsidR="56990343" w:rsidRPr="00F71444">
        <w:rPr>
          <w:iCs/>
        </w:rPr>
        <w:t>This figure</w:t>
      </w:r>
      <w:r w:rsidR="00080F30" w:rsidRPr="00F71444" w:rsidDel="00261A0C">
        <w:t xml:space="preserve"> inc</w:t>
      </w:r>
      <w:r w:rsidR="00525615" w:rsidRPr="00F71444" w:rsidDel="00261A0C">
        <w:t xml:space="preserve">ludes the total supply of </w:t>
      </w:r>
      <w:r w:rsidR="00CF1C54" w:rsidRPr="00F71444" w:rsidDel="00261A0C">
        <w:t xml:space="preserve">NZUs </w:t>
      </w:r>
      <w:r w:rsidR="00E21A37" w:rsidRPr="00F71444" w:rsidDel="00261A0C">
        <w:t>from different sources</w:t>
      </w:r>
      <w:r w:rsidR="00DB7AAF" w:rsidRPr="00F71444" w:rsidDel="00261A0C">
        <w:t>, including forestry</w:t>
      </w:r>
      <w:r w:rsidR="005545A3" w:rsidRPr="00F71444" w:rsidDel="00261A0C">
        <w:t>, government auctions, industrial allocation</w:t>
      </w:r>
      <w:r w:rsidR="00145991" w:rsidRPr="00F71444" w:rsidDel="00DF4B86">
        <w:t>,</w:t>
      </w:r>
      <w:r w:rsidR="00145991" w:rsidRPr="00F71444" w:rsidDel="00261A0C">
        <w:t xml:space="preserve"> and the stockpile.</w:t>
      </w:r>
      <w:r w:rsidR="00DB7AAF" w:rsidRPr="00F71444" w:rsidDel="00261A0C">
        <w:t xml:space="preserve"> </w:t>
      </w:r>
      <w:r w:rsidR="001D083E" w:rsidRPr="00F71444" w:rsidDel="00261A0C">
        <w:t xml:space="preserve">The assumed base case </w:t>
      </w:r>
      <w:r w:rsidR="00665463" w:rsidRPr="00F71444" w:rsidDel="00261A0C">
        <w:t xml:space="preserve">emissions </w:t>
      </w:r>
      <w:r w:rsidR="00C04696" w:rsidRPr="00F71444" w:rsidDel="00261A0C">
        <w:t>indicate</w:t>
      </w:r>
      <w:r w:rsidR="004B5527" w:rsidRPr="00F71444" w:rsidDel="00261A0C">
        <w:t xml:space="preserve"> the </w:t>
      </w:r>
      <w:r w:rsidR="006C631A" w:rsidRPr="00F71444" w:rsidDel="00261A0C">
        <w:t xml:space="preserve">forecast demand for NZUs from emitters in the NZ ETS required to meet </w:t>
      </w:r>
      <w:r w:rsidR="00226777" w:rsidRPr="00F71444" w:rsidDel="00261A0C">
        <w:t xml:space="preserve">future </w:t>
      </w:r>
      <w:r w:rsidR="00BD514E" w:rsidRPr="00F71444" w:rsidDel="00261A0C">
        <w:t>surrender obligations.</w:t>
      </w:r>
      <w:r w:rsidR="008C2511" w:rsidRPr="00F71444">
        <w:t xml:space="preserve"> </w:t>
      </w:r>
    </w:p>
    <w:bookmarkEnd w:id="52"/>
    <w:p w14:paraId="137F38E7" w14:textId="77777777" w:rsidR="00B32E44" w:rsidRDefault="00B32E44">
      <w:pPr>
        <w:spacing w:before="0" w:after="200" w:line="276" w:lineRule="auto"/>
        <w:jc w:val="left"/>
      </w:pPr>
      <w:r>
        <w:br w:type="page"/>
      </w:r>
    </w:p>
    <w:p w14:paraId="2DFAB75B" w14:textId="17437F81" w:rsidR="009718B7" w:rsidRPr="00F71444" w:rsidRDefault="00342B92" w:rsidP="0019748D">
      <w:pPr>
        <w:pStyle w:val="BodyText"/>
      </w:pPr>
      <w:r w:rsidRPr="00F71444">
        <w:lastRenderedPageBreak/>
        <w:t xml:space="preserve">Regardless of NZ ETS settings, demand for NZUs is forecast to </w:t>
      </w:r>
      <w:r w:rsidR="003508C4" w:rsidRPr="00F71444">
        <w:t xml:space="preserve">gradually </w:t>
      </w:r>
      <w:r w:rsidRPr="00F71444">
        <w:t xml:space="preserve">fall over time, </w:t>
      </w:r>
      <w:r w:rsidR="00676544" w:rsidRPr="00F71444">
        <w:t>largely</w:t>
      </w:r>
      <w:r w:rsidRPr="00F71444">
        <w:t xml:space="preserve"> due to the shift to electric vehicles</w:t>
      </w:r>
      <w:r w:rsidR="00B70596" w:rsidRPr="00F71444">
        <w:t>,</w:t>
      </w:r>
      <w:r w:rsidRPr="00F71444">
        <w:t xml:space="preserve"> </w:t>
      </w:r>
      <w:r w:rsidR="00B70596" w:rsidRPr="00F71444">
        <w:t xml:space="preserve">which will </w:t>
      </w:r>
      <w:r>
        <w:t>reduc</w:t>
      </w:r>
      <w:r w:rsidR="00B70596">
        <w:t>e</w:t>
      </w:r>
      <w:r w:rsidRPr="00F71444">
        <w:t xml:space="preserve"> transport emissions. </w:t>
      </w:r>
      <w:r w:rsidR="00450944" w:rsidRPr="00F71444">
        <w:t>These p</w:t>
      </w:r>
      <w:r w:rsidR="00406DFA" w:rsidRPr="00F71444">
        <w:t>rojected</w:t>
      </w:r>
      <w:r w:rsidR="006E22C0" w:rsidRPr="00F71444">
        <w:t xml:space="preserve"> business as usual reductions </w:t>
      </w:r>
      <w:r w:rsidR="00450944" w:rsidRPr="00F71444">
        <w:t xml:space="preserve">are far </w:t>
      </w:r>
      <w:r w:rsidR="006F60E0" w:rsidRPr="00F71444">
        <w:t>smaller</w:t>
      </w:r>
      <w:r w:rsidR="00450944" w:rsidRPr="00F71444">
        <w:t xml:space="preserve"> than </w:t>
      </w:r>
      <w:r w:rsidR="00C10C89" w:rsidRPr="00F71444">
        <w:t>th</w:t>
      </w:r>
      <w:r w:rsidR="00D52FE9" w:rsidRPr="00F71444">
        <w:t xml:space="preserve">ose </w:t>
      </w:r>
      <w:r w:rsidR="000762C9" w:rsidRPr="00F71444">
        <w:t>proposed</w:t>
      </w:r>
      <w:r w:rsidR="00D52FE9" w:rsidRPr="00F71444">
        <w:t xml:space="preserve"> </w:t>
      </w:r>
      <w:r w:rsidR="002E5E30" w:rsidRPr="00F71444">
        <w:t xml:space="preserve">in the emissions reduction plan </w:t>
      </w:r>
      <w:r w:rsidR="00A02FFE" w:rsidRPr="00F71444">
        <w:t xml:space="preserve">for </w:t>
      </w:r>
      <w:r w:rsidR="00DC22E5" w:rsidRPr="00F71444">
        <w:t xml:space="preserve">the transport, </w:t>
      </w:r>
      <w:r w:rsidR="0080053B" w:rsidRPr="00F71444">
        <w:t xml:space="preserve">energy and </w:t>
      </w:r>
      <w:r w:rsidR="002B3FFE" w:rsidRPr="00F71444">
        <w:t xml:space="preserve">industry, and waste </w:t>
      </w:r>
      <w:r w:rsidR="00300898" w:rsidRPr="00F71444">
        <w:t xml:space="preserve">sector sub-targets. </w:t>
      </w:r>
      <w:r w:rsidRPr="00F71444">
        <w:t xml:space="preserve">The </w:t>
      </w:r>
      <w:r w:rsidR="008E69F7" w:rsidRPr="00F71444">
        <w:t>G</w:t>
      </w:r>
      <w:r w:rsidRPr="00F71444">
        <w:t>overnment intends to reduce the supply of NZUs from auctioning and industrial allocation over time</w:t>
      </w:r>
      <w:r w:rsidR="00C53641" w:rsidRPr="00F71444">
        <w:t>,</w:t>
      </w:r>
      <w:r w:rsidRPr="00F71444">
        <w:t xml:space="preserve"> to help achieve increasingly ambitious emissions budgets in the future.</w:t>
      </w:r>
    </w:p>
    <w:p w14:paraId="4EB6C289" w14:textId="6F68E59B" w:rsidR="00342B92" w:rsidRPr="00F71444" w:rsidRDefault="002953D2" w:rsidP="00233ECC">
      <w:pPr>
        <w:pStyle w:val="BodyText"/>
        <w:spacing w:before="100" w:after="100"/>
      </w:pPr>
      <w:r w:rsidRPr="00F71444">
        <w:t>The total supply of NZUs</w:t>
      </w:r>
      <w:r w:rsidR="6CBD2811" w:rsidRPr="00F71444">
        <w:t xml:space="preserve"> from removals</w:t>
      </w:r>
      <w:r w:rsidRPr="00F71444">
        <w:t xml:space="preserve">, however, is forecast to increase over </w:t>
      </w:r>
      <w:r w:rsidR="00F65249" w:rsidRPr="00F71444">
        <w:t xml:space="preserve">the </w:t>
      </w:r>
      <w:r w:rsidRPr="00F71444">
        <w:t>same period. If</w:t>
      </w:r>
      <w:r w:rsidR="0019748D" w:rsidRPr="00F71444">
        <w:t> </w:t>
      </w:r>
      <w:r w:rsidRPr="00F71444">
        <w:t>NZU prices</w:t>
      </w:r>
      <w:r w:rsidR="79CB0326" w:rsidRPr="00F71444">
        <w:t xml:space="preserve"> </w:t>
      </w:r>
      <w:r w:rsidRPr="00F71444">
        <w:t xml:space="preserve">remain at current levels, the resulting exotic afforestation would result in the supply of NZUs from forests exceeding NZU demand. </w:t>
      </w:r>
      <w:r w:rsidR="315CCE87" w:rsidRPr="00F71444">
        <w:t xml:space="preserve">When </w:t>
      </w:r>
      <w:r w:rsidR="00EC7B06" w:rsidRPr="00F71444">
        <w:t>this occurs</w:t>
      </w:r>
      <w:r w:rsidR="315CCE87" w:rsidRPr="00F71444">
        <w:t xml:space="preserve">, prices </w:t>
      </w:r>
      <w:r w:rsidR="00EC7B06" w:rsidRPr="00F71444">
        <w:t xml:space="preserve">are likely to </w:t>
      </w:r>
      <w:r w:rsidR="315CCE87" w:rsidRPr="00F71444">
        <w:t>fall</w:t>
      </w:r>
      <w:r w:rsidR="11269FAC" w:rsidRPr="00F71444">
        <w:t xml:space="preserve">. </w:t>
      </w:r>
    </w:p>
    <w:p w14:paraId="01655301" w14:textId="1BB48C06" w:rsidR="001B696C" w:rsidRPr="00F71444" w:rsidRDefault="315CCE87" w:rsidP="00233ECC">
      <w:pPr>
        <w:pStyle w:val="BodyText"/>
        <w:spacing w:before="100" w:after="100"/>
      </w:pPr>
      <w:r w:rsidRPr="00F71444">
        <w:t xml:space="preserve">For prices to be </w:t>
      </w:r>
      <w:r w:rsidR="5B814077" w:rsidRPr="00F71444">
        <w:t>maintained</w:t>
      </w:r>
      <w:r w:rsidRPr="00F71444">
        <w:t xml:space="preserve">, NZUs from forests </w:t>
      </w:r>
      <w:r w:rsidR="002953D2" w:rsidRPr="00F71444">
        <w:t xml:space="preserve">would </w:t>
      </w:r>
      <w:r w:rsidR="15E9B634" w:rsidRPr="00F71444">
        <w:t>need to</w:t>
      </w:r>
      <w:r w:rsidR="39DE996A" w:rsidRPr="00F71444">
        <w:t xml:space="preserve"> </w:t>
      </w:r>
      <w:r w:rsidR="002953D2" w:rsidRPr="00F71444">
        <w:t>be added to the existing stockpile</w:t>
      </w:r>
      <w:r w:rsidR="00EC7B06" w:rsidRPr="00F71444">
        <w:t>, which</w:t>
      </w:r>
      <w:r w:rsidR="76493B55" w:rsidRPr="00F71444">
        <w:t xml:space="preserve"> </w:t>
      </w:r>
      <w:r w:rsidR="002953D2" w:rsidRPr="00F71444">
        <w:t xml:space="preserve">would need to continue to grow and reach </w:t>
      </w:r>
      <w:r w:rsidR="00C22797" w:rsidRPr="00F71444">
        <w:t>enormous</w:t>
      </w:r>
      <w:r w:rsidR="002953D2" w:rsidRPr="00F71444">
        <w:t xml:space="preserve"> levels for these prices to</w:t>
      </w:r>
      <w:r w:rsidR="0019748D" w:rsidRPr="00F71444">
        <w:t> </w:t>
      </w:r>
      <w:r w:rsidR="002953D2" w:rsidRPr="00F71444">
        <w:t>be maintained</w:t>
      </w:r>
      <w:r w:rsidR="000E2161" w:rsidRPr="00F71444">
        <w:t>.</w:t>
      </w:r>
      <w:r w:rsidR="1C336DB1" w:rsidRPr="00F71444">
        <w:t xml:space="preserve"> </w:t>
      </w:r>
    </w:p>
    <w:p w14:paraId="33105CE1" w14:textId="21A3B928" w:rsidR="00BB0F2A" w:rsidRPr="00F71444" w:rsidRDefault="001B696C" w:rsidP="00233ECC">
      <w:pPr>
        <w:pStyle w:val="BodyText"/>
        <w:spacing w:before="100" w:after="100"/>
      </w:pPr>
      <w:r w:rsidRPr="00F71444">
        <w:t>This supply</w:t>
      </w:r>
      <w:r w:rsidR="002911C4">
        <w:t>–</w:t>
      </w:r>
      <w:r w:rsidRPr="00F71444">
        <w:t>demand dynamic is highly unlikely to be sustainable. It is far more likely the market price of NZUs will settle at a lower level, at which total supply would be sufficient to just meet demand over the long run (figure 5). The government’s modelling therefore suggests NZU prices would fall, as shown in figure 6.</w:t>
      </w:r>
      <w:r w:rsidR="008C2511" w:rsidRPr="00F71444">
        <w:t xml:space="preserve"> </w:t>
      </w:r>
    </w:p>
    <w:p w14:paraId="33DDA1C2" w14:textId="7DD37604" w:rsidR="0000383E" w:rsidRPr="00F71444" w:rsidRDefault="0000383E" w:rsidP="002C1990">
      <w:pPr>
        <w:pStyle w:val="Figureheading"/>
      </w:pPr>
      <w:bookmarkStart w:id="53" w:name="_Toc130817127"/>
      <w:bookmarkStart w:id="54" w:name="_Toc137204522"/>
      <w:r w:rsidRPr="00F71444">
        <w:t xml:space="preserve">Figure </w:t>
      </w:r>
      <w:r w:rsidR="0038346C" w:rsidRPr="00F71444">
        <w:t>5</w:t>
      </w:r>
      <w:r w:rsidR="001F7C71" w:rsidRPr="00F71444">
        <w:t>:</w:t>
      </w:r>
      <w:r w:rsidR="001F7C71" w:rsidRPr="00F71444">
        <w:tab/>
      </w:r>
      <w:r w:rsidRPr="00F71444">
        <w:t xml:space="preserve">Total supply and demand with falling </w:t>
      </w:r>
      <w:proofErr w:type="gramStart"/>
      <w:r w:rsidRPr="00F71444">
        <w:t>price</w:t>
      </w:r>
      <w:bookmarkEnd w:id="53"/>
      <w:bookmarkEnd w:id="54"/>
      <w:proofErr w:type="gramEnd"/>
    </w:p>
    <w:p w14:paraId="3ED04BAC" w14:textId="17A93D09" w:rsidR="006F5CB4" w:rsidRPr="00F71444" w:rsidRDefault="006F5CB4" w:rsidP="0019748D">
      <w:pPr>
        <w:pStyle w:val="BodyText"/>
        <w:jc w:val="center"/>
      </w:pPr>
      <w:r w:rsidRPr="00F71444">
        <w:rPr>
          <w:noProof/>
        </w:rPr>
        <w:drawing>
          <wp:inline distT="0" distB="0" distL="0" distR="0" wp14:anchorId="4805DAFF" wp14:editId="1438BA4A">
            <wp:extent cx="5399790" cy="3259015"/>
            <wp:effectExtent l="0" t="0" r="0" b="0"/>
            <wp:docPr id="1759509431" name="Picture 1759509431" descr="An area graph showing total supply and demand with falling price. The graph shows sources of NZUs industrial allocation, cost containment reserve, expected forestry supply, auction, stockpile use, and assumed base case emissions and NZU demand after price respon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9509431" name="Picture 1759509431" descr="An area graph showing total supply and demand with falling price. The graph shows sources of NZUs industrial allocation, cost containment reserve, expected forestry supply, auction, stockpile use, and assumed base case emissions and NZU demand after price response."/>
                    <pic:cNvPicPr/>
                  </pic:nvPicPr>
                  <pic:blipFill rotWithShape="1">
                    <a:blip r:embed="rId35"/>
                    <a:srcRect t="3483" b="8516"/>
                    <a:stretch/>
                  </pic:blipFill>
                  <pic:spPr bwMode="auto">
                    <a:xfrm>
                      <a:off x="0" y="0"/>
                      <a:ext cx="5400675" cy="3259549"/>
                    </a:xfrm>
                    <a:prstGeom prst="rect">
                      <a:avLst/>
                    </a:prstGeom>
                    <a:ln>
                      <a:noFill/>
                    </a:ln>
                    <a:extLst>
                      <a:ext uri="{53640926-AAD7-44D8-BBD7-CCE9431645EC}">
                        <a14:shadowObscured xmlns:a14="http://schemas.microsoft.com/office/drawing/2010/main"/>
                      </a:ext>
                    </a:extLst>
                  </pic:spPr>
                </pic:pic>
              </a:graphicData>
            </a:graphic>
          </wp:inline>
        </w:drawing>
      </w:r>
    </w:p>
    <w:p w14:paraId="216F4393" w14:textId="663827AA" w:rsidR="00115EE9" w:rsidRPr="00F71444" w:rsidRDefault="006103E5" w:rsidP="00233ECC">
      <w:pPr>
        <w:pStyle w:val="Figureheading"/>
        <w:spacing w:after="80"/>
      </w:pPr>
      <w:bookmarkStart w:id="55" w:name="_Toc130817128"/>
      <w:bookmarkStart w:id="56" w:name="_Toc137204523"/>
      <w:r w:rsidRPr="00F71444">
        <w:lastRenderedPageBreak/>
        <w:t xml:space="preserve">Figure </w:t>
      </w:r>
      <w:r w:rsidR="00672DD6" w:rsidRPr="00F71444">
        <w:t>6</w:t>
      </w:r>
      <w:r w:rsidR="001F7C71" w:rsidRPr="00F71444">
        <w:t>:</w:t>
      </w:r>
      <w:r w:rsidR="001F7C71" w:rsidRPr="00F71444">
        <w:tab/>
      </w:r>
      <w:r w:rsidR="00AA1FA0" w:rsidRPr="00F71444">
        <w:t xml:space="preserve">Modelled </w:t>
      </w:r>
      <w:r w:rsidR="0000383E" w:rsidRPr="00F71444">
        <w:t>N</w:t>
      </w:r>
      <w:r w:rsidR="00972B36" w:rsidRPr="00F71444">
        <w:t xml:space="preserve">ew </w:t>
      </w:r>
      <w:r w:rsidR="0000383E" w:rsidRPr="00F71444">
        <w:t>Z</w:t>
      </w:r>
      <w:r w:rsidR="00972B36" w:rsidRPr="00F71444">
        <w:t>ealand</w:t>
      </w:r>
      <w:r w:rsidR="0000383E" w:rsidRPr="00F71444">
        <w:t xml:space="preserve"> E</w:t>
      </w:r>
      <w:r w:rsidR="00972B36" w:rsidRPr="00F71444">
        <w:t xml:space="preserve">missions </w:t>
      </w:r>
      <w:r w:rsidR="0000383E" w:rsidRPr="00F71444">
        <w:t>T</w:t>
      </w:r>
      <w:r w:rsidR="00972B36" w:rsidRPr="00F71444">
        <w:t xml:space="preserve">rading </w:t>
      </w:r>
      <w:r w:rsidR="0000383E" w:rsidRPr="00F71444">
        <w:t>S</w:t>
      </w:r>
      <w:r w:rsidR="00972B36" w:rsidRPr="00F71444">
        <w:t>cheme</w:t>
      </w:r>
      <w:r w:rsidR="0000383E" w:rsidRPr="00F71444">
        <w:t xml:space="preserve"> price </w:t>
      </w:r>
      <w:proofErr w:type="gramStart"/>
      <w:r w:rsidR="0000383E" w:rsidRPr="00F71444">
        <w:t>path</w:t>
      </w:r>
      <w:bookmarkEnd w:id="55"/>
      <w:bookmarkEnd w:id="56"/>
      <w:proofErr w:type="gramEnd"/>
    </w:p>
    <w:p w14:paraId="176D44A3" w14:textId="77777777" w:rsidR="0019748D" w:rsidRPr="00F71444" w:rsidRDefault="38DC0B27" w:rsidP="0019748D">
      <w:pPr>
        <w:pStyle w:val="BodyText"/>
      </w:pPr>
      <w:r w:rsidRPr="00F71444">
        <w:rPr>
          <w:noProof/>
        </w:rPr>
        <w:drawing>
          <wp:inline distT="0" distB="0" distL="0" distR="0" wp14:anchorId="30A9498C" wp14:editId="1F1820AE">
            <wp:extent cx="5222631" cy="2961630"/>
            <wp:effectExtent l="0" t="0" r="0" b="0"/>
            <wp:docPr id="52" name="Picture 52" descr="A simple line graph showing the modelled NZU price in New Zealand dollars from 2022 to 2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descr="A simple line graph showing the modelled NZU price in New Zealand dollars from 2022 to 2050."/>
                    <pic:cNvPicPr/>
                  </pic:nvPicPr>
                  <pic:blipFill rotWithShape="1">
                    <a:blip r:embed="rId36"/>
                    <a:srcRect l="1295" t="8815" b="9577"/>
                    <a:stretch/>
                  </pic:blipFill>
                  <pic:spPr bwMode="auto">
                    <a:xfrm>
                      <a:off x="0" y="0"/>
                      <a:ext cx="5248850" cy="2976498"/>
                    </a:xfrm>
                    <a:prstGeom prst="rect">
                      <a:avLst/>
                    </a:prstGeom>
                    <a:ln>
                      <a:noFill/>
                    </a:ln>
                    <a:extLst>
                      <a:ext uri="{53640926-AAD7-44D8-BBD7-CCE9431645EC}">
                        <a14:shadowObscured xmlns:a14="http://schemas.microsoft.com/office/drawing/2010/main"/>
                      </a:ext>
                    </a:extLst>
                  </pic:spPr>
                </pic:pic>
              </a:graphicData>
            </a:graphic>
          </wp:inline>
        </w:drawing>
      </w:r>
    </w:p>
    <w:p w14:paraId="5AB1D60B" w14:textId="51329396" w:rsidR="00841069" w:rsidRPr="00F71444" w:rsidRDefault="003F6068" w:rsidP="00233ECC">
      <w:pPr>
        <w:pStyle w:val="BodyText"/>
        <w:spacing w:before="100" w:after="100"/>
      </w:pPr>
      <w:r w:rsidRPr="00F71444">
        <w:t xml:space="preserve">The modelled price pathway </w:t>
      </w:r>
      <w:r w:rsidR="00655785" w:rsidRPr="00F71444">
        <w:t>indicates</w:t>
      </w:r>
      <w:r w:rsidRPr="00F71444">
        <w:t xml:space="preserve"> how the NZ ETS market could respond to forecast unit supply and demand dynamics. </w:t>
      </w:r>
      <w:r w:rsidR="00655785" w:rsidRPr="00F71444">
        <w:t xml:space="preserve">We </w:t>
      </w:r>
      <w:r w:rsidR="002C0A6B">
        <w:t xml:space="preserve">note that </w:t>
      </w:r>
      <w:r w:rsidR="00263C86">
        <w:t>current NZU</w:t>
      </w:r>
      <w:r w:rsidR="00270CB7">
        <w:t xml:space="preserve"> </w:t>
      </w:r>
      <w:r w:rsidR="00E34E22">
        <w:t xml:space="preserve">market </w:t>
      </w:r>
      <w:r w:rsidR="00270CB7">
        <w:t xml:space="preserve">prices are </w:t>
      </w:r>
      <w:r w:rsidR="001C7C6A">
        <w:t>lower than</w:t>
      </w:r>
      <w:r w:rsidR="002C1BAD">
        <w:t xml:space="preserve"> presented in figure 6 and</w:t>
      </w:r>
      <w:r w:rsidR="001C7C6A">
        <w:t xml:space="preserve"> </w:t>
      </w:r>
      <w:r w:rsidR="00655785" w:rsidRPr="00F71444">
        <w:t>expect</w:t>
      </w:r>
      <w:r w:rsidR="00655785" w:rsidRPr="00F71444" w:rsidDel="00530457">
        <w:t xml:space="preserve"> </w:t>
      </w:r>
      <w:r w:rsidR="00655785" w:rsidRPr="00F71444">
        <w:t xml:space="preserve">this response would </w:t>
      </w:r>
      <w:r w:rsidRPr="00F71444">
        <w:t>be quite different if the proposals</w:t>
      </w:r>
      <w:r w:rsidR="00655785" w:rsidRPr="00F71444">
        <w:t xml:space="preserve"> set out in this discussion document</w:t>
      </w:r>
      <w:r w:rsidRPr="00F71444">
        <w:t xml:space="preserve"> were implemented</w:t>
      </w:r>
      <w:r w:rsidR="00655785" w:rsidRPr="00F71444">
        <w:t>. The response would also be</w:t>
      </w:r>
      <w:r w:rsidR="00233ECC" w:rsidRPr="00F71444">
        <w:t> </w:t>
      </w:r>
      <w:r w:rsidR="00655785" w:rsidRPr="00F71444">
        <w:t>different</w:t>
      </w:r>
      <w:r w:rsidRPr="00F71444">
        <w:t xml:space="preserve"> if other changes are made to the NZ ETS through parallel government work programmes, such as the redesign of </w:t>
      </w:r>
      <w:r w:rsidR="00B36D74" w:rsidRPr="00F71444">
        <w:t xml:space="preserve">the </w:t>
      </w:r>
      <w:r w:rsidRPr="00F71444">
        <w:t>permanent forestry category.</w:t>
      </w:r>
    </w:p>
    <w:p w14:paraId="3EEA4E9C" w14:textId="3D71E33F" w:rsidR="00EA6CFF" w:rsidRPr="00F71444" w:rsidRDefault="00EA6CFF" w:rsidP="00233ECC">
      <w:pPr>
        <w:pStyle w:val="BodyText"/>
        <w:spacing w:before="100" w:after="100"/>
      </w:pPr>
      <w:r w:rsidRPr="00F71444">
        <w:t xml:space="preserve">This modelled price path </w:t>
      </w:r>
      <w:r w:rsidR="7CB79A38" w:rsidRPr="00F71444">
        <w:t xml:space="preserve">is not </w:t>
      </w:r>
      <w:r w:rsidRPr="00F71444">
        <w:t>a prediction of future NZU prices. All modelling is inherently uncertain and depends on a range of assumptions, particularly on the expected response to price</w:t>
      </w:r>
      <w:r w:rsidR="00D8564C" w:rsidRPr="00F71444">
        <w:t>s</w:t>
      </w:r>
      <w:r w:rsidRPr="00F71444">
        <w:t xml:space="preserve"> </w:t>
      </w:r>
      <w:r w:rsidR="79D4593B">
        <w:t>by</w:t>
      </w:r>
      <w:r w:rsidRPr="00F71444">
        <w:t xml:space="preserve"> emissions sources</w:t>
      </w:r>
      <w:r w:rsidR="0096332D" w:rsidRPr="00F71444">
        <w:t xml:space="preserve"> </w:t>
      </w:r>
      <w:r w:rsidRPr="00F71444">
        <w:t xml:space="preserve">and removals. </w:t>
      </w:r>
      <w:r w:rsidRPr="00F71444" w:rsidDel="00655785">
        <w:t>The modelling uses projections of future NZU supply and demand, which are themselves uncertain.</w:t>
      </w:r>
      <w:r w:rsidR="0083616A" w:rsidRPr="00F71444" w:rsidDel="00655785">
        <w:t xml:space="preserve"> </w:t>
      </w:r>
      <w:r w:rsidRPr="00F71444" w:rsidDel="00655785">
        <w:t xml:space="preserve">Some stakeholders have suggested that NZU pricing and afforestation trends will not play out like this. Reasons cited include that land-use change is affected by other regulatory and societal changes, and consumer demand may lead to markets pricing in carbon and driving reductions. </w:t>
      </w:r>
    </w:p>
    <w:p w14:paraId="6AC0789C" w14:textId="192F9B78" w:rsidR="002A12CD" w:rsidRPr="00F71444" w:rsidRDefault="00A152C4" w:rsidP="00233ECC">
      <w:pPr>
        <w:pStyle w:val="BodyText"/>
        <w:spacing w:before="100" w:after="100"/>
      </w:pPr>
      <w:r w:rsidRPr="00F71444">
        <w:t>However, even when different assumptions are used, the analysis suggests that current market settings are likely to lead to NZU supply exceeding demand from emitters, leading to falling NZU prices. This conclusion is supported by other recent government analysis</w:t>
      </w:r>
      <w:r w:rsidR="00655785" w:rsidRPr="00F71444">
        <w:t>,</w:t>
      </w:r>
      <w:r w:rsidR="00F21896" w:rsidRPr="00F71444">
        <w:t xml:space="preserve"> providing reasonable confidence that the current NZ ETS design will lead to falling prices.</w:t>
      </w:r>
      <w:r w:rsidR="00655785" w:rsidRPr="00F71444">
        <w:rPr>
          <w:color w:val="183C47"/>
          <w:vertAlign w:val="superscript"/>
        </w:rPr>
        <w:footnoteReference w:id="23"/>
      </w:r>
      <w:r w:rsidR="00655785" w:rsidRPr="00F71444">
        <w:t xml:space="preserve"> </w:t>
      </w:r>
    </w:p>
    <w:p w14:paraId="265FC84D" w14:textId="40F52325" w:rsidR="006103E5" w:rsidRPr="00F71444" w:rsidRDefault="006103E5" w:rsidP="00233ECC">
      <w:pPr>
        <w:pStyle w:val="Heading3"/>
        <w:spacing w:before="280"/>
      </w:pPr>
      <w:r w:rsidRPr="00F71444">
        <w:t xml:space="preserve">The </w:t>
      </w:r>
      <w:r w:rsidR="000E1235" w:rsidRPr="00F71444">
        <w:t xml:space="preserve">NZ </w:t>
      </w:r>
      <w:r w:rsidRPr="00F71444">
        <w:t xml:space="preserve">ETS </w:t>
      </w:r>
      <w:r w:rsidR="001964CC" w:rsidRPr="00F71444">
        <w:t xml:space="preserve">will not </w:t>
      </w:r>
      <w:r w:rsidRPr="00F71444">
        <w:t xml:space="preserve">be able to maintain a </w:t>
      </w:r>
      <w:r w:rsidR="77CEF70B" w:rsidRPr="00F71444">
        <w:t xml:space="preserve">strong and </w:t>
      </w:r>
      <w:r w:rsidRPr="00F71444">
        <w:t>stable</w:t>
      </w:r>
      <w:r w:rsidR="00233ECC" w:rsidRPr="00F71444">
        <w:t> </w:t>
      </w:r>
      <w:r w:rsidRPr="00F71444">
        <w:t xml:space="preserve">emissions </w:t>
      </w:r>
      <w:proofErr w:type="gramStart"/>
      <w:r w:rsidRPr="00F71444">
        <w:t>price</w:t>
      </w:r>
      <w:proofErr w:type="gramEnd"/>
    </w:p>
    <w:p w14:paraId="7C4C4CF3" w14:textId="56DBE3CB" w:rsidR="00034132" w:rsidRPr="00F71444" w:rsidRDefault="00FC5855" w:rsidP="00233ECC">
      <w:pPr>
        <w:pStyle w:val="BodyText"/>
        <w:spacing w:after="100"/>
      </w:pPr>
      <w:r w:rsidRPr="00F71444">
        <w:t xml:space="preserve">If </w:t>
      </w:r>
      <w:r w:rsidR="00034132" w:rsidRPr="00F71444">
        <w:t xml:space="preserve">the </w:t>
      </w:r>
      <w:r w:rsidR="00AA4F9A" w:rsidRPr="00F71444">
        <w:t>modelled</w:t>
      </w:r>
      <w:r w:rsidR="00034132" w:rsidRPr="00F71444" w:rsidDel="000E1235">
        <w:t xml:space="preserve"> </w:t>
      </w:r>
      <w:r w:rsidR="00034132" w:rsidRPr="00F71444">
        <w:t xml:space="preserve">supply and demand dynamics </w:t>
      </w:r>
      <w:r w:rsidRPr="00F71444">
        <w:t xml:space="preserve">become a reality, this will have a significant impact on the NZ ETS. </w:t>
      </w:r>
      <w:proofErr w:type="gramStart"/>
      <w:r w:rsidRPr="00F71444">
        <w:t xml:space="preserve">In particular, </w:t>
      </w:r>
      <w:r w:rsidR="00564E65" w:rsidRPr="00F71444">
        <w:t>these</w:t>
      </w:r>
      <w:proofErr w:type="gramEnd"/>
      <w:r w:rsidR="00564E65" w:rsidRPr="00F71444">
        <w:t xml:space="preserve"> dynamics</w:t>
      </w:r>
      <w:r w:rsidR="0021302A" w:rsidRPr="00F71444">
        <w:t xml:space="preserve"> </w:t>
      </w:r>
      <w:r w:rsidR="5D51241F" w:rsidRPr="00F71444">
        <w:t>w</w:t>
      </w:r>
      <w:r w:rsidR="00034132" w:rsidRPr="00F71444">
        <w:t xml:space="preserve">ould undermine </w:t>
      </w:r>
      <w:r w:rsidR="00564E65" w:rsidRPr="00F71444">
        <w:t>the</w:t>
      </w:r>
      <w:r w:rsidR="00BB612D" w:rsidRPr="00F71444">
        <w:t xml:space="preserve"> </w:t>
      </w:r>
      <w:r w:rsidR="00034132" w:rsidRPr="00F71444">
        <w:t xml:space="preserve">ability </w:t>
      </w:r>
      <w:r w:rsidR="00655785" w:rsidRPr="00F71444">
        <w:t xml:space="preserve">of the NZ ETS </w:t>
      </w:r>
      <w:r w:rsidR="00034132" w:rsidRPr="00F71444">
        <w:t>to maintain a strong and stable emissions price</w:t>
      </w:r>
      <w:r w:rsidR="004602CD" w:rsidRPr="00F71444">
        <w:t xml:space="preserve"> that drives </w:t>
      </w:r>
      <w:r w:rsidR="00B82474" w:rsidRPr="00F71444">
        <w:t>gross emissions</w:t>
      </w:r>
      <w:r w:rsidR="004602CD" w:rsidRPr="00F71444">
        <w:t xml:space="preserve"> reductions</w:t>
      </w:r>
      <w:r w:rsidR="00B82474" w:rsidRPr="00F71444">
        <w:t xml:space="preserve"> </w:t>
      </w:r>
      <w:r w:rsidR="007D3468" w:rsidRPr="00F71444">
        <w:t>and incentivise</w:t>
      </w:r>
      <w:r w:rsidR="004602CD" w:rsidRPr="00F71444">
        <w:t>s</w:t>
      </w:r>
      <w:r w:rsidR="007D3468" w:rsidRPr="00F71444">
        <w:t xml:space="preserve"> removals</w:t>
      </w:r>
      <w:r w:rsidR="00034132" w:rsidRPr="00F71444">
        <w:t xml:space="preserve">. </w:t>
      </w:r>
    </w:p>
    <w:p w14:paraId="213440A2" w14:textId="398B680B" w:rsidR="006103E5" w:rsidRPr="00F71444" w:rsidRDefault="0021302A" w:rsidP="009D7D56">
      <w:pPr>
        <w:pStyle w:val="BodyText"/>
        <w:keepNext/>
        <w:spacing w:after="100"/>
      </w:pPr>
      <w:r w:rsidRPr="00F71444">
        <w:lastRenderedPageBreak/>
        <w:t xml:space="preserve">More specifically, </w:t>
      </w:r>
      <w:proofErr w:type="gramStart"/>
      <w:r w:rsidRPr="00F71444">
        <w:t>f</w:t>
      </w:r>
      <w:r w:rsidR="006103E5" w:rsidRPr="00F71444">
        <w:t>alling</w:t>
      </w:r>
      <w:proofErr w:type="gramEnd"/>
      <w:r w:rsidR="006103E5" w:rsidRPr="00F71444">
        <w:t xml:space="preserve"> or uncertain prices could: </w:t>
      </w:r>
    </w:p>
    <w:p w14:paraId="6CA052E7" w14:textId="3BD4CECB" w:rsidR="006103E5" w:rsidRPr="00F71444" w:rsidRDefault="00FB470C" w:rsidP="00233ECC">
      <w:pPr>
        <w:pStyle w:val="Bullet"/>
        <w:spacing w:after="100"/>
      </w:pPr>
      <w:r w:rsidRPr="00F71444">
        <w:rPr>
          <w:b/>
          <w:bCs/>
        </w:rPr>
        <w:t>i</w:t>
      </w:r>
      <w:r w:rsidR="006103E5" w:rsidRPr="00F71444">
        <w:rPr>
          <w:b/>
          <w:bCs/>
        </w:rPr>
        <w:t>ncrease uncertainty over the effects of price controls</w:t>
      </w:r>
      <w:r w:rsidR="00E87594" w:rsidRPr="00F71444">
        <w:rPr>
          <w:b/>
          <w:bCs/>
        </w:rPr>
        <w:t>:</w:t>
      </w:r>
      <w:r w:rsidR="006103E5" w:rsidRPr="00F71444">
        <w:t xml:space="preserve"> </w:t>
      </w:r>
      <w:r w:rsidR="00E87594" w:rsidRPr="00F71444">
        <w:t>t</w:t>
      </w:r>
      <w:r w:rsidR="006103E5" w:rsidRPr="00F71444">
        <w:t xml:space="preserve">he </w:t>
      </w:r>
      <w:r w:rsidR="00522815" w:rsidRPr="00F71444">
        <w:t>NZ ETS</w:t>
      </w:r>
      <w:r w:rsidR="006103E5" w:rsidRPr="00F71444">
        <w:t xml:space="preserve"> price floor and ceiling operate through the </w:t>
      </w:r>
      <w:r w:rsidR="00522815" w:rsidRPr="00F71444">
        <w:t>NZ ETS</w:t>
      </w:r>
      <w:r w:rsidR="006103E5" w:rsidRPr="00F71444">
        <w:t xml:space="preserve"> auctioning system. </w:t>
      </w:r>
      <w:r w:rsidR="00DB7DFA" w:rsidRPr="00F71444">
        <w:t>I</w:t>
      </w:r>
      <w:r w:rsidR="006103E5" w:rsidRPr="00F71444">
        <w:t xml:space="preserve">ncreased uncertainty </w:t>
      </w:r>
      <w:r w:rsidR="00DB7DFA" w:rsidRPr="00F71444">
        <w:t xml:space="preserve">will occur </w:t>
      </w:r>
      <w:r w:rsidR="006103E5" w:rsidRPr="00F71444">
        <w:t>over whether the price floor or the confidential reserve price will be reached</w:t>
      </w:r>
      <w:r w:rsidR="0018079D" w:rsidRPr="00F71444">
        <w:t>. This could result in future auctions not clearing, which would have implications for the supply of NZUs in the market</w:t>
      </w:r>
      <w:r w:rsidR="00BB16F9" w:rsidRPr="00F71444">
        <w:rPr>
          <w:rStyle w:val="FootnoteReference"/>
        </w:rPr>
        <w:footnoteReference w:id="24"/>
      </w:r>
    </w:p>
    <w:p w14:paraId="6441F8A5" w14:textId="494917C5" w:rsidR="006359E9" w:rsidRPr="00F71444" w:rsidRDefault="00FB470C" w:rsidP="00233ECC">
      <w:pPr>
        <w:pStyle w:val="Bullet"/>
        <w:spacing w:after="100"/>
      </w:pPr>
      <w:r w:rsidRPr="257133FA">
        <w:rPr>
          <w:rFonts w:eastAsiaTheme="minorEastAsia"/>
          <w:b/>
          <w:bCs/>
        </w:rPr>
        <w:t>r</w:t>
      </w:r>
      <w:r w:rsidR="4A8BF67D" w:rsidRPr="257133FA">
        <w:rPr>
          <w:rFonts w:eastAsiaTheme="minorEastAsia"/>
          <w:b/>
          <w:bCs/>
        </w:rPr>
        <w:t>educe</w:t>
      </w:r>
      <w:r w:rsidR="4A8BF67D" w:rsidRPr="00F71444">
        <w:rPr>
          <w:rFonts w:eastAsiaTheme="minorEastAsia"/>
          <w:b/>
        </w:rPr>
        <w:t xml:space="preserve"> auction revenue</w:t>
      </w:r>
      <w:r w:rsidR="00E87594" w:rsidRPr="257133FA">
        <w:rPr>
          <w:rFonts w:eastAsiaTheme="minorEastAsia"/>
          <w:b/>
          <w:bCs/>
        </w:rPr>
        <w:t>:</w:t>
      </w:r>
      <w:r w:rsidR="4A8BF67D" w:rsidRPr="257133FA">
        <w:rPr>
          <w:rFonts w:ascii="Segoe UI" w:eastAsiaTheme="minorEastAsia" w:hAnsi="Segoe UI" w:cs="Segoe UI"/>
          <w:sz w:val="18"/>
          <w:szCs w:val="18"/>
        </w:rPr>
        <w:t xml:space="preserve"> </w:t>
      </w:r>
      <w:r w:rsidR="00E87594" w:rsidRPr="257133FA">
        <w:rPr>
          <w:rFonts w:ascii="Segoe UI" w:eastAsiaTheme="minorEastAsia" w:hAnsi="Segoe UI" w:cs="Segoe UI"/>
          <w:sz w:val="18"/>
          <w:szCs w:val="18"/>
        </w:rPr>
        <w:t>f</w:t>
      </w:r>
      <w:r w:rsidR="4A8BF67D" w:rsidRPr="257133FA">
        <w:rPr>
          <w:rFonts w:eastAsiaTheme="minorEastAsia"/>
        </w:rPr>
        <w:t>alling</w:t>
      </w:r>
      <w:r w:rsidR="4A8BF67D" w:rsidRPr="00F71444">
        <w:rPr>
          <w:rFonts w:eastAsiaTheme="minorEastAsia"/>
        </w:rPr>
        <w:t xml:space="preserve"> prices would also affect </w:t>
      </w:r>
      <w:r w:rsidR="6E25FD81" w:rsidRPr="00F71444">
        <w:rPr>
          <w:rFonts w:eastAsiaTheme="minorEastAsia"/>
        </w:rPr>
        <w:t>g</w:t>
      </w:r>
      <w:r w:rsidR="26672644" w:rsidRPr="00F71444">
        <w:rPr>
          <w:rFonts w:eastAsiaTheme="minorEastAsia"/>
        </w:rPr>
        <w:t>overnment</w:t>
      </w:r>
      <w:r w:rsidR="4A8BF67D" w:rsidRPr="00F71444">
        <w:rPr>
          <w:rFonts w:eastAsiaTheme="minorEastAsia"/>
        </w:rPr>
        <w:t xml:space="preserve"> revenue from NZU</w:t>
      </w:r>
      <w:r w:rsidR="00233ECC" w:rsidRPr="00F71444">
        <w:rPr>
          <w:rFonts w:eastAsiaTheme="minorEastAsia"/>
        </w:rPr>
        <w:t> </w:t>
      </w:r>
      <w:r w:rsidR="4A8BF67D" w:rsidRPr="00F71444">
        <w:rPr>
          <w:rFonts w:eastAsiaTheme="minorEastAsia"/>
        </w:rPr>
        <w:t xml:space="preserve">auctioning, which is currently used to fund other climate policies </w:t>
      </w:r>
      <w:r w:rsidR="00DB7DFA" w:rsidRPr="00F71444">
        <w:rPr>
          <w:rFonts w:eastAsiaTheme="minorEastAsia"/>
        </w:rPr>
        <w:t xml:space="preserve">through </w:t>
      </w:r>
      <w:r w:rsidR="4A8BF67D" w:rsidRPr="00F71444">
        <w:rPr>
          <w:rFonts w:eastAsiaTheme="minorEastAsia"/>
        </w:rPr>
        <w:t>the Climate Emergency Respond Fund.</w:t>
      </w:r>
      <w:r w:rsidR="00DE2439" w:rsidRPr="00F71444">
        <w:t xml:space="preserve"> How</w:t>
      </w:r>
      <w:r w:rsidR="008373E7" w:rsidRPr="00F71444">
        <w:t xml:space="preserve">ever, this would not limit the government from using </w:t>
      </w:r>
      <w:r w:rsidR="0098385A" w:rsidRPr="00F71444">
        <w:t>other</w:t>
      </w:r>
      <w:r w:rsidR="00233ECC" w:rsidRPr="00F71444">
        <w:t> </w:t>
      </w:r>
      <w:r w:rsidR="0098385A" w:rsidRPr="00F71444">
        <w:t xml:space="preserve">funding mechanisms to support </w:t>
      </w:r>
      <w:r w:rsidR="000756F6" w:rsidRPr="00F71444">
        <w:t>climate action.</w:t>
      </w:r>
    </w:p>
    <w:p w14:paraId="3103CBF1" w14:textId="1AEB2B6F" w:rsidR="006103E5" w:rsidRPr="00F71444" w:rsidRDefault="006103E5" w:rsidP="00233ECC">
      <w:pPr>
        <w:pStyle w:val="Heading2"/>
        <w:spacing w:before="280"/>
      </w:pPr>
      <w:bookmarkStart w:id="57" w:name="_Toc129179348"/>
      <w:bookmarkStart w:id="58" w:name="_Toc137827858"/>
      <w:r w:rsidRPr="00F71444">
        <w:t>Impacts of exotic afforestation</w:t>
      </w:r>
      <w:bookmarkEnd w:id="57"/>
      <w:bookmarkEnd w:id="58"/>
    </w:p>
    <w:p w14:paraId="79B39737" w14:textId="0ECFF7E4" w:rsidR="006103E5" w:rsidRPr="00F71444" w:rsidDel="0018079D" w:rsidRDefault="006103E5" w:rsidP="00233ECC">
      <w:pPr>
        <w:pStyle w:val="BodyText"/>
        <w:spacing w:before="100"/>
      </w:pPr>
      <w:r w:rsidRPr="00F71444" w:rsidDel="0018079D">
        <w:t xml:space="preserve">Because it grows and absorbs carbon quickly, exotic forestry is an important part of our climate response, as well as a source of income and employment in our communities. </w:t>
      </w:r>
      <w:r w:rsidR="00416DFD" w:rsidRPr="00F71444" w:rsidDel="0018079D">
        <w:t>Aotearoa</w:t>
      </w:r>
      <w:r w:rsidR="00416DFD" w:rsidRPr="00F71444" w:rsidDel="009560EE">
        <w:t xml:space="preserve"> </w:t>
      </w:r>
      <w:r w:rsidRPr="00F71444" w:rsidDel="0018079D">
        <w:t xml:space="preserve">will not be able to achieve either </w:t>
      </w:r>
      <w:r w:rsidR="009560EE" w:rsidRPr="00F71444">
        <w:t>its</w:t>
      </w:r>
      <w:r w:rsidR="009560EE" w:rsidRPr="00F71444" w:rsidDel="0018079D">
        <w:t xml:space="preserve"> </w:t>
      </w:r>
      <w:r w:rsidRPr="00F71444" w:rsidDel="0018079D">
        <w:t>NDC</w:t>
      </w:r>
      <w:r w:rsidR="00244738" w:rsidRPr="00F71444">
        <w:t>s</w:t>
      </w:r>
      <w:r w:rsidRPr="00F71444" w:rsidDel="0018079D">
        <w:t xml:space="preserve"> or domestic emissions targets without </w:t>
      </w:r>
      <w:r w:rsidR="00813BC4" w:rsidRPr="00F71444">
        <w:t xml:space="preserve">some </w:t>
      </w:r>
      <w:r w:rsidRPr="00F71444" w:rsidDel="0018079D">
        <w:t>additional exotic afforestation. Well-managed exotic forestry can also support other environmental outcomes, such as stabilising erosion-prone land.</w:t>
      </w:r>
    </w:p>
    <w:p w14:paraId="1D34D01E" w14:textId="55E6C8A0" w:rsidR="007E40C5" w:rsidRPr="00F71444" w:rsidRDefault="006103E5" w:rsidP="006103E5">
      <w:pPr>
        <w:pStyle w:val="BodyText"/>
      </w:pPr>
      <w:r w:rsidRPr="00F71444" w:rsidDel="0018079D">
        <w:t>However, the</w:t>
      </w:r>
      <w:r w:rsidRPr="00F71444">
        <w:t xml:space="preserve"> Government recognises that challenges </w:t>
      </w:r>
      <w:r w:rsidR="008350DB" w:rsidRPr="00F71444">
        <w:t xml:space="preserve">are </w:t>
      </w:r>
      <w:r w:rsidRPr="00F71444">
        <w:t>associated with exotic afforestation</w:t>
      </w:r>
      <w:r w:rsidR="00D3003D" w:rsidRPr="00F71444">
        <w:t>, which</w:t>
      </w:r>
      <w:r w:rsidR="00963C10" w:rsidRPr="00F71444">
        <w:t xml:space="preserve"> will need to be carefully managed in the future</w:t>
      </w:r>
      <w:r w:rsidRPr="00F71444">
        <w:t>.</w:t>
      </w:r>
      <w:r w:rsidR="00655785" w:rsidRPr="00F71444">
        <w:t xml:space="preserve"> Key challenges are set out</w:t>
      </w:r>
      <w:r w:rsidR="003B5F54" w:rsidRPr="00F71444">
        <w:t> </w:t>
      </w:r>
      <w:r w:rsidR="00655785" w:rsidRPr="00F71444">
        <w:t xml:space="preserve">in </w:t>
      </w:r>
      <w:r w:rsidR="000F719B" w:rsidRPr="00F71444">
        <w:t>t</w:t>
      </w:r>
      <w:r w:rsidR="00374C32" w:rsidRPr="00F71444">
        <w:t>able</w:t>
      </w:r>
      <w:r w:rsidR="00655785" w:rsidRPr="00F71444">
        <w:t xml:space="preserve"> </w:t>
      </w:r>
      <w:r w:rsidR="51713F47" w:rsidRPr="00F71444">
        <w:t>2</w:t>
      </w:r>
      <w:r w:rsidR="00655785" w:rsidRPr="00F71444">
        <w:t>.</w:t>
      </w:r>
    </w:p>
    <w:p w14:paraId="1C357658" w14:textId="7D6BB316" w:rsidR="007E40C5" w:rsidRPr="00F71444" w:rsidRDefault="00374C32" w:rsidP="001F402B">
      <w:pPr>
        <w:pStyle w:val="Tableheading"/>
      </w:pPr>
      <w:bookmarkStart w:id="59" w:name="_Toc137204512"/>
      <w:r w:rsidRPr="00F71444">
        <w:t>Table</w:t>
      </w:r>
      <w:r w:rsidR="007E40C5" w:rsidRPr="00F71444">
        <w:t xml:space="preserve"> </w:t>
      </w:r>
      <w:r w:rsidR="6A3BDC86" w:rsidRPr="00F71444">
        <w:t>2</w:t>
      </w:r>
      <w:r w:rsidR="00EE6B16" w:rsidRPr="00F71444">
        <w:t>:</w:t>
      </w:r>
      <w:r w:rsidR="007E40C5" w:rsidRPr="00F71444">
        <w:t xml:space="preserve"> </w:t>
      </w:r>
      <w:r w:rsidR="00EE6B16" w:rsidRPr="00F71444">
        <w:tab/>
      </w:r>
      <w:r w:rsidR="007E40C5" w:rsidRPr="00F71444">
        <w:t>Key challenges of exotic afforestation</w:t>
      </w:r>
      <w:bookmarkEnd w:id="59"/>
    </w:p>
    <w:tbl>
      <w:tblPr>
        <w:tblStyle w:val="MinistryfortheEnvironment"/>
        <w:tblW w:w="8406" w:type="dxa"/>
        <w:tblLook w:val="0420" w:firstRow="1" w:lastRow="0" w:firstColumn="0" w:lastColumn="0" w:noHBand="0" w:noVBand="1"/>
      </w:tblPr>
      <w:tblGrid>
        <w:gridCol w:w="1843"/>
        <w:gridCol w:w="6563"/>
      </w:tblGrid>
      <w:tr w:rsidR="00B24C93" w:rsidRPr="00F71444" w14:paraId="6B9E3839" w14:textId="77777777" w:rsidTr="00675E64">
        <w:trPr>
          <w:cnfStyle w:val="100000000000" w:firstRow="1" w:lastRow="0" w:firstColumn="0" w:lastColumn="0" w:oddVBand="0" w:evenVBand="0" w:oddHBand="0" w:evenHBand="0" w:firstRowFirstColumn="0" w:firstRowLastColumn="0" w:lastRowFirstColumn="0" w:lastRowLastColumn="0"/>
          <w:trHeight w:val="584"/>
        </w:trPr>
        <w:tc>
          <w:tcPr>
            <w:tcW w:w="1843" w:type="dxa"/>
            <w:tcBorders>
              <w:top w:val="single" w:sz="4" w:space="0" w:color="1B556B" w:themeColor="text2"/>
            </w:tcBorders>
            <w:hideMark/>
          </w:tcPr>
          <w:p w14:paraId="391BC2DD" w14:textId="0DE4316C" w:rsidR="001D6683" w:rsidRPr="00F71444" w:rsidRDefault="00F658F4" w:rsidP="001F402B">
            <w:pPr>
              <w:pStyle w:val="TableText"/>
              <w:rPr>
                <w:rFonts w:ascii="Arial" w:hAnsi="Arial" w:cs="Arial"/>
                <w:sz w:val="20"/>
                <w:szCs w:val="22"/>
              </w:rPr>
            </w:pPr>
            <w:r w:rsidRPr="00F71444">
              <w:rPr>
                <w:sz w:val="20"/>
                <w:szCs w:val="22"/>
              </w:rPr>
              <w:t>Land-use change</w:t>
            </w:r>
          </w:p>
        </w:tc>
        <w:tc>
          <w:tcPr>
            <w:tcW w:w="6563" w:type="dxa"/>
            <w:tcBorders>
              <w:top w:val="single" w:sz="4" w:space="0" w:color="1B556B" w:themeColor="text2"/>
            </w:tcBorders>
            <w:shd w:val="clear" w:color="auto" w:fill="FFFFFF" w:themeFill="background1"/>
            <w:hideMark/>
          </w:tcPr>
          <w:p w14:paraId="790F7BA3" w14:textId="7817A157" w:rsidR="001D6683" w:rsidRPr="00F71444" w:rsidRDefault="001D6683" w:rsidP="001F402B">
            <w:pPr>
              <w:pStyle w:val="TableText"/>
              <w:rPr>
                <w:rFonts w:ascii="Arial" w:hAnsi="Arial" w:cs="Arial"/>
                <w:b w:val="0"/>
                <w:color w:val="000000" w:themeColor="text1"/>
                <w:sz w:val="20"/>
              </w:rPr>
            </w:pPr>
            <w:r w:rsidRPr="00F71444">
              <w:rPr>
                <w:b w:val="0"/>
                <w:color w:val="000000" w:themeColor="text1"/>
                <w:sz w:val="20"/>
              </w:rPr>
              <w:t xml:space="preserve">Converting land to forestry could have a range of impacts, particularly </w:t>
            </w:r>
            <w:proofErr w:type="gramStart"/>
            <w:r w:rsidRPr="00F71444">
              <w:rPr>
                <w:b w:val="0"/>
                <w:color w:val="000000" w:themeColor="text1"/>
                <w:sz w:val="20"/>
              </w:rPr>
              <w:t>where</w:t>
            </w:r>
            <w:proofErr w:type="gramEnd"/>
            <w:r w:rsidRPr="00F71444">
              <w:rPr>
                <w:b w:val="0"/>
                <w:color w:val="000000" w:themeColor="text1"/>
                <w:sz w:val="20"/>
              </w:rPr>
              <w:t xml:space="preserve"> converted from other productive uses (such as beef and sheep farming). </w:t>
            </w:r>
          </w:p>
          <w:p w14:paraId="620716DF" w14:textId="77777777" w:rsidR="001D6683" w:rsidRPr="00F71444" w:rsidRDefault="001D6683" w:rsidP="001F402B">
            <w:pPr>
              <w:pStyle w:val="TableText"/>
              <w:rPr>
                <w:rFonts w:ascii="Arial" w:hAnsi="Arial" w:cs="Arial"/>
                <w:b w:val="0"/>
                <w:color w:val="000000" w:themeColor="text1"/>
                <w:sz w:val="20"/>
              </w:rPr>
            </w:pPr>
            <w:r w:rsidRPr="00F71444">
              <w:rPr>
                <w:b w:val="0"/>
                <w:color w:val="000000" w:themeColor="text1"/>
                <w:sz w:val="20"/>
              </w:rPr>
              <w:t>Widespread land-use change could have impacts on:</w:t>
            </w:r>
          </w:p>
          <w:p w14:paraId="45055030" w14:textId="5DA55C63" w:rsidR="001D6683" w:rsidRPr="00F71444" w:rsidRDefault="697D74A3" w:rsidP="001F402B">
            <w:pPr>
              <w:pStyle w:val="TableBullet"/>
              <w:rPr>
                <w:rFonts w:ascii="Arial" w:hAnsi="Arial"/>
                <w:b w:val="0"/>
                <w:color w:val="000000" w:themeColor="text1"/>
              </w:rPr>
            </w:pPr>
            <w:r w:rsidRPr="257133FA">
              <w:rPr>
                <w:b w:val="0"/>
                <w:color w:val="000000" w:themeColor="text1"/>
                <w:sz w:val="20"/>
                <w:szCs w:val="20"/>
              </w:rPr>
              <w:t>e</w:t>
            </w:r>
            <w:r w:rsidR="560AE128" w:rsidRPr="257133FA">
              <w:rPr>
                <w:b w:val="0"/>
                <w:color w:val="000000" w:themeColor="text1"/>
                <w:sz w:val="20"/>
                <w:szCs w:val="20"/>
              </w:rPr>
              <w:t>mployment</w:t>
            </w:r>
            <w:r w:rsidRPr="257133FA">
              <w:rPr>
                <w:b w:val="0"/>
                <w:color w:val="000000" w:themeColor="text1"/>
                <w:sz w:val="20"/>
                <w:szCs w:val="20"/>
              </w:rPr>
              <w:t>:</w:t>
            </w:r>
            <w:r w:rsidR="560AE128" w:rsidRPr="257133FA">
              <w:rPr>
                <w:b w:val="0"/>
                <w:color w:val="000000" w:themeColor="text1"/>
                <w:sz w:val="20"/>
                <w:szCs w:val="20"/>
              </w:rPr>
              <w:t xml:space="preserve"> </w:t>
            </w:r>
            <w:r w:rsidRPr="257133FA">
              <w:rPr>
                <w:b w:val="0"/>
                <w:color w:val="000000" w:themeColor="text1"/>
                <w:sz w:val="20"/>
                <w:szCs w:val="20"/>
              </w:rPr>
              <w:t>w</w:t>
            </w:r>
            <w:r w:rsidR="560AE128" w:rsidRPr="257133FA">
              <w:rPr>
                <w:b w:val="0"/>
                <w:color w:val="000000" w:themeColor="text1"/>
                <w:sz w:val="20"/>
                <w:szCs w:val="20"/>
              </w:rPr>
              <w:t>hile</w:t>
            </w:r>
            <w:r w:rsidR="001D6683" w:rsidRPr="00F71444">
              <w:rPr>
                <w:b w:val="0"/>
                <w:color w:val="000000" w:themeColor="text1"/>
                <w:sz w:val="20"/>
                <w:szCs w:val="20"/>
              </w:rPr>
              <w:t xml:space="preserve"> not always the case, unmanaged permanent forestry can involve fewer jobs and has flow-on effects for rural </w:t>
            </w:r>
            <w:proofErr w:type="gramStart"/>
            <w:r w:rsidR="001D6683" w:rsidRPr="00F71444">
              <w:rPr>
                <w:b w:val="0"/>
                <w:color w:val="000000" w:themeColor="text1"/>
                <w:sz w:val="20"/>
                <w:szCs w:val="20"/>
              </w:rPr>
              <w:t>communities</w:t>
            </w:r>
            <w:proofErr w:type="gramEnd"/>
            <w:r w:rsidR="008C2511" w:rsidRPr="00F71444">
              <w:rPr>
                <w:b w:val="0"/>
                <w:color w:val="000000" w:themeColor="text1"/>
                <w:sz w:val="20"/>
                <w:szCs w:val="20"/>
              </w:rPr>
              <w:t xml:space="preserve"> </w:t>
            </w:r>
          </w:p>
          <w:p w14:paraId="77E21FD8" w14:textId="3B20AA13" w:rsidR="001D6683" w:rsidRPr="00F71444" w:rsidRDefault="7324DE7D" w:rsidP="001F402B">
            <w:pPr>
              <w:pStyle w:val="TableBullet"/>
              <w:rPr>
                <w:b w:val="0"/>
                <w:color w:val="000000" w:themeColor="text1"/>
                <w:sz w:val="20"/>
                <w:szCs w:val="20"/>
              </w:rPr>
            </w:pPr>
            <w:r w:rsidRPr="257133FA">
              <w:rPr>
                <w:b w:val="0"/>
                <w:color w:val="000000" w:themeColor="text1"/>
                <w:sz w:val="20"/>
                <w:szCs w:val="20"/>
              </w:rPr>
              <w:t>e</w:t>
            </w:r>
            <w:r w:rsidR="560AE128" w:rsidRPr="257133FA">
              <w:rPr>
                <w:b w:val="0"/>
                <w:color w:val="000000" w:themeColor="text1"/>
                <w:sz w:val="20"/>
                <w:szCs w:val="20"/>
              </w:rPr>
              <w:t>xports</w:t>
            </w:r>
            <w:r w:rsidRPr="257133FA">
              <w:rPr>
                <w:b w:val="0"/>
                <w:color w:val="000000" w:themeColor="text1"/>
                <w:sz w:val="20"/>
                <w:szCs w:val="20"/>
              </w:rPr>
              <w:t>:</w:t>
            </w:r>
            <w:r w:rsidR="560AE128" w:rsidRPr="257133FA">
              <w:rPr>
                <w:b w:val="0"/>
                <w:color w:val="000000" w:themeColor="text1"/>
                <w:sz w:val="20"/>
                <w:szCs w:val="20"/>
              </w:rPr>
              <w:t xml:space="preserve"> </w:t>
            </w:r>
            <w:r w:rsidRPr="257133FA">
              <w:rPr>
                <w:b w:val="0"/>
                <w:color w:val="000000" w:themeColor="text1"/>
                <w:sz w:val="20"/>
                <w:szCs w:val="20"/>
              </w:rPr>
              <w:t>u</w:t>
            </w:r>
            <w:r w:rsidR="560AE128" w:rsidRPr="257133FA">
              <w:rPr>
                <w:b w:val="0"/>
                <w:color w:val="000000" w:themeColor="text1"/>
                <w:sz w:val="20"/>
                <w:szCs w:val="20"/>
              </w:rPr>
              <w:t>nmanaged</w:t>
            </w:r>
            <w:r w:rsidR="001D6683" w:rsidRPr="00F71444">
              <w:rPr>
                <w:b w:val="0"/>
                <w:color w:val="000000" w:themeColor="text1"/>
                <w:sz w:val="20"/>
                <w:szCs w:val="20"/>
              </w:rPr>
              <w:t xml:space="preserve"> permanent forestry generates fewer exports than other land </w:t>
            </w:r>
            <w:proofErr w:type="gramStart"/>
            <w:r w:rsidR="001D6683" w:rsidRPr="00F71444">
              <w:rPr>
                <w:b w:val="0"/>
                <w:color w:val="000000" w:themeColor="text1"/>
                <w:sz w:val="20"/>
                <w:szCs w:val="20"/>
              </w:rPr>
              <w:t>uses</w:t>
            </w:r>
            <w:proofErr w:type="gramEnd"/>
          </w:p>
          <w:p w14:paraId="38EC9C94" w14:textId="132F88DD" w:rsidR="001D6683" w:rsidRPr="00F71444" w:rsidRDefault="7324DE7D" w:rsidP="001F402B">
            <w:pPr>
              <w:pStyle w:val="TableBullet"/>
              <w:rPr>
                <w:rFonts w:ascii="Arial" w:hAnsi="Arial"/>
                <w:b w:val="0"/>
                <w:color w:val="000000" w:themeColor="text1"/>
              </w:rPr>
            </w:pPr>
            <w:r w:rsidRPr="257133FA">
              <w:rPr>
                <w:b w:val="0"/>
                <w:color w:val="000000" w:themeColor="text1"/>
                <w:sz w:val="20"/>
                <w:szCs w:val="20"/>
              </w:rPr>
              <w:t>t</w:t>
            </w:r>
            <w:r w:rsidR="560AE128" w:rsidRPr="257133FA">
              <w:rPr>
                <w:b w:val="0"/>
                <w:color w:val="000000" w:themeColor="text1"/>
                <w:sz w:val="20"/>
                <w:szCs w:val="20"/>
              </w:rPr>
              <w:t xml:space="preserve">he </w:t>
            </w:r>
            <w:r w:rsidR="001D6683" w:rsidRPr="00F71444">
              <w:rPr>
                <w:b w:val="0"/>
                <w:color w:val="000000" w:themeColor="text1"/>
                <w:sz w:val="20"/>
                <w:szCs w:val="20"/>
              </w:rPr>
              <w:t>environment</w:t>
            </w:r>
            <w:r w:rsidRPr="257133FA">
              <w:rPr>
                <w:b w:val="0"/>
                <w:color w:val="000000" w:themeColor="text1"/>
                <w:sz w:val="20"/>
                <w:szCs w:val="20"/>
              </w:rPr>
              <w:t>:</w:t>
            </w:r>
            <w:r w:rsidR="560AE128" w:rsidRPr="257133FA">
              <w:rPr>
                <w:b w:val="0"/>
                <w:color w:val="000000" w:themeColor="text1"/>
                <w:sz w:val="20"/>
                <w:szCs w:val="20"/>
              </w:rPr>
              <w:t xml:space="preserve"> </w:t>
            </w:r>
            <w:r w:rsidRPr="257133FA">
              <w:rPr>
                <w:b w:val="0"/>
                <w:color w:val="000000" w:themeColor="text1"/>
                <w:sz w:val="20"/>
                <w:szCs w:val="20"/>
              </w:rPr>
              <w:t>u</w:t>
            </w:r>
            <w:r w:rsidR="560AE128" w:rsidRPr="257133FA">
              <w:rPr>
                <w:b w:val="0"/>
                <w:color w:val="000000" w:themeColor="text1"/>
                <w:sz w:val="20"/>
                <w:szCs w:val="20"/>
              </w:rPr>
              <w:t>nmanaged</w:t>
            </w:r>
            <w:r w:rsidR="001D6683" w:rsidRPr="00F71444">
              <w:rPr>
                <w:b w:val="0"/>
                <w:color w:val="000000" w:themeColor="text1"/>
                <w:sz w:val="20"/>
                <w:szCs w:val="20"/>
              </w:rPr>
              <w:t xml:space="preserve"> forests, particularly permanent exotic forests, may also have environmental issues associated with them </w:t>
            </w:r>
            <w:r w:rsidR="0003187E">
              <w:rPr>
                <w:b w:val="0"/>
                <w:color w:val="000000" w:themeColor="text1"/>
                <w:sz w:val="20"/>
                <w:szCs w:val="20"/>
              </w:rPr>
              <w:br/>
            </w:r>
            <w:r w:rsidR="001D6683" w:rsidRPr="00F71444">
              <w:rPr>
                <w:b w:val="0"/>
                <w:color w:val="000000" w:themeColor="text1"/>
                <w:sz w:val="20"/>
                <w:szCs w:val="20"/>
              </w:rPr>
              <w:t>(</w:t>
            </w:r>
            <w:proofErr w:type="spellStart"/>
            <w:r w:rsidR="0003187E">
              <w:rPr>
                <w:b w:val="0"/>
                <w:color w:val="000000" w:themeColor="text1"/>
                <w:sz w:val="20"/>
                <w:szCs w:val="20"/>
              </w:rPr>
              <w:t>e</w:t>
            </w:r>
            <w:r w:rsidR="0003187E">
              <w:rPr>
                <w:color w:val="000000" w:themeColor="text1"/>
                <w:sz w:val="20"/>
                <w:szCs w:val="20"/>
              </w:rPr>
              <w:t>g</w:t>
            </w:r>
            <w:proofErr w:type="spellEnd"/>
            <w:r w:rsidR="001D6683" w:rsidRPr="00F71444">
              <w:rPr>
                <w:b w:val="0"/>
                <w:color w:val="000000" w:themeColor="text1"/>
                <w:sz w:val="20"/>
                <w:szCs w:val="20"/>
              </w:rPr>
              <w:t>, fire, disease, wilding pines)</w:t>
            </w:r>
            <w:r w:rsidR="00B53F73" w:rsidRPr="00F71444">
              <w:rPr>
                <w:b w:val="0"/>
                <w:color w:val="000000" w:themeColor="text1"/>
                <w:sz w:val="20"/>
                <w:szCs w:val="20"/>
              </w:rPr>
              <w:t>,</w:t>
            </w:r>
            <w:r w:rsidR="001D6683" w:rsidRPr="00F71444">
              <w:rPr>
                <w:b w:val="0"/>
                <w:color w:val="000000" w:themeColor="text1"/>
                <w:sz w:val="20"/>
                <w:szCs w:val="20"/>
              </w:rPr>
              <w:t xml:space="preserve"> which must be balanced against the environmental benefits forestry can provide (</w:t>
            </w:r>
            <w:proofErr w:type="spellStart"/>
            <w:r w:rsidR="00CA0C08">
              <w:rPr>
                <w:b w:val="0"/>
                <w:color w:val="000000" w:themeColor="text1"/>
                <w:sz w:val="20"/>
                <w:szCs w:val="20"/>
              </w:rPr>
              <w:t>eg</w:t>
            </w:r>
            <w:proofErr w:type="spellEnd"/>
            <w:r w:rsidR="001D6683" w:rsidRPr="00F71444">
              <w:rPr>
                <w:b w:val="0"/>
                <w:color w:val="000000" w:themeColor="text1"/>
                <w:sz w:val="20"/>
                <w:szCs w:val="20"/>
              </w:rPr>
              <w:t>, erosion reduction, improving soil conservation, flood regulation</w:t>
            </w:r>
            <w:r w:rsidR="001D6683" w:rsidRPr="00F71444" w:rsidDel="00E3263B">
              <w:rPr>
                <w:b w:val="0"/>
                <w:color w:val="000000" w:themeColor="text1"/>
                <w:sz w:val="20"/>
                <w:szCs w:val="20"/>
              </w:rPr>
              <w:t>,</w:t>
            </w:r>
            <w:r w:rsidR="001D6683" w:rsidRPr="00F71444">
              <w:rPr>
                <w:b w:val="0"/>
                <w:color w:val="000000" w:themeColor="text1"/>
                <w:sz w:val="20"/>
                <w:szCs w:val="20"/>
              </w:rPr>
              <w:t xml:space="preserve"> and water quality). </w:t>
            </w:r>
          </w:p>
          <w:p w14:paraId="683F9E06" w14:textId="72994B43" w:rsidR="001D6683" w:rsidRPr="00F71444" w:rsidRDefault="68BA7232" w:rsidP="001F402B">
            <w:pPr>
              <w:pStyle w:val="TableBullet"/>
              <w:rPr>
                <w:rFonts w:ascii="Arial" w:hAnsi="Arial"/>
                <w:color w:val="auto"/>
              </w:rPr>
            </w:pPr>
            <w:r w:rsidRPr="257133FA">
              <w:rPr>
                <w:b w:val="0"/>
                <w:color w:val="000000" w:themeColor="text1"/>
                <w:sz w:val="20"/>
                <w:szCs w:val="20"/>
              </w:rPr>
              <w:t>e</w:t>
            </w:r>
            <w:r w:rsidR="560AE128" w:rsidRPr="257133FA">
              <w:rPr>
                <w:b w:val="0"/>
                <w:color w:val="000000" w:themeColor="text1"/>
                <w:sz w:val="20"/>
                <w:szCs w:val="20"/>
              </w:rPr>
              <w:t>conomic</w:t>
            </w:r>
            <w:r w:rsidR="001D6683" w:rsidRPr="00F71444">
              <w:rPr>
                <w:b w:val="0"/>
                <w:color w:val="000000" w:themeColor="text1"/>
                <w:sz w:val="20"/>
                <w:szCs w:val="20"/>
              </w:rPr>
              <w:t xml:space="preserve"> use of land</w:t>
            </w:r>
            <w:r w:rsidRPr="257133FA">
              <w:rPr>
                <w:b w:val="0"/>
                <w:color w:val="000000" w:themeColor="text1"/>
                <w:sz w:val="20"/>
                <w:szCs w:val="20"/>
              </w:rPr>
              <w:t>:</w:t>
            </w:r>
            <w:r w:rsidR="560AE128" w:rsidRPr="257133FA">
              <w:rPr>
                <w:b w:val="0"/>
                <w:color w:val="000000" w:themeColor="text1"/>
                <w:sz w:val="20"/>
                <w:szCs w:val="20"/>
              </w:rPr>
              <w:t xml:space="preserve"> </w:t>
            </w:r>
            <w:r w:rsidRPr="257133FA">
              <w:rPr>
                <w:b w:val="0"/>
                <w:color w:val="000000" w:themeColor="text1"/>
                <w:sz w:val="20"/>
                <w:szCs w:val="20"/>
              </w:rPr>
              <w:t>t</w:t>
            </w:r>
            <w:r w:rsidR="560AE128" w:rsidRPr="257133FA">
              <w:rPr>
                <w:b w:val="0"/>
                <w:color w:val="000000" w:themeColor="text1"/>
                <w:sz w:val="20"/>
                <w:szCs w:val="20"/>
              </w:rPr>
              <w:t>he</w:t>
            </w:r>
            <w:r w:rsidR="001D6683" w:rsidRPr="00F71444">
              <w:rPr>
                <w:b w:val="0"/>
                <w:color w:val="000000" w:themeColor="text1"/>
                <w:sz w:val="20"/>
                <w:szCs w:val="20"/>
              </w:rPr>
              <w:t xml:space="preserve"> ability to generate returns for land that may otherwise be unproductive (</w:t>
            </w:r>
            <w:proofErr w:type="spellStart"/>
            <w:r w:rsidR="0003187E">
              <w:rPr>
                <w:b w:val="0"/>
                <w:color w:val="000000" w:themeColor="text1"/>
                <w:sz w:val="20"/>
                <w:szCs w:val="20"/>
              </w:rPr>
              <w:t>e</w:t>
            </w:r>
            <w:r w:rsidR="0003187E">
              <w:rPr>
                <w:color w:val="000000" w:themeColor="text1"/>
                <w:sz w:val="20"/>
                <w:szCs w:val="20"/>
              </w:rPr>
              <w:t>g</w:t>
            </w:r>
            <w:proofErr w:type="spellEnd"/>
            <w:r w:rsidR="001D6683" w:rsidRPr="00F71444">
              <w:rPr>
                <w:b w:val="0"/>
                <w:color w:val="000000" w:themeColor="text1"/>
                <w:sz w:val="20"/>
                <w:szCs w:val="20"/>
              </w:rPr>
              <w:t>, through earning NZUs).</w:t>
            </w:r>
          </w:p>
        </w:tc>
      </w:tr>
      <w:tr w:rsidR="00F658F4" w:rsidRPr="00F71444" w14:paraId="3189E2D8" w14:textId="77777777" w:rsidTr="00675E64">
        <w:trPr>
          <w:trHeight w:val="584"/>
        </w:trPr>
        <w:tc>
          <w:tcPr>
            <w:tcW w:w="1843" w:type="dxa"/>
            <w:tcBorders>
              <w:top w:val="single" w:sz="4" w:space="0" w:color="1B556B" w:themeColor="text2"/>
              <w:bottom w:val="single" w:sz="4" w:space="0" w:color="1B556B" w:themeColor="text2"/>
            </w:tcBorders>
            <w:shd w:val="clear" w:color="auto" w:fill="1B556B" w:themeFill="text2"/>
            <w:hideMark/>
          </w:tcPr>
          <w:p w14:paraId="2FDFE010" w14:textId="2D8C8AA9" w:rsidR="001D6683" w:rsidRPr="00F71444" w:rsidRDefault="00F658F4" w:rsidP="001F402B">
            <w:pPr>
              <w:pStyle w:val="TableText"/>
              <w:rPr>
                <w:rFonts w:ascii="Arial" w:hAnsi="Arial" w:cs="Arial"/>
                <w:b/>
                <w:bCs/>
                <w:color w:val="FFFFFF" w:themeColor="background1"/>
                <w:sz w:val="20"/>
                <w:szCs w:val="22"/>
              </w:rPr>
            </w:pPr>
            <w:r w:rsidRPr="00F71444">
              <w:rPr>
                <w:b/>
                <w:bCs/>
                <w:color w:val="FFFFFF" w:themeColor="background1"/>
                <w:sz w:val="20"/>
                <w:szCs w:val="22"/>
              </w:rPr>
              <w:t>Land-use flexibility</w:t>
            </w:r>
          </w:p>
        </w:tc>
        <w:tc>
          <w:tcPr>
            <w:tcW w:w="6563" w:type="dxa"/>
            <w:tcBorders>
              <w:bottom w:val="single" w:sz="4" w:space="0" w:color="1B556B" w:themeColor="text2"/>
            </w:tcBorders>
            <w:hideMark/>
          </w:tcPr>
          <w:p w14:paraId="3AA39B4E" w14:textId="47D6B0F4" w:rsidR="001D6683" w:rsidRPr="00F71444" w:rsidRDefault="001D6683" w:rsidP="001F402B">
            <w:pPr>
              <w:pStyle w:val="TableText"/>
              <w:rPr>
                <w:rFonts w:ascii="Arial" w:eastAsia="Times New Roman" w:hAnsi="Arial"/>
                <w:sz w:val="20"/>
              </w:rPr>
            </w:pPr>
            <w:r w:rsidRPr="00F71444">
              <w:rPr>
                <w:sz w:val="20"/>
              </w:rPr>
              <w:t xml:space="preserve">Relying on forestry to </w:t>
            </w:r>
            <w:r w:rsidR="2454772D" w:rsidRPr="00F71444">
              <w:rPr>
                <w:sz w:val="20"/>
              </w:rPr>
              <w:t>achiev</w:t>
            </w:r>
            <w:r w:rsidR="786F3F5C" w:rsidRPr="00F71444">
              <w:rPr>
                <w:sz w:val="20"/>
              </w:rPr>
              <w:t>e</w:t>
            </w:r>
            <w:r w:rsidRPr="00F71444">
              <w:rPr>
                <w:sz w:val="20"/>
              </w:rPr>
              <w:t xml:space="preserve"> our climate change goals (including our emissions budgets and domestic 2050 target, as well as our N</w:t>
            </w:r>
            <w:r w:rsidRPr="1C1D3286">
              <w:rPr>
                <w:sz w:val="20"/>
              </w:rPr>
              <w:t>DC</w:t>
            </w:r>
            <w:r w:rsidR="38B2B9A7" w:rsidRPr="1C1D3286">
              <w:rPr>
                <w:sz w:val="20"/>
              </w:rPr>
              <w:t>s</w:t>
            </w:r>
            <w:r w:rsidRPr="00F71444">
              <w:rPr>
                <w:sz w:val="20"/>
              </w:rPr>
              <w:t xml:space="preserve">) means that, </w:t>
            </w:r>
            <w:r w:rsidRPr="00F71444">
              <w:rPr>
                <w:b/>
                <w:bCs/>
                <w:sz w:val="20"/>
              </w:rPr>
              <w:t>once land is forested, it needs to remain forested</w:t>
            </w:r>
            <w:r w:rsidRPr="00144805">
              <w:rPr>
                <w:b/>
                <w:sz w:val="20"/>
              </w:rPr>
              <w:t>.</w:t>
            </w:r>
            <w:r w:rsidRPr="00F71444">
              <w:rPr>
                <w:b/>
                <w:bCs/>
                <w:sz w:val="20"/>
              </w:rPr>
              <w:t xml:space="preserve"> </w:t>
            </w:r>
            <w:r w:rsidRPr="00F71444">
              <w:rPr>
                <w:sz w:val="20"/>
              </w:rPr>
              <w:t xml:space="preserve">Converting land to permanent forestry therefore reduces the flexibility of land </w:t>
            </w:r>
            <w:r w:rsidR="787C64EF" w:rsidRPr="00F71444">
              <w:rPr>
                <w:sz w:val="20"/>
              </w:rPr>
              <w:t>use</w:t>
            </w:r>
            <w:r w:rsidRPr="00F71444">
              <w:rPr>
                <w:sz w:val="20"/>
              </w:rPr>
              <w:t>s.</w:t>
            </w:r>
          </w:p>
        </w:tc>
      </w:tr>
      <w:tr w:rsidR="00F658F4" w:rsidRPr="00F71444" w14:paraId="536C3E1C" w14:textId="77777777" w:rsidTr="00675E64">
        <w:trPr>
          <w:trHeight w:val="584"/>
        </w:trPr>
        <w:tc>
          <w:tcPr>
            <w:tcW w:w="1843" w:type="dxa"/>
            <w:tcBorders>
              <w:top w:val="single" w:sz="4" w:space="0" w:color="1B556B" w:themeColor="text2"/>
            </w:tcBorders>
            <w:shd w:val="clear" w:color="auto" w:fill="1B556B" w:themeFill="text2"/>
            <w:hideMark/>
          </w:tcPr>
          <w:p w14:paraId="11D03457" w14:textId="1D2D2A5C" w:rsidR="001D6683" w:rsidRPr="00F71444" w:rsidRDefault="00F658F4" w:rsidP="009D7D56">
            <w:pPr>
              <w:pStyle w:val="TableText"/>
              <w:keepNext/>
              <w:rPr>
                <w:rFonts w:ascii="Arial" w:hAnsi="Arial" w:cs="Arial"/>
                <w:b/>
                <w:bCs/>
                <w:color w:val="FFFFFF" w:themeColor="background1"/>
                <w:sz w:val="20"/>
                <w:szCs w:val="22"/>
              </w:rPr>
            </w:pPr>
            <w:r w:rsidRPr="00F71444">
              <w:rPr>
                <w:b/>
                <w:bCs/>
                <w:color w:val="FFFFFF" w:themeColor="background1"/>
                <w:sz w:val="20"/>
                <w:szCs w:val="22"/>
              </w:rPr>
              <w:lastRenderedPageBreak/>
              <w:t>Permanence</w:t>
            </w:r>
          </w:p>
        </w:tc>
        <w:tc>
          <w:tcPr>
            <w:tcW w:w="6563" w:type="dxa"/>
            <w:tcBorders>
              <w:top w:val="single" w:sz="4" w:space="0" w:color="1B556B" w:themeColor="text2"/>
            </w:tcBorders>
            <w:hideMark/>
          </w:tcPr>
          <w:p w14:paraId="7B74A619" w14:textId="4ED8165C" w:rsidR="001D6683" w:rsidRPr="00F71444" w:rsidRDefault="001D6683" w:rsidP="001F402B">
            <w:pPr>
              <w:pStyle w:val="TableText"/>
              <w:rPr>
                <w:rFonts w:ascii="Arial" w:eastAsia="Times New Roman" w:hAnsi="Arial"/>
                <w:sz w:val="20"/>
              </w:rPr>
            </w:pPr>
            <w:r w:rsidRPr="00F71444">
              <w:rPr>
                <w:sz w:val="20"/>
              </w:rPr>
              <w:t xml:space="preserve">The permanence of carbon stored in forests is a further challenge. Forests are vulnerable to </w:t>
            </w:r>
            <w:r w:rsidR="560AE128" w:rsidRPr="257133FA">
              <w:rPr>
                <w:sz w:val="20"/>
              </w:rPr>
              <w:t>fire</w:t>
            </w:r>
            <w:r w:rsidRPr="00F71444">
              <w:rPr>
                <w:sz w:val="20"/>
              </w:rPr>
              <w:t>, strong winds, storms, droughts, and pests and pathogens</w:t>
            </w:r>
            <w:r w:rsidR="00554EAB" w:rsidRPr="00F71444">
              <w:rPr>
                <w:sz w:val="20"/>
              </w:rPr>
              <w:t>,</w:t>
            </w:r>
            <w:r w:rsidRPr="00F71444">
              <w:rPr>
                <w:sz w:val="20"/>
              </w:rPr>
              <w:t xml:space="preserve"> and these risks are </w:t>
            </w:r>
            <w:r w:rsidR="6A311C1E" w:rsidRPr="00F71444">
              <w:rPr>
                <w:sz w:val="20"/>
              </w:rPr>
              <w:t xml:space="preserve">being </w:t>
            </w:r>
            <w:r w:rsidRPr="00F71444">
              <w:rPr>
                <w:sz w:val="20"/>
              </w:rPr>
              <w:t xml:space="preserve">exacerbated by climate change. </w:t>
            </w:r>
            <w:r w:rsidRPr="00F71444">
              <w:rPr>
                <w:b/>
                <w:bCs/>
                <w:sz w:val="20"/>
              </w:rPr>
              <w:t>If</w:t>
            </w:r>
            <w:r w:rsidR="00554EAB" w:rsidRPr="00F71444">
              <w:rPr>
                <w:b/>
                <w:bCs/>
                <w:sz w:val="20"/>
              </w:rPr>
              <w:t> </w:t>
            </w:r>
            <w:r w:rsidRPr="00F71444">
              <w:rPr>
                <w:b/>
                <w:bCs/>
                <w:sz w:val="20"/>
              </w:rPr>
              <w:t xml:space="preserve">destroyed, the carbon the forest has stored will be returned to the atmosphere. </w:t>
            </w:r>
          </w:p>
          <w:p w14:paraId="45150BA3" w14:textId="4FF98850" w:rsidR="001D6683" w:rsidRPr="00F71444" w:rsidRDefault="001D6683" w:rsidP="001F402B">
            <w:pPr>
              <w:pStyle w:val="TableText"/>
              <w:rPr>
                <w:rFonts w:ascii="Arial" w:eastAsia="Times New Roman" w:hAnsi="Arial"/>
                <w:sz w:val="20"/>
              </w:rPr>
            </w:pPr>
            <w:r w:rsidRPr="00F71444">
              <w:rPr>
                <w:sz w:val="20"/>
              </w:rPr>
              <w:t xml:space="preserve">Ensuring that removals are permanent requires ongoing management, monitoring and enforcement to </w:t>
            </w:r>
            <w:r w:rsidR="004B3399" w:rsidRPr="257133FA">
              <w:rPr>
                <w:sz w:val="20"/>
              </w:rPr>
              <w:t>make</w:t>
            </w:r>
            <w:r w:rsidR="008F4D8B" w:rsidRPr="00F71444">
              <w:rPr>
                <w:sz w:val="20"/>
              </w:rPr>
              <w:t xml:space="preserve"> </w:t>
            </w:r>
            <w:r w:rsidRPr="00F71444">
              <w:rPr>
                <w:sz w:val="20"/>
              </w:rPr>
              <w:t>sure trees lost to adverse events are replanted.</w:t>
            </w:r>
            <w:r w:rsidR="008C2511" w:rsidRPr="00F71444">
              <w:rPr>
                <w:sz w:val="20"/>
              </w:rPr>
              <w:t xml:space="preserve"> </w:t>
            </w:r>
          </w:p>
        </w:tc>
      </w:tr>
    </w:tbl>
    <w:p w14:paraId="2A2B6F76" w14:textId="0EB91C06" w:rsidR="00B24C93" w:rsidRPr="00F71444" w:rsidRDefault="00B24C93" w:rsidP="003B5F54">
      <w:pPr>
        <w:pStyle w:val="BodyText"/>
        <w:spacing w:before="240"/>
      </w:pPr>
      <w:r w:rsidRPr="00F71444">
        <w:t>T</w:t>
      </w:r>
      <w:r w:rsidR="006103E5" w:rsidRPr="00F71444">
        <w:t>he Government has a ‘right tree, right place, right purpose’ strategy for forestry</w:t>
      </w:r>
      <w:r w:rsidRPr="00F71444">
        <w:t xml:space="preserve"> that is designed to address these challenges</w:t>
      </w:r>
      <w:r w:rsidR="006103E5" w:rsidRPr="00F71444">
        <w:t xml:space="preserve">. </w:t>
      </w:r>
    </w:p>
    <w:p w14:paraId="51EC9B88" w14:textId="469BF794" w:rsidR="00B24C93" w:rsidRPr="00F71444" w:rsidRDefault="006103E5" w:rsidP="006103E5">
      <w:pPr>
        <w:pStyle w:val="BodyText"/>
      </w:pPr>
      <w:r w:rsidRPr="00F71444">
        <w:t xml:space="preserve">The types of forestry, their location and management are </w:t>
      </w:r>
      <w:r w:rsidR="00B24C93" w:rsidRPr="00F71444">
        <w:t xml:space="preserve">also </w:t>
      </w:r>
      <w:r w:rsidRPr="00F71444">
        <w:t>being considered in other workstreams</w:t>
      </w:r>
      <w:r w:rsidR="00B24C93" w:rsidRPr="00F71444">
        <w:t>. For example:</w:t>
      </w:r>
    </w:p>
    <w:p w14:paraId="1DB1FB4C" w14:textId="6C3E33B8" w:rsidR="00B24C93" w:rsidRPr="00F71444" w:rsidRDefault="00315030" w:rsidP="00B24C93">
      <w:pPr>
        <w:pStyle w:val="Bullet"/>
      </w:pPr>
      <w:r>
        <w:t>c</w:t>
      </w:r>
      <w:r w:rsidR="006103E5">
        <w:t>hanges</w:t>
      </w:r>
      <w:r w:rsidR="006103E5" w:rsidRPr="00F71444">
        <w:t xml:space="preserve"> to the National Environmental Standards for Plantation Forestry </w:t>
      </w:r>
    </w:p>
    <w:p w14:paraId="0FDA4A4A" w14:textId="4C30D437" w:rsidR="00B24C93" w:rsidRPr="00F71444" w:rsidRDefault="00315030" w:rsidP="00B24C93">
      <w:pPr>
        <w:pStyle w:val="Bullet"/>
      </w:pPr>
      <w:r>
        <w:t>p</w:t>
      </w:r>
      <w:r w:rsidR="00B24C93">
        <w:t>roposed</w:t>
      </w:r>
      <w:r w:rsidR="00B24C93" w:rsidRPr="00F71444">
        <w:t xml:space="preserve"> changes to</w:t>
      </w:r>
      <w:r w:rsidR="006103E5" w:rsidRPr="00F71444">
        <w:t xml:space="preserve"> the permanent forest category in the </w:t>
      </w:r>
      <w:r w:rsidR="00181674" w:rsidRPr="00F71444">
        <w:t>NZ </w:t>
      </w:r>
      <w:r w:rsidR="006103E5" w:rsidRPr="00F71444">
        <w:t>ETS</w:t>
      </w:r>
      <w:r w:rsidR="00B24C93" w:rsidRPr="00F71444">
        <w:t xml:space="preserve">, which is currently </w:t>
      </w:r>
      <w:hyperlink r:id="rId37" w:history="1">
        <w:r w:rsidR="00B24C93" w:rsidRPr="00D16566">
          <w:rPr>
            <w:rStyle w:val="Hyperlink"/>
          </w:rPr>
          <w:t>out for consultation</w:t>
        </w:r>
      </w:hyperlink>
      <w:r w:rsidR="006103E5" w:rsidRPr="00F71444">
        <w:t xml:space="preserve">. </w:t>
      </w:r>
    </w:p>
    <w:p w14:paraId="79BD21CC" w14:textId="36FFD6A5" w:rsidR="006103E5" w:rsidRPr="00F71444" w:rsidRDefault="006103E5" w:rsidP="00B24C93">
      <w:pPr>
        <w:pStyle w:val="BodyText"/>
      </w:pPr>
      <w:r w:rsidRPr="00F71444">
        <w:t xml:space="preserve">This review will consider the scale of forestry removals driven by the </w:t>
      </w:r>
      <w:r w:rsidR="00522815" w:rsidRPr="00F71444">
        <w:t>NZ ETS</w:t>
      </w:r>
      <w:r w:rsidR="00EB0B23" w:rsidRPr="00F71444">
        <w:t>.</w:t>
      </w:r>
    </w:p>
    <w:p w14:paraId="3F43B565" w14:textId="77777777" w:rsidR="00772010" w:rsidRPr="00F71444" w:rsidRDefault="00772010" w:rsidP="00E86AFC">
      <w:pPr>
        <w:pStyle w:val="Heading2"/>
        <w:spacing w:after="240"/>
      </w:pPr>
      <w:bookmarkStart w:id="60" w:name="_Toc137827859"/>
      <w:bookmarkStart w:id="61" w:name="_Toc129265271"/>
      <w:r w:rsidRPr="00F71444">
        <w:t>Consultation questions</w:t>
      </w:r>
      <w:bookmarkEnd w:id="60"/>
    </w:p>
    <w:tbl>
      <w:tblPr>
        <w:tblStyle w:val="TableGrid"/>
        <w:tblW w:w="5000" w:type="pct"/>
        <w:tblBorders>
          <w:top w:val="single" w:sz="4" w:space="0" w:color="1B556B"/>
          <w:left w:val="none" w:sz="0" w:space="0" w:color="auto"/>
          <w:bottom w:val="single" w:sz="4" w:space="0" w:color="1B556B"/>
          <w:right w:val="none" w:sz="0" w:space="0" w:color="auto"/>
          <w:insideH w:val="single" w:sz="4" w:space="0" w:color="1B556B"/>
          <w:insideV w:val="single" w:sz="4" w:space="0" w:color="1B556B"/>
        </w:tblBorders>
        <w:tblLook w:val="04A0" w:firstRow="1" w:lastRow="0" w:firstColumn="1" w:lastColumn="0" w:noHBand="0" w:noVBand="1"/>
      </w:tblPr>
      <w:tblGrid>
        <w:gridCol w:w="566"/>
        <w:gridCol w:w="7939"/>
      </w:tblGrid>
      <w:tr w:rsidR="006924BD" w:rsidRPr="00F71444" w14:paraId="20CCFA50" w14:textId="77777777" w:rsidTr="44FC7081">
        <w:trPr>
          <w:tblHeader/>
        </w:trPr>
        <w:tc>
          <w:tcPr>
            <w:tcW w:w="5000" w:type="pct"/>
            <w:gridSpan w:val="2"/>
            <w:shd w:val="clear" w:color="auto" w:fill="1B556B" w:themeFill="text2"/>
          </w:tcPr>
          <w:bookmarkEnd w:id="61"/>
          <w:p w14:paraId="61FC22B9" w14:textId="1DF88EE6" w:rsidR="006924BD" w:rsidRPr="00F71444" w:rsidRDefault="006924BD" w:rsidP="00315030">
            <w:pPr>
              <w:pStyle w:val="TableTextbold"/>
              <w:keepNext/>
              <w:rPr>
                <w:color w:val="FFFFFF" w:themeColor="background1"/>
              </w:rPr>
            </w:pPr>
            <w:r w:rsidRPr="00F71444">
              <w:rPr>
                <w:color w:val="FFFFFF" w:themeColor="background1"/>
              </w:rPr>
              <w:t>Chapter 2 Consultation questions</w:t>
            </w:r>
          </w:p>
        </w:tc>
      </w:tr>
      <w:tr w:rsidR="006103E5" w:rsidRPr="00F71444" w14:paraId="4C06B0E0" w14:textId="77777777" w:rsidTr="006924BD">
        <w:tc>
          <w:tcPr>
            <w:tcW w:w="333" w:type="pct"/>
            <w:shd w:val="clear" w:color="auto" w:fill="auto"/>
          </w:tcPr>
          <w:p w14:paraId="72AB8023" w14:textId="1E6C26CB" w:rsidR="006103E5" w:rsidRPr="00F71444" w:rsidRDefault="006103E5" w:rsidP="00315030">
            <w:pPr>
              <w:pStyle w:val="TableText"/>
              <w:keepNext/>
            </w:pPr>
            <w:r w:rsidRPr="00F71444">
              <w:t>2.1</w:t>
            </w:r>
          </w:p>
        </w:tc>
        <w:tc>
          <w:tcPr>
            <w:tcW w:w="4667" w:type="pct"/>
            <w:shd w:val="clear" w:color="auto" w:fill="auto"/>
          </w:tcPr>
          <w:p w14:paraId="385FBDF2" w14:textId="32FF0D75" w:rsidR="006103E5" w:rsidRPr="00F71444" w:rsidRDefault="00EB6C3C" w:rsidP="006103E5">
            <w:pPr>
              <w:pStyle w:val="TableText"/>
            </w:pPr>
            <w:r w:rsidRPr="00F71444">
              <w:t xml:space="preserve">Do you agree with the assessment of reductions and removals </w:t>
            </w:r>
            <w:r w:rsidR="007F7D42" w:rsidRPr="00F71444">
              <w:t xml:space="preserve">that </w:t>
            </w:r>
            <w:r w:rsidRPr="00F71444">
              <w:t xml:space="preserve">the NZ ETS is expected to drive in the short, </w:t>
            </w:r>
            <w:proofErr w:type="gramStart"/>
            <w:r w:rsidRPr="00F71444">
              <w:t>medium</w:t>
            </w:r>
            <w:proofErr w:type="gramEnd"/>
            <w:r w:rsidRPr="00F71444">
              <w:t xml:space="preserve"> and long term?</w:t>
            </w:r>
          </w:p>
        </w:tc>
      </w:tr>
      <w:tr w:rsidR="006103E5" w:rsidRPr="00F71444" w14:paraId="379D6A2A" w14:textId="77777777" w:rsidTr="006924BD">
        <w:tc>
          <w:tcPr>
            <w:tcW w:w="333" w:type="pct"/>
            <w:shd w:val="clear" w:color="auto" w:fill="auto"/>
          </w:tcPr>
          <w:p w14:paraId="37BC518D" w14:textId="626746B1" w:rsidR="006103E5" w:rsidRPr="00F71444" w:rsidRDefault="006103E5" w:rsidP="006103E5">
            <w:pPr>
              <w:pStyle w:val="TableText"/>
            </w:pPr>
            <w:r w:rsidRPr="00F71444">
              <w:t>2.2</w:t>
            </w:r>
          </w:p>
        </w:tc>
        <w:tc>
          <w:tcPr>
            <w:tcW w:w="4667" w:type="pct"/>
            <w:shd w:val="clear" w:color="auto" w:fill="auto"/>
          </w:tcPr>
          <w:p w14:paraId="4E914F56" w14:textId="31C3B994" w:rsidR="006103E5" w:rsidRPr="00F71444" w:rsidRDefault="00B76CE1" w:rsidP="006103E5">
            <w:pPr>
              <w:pStyle w:val="TableText"/>
            </w:pPr>
            <w:r w:rsidRPr="00F71444">
              <w:t>Do you have any evidence you can share about gross emitter behaviour (sector specific, if possible) in response to NZU prices?</w:t>
            </w:r>
          </w:p>
        </w:tc>
      </w:tr>
      <w:tr w:rsidR="006103E5" w:rsidRPr="00F71444" w14:paraId="449313FE" w14:textId="77777777" w:rsidTr="006924BD">
        <w:tc>
          <w:tcPr>
            <w:tcW w:w="333" w:type="pct"/>
          </w:tcPr>
          <w:p w14:paraId="2CFE9185" w14:textId="3A0BEB97" w:rsidR="006103E5" w:rsidRPr="00F71444" w:rsidRDefault="006103E5" w:rsidP="006103E5">
            <w:pPr>
              <w:pStyle w:val="TableText"/>
            </w:pPr>
            <w:r w:rsidRPr="00F71444">
              <w:t>2.3</w:t>
            </w:r>
          </w:p>
        </w:tc>
        <w:tc>
          <w:tcPr>
            <w:tcW w:w="4667" w:type="pct"/>
          </w:tcPr>
          <w:p w14:paraId="3D216100" w14:textId="470BFFEF" w:rsidR="006103E5" w:rsidRPr="00F71444" w:rsidRDefault="00B76CE1" w:rsidP="006103E5">
            <w:pPr>
              <w:pStyle w:val="TableText"/>
            </w:pPr>
            <w:r w:rsidRPr="00F71444">
              <w:t xml:space="preserve">Do you have any evidence you can share about </w:t>
            </w:r>
            <w:proofErr w:type="gramStart"/>
            <w:r w:rsidRPr="00F71444">
              <w:t>land</w:t>
            </w:r>
            <w:r w:rsidR="007F7D42" w:rsidRPr="00F71444">
              <w:t xml:space="preserve"> </w:t>
            </w:r>
            <w:r w:rsidRPr="00F71444">
              <w:t>owner</w:t>
            </w:r>
            <w:proofErr w:type="gramEnd"/>
            <w:r w:rsidRPr="00F71444">
              <w:t xml:space="preserve"> and forest investment behaviour in response to NZU prices?</w:t>
            </w:r>
          </w:p>
        </w:tc>
      </w:tr>
      <w:tr w:rsidR="006103E5" w:rsidRPr="00F71444" w14:paraId="54765ACC" w14:textId="77777777" w:rsidTr="006924BD">
        <w:tc>
          <w:tcPr>
            <w:tcW w:w="333" w:type="pct"/>
          </w:tcPr>
          <w:p w14:paraId="14B90A77" w14:textId="3B15077D" w:rsidR="006103E5" w:rsidRPr="00F71444" w:rsidRDefault="006103E5" w:rsidP="006103E5">
            <w:pPr>
              <w:pStyle w:val="TableText"/>
            </w:pPr>
            <w:r w:rsidRPr="00F71444">
              <w:t>2.4</w:t>
            </w:r>
          </w:p>
        </w:tc>
        <w:tc>
          <w:tcPr>
            <w:tcW w:w="4667" w:type="pct"/>
          </w:tcPr>
          <w:p w14:paraId="19D32670" w14:textId="491DB3E3" w:rsidR="006103E5" w:rsidRPr="00F71444" w:rsidRDefault="00B76CE1" w:rsidP="006103E5">
            <w:pPr>
              <w:pStyle w:val="TableText"/>
            </w:pPr>
            <w:r w:rsidRPr="00F71444">
              <w:t>Do you agree with the summary of the impacts of exotic afforestation? Why/why not?</w:t>
            </w:r>
          </w:p>
        </w:tc>
      </w:tr>
    </w:tbl>
    <w:p w14:paraId="78DD14A9" w14:textId="77777777" w:rsidR="003B5F54" w:rsidRPr="00F71444" w:rsidRDefault="003B5F54" w:rsidP="003B5F54"/>
    <w:p w14:paraId="0B686766" w14:textId="532CCDB9" w:rsidR="006924BD" w:rsidRPr="00F71444" w:rsidRDefault="006924BD" w:rsidP="003B5F54">
      <w:pPr>
        <w:pStyle w:val="BodyText"/>
      </w:pPr>
      <w:r w:rsidRPr="00F71444">
        <w:br w:type="page"/>
      </w:r>
    </w:p>
    <w:p w14:paraId="749F32B6" w14:textId="3D821095" w:rsidR="006103E5" w:rsidRPr="00F71444" w:rsidRDefault="006103E5" w:rsidP="006103E5">
      <w:pPr>
        <w:pStyle w:val="Heading1"/>
        <w:rPr>
          <w:sz w:val="46"/>
          <w:szCs w:val="26"/>
        </w:rPr>
      </w:pPr>
      <w:bookmarkStart w:id="62" w:name="_Chapter_3:_The"/>
      <w:bookmarkStart w:id="63" w:name="_Chapter_3:_Driving"/>
      <w:bookmarkStart w:id="64" w:name="_Toc129179353"/>
      <w:bookmarkStart w:id="65" w:name="_Toc137827860"/>
      <w:bookmarkEnd w:id="62"/>
      <w:bookmarkEnd w:id="63"/>
      <w:r w:rsidRPr="00F71444">
        <w:rPr>
          <w:sz w:val="46"/>
          <w:szCs w:val="26"/>
        </w:rPr>
        <w:lastRenderedPageBreak/>
        <w:t xml:space="preserve">Chapter 3: </w:t>
      </w:r>
      <w:r w:rsidR="119F6248" w:rsidRPr="00F71444">
        <w:rPr>
          <w:sz w:val="46"/>
          <w:szCs w:val="26"/>
        </w:rPr>
        <w:t>D</w:t>
      </w:r>
      <w:r w:rsidR="3CBB178A" w:rsidRPr="00F71444">
        <w:rPr>
          <w:sz w:val="46"/>
          <w:szCs w:val="26"/>
        </w:rPr>
        <w:t>riving</w:t>
      </w:r>
      <w:r w:rsidRPr="00F71444">
        <w:rPr>
          <w:sz w:val="46"/>
          <w:szCs w:val="26"/>
        </w:rPr>
        <w:t xml:space="preserve"> gross emissions reductions through the </w:t>
      </w:r>
      <w:r w:rsidR="00522815" w:rsidRPr="00F71444">
        <w:rPr>
          <w:sz w:val="46"/>
          <w:szCs w:val="26"/>
        </w:rPr>
        <w:t>NZ ETS</w:t>
      </w:r>
      <w:bookmarkEnd w:id="64"/>
      <w:bookmarkEnd w:id="65"/>
    </w:p>
    <w:p w14:paraId="1D5250C4" w14:textId="167C56ED" w:rsidR="00C47DBB" w:rsidRPr="00F71444" w:rsidRDefault="004970FC" w:rsidP="003B5F54">
      <w:pPr>
        <w:pStyle w:val="BodyText"/>
      </w:pPr>
      <w:bookmarkStart w:id="66" w:name="_Hlk129678752"/>
      <w:bookmarkStart w:id="67" w:name="_Toc129265272"/>
      <w:r w:rsidRPr="00F71444">
        <w:t xml:space="preserve">Chapter 2 showed that the current design of the NZ ETS </w:t>
      </w:r>
      <w:r w:rsidR="00FB57E3" w:rsidRPr="00F71444">
        <w:t xml:space="preserve">is </w:t>
      </w:r>
      <w:r w:rsidRPr="00F71444">
        <w:t xml:space="preserve">unlikely to drive material gross emissions reductions. </w:t>
      </w:r>
      <w:r w:rsidR="49D3FE16" w:rsidRPr="00F71444">
        <w:t xml:space="preserve">Instead, </w:t>
      </w:r>
      <w:r w:rsidRPr="00F71444">
        <w:t xml:space="preserve">Aotearoa will rely on removals (particularly from exotic forestry) to meet </w:t>
      </w:r>
      <w:r w:rsidR="00563C92" w:rsidRPr="00F71444">
        <w:t xml:space="preserve">its </w:t>
      </w:r>
      <w:r w:rsidRPr="00F71444">
        <w:t xml:space="preserve">domestic and international climate change goals. </w:t>
      </w:r>
    </w:p>
    <w:p w14:paraId="00E79102" w14:textId="767CB38F" w:rsidR="00FB57E3" w:rsidRPr="00F71444" w:rsidRDefault="3D0AB00F" w:rsidP="003B5F54">
      <w:pPr>
        <w:pStyle w:val="BodyText"/>
      </w:pPr>
      <w:r w:rsidRPr="00F71444">
        <w:t xml:space="preserve">This chapter </w:t>
      </w:r>
      <w:r w:rsidR="6D47846A" w:rsidRPr="00F71444">
        <w:t xml:space="preserve">considers </w:t>
      </w:r>
      <w:r w:rsidRPr="00F71444">
        <w:t xml:space="preserve">the </w:t>
      </w:r>
      <w:r w:rsidR="004970FC" w:rsidRPr="00F71444">
        <w:t xml:space="preserve">reasons </w:t>
      </w:r>
      <w:r w:rsidR="47D18881" w:rsidRPr="00F71444">
        <w:t xml:space="preserve">for </w:t>
      </w:r>
      <w:r w:rsidR="40E58D24" w:rsidRPr="00F71444">
        <w:t>prioritis</w:t>
      </w:r>
      <w:r w:rsidR="2C219583" w:rsidRPr="00F71444">
        <w:t>ing</w:t>
      </w:r>
      <w:r w:rsidRPr="00F71444">
        <w:t xml:space="preserve"> gross emissions reductions in the </w:t>
      </w:r>
      <w:r w:rsidR="1D8D4E70" w:rsidRPr="00F71444">
        <w:t>NZ </w:t>
      </w:r>
      <w:r w:rsidRPr="00F71444">
        <w:t>ETS</w:t>
      </w:r>
      <w:r w:rsidR="1218F0CF" w:rsidRPr="00F71444">
        <w:t xml:space="preserve">, </w:t>
      </w:r>
      <w:r w:rsidR="1218F0CF" w:rsidRPr="00F71444">
        <w:rPr>
          <w:spacing w:val="-2"/>
        </w:rPr>
        <w:t>while maintaining incentive</w:t>
      </w:r>
      <w:r w:rsidR="00FB57E3" w:rsidRPr="00F71444">
        <w:rPr>
          <w:spacing w:val="-2"/>
        </w:rPr>
        <w:t>s</w:t>
      </w:r>
      <w:r w:rsidR="1218F0CF" w:rsidRPr="00F71444">
        <w:rPr>
          <w:spacing w:val="-2"/>
        </w:rPr>
        <w:t xml:space="preserve"> for the removals</w:t>
      </w:r>
      <w:r w:rsidRPr="00F71444">
        <w:rPr>
          <w:spacing w:val="-2"/>
        </w:rPr>
        <w:t xml:space="preserve">. </w:t>
      </w:r>
      <w:r w:rsidR="007256A5" w:rsidRPr="00F71444">
        <w:rPr>
          <w:spacing w:val="-2"/>
        </w:rPr>
        <w:t>The</w:t>
      </w:r>
      <w:r w:rsidR="00AA3CB5" w:rsidRPr="00F71444">
        <w:rPr>
          <w:spacing w:val="-2"/>
        </w:rPr>
        <w:t>se</w:t>
      </w:r>
      <w:r w:rsidR="00FB57E3" w:rsidRPr="00F71444">
        <w:rPr>
          <w:spacing w:val="-2"/>
        </w:rPr>
        <w:t xml:space="preserve"> reasons are</w:t>
      </w:r>
      <w:r w:rsidR="00AA3CB5" w:rsidRPr="00F71444">
        <w:rPr>
          <w:spacing w:val="-2"/>
        </w:rPr>
        <w:t xml:space="preserve"> </w:t>
      </w:r>
      <w:r w:rsidR="007A32D2" w:rsidRPr="00F71444">
        <w:rPr>
          <w:spacing w:val="-2"/>
        </w:rPr>
        <w:t>informed by the Commission’s</w:t>
      </w:r>
      <w:r w:rsidR="007A32D2" w:rsidRPr="00F71444">
        <w:t xml:space="preserve"> modelling and analysis</w:t>
      </w:r>
      <w:r w:rsidR="00FB57E3" w:rsidRPr="00F71444">
        <w:t>. However</w:t>
      </w:r>
      <w:r w:rsidR="007A32D2" w:rsidRPr="00F71444">
        <w:t>, much of the empirical evidence showing the costs and benefits to reduce gross emissions in Aotearoa is still being developed. More evidence will emerge over time</w:t>
      </w:r>
      <w:r w:rsidR="00531E48" w:rsidRPr="00F71444">
        <w:t>,</w:t>
      </w:r>
      <w:r w:rsidR="007A32D2" w:rsidRPr="00F71444">
        <w:t xml:space="preserve"> as the </w:t>
      </w:r>
      <w:r w:rsidR="00522815" w:rsidRPr="00F71444">
        <w:t>NZ ETS</w:t>
      </w:r>
      <w:r w:rsidR="007A32D2" w:rsidRPr="00F71444">
        <w:t xml:space="preserve"> and other climate policies have an effect.</w:t>
      </w:r>
      <w:bookmarkStart w:id="68" w:name="_Toc129179354"/>
      <w:bookmarkEnd w:id="66"/>
    </w:p>
    <w:p w14:paraId="1DD5079B" w14:textId="4B13916E" w:rsidR="007A32D2" w:rsidRPr="00F71444" w:rsidRDefault="00F35BFD" w:rsidP="007A32D2">
      <w:pPr>
        <w:pStyle w:val="Heading2"/>
      </w:pPr>
      <w:bookmarkStart w:id="69" w:name="_Toc137827861"/>
      <w:r w:rsidRPr="00F71444">
        <w:t>Cutting our</w:t>
      </w:r>
      <w:r w:rsidR="00D16612" w:rsidRPr="00F71444">
        <w:t xml:space="preserve"> gross emissions now will…</w:t>
      </w:r>
      <w:bookmarkEnd w:id="69"/>
      <w:r w:rsidR="00D16612" w:rsidRPr="00F71444">
        <w:t xml:space="preserve"> </w:t>
      </w:r>
      <w:bookmarkEnd w:id="68"/>
    </w:p>
    <w:p w14:paraId="423D5BD4" w14:textId="5BA22546" w:rsidR="00E86384" w:rsidRPr="00F71444" w:rsidRDefault="00D16612" w:rsidP="00B3421E">
      <w:pPr>
        <w:pStyle w:val="Heading3"/>
        <w:spacing w:before="240"/>
      </w:pPr>
      <w:r w:rsidRPr="00F71444">
        <w:t>…</w:t>
      </w:r>
      <w:r w:rsidR="00E86384" w:rsidRPr="00F71444">
        <w:t xml:space="preserve">decrease cumulative </w:t>
      </w:r>
      <w:proofErr w:type="gramStart"/>
      <w:r w:rsidR="00E86384" w:rsidRPr="00F71444">
        <w:t>emissions</w:t>
      </w:r>
      <w:proofErr w:type="gramEnd"/>
      <w:r w:rsidR="00E86384" w:rsidRPr="00F71444">
        <w:t xml:space="preserve"> </w:t>
      </w:r>
    </w:p>
    <w:p w14:paraId="78172D83" w14:textId="775D25DE" w:rsidR="00E86384" w:rsidRPr="00F71444" w:rsidRDefault="00E86384" w:rsidP="00B3421E">
      <w:pPr>
        <w:pStyle w:val="BodyText"/>
      </w:pPr>
      <w:r w:rsidRPr="00F71444">
        <w:t>Because it takes time for low carbon technologies to replace high emissions technologies and low carbon infrastructure to be built, gross emissions reductions</w:t>
      </w:r>
      <w:r w:rsidR="001D53CD" w:rsidRPr="00F71444">
        <w:t xml:space="preserve"> are expected to</w:t>
      </w:r>
      <w:r w:rsidRPr="00F71444">
        <w:t xml:space="preserve"> accumulate</w:t>
      </w:r>
      <w:r w:rsidR="001C00FB" w:rsidRPr="00F71444">
        <w:t xml:space="preserve"> gradually</w:t>
      </w:r>
      <w:r w:rsidRPr="00F71444">
        <w:t xml:space="preserve">. The Commission found that even short delays in acting to reduce gross emissions could result in increasing larger shortfalls in future emissions budgets, </w:t>
      </w:r>
      <w:r w:rsidR="001E57BE">
        <w:t>because</w:t>
      </w:r>
      <w:r w:rsidRPr="00F71444">
        <w:t xml:space="preserve"> the impacts of the delay accumulate. Prioritising actions that reduce gross emissions would result in greater levels of reductions occurring within future emissions </w:t>
      </w:r>
      <w:r>
        <w:t>budget</w:t>
      </w:r>
      <w:r w:rsidR="00CF65BB">
        <w:t>s</w:t>
      </w:r>
      <w:r w:rsidRPr="00F71444">
        <w:t xml:space="preserve">, putting Aotearoa on a safer path to meet future </w:t>
      </w:r>
      <w:r w:rsidR="00FF4749" w:rsidRPr="00F71444">
        <w:t xml:space="preserve">climate </w:t>
      </w:r>
      <w:r w:rsidRPr="00F71444">
        <w:t>targets.</w:t>
      </w:r>
      <w:r w:rsidR="008C2511" w:rsidRPr="00F71444">
        <w:t xml:space="preserve"> </w:t>
      </w:r>
    </w:p>
    <w:p w14:paraId="56793EFE" w14:textId="3346A161" w:rsidR="007A32D2" w:rsidRPr="00F71444" w:rsidRDefault="00D16612" w:rsidP="00B3421E">
      <w:pPr>
        <w:pStyle w:val="Heading3"/>
        <w:spacing w:before="240"/>
      </w:pPr>
      <w:r w:rsidRPr="00F71444">
        <w:t>…</w:t>
      </w:r>
      <w:r w:rsidR="007A32D2" w:rsidRPr="00F71444">
        <w:t xml:space="preserve">save costs </w:t>
      </w:r>
      <w:r w:rsidR="00C47DBB" w:rsidRPr="00F71444">
        <w:t xml:space="preserve">in </w:t>
      </w:r>
      <w:r w:rsidR="007A32D2" w:rsidRPr="00F71444">
        <w:t>the longer</w:t>
      </w:r>
      <w:r w:rsidR="006046A8" w:rsidRPr="00F71444">
        <w:t xml:space="preserve"> </w:t>
      </w:r>
      <w:proofErr w:type="gramStart"/>
      <w:r w:rsidR="007A32D2" w:rsidRPr="00F71444">
        <w:t>term</w:t>
      </w:r>
      <w:proofErr w:type="gramEnd"/>
      <w:r w:rsidR="007A32D2" w:rsidRPr="00F71444">
        <w:t xml:space="preserve"> </w:t>
      </w:r>
    </w:p>
    <w:p w14:paraId="3846378C" w14:textId="1467505A" w:rsidR="007A32D2" w:rsidRPr="00F71444" w:rsidRDefault="009623DB" w:rsidP="00867624">
      <w:pPr>
        <w:pStyle w:val="BodyText"/>
      </w:pPr>
      <w:r w:rsidRPr="00F71444">
        <w:t xml:space="preserve">Increasing the </w:t>
      </w:r>
      <w:r w:rsidR="00F1243E" w:rsidRPr="00F71444">
        <w:t>speed</w:t>
      </w:r>
      <w:r w:rsidRPr="00F71444">
        <w:t xml:space="preserve"> at which </w:t>
      </w:r>
      <w:r w:rsidR="00F1243E" w:rsidRPr="00F71444">
        <w:t xml:space="preserve">we </w:t>
      </w:r>
      <w:r w:rsidRPr="00F71444">
        <w:t xml:space="preserve">decarbonise is likely to save costs in the </w:t>
      </w:r>
      <w:r w:rsidR="00FB57E3" w:rsidRPr="00F71444">
        <w:t>long run</w:t>
      </w:r>
      <w:r w:rsidR="007A32D2" w:rsidRPr="00F71444">
        <w:t xml:space="preserve">. </w:t>
      </w:r>
      <w:r w:rsidR="0009224C" w:rsidRPr="00F71444">
        <w:rPr>
          <w:bCs/>
        </w:rPr>
        <w:t>For example, t</w:t>
      </w:r>
      <w:r w:rsidR="0079740A" w:rsidRPr="00F71444">
        <w:rPr>
          <w:bCs/>
        </w:rPr>
        <w:t xml:space="preserve">he Commission </w:t>
      </w:r>
      <w:r w:rsidR="0009224C" w:rsidRPr="00F71444">
        <w:rPr>
          <w:bCs/>
        </w:rPr>
        <w:t xml:space="preserve">has </w:t>
      </w:r>
      <w:r w:rsidR="0079740A" w:rsidRPr="00F71444">
        <w:rPr>
          <w:bCs/>
        </w:rPr>
        <w:t>found that significant</w:t>
      </w:r>
      <w:r w:rsidR="007A32D2" w:rsidRPr="00F71444">
        <w:t xml:space="preserve"> savings could come from fuel switching</w:t>
      </w:r>
      <w:r w:rsidRPr="00F71444">
        <w:t xml:space="preserve"> in:</w:t>
      </w:r>
    </w:p>
    <w:p w14:paraId="78CDD757" w14:textId="46F69545" w:rsidR="007A32D2" w:rsidRPr="00F71444" w:rsidRDefault="00BE6948" w:rsidP="00B3421E">
      <w:pPr>
        <w:pStyle w:val="Bullet"/>
      </w:pPr>
      <w:r w:rsidRPr="257133FA">
        <w:rPr>
          <w:b/>
          <w:bCs/>
        </w:rPr>
        <w:t>t</w:t>
      </w:r>
      <w:r w:rsidR="3D0AB00F" w:rsidRPr="257133FA">
        <w:rPr>
          <w:b/>
          <w:bCs/>
        </w:rPr>
        <w:t>ransport</w:t>
      </w:r>
      <w:r w:rsidRPr="257133FA">
        <w:rPr>
          <w:b/>
          <w:bCs/>
        </w:rPr>
        <w:t>:</w:t>
      </w:r>
      <w:r w:rsidR="3D0AB00F">
        <w:t xml:space="preserve"> </w:t>
      </w:r>
      <w:r>
        <w:t>t</w:t>
      </w:r>
      <w:r w:rsidR="3D0AB00F">
        <w:t>he</w:t>
      </w:r>
      <w:r w:rsidR="3D0AB00F" w:rsidRPr="00F71444">
        <w:t xml:space="preserve"> costs of new electrical vehicles, investment in electricity supply and distribution, and charging infrastructure could be more than offset by savings in petrol and diesel use, along with lower maintenance </w:t>
      </w:r>
      <w:proofErr w:type="gramStart"/>
      <w:r w:rsidR="3D0AB00F" w:rsidRPr="00F71444">
        <w:t>costs</w:t>
      </w:r>
      <w:proofErr w:type="gramEnd"/>
      <w:r w:rsidR="3D0AB00F" w:rsidRPr="00F71444">
        <w:t xml:space="preserve"> </w:t>
      </w:r>
    </w:p>
    <w:p w14:paraId="0BCB0A83" w14:textId="09933B1B" w:rsidR="007A32D2" w:rsidRPr="00F71444" w:rsidRDefault="008B6DE5" w:rsidP="00867624">
      <w:pPr>
        <w:pStyle w:val="Bullet"/>
      </w:pPr>
      <w:r w:rsidRPr="257133FA">
        <w:rPr>
          <w:b/>
          <w:bCs/>
        </w:rPr>
        <w:t>s</w:t>
      </w:r>
      <w:r w:rsidR="3D0AB00F" w:rsidRPr="257133FA">
        <w:rPr>
          <w:b/>
          <w:bCs/>
        </w:rPr>
        <w:t>pace</w:t>
      </w:r>
      <w:r w:rsidR="3D0AB00F" w:rsidRPr="00F71444">
        <w:rPr>
          <w:b/>
          <w:bCs/>
        </w:rPr>
        <w:t xml:space="preserve"> and water heating</w:t>
      </w:r>
      <w:r w:rsidR="0048449A" w:rsidRPr="257133FA">
        <w:rPr>
          <w:b/>
          <w:bCs/>
        </w:rPr>
        <w:t>:</w:t>
      </w:r>
      <w:r w:rsidR="3D0AB00F">
        <w:t xml:space="preserve"> </w:t>
      </w:r>
      <w:r w:rsidR="0048449A">
        <w:t>s</w:t>
      </w:r>
      <w:r w:rsidR="3D0AB00F">
        <w:t xml:space="preserve">avings </w:t>
      </w:r>
      <w:r w:rsidR="3D0AB00F" w:rsidRPr="00F71444">
        <w:t>could also be achieved by replacing fossil</w:t>
      </w:r>
      <w:r w:rsidR="003934A5" w:rsidRPr="00F71444">
        <w:t xml:space="preserve"> </w:t>
      </w:r>
      <w:r w:rsidR="3D0AB00F" w:rsidRPr="00F71444">
        <w:t>fuelled space</w:t>
      </w:r>
      <w:r w:rsidR="7F867E85" w:rsidRPr="00F71444">
        <w:t>-</w:t>
      </w:r>
      <w:r w:rsidR="3D0AB00F" w:rsidRPr="00F71444">
        <w:t xml:space="preserve"> and water</w:t>
      </w:r>
      <w:r w:rsidR="7F867E85" w:rsidRPr="00F71444">
        <w:t>-</w:t>
      </w:r>
      <w:r w:rsidR="3D0AB00F" w:rsidRPr="00F71444">
        <w:t xml:space="preserve">heating systems with electricity. The high one-off costs of switching </w:t>
      </w:r>
      <w:r w:rsidR="7F867E85" w:rsidRPr="00F71444">
        <w:t xml:space="preserve">will </w:t>
      </w:r>
      <w:r w:rsidR="3D0AB00F" w:rsidRPr="00F71444">
        <w:t xml:space="preserve">eventually </w:t>
      </w:r>
      <w:r w:rsidR="7F867E85" w:rsidRPr="00F71444">
        <w:t xml:space="preserve">be </w:t>
      </w:r>
      <w:r w:rsidR="3D0AB00F" w:rsidRPr="00F71444">
        <w:t xml:space="preserve">offset by savings from running the cheaper electric heating system. </w:t>
      </w:r>
    </w:p>
    <w:p w14:paraId="075EF845" w14:textId="51F37C0A" w:rsidR="007A32D2" w:rsidRPr="00F71444" w:rsidRDefault="0048449A" w:rsidP="00867624">
      <w:pPr>
        <w:pStyle w:val="Bullet"/>
      </w:pPr>
      <w:r w:rsidRPr="257133FA">
        <w:rPr>
          <w:b/>
          <w:bCs/>
        </w:rPr>
        <w:t>p</w:t>
      </w:r>
      <w:r w:rsidR="3D0AB00F" w:rsidRPr="257133FA">
        <w:rPr>
          <w:b/>
          <w:bCs/>
        </w:rPr>
        <w:t>rocess heat</w:t>
      </w:r>
      <w:r w:rsidRPr="257133FA">
        <w:rPr>
          <w:b/>
          <w:bCs/>
        </w:rPr>
        <w:t>:</w:t>
      </w:r>
      <w:r w:rsidR="3D0AB00F">
        <w:t xml:space="preserve"> </w:t>
      </w:r>
      <w:r>
        <w:t>s</w:t>
      </w:r>
      <w:r w:rsidR="3D0AB00F">
        <w:t>avings</w:t>
      </w:r>
      <w:r w:rsidR="3D0AB00F" w:rsidRPr="00F71444">
        <w:t xml:space="preserve"> could be made in electrifying process heat, although it may take longer to realise than space and water heating.</w:t>
      </w:r>
    </w:p>
    <w:p w14:paraId="616716C7" w14:textId="7667D39D" w:rsidR="007A32D2" w:rsidRPr="00F71444" w:rsidRDefault="0009224C" w:rsidP="00B3421E">
      <w:pPr>
        <w:pStyle w:val="BodyText"/>
      </w:pPr>
      <w:r w:rsidRPr="00F71444">
        <w:t>For</w:t>
      </w:r>
      <w:r w:rsidR="007A32D2" w:rsidRPr="00F71444">
        <w:t xml:space="preserve"> businesses</w:t>
      </w:r>
      <w:r w:rsidR="0046122B" w:rsidRPr="00F71444">
        <w:t>, households</w:t>
      </w:r>
      <w:r w:rsidR="007A32D2" w:rsidRPr="00F71444">
        <w:t xml:space="preserve"> and individuals</w:t>
      </w:r>
      <w:r w:rsidRPr="00F71444">
        <w:t xml:space="preserve">, </w:t>
      </w:r>
      <w:r w:rsidR="004426BC" w:rsidRPr="00F71444">
        <w:t>fuel switching is</w:t>
      </w:r>
      <w:r w:rsidRPr="00F71444">
        <w:t xml:space="preserve"> likely to result in</w:t>
      </w:r>
      <w:r w:rsidR="00F1243E" w:rsidRPr="00F71444">
        <w:t xml:space="preserve"> </w:t>
      </w:r>
      <w:r w:rsidR="007A32D2" w:rsidRPr="00F71444">
        <w:t>lower transport costs and heating bills</w:t>
      </w:r>
      <w:r w:rsidR="00F1243E" w:rsidRPr="00F71444">
        <w:t xml:space="preserve">. </w:t>
      </w:r>
      <w:r w:rsidRPr="00F71444">
        <w:t>I</w:t>
      </w:r>
      <w:r w:rsidR="007A32D2" w:rsidRPr="00F71444">
        <w:t xml:space="preserve">ndustries that currently rely on fossil fuels </w:t>
      </w:r>
      <w:r w:rsidRPr="00F71444">
        <w:t>are also likely to save costs by electrifying process heat</w:t>
      </w:r>
      <w:r w:rsidR="007A32D2" w:rsidRPr="00F71444">
        <w:t xml:space="preserve">. </w:t>
      </w:r>
    </w:p>
    <w:p w14:paraId="4AE1B479" w14:textId="0DB9490E" w:rsidR="007A32D2" w:rsidRPr="00F71444" w:rsidRDefault="00EA01E5" w:rsidP="004A5ECB">
      <w:pPr>
        <w:pStyle w:val="BodyText"/>
        <w:keepLines/>
        <w:spacing w:before="100" w:after="100"/>
      </w:pPr>
      <w:r w:rsidRPr="00F71444">
        <w:t>S</w:t>
      </w:r>
      <w:r w:rsidR="004426BC" w:rsidRPr="00F71444">
        <w:t xml:space="preserve">everal </w:t>
      </w:r>
      <w:r w:rsidR="007A32D2" w:rsidRPr="00F71444">
        <w:t xml:space="preserve">barriers </w:t>
      </w:r>
      <w:r w:rsidRPr="00F71444">
        <w:t xml:space="preserve">prevent </w:t>
      </w:r>
      <w:r w:rsidR="007A32D2" w:rsidRPr="00F71444">
        <w:t>these changes happening now</w:t>
      </w:r>
      <w:r w:rsidR="004426BC" w:rsidRPr="00F71444">
        <w:t xml:space="preserve">. These </w:t>
      </w:r>
      <w:r w:rsidR="006D3BF3" w:rsidRPr="00F71444">
        <w:t xml:space="preserve">barriers, which </w:t>
      </w:r>
      <w:r w:rsidR="004426BC" w:rsidRPr="00F71444">
        <w:t xml:space="preserve">include </w:t>
      </w:r>
      <w:r w:rsidR="007A32D2" w:rsidRPr="00F71444">
        <w:t>uncertainty over future emission</w:t>
      </w:r>
      <w:r w:rsidR="00D227C8" w:rsidRPr="00F71444">
        <w:t>s</w:t>
      </w:r>
      <w:r w:rsidR="007A32D2" w:rsidRPr="00F71444">
        <w:t xml:space="preserve"> prices</w:t>
      </w:r>
      <w:r w:rsidR="001935CD" w:rsidRPr="00F71444">
        <w:t xml:space="preserve"> and </w:t>
      </w:r>
      <w:r w:rsidRPr="00F71444">
        <w:t xml:space="preserve">the way that </w:t>
      </w:r>
      <w:r w:rsidR="001935CD" w:rsidRPr="00F71444">
        <w:t xml:space="preserve">price </w:t>
      </w:r>
      <w:r w:rsidRPr="00F71444">
        <w:t xml:space="preserve">will </w:t>
      </w:r>
      <w:r w:rsidR="2DC90AF3" w:rsidRPr="00F71444">
        <w:t xml:space="preserve">change with </w:t>
      </w:r>
      <w:r w:rsidR="007A32D2" w:rsidRPr="00F71444">
        <w:t>infrastructure investments</w:t>
      </w:r>
      <w:r w:rsidRPr="00F71444">
        <w:t>,</w:t>
      </w:r>
      <w:r w:rsidR="007A32D2" w:rsidRPr="00F71444">
        <w:t xml:space="preserve"> can make it harder for individuals and businesses to</w:t>
      </w:r>
      <w:r w:rsidRPr="00F71444">
        <w:t xml:space="preserve"> identify the best choice in terms of </w:t>
      </w:r>
      <w:r w:rsidR="007A32D2" w:rsidRPr="00F71444">
        <w:t>medium</w:t>
      </w:r>
      <w:r w:rsidR="00AB1C00" w:rsidRPr="00F71444">
        <w:t>-</w:t>
      </w:r>
      <w:r w:rsidR="007A32D2" w:rsidRPr="00F71444">
        <w:t xml:space="preserve"> and long-term costs.</w:t>
      </w:r>
      <w:r w:rsidRPr="00F71444">
        <w:t xml:space="preserve"> </w:t>
      </w:r>
    </w:p>
    <w:p w14:paraId="4FD55A2D" w14:textId="5F8B36E6" w:rsidR="007A32D2" w:rsidRPr="00F71444" w:rsidDel="00EA01E5" w:rsidRDefault="3D0AB00F" w:rsidP="004A5ECB">
      <w:pPr>
        <w:pStyle w:val="BodyText"/>
        <w:spacing w:before="100" w:after="100"/>
      </w:pPr>
      <w:r w:rsidRPr="00F71444" w:rsidDel="24451E7F">
        <w:lastRenderedPageBreak/>
        <w:t>Delaying some investments that reduce gross emissions could result in greater economic costs in the future.</w:t>
      </w:r>
      <w:r w:rsidRPr="00F71444" w:rsidDel="0E9D3104">
        <w:t xml:space="preserve"> </w:t>
      </w:r>
      <w:r w:rsidRPr="00F71444" w:rsidDel="7BBFA2B6">
        <w:t xml:space="preserve">Some costs may </w:t>
      </w:r>
      <w:r w:rsidRPr="00F71444" w:rsidDel="7491B18F">
        <w:t>just</w:t>
      </w:r>
      <w:r w:rsidRPr="00F71444" w:rsidDel="0027CB3B">
        <w:t xml:space="preserve"> be</w:t>
      </w:r>
      <w:r w:rsidRPr="00F71444" w:rsidDel="7491B18F">
        <w:t xml:space="preserve"> </w:t>
      </w:r>
      <w:r w:rsidRPr="00F71444" w:rsidDel="5B14698B">
        <w:t>push</w:t>
      </w:r>
      <w:r w:rsidRPr="00F71444" w:rsidDel="5B8726B3">
        <w:t>ed</w:t>
      </w:r>
      <w:r w:rsidRPr="00F71444" w:rsidDel="24451E7F">
        <w:t xml:space="preserve"> out into the future. </w:t>
      </w:r>
      <w:r w:rsidRPr="00F71444" w:rsidDel="53848D6B">
        <w:t xml:space="preserve">For example, </w:t>
      </w:r>
      <w:r w:rsidRPr="00F71444" w:rsidDel="24451E7F">
        <w:t xml:space="preserve">the costs of replacing fossil </w:t>
      </w:r>
      <w:r w:rsidRPr="00F71444" w:rsidDel="3A453F30">
        <w:t xml:space="preserve">fuel </w:t>
      </w:r>
      <w:r w:rsidRPr="00F71444" w:rsidDel="24451E7F">
        <w:t>boilers with either electric or biomass boilers are unlikely to significantly decrease</w:t>
      </w:r>
      <w:r w:rsidRPr="00F71444" w:rsidDel="53848D6B">
        <w:t>,</w:t>
      </w:r>
      <w:r w:rsidRPr="00F71444" w:rsidDel="24451E7F">
        <w:t xml:space="preserve"> given they are based on existing technology that</w:t>
      </w:r>
      <w:r w:rsidRPr="00F71444" w:rsidDel="50DD17D7">
        <w:t xml:space="preserve"> is unlikely to </w:t>
      </w:r>
      <w:r w:rsidRPr="00F71444" w:rsidDel="24451E7F">
        <w:t>come down in cost.</w:t>
      </w:r>
      <w:r w:rsidR="008C2511" w:rsidRPr="00F71444">
        <w:t xml:space="preserve"> </w:t>
      </w:r>
    </w:p>
    <w:p w14:paraId="46F1507B" w14:textId="7817AB31" w:rsidR="007A32D2" w:rsidRPr="00F71444" w:rsidDel="004426BC" w:rsidRDefault="007A32D2" w:rsidP="004A5ECB">
      <w:pPr>
        <w:pStyle w:val="BodyText"/>
        <w:spacing w:before="100" w:after="100"/>
      </w:pPr>
      <w:r w:rsidRPr="00F71444" w:rsidDel="0E9D3104">
        <w:t>The Commission’s analysis only assessed savings from fuel switching. It did not consider the possible savings from energy</w:t>
      </w:r>
      <w:r w:rsidRPr="00F71444" w:rsidDel="2F21D44A">
        <w:t>-</w:t>
      </w:r>
      <w:r w:rsidRPr="00F71444" w:rsidDel="0E9D3104">
        <w:t>efficiency improvements, mode shifts (such as greater use of forms of transport other than cars)</w:t>
      </w:r>
      <w:r w:rsidRPr="00F71444" w:rsidDel="0039177E">
        <w:t>,</w:t>
      </w:r>
      <w:r w:rsidRPr="00F71444" w:rsidDel="0E9D3104">
        <w:t xml:space="preserve"> and reduced travel demand</w:t>
      </w:r>
      <w:r w:rsidR="00AC3ACB" w:rsidRPr="00F71444">
        <w:t>,</w:t>
      </w:r>
      <w:r w:rsidRPr="00F71444" w:rsidDel="00AC3ACB">
        <w:t xml:space="preserve"> </w:t>
      </w:r>
      <w:r w:rsidRPr="00F71444" w:rsidDel="0E9D3104">
        <w:t xml:space="preserve">all of which could increase cost savings </w:t>
      </w:r>
      <w:r w:rsidRPr="00F71444" w:rsidDel="1BC7047B">
        <w:t>if they are</w:t>
      </w:r>
      <w:r w:rsidRPr="00F71444" w:rsidDel="0E9D3104">
        <w:t xml:space="preserve"> decarbonis</w:t>
      </w:r>
      <w:r w:rsidRPr="00F71444" w:rsidDel="1BC7047B">
        <w:t>ed</w:t>
      </w:r>
      <w:r w:rsidRPr="00F71444" w:rsidDel="0E9D3104">
        <w:t xml:space="preserve"> now.</w:t>
      </w:r>
      <w:r w:rsidRPr="00F71444" w:rsidDel="3D35927B">
        <w:t xml:space="preserve"> </w:t>
      </w:r>
    </w:p>
    <w:p w14:paraId="32A95A3F" w14:textId="025B7A18" w:rsidR="007A32D2" w:rsidRPr="00F71444" w:rsidRDefault="00D16612" w:rsidP="001E4E74">
      <w:pPr>
        <w:pStyle w:val="Heading3"/>
        <w:spacing w:before="240"/>
      </w:pPr>
      <w:r w:rsidRPr="00F71444">
        <w:t xml:space="preserve">...help </w:t>
      </w:r>
      <w:r w:rsidR="00CF021C" w:rsidRPr="00F71444">
        <w:t>to</w:t>
      </w:r>
      <w:r w:rsidR="007A32D2" w:rsidRPr="00F71444">
        <w:t xml:space="preserve"> sustain net zero beyond </w:t>
      </w:r>
      <w:proofErr w:type="gramStart"/>
      <w:r w:rsidR="007A32D2" w:rsidRPr="00F71444">
        <w:t>2050</w:t>
      </w:r>
      <w:proofErr w:type="gramEnd"/>
    </w:p>
    <w:p w14:paraId="25F7FB61" w14:textId="72DB6F20" w:rsidR="007A32D2" w:rsidRPr="00F71444" w:rsidRDefault="007A32D2" w:rsidP="004A5ECB">
      <w:pPr>
        <w:pStyle w:val="BodyText"/>
        <w:spacing w:before="100" w:after="100"/>
      </w:pPr>
      <w:r w:rsidRPr="00F71444">
        <w:t xml:space="preserve">In its demonstration pathway, the Commission assumed </w:t>
      </w:r>
      <w:r w:rsidR="18350973" w:rsidRPr="00F71444">
        <w:t xml:space="preserve">around 0.6 million </w:t>
      </w:r>
      <w:r w:rsidR="2F9A2D7B" w:rsidRPr="00F71444">
        <w:t>hectares</w:t>
      </w:r>
      <w:r w:rsidRPr="00F71444">
        <w:t xml:space="preserve"> of new </w:t>
      </w:r>
      <w:r w:rsidR="3ECA3D54" w:rsidRPr="00F71444">
        <w:t xml:space="preserve">exotic afforestation </w:t>
      </w:r>
      <w:r w:rsidR="2F9A2D7B" w:rsidRPr="00F71444">
        <w:t>between</w:t>
      </w:r>
      <w:r w:rsidRPr="00F71444">
        <w:t xml:space="preserve"> 2022 and 2050</w:t>
      </w:r>
      <w:r w:rsidR="2F9A2D7B" w:rsidRPr="00F71444">
        <w:t>.</w:t>
      </w:r>
      <w:r w:rsidRPr="00F71444">
        <w:t xml:space="preserve"> The latest projected rates of afforestation suggest</w:t>
      </w:r>
      <w:r w:rsidR="002E6AA7" w:rsidRPr="00F71444">
        <w:t xml:space="preserve"> that</w:t>
      </w:r>
      <w:r w:rsidR="66E01D3E" w:rsidRPr="00F71444">
        <w:t>, if sustained,</w:t>
      </w:r>
      <w:r w:rsidR="68CE2DEE" w:rsidRPr="00F71444">
        <w:t xml:space="preserve"> this</w:t>
      </w:r>
      <w:r w:rsidRPr="00F71444">
        <w:t xml:space="preserve"> level </w:t>
      </w:r>
      <w:r w:rsidR="1EEB3DE1" w:rsidRPr="00F71444">
        <w:t>w</w:t>
      </w:r>
      <w:r w:rsidR="2F9A2D7B" w:rsidRPr="00F71444">
        <w:t>ould</w:t>
      </w:r>
      <w:r w:rsidRPr="00F71444">
        <w:t xml:space="preserve"> be reached in the 2030s.</w:t>
      </w:r>
      <w:r w:rsidRPr="00F71444">
        <w:rPr>
          <w:rStyle w:val="FootnoteReference"/>
        </w:rPr>
        <w:footnoteReference w:id="25"/>
      </w:r>
    </w:p>
    <w:p w14:paraId="35737F92" w14:textId="3D5F427B" w:rsidR="007A32D2" w:rsidRPr="00F71444" w:rsidRDefault="007A32D2" w:rsidP="004A5ECB">
      <w:pPr>
        <w:pStyle w:val="BodyText"/>
        <w:spacing w:before="100" w:after="100"/>
      </w:pPr>
      <w:r w:rsidRPr="00F71444">
        <w:t>High levels of forestry removals could allow Aotearoa to meet the 2050 target with minimal gross reductions. However, after 2050</w:t>
      </w:r>
      <w:r w:rsidR="00297CAA" w:rsidRPr="00F71444">
        <w:t>,</w:t>
      </w:r>
      <w:r w:rsidRPr="00F71444">
        <w:t xml:space="preserve"> there will still be significant residual emissions</w:t>
      </w:r>
      <w:r w:rsidR="0038532B" w:rsidRPr="00F71444">
        <w:t>,</w:t>
      </w:r>
      <w:r w:rsidR="00A23BDC" w:rsidRPr="00F71444">
        <w:t xml:space="preserve"> and </w:t>
      </w:r>
      <w:r w:rsidRPr="00F71444">
        <w:t xml:space="preserve">additional reductions and removals </w:t>
      </w:r>
      <w:r w:rsidR="00A23BDC" w:rsidRPr="00F71444">
        <w:t>will be needed</w:t>
      </w:r>
      <w:r w:rsidRPr="00F71444">
        <w:t xml:space="preserve"> to maintain net zero.</w:t>
      </w:r>
      <w:r w:rsidR="008961E6" w:rsidRPr="00F71444">
        <w:t xml:space="preserve"> The Commission’s modelling found that </w:t>
      </w:r>
      <w:r w:rsidR="00FF01C0" w:rsidRPr="00F71444">
        <w:t xml:space="preserve">net emissions </w:t>
      </w:r>
      <w:r w:rsidR="75DF3475" w:rsidRPr="00F71444">
        <w:t>w</w:t>
      </w:r>
      <w:r w:rsidR="00FF01C0" w:rsidRPr="00F71444">
        <w:t xml:space="preserve">ould </w:t>
      </w:r>
      <w:r w:rsidR="00A23BDC" w:rsidRPr="00F71444">
        <w:t>increase</w:t>
      </w:r>
      <w:r w:rsidR="00FF01C0" w:rsidRPr="00F71444">
        <w:t xml:space="preserve"> </w:t>
      </w:r>
      <w:r w:rsidR="00D55F0A" w:rsidRPr="00F71444">
        <w:t xml:space="preserve">from 2065 </w:t>
      </w:r>
      <w:r w:rsidR="59DE3853" w:rsidRPr="00F71444">
        <w:t xml:space="preserve">if </w:t>
      </w:r>
      <w:r w:rsidR="006F3885" w:rsidRPr="00F71444">
        <w:t xml:space="preserve">high rates of afforestation </w:t>
      </w:r>
      <w:r w:rsidR="2361BE5F" w:rsidRPr="00F71444">
        <w:t xml:space="preserve">were not </w:t>
      </w:r>
      <w:r w:rsidR="006F3885" w:rsidRPr="00F71444">
        <w:t xml:space="preserve">sustained, and </w:t>
      </w:r>
      <w:r w:rsidR="006665DB" w:rsidRPr="00F71444">
        <w:t>the amount of carbon stored in forests reaches its long</w:t>
      </w:r>
      <w:r w:rsidR="001E4E74" w:rsidRPr="00F71444">
        <w:noBreakHyphen/>
      </w:r>
      <w:r w:rsidR="006665DB" w:rsidRPr="00F71444">
        <w:t>term maximu</w:t>
      </w:r>
      <w:r w:rsidR="006F3885" w:rsidRPr="00F71444">
        <w:t>m</w:t>
      </w:r>
      <w:r w:rsidR="02303CA5" w:rsidRPr="00F71444">
        <w:t xml:space="preserve">. </w:t>
      </w:r>
    </w:p>
    <w:p w14:paraId="2AF1DAE2" w14:textId="3E951348" w:rsidR="007A32D2" w:rsidRPr="00F71444" w:rsidRDefault="3D0AB00F" w:rsidP="004A5ECB">
      <w:pPr>
        <w:pStyle w:val="BodyText"/>
        <w:spacing w:before="100" w:after="100"/>
      </w:pPr>
      <w:r w:rsidRPr="00F71444">
        <w:t>If our transition locks in a requirement for a high rate of exotic afforestation</w:t>
      </w:r>
      <w:r w:rsidRPr="00F71444" w:rsidDel="003D38CD">
        <w:t xml:space="preserve"> on an ongoing basis</w:t>
      </w:r>
      <w:r w:rsidRPr="00F71444">
        <w:t xml:space="preserve">, more land will </w:t>
      </w:r>
      <w:r w:rsidR="00A23BDC" w:rsidRPr="00F71444">
        <w:t>need to be converted</w:t>
      </w:r>
      <w:r w:rsidRPr="00F71444">
        <w:t xml:space="preserve">. </w:t>
      </w:r>
      <w:r w:rsidR="3FBE5951" w:rsidRPr="00F71444">
        <w:t>Although l</w:t>
      </w:r>
      <w:r w:rsidRPr="00F71444">
        <w:t>and is plentiful at a national level, this scale of land</w:t>
      </w:r>
      <w:r w:rsidR="6050294B" w:rsidRPr="00F71444">
        <w:t>-</w:t>
      </w:r>
      <w:r w:rsidRPr="00F71444">
        <w:t>use change may risk the social licen</w:t>
      </w:r>
      <w:r w:rsidR="6050294B" w:rsidRPr="00F71444">
        <w:t>c</w:t>
      </w:r>
      <w:r w:rsidRPr="00F71444">
        <w:t xml:space="preserve">e of </w:t>
      </w:r>
      <w:r w:rsidR="1142F852" w:rsidRPr="00F71444">
        <w:t>the</w:t>
      </w:r>
      <w:r w:rsidRPr="00F71444">
        <w:t xml:space="preserve"> forestry sector. It </w:t>
      </w:r>
      <w:r w:rsidR="002A56B1" w:rsidRPr="00F71444">
        <w:t>would</w:t>
      </w:r>
      <w:r w:rsidRPr="00F71444">
        <w:t xml:space="preserve"> also reduce land</w:t>
      </w:r>
      <w:r w:rsidR="5E4BA139" w:rsidRPr="00F71444">
        <w:t>-</w:t>
      </w:r>
      <w:r w:rsidRPr="00F71444">
        <w:t xml:space="preserve">use flexibility for future generations, </w:t>
      </w:r>
      <w:r w:rsidR="000815AC">
        <w:t>becaus</w:t>
      </w:r>
      <w:r w:rsidR="00F25AE9">
        <w:t>e</w:t>
      </w:r>
      <w:r w:rsidRPr="00F71444">
        <w:t xml:space="preserve"> already</w:t>
      </w:r>
      <w:r w:rsidR="5E4BA139" w:rsidRPr="00F71444">
        <w:t xml:space="preserve"> </w:t>
      </w:r>
      <w:r w:rsidRPr="00F71444">
        <w:t xml:space="preserve">forested land will need to be kept in forest to maintain net zero. </w:t>
      </w:r>
    </w:p>
    <w:p w14:paraId="1B66D796" w14:textId="7CE6C0F1" w:rsidR="007A32D2" w:rsidRPr="00F71444" w:rsidRDefault="00D16612" w:rsidP="001E4E74">
      <w:pPr>
        <w:pStyle w:val="Heading3"/>
        <w:spacing w:before="240"/>
      </w:pPr>
      <w:r w:rsidRPr="00F71444">
        <w:t>…</w:t>
      </w:r>
      <w:r w:rsidR="007A32D2" w:rsidRPr="00F71444">
        <w:t xml:space="preserve">keep Aotearoa in step with other </w:t>
      </w:r>
      <w:proofErr w:type="gramStart"/>
      <w:r w:rsidR="007A32D2" w:rsidRPr="00F71444">
        <w:t>countries</w:t>
      </w:r>
      <w:proofErr w:type="gramEnd"/>
    </w:p>
    <w:p w14:paraId="536953E8" w14:textId="43CF312D" w:rsidR="007A32D2" w:rsidRPr="00F71444" w:rsidRDefault="007A32D2" w:rsidP="004A5ECB">
      <w:pPr>
        <w:pStyle w:val="BodyText"/>
        <w:spacing w:after="100"/>
      </w:pPr>
      <w:r w:rsidRPr="00F71444">
        <w:t xml:space="preserve">Other jurisdictions are focusing on reducing gross emissions. Without similar domestic reductions, </w:t>
      </w:r>
      <w:r w:rsidR="00EE4AEA" w:rsidRPr="00F71444">
        <w:t xml:space="preserve">Aotearoa </w:t>
      </w:r>
      <w:r w:rsidRPr="00F71444">
        <w:t>risks being seen as out</w:t>
      </w:r>
      <w:r w:rsidR="00EE4AEA" w:rsidRPr="00F71444">
        <w:t xml:space="preserve"> </w:t>
      </w:r>
      <w:r w:rsidRPr="00F71444">
        <w:t>of</w:t>
      </w:r>
      <w:r w:rsidR="00EE4AEA" w:rsidRPr="00F71444">
        <w:t xml:space="preserve"> </w:t>
      </w:r>
      <w:r w:rsidRPr="00F71444">
        <w:t>step. This could affect:</w:t>
      </w:r>
    </w:p>
    <w:p w14:paraId="0AC4D0E3" w14:textId="77777777" w:rsidR="007A32D2" w:rsidRPr="00F71444" w:rsidRDefault="3D0AB00F" w:rsidP="004A5ECB">
      <w:pPr>
        <w:pStyle w:val="Bullet"/>
        <w:spacing w:after="100"/>
      </w:pPr>
      <w:r w:rsidRPr="00F71444">
        <w:rPr>
          <w:rFonts w:asciiTheme="minorHAnsi" w:hAnsiTheme="minorHAnsi" w:cstheme="minorBidi"/>
        </w:rPr>
        <w:t>Aotearoa New</w:t>
      </w:r>
      <w:r w:rsidRPr="00F71444">
        <w:t xml:space="preserve"> Zealand’s reputation </w:t>
      </w:r>
    </w:p>
    <w:p w14:paraId="3B8E53A1" w14:textId="407C6009" w:rsidR="007A32D2" w:rsidRPr="00F71444" w:rsidRDefault="2C653132" w:rsidP="004A5ECB">
      <w:pPr>
        <w:pStyle w:val="Bullet"/>
        <w:spacing w:after="100"/>
      </w:pPr>
      <w:r w:rsidRPr="00F71444">
        <w:t>a</w:t>
      </w:r>
      <w:r w:rsidR="3D0AB00F" w:rsidRPr="00F71444">
        <w:t xml:space="preserve">ccess to markets and capital if overseas consumers and financial institutions increasingly demand specific climate standards for </w:t>
      </w:r>
      <w:r w:rsidRPr="00F71444">
        <w:t xml:space="preserve">Aotearoa </w:t>
      </w:r>
      <w:r w:rsidR="3D0AB00F" w:rsidRPr="00F71444">
        <w:t>New Zealand</w:t>
      </w:r>
      <w:r w:rsidRPr="00F71444">
        <w:t>’s</w:t>
      </w:r>
      <w:r w:rsidR="3D0AB00F" w:rsidRPr="00F71444">
        <w:t xml:space="preserve"> products and services</w:t>
      </w:r>
      <w:r w:rsidR="22311787" w:rsidRPr="00F71444">
        <w:t>.</w:t>
      </w:r>
      <w:r w:rsidR="00EE4AEA" w:rsidRPr="00F71444">
        <w:rPr>
          <w:rStyle w:val="FootnoteReference"/>
        </w:rPr>
        <w:footnoteReference w:id="26"/>
      </w:r>
    </w:p>
    <w:p w14:paraId="5E2B260C" w14:textId="3AF3DA34" w:rsidR="007A32D2" w:rsidRPr="00F71444" w:rsidRDefault="00A84A17" w:rsidP="007A32D2">
      <w:pPr>
        <w:pStyle w:val="Heading3"/>
      </w:pPr>
      <w:r w:rsidRPr="00F71444">
        <w:t>…</w:t>
      </w:r>
      <w:r w:rsidR="002449A2" w:rsidRPr="00F71444">
        <w:t>and</w:t>
      </w:r>
      <w:r w:rsidRPr="00F71444">
        <w:t xml:space="preserve"> result in multiple c</w:t>
      </w:r>
      <w:r w:rsidR="007A32D2" w:rsidRPr="00F71444">
        <w:t>o-benefits</w:t>
      </w:r>
      <w:r w:rsidR="008C2511" w:rsidRPr="00F71444">
        <w:t xml:space="preserve"> </w:t>
      </w:r>
    </w:p>
    <w:p w14:paraId="385F7D0A" w14:textId="7D11C2C5" w:rsidR="007A32D2" w:rsidRPr="00F71444" w:rsidRDefault="007A32D2" w:rsidP="00506F5B">
      <w:pPr>
        <w:pStyle w:val="BodyText"/>
      </w:pPr>
      <w:r w:rsidRPr="00F71444">
        <w:t xml:space="preserve">Reducing gross emissions could provide wider benefits, including to health, broader </w:t>
      </w:r>
      <w:r w:rsidR="00867624" w:rsidRPr="00F71444">
        <w:t>wellbeing</w:t>
      </w:r>
      <w:r w:rsidR="00867624" w:rsidRPr="00F71444" w:rsidDel="00B64AA5">
        <w:t>,</w:t>
      </w:r>
      <w:r w:rsidRPr="00F71444">
        <w:t xml:space="preserve"> and the environment. For example, encouraging lower</w:t>
      </w:r>
      <w:r w:rsidR="00B64AA5" w:rsidRPr="00F71444">
        <w:t xml:space="preserve"> </w:t>
      </w:r>
      <w:r w:rsidRPr="00F71444">
        <w:t>emission</w:t>
      </w:r>
      <w:r w:rsidR="009D6921" w:rsidRPr="00F71444">
        <w:t>s</w:t>
      </w:r>
      <w:r w:rsidRPr="00F71444">
        <w:t xml:space="preserve"> transport can provide environmental </w:t>
      </w:r>
      <w:r w:rsidR="42AFEDA2" w:rsidRPr="00F71444">
        <w:t xml:space="preserve">benefits (reducing </w:t>
      </w:r>
      <w:r w:rsidR="6A78FE5A" w:rsidRPr="00F71444">
        <w:t>air and noise p</w:t>
      </w:r>
      <w:r w:rsidR="42AFEDA2" w:rsidRPr="00F71444">
        <w:t>ollution</w:t>
      </w:r>
      <w:r w:rsidR="1FF26E5A" w:rsidRPr="00F71444">
        <w:t>, and congestion</w:t>
      </w:r>
      <w:r w:rsidR="42AFEDA2" w:rsidRPr="00F71444">
        <w:t xml:space="preserve">) </w:t>
      </w:r>
      <w:r w:rsidRPr="00F71444">
        <w:t>and health benefits</w:t>
      </w:r>
      <w:r w:rsidR="4DF0D74E" w:rsidRPr="00F71444">
        <w:t xml:space="preserve"> (</w:t>
      </w:r>
      <w:r w:rsidR="47C1F594" w:rsidRPr="00F71444">
        <w:t>due to</w:t>
      </w:r>
      <w:r w:rsidR="4DF0D74E" w:rsidRPr="00F71444">
        <w:t xml:space="preserve"> active transport</w:t>
      </w:r>
      <w:r w:rsidR="3A3CC5E4" w:rsidRPr="00F71444">
        <w:t xml:space="preserve"> modes</w:t>
      </w:r>
      <w:r w:rsidR="0C689B07" w:rsidRPr="00F71444">
        <w:t>)</w:t>
      </w:r>
      <w:r w:rsidR="315FFBD1" w:rsidRPr="00F71444">
        <w:t>.</w:t>
      </w:r>
      <w:r w:rsidR="6B1C5C3A" w:rsidRPr="00F71444">
        <w:t xml:space="preserve"> Actions to improve insulation and </w:t>
      </w:r>
      <w:r w:rsidR="3A6A5ADE" w:rsidRPr="00F71444">
        <w:t>heating efficiency in homes</w:t>
      </w:r>
      <w:r w:rsidR="00D4764E" w:rsidRPr="00F71444">
        <w:t xml:space="preserve"> and buildings</w:t>
      </w:r>
      <w:r w:rsidR="3A6A5ADE" w:rsidRPr="00F71444">
        <w:t xml:space="preserve"> can similarly lead to better health and wellbeing</w:t>
      </w:r>
      <w:r w:rsidRPr="00F71444">
        <w:t>.</w:t>
      </w:r>
    </w:p>
    <w:p w14:paraId="424CCAF0" w14:textId="01D4924A" w:rsidR="007A32D2" w:rsidRPr="00F71444" w:rsidRDefault="007A32D2" w:rsidP="001F402B">
      <w:pPr>
        <w:pStyle w:val="Heading2"/>
      </w:pPr>
      <w:bookmarkStart w:id="70" w:name="_Toc137827862"/>
      <w:r w:rsidRPr="00F71444">
        <w:lastRenderedPageBreak/>
        <w:t xml:space="preserve">A strong and stable </w:t>
      </w:r>
      <w:r w:rsidR="00522815" w:rsidRPr="00F71444">
        <w:t>NZ ETS</w:t>
      </w:r>
      <w:r w:rsidRPr="00F71444">
        <w:t xml:space="preserve"> price signal </w:t>
      </w:r>
      <w:r w:rsidR="453F7BFF" w:rsidRPr="00F71444">
        <w:t>sh</w:t>
      </w:r>
      <w:r w:rsidR="414C2F02" w:rsidRPr="00F71444">
        <w:t>ould</w:t>
      </w:r>
      <w:r w:rsidRPr="00F71444">
        <w:t xml:space="preserve"> encourage </w:t>
      </w:r>
      <w:proofErr w:type="gramStart"/>
      <w:r w:rsidRPr="00F71444">
        <w:t>low-emissions</w:t>
      </w:r>
      <w:proofErr w:type="gramEnd"/>
      <w:r w:rsidRPr="00F71444">
        <w:t xml:space="preserve"> choices</w:t>
      </w:r>
      <w:bookmarkEnd w:id="70"/>
      <w:r w:rsidRPr="00F71444">
        <w:t xml:space="preserve"> </w:t>
      </w:r>
    </w:p>
    <w:p w14:paraId="17123F05" w14:textId="3CC4D2F9" w:rsidR="007A32D2" w:rsidRPr="00F71444" w:rsidRDefault="3D0AB00F" w:rsidP="00867624">
      <w:pPr>
        <w:pStyle w:val="BodyText"/>
      </w:pPr>
      <w:r w:rsidRPr="00F71444">
        <w:t xml:space="preserve">A strong and stable </w:t>
      </w:r>
      <w:r w:rsidR="5E1AACD4" w:rsidRPr="00F71444">
        <w:t>NZ ETS</w:t>
      </w:r>
      <w:r w:rsidRPr="00F71444">
        <w:t xml:space="preserve"> price signal can </w:t>
      </w:r>
      <w:r w:rsidR="35580097" w:rsidRPr="00F71444">
        <w:t xml:space="preserve">help </w:t>
      </w:r>
      <w:r w:rsidR="20E965C5" w:rsidRPr="00F71444">
        <w:t>stimulate</w:t>
      </w:r>
      <w:r w:rsidRPr="00F71444">
        <w:t xml:space="preserve"> investment in research and development, which reduce</w:t>
      </w:r>
      <w:r w:rsidR="77D5BCCB" w:rsidRPr="00F71444">
        <w:t>s</w:t>
      </w:r>
      <w:r w:rsidRPr="00F71444">
        <w:t xml:space="preserve"> the cost of low-emissions technology. Price stability is </w:t>
      </w:r>
      <w:r w:rsidR="6DA55C7A" w:rsidRPr="00F71444">
        <w:t>important</w:t>
      </w:r>
      <w:r w:rsidRPr="00F71444">
        <w:t xml:space="preserve"> to provide businesses and individuals with the certainty they need to make investments that reduce emissions. However, under current </w:t>
      </w:r>
      <w:r w:rsidR="5E1AACD4" w:rsidRPr="00F71444">
        <w:t>NZ ETS</w:t>
      </w:r>
      <w:r w:rsidRPr="00F71444">
        <w:t xml:space="preserve"> settings, significant </w:t>
      </w:r>
      <w:r w:rsidR="53A384A4" w:rsidRPr="00F71444">
        <w:t>falls in</w:t>
      </w:r>
      <w:r w:rsidR="007A32D2" w:rsidRPr="00F71444" w:rsidDel="3D0AB00F">
        <w:t xml:space="preserve"> </w:t>
      </w:r>
      <w:r w:rsidRPr="00F71444">
        <w:t>NZU prices might occur, discouraging businesses to make low-emissions choices.</w:t>
      </w:r>
    </w:p>
    <w:p w14:paraId="32085086" w14:textId="1915B736" w:rsidR="0053398E" w:rsidRPr="00F71444" w:rsidRDefault="3D0AB00F" w:rsidP="0053398E">
      <w:pPr>
        <w:pStyle w:val="BodyText"/>
      </w:pPr>
      <w:r w:rsidRPr="00F71444">
        <w:t>Continued investments that are emissions</w:t>
      </w:r>
      <w:r w:rsidR="5CC8D740" w:rsidRPr="00F71444">
        <w:t xml:space="preserve"> </w:t>
      </w:r>
      <w:r w:rsidR="0053398E" w:rsidRPr="00F71444">
        <w:t>i</w:t>
      </w:r>
      <w:r w:rsidRPr="00F71444">
        <w:t>ntensive could risk locking in emissions many years into the future. They could also limit Aotearoa New Zealand</w:t>
      </w:r>
      <w:r w:rsidR="5CC8D740" w:rsidRPr="00F71444">
        <w:t>’</w:t>
      </w:r>
      <w:r w:rsidRPr="00F71444">
        <w:t xml:space="preserve">s ability to respond to changing circumstances. </w:t>
      </w:r>
    </w:p>
    <w:p w14:paraId="69EF07B8" w14:textId="33ED8483" w:rsidR="7D889FD8" w:rsidRPr="00F71444" w:rsidRDefault="7D889FD8" w:rsidP="6250F34C">
      <w:pPr>
        <w:pStyle w:val="Heading2"/>
      </w:pPr>
      <w:bookmarkStart w:id="71" w:name="_Toc137827863"/>
      <w:r w:rsidRPr="00F71444">
        <w:t>What is a strong and stable NZ ETS price signal for gross reductions?</w:t>
      </w:r>
      <w:bookmarkEnd w:id="71"/>
    </w:p>
    <w:p w14:paraId="55F5736D" w14:textId="52FCD781" w:rsidR="7D889FD8" w:rsidRPr="00F71444" w:rsidRDefault="7D889FD8" w:rsidP="00506F5B">
      <w:pPr>
        <w:pStyle w:val="Heading3"/>
        <w:spacing w:before="240"/>
        <w:rPr>
          <w:rFonts w:eastAsia="Georgia" w:cs="Georgia"/>
        </w:rPr>
      </w:pPr>
      <w:r w:rsidRPr="00F71444">
        <w:rPr>
          <w:rFonts w:eastAsia="Georgia" w:cs="Georgia"/>
        </w:rPr>
        <w:t xml:space="preserve">Our </w:t>
      </w:r>
      <w:r w:rsidR="00D85A92" w:rsidRPr="00F71444">
        <w:rPr>
          <w:rFonts w:eastAsia="Georgia" w:cs="Georgia"/>
        </w:rPr>
        <w:t>understanding</w:t>
      </w:r>
      <w:r w:rsidRPr="00F71444">
        <w:rPr>
          <w:rFonts w:eastAsia="Georgia" w:cs="Georgia"/>
        </w:rPr>
        <w:t xml:space="preserve"> of the prices needed to reduce </w:t>
      </w:r>
      <w:r w:rsidR="00E57676" w:rsidRPr="00F71444">
        <w:rPr>
          <w:rFonts w:eastAsia="Georgia" w:cs="Georgia"/>
        </w:rPr>
        <w:t xml:space="preserve">gross </w:t>
      </w:r>
      <w:r w:rsidRPr="00F71444">
        <w:rPr>
          <w:rFonts w:eastAsia="Georgia" w:cs="Georgia"/>
        </w:rPr>
        <w:t xml:space="preserve">emissions will improve over </w:t>
      </w:r>
      <w:proofErr w:type="gramStart"/>
      <w:r w:rsidRPr="00F71444">
        <w:rPr>
          <w:rFonts w:eastAsia="Georgia" w:cs="Georgia"/>
        </w:rPr>
        <w:t>time</w:t>
      </w:r>
      <w:proofErr w:type="gramEnd"/>
    </w:p>
    <w:p w14:paraId="6248ABE2" w14:textId="48E459AA" w:rsidR="00E57676" w:rsidRPr="00F71444" w:rsidRDefault="0731CCA6" w:rsidP="00506F5B">
      <w:pPr>
        <w:pStyle w:val="BodyText"/>
      </w:pPr>
      <w:r w:rsidRPr="00F71444">
        <w:t xml:space="preserve">We expect a strong and stable NZ ETS price signal </w:t>
      </w:r>
      <w:r w:rsidR="58654F1E" w:rsidRPr="00F71444">
        <w:t xml:space="preserve">to </w:t>
      </w:r>
      <w:r w:rsidRPr="00F71444">
        <w:t xml:space="preserve">incentivise more gross emissions reductions than the NZ ETS price currently does. </w:t>
      </w:r>
    </w:p>
    <w:p w14:paraId="19AD6D06" w14:textId="283794B9" w:rsidR="7D889FD8" w:rsidRPr="00F71444" w:rsidRDefault="7181C33B" w:rsidP="00506F5B">
      <w:pPr>
        <w:pStyle w:val="BodyText"/>
      </w:pPr>
      <w:r w:rsidRPr="00F71444">
        <w:t>Currently, p</w:t>
      </w:r>
      <w:r w:rsidR="2AEB7862" w:rsidRPr="00F71444">
        <w:t>rices in the NZ ETS reflect the expected supply and demand for units in the market</w:t>
      </w:r>
      <w:r w:rsidR="000F0509" w:rsidRPr="00F71444">
        <w:t>,</w:t>
      </w:r>
      <w:r w:rsidR="2AEB7862" w:rsidRPr="00F71444">
        <w:t xml:space="preserve"> which are driven by the costs of reduction and removals. This means the g</w:t>
      </w:r>
      <w:r w:rsidR="2AEB7862">
        <w:t>overnment</w:t>
      </w:r>
      <w:r w:rsidR="2AEB7862" w:rsidRPr="00F71444">
        <w:t xml:space="preserve"> does not set the price emitters face in the NZ ETS, nor the value of NZUs foresters receive for removals, although it can influence through its control of the auction market</w:t>
      </w:r>
      <w:r w:rsidR="4E67C8A5" w:rsidRPr="00F71444">
        <w:t>.</w:t>
      </w:r>
      <w:r w:rsidR="2AEB7862" w:rsidRPr="00F71444">
        <w:t xml:space="preserve"> </w:t>
      </w:r>
      <w:r w:rsidR="5694BFE5" w:rsidRPr="00F71444">
        <w:t>To create a strong and stable price signal, c</w:t>
      </w:r>
      <w:r w:rsidR="0731CCA6" w:rsidRPr="00F71444">
        <w:t xml:space="preserve">hanges in the NZ ETS price </w:t>
      </w:r>
      <w:r w:rsidR="0F7FB1EF" w:rsidRPr="00F71444">
        <w:t>wou</w:t>
      </w:r>
      <w:r w:rsidR="1E57D3D3" w:rsidRPr="00F71444">
        <w:t xml:space="preserve">ld be </w:t>
      </w:r>
      <w:r w:rsidR="7EF81A89" w:rsidRPr="00F71444">
        <w:t>need</w:t>
      </w:r>
      <w:r w:rsidR="76546FA5" w:rsidRPr="00F71444">
        <w:t>ed</w:t>
      </w:r>
      <w:r w:rsidR="0731CCA6" w:rsidRPr="00F71444">
        <w:t xml:space="preserve"> to reflect the higher costs of reductions to provide an effective incentive</w:t>
      </w:r>
      <w:r w:rsidR="26B7D908" w:rsidRPr="00F71444">
        <w:t xml:space="preserve"> to reduce</w:t>
      </w:r>
      <w:r w:rsidR="2588D6AB" w:rsidRPr="00F71444">
        <w:t xml:space="preserve"> gross emissions</w:t>
      </w:r>
      <w:r w:rsidR="0731CCA6" w:rsidRPr="00F71444">
        <w:t xml:space="preserve">. </w:t>
      </w:r>
    </w:p>
    <w:p w14:paraId="61074CFF" w14:textId="7F0D9C3C" w:rsidR="7D889FD8" w:rsidRPr="00F71444" w:rsidRDefault="00E57676" w:rsidP="00506F5B">
      <w:pPr>
        <w:pStyle w:val="BodyText"/>
      </w:pPr>
      <w:r w:rsidRPr="00F71444">
        <w:t>T</w:t>
      </w:r>
      <w:r w:rsidR="0731CCA6" w:rsidRPr="00F71444">
        <w:t xml:space="preserve">o estimate </w:t>
      </w:r>
      <w:r w:rsidRPr="00F71444">
        <w:t xml:space="preserve">the </w:t>
      </w:r>
      <w:r w:rsidR="0731CCA6" w:rsidRPr="00F71444">
        <w:t xml:space="preserve">kind of price pathway needed to drive material gross emissions reductions, we need to be able to assess the costs of reducing gross emissions in different sectors. </w:t>
      </w:r>
      <w:r w:rsidR="7D889FD8" w:rsidRPr="00F71444">
        <w:t xml:space="preserve">We want the price </w:t>
      </w:r>
      <w:r w:rsidRPr="00F71444">
        <w:t xml:space="preserve">that </w:t>
      </w:r>
      <w:r w:rsidR="7D889FD8" w:rsidRPr="00F71444">
        <w:t xml:space="preserve">emitters </w:t>
      </w:r>
      <w:r w:rsidRPr="00F71444">
        <w:t>face to be high enough that the decision to switch to low-emissions technology is the most cost-effective decision.</w:t>
      </w:r>
      <w:r w:rsidR="008C2511" w:rsidRPr="00F71444">
        <w:t xml:space="preserve"> </w:t>
      </w:r>
      <w:r w:rsidR="03349D7E" w:rsidRPr="00F71444">
        <w:t xml:space="preserve">The Government’s intention is to give businesses </w:t>
      </w:r>
      <w:r w:rsidRPr="00F71444">
        <w:t>time</w:t>
      </w:r>
      <w:r w:rsidR="221991AD" w:rsidRPr="00F71444">
        <w:t>,</w:t>
      </w:r>
      <w:r w:rsidRPr="00F71444">
        <w:t xml:space="preserve"> </w:t>
      </w:r>
      <w:proofErr w:type="gramStart"/>
      <w:r w:rsidRPr="00F71444">
        <w:t>opportunity</w:t>
      </w:r>
      <w:proofErr w:type="gramEnd"/>
      <w:r w:rsidRPr="00F71444">
        <w:t xml:space="preserve"> </w:t>
      </w:r>
      <w:r w:rsidR="63DB05CB" w:rsidRPr="00F71444">
        <w:t xml:space="preserve">and the incentive </w:t>
      </w:r>
      <w:r w:rsidRPr="00F71444">
        <w:t>to change the way they operate</w:t>
      </w:r>
      <w:r w:rsidR="7D889FD8" w:rsidRPr="00F71444">
        <w:t>.</w:t>
      </w:r>
    </w:p>
    <w:p w14:paraId="2E54F92F" w14:textId="2C933495" w:rsidR="7D889FD8" w:rsidRPr="00F71444" w:rsidRDefault="00E57676" w:rsidP="002F3F49">
      <w:pPr>
        <w:pStyle w:val="BodyText"/>
      </w:pPr>
      <w:r w:rsidRPr="00F71444">
        <w:t>M</w:t>
      </w:r>
      <w:r w:rsidR="7D889FD8" w:rsidRPr="00F71444">
        <w:t>arginal abatement cost curves (MACCs)</w:t>
      </w:r>
      <w:r w:rsidRPr="00F71444">
        <w:t xml:space="preserve"> are a</w:t>
      </w:r>
      <w:r w:rsidR="00791F5D" w:rsidRPr="00F71444">
        <w:t>n</w:t>
      </w:r>
      <w:r w:rsidRPr="00F71444">
        <w:t xml:space="preserve"> </w:t>
      </w:r>
      <w:r w:rsidR="00791F5D" w:rsidRPr="00F71444">
        <w:t xml:space="preserve">important </w:t>
      </w:r>
      <w:r w:rsidRPr="00F71444">
        <w:t>tool for estimating the costs of reducing emissions</w:t>
      </w:r>
      <w:r w:rsidR="7D889FD8" w:rsidRPr="00F71444">
        <w:t xml:space="preserve">. MACCs are models that show the abatement potential of greenhouse gas mitigation </w:t>
      </w:r>
      <w:r w:rsidR="7D889FD8" w:rsidRPr="00F71444">
        <w:rPr>
          <w:spacing w:val="-2"/>
        </w:rPr>
        <w:t>measures, and the relative costs associated with each of these measures. For example, replacing a coal boiler with an electric boiler may cost $50 per tonne of emissions that is reduced</w:t>
      </w:r>
      <w:r w:rsidR="7D889FD8" w:rsidRPr="00F71444">
        <w:t xml:space="preserve">. </w:t>
      </w:r>
    </w:p>
    <w:p w14:paraId="48F7C787" w14:textId="51849EAD" w:rsidR="7D889FD8" w:rsidRPr="00F71444" w:rsidRDefault="29FB184D" w:rsidP="009A0843">
      <w:pPr>
        <w:pStyle w:val="BodyText"/>
        <w:keepLines/>
      </w:pPr>
      <w:r w:rsidRPr="00F71444">
        <w:t xml:space="preserve">Figure </w:t>
      </w:r>
      <w:r w:rsidR="00672DD6" w:rsidRPr="00F71444">
        <w:t>7</w:t>
      </w:r>
      <w:r w:rsidRPr="00F71444">
        <w:t xml:space="preserve"> shows </w:t>
      </w:r>
      <w:r w:rsidR="25BCA704" w:rsidRPr="00F71444">
        <w:t xml:space="preserve">simplified </w:t>
      </w:r>
      <w:r w:rsidR="5BE941BC" w:rsidRPr="00F71444">
        <w:t xml:space="preserve">and stylised </w:t>
      </w:r>
      <w:r w:rsidR="39A876C0" w:rsidRPr="00F71444">
        <w:t xml:space="preserve">MACCs </w:t>
      </w:r>
      <w:r w:rsidR="413AD699" w:rsidRPr="00F71444">
        <w:t>estimated</w:t>
      </w:r>
      <w:r w:rsidRPr="00F71444">
        <w:t xml:space="preserve"> from different sources. These MACCs </w:t>
      </w:r>
      <w:r w:rsidR="431E5688" w:rsidRPr="00F71444">
        <w:t>are derived from the</w:t>
      </w:r>
      <w:r w:rsidRPr="00F71444">
        <w:t xml:space="preserve"> </w:t>
      </w:r>
      <w:r w:rsidR="6BD3609A" w:rsidRPr="00F71444">
        <w:t xml:space="preserve">Commission’s </w:t>
      </w:r>
      <w:r w:rsidR="00B61CAF" w:rsidRPr="00F71444">
        <w:t xml:space="preserve">Emissions in New Zealand </w:t>
      </w:r>
      <w:r w:rsidR="00B61CAF" w:rsidRPr="00F71444" w:rsidDel="005F06B8">
        <w:t xml:space="preserve">(ENZ) </w:t>
      </w:r>
      <w:r w:rsidR="6BD3609A" w:rsidRPr="00F71444">
        <w:t>model</w:t>
      </w:r>
      <w:r w:rsidR="431E5688" w:rsidRPr="00F71444">
        <w:t xml:space="preserve"> and </w:t>
      </w:r>
      <w:r w:rsidR="45926B2B" w:rsidRPr="00F71444">
        <w:t>work carried out by the Ministry for the Environment in 2018</w:t>
      </w:r>
      <w:r w:rsidR="001E4BB8" w:rsidRPr="00F71444">
        <w:t>. They</w:t>
      </w:r>
      <w:r w:rsidR="431E5688" w:rsidRPr="00F71444">
        <w:t xml:space="preserve"> reflect</w:t>
      </w:r>
      <w:r w:rsidRPr="00F71444">
        <w:t xml:space="preserve"> </w:t>
      </w:r>
      <w:r w:rsidR="001E4BB8" w:rsidRPr="00F71444">
        <w:t>the</w:t>
      </w:r>
      <w:r w:rsidRPr="00F71444">
        <w:t xml:space="preserve"> best knowledge</w:t>
      </w:r>
      <w:r w:rsidR="001E4BB8" w:rsidRPr="00F71444">
        <w:t xml:space="preserve"> we have to date and</w:t>
      </w:r>
      <w:r w:rsidRPr="00F71444">
        <w:t xml:space="preserve"> will improve over time. </w:t>
      </w:r>
    </w:p>
    <w:p w14:paraId="30352E81" w14:textId="170A5EC8" w:rsidR="0076083C" w:rsidRPr="00F71444" w:rsidRDefault="0076083C" w:rsidP="001F7C71">
      <w:pPr>
        <w:pStyle w:val="Figureheading"/>
        <w:rPr>
          <w:rFonts w:eastAsia="Calibri" w:cs="Calibri"/>
        </w:rPr>
      </w:pPr>
      <w:bookmarkStart w:id="72" w:name="_Toc130817129"/>
      <w:bookmarkStart w:id="73" w:name="_Toc137204524"/>
      <w:r w:rsidRPr="00F71444">
        <w:lastRenderedPageBreak/>
        <w:t xml:space="preserve">Figure </w:t>
      </w:r>
      <w:r w:rsidR="00672DD6" w:rsidRPr="00F71444">
        <w:t>7</w:t>
      </w:r>
      <w:r w:rsidR="001F7C71" w:rsidRPr="00F71444">
        <w:t>:</w:t>
      </w:r>
      <w:r w:rsidR="001F7C71" w:rsidRPr="00F71444">
        <w:tab/>
      </w:r>
      <w:r w:rsidRPr="00F71444">
        <w:t xml:space="preserve">Marginal </w:t>
      </w:r>
      <w:bookmarkEnd w:id="72"/>
      <w:r w:rsidR="005F06B8">
        <w:t>a</w:t>
      </w:r>
      <w:r>
        <w:t xml:space="preserve">batement </w:t>
      </w:r>
      <w:r w:rsidR="005F06B8">
        <w:t>c</w:t>
      </w:r>
      <w:r>
        <w:t xml:space="preserve">ost </w:t>
      </w:r>
      <w:r w:rsidR="005F06B8">
        <w:t>c</w:t>
      </w:r>
      <w:r>
        <w:t>urves</w:t>
      </w:r>
      <w:bookmarkEnd w:id="73"/>
    </w:p>
    <w:p w14:paraId="3CF4EF1E" w14:textId="2C94B47D" w:rsidR="00A173EF" w:rsidRPr="00F71444" w:rsidRDefault="6A87CF17" w:rsidP="009A0843">
      <w:pPr>
        <w:pStyle w:val="BodyText"/>
        <w:rPr>
          <w:rFonts w:eastAsia="Calibri" w:cs="Calibri"/>
        </w:rPr>
      </w:pPr>
      <w:r w:rsidRPr="00F71444">
        <w:rPr>
          <w:noProof/>
        </w:rPr>
        <w:drawing>
          <wp:inline distT="0" distB="0" distL="0" distR="0" wp14:anchorId="5A905090" wp14:editId="5328BF0C">
            <wp:extent cx="5187950" cy="3568065"/>
            <wp:effectExtent l="0" t="0" r="0" b="0"/>
            <wp:docPr id="18" name="Picture 18" descr="A multiple line graph showing the Ministry for the Environment marginal abatement cost curve and the Climate Change Commission’s Emissions in New Zealand mod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A multiple line graph showing the Ministry for the Environment marginal abatement cost curve and the Climate Change Commission’s Emissions in New Zealand model."/>
                    <pic:cNvPicPr/>
                  </pic:nvPicPr>
                  <pic:blipFill rotWithShape="1">
                    <a:blip r:embed="rId38">
                      <a:extLst>
                        <a:ext uri="{28A0092B-C50C-407E-A947-70E740481C1C}">
                          <a14:useLocalDpi xmlns:a14="http://schemas.microsoft.com/office/drawing/2010/main" val="0"/>
                        </a:ext>
                      </a:extLst>
                    </a:blip>
                    <a:srcRect t="1749" r="2017"/>
                    <a:stretch/>
                  </pic:blipFill>
                  <pic:spPr bwMode="auto">
                    <a:xfrm>
                      <a:off x="0" y="0"/>
                      <a:ext cx="5188804" cy="3568653"/>
                    </a:xfrm>
                    <a:prstGeom prst="rect">
                      <a:avLst/>
                    </a:prstGeom>
                    <a:ln>
                      <a:noFill/>
                    </a:ln>
                    <a:extLst>
                      <a:ext uri="{53640926-AAD7-44D8-BBD7-CCE9431645EC}">
                        <a14:shadowObscured xmlns:a14="http://schemas.microsoft.com/office/drawing/2010/main"/>
                      </a:ext>
                    </a:extLst>
                  </pic:spPr>
                </pic:pic>
              </a:graphicData>
            </a:graphic>
          </wp:inline>
        </w:drawing>
      </w:r>
    </w:p>
    <w:p w14:paraId="75E11E8E" w14:textId="12441DDE" w:rsidR="00DA7CB0" w:rsidRPr="00F71444" w:rsidRDefault="004B3188" w:rsidP="002F3F49">
      <w:pPr>
        <w:pStyle w:val="BodyText"/>
      </w:pPr>
      <w:r w:rsidRPr="00F71444">
        <w:t>M</w:t>
      </w:r>
      <w:r w:rsidR="006C073E" w:rsidRPr="00F71444">
        <w:t xml:space="preserve">arginal abatement costs </w:t>
      </w:r>
      <w:r w:rsidR="0049087D" w:rsidRPr="00F71444">
        <w:t xml:space="preserve">give an </w:t>
      </w:r>
      <w:r w:rsidR="006C073E" w:rsidRPr="00F71444">
        <w:t>indicat</w:t>
      </w:r>
      <w:r w:rsidR="0049087D" w:rsidRPr="00F71444">
        <w:t>ion</w:t>
      </w:r>
      <w:r w:rsidR="006C073E" w:rsidRPr="00F71444">
        <w:t xml:space="preserve"> </w:t>
      </w:r>
      <w:r w:rsidR="0049087D" w:rsidRPr="00F71444">
        <w:t>of</w:t>
      </w:r>
      <w:r w:rsidR="006C073E" w:rsidRPr="00F71444">
        <w:t xml:space="preserve"> the NZ ETS price where abatement options become cost effective and are more likely to be adopted. </w:t>
      </w:r>
    </w:p>
    <w:p w14:paraId="08BB556C" w14:textId="1E6BB71B" w:rsidR="009F5431" w:rsidRPr="00F71444" w:rsidRDefault="00646513" w:rsidP="002F3F49">
      <w:pPr>
        <w:pStyle w:val="BodyText"/>
      </w:pPr>
      <w:r w:rsidRPr="00F71444">
        <w:t xml:space="preserve">However, it is important to understand the limitations of </w:t>
      </w:r>
      <w:r w:rsidR="7D889FD8" w:rsidRPr="00F71444">
        <w:t xml:space="preserve">using MACCs. While they can be </w:t>
      </w:r>
      <w:r w:rsidR="008E4C6E" w:rsidRPr="00F71444">
        <w:t>useful</w:t>
      </w:r>
      <w:r w:rsidR="7D889FD8" w:rsidRPr="00F71444">
        <w:t xml:space="preserve"> tool</w:t>
      </w:r>
      <w:r w:rsidR="00585CE1" w:rsidRPr="00F71444">
        <w:t>s</w:t>
      </w:r>
      <w:r w:rsidR="7D889FD8" w:rsidRPr="00F71444">
        <w:t xml:space="preserve"> to help inform policy development, some uncertainty </w:t>
      </w:r>
      <w:r w:rsidR="00EA1160" w:rsidRPr="00F71444">
        <w:t xml:space="preserve">exists </w:t>
      </w:r>
      <w:r w:rsidR="7D889FD8" w:rsidRPr="00F71444">
        <w:t xml:space="preserve">regarding the estimated abatement costs, particularly as we look further </w:t>
      </w:r>
      <w:r w:rsidR="4BDBFF2B" w:rsidRPr="00F71444">
        <w:t>into the future</w:t>
      </w:r>
      <w:r w:rsidR="7D889FD8" w:rsidRPr="00F71444">
        <w:t xml:space="preserve">. </w:t>
      </w:r>
    </w:p>
    <w:p w14:paraId="79FE5A9D" w14:textId="19DF7E80" w:rsidR="009F5431" w:rsidRPr="00F71444" w:rsidRDefault="00EA1160" w:rsidP="002F3F49">
      <w:pPr>
        <w:pStyle w:val="BodyText"/>
      </w:pPr>
      <w:r>
        <w:t>S</w:t>
      </w:r>
      <w:r w:rsidR="009F5431">
        <w:t>ome</w:t>
      </w:r>
      <w:r w:rsidR="009F5431" w:rsidRPr="00F71444">
        <w:t xml:space="preserve"> variation </w:t>
      </w:r>
      <w:r w:rsidRPr="00F71444">
        <w:t xml:space="preserve">exists </w:t>
      </w:r>
      <w:r w:rsidR="005245BD" w:rsidRPr="00F71444">
        <w:t>between</w:t>
      </w:r>
      <w:r w:rsidR="009F5431" w:rsidRPr="00F71444">
        <w:t xml:space="preserve"> the MACCs </w:t>
      </w:r>
      <w:r w:rsidR="005245BD" w:rsidRPr="00F71444">
        <w:t>presented here</w:t>
      </w:r>
      <w:r w:rsidR="009F5431" w:rsidRPr="00F71444">
        <w:t>. This is because they are based on</w:t>
      </w:r>
      <w:r w:rsidR="009A0843" w:rsidRPr="00F71444">
        <w:t> </w:t>
      </w:r>
      <w:r w:rsidR="009F5431" w:rsidRPr="00F71444">
        <w:t xml:space="preserve">different methods, </w:t>
      </w:r>
      <w:proofErr w:type="gramStart"/>
      <w:r w:rsidR="009F5431" w:rsidRPr="00F71444">
        <w:t>assumptions</w:t>
      </w:r>
      <w:proofErr w:type="gramEnd"/>
      <w:r w:rsidR="009F5431" w:rsidRPr="00F71444">
        <w:t xml:space="preserve"> and data, and were developed at different times. For example, the Ministry for the Environment’s</w:t>
      </w:r>
      <w:r w:rsidR="00026157" w:rsidRPr="00F71444">
        <w:t xml:space="preserve"> older</w:t>
      </w:r>
      <w:r w:rsidR="009F5431" w:rsidRPr="00F71444">
        <w:t xml:space="preserve"> MACC includes cost estimates for a wide range of actions to reduce emissions, whereas the Commission’s </w:t>
      </w:r>
      <w:r w:rsidR="009F5431" w:rsidRPr="00F71444" w:rsidDel="005F06B8">
        <w:t>ENZ</w:t>
      </w:r>
      <w:r w:rsidR="009F5431" w:rsidRPr="00F71444">
        <w:t xml:space="preserve"> model assumes the price response is limited to fuel switching.</w:t>
      </w:r>
    </w:p>
    <w:p w14:paraId="0D1FEC5D" w14:textId="4C3AE553" w:rsidR="7D889FD8" w:rsidRPr="00F71444" w:rsidRDefault="00646513" w:rsidP="002F3F49">
      <w:pPr>
        <w:pStyle w:val="BodyText"/>
      </w:pPr>
      <w:r w:rsidRPr="00F71444">
        <w:t>With</w:t>
      </w:r>
      <w:r w:rsidR="7D889FD8" w:rsidRPr="00F71444">
        <w:t xml:space="preserve"> these limitations in mind, the current MACCs suggest NZU prices will need to increase over time to drive increased gross emissions reductions compared </w:t>
      </w:r>
      <w:r w:rsidR="00C402F8" w:rsidRPr="00F71444">
        <w:t>with</w:t>
      </w:r>
      <w:r w:rsidR="7D889FD8" w:rsidRPr="00F71444">
        <w:t xml:space="preserve"> the status quo.</w:t>
      </w:r>
      <w:r w:rsidR="008C2511" w:rsidRPr="00F71444">
        <w:t xml:space="preserve"> </w:t>
      </w:r>
    </w:p>
    <w:p w14:paraId="4CBFD437" w14:textId="4F6018BB" w:rsidR="7D889FD8" w:rsidRPr="00F71444" w:rsidRDefault="009912A7" w:rsidP="002F3F49">
      <w:pPr>
        <w:pStyle w:val="BodyText"/>
      </w:pPr>
      <w:r w:rsidRPr="00F71444">
        <w:t>The g</w:t>
      </w:r>
      <w:r>
        <w:t>overnment</w:t>
      </w:r>
      <w:r w:rsidRPr="00F71444">
        <w:t xml:space="preserve"> is</w:t>
      </w:r>
      <w:r w:rsidR="7D889FD8" w:rsidRPr="00F71444">
        <w:t xml:space="preserve"> looking to develop more accurate assessments of the costs of emissions reductions in different sectors. This will include improving the MACCs the g</w:t>
      </w:r>
      <w:r w:rsidR="7D889FD8">
        <w:t>overnment</w:t>
      </w:r>
      <w:r w:rsidR="7D889FD8" w:rsidRPr="00F71444">
        <w:t xml:space="preserve"> uses for climate mitigation policy. Information provided through this consultation will help us gain a better sense of the carbon costs needed to prioritise gross emissions reductions in the NZ ETS. As better information becomes available, our estimation of the optimal price pathway for driving gross emissions reductions will change. </w:t>
      </w:r>
    </w:p>
    <w:p w14:paraId="4020E23F" w14:textId="1206CC28" w:rsidR="7D889FD8" w:rsidRPr="00F71444" w:rsidRDefault="7D889FD8" w:rsidP="003A772B">
      <w:pPr>
        <w:pStyle w:val="Heading3"/>
        <w:rPr>
          <w:rFonts w:eastAsia="Georgia" w:cs="Georgia"/>
          <w:szCs w:val="28"/>
        </w:rPr>
      </w:pPr>
      <w:r w:rsidRPr="00F71444">
        <w:rPr>
          <w:rFonts w:eastAsia="Georgia" w:cs="Georgia"/>
          <w:szCs w:val="28"/>
        </w:rPr>
        <w:t>The current price corridor</w:t>
      </w:r>
      <w:r w:rsidR="00430194" w:rsidRPr="00F71444">
        <w:rPr>
          <w:rFonts w:eastAsia="Georgia" w:cs="Georgia"/>
          <w:szCs w:val="28"/>
        </w:rPr>
        <w:t xml:space="preserve"> at auction</w:t>
      </w:r>
    </w:p>
    <w:p w14:paraId="15A2209D" w14:textId="77777777" w:rsidR="00C47DBB" w:rsidRPr="00F71444" w:rsidRDefault="29FB184D" w:rsidP="002F3F49">
      <w:pPr>
        <w:pStyle w:val="BodyText"/>
      </w:pPr>
      <w:r w:rsidRPr="00F71444">
        <w:t xml:space="preserve">We have not identified the exact NZU prices required to drive gross emissions reductions. However, the existing price corridor within the </w:t>
      </w:r>
      <w:r w:rsidR="4F95F7DE" w:rsidRPr="00F71444">
        <w:t>NZ</w:t>
      </w:r>
      <w:r w:rsidR="1D4CBB8B" w:rsidRPr="00F71444">
        <w:t xml:space="preserve"> </w:t>
      </w:r>
      <w:r w:rsidRPr="00F71444">
        <w:t>ETS auction market indicate</w:t>
      </w:r>
      <w:r w:rsidR="00E71D1F" w:rsidRPr="00F71444">
        <w:t>s</w:t>
      </w:r>
      <w:r w:rsidRPr="00F71444">
        <w:t xml:space="preserve"> the </w:t>
      </w:r>
      <w:r w:rsidR="0050430A" w:rsidRPr="00F71444">
        <w:t>price range</w:t>
      </w:r>
      <w:r w:rsidRPr="00F71444">
        <w:t xml:space="preserve"> that would support the reductions in line with our emissions budgets and the 2050 target. </w:t>
      </w:r>
    </w:p>
    <w:p w14:paraId="66094F11" w14:textId="0276633A" w:rsidR="7D889FD8" w:rsidRPr="00F71444" w:rsidRDefault="29FB184D" w:rsidP="002F3F49">
      <w:pPr>
        <w:pStyle w:val="BodyText"/>
      </w:pPr>
      <w:r w:rsidRPr="00F71444">
        <w:lastRenderedPageBreak/>
        <w:t xml:space="preserve">As discussed in </w:t>
      </w:r>
      <w:r w:rsidR="5EFBB69A" w:rsidRPr="00F71444">
        <w:t>c</w:t>
      </w:r>
      <w:r w:rsidRPr="00F71444">
        <w:t>hapter 1, price controls set lower and upper bounds for NZUs bought at auction. When triggered, price controls can indirectly affect the market price for NZUs</w:t>
      </w:r>
      <w:r w:rsidR="00F64440" w:rsidRPr="00F71444">
        <w:t>,</w:t>
      </w:r>
      <w:r w:rsidRPr="00F71444">
        <w:t xml:space="preserve"> helping to prevent prices that are unacceptably high or low. The current price control settings are wide enough to allow price discovery by the market.</w:t>
      </w:r>
      <w:r w:rsidR="008C2511" w:rsidRPr="00F71444">
        <w:t xml:space="preserve"> </w:t>
      </w:r>
    </w:p>
    <w:p w14:paraId="22BDF538" w14:textId="07715C12" w:rsidR="00C47DBB" w:rsidRPr="00F71444" w:rsidRDefault="7D889FD8" w:rsidP="002F3F49">
      <w:pPr>
        <w:pStyle w:val="BodyText"/>
      </w:pPr>
      <w:r w:rsidRPr="00F71444">
        <w:t xml:space="preserve">The current price corridor was recommended by the Commission in </w:t>
      </w:r>
      <w:bookmarkStart w:id="74" w:name="_Hlk130468623"/>
      <w:proofErr w:type="spellStart"/>
      <w:r w:rsidRPr="00F71444">
        <w:rPr>
          <w:i/>
          <w:iCs/>
        </w:rPr>
        <w:t>Ināia</w:t>
      </w:r>
      <w:proofErr w:type="spellEnd"/>
      <w:r w:rsidRPr="00F71444">
        <w:rPr>
          <w:i/>
          <w:iCs/>
        </w:rPr>
        <w:t xml:space="preserve"> </w:t>
      </w:r>
      <w:bookmarkEnd w:id="74"/>
      <w:proofErr w:type="spellStart"/>
      <w:r w:rsidRPr="00F71444">
        <w:rPr>
          <w:i/>
          <w:iCs/>
        </w:rPr>
        <w:t>tonu</w:t>
      </w:r>
      <w:proofErr w:type="spellEnd"/>
      <w:r w:rsidRPr="00F71444">
        <w:rPr>
          <w:i/>
          <w:iCs/>
        </w:rPr>
        <w:t xml:space="preserve"> </w:t>
      </w:r>
      <w:proofErr w:type="spellStart"/>
      <w:r w:rsidRPr="00F71444">
        <w:rPr>
          <w:i/>
          <w:iCs/>
        </w:rPr>
        <w:t>nei</w:t>
      </w:r>
      <w:proofErr w:type="spellEnd"/>
      <w:r w:rsidR="4F6ABA48" w:rsidRPr="00F71444">
        <w:t xml:space="preserve">. </w:t>
      </w:r>
      <w:r w:rsidR="00C47DBB" w:rsidRPr="00F71444">
        <w:t>It</w:t>
      </w:r>
      <w:r w:rsidR="5F85A5E3" w:rsidRPr="00F71444">
        <w:t xml:space="preserve"> </w:t>
      </w:r>
      <w:r w:rsidR="07CB4363" w:rsidRPr="00F71444">
        <w:t>based this corridor on</w:t>
      </w:r>
      <w:r w:rsidR="3DBBE9CF" w:rsidRPr="00F71444">
        <w:t xml:space="preserve"> the prices needed to drive </w:t>
      </w:r>
      <w:r w:rsidR="021F5656" w:rsidRPr="00F71444">
        <w:t xml:space="preserve">the </w:t>
      </w:r>
      <w:r w:rsidR="5F85A5E3" w:rsidRPr="00F71444">
        <w:t>reductions</w:t>
      </w:r>
      <w:r w:rsidRPr="00F71444">
        <w:t xml:space="preserve"> in </w:t>
      </w:r>
      <w:r w:rsidR="41B9EED7" w:rsidRPr="00F71444">
        <w:t>their ‘</w:t>
      </w:r>
      <w:r w:rsidRPr="00F71444">
        <w:t xml:space="preserve">demonstration </w:t>
      </w:r>
      <w:r w:rsidR="5A69D7C1" w:rsidRPr="00F71444">
        <w:t>pathway</w:t>
      </w:r>
      <w:r w:rsidR="53E269FF" w:rsidRPr="00F71444">
        <w:t>’</w:t>
      </w:r>
      <w:r w:rsidR="46EEF493" w:rsidRPr="00F71444">
        <w:t>.</w:t>
      </w:r>
      <w:r w:rsidR="008C2511" w:rsidRPr="00F71444">
        <w:t xml:space="preserve"> </w:t>
      </w:r>
      <w:r w:rsidR="46EEF493" w:rsidRPr="00F71444">
        <w:t xml:space="preserve">The </w:t>
      </w:r>
      <w:r w:rsidRPr="00F71444">
        <w:t xml:space="preserve">demonstration pathway </w:t>
      </w:r>
      <w:r w:rsidR="46EEF493" w:rsidRPr="00F71444">
        <w:t>modell</w:t>
      </w:r>
      <w:r w:rsidR="71DA70EA" w:rsidRPr="00F71444">
        <w:t>ed</w:t>
      </w:r>
      <w:r w:rsidR="53E269FF" w:rsidRPr="00F71444">
        <w:t xml:space="preserve"> </w:t>
      </w:r>
      <w:r w:rsidR="725263C2" w:rsidRPr="00F71444">
        <w:t>a feasible path</w:t>
      </w:r>
      <w:r w:rsidRPr="00F71444">
        <w:t xml:space="preserve"> to achieve the 2050 </w:t>
      </w:r>
      <w:r w:rsidR="0B30791F" w:rsidRPr="00F71444">
        <w:t xml:space="preserve">net </w:t>
      </w:r>
      <w:r w:rsidR="05F38805" w:rsidRPr="00F71444">
        <w:t xml:space="preserve">zero </w:t>
      </w:r>
      <w:r w:rsidRPr="00F71444">
        <w:t>target</w:t>
      </w:r>
      <w:r w:rsidR="50112E84" w:rsidRPr="00F71444">
        <w:t xml:space="preserve"> and</w:t>
      </w:r>
      <w:r w:rsidR="00506BE2" w:rsidRPr="00F71444">
        <w:t> </w:t>
      </w:r>
      <w:r w:rsidRPr="00F71444">
        <w:t>the</w:t>
      </w:r>
      <w:r w:rsidR="00C47DBB" w:rsidRPr="00F71444">
        <w:t xml:space="preserve"> emissions</w:t>
      </w:r>
      <w:r w:rsidR="0B85269D" w:rsidRPr="00F71444">
        <w:t xml:space="preserve"> budgets for </w:t>
      </w:r>
      <w:r w:rsidR="20810DA8" w:rsidRPr="00F71444">
        <w:t>the</w:t>
      </w:r>
      <w:r w:rsidR="008A3736" w:rsidRPr="00F71444">
        <w:t xml:space="preserve"> </w:t>
      </w:r>
      <w:r w:rsidR="79DB3FF9" w:rsidRPr="00F71444">
        <w:t>intervening</w:t>
      </w:r>
      <w:r w:rsidR="66CB185E" w:rsidRPr="00F71444">
        <w:t xml:space="preserve"> years</w:t>
      </w:r>
      <w:r w:rsidRPr="00F71444">
        <w:t xml:space="preserve"> (</w:t>
      </w:r>
      <w:r w:rsidR="00232F25" w:rsidRPr="00F71444">
        <w:t>f</w:t>
      </w:r>
      <w:r w:rsidRPr="00F71444">
        <w:t xml:space="preserve">igure </w:t>
      </w:r>
      <w:r w:rsidR="000F719B" w:rsidRPr="00F71444">
        <w:t>8</w:t>
      </w:r>
      <w:r w:rsidR="213A59B5" w:rsidRPr="00F71444">
        <w:t>)</w:t>
      </w:r>
      <w:r w:rsidR="000F719B" w:rsidRPr="00F71444">
        <w:t>.</w:t>
      </w:r>
      <w:r w:rsidR="00096209" w:rsidRPr="00F71444">
        <w:rPr>
          <w:rStyle w:val="FootnoteReference"/>
          <w:rFonts w:eastAsia="Calibri" w:cs="Calibri"/>
        </w:rPr>
        <w:footnoteReference w:id="27"/>
      </w:r>
      <w:r w:rsidR="00B67DD0" w:rsidRPr="00B67DD0">
        <w:t xml:space="preserve"> The Commission recommended higher price control settings in its advice for NZ ETS units limits and price control settings for 2023–27</w:t>
      </w:r>
      <w:r w:rsidR="00B67DD0">
        <w:rPr>
          <w:rStyle w:val="FootnoteReference"/>
        </w:rPr>
        <w:footnoteReference w:id="28"/>
      </w:r>
      <w:r w:rsidR="00B67DD0" w:rsidRPr="00B67DD0">
        <w:t xml:space="preserve"> and 2024–28</w:t>
      </w:r>
      <w:r w:rsidR="00B67DD0">
        <w:rPr>
          <w:rStyle w:val="FootnoteReference"/>
        </w:rPr>
        <w:footnoteReference w:id="29"/>
      </w:r>
      <w:r w:rsidR="00B67DD0" w:rsidRPr="00B67DD0">
        <w:t>.</w:t>
      </w:r>
    </w:p>
    <w:p w14:paraId="03561837" w14:textId="3D913ABB" w:rsidR="7D889FD8" w:rsidRPr="00F71444" w:rsidRDefault="7D889FD8" w:rsidP="002F3F49">
      <w:pPr>
        <w:pStyle w:val="BodyText"/>
      </w:pPr>
      <w:r w:rsidRPr="00F71444">
        <w:t>If NZU prices stay within this range, NZ ETS incentives should reflect the costs to reduce emissions in emitting sectors. It would also ensure prices are broadly stable and predictable, allowing participants to form expectations of future NZ ETS costs and have confidence to make</w:t>
      </w:r>
      <w:r w:rsidR="00506BE2" w:rsidRPr="00F71444">
        <w:t> </w:t>
      </w:r>
      <w:r w:rsidRPr="00F71444">
        <w:t xml:space="preserve">low-emissions investments. </w:t>
      </w:r>
    </w:p>
    <w:p w14:paraId="228646CC" w14:textId="2C06B938" w:rsidR="00040F03" w:rsidRPr="00F71444" w:rsidRDefault="00E34D66" w:rsidP="001F7C71">
      <w:pPr>
        <w:pStyle w:val="Figureheading"/>
      </w:pPr>
      <w:bookmarkStart w:id="75" w:name="_Toc130817130"/>
      <w:bookmarkStart w:id="76" w:name="_Toc137204525"/>
      <w:r w:rsidRPr="00F71444">
        <w:t>Figure</w:t>
      </w:r>
      <w:r w:rsidR="00C147F2" w:rsidRPr="00F71444">
        <w:t xml:space="preserve"> </w:t>
      </w:r>
      <w:r w:rsidR="7878AAB8" w:rsidRPr="00F71444">
        <w:t>8</w:t>
      </w:r>
      <w:r w:rsidR="001F7C71" w:rsidRPr="00F71444">
        <w:t>:</w:t>
      </w:r>
      <w:r w:rsidR="001F7C71" w:rsidRPr="00F71444">
        <w:tab/>
      </w:r>
      <w:r w:rsidRPr="00F71444">
        <w:t>N</w:t>
      </w:r>
      <w:r w:rsidR="00C72484" w:rsidRPr="00F71444">
        <w:t xml:space="preserve">ew </w:t>
      </w:r>
      <w:r w:rsidRPr="00F71444">
        <w:t>Z</w:t>
      </w:r>
      <w:r w:rsidR="00C72484" w:rsidRPr="00F71444">
        <w:t>ealand</w:t>
      </w:r>
      <w:r w:rsidRPr="00F71444">
        <w:t xml:space="preserve"> E</w:t>
      </w:r>
      <w:r w:rsidR="00C72484" w:rsidRPr="00F71444">
        <w:t xml:space="preserve">missions </w:t>
      </w:r>
      <w:r w:rsidRPr="00F71444">
        <w:t>T</w:t>
      </w:r>
      <w:r w:rsidR="00C72484" w:rsidRPr="00F71444">
        <w:t xml:space="preserve">rading </w:t>
      </w:r>
      <w:r w:rsidRPr="00F71444">
        <w:t>S</w:t>
      </w:r>
      <w:r w:rsidR="00C72484" w:rsidRPr="00F71444">
        <w:t>cheme</w:t>
      </w:r>
      <w:r w:rsidRPr="00F71444">
        <w:t xml:space="preserve"> price corridor</w:t>
      </w:r>
      <w:bookmarkEnd w:id="75"/>
      <w:r w:rsidR="571169FB" w:rsidRPr="00F71444">
        <w:t xml:space="preserve"> in </w:t>
      </w:r>
      <w:r w:rsidR="0038038F" w:rsidRPr="00F71444">
        <w:t xml:space="preserve">Climate </w:t>
      </w:r>
      <w:r w:rsidR="001A76BB" w:rsidRPr="00F71444">
        <w:t xml:space="preserve">Change </w:t>
      </w:r>
      <w:r w:rsidR="571169FB" w:rsidRPr="00F71444">
        <w:t>Commission demonstration pathway</w:t>
      </w:r>
      <w:bookmarkEnd w:id="76"/>
    </w:p>
    <w:p w14:paraId="354224C7" w14:textId="14EDBFB2" w:rsidR="00391A85" w:rsidRPr="00F71444" w:rsidRDefault="00391A85" w:rsidP="00506BE2">
      <w:pPr>
        <w:pStyle w:val="BodyText"/>
      </w:pPr>
      <w:r w:rsidRPr="00F71444">
        <w:rPr>
          <w:noProof/>
        </w:rPr>
        <w:drawing>
          <wp:inline distT="0" distB="0" distL="0" distR="0" wp14:anchorId="7FDFCF46" wp14:editId="78DE980F">
            <wp:extent cx="5302250" cy="3613150"/>
            <wp:effectExtent l="0" t="0" r="0" b="6350"/>
            <wp:docPr id="3" name="Picture 3" descr="A stacked line graph showing the NZ ETS price corridor in New Zealand dollars from 2023 to 2027. It shows the auction reserve price and the cost containment reserve trigger price, and the difference between the two.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stacked line graph showing the NZ ETS price corridor in New Zealand dollars from 2023 to 2027. It shows the auction reserve price and the cost containment reserve trigger price, and the difference between the two. "/>
                    <pic:cNvPicPr/>
                  </pic:nvPicPr>
                  <pic:blipFill rotWithShape="1">
                    <a:blip r:embed="rId39"/>
                    <a:srcRect r="1822" b="2452"/>
                    <a:stretch/>
                  </pic:blipFill>
                  <pic:spPr bwMode="auto">
                    <a:xfrm>
                      <a:off x="0" y="0"/>
                      <a:ext cx="5302250" cy="3613150"/>
                    </a:xfrm>
                    <a:prstGeom prst="rect">
                      <a:avLst/>
                    </a:prstGeom>
                    <a:ln>
                      <a:noFill/>
                    </a:ln>
                    <a:extLst>
                      <a:ext uri="{53640926-AAD7-44D8-BBD7-CCE9431645EC}">
                        <a14:shadowObscured xmlns:a14="http://schemas.microsoft.com/office/drawing/2010/main"/>
                      </a:ext>
                    </a:extLst>
                  </pic:spPr>
                </pic:pic>
              </a:graphicData>
            </a:graphic>
          </wp:inline>
        </w:drawing>
      </w:r>
    </w:p>
    <w:p w14:paraId="5B806B8C" w14:textId="3294A595" w:rsidR="7D889FD8" w:rsidRPr="00F71444" w:rsidRDefault="7D889FD8" w:rsidP="00506BE2">
      <w:pPr>
        <w:pStyle w:val="BodyText"/>
        <w:keepLines/>
      </w:pPr>
      <w:r w:rsidRPr="00F71444">
        <w:lastRenderedPageBreak/>
        <w:t>While we are not consulting on the price corridor for the NZ ETS</w:t>
      </w:r>
      <w:r w:rsidR="71AC2347" w:rsidRPr="00F71444">
        <w:t xml:space="preserve"> (</w:t>
      </w:r>
      <w:r w:rsidR="007664C1">
        <w:t>because</w:t>
      </w:r>
      <w:r w:rsidR="71AC2347" w:rsidRPr="00F71444">
        <w:t xml:space="preserve"> this </w:t>
      </w:r>
      <w:r w:rsidR="00985136">
        <w:t>was</w:t>
      </w:r>
      <w:r w:rsidR="71AC2347" w:rsidRPr="00F71444">
        <w:t xml:space="preserve"> the </w:t>
      </w:r>
      <w:r w:rsidR="12D32E15" w:rsidRPr="00F71444">
        <w:t>subjec</w:t>
      </w:r>
      <w:r w:rsidR="71AC2347" w:rsidRPr="00F71444">
        <w:t xml:space="preserve">t of a </w:t>
      </w:r>
      <w:hyperlink r:id="rId40" w:history="1">
        <w:r w:rsidR="71AC2347" w:rsidRPr="00D45220">
          <w:rPr>
            <w:rStyle w:val="Hyperlink"/>
          </w:rPr>
          <w:t>separate consultation</w:t>
        </w:r>
      </w:hyperlink>
      <w:r w:rsidR="71AC2347" w:rsidRPr="00F71444">
        <w:t xml:space="preserve"> </w:t>
      </w:r>
      <w:r w:rsidR="008A4D60" w:rsidRPr="00F71444">
        <w:rPr>
          <w:iCs/>
        </w:rPr>
        <w:t>and</w:t>
      </w:r>
      <w:r w:rsidR="00791355">
        <w:rPr>
          <w:iCs/>
        </w:rPr>
        <w:t xml:space="preserve"> ongoing</w:t>
      </w:r>
      <w:r w:rsidR="008A4D60" w:rsidRPr="00F71444">
        <w:rPr>
          <w:iCs/>
        </w:rPr>
        <w:t xml:space="preserve"> </w:t>
      </w:r>
      <w:r w:rsidR="008A4D60" w:rsidRPr="00F71444">
        <w:t>regulatory</w:t>
      </w:r>
      <w:r w:rsidR="008A4D60" w:rsidRPr="00F71444">
        <w:rPr>
          <w:iCs/>
        </w:rPr>
        <w:t xml:space="preserve"> process</w:t>
      </w:r>
      <w:r w:rsidR="71AC2347" w:rsidRPr="00F71444">
        <w:t>)</w:t>
      </w:r>
      <w:r w:rsidR="5B5B7DED" w:rsidRPr="00F71444">
        <w:t>,</w:t>
      </w:r>
      <w:r w:rsidRPr="00F71444">
        <w:t xml:space="preserve"> we are interested in understanding what prices should look like, over time, to prioritise gross emissions reductions. </w:t>
      </w:r>
      <w:r w:rsidR="00C47DBB" w:rsidRPr="00F71444">
        <w:t xml:space="preserve">Any </w:t>
      </w:r>
      <w:r w:rsidRPr="00F71444">
        <w:t xml:space="preserve">information </w:t>
      </w:r>
      <w:r w:rsidR="00C47DBB" w:rsidRPr="00F71444">
        <w:t xml:space="preserve">you have </w:t>
      </w:r>
      <w:r w:rsidRPr="00F71444">
        <w:t xml:space="preserve">on the costs of emissions reductions could </w:t>
      </w:r>
      <w:r w:rsidR="00C47DBB" w:rsidRPr="00F71444">
        <w:t>help</w:t>
      </w:r>
      <w:r w:rsidRPr="00F71444">
        <w:t xml:space="preserve"> to identify and determine an optimum, future price pathway for the NZ ETS. </w:t>
      </w:r>
    </w:p>
    <w:p w14:paraId="10045590" w14:textId="2DF87545" w:rsidR="7D889FD8" w:rsidRPr="00F71444" w:rsidRDefault="7D889FD8" w:rsidP="00DF047B">
      <w:pPr>
        <w:pStyle w:val="Heading3"/>
        <w:spacing w:before="240"/>
        <w:rPr>
          <w:rFonts w:eastAsia="Georgia" w:cs="Georgia"/>
          <w:szCs w:val="28"/>
        </w:rPr>
      </w:pPr>
      <w:r w:rsidRPr="00F71444">
        <w:rPr>
          <w:rFonts w:eastAsia="Georgia" w:cs="Georgia"/>
          <w:szCs w:val="28"/>
        </w:rPr>
        <w:t xml:space="preserve">A comprehensive package of measures is </w:t>
      </w:r>
      <w:proofErr w:type="gramStart"/>
      <w:r w:rsidRPr="00F71444">
        <w:rPr>
          <w:rFonts w:eastAsia="Georgia" w:cs="Georgia"/>
          <w:szCs w:val="28"/>
        </w:rPr>
        <w:t>needed</w:t>
      </w:r>
      <w:proofErr w:type="gramEnd"/>
    </w:p>
    <w:p w14:paraId="7749969E" w14:textId="61E684E8" w:rsidR="00C47DBB" w:rsidRPr="00F71444" w:rsidRDefault="7D889FD8" w:rsidP="006C6C04">
      <w:pPr>
        <w:pStyle w:val="BodyText"/>
      </w:pPr>
      <w:r w:rsidRPr="00F71444">
        <w:t xml:space="preserve">Emissions pricing is not the only way to drive emissions reductions and removals in Aotearoa. The emissions reduction plan </w:t>
      </w:r>
      <w:r w:rsidR="00C47DBB" w:rsidRPr="00F71444">
        <w:t xml:space="preserve">explains </w:t>
      </w:r>
      <w:r w:rsidRPr="00F71444">
        <w:t xml:space="preserve">the </w:t>
      </w:r>
      <w:r w:rsidR="005950F4" w:rsidRPr="00F71444">
        <w:t>G</w:t>
      </w:r>
      <w:r w:rsidR="39469B74" w:rsidRPr="00F71444">
        <w:t>overnment’s</w:t>
      </w:r>
      <w:r w:rsidRPr="00F71444">
        <w:t xml:space="preserve"> </w:t>
      </w:r>
      <w:r w:rsidR="00C47DBB" w:rsidRPr="00F71444">
        <w:t xml:space="preserve">decision </w:t>
      </w:r>
      <w:r w:rsidRPr="00F71444">
        <w:t>to use a portfolio approach</w:t>
      </w:r>
      <w:r w:rsidR="005950F4" w:rsidRPr="00F71444">
        <w:t>,</w:t>
      </w:r>
      <w:r w:rsidRPr="00F71444" w:rsidDel="005950F4">
        <w:t xml:space="preserve"> </w:t>
      </w:r>
      <w:r w:rsidR="00C47DBB" w:rsidRPr="00F71444">
        <w:t xml:space="preserve">that is, </w:t>
      </w:r>
      <w:r w:rsidRPr="00F71444">
        <w:t xml:space="preserve">a </w:t>
      </w:r>
      <w:r w:rsidR="00C47DBB" w:rsidRPr="00F71444">
        <w:t>mutually supportive and balanced mix of emissions pricing, well</w:t>
      </w:r>
      <w:r w:rsidR="00506BE2" w:rsidRPr="00F71444">
        <w:noBreakHyphen/>
      </w:r>
      <w:r w:rsidR="00C47DBB" w:rsidRPr="00F71444">
        <w:t>targeted regulation, tailored sectoral policies, direct investment (public and private), innovation and mechanisms that help nature thrive.</w:t>
      </w:r>
    </w:p>
    <w:p w14:paraId="366E73F5" w14:textId="04B52C61" w:rsidR="7D889FD8" w:rsidRPr="00F71444" w:rsidRDefault="7D889FD8" w:rsidP="00506BE2">
      <w:pPr>
        <w:pStyle w:val="BodyText"/>
        <w:spacing w:after="240"/>
      </w:pPr>
      <w:r w:rsidRPr="00F71444">
        <w:t>The portfolio approach reflect</w:t>
      </w:r>
      <w:r w:rsidR="00C47DBB" w:rsidRPr="00F71444">
        <w:t xml:space="preserve">s the fact that no one policy </w:t>
      </w:r>
      <w:r w:rsidR="00E5304E" w:rsidRPr="00F71444">
        <w:t>instrument</w:t>
      </w:r>
      <w:r w:rsidR="00C47DBB" w:rsidRPr="00F71444">
        <w:t xml:space="preserve">, including emissions pricing, </w:t>
      </w:r>
      <w:r w:rsidR="00461779" w:rsidRPr="00F71444">
        <w:t xml:space="preserve">can achieve the necessary emissions reductions and removals that are needed to achieve our climate change goals. </w:t>
      </w:r>
      <w:r w:rsidR="000219DD" w:rsidRPr="00F71444">
        <w:t>F</w:t>
      </w:r>
      <w:r w:rsidR="00461779" w:rsidRPr="00F71444">
        <w:t>or example, some sectors</w:t>
      </w:r>
      <w:r w:rsidR="000219DD" w:rsidRPr="00F71444">
        <w:t xml:space="preserve"> (such as transport)</w:t>
      </w:r>
      <w:r w:rsidR="00461779" w:rsidRPr="00F71444">
        <w:t xml:space="preserve"> </w:t>
      </w:r>
      <w:r w:rsidR="000219DD" w:rsidRPr="00F71444">
        <w:t>do not always respond</w:t>
      </w:r>
      <w:r w:rsidRPr="00F71444">
        <w:t xml:space="preserve"> to price and </w:t>
      </w:r>
      <w:r w:rsidR="00461779" w:rsidRPr="00F71444">
        <w:t>other measures are more effective in driving the abatement required.</w:t>
      </w:r>
      <w:r w:rsidR="008C2511" w:rsidRPr="00F71444">
        <w:rPr>
          <w:rStyle w:val="CommentReference"/>
        </w:rPr>
        <w:t xml:space="preserve"> </w:t>
      </w:r>
    </w:p>
    <w:tbl>
      <w:tblPr>
        <w:tblStyle w:val="TableGrid"/>
        <w:tblW w:w="8505" w:type="dxa"/>
        <w:tblBorders>
          <w:top w:val="single" w:sz="4" w:space="0" w:color="D2DDE1" w:themeColor="background2"/>
          <w:left w:val="single" w:sz="4" w:space="0" w:color="D2DDE1" w:themeColor="background2"/>
          <w:bottom w:val="single" w:sz="4" w:space="0" w:color="D2DDE1" w:themeColor="background2"/>
          <w:right w:val="single" w:sz="4" w:space="0" w:color="D2DDE1" w:themeColor="background2"/>
          <w:insideH w:val="single" w:sz="4" w:space="0" w:color="D2DDE1" w:themeColor="background2"/>
          <w:insideV w:val="single" w:sz="4" w:space="0" w:color="D2DDE1" w:themeColor="background2"/>
        </w:tblBorders>
        <w:shd w:val="clear" w:color="auto" w:fill="D2DDE1" w:themeFill="background2"/>
        <w:tblLook w:val="04A0" w:firstRow="1" w:lastRow="0" w:firstColumn="1" w:lastColumn="0" w:noHBand="0" w:noVBand="1"/>
      </w:tblPr>
      <w:tblGrid>
        <w:gridCol w:w="8505"/>
      </w:tblGrid>
      <w:tr w:rsidR="006C0F92" w:rsidRPr="00F71444" w14:paraId="36FED4FB" w14:textId="77777777" w:rsidTr="5042A32C">
        <w:trPr>
          <w:trHeight w:val="300"/>
        </w:trPr>
        <w:tc>
          <w:tcPr>
            <w:tcW w:w="0" w:type="auto"/>
            <w:shd w:val="clear" w:color="auto" w:fill="D2DDE1" w:themeFill="background2"/>
          </w:tcPr>
          <w:p w14:paraId="10BD197E" w14:textId="171D41E4" w:rsidR="006C0F92" w:rsidRPr="00F71444" w:rsidRDefault="10BA880E">
            <w:pPr>
              <w:pStyle w:val="Boxheading0"/>
            </w:pPr>
            <w:r>
              <w:t>I</w:t>
            </w:r>
            <w:r w:rsidR="4FE96A48">
              <w:t>mpact</w:t>
            </w:r>
            <w:r w:rsidR="006C0F92" w:rsidRPr="00F71444">
              <w:t xml:space="preserve"> of emissions pricing on transport emissions </w:t>
            </w:r>
          </w:p>
          <w:p w14:paraId="5B9F1510" w14:textId="4ED19B32" w:rsidR="006C0F92" w:rsidRPr="00F71444" w:rsidRDefault="006C0F92" w:rsidP="00DF047B">
            <w:pPr>
              <w:pStyle w:val="Boxtext"/>
              <w:spacing w:after="60"/>
              <w:rPr>
                <w:color w:val="1B556B" w:themeColor="text2"/>
              </w:rPr>
            </w:pPr>
            <w:r w:rsidRPr="00F71444">
              <w:t xml:space="preserve">The emissions associated with private transport are unresponsive to carbon pricing alone. </w:t>
            </w:r>
            <w:r w:rsidR="000219DD" w:rsidRPr="00F71444">
              <w:t>We</w:t>
            </w:r>
            <w:r w:rsidR="004345A2" w:rsidRPr="00F71444">
              <w:t> </w:t>
            </w:r>
            <w:r w:rsidR="000219DD" w:rsidRPr="00F71444">
              <w:t>estimate</w:t>
            </w:r>
            <w:r w:rsidR="00D50BE5" w:rsidRPr="00F71444">
              <w:t xml:space="preserve"> that</w:t>
            </w:r>
            <w:r w:rsidR="00956ACF" w:rsidRPr="00F71444">
              <w:t xml:space="preserve"> </w:t>
            </w:r>
            <w:r w:rsidR="000219DD" w:rsidRPr="00F71444">
              <w:t xml:space="preserve">relying on the NZ ETS to </w:t>
            </w:r>
            <w:r w:rsidR="00E22FFE" w:rsidRPr="00F71444">
              <w:rPr>
                <w:color w:val="1B556B" w:themeColor="text2"/>
              </w:rPr>
              <w:t>increase the up</w:t>
            </w:r>
            <w:r w:rsidR="00640622" w:rsidRPr="00F71444">
              <w:rPr>
                <w:color w:val="1B556B" w:themeColor="text2"/>
              </w:rPr>
              <w:t>tak</w:t>
            </w:r>
            <w:r w:rsidR="00E22FFE" w:rsidRPr="00F71444">
              <w:rPr>
                <w:color w:val="1B556B" w:themeColor="text2"/>
              </w:rPr>
              <w:t xml:space="preserve">e of electrical vehicles </w:t>
            </w:r>
            <w:r w:rsidR="000219DD" w:rsidRPr="00F71444">
              <w:rPr>
                <w:color w:val="1B556B" w:themeColor="text2"/>
              </w:rPr>
              <w:t xml:space="preserve">without any other measures </w:t>
            </w:r>
            <w:r w:rsidR="003D7C75" w:rsidRPr="00F71444">
              <w:rPr>
                <w:color w:val="1B556B" w:themeColor="text2"/>
              </w:rPr>
              <w:t xml:space="preserve">could require a carbon price of </w:t>
            </w:r>
            <w:r w:rsidR="00052740" w:rsidRPr="00F71444">
              <w:rPr>
                <w:color w:val="1B556B" w:themeColor="text2"/>
              </w:rPr>
              <w:t>$575</w:t>
            </w:r>
            <w:r w:rsidR="004345A2" w:rsidRPr="00F71444">
              <w:rPr>
                <w:color w:val="1B556B" w:themeColor="text2"/>
              </w:rPr>
              <w:t> </w:t>
            </w:r>
            <w:r w:rsidR="00052740" w:rsidRPr="00F71444">
              <w:rPr>
                <w:color w:val="1B556B" w:themeColor="text2"/>
              </w:rPr>
              <w:t>per tonne.</w:t>
            </w:r>
            <w:r w:rsidR="00052740" w:rsidRPr="00F71444">
              <w:rPr>
                <w:rStyle w:val="FootnoteReference"/>
                <w:color w:val="1B556B" w:themeColor="text2"/>
                <w:sz w:val="20"/>
              </w:rPr>
              <w:footnoteReference w:id="30"/>
            </w:r>
            <w:r w:rsidR="008C2511" w:rsidRPr="00F71444">
              <w:rPr>
                <w:color w:val="1B556B" w:themeColor="text2"/>
              </w:rPr>
              <w:t xml:space="preserve"> </w:t>
            </w:r>
          </w:p>
          <w:p w14:paraId="7CB34D19" w14:textId="0D2CA9C4" w:rsidR="004D41B7" w:rsidRPr="00F71444" w:rsidRDefault="006C0F92" w:rsidP="00DF047B">
            <w:pPr>
              <w:pStyle w:val="Boxtext"/>
              <w:spacing w:after="60"/>
            </w:pPr>
            <w:r w:rsidRPr="00F71444">
              <w:t>Emissions are paid for by the upstream suppliers of fuel</w:t>
            </w:r>
            <w:r w:rsidR="003F4D0E" w:rsidRPr="00F71444">
              <w:t>, which</w:t>
            </w:r>
            <w:r w:rsidRPr="00F71444">
              <w:t xml:space="preserve"> is reflected in the price paid for</w:t>
            </w:r>
            <w:r w:rsidR="00506BE2" w:rsidRPr="00F71444">
              <w:t> </w:t>
            </w:r>
            <w:r w:rsidRPr="00F71444">
              <w:t xml:space="preserve">fuel at the pump. Higher carbon prices alone are ineffective at reducing these emissions, because NZ ETS costs are a relatively small component of petrol prices and </w:t>
            </w:r>
            <w:r w:rsidRPr="00F71444" w:rsidDel="00801633">
              <w:t xml:space="preserve">there are </w:t>
            </w:r>
            <w:r w:rsidRPr="00F71444">
              <w:t>barriers</w:t>
            </w:r>
            <w:r w:rsidR="00506BE2" w:rsidRPr="00F71444">
              <w:t> </w:t>
            </w:r>
            <w:r w:rsidRPr="00F71444">
              <w:t>that limit people’s ability to switch to less emissions-intensive or alternative forms of</w:t>
            </w:r>
            <w:r w:rsidR="00506BE2" w:rsidRPr="00F71444">
              <w:t> </w:t>
            </w:r>
            <w:r w:rsidRPr="00F71444">
              <w:t xml:space="preserve">transport. </w:t>
            </w:r>
          </w:p>
          <w:p w14:paraId="2A1E4FD3" w14:textId="140AA32A" w:rsidR="003A28A6" w:rsidRPr="00F71444" w:rsidRDefault="006C0F92" w:rsidP="00506BE2">
            <w:pPr>
              <w:pStyle w:val="Boxtext"/>
              <w:spacing w:after="80"/>
            </w:pPr>
            <w:r w:rsidRPr="00F71444">
              <w:t xml:space="preserve">The government has begun to address this through </w:t>
            </w:r>
            <w:r w:rsidR="003A28A6" w:rsidRPr="00F71444">
              <w:t>measures such as:</w:t>
            </w:r>
          </w:p>
          <w:p w14:paraId="51BB1EB0" w14:textId="7A20AC59" w:rsidR="003A28A6" w:rsidRPr="00F71444" w:rsidRDefault="006C0F92" w:rsidP="00506BE2">
            <w:pPr>
              <w:pStyle w:val="Boxbullet"/>
              <w:spacing w:after="80"/>
            </w:pPr>
            <w:r w:rsidRPr="00F71444">
              <w:t xml:space="preserve">fuel economy labelling </w:t>
            </w:r>
          </w:p>
          <w:p w14:paraId="3CC5BEF7" w14:textId="2803DEFC" w:rsidR="003A28A6" w:rsidRPr="00F71444" w:rsidRDefault="006C0F92" w:rsidP="00DF047B">
            <w:pPr>
              <w:pStyle w:val="Boxbullet"/>
              <w:spacing w:after="0"/>
            </w:pPr>
            <w:r w:rsidRPr="00F71444">
              <w:t xml:space="preserve">the clean car discount and clean car standard, which change the relative prices of vehicles according to their emissions intensity. </w:t>
            </w:r>
          </w:p>
          <w:p w14:paraId="1386D750" w14:textId="3BB294F4" w:rsidR="006C0F92" w:rsidRPr="00F71444" w:rsidRDefault="006C0F92" w:rsidP="00506BE2">
            <w:pPr>
              <w:pStyle w:val="Boxtext"/>
              <w:spacing w:after="180"/>
            </w:pPr>
            <w:r w:rsidRPr="00F71444">
              <w:t xml:space="preserve">These </w:t>
            </w:r>
            <w:r w:rsidR="003A28A6" w:rsidRPr="00F71444">
              <w:t xml:space="preserve">measures </w:t>
            </w:r>
            <w:r w:rsidRPr="00F71444">
              <w:t>target vehicle purchasers who do not or cannot consider the lifetime benefits of low fuel and emissions intensity. In these sectors, the NZ ETS acts more like a revenue-raising tax</w:t>
            </w:r>
            <w:r w:rsidR="0083075F" w:rsidRPr="00F71444">
              <w:t>,</w:t>
            </w:r>
            <w:r w:rsidRPr="00F71444" w:rsidDel="0083075F">
              <w:t xml:space="preserve"> </w:t>
            </w:r>
            <w:r w:rsidRPr="00F71444">
              <w:t>pricing the emissions produced but having only a small impact on the level of emissions</w:t>
            </w:r>
            <w:r w:rsidR="000A77A5" w:rsidRPr="00F71444">
              <w:t xml:space="preserve"> at current NZU prices</w:t>
            </w:r>
            <w:r w:rsidRPr="00F71444">
              <w:t xml:space="preserve">. </w:t>
            </w:r>
          </w:p>
        </w:tc>
      </w:tr>
    </w:tbl>
    <w:p w14:paraId="6EF1CBFE" w14:textId="0BDFF717" w:rsidR="63FD4753" w:rsidRPr="00F71444" w:rsidRDefault="63FD4753" w:rsidP="006C0F92">
      <w:pPr>
        <w:pStyle w:val="BodyText"/>
        <w:spacing w:before="240"/>
      </w:pPr>
      <w:r w:rsidRPr="00F71444">
        <w:t xml:space="preserve">However, </w:t>
      </w:r>
      <w:r w:rsidR="10474C68" w:rsidRPr="00F71444">
        <w:t>some examples of inelasticity may be short</w:t>
      </w:r>
      <w:r w:rsidR="00AE3EC6" w:rsidRPr="00F71444">
        <w:t xml:space="preserve"> </w:t>
      </w:r>
      <w:r w:rsidR="10474C68" w:rsidRPr="00F71444">
        <w:t>to</w:t>
      </w:r>
      <w:r w:rsidR="00AE3EC6" w:rsidRPr="00F71444">
        <w:t xml:space="preserve"> </w:t>
      </w:r>
      <w:r w:rsidR="10474C68" w:rsidRPr="00F71444">
        <w:t>medium term. I</w:t>
      </w:r>
      <w:r w:rsidRPr="00F71444">
        <w:t xml:space="preserve">f businesses and households expect higher </w:t>
      </w:r>
      <w:r w:rsidR="00BF32DE" w:rsidRPr="00F71444">
        <w:t>carbon</w:t>
      </w:r>
      <w:r w:rsidRPr="00F71444">
        <w:t xml:space="preserve"> prices to be sustained, they are more likely to make choices that reduce their emissions. </w:t>
      </w:r>
      <w:r w:rsidR="477D1C77" w:rsidRPr="00F71444">
        <w:t xml:space="preserve">For example, households are unlikely or unable to dramatically change their driving habits </w:t>
      </w:r>
      <w:r w:rsidR="006260BC" w:rsidRPr="00F71444">
        <w:t>in the short</w:t>
      </w:r>
      <w:r w:rsidR="007161DF" w:rsidRPr="00F71444">
        <w:t xml:space="preserve"> </w:t>
      </w:r>
      <w:r w:rsidR="35981F53" w:rsidRPr="00F71444">
        <w:t xml:space="preserve">term </w:t>
      </w:r>
      <w:r w:rsidR="5344142B" w:rsidRPr="00F71444">
        <w:t>in</w:t>
      </w:r>
      <w:r w:rsidR="5808FD9A" w:rsidRPr="00F71444">
        <w:t xml:space="preserve"> the face of </w:t>
      </w:r>
      <w:r w:rsidR="006442FA" w:rsidRPr="00F71444">
        <w:t>higher</w:t>
      </w:r>
      <w:r w:rsidR="5808FD9A" w:rsidRPr="00F71444">
        <w:t xml:space="preserve"> fuel</w:t>
      </w:r>
      <w:r w:rsidR="006442FA" w:rsidRPr="00F71444">
        <w:t xml:space="preserve"> prices</w:t>
      </w:r>
      <w:r w:rsidR="003A28A6" w:rsidRPr="00F71444">
        <w:t>. However,</w:t>
      </w:r>
      <w:r w:rsidR="5808FD9A" w:rsidRPr="00F71444">
        <w:t xml:space="preserve"> they are more likely to invest in lower-emissions vehicles when purchasing their next vehicle. </w:t>
      </w:r>
    </w:p>
    <w:p w14:paraId="0F3ED1D6" w14:textId="3CE85380" w:rsidR="003A28A6" w:rsidRPr="00F71444" w:rsidRDefault="003A28A6" w:rsidP="00DF047B">
      <w:pPr>
        <w:pStyle w:val="BodyText"/>
        <w:spacing w:after="100"/>
      </w:pPr>
      <w:r w:rsidRPr="00F71444">
        <w:t>Relying solely</w:t>
      </w:r>
      <w:r w:rsidR="7D889FD8" w:rsidRPr="00F71444">
        <w:t xml:space="preserve"> on complementary policies to drive gross emissions reductions</w:t>
      </w:r>
      <w:r w:rsidRPr="00F71444">
        <w:t xml:space="preserve"> would be inefficient</w:t>
      </w:r>
      <w:r w:rsidR="7D889FD8" w:rsidRPr="00F71444">
        <w:t>. The broad, cross-sector coverage of the NZ ETS enables it to affect</w:t>
      </w:r>
      <w:r w:rsidR="00DF047B" w:rsidRPr="00F71444">
        <w:t> </w:t>
      </w:r>
      <w:r w:rsidR="7D889FD8" w:rsidRPr="00F71444">
        <w:t>a</w:t>
      </w:r>
      <w:r w:rsidR="00DF047B" w:rsidRPr="00F71444">
        <w:t> </w:t>
      </w:r>
      <w:r w:rsidR="7D889FD8" w:rsidRPr="00F71444">
        <w:t xml:space="preserve">wider range of decisions than would be possible with more targeted emissions reduction policies. </w:t>
      </w:r>
      <w:r w:rsidR="00E952C6">
        <w:t>R</w:t>
      </w:r>
      <w:r w:rsidR="7D889FD8" w:rsidRPr="00F71444">
        <w:t xml:space="preserve">egulation </w:t>
      </w:r>
      <w:r w:rsidR="7D889FD8" w:rsidRPr="00F71444">
        <w:lastRenderedPageBreak/>
        <w:t xml:space="preserve">and investment can help address some of the major structural, </w:t>
      </w:r>
      <w:proofErr w:type="gramStart"/>
      <w:r w:rsidR="7D889FD8" w:rsidRPr="00F71444">
        <w:t>political</w:t>
      </w:r>
      <w:proofErr w:type="gramEnd"/>
      <w:r w:rsidR="7D889FD8" w:rsidRPr="00F71444">
        <w:t xml:space="preserve"> and behavioural barriers to </w:t>
      </w:r>
      <w:r w:rsidR="304D7915" w:rsidRPr="00F71444">
        <w:t xml:space="preserve">specific </w:t>
      </w:r>
      <w:r w:rsidR="7D889FD8" w:rsidRPr="00F71444">
        <w:t>emissions reductions</w:t>
      </w:r>
      <w:r w:rsidR="00E952C6">
        <w:t>. However</w:t>
      </w:r>
      <w:r w:rsidR="7D889FD8" w:rsidRPr="00F71444">
        <w:t>, they do not provide the same broad incentives as the NZ ETS for businesses and households to make lowe</w:t>
      </w:r>
      <w:r w:rsidR="243D63E4" w:rsidRPr="00F71444">
        <w:t xml:space="preserve">r </w:t>
      </w:r>
      <w:r w:rsidR="7D889FD8" w:rsidRPr="00F71444">
        <w:t xml:space="preserve">emissions choices. </w:t>
      </w:r>
    </w:p>
    <w:p w14:paraId="38B48A38" w14:textId="3A032DA7" w:rsidR="00BC21A1" w:rsidRPr="00F71444" w:rsidRDefault="798D6695" w:rsidP="00DF047B">
      <w:pPr>
        <w:pStyle w:val="BodyText"/>
        <w:spacing w:after="100"/>
      </w:pPr>
      <w:r w:rsidRPr="00F71444">
        <w:t>A</w:t>
      </w:r>
      <w:r w:rsidR="20949809" w:rsidRPr="00F71444">
        <w:t xml:space="preserve"> price mechanism enables private actors to bring their personal knowledge of the costs and</w:t>
      </w:r>
      <w:r w:rsidR="00DF047B" w:rsidRPr="00F71444">
        <w:t> </w:t>
      </w:r>
      <w:r w:rsidR="20949809" w:rsidRPr="00F71444">
        <w:t>benefits of different transition options</w:t>
      </w:r>
      <w:r w:rsidR="460A916F" w:rsidRPr="00F71444">
        <w:t xml:space="preserve"> over time</w:t>
      </w:r>
      <w:r w:rsidR="20949809" w:rsidRPr="00F71444">
        <w:t>.</w:t>
      </w:r>
      <w:r w:rsidR="008C2511" w:rsidRPr="00F71444">
        <w:t xml:space="preserve"> </w:t>
      </w:r>
      <w:r w:rsidR="7D889FD8" w:rsidRPr="00F71444">
        <w:t xml:space="preserve">An approach that focuses solely on complementary policies could see Aotearoa miss out on low-cost emissions reductions in the near term that are sensitive to price. </w:t>
      </w:r>
    </w:p>
    <w:p w14:paraId="4E43394B" w14:textId="5F907810" w:rsidR="7D889FD8" w:rsidRPr="00F71444" w:rsidRDefault="634ACA4E" w:rsidP="00DF047B">
      <w:pPr>
        <w:pStyle w:val="BodyText"/>
        <w:spacing w:after="100"/>
      </w:pPr>
      <w:r w:rsidRPr="00F71444">
        <w:t xml:space="preserve">The Commission also listed </w:t>
      </w:r>
      <w:r w:rsidR="00F939BC" w:rsidRPr="00F71444">
        <w:t xml:space="preserve">in its 2023 draft advice </w:t>
      </w:r>
      <w:r w:rsidRPr="00F71444">
        <w:t xml:space="preserve">challenges with an approach that relies on </w:t>
      </w:r>
      <w:r w:rsidR="07A12E2D" w:rsidRPr="00F71444">
        <w:t xml:space="preserve">solely </w:t>
      </w:r>
      <w:r w:rsidRPr="00F71444">
        <w:t>complementary policies, including the risk of shif</w:t>
      </w:r>
      <w:r w:rsidR="316800FC" w:rsidRPr="00F71444">
        <w:t>ting from a ‘polluter pays’ approach to taxpayers bearing most of the cost burden of gross emissions reductions</w:t>
      </w:r>
      <w:r w:rsidR="00BF2FC5" w:rsidRPr="00F71444">
        <w:t>.</w:t>
      </w:r>
      <w:r w:rsidR="7D889FD8" w:rsidRPr="00F71444">
        <w:rPr>
          <w:rStyle w:val="FootnoteReference"/>
        </w:rPr>
        <w:footnoteReference w:id="31"/>
      </w:r>
      <w:r w:rsidR="008C2511" w:rsidRPr="00F71444">
        <w:t xml:space="preserve"> </w:t>
      </w:r>
    </w:p>
    <w:p w14:paraId="392103FB" w14:textId="05B1E986" w:rsidR="7D889FD8" w:rsidRPr="00F71444" w:rsidRDefault="42631792" w:rsidP="00DF047B">
      <w:pPr>
        <w:pStyle w:val="Heading3"/>
        <w:spacing w:before="240"/>
        <w:rPr>
          <w:rFonts w:eastAsia="Georgia" w:cs="Georgia"/>
        </w:rPr>
      </w:pPr>
      <w:r w:rsidRPr="00F71444">
        <w:rPr>
          <w:rFonts w:eastAsia="Georgia" w:cs="Georgia"/>
        </w:rPr>
        <w:t xml:space="preserve">What does this mean for the NZ ETS? </w:t>
      </w:r>
    </w:p>
    <w:p w14:paraId="3D7653B8" w14:textId="2E03B0F0" w:rsidR="7D889FD8" w:rsidRPr="00F71444" w:rsidRDefault="7D889FD8" w:rsidP="00DF047B">
      <w:pPr>
        <w:pStyle w:val="BodyText"/>
        <w:spacing w:after="100"/>
      </w:pPr>
      <w:r w:rsidRPr="00F71444">
        <w:t>Our current evidence</w:t>
      </w:r>
      <w:r w:rsidR="003A28A6" w:rsidRPr="00F71444">
        <w:t xml:space="preserve"> </w:t>
      </w:r>
      <w:r w:rsidRPr="00F71444">
        <w:t>suggests that prices will need to rise to drive material gross emissions reductions, alongside complementary policies</w:t>
      </w:r>
      <w:r w:rsidR="00B511D4" w:rsidRPr="00F71444">
        <w:t>,</w:t>
      </w:r>
      <w:r w:rsidRPr="00F71444">
        <w:t xml:space="preserve"> to drive reductions in areas that are not responsive to price. </w:t>
      </w:r>
    </w:p>
    <w:p w14:paraId="7C727B9F" w14:textId="304EE1F7" w:rsidR="003A28A6" w:rsidRPr="00F71444" w:rsidRDefault="7D889FD8" w:rsidP="00DF047B">
      <w:pPr>
        <w:pStyle w:val="BodyText"/>
        <w:spacing w:after="100"/>
      </w:pPr>
      <w:r w:rsidRPr="00F71444">
        <w:t xml:space="preserve">This implies that the design of the NZ ETS needs to give us the levers to create a particular price pathway for emitters. As </w:t>
      </w:r>
      <w:r w:rsidR="00295BFE">
        <w:t>discussed</w:t>
      </w:r>
      <w:r w:rsidRPr="00F71444">
        <w:t xml:space="preserve"> in </w:t>
      </w:r>
      <w:r w:rsidR="00C512AC" w:rsidRPr="00F71444">
        <w:t>c</w:t>
      </w:r>
      <w:r w:rsidRPr="00F71444">
        <w:t>hapter 2, the NZ ETS design</w:t>
      </w:r>
      <w:r w:rsidR="003A28A6" w:rsidRPr="00F71444">
        <w:t xml:space="preserve"> currently</w:t>
      </w:r>
      <w:r w:rsidRPr="00F71444">
        <w:t xml:space="preserve"> does not do this. </w:t>
      </w:r>
      <w:r w:rsidR="003A28A6" w:rsidRPr="00F71444">
        <w:t>By creating</w:t>
      </w:r>
      <w:r w:rsidRPr="00F71444">
        <w:t xml:space="preserve"> these levers, </w:t>
      </w:r>
      <w:r w:rsidR="003A28A6" w:rsidRPr="00F71444">
        <w:t xml:space="preserve">we will be able to adjust NZ ETS settings to deliver a preferred price pathway </w:t>
      </w:r>
      <w:r w:rsidRPr="00F71444">
        <w:t>as our knowledge improves and we have more up-to-date information on the prices required</w:t>
      </w:r>
      <w:r w:rsidR="1CF4E3FC" w:rsidRPr="00F71444">
        <w:t>.</w:t>
      </w:r>
      <w:r w:rsidR="008C2511" w:rsidRPr="00F71444">
        <w:t xml:space="preserve"> </w:t>
      </w:r>
    </w:p>
    <w:p w14:paraId="20F042AE" w14:textId="04B6F61C" w:rsidR="00960686" w:rsidRPr="00F71444" w:rsidRDefault="003A28A6" w:rsidP="00DF047B">
      <w:pPr>
        <w:pStyle w:val="BodyText"/>
        <w:spacing w:after="100"/>
      </w:pPr>
      <w:r w:rsidRPr="00F71444">
        <w:t xml:space="preserve">A </w:t>
      </w:r>
      <w:r w:rsidR="1CF4E3FC" w:rsidRPr="00F71444">
        <w:t xml:space="preserve">preferred pathway is one that </w:t>
      </w:r>
      <w:r w:rsidR="03A69E44" w:rsidRPr="00F71444">
        <w:t>drive</w:t>
      </w:r>
      <w:r w:rsidR="32DA58E5" w:rsidRPr="00F71444">
        <w:t>s</w:t>
      </w:r>
      <w:r w:rsidR="7D889FD8" w:rsidRPr="00F71444">
        <w:t xml:space="preserve"> </w:t>
      </w:r>
      <w:r w:rsidR="249F2024" w:rsidRPr="00F71444">
        <w:t>the uptake of low</w:t>
      </w:r>
      <w:r w:rsidR="006E6E68" w:rsidRPr="00F71444">
        <w:t>-</w:t>
      </w:r>
      <w:r w:rsidR="249F2024" w:rsidRPr="00F71444">
        <w:t>emissions technology and practices</w:t>
      </w:r>
      <w:r w:rsidR="7D889FD8" w:rsidRPr="00F71444">
        <w:t xml:space="preserve"> as </w:t>
      </w:r>
      <w:r w:rsidRPr="00F71444">
        <w:t xml:space="preserve">quickly </w:t>
      </w:r>
      <w:r w:rsidR="7D889FD8" w:rsidRPr="00F71444">
        <w:t xml:space="preserve">as real-world constraints allow. </w:t>
      </w:r>
      <w:r w:rsidR="497E7636" w:rsidRPr="00F71444">
        <w:t xml:space="preserve">Real-world constraints reflect the limits </w:t>
      </w:r>
      <w:r w:rsidR="00A71D08" w:rsidRPr="00F71444">
        <w:t xml:space="preserve">of </w:t>
      </w:r>
      <w:r w:rsidR="497E7636" w:rsidRPr="00F71444">
        <w:t xml:space="preserve">how </w:t>
      </w:r>
      <w:r w:rsidRPr="00F71444">
        <w:t xml:space="preserve">quickly </w:t>
      </w:r>
      <w:r w:rsidR="497E7636" w:rsidRPr="00F71444">
        <w:t xml:space="preserve">supply chains can deliver new equipment, or the speed </w:t>
      </w:r>
      <w:r w:rsidR="1C1A5F66" w:rsidRPr="00F71444">
        <w:t xml:space="preserve">with which </w:t>
      </w:r>
      <w:r w:rsidR="547F7F72" w:rsidRPr="00F71444">
        <w:t xml:space="preserve">people can learn </w:t>
      </w:r>
      <w:r w:rsidR="7042F385" w:rsidRPr="00F71444" w:rsidDel="00960686">
        <w:t xml:space="preserve">how to use </w:t>
      </w:r>
      <w:r w:rsidR="1D438FB1" w:rsidRPr="00F71444">
        <w:t xml:space="preserve">such equipment. </w:t>
      </w:r>
      <w:r w:rsidR="3991B08F" w:rsidRPr="00F71444">
        <w:t xml:space="preserve">Both the </w:t>
      </w:r>
      <w:r w:rsidR="1D438FB1" w:rsidRPr="00F71444">
        <w:t>low-</w:t>
      </w:r>
      <w:r w:rsidR="2AB275AC" w:rsidRPr="00F71444">
        <w:t>emiss</w:t>
      </w:r>
      <w:r w:rsidR="6AC9B7D7" w:rsidRPr="00F71444">
        <w:t>i</w:t>
      </w:r>
      <w:r w:rsidR="2AB275AC" w:rsidRPr="00F71444">
        <w:t>ons</w:t>
      </w:r>
      <w:r w:rsidR="1D438FB1" w:rsidRPr="00F71444">
        <w:t xml:space="preserve"> technology and real-</w:t>
      </w:r>
      <w:r w:rsidR="2AB275AC" w:rsidRPr="00F71444">
        <w:t>world con</w:t>
      </w:r>
      <w:r w:rsidR="1D438FB1" w:rsidRPr="00F71444">
        <w:t xml:space="preserve">straints </w:t>
      </w:r>
      <w:r w:rsidR="089861C8" w:rsidRPr="00F71444">
        <w:t>are expected to change over time.</w:t>
      </w:r>
      <w:r w:rsidR="14F286C0" w:rsidRPr="00F71444">
        <w:t xml:space="preserve"> </w:t>
      </w:r>
    </w:p>
    <w:p w14:paraId="66FA1FDB" w14:textId="265FC0A8" w:rsidR="7D889FD8" w:rsidRPr="00F71444" w:rsidRDefault="14F286C0" w:rsidP="00DF047B">
      <w:pPr>
        <w:pStyle w:val="BodyText"/>
        <w:spacing w:after="100"/>
      </w:pPr>
      <w:r w:rsidRPr="00F71444">
        <w:t xml:space="preserve">We are seeking your feedback on whether this should be the preferred pathway for incentivising gross emissions reductions through our proposed primary assessment criteria (see </w:t>
      </w:r>
      <w:hyperlink w:anchor="_Chapter_6:_Options" w:history="1">
        <w:r w:rsidR="0074468A" w:rsidRPr="257133FA">
          <w:rPr>
            <w:rStyle w:val="Hyperlink"/>
          </w:rPr>
          <w:t>c</w:t>
        </w:r>
        <w:r w:rsidRPr="257133FA">
          <w:rPr>
            <w:rStyle w:val="Hyperlink"/>
          </w:rPr>
          <w:t>hapter 6</w:t>
        </w:r>
      </w:hyperlink>
      <w:r w:rsidRPr="00F71444">
        <w:t xml:space="preserve">). </w:t>
      </w:r>
    </w:p>
    <w:p w14:paraId="4EA1EF22" w14:textId="5915AD0A" w:rsidR="7D889FD8" w:rsidRPr="00F71444" w:rsidRDefault="7D889FD8" w:rsidP="00DF047B">
      <w:pPr>
        <w:pStyle w:val="BodyText"/>
        <w:spacing w:after="100"/>
      </w:pPr>
      <w:r w:rsidRPr="00F71444">
        <w:t xml:space="preserve">The aim of this review is not to determine the exact </w:t>
      </w:r>
      <w:r w:rsidR="00BA22B5" w:rsidRPr="00F71444">
        <w:t xml:space="preserve">policy </w:t>
      </w:r>
      <w:r w:rsidRPr="00F71444">
        <w:t xml:space="preserve">settings for the </w:t>
      </w:r>
      <w:r w:rsidR="00BA22B5" w:rsidRPr="00F71444">
        <w:t xml:space="preserve">NZ </w:t>
      </w:r>
      <w:r w:rsidRPr="00F71444">
        <w:t xml:space="preserve">ETS. </w:t>
      </w:r>
      <w:r w:rsidR="003A28A6" w:rsidRPr="00F71444">
        <w:t xml:space="preserve">Instead, the review </w:t>
      </w:r>
      <w:r w:rsidR="000936D1" w:rsidRPr="00F71444">
        <w:t>explores</w:t>
      </w:r>
      <w:r w:rsidRPr="00F71444">
        <w:t xml:space="preserve"> whether we want to use the </w:t>
      </w:r>
      <w:r w:rsidR="00CE696E" w:rsidRPr="00F71444">
        <w:t xml:space="preserve">NZ </w:t>
      </w:r>
      <w:r w:rsidRPr="00F71444">
        <w:t>ETS to create a preferred price pathway for emitters</w:t>
      </w:r>
      <w:r w:rsidR="000936D1" w:rsidRPr="00F71444">
        <w:t xml:space="preserve">. If the answer is </w:t>
      </w:r>
      <w:r w:rsidR="00473395" w:rsidRPr="00F71444">
        <w:t>‘</w:t>
      </w:r>
      <w:r w:rsidR="000936D1" w:rsidRPr="00F71444">
        <w:t>yes</w:t>
      </w:r>
      <w:r w:rsidR="00473395" w:rsidRPr="00F71444">
        <w:t>’</w:t>
      </w:r>
      <w:r w:rsidR="000936D1" w:rsidRPr="00F71444">
        <w:t xml:space="preserve">, the review seeks to identify </w:t>
      </w:r>
      <w:r w:rsidR="6DDD2F8B" w:rsidRPr="00F71444">
        <w:t xml:space="preserve">what this preferred pathway is and </w:t>
      </w:r>
      <w:r w:rsidRPr="00F71444">
        <w:t xml:space="preserve">how </w:t>
      </w:r>
      <w:r w:rsidR="000936D1" w:rsidRPr="00F71444">
        <w:t xml:space="preserve">to </w:t>
      </w:r>
      <w:r w:rsidRPr="00F71444">
        <w:t xml:space="preserve">adjust or redesign the NZ ETS </w:t>
      </w:r>
      <w:r w:rsidR="5ACEA0AA" w:rsidRPr="00F71444" w:rsidDel="00BB0ABD">
        <w:t xml:space="preserve">design </w:t>
      </w:r>
      <w:r w:rsidRPr="00F71444">
        <w:t>s</w:t>
      </w:r>
      <w:r>
        <w:t>o</w:t>
      </w:r>
      <w:r w:rsidR="000936D1" w:rsidRPr="00F71444" w:rsidDel="00BB0ABD">
        <w:t xml:space="preserve"> </w:t>
      </w:r>
      <w:r w:rsidR="000936D1" w:rsidRPr="00F71444">
        <w:t xml:space="preserve">it </w:t>
      </w:r>
      <w:r w:rsidR="7EDF3D67" w:rsidRPr="00F71444">
        <w:t xml:space="preserve">can </w:t>
      </w:r>
      <w:r w:rsidR="7E22D1B2" w:rsidRPr="00F71444">
        <w:t>deliver</w:t>
      </w:r>
      <w:r w:rsidR="001F402B" w:rsidRPr="00F71444">
        <w:t xml:space="preserve"> </w:t>
      </w:r>
      <w:r w:rsidRPr="00F71444">
        <w:t xml:space="preserve">this price pathway. </w:t>
      </w:r>
    </w:p>
    <w:p w14:paraId="0405F6E1" w14:textId="669353C2" w:rsidR="007A32D2" w:rsidRPr="00F71444" w:rsidRDefault="00FF7153" w:rsidP="007A32D2">
      <w:pPr>
        <w:pStyle w:val="Heading2"/>
      </w:pPr>
      <w:bookmarkStart w:id="77" w:name="_Toc129179355"/>
      <w:bookmarkStart w:id="78" w:name="_Toc137827864"/>
      <w:r w:rsidRPr="00F71444">
        <w:lastRenderedPageBreak/>
        <w:t xml:space="preserve">Increasing the </w:t>
      </w:r>
      <w:r w:rsidR="7D889FD8" w:rsidRPr="00F71444">
        <w:t xml:space="preserve">NZ ETS price </w:t>
      </w:r>
      <w:r w:rsidRPr="00F71444">
        <w:t xml:space="preserve">to drive </w:t>
      </w:r>
      <w:r w:rsidR="00A14EDA" w:rsidRPr="00F71444">
        <w:t>greater gross reductions could…</w:t>
      </w:r>
      <w:bookmarkEnd w:id="77"/>
      <w:bookmarkEnd w:id="78"/>
    </w:p>
    <w:p w14:paraId="73BB1EE5" w14:textId="4445862A" w:rsidR="2ED0BA6B" w:rsidRPr="00F71444" w:rsidRDefault="00A14EDA" w:rsidP="00DF047B">
      <w:pPr>
        <w:pStyle w:val="Heading3"/>
        <w:spacing w:before="240"/>
        <w:rPr>
          <w:rFonts w:eastAsia="Georgia" w:cs="Georgia"/>
        </w:rPr>
      </w:pPr>
      <w:r w:rsidRPr="00F71444">
        <w:rPr>
          <w:rFonts w:eastAsia="Georgia" w:cs="Georgia"/>
        </w:rPr>
        <w:t>…</w:t>
      </w:r>
      <w:r w:rsidR="2ED0BA6B" w:rsidRPr="00F71444">
        <w:rPr>
          <w:rFonts w:eastAsia="Georgia" w:cs="Georgia"/>
        </w:rPr>
        <w:t xml:space="preserve">increase the risk of emissions </w:t>
      </w:r>
      <w:proofErr w:type="gramStart"/>
      <w:r w:rsidR="2ED0BA6B" w:rsidRPr="00F71444">
        <w:rPr>
          <w:rFonts w:eastAsia="Georgia" w:cs="Georgia"/>
        </w:rPr>
        <w:t>leakage</w:t>
      </w:r>
      <w:proofErr w:type="gramEnd"/>
      <w:r w:rsidR="2ED0BA6B" w:rsidRPr="00F71444">
        <w:rPr>
          <w:rFonts w:eastAsia="Georgia" w:cs="Georgia"/>
        </w:rPr>
        <w:t xml:space="preserve"> </w:t>
      </w:r>
    </w:p>
    <w:p w14:paraId="57C536A1" w14:textId="39076AEE" w:rsidR="2ED0BA6B" w:rsidRPr="00F71444" w:rsidRDefault="00F13A08" w:rsidP="000509CD">
      <w:pPr>
        <w:pStyle w:val="BodyText"/>
        <w:keepLines/>
      </w:pPr>
      <w:r w:rsidRPr="00F71444">
        <w:t>Increased</w:t>
      </w:r>
      <w:r w:rsidR="2ED0BA6B" w:rsidRPr="00F71444">
        <w:t xml:space="preserve"> NZ ETS costs for emissions-intensive and trade-exposed </w:t>
      </w:r>
      <w:r w:rsidRPr="00F71444">
        <w:t>activities</w:t>
      </w:r>
      <w:r w:rsidR="2ED0BA6B" w:rsidRPr="00F71444">
        <w:t xml:space="preserve"> could cause some production to move offshore to countries without similar emissions-pricing policies. </w:t>
      </w:r>
      <w:r w:rsidR="00FE6EDD" w:rsidRPr="00F71444">
        <w:t xml:space="preserve">If these countries do not have a cap on emissions, </w:t>
      </w:r>
      <w:r w:rsidR="00FE6EDD" w:rsidRPr="00F71444" w:rsidDel="0011468F">
        <w:t xml:space="preserve">there is </w:t>
      </w:r>
      <w:r w:rsidR="00FE6EDD" w:rsidRPr="00F71444">
        <w:t xml:space="preserve">the risk </w:t>
      </w:r>
      <w:r w:rsidR="00FE6EDD" w:rsidRPr="00F71444" w:rsidDel="0011468F">
        <w:t xml:space="preserve">of </w:t>
      </w:r>
      <w:r w:rsidR="00FE6EDD" w:rsidRPr="00F71444">
        <w:t xml:space="preserve">increased global emissions. </w:t>
      </w:r>
      <w:r w:rsidR="2ED0BA6B" w:rsidRPr="00F71444">
        <w:t xml:space="preserve">This is referred to as ‘emissions </w:t>
      </w:r>
      <w:r w:rsidR="2ED0BA6B">
        <w:t>leakage</w:t>
      </w:r>
      <w:r w:rsidR="0011468F">
        <w:t>’</w:t>
      </w:r>
      <w:r w:rsidR="2ED0BA6B">
        <w:t>.</w:t>
      </w:r>
      <w:r w:rsidR="2ED0BA6B" w:rsidRPr="00F71444">
        <w:t xml:space="preserve"> </w:t>
      </w:r>
      <w:r w:rsidR="00CC6D90" w:rsidRPr="00F71444">
        <w:t>Similarly</w:t>
      </w:r>
      <w:r w:rsidR="2ED0BA6B" w:rsidRPr="00F71444">
        <w:t>, new forests that displace current farms may result in some leakage of agricultural production.</w:t>
      </w:r>
      <w:r w:rsidR="52474005" w:rsidRPr="00F71444">
        <w:t xml:space="preserve"> </w:t>
      </w:r>
    </w:p>
    <w:p w14:paraId="0D668F21" w14:textId="5C054073" w:rsidR="2ED0BA6B" w:rsidRPr="00F71444" w:rsidRDefault="52474005" w:rsidP="00DF047B">
      <w:pPr>
        <w:pStyle w:val="BodyText"/>
      </w:pPr>
      <w:r w:rsidRPr="00F71444">
        <w:t xml:space="preserve">Pushing reductions faster could result in a loss offshore of businesses that may have been able to adjust to a slower transition. </w:t>
      </w:r>
      <w:r w:rsidR="000E2297">
        <w:t>N</w:t>
      </w:r>
      <w:r>
        <w:t>o</w:t>
      </w:r>
      <w:r w:rsidRPr="00F71444">
        <w:t xml:space="preserve"> benefit </w:t>
      </w:r>
      <w:r w:rsidR="000E2297" w:rsidRPr="00F71444">
        <w:t xml:space="preserve">would be gained </w:t>
      </w:r>
      <w:r w:rsidRPr="00F71444">
        <w:t xml:space="preserve">for the climate </w:t>
      </w:r>
      <w:r w:rsidR="001B1394" w:rsidRPr="00F71444">
        <w:t xml:space="preserve">if </w:t>
      </w:r>
      <w:r w:rsidRPr="00F71444">
        <w:t>carbon pricing caus</w:t>
      </w:r>
      <w:r w:rsidR="001B1394" w:rsidRPr="00F71444">
        <w:t>es</w:t>
      </w:r>
      <w:r w:rsidRPr="00F71444">
        <w:t xml:space="preserve"> businesses to </w:t>
      </w:r>
      <w:r w:rsidR="001B1394" w:rsidRPr="00F71444">
        <w:t xml:space="preserve">move their </w:t>
      </w:r>
      <w:r w:rsidRPr="00F71444">
        <w:t xml:space="preserve">operations to countries </w:t>
      </w:r>
      <w:r w:rsidR="001B1394" w:rsidRPr="00F71444">
        <w:t xml:space="preserve">that do not have </w:t>
      </w:r>
      <w:r w:rsidR="00DC5A20" w:rsidRPr="00F71444">
        <w:t>a cap on</w:t>
      </w:r>
      <w:r w:rsidRPr="00F71444">
        <w:t xml:space="preserve"> emissions.</w:t>
      </w:r>
    </w:p>
    <w:p w14:paraId="3D88A997" w14:textId="6507E7C7" w:rsidR="2ED0BA6B" w:rsidRPr="00F71444" w:rsidRDefault="00900B61" w:rsidP="006C6C04">
      <w:pPr>
        <w:pStyle w:val="BodyText"/>
      </w:pPr>
      <w:r w:rsidRPr="00F71444">
        <w:t xml:space="preserve">The </w:t>
      </w:r>
      <w:r w:rsidR="2ED0BA6B" w:rsidRPr="00F71444">
        <w:t xml:space="preserve">NZ ETS </w:t>
      </w:r>
      <w:r w:rsidRPr="00F71444">
        <w:t xml:space="preserve">currently provides free </w:t>
      </w:r>
      <w:r w:rsidR="4EFBCBD0" w:rsidRPr="00F71444">
        <w:t>NZUs</w:t>
      </w:r>
      <w:r w:rsidRPr="00F71444">
        <w:t xml:space="preserve"> </w:t>
      </w:r>
      <w:r w:rsidR="2ED0BA6B" w:rsidRPr="00F71444">
        <w:t xml:space="preserve">to </w:t>
      </w:r>
      <w:r w:rsidRPr="00F71444">
        <w:t>at-risk</w:t>
      </w:r>
      <w:r w:rsidR="003813B2" w:rsidRPr="00F71444">
        <w:t xml:space="preserve"> </w:t>
      </w:r>
      <w:r w:rsidRPr="00F71444">
        <w:t>industries</w:t>
      </w:r>
      <w:r w:rsidRPr="00F71444">
        <w:rPr>
          <w:rStyle w:val="FootnoteReference"/>
        </w:rPr>
        <w:footnoteReference w:id="32"/>
      </w:r>
      <w:r w:rsidRPr="00F71444">
        <w:t xml:space="preserve"> (</w:t>
      </w:r>
      <w:r w:rsidR="2ED0BA6B" w:rsidRPr="00F71444">
        <w:t>industrial allocation</w:t>
      </w:r>
      <w:r w:rsidRPr="00F71444">
        <w:t>)</w:t>
      </w:r>
      <w:r w:rsidR="00FC64F3" w:rsidRPr="00F71444">
        <w:t>,</w:t>
      </w:r>
      <w:r w:rsidRPr="00F71444">
        <w:t xml:space="preserve"> to manage the risk of emissions leakage. Industrial allocation is slowly being phased out, and </w:t>
      </w:r>
      <w:r w:rsidR="2ED0BA6B" w:rsidRPr="00F71444">
        <w:t>high prices</w:t>
      </w:r>
      <w:r w:rsidRPr="00F71444">
        <w:t xml:space="preserve">, </w:t>
      </w:r>
      <w:r w:rsidRPr="00F71444">
        <w:rPr>
          <w:spacing w:val="-2"/>
        </w:rPr>
        <w:t>particularly</w:t>
      </w:r>
      <w:r w:rsidR="2ED0BA6B" w:rsidRPr="00F71444">
        <w:rPr>
          <w:spacing w:val="-2"/>
        </w:rPr>
        <w:t xml:space="preserve"> in the near term</w:t>
      </w:r>
      <w:r w:rsidRPr="00F71444">
        <w:rPr>
          <w:spacing w:val="-2"/>
        </w:rPr>
        <w:t>,</w:t>
      </w:r>
      <w:r w:rsidR="2ED0BA6B" w:rsidRPr="00F71444">
        <w:rPr>
          <w:spacing w:val="-2"/>
        </w:rPr>
        <w:t xml:space="preserve"> could </w:t>
      </w:r>
      <w:r w:rsidRPr="00F71444">
        <w:rPr>
          <w:spacing w:val="-2"/>
        </w:rPr>
        <w:t>increase the risk of</w:t>
      </w:r>
      <w:r w:rsidR="2ED0BA6B" w:rsidRPr="00F71444">
        <w:rPr>
          <w:spacing w:val="-2"/>
        </w:rPr>
        <w:t xml:space="preserve"> some activities becoming uncompetitive</w:t>
      </w:r>
      <w:r w:rsidR="2ED0BA6B" w:rsidRPr="00F71444">
        <w:t xml:space="preserve"> and moving overseas. Recent government analysis suggests some industrial activities could wind down or stop by 2030 in response to higher carbon prices.</w:t>
      </w:r>
      <w:r w:rsidR="2ED0BA6B" w:rsidRPr="00F71444">
        <w:rPr>
          <w:rStyle w:val="FootnoteReference"/>
          <w:rFonts w:eastAsia="Calibri" w:cs="Calibri"/>
        </w:rPr>
        <w:footnoteReference w:id="33"/>
      </w:r>
    </w:p>
    <w:p w14:paraId="784BE1C3" w14:textId="007FA7C8" w:rsidR="00995FFA" w:rsidRPr="00F71444" w:rsidRDefault="001B1394" w:rsidP="006C6C04">
      <w:pPr>
        <w:pStyle w:val="BodyText"/>
      </w:pPr>
      <w:r w:rsidRPr="00F71444">
        <w:t xml:space="preserve">If </w:t>
      </w:r>
      <w:r w:rsidR="001C0557" w:rsidRPr="00F71444">
        <w:t xml:space="preserve">high emitting businesses </w:t>
      </w:r>
      <w:r w:rsidRPr="00F71444">
        <w:t xml:space="preserve">are closed, the </w:t>
      </w:r>
      <w:r w:rsidR="00902387" w:rsidRPr="00F71444">
        <w:t xml:space="preserve">effects </w:t>
      </w:r>
      <w:r w:rsidR="001C0557" w:rsidRPr="00F71444">
        <w:t xml:space="preserve">would be </w:t>
      </w:r>
      <w:r w:rsidRPr="00F71444">
        <w:t xml:space="preserve">felt </w:t>
      </w:r>
      <w:r w:rsidR="001C0557" w:rsidRPr="00F71444">
        <w:t xml:space="preserve">unevenly across Aotearoa. Many high emitters </w:t>
      </w:r>
      <w:proofErr w:type="gramStart"/>
      <w:r w:rsidR="001C0557" w:rsidRPr="00F71444">
        <w:t>are located in</w:t>
      </w:r>
      <w:proofErr w:type="gramEnd"/>
      <w:r w:rsidR="001C0557" w:rsidRPr="00F71444">
        <w:t xml:space="preserve"> the regions and play an important part of the local economy. </w:t>
      </w:r>
      <w:r w:rsidRPr="00F71444">
        <w:t>Closures would also mean affected</w:t>
      </w:r>
      <w:r w:rsidR="001C0557" w:rsidRPr="00F71444">
        <w:t xml:space="preserve"> regions experience greater economic and employment impacts. </w:t>
      </w:r>
    </w:p>
    <w:p w14:paraId="71903ADD" w14:textId="4D63E80E" w:rsidR="2ED0BA6B" w:rsidRPr="00F71444" w:rsidRDefault="2ED0BA6B" w:rsidP="006C6C04">
      <w:pPr>
        <w:pStyle w:val="BodyText"/>
      </w:pPr>
      <w:r w:rsidRPr="00F71444">
        <w:t xml:space="preserve">The emissions reduction plan outlines the </w:t>
      </w:r>
      <w:r w:rsidR="79155642" w:rsidRPr="00F71444">
        <w:t>g</w:t>
      </w:r>
      <w:r w:rsidR="0DEBDFF5" w:rsidRPr="00F71444">
        <w:t>overnment’s</w:t>
      </w:r>
      <w:r w:rsidRPr="00F71444">
        <w:t xml:space="preserve"> action to investigate long-term options to address emissions leakage beyond industrial allocation (one alternative is a carbon border adjustment measure). More information on the outcomes of this investigation will be announced in the future. </w:t>
      </w:r>
    </w:p>
    <w:p w14:paraId="015BDC5F" w14:textId="4913C5C8" w:rsidR="2ED0BA6B" w:rsidRPr="00F71444" w:rsidRDefault="00A14EDA" w:rsidP="00DF047B">
      <w:pPr>
        <w:pStyle w:val="Heading3"/>
        <w:spacing w:before="240"/>
        <w:rPr>
          <w:rFonts w:eastAsia="Georgia" w:cs="Georgia"/>
        </w:rPr>
      </w:pPr>
      <w:r w:rsidRPr="257133FA">
        <w:rPr>
          <w:rFonts w:eastAsia="Georgia" w:cs="Georgia"/>
        </w:rPr>
        <w:t>…</w:t>
      </w:r>
      <w:r w:rsidR="2ED0BA6B" w:rsidRPr="257133FA">
        <w:rPr>
          <w:rFonts w:eastAsia="Georgia" w:cs="Georgia"/>
        </w:rPr>
        <w:t xml:space="preserve">affect the cost of </w:t>
      </w:r>
      <w:proofErr w:type="gramStart"/>
      <w:r w:rsidR="2ED0BA6B" w:rsidRPr="257133FA">
        <w:rPr>
          <w:rFonts w:eastAsia="Georgia" w:cs="Georgia"/>
        </w:rPr>
        <w:t>energy</w:t>
      </w:r>
      <w:proofErr w:type="gramEnd"/>
      <w:r w:rsidR="2ED0BA6B" w:rsidRPr="257133FA">
        <w:rPr>
          <w:rFonts w:eastAsia="Georgia" w:cs="Georgia"/>
        </w:rPr>
        <w:t xml:space="preserve"> </w:t>
      </w:r>
    </w:p>
    <w:p w14:paraId="507C3212" w14:textId="4719FCED" w:rsidR="2ED0BA6B" w:rsidRPr="00F71444" w:rsidRDefault="2ED0BA6B">
      <w:pPr>
        <w:rPr>
          <w:rFonts w:eastAsia="Calibri" w:cs="Calibri"/>
        </w:rPr>
      </w:pPr>
      <w:r w:rsidRPr="00F71444">
        <w:rPr>
          <w:rFonts w:eastAsia="Calibri" w:cs="Calibri"/>
        </w:rPr>
        <w:t>If changes to the NZ ETS to prioritise gross emissions reductions result in higher emissions prices, a range of impacts in the energy and industrial sectors are expected</w:t>
      </w:r>
      <w:r w:rsidR="00E41EA6" w:rsidRPr="257133FA">
        <w:rPr>
          <w:rFonts w:eastAsia="Calibri" w:cs="Calibri"/>
        </w:rPr>
        <w:t>.</w:t>
      </w:r>
    </w:p>
    <w:p w14:paraId="5B4CA9C8" w14:textId="13AD1F75" w:rsidR="2ED0BA6B" w:rsidRPr="00F71444" w:rsidRDefault="2ED0BA6B" w:rsidP="00DF047B">
      <w:pPr>
        <w:pStyle w:val="Bullet"/>
      </w:pPr>
      <w:r w:rsidRPr="00F71444">
        <w:rPr>
          <w:b/>
        </w:rPr>
        <w:t>Wholesale electricity</w:t>
      </w:r>
      <w:r w:rsidR="00E41EA6" w:rsidRPr="257133FA">
        <w:rPr>
          <w:b/>
          <w:bCs/>
        </w:rPr>
        <w:t>:</w:t>
      </w:r>
      <w:r w:rsidRPr="00F71444">
        <w:t xml:space="preserve"> Higher emissions prices would lead to higher wholesale electricity prices in the short term. This is because </w:t>
      </w:r>
      <w:r w:rsidR="00851F9C" w:rsidRPr="00F71444">
        <w:t xml:space="preserve">we still require </w:t>
      </w:r>
      <w:r w:rsidRPr="00F71444">
        <w:t>some fossil-fuelled electricity generation</w:t>
      </w:r>
      <w:r w:rsidR="00851F9C" w:rsidRPr="00F71444">
        <w:t xml:space="preserve"> that</w:t>
      </w:r>
      <w:r w:rsidRPr="00F71444">
        <w:t xml:space="preserve"> incur</w:t>
      </w:r>
      <w:r w:rsidR="007B0D40" w:rsidRPr="00F71444">
        <w:t>s</w:t>
      </w:r>
      <w:r w:rsidRPr="00F71444">
        <w:t xml:space="preserve"> NZ ETS costs, particularly </w:t>
      </w:r>
      <w:r w:rsidR="00851F9C" w:rsidRPr="00F71444">
        <w:t xml:space="preserve">at </w:t>
      </w:r>
      <w:r w:rsidRPr="00F71444">
        <w:t>times of high electricity demand or when Aotearoa experiences a dry year. These generation sources can set the price of wholesale electricity at these times</w:t>
      </w:r>
      <w:r w:rsidR="00851F9C" w:rsidRPr="00F71444">
        <w:t>. However,</w:t>
      </w:r>
      <w:r w:rsidRPr="00F71444">
        <w:t xml:space="preserve"> this impact should reduce as the proportion of renewable generation in the electricity system increases. </w:t>
      </w:r>
    </w:p>
    <w:p w14:paraId="5E2C2AF7" w14:textId="59DB2A65" w:rsidR="2ED0BA6B" w:rsidRPr="00F71444" w:rsidRDefault="2ED0BA6B" w:rsidP="00931C02">
      <w:pPr>
        <w:pStyle w:val="Bullet"/>
      </w:pPr>
      <w:r w:rsidRPr="00F71444">
        <w:rPr>
          <w:b/>
        </w:rPr>
        <w:t>Residential and commercial electricity</w:t>
      </w:r>
      <w:r w:rsidR="00E458E3" w:rsidRPr="257133FA">
        <w:rPr>
          <w:b/>
          <w:bCs/>
        </w:rPr>
        <w:t>:</w:t>
      </w:r>
      <w:r w:rsidRPr="00F71444">
        <w:t xml:space="preserve"> Higher wholesale electricity prices from rising emissions </w:t>
      </w:r>
      <w:r w:rsidR="058CD115" w:rsidRPr="00F71444">
        <w:t>price</w:t>
      </w:r>
      <w:r w:rsidR="172352B8" w:rsidRPr="00F71444">
        <w:t>s</w:t>
      </w:r>
      <w:r w:rsidRPr="00F71444">
        <w:t xml:space="preserve"> would affect residential and commercial consumers’ electricity prices. </w:t>
      </w:r>
      <w:r w:rsidR="000C5ACD" w:rsidRPr="00F71444">
        <w:t>H</w:t>
      </w:r>
      <w:r w:rsidRPr="00F71444">
        <w:t xml:space="preserve">ow electricity bills could change is uncertain. </w:t>
      </w:r>
    </w:p>
    <w:p w14:paraId="65FE49CF" w14:textId="78DA0AB8" w:rsidR="2ED0BA6B" w:rsidRPr="00F71444" w:rsidRDefault="2ED0BA6B" w:rsidP="000509CD">
      <w:pPr>
        <w:pStyle w:val="Bullet"/>
        <w:keepLines/>
      </w:pPr>
      <w:r w:rsidRPr="00F71444">
        <w:rPr>
          <w:b/>
        </w:rPr>
        <w:lastRenderedPageBreak/>
        <w:t>Fossil gas</w:t>
      </w:r>
      <w:r w:rsidR="00E458E3" w:rsidRPr="257133FA">
        <w:rPr>
          <w:b/>
          <w:bCs/>
        </w:rPr>
        <w:t>:</w:t>
      </w:r>
      <w:r w:rsidRPr="00F71444">
        <w:t xml:space="preserve"> Higher emissions prices will increase prices paid for fossil gas by consumers and increase the cost of gas production. Higher carbon prices will influence the pace of transition away from fossil gas, particularly for those consumers where other technologies (such as electricity) are readily available. It also creates investment risks for gas supply, particularly for fields with high fugitive emissions. This could lead to a further tightening in gas supply, but the exact impacts are still difficult to quantify. </w:t>
      </w:r>
    </w:p>
    <w:p w14:paraId="3AA51E4B" w14:textId="2D51BB8D" w:rsidR="2ED0BA6B" w:rsidRPr="00F71444" w:rsidRDefault="2ED0BA6B" w:rsidP="00931C02">
      <w:pPr>
        <w:pStyle w:val="Bullet"/>
      </w:pPr>
      <w:r w:rsidRPr="00F71444">
        <w:rPr>
          <w:b/>
        </w:rPr>
        <w:t xml:space="preserve">Diesel, </w:t>
      </w:r>
      <w:proofErr w:type="gramStart"/>
      <w:r w:rsidRPr="00F71444">
        <w:rPr>
          <w:b/>
        </w:rPr>
        <w:t>petrol</w:t>
      </w:r>
      <w:proofErr w:type="gramEnd"/>
      <w:r w:rsidRPr="00F71444">
        <w:rPr>
          <w:b/>
        </w:rPr>
        <w:t xml:space="preserve"> and coal prices</w:t>
      </w:r>
      <w:r w:rsidR="00954956" w:rsidRPr="257133FA">
        <w:rPr>
          <w:b/>
          <w:bCs/>
        </w:rPr>
        <w:t>:</w:t>
      </w:r>
      <w:r w:rsidRPr="00F71444">
        <w:t xml:space="preserve"> Higher emissions prices would increase prices for fossil gas, diesel, petrol</w:t>
      </w:r>
      <w:r w:rsidRPr="00F71444" w:rsidDel="00954956">
        <w:t>,</w:t>
      </w:r>
      <w:r w:rsidRPr="00F71444">
        <w:t xml:space="preserve"> and coal for residential, commercial and industrial uses.</w:t>
      </w:r>
    </w:p>
    <w:p w14:paraId="6D651240" w14:textId="0AFC653D" w:rsidR="001C0A47" w:rsidRPr="00F71444" w:rsidRDefault="00A14EDA" w:rsidP="001C0A47">
      <w:pPr>
        <w:pStyle w:val="Heading3"/>
      </w:pPr>
      <w:r w:rsidRPr="00F71444">
        <w:t>…</w:t>
      </w:r>
      <w:r w:rsidR="00CE4E1D" w:rsidRPr="00F71444">
        <w:t>affect</w:t>
      </w:r>
      <w:r w:rsidR="001C0A47" w:rsidRPr="00F71444">
        <w:t xml:space="preserve"> household</w:t>
      </w:r>
      <w:r w:rsidR="00CE4E1D" w:rsidRPr="00F71444">
        <w:t xml:space="preserve"> </w:t>
      </w:r>
      <w:proofErr w:type="gramStart"/>
      <w:r w:rsidR="00CE4E1D" w:rsidRPr="00F71444">
        <w:t>costs</w:t>
      </w:r>
      <w:proofErr w:type="gramEnd"/>
    </w:p>
    <w:p w14:paraId="597A07FA" w14:textId="551ACB1C" w:rsidR="001C0A47" w:rsidRPr="00F71444" w:rsidRDefault="001C0A47" w:rsidP="001C0A47">
      <w:pPr>
        <w:pStyle w:val="BodyText"/>
      </w:pPr>
      <w:r w:rsidRPr="00F71444">
        <w:t>Aotearoa</w:t>
      </w:r>
      <w:r w:rsidRPr="00F71444" w:rsidDel="00FE3DC2">
        <w:t xml:space="preserve"> </w:t>
      </w:r>
      <w:r w:rsidRPr="00F71444">
        <w:t xml:space="preserve">households are exposed to the NZ ETS, largely through emissions price impacts on fuel and energy costs. The impact of emissions prices on other goods and services is usually more indirect, often reflecting fuel and energy as an input into production of that good or service, or as part of freight costs. </w:t>
      </w:r>
    </w:p>
    <w:p w14:paraId="06803185" w14:textId="59D18C86" w:rsidR="00C9124B" w:rsidRPr="00F71444" w:rsidRDefault="001C0A47" w:rsidP="001C0A47">
      <w:pPr>
        <w:pStyle w:val="BodyText"/>
      </w:pPr>
      <w:r w:rsidRPr="00F71444">
        <w:t>Although absolute expenditure on emissions prices tends to rise with income,</w:t>
      </w:r>
      <w:r w:rsidR="009B43BB" w:rsidRPr="00F71444">
        <w:t xml:space="preserve"> lower income households tend to spend a greater share of their income on products and services that are</w:t>
      </w:r>
      <w:r w:rsidRPr="00F71444">
        <w:t xml:space="preserve"> </w:t>
      </w:r>
      <w:r w:rsidR="1E97C824" w:rsidRPr="00F71444">
        <w:t xml:space="preserve">affected by </w:t>
      </w:r>
      <w:r w:rsidR="44B461A7" w:rsidRPr="00F71444">
        <w:t xml:space="preserve">emissions </w:t>
      </w:r>
      <w:r w:rsidRPr="00F71444">
        <w:t>prices (</w:t>
      </w:r>
      <w:r w:rsidR="00232F25" w:rsidRPr="00F71444">
        <w:t>f</w:t>
      </w:r>
      <w:r w:rsidR="0086202A" w:rsidRPr="00F71444">
        <w:t xml:space="preserve">igure </w:t>
      </w:r>
      <w:r w:rsidR="60D5CDAA" w:rsidRPr="00F71444">
        <w:t>9</w:t>
      </w:r>
      <w:r w:rsidRPr="00F71444">
        <w:t xml:space="preserve">). That is, </w:t>
      </w:r>
      <w:r w:rsidR="000B0C0A" w:rsidRPr="00F71444">
        <w:t xml:space="preserve">an </w:t>
      </w:r>
      <w:r w:rsidRPr="00F71444">
        <w:t>emissions price</w:t>
      </w:r>
      <w:r w:rsidR="000B0C0A" w:rsidRPr="00F71444">
        <w:t xml:space="preserve"> can</w:t>
      </w:r>
      <w:r w:rsidRPr="00F71444">
        <w:t xml:space="preserve"> have a regressive impact on households. The Ministry for the Environment estimates that, at an emissions price of $75</w:t>
      </w:r>
      <w:r w:rsidR="004E0D44" w:rsidRPr="00F71444">
        <w:t xml:space="preserve"> per tonne </w:t>
      </w:r>
      <w:r w:rsidR="004E0D44">
        <w:t>of</w:t>
      </w:r>
      <w:r w:rsidR="004E0D44" w:rsidRPr="00F71444">
        <w:t xml:space="preserve"> </w:t>
      </w:r>
      <w:r w:rsidRPr="00F71444">
        <w:t>CO</w:t>
      </w:r>
      <w:r w:rsidRPr="00F71444">
        <w:rPr>
          <w:vertAlign w:val="subscript"/>
        </w:rPr>
        <w:t>2</w:t>
      </w:r>
      <w:r w:rsidRPr="00F71444">
        <w:t xml:space="preserve">e, expenditure on emissions makes up on average about 0.5 per cent of household gross income (just under $500 per </w:t>
      </w:r>
      <w:r w:rsidR="003B0972" w:rsidRPr="00F71444">
        <w:t xml:space="preserve">year </w:t>
      </w:r>
      <w:r w:rsidRPr="00F71444">
        <w:t>per household).</w:t>
      </w:r>
      <w:r w:rsidR="00C9124B" w:rsidRPr="00F71444">
        <w:t xml:space="preserve"> </w:t>
      </w:r>
    </w:p>
    <w:p w14:paraId="3990DCDC" w14:textId="11B42704" w:rsidR="001C0A47" w:rsidRPr="00F71444" w:rsidRDefault="00C9124B" w:rsidP="001C0A47">
      <w:pPr>
        <w:pStyle w:val="BodyText"/>
      </w:pPr>
      <w:r w:rsidRPr="00F71444">
        <w:t>However, there could also be cost savings for households from shifting to a low-emissions economy.</w:t>
      </w:r>
      <w:r w:rsidR="00A74071" w:rsidRPr="00F71444">
        <w:t xml:space="preserve"> For example,</w:t>
      </w:r>
      <w:r w:rsidRPr="00F71444">
        <w:t xml:space="preserve"> </w:t>
      </w:r>
      <w:r w:rsidR="00A74071" w:rsidRPr="00F71444">
        <w:t>g</w:t>
      </w:r>
      <w:r w:rsidR="00893283" w:rsidRPr="00F71444">
        <w:t>reater investments in renewable energy, which would reduce the</w:t>
      </w:r>
      <w:r w:rsidR="00731EE0">
        <w:t> </w:t>
      </w:r>
      <w:r w:rsidR="00893283" w:rsidRPr="00F71444">
        <w:t>proportion of electricity derived from fossil fuels</w:t>
      </w:r>
      <w:r w:rsidR="00F339F1" w:rsidRPr="00F71444">
        <w:t xml:space="preserve">, </w:t>
      </w:r>
      <w:r w:rsidR="00924C0C" w:rsidRPr="00F71444">
        <w:t xml:space="preserve">would be expected to </w:t>
      </w:r>
      <w:r w:rsidR="009B3C5D" w:rsidRPr="00F71444">
        <w:t xml:space="preserve">lower electricity prices </w:t>
      </w:r>
      <w:r w:rsidR="00A95A17" w:rsidRPr="00F71444">
        <w:t xml:space="preserve">in the </w:t>
      </w:r>
      <w:r w:rsidR="00A74071" w:rsidRPr="00F71444">
        <w:t>long run</w:t>
      </w:r>
      <w:r w:rsidR="00D6265E" w:rsidRPr="00F71444">
        <w:t xml:space="preserve">. </w:t>
      </w:r>
      <w:r w:rsidR="00A74071" w:rsidRPr="00F71444">
        <w:t>Also, h</w:t>
      </w:r>
      <w:r w:rsidR="00D6265E" w:rsidRPr="00F71444">
        <w:t xml:space="preserve">igher petrol prices </w:t>
      </w:r>
      <w:r w:rsidR="00C85C46" w:rsidRPr="00F71444">
        <w:t xml:space="preserve">would be moderated over time </w:t>
      </w:r>
      <w:r w:rsidR="000B0D60" w:rsidRPr="00F71444">
        <w:t>by</w:t>
      </w:r>
      <w:r w:rsidR="00DF047B" w:rsidRPr="00F71444">
        <w:t> </w:t>
      </w:r>
      <w:r w:rsidR="00E465CA" w:rsidRPr="00F71444">
        <w:t>fuel switching and transport mode shifts driven by stronger NZ ETS incentives</w:t>
      </w:r>
      <w:r w:rsidR="00A95A17" w:rsidRPr="00F71444">
        <w:t>.</w:t>
      </w:r>
      <w:r w:rsidR="00B13F60" w:rsidRPr="00F71444">
        <w:t xml:space="preserve"> These changes would help lower the costs of goods and services that currently include a substantial carbon component.</w:t>
      </w:r>
      <w:r w:rsidR="008C2511" w:rsidRPr="00F71444">
        <w:t xml:space="preserve"> </w:t>
      </w:r>
    </w:p>
    <w:p w14:paraId="0F3A67D2" w14:textId="14BE46CF" w:rsidR="001C0A47" w:rsidRPr="00F71444" w:rsidRDefault="001C0A47" w:rsidP="00C82429">
      <w:pPr>
        <w:pStyle w:val="Figureheading"/>
      </w:pPr>
      <w:bookmarkStart w:id="79" w:name="_Toc130817131"/>
      <w:bookmarkStart w:id="80" w:name="_Toc137204526"/>
      <w:r w:rsidRPr="00F71444">
        <w:lastRenderedPageBreak/>
        <w:t xml:space="preserve">Figure </w:t>
      </w:r>
      <w:r w:rsidR="178E9BF6" w:rsidRPr="00F71444">
        <w:t>9</w:t>
      </w:r>
      <w:r w:rsidR="00C82429" w:rsidRPr="00F71444">
        <w:t>:</w:t>
      </w:r>
      <w:r w:rsidR="00C82429" w:rsidRPr="00F71444">
        <w:tab/>
      </w:r>
      <w:r w:rsidRPr="00F71444">
        <w:t>Estimated household expenditure on emissions prices (at N</w:t>
      </w:r>
      <w:r w:rsidR="00981BF4" w:rsidRPr="00F71444">
        <w:t xml:space="preserve">ew </w:t>
      </w:r>
      <w:r w:rsidRPr="00F71444">
        <w:t>Z</w:t>
      </w:r>
      <w:r w:rsidR="00981BF4" w:rsidRPr="00F71444">
        <w:t xml:space="preserve">ealand </w:t>
      </w:r>
      <w:r w:rsidRPr="00F71444">
        <w:t>U</w:t>
      </w:r>
      <w:r w:rsidR="00981BF4" w:rsidRPr="00F71444">
        <w:t>nit</w:t>
      </w:r>
      <w:r w:rsidRPr="00F71444">
        <w:t xml:space="preserve"> price of $</w:t>
      </w:r>
      <w:r>
        <w:t>7</w:t>
      </w:r>
      <w:r w:rsidRPr="00F71444">
        <w:t>5</w:t>
      </w:r>
      <w:r w:rsidR="00DD60AD" w:rsidRPr="00F71444">
        <w:t> </w:t>
      </w:r>
      <w:r w:rsidR="00595C69" w:rsidRPr="00F71444">
        <w:t>per tonne</w:t>
      </w:r>
      <w:r w:rsidR="00986651" w:rsidRPr="00F71444">
        <w:t> </w:t>
      </w:r>
      <w:r w:rsidR="00981BF4" w:rsidRPr="00F71444">
        <w:t xml:space="preserve">carbon dioxide </w:t>
      </w:r>
      <w:r w:rsidR="00981BF4">
        <w:t>equivalent</w:t>
      </w:r>
      <w:r w:rsidRPr="00F71444">
        <w:t>)</w:t>
      </w:r>
      <w:bookmarkEnd w:id="79"/>
      <w:bookmarkEnd w:id="80"/>
      <w:r w:rsidR="008C2511" w:rsidRPr="00F71444">
        <w:t xml:space="preserve"> </w:t>
      </w:r>
    </w:p>
    <w:p w14:paraId="4B796E2B" w14:textId="19F63DE1" w:rsidR="00981BF4" w:rsidRPr="00F71444" w:rsidRDefault="001C0A47" w:rsidP="00DF047B">
      <w:pPr>
        <w:pStyle w:val="BodyText"/>
      </w:pPr>
      <w:r w:rsidRPr="00F71444">
        <w:rPr>
          <w:noProof/>
        </w:rPr>
        <w:drawing>
          <wp:inline distT="0" distB="0" distL="0" distR="0" wp14:anchorId="60A415F2" wp14:editId="279770D4">
            <wp:extent cx="5371465" cy="3263900"/>
            <wp:effectExtent l="0" t="0" r="635" b="0"/>
            <wp:docPr id="53" name="Picture 53" descr="A bar graph with a box and whisker graph on top of it. The bar graph shows estimated annual emissions expenditure per household in New Zealand dollars across ten household income deciles. The box and whisker graphs shows emissions expenditure as a share of household income across the same ten household income deci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descr="A bar graph with a box and whisker graph on top of it. The bar graph shows estimated annual emissions expenditure per household in New Zealand dollars across ten household income deciles. The box and whisker graphs shows emissions expenditure as a share of household income across the same ten household income deciles."/>
                    <pic:cNvPicPr/>
                  </pic:nvPicPr>
                  <pic:blipFill rotWithShape="1">
                    <a:blip r:embed="rId41"/>
                    <a:srcRect t="1859" b="9549"/>
                    <a:stretch/>
                  </pic:blipFill>
                  <pic:spPr bwMode="auto">
                    <a:xfrm>
                      <a:off x="0" y="0"/>
                      <a:ext cx="5390345" cy="3275372"/>
                    </a:xfrm>
                    <a:prstGeom prst="rect">
                      <a:avLst/>
                    </a:prstGeom>
                    <a:ln>
                      <a:noFill/>
                    </a:ln>
                    <a:extLst>
                      <a:ext uri="{53640926-AAD7-44D8-BBD7-CCE9431645EC}">
                        <a14:shadowObscured xmlns:a14="http://schemas.microsoft.com/office/drawing/2010/main"/>
                      </a:ext>
                    </a:extLst>
                  </pic:spPr>
                </pic:pic>
              </a:graphicData>
            </a:graphic>
          </wp:inline>
        </w:drawing>
      </w:r>
    </w:p>
    <w:p w14:paraId="22B91341" w14:textId="77777777" w:rsidR="00DF047B" w:rsidRPr="00F71444" w:rsidRDefault="001C0A47" w:rsidP="00DF047B">
      <w:pPr>
        <w:pStyle w:val="Source"/>
        <w:spacing w:after="60"/>
      </w:pPr>
      <w:r w:rsidRPr="00F71444">
        <w:t>Source: Stats NZ, Ministry for the Environment, Ministry for the Environment calculations</w:t>
      </w:r>
    </w:p>
    <w:p w14:paraId="73A61892" w14:textId="7483E0C6" w:rsidR="001C0A47" w:rsidRPr="00F71444" w:rsidRDefault="00517523" w:rsidP="00DF047B">
      <w:pPr>
        <w:pStyle w:val="Note"/>
        <w:spacing w:before="0"/>
      </w:pPr>
      <w:r w:rsidRPr="00F71444">
        <w:t xml:space="preserve">Note: </w:t>
      </w:r>
      <w:r w:rsidR="001C0A47" w:rsidRPr="00F71444">
        <w:t xml:space="preserve">Vertical bars on the chart denote the change in expenditure as a </w:t>
      </w:r>
      <w:r w:rsidR="00D12936" w:rsidRPr="00F71444">
        <w:t xml:space="preserve">percentage </w:t>
      </w:r>
      <w:r w:rsidR="001C0A47" w:rsidRPr="00F71444">
        <w:t xml:space="preserve">of the lower and upper brackets of each income decile, and the square denotes the change as a </w:t>
      </w:r>
      <w:r w:rsidR="00D12936" w:rsidRPr="00F71444">
        <w:t xml:space="preserve">percentage </w:t>
      </w:r>
      <w:r w:rsidR="001C0A47" w:rsidRPr="00F71444">
        <w:t>of the mid-point of each income decile.</w:t>
      </w:r>
      <w:r w:rsidR="000A18BC" w:rsidRPr="00F71444">
        <w:t xml:space="preserve"> </w:t>
      </w:r>
      <w:r>
        <w:t>T</w:t>
      </w:r>
      <w:r w:rsidR="000A18BC">
        <w:t>he</w:t>
      </w:r>
      <w:r w:rsidR="000A18BC" w:rsidRPr="00F71444">
        <w:t xml:space="preserve"> ana</w:t>
      </w:r>
      <w:r w:rsidR="00435188" w:rsidRPr="00F71444">
        <w:t xml:space="preserve">lysis assumes </w:t>
      </w:r>
      <w:r w:rsidR="00117E2C" w:rsidRPr="00F71444">
        <w:t>no</w:t>
      </w:r>
      <w:r w:rsidR="00327DD1" w:rsidRPr="00F71444">
        <w:t xml:space="preserve"> </w:t>
      </w:r>
      <w:r w:rsidR="00117E2C" w:rsidRPr="00F71444">
        <w:t>behavioural changes</w:t>
      </w:r>
      <w:r w:rsidR="009E4199" w:rsidRPr="00F71444">
        <w:t xml:space="preserve"> from households</w:t>
      </w:r>
      <w:r w:rsidR="00117E2C" w:rsidRPr="00F71444">
        <w:t xml:space="preserve"> in response to higher carbon prices </w:t>
      </w:r>
      <w:r w:rsidR="00F97C83" w:rsidRPr="00F71444">
        <w:t>that would reduce household costs</w:t>
      </w:r>
      <w:r w:rsidR="009E4199" w:rsidRPr="00F71444">
        <w:t>.</w:t>
      </w:r>
      <w:r w:rsidR="008C2511" w:rsidRPr="00F71444">
        <w:t xml:space="preserve"> </w:t>
      </w:r>
    </w:p>
    <w:p w14:paraId="27232020" w14:textId="77777777" w:rsidR="00A03C7E" w:rsidRDefault="00A03C7E">
      <w:pPr>
        <w:spacing w:before="0" w:after="200" w:line="276" w:lineRule="auto"/>
        <w:jc w:val="left"/>
        <w:rPr>
          <w:rFonts w:ascii="Georgia" w:eastAsiaTheme="majorEastAsia" w:hAnsi="Georgia" w:cstheme="majorBidi"/>
          <w:b/>
          <w:bCs/>
          <w:sz w:val="24"/>
        </w:rPr>
      </w:pPr>
      <w:r>
        <w:br w:type="page"/>
      </w:r>
    </w:p>
    <w:p w14:paraId="46099AF7" w14:textId="77777777" w:rsidR="001C0A47" w:rsidRPr="00F71444" w:rsidRDefault="001C0A47" w:rsidP="001C0A47">
      <w:pPr>
        <w:pStyle w:val="Heading4"/>
      </w:pPr>
      <w:r w:rsidRPr="00F71444">
        <w:lastRenderedPageBreak/>
        <w:t>Mitigating impacts on households</w:t>
      </w:r>
    </w:p>
    <w:p w14:paraId="43C3C1EF" w14:textId="3A15EDD5" w:rsidR="009B43BB" w:rsidRPr="00F71444" w:rsidRDefault="009B43BB" w:rsidP="006666EC">
      <w:pPr>
        <w:pStyle w:val="BodyText"/>
        <w:spacing w:after="100"/>
      </w:pPr>
      <w:r w:rsidRPr="00F71444">
        <w:t>Instead of reducing the effectiveness of environmental policy, s</w:t>
      </w:r>
      <w:r w:rsidR="001C0A47" w:rsidRPr="00F71444">
        <w:t>eparate measures that target household income</w:t>
      </w:r>
      <w:r w:rsidRPr="00F71444">
        <w:t xml:space="preserve"> may be the best way to address regressive effects of emissions pricing.</w:t>
      </w:r>
    </w:p>
    <w:p w14:paraId="798ACE5E" w14:textId="044A051F" w:rsidR="001C0A47" w:rsidRPr="00F71444" w:rsidRDefault="001C0A47" w:rsidP="006666EC">
      <w:pPr>
        <w:pStyle w:val="BodyText"/>
        <w:spacing w:after="100"/>
      </w:pPr>
      <w:r w:rsidRPr="00F71444">
        <w:t>In the context of the NZ ETS</w:t>
      </w:r>
      <w:r w:rsidR="009B43BB" w:rsidRPr="00F71444">
        <w:t xml:space="preserve"> review</w:t>
      </w:r>
      <w:r w:rsidRPr="00F71444">
        <w:t xml:space="preserve">, this would entail a design that </w:t>
      </w:r>
      <w:r w:rsidR="009B43BB" w:rsidRPr="00F71444">
        <w:t>drives</w:t>
      </w:r>
      <w:r w:rsidRPr="00F71444">
        <w:t xml:space="preserve"> the emissions reductions and removals that are </w:t>
      </w:r>
      <w:r w:rsidR="009B43BB" w:rsidRPr="00F71444">
        <w:t>needed</w:t>
      </w:r>
      <w:r w:rsidRPr="00F71444">
        <w:t>, along</w:t>
      </w:r>
      <w:r w:rsidR="009B43BB" w:rsidRPr="00F71444">
        <w:t>side</w:t>
      </w:r>
      <w:r w:rsidRPr="00F71444">
        <w:t xml:space="preserve"> complementary policies to address the impacts on households. </w:t>
      </w:r>
      <w:r w:rsidR="00FD0580" w:rsidRPr="00F71444">
        <w:t>Possible approaches include:</w:t>
      </w:r>
    </w:p>
    <w:p w14:paraId="6B7F6ABD" w14:textId="6E53D886" w:rsidR="00FD0580" w:rsidRPr="00F71444" w:rsidRDefault="00FA3EF3" w:rsidP="006666EC">
      <w:pPr>
        <w:pStyle w:val="Bullet"/>
        <w:spacing w:after="100"/>
      </w:pPr>
      <w:r w:rsidRPr="257133FA">
        <w:rPr>
          <w:b/>
          <w:bCs/>
        </w:rPr>
        <w:t>c</w:t>
      </w:r>
      <w:r w:rsidR="00FD0580" w:rsidRPr="257133FA">
        <w:rPr>
          <w:b/>
          <w:bCs/>
        </w:rPr>
        <w:t>arbon</w:t>
      </w:r>
      <w:r w:rsidR="00FD0580" w:rsidRPr="00F71444">
        <w:rPr>
          <w:b/>
          <w:bCs/>
        </w:rPr>
        <w:t xml:space="preserve"> dividend</w:t>
      </w:r>
      <w:r w:rsidRPr="257133FA">
        <w:rPr>
          <w:b/>
          <w:bCs/>
        </w:rPr>
        <w:t>:</w:t>
      </w:r>
      <w:r w:rsidR="001C0A47">
        <w:t xml:space="preserve"> </w:t>
      </w:r>
      <w:r w:rsidR="00CF2A9A">
        <w:t>t</w:t>
      </w:r>
      <w:r w:rsidR="001C0A47">
        <w:t>his</w:t>
      </w:r>
      <w:r w:rsidR="001C0A47" w:rsidRPr="00F71444">
        <w:t xml:space="preserve"> is typically a </w:t>
      </w:r>
      <w:r w:rsidR="009D399C" w:rsidRPr="00F71444">
        <w:t>payment</w:t>
      </w:r>
      <w:r w:rsidR="001C0A47" w:rsidRPr="00F71444">
        <w:t xml:space="preserve"> linked to the level of the emissions price and paid to all individuals or households. Austria, Switzerland and several provinces and territories of Canada currently operate a form of carbon </w:t>
      </w:r>
      <w:proofErr w:type="gramStart"/>
      <w:r w:rsidR="001C0A47" w:rsidRPr="00F71444">
        <w:t>dividend</w:t>
      </w:r>
      <w:proofErr w:type="gramEnd"/>
      <w:r w:rsidR="001C0A47" w:rsidRPr="00F71444">
        <w:t xml:space="preserve"> </w:t>
      </w:r>
    </w:p>
    <w:p w14:paraId="5D1BE7C7" w14:textId="68D30778" w:rsidR="001C0A47" w:rsidRPr="00F71444" w:rsidRDefault="00481780" w:rsidP="001F402B">
      <w:pPr>
        <w:pStyle w:val="Bullet"/>
      </w:pPr>
      <w:r w:rsidRPr="257133FA">
        <w:rPr>
          <w:b/>
          <w:bCs/>
        </w:rPr>
        <w:t>t</w:t>
      </w:r>
      <w:r w:rsidR="00FD0580" w:rsidRPr="257133FA">
        <w:rPr>
          <w:b/>
          <w:bCs/>
        </w:rPr>
        <w:t>argeted</w:t>
      </w:r>
      <w:r w:rsidR="00FD0580" w:rsidRPr="00F71444">
        <w:rPr>
          <w:b/>
          <w:bCs/>
        </w:rPr>
        <w:t xml:space="preserve"> support</w:t>
      </w:r>
      <w:r w:rsidRPr="257133FA">
        <w:rPr>
          <w:b/>
          <w:bCs/>
        </w:rPr>
        <w:t>:</w:t>
      </w:r>
      <w:r w:rsidR="00FD0580" w:rsidRPr="257133FA">
        <w:rPr>
          <w:b/>
          <w:bCs/>
        </w:rPr>
        <w:t xml:space="preserve"> </w:t>
      </w:r>
      <w:r>
        <w:t>a</w:t>
      </w:r>
      <w:r w:rsidR="001C0A47">
        <w:t>nother</w:t>
      </w:r>
      <w:r w:rsidR="001C0A47" w:rsidRPr="00F71444">
        <w:t xml:space="preserve"> approach is to target support more closely at the households most exposed to the regressive impacts of emissions prices.</w:t>
      </w:r>
    </w:p>
    <w:p w14:paraId="011A2886" w14:textId="3BBD9B63" w:rsidR="001C0A47" w:rsidRPr="00F71444" w:rsidRDefault="4039C6CB" w:rsidP="001C0A47">
      <w:pPr>
        <w:pStyle w:val="BodyText"/>
      </w:pPr>
      <w:r w:rsidRPr="00F71444">
        <w:t>It is intended that</w:t>
      </w:r>
      <w:r w:rsidR="001C0A47" w:rsidRPr="00F71444" w:rsidDel="00FD0580">
        <w:t xml:space="preserve"> </w:t>
      </w:r>
      <w:r w:rsidR="001C0A47" w:rsidRPr="00F71444">
        <w:t>Aotearoa New Zealand’s equitable transition strategy</w:t>
      </w:r>
      <w:r w:rsidR="00FD0580" w:rsidRPr="00F71444">
        <w:t xml:space="preserve"> will include </w:t>
      </w:r>
      <w:r w:rsidR="001C0A47" w:rsidRPr="00F71444">
        <w:t xml:space="preserve">initiatives </w:t>
      </w:r>
      <w:r w:rsidR="00FD0580" w:rsidRPr="00F71444">
        <w:t>to</w:t>
      </w:r>
      <w:r w:rsidR="001C0A47" w:rsidRPr="00F71444">
        <w:t xml:space="preserve"> </w:t>
      </w:r>
      <w:r w:rsidR="00114CAD" w:rsidRPr="00F71444">
        <w:t xml:space="preserve">help </w:t>
      </w:r>
      <w:r w:rsidR="001C0A47" w:rsidRPr="00F71444">
        <w:t xml:space="preserve">reduce some of the costs imposed on households and communities by the NZ ETS. </w:t>
      </w:r>
      <w:r w:rsidR="00F31BCD" w:rsidRPr="00F71444">
        <w:t>T</w:t>
      </w:r>
      <w:r w:rsidR="001C0A47" w:rsidRPr="00F71444">
        <w:t>argeted measures could help ensure that businesses and households with historically less access to low-emissions alternatives can shift their behaviour as emissions prices rise. The strategy will also identify actions to support households and communities to benefit from the transition and seize opportunities to address existing inequity.</w:t>
      </w:r>
      <w:r w:rsidR="008C2511" w:rsidRPr="00F71444">
        <w:t xml:space="preserve"> </w:t>
      </w:r>
    </w:p>
    <w:p w14:paraId="16C4942B" w14:textId="63DF8DD0" w:rsidR="63516F15" w:rsidRPr="00F71444" w:rsidRDefault="001273E2" w:rsidP="74127FA6">
      <w:pPr>
        <w:pStyle w:val="Heading2"/>
      </w:pPr>
      <w:bookmarkStart w:id="81" w:name="_Toc137827865"/>
      <w:r w:rsidRPr="00F71444">
        <w:t>Removals will play a</w:t>
      </w:r>
      <w:r w:rsidR="00CE38D2" w:rsidRPr="00F71444">
        <w:t>n important</w:t>
      </w:r>
      <w:r w:rsidRPr="00F71444" w:rsidDel="00CE38D2">
        <w:t xml:space="preserve"> </w:t>
      </w:r>
      <w:r w:rsidRPr="00F71444">
        <w:t>role in meeting our</w:t>
      </w:r>
      <w:r w:rsidR="00DF047B" w:rsidRPr="00F71444">
        <w:t> </w:t>
      </w:r>
      <w:r w:rsidRPr="00F71444">
        <w:t xml:space="preserve">climate change </w:t>
      </w:r>
      <w:proofErr w:type="gramStart"/>
      <w:r w:rsidRPr="00F71444">
        <w:t>goals</w:t>
      </w:r>
      <w:bookmarkEnd w:id="81"/>
      <w:proofErr w:type="gramEnd"/>
    </w:p>
    <w:p w14:paraId="3E66CAF4" w14:textId="5E1F8B87" w:rsidR="005A578D" w:rsidRPr="00F71444" w:rsidRDefault="63516F15" w:rsidP="006666EC">
      <w:pPr>
        <w:pStyle w:val="BodyText"/>
        <w:spacing w:before="100" w:after="100"/>
      </w:pPr>
      <w:r w:rsidRPr="00F71444">
        <w:t xml:space="preserve">As discussed in </w:t>
      </w:r>
      <w:r w:rsidR="00C512AC" w:rsidRPr="00F71444">
        <w:t>c</w:t>
      </w:r>
      <w:r w:rsidRPr="00F71444">
        <w:t>hapter 2, forestry is</w:t>
      </w:r>
      <w:r w:rsidR="00FD0580" w:rsidRPr="00F71444">
        <w:t xml:space="preserve"> currently</w:t>
      </w:r>
      <w:r w:rsidRPr="00F71444">
        <w:t xml:space="preserve"> a low-cost form of abatement</w:t>
      </w:r>
      <w:r w:rsidR="00FD0580" w:rsidRPr="00F71444">
        <w:t>. As a result, it is likely there will be a strong afforestation response i</w:t>
      </w:r>
      <w:r w:rsidRPr="00F71444">
        <w:t xml:space="preserve">f forestry participants receive the same higher price </w:t>
      </w:r>
      <w:r w:rsidR="403A5A36" w:rsidRPr="00F71444">
        <w:t>needed</w:t>
      </w:r>
      <w:r w:rsidRPr="00F71444">
        <w:t xml:space="preserve"> to drive reductions. </w:t>
      </w:r>
    </w:p>
    <w:p w14:paraId="799E6373" w14:textId="578BB3D6" w:rsidR="007A32D2" w:rsidRPr="00F71444" w:rsidRDefault="00FD0580" w:rsidP="006666EC">
      <w:pPr>
        <w:pStyle w:val="BodyText"/>
        <w:spacing w:before="100" w:after="100"/>
      </w:pPr>
      <w:r w:rsidRPr="00F71444">
        <w:t xml:space="preserve">This response is </w:t>
      </w:r>
      <w:r w:rsidR="63516F15" w:rsidRPr="00F71444">
        <w:t xml:space="preserve">likely to </w:t>
      </w:r>
      <w:r w:rsidRPr="00F71444">
        <w:t xml:space="preserve">take </w:t>
      </w:r>
      <w:r w:rsidR="63516F15" w:rsidRPr="00F71444">
        <w:t xml:space="preserve">the form of exotic </w:t>
      </w:r>
      <w:proofErr w:type="gramStart"/>
      <w:r w:rsidR="63516F15" w:rsidRPr="00F71444">
        <w:t>afforestation</w:t>
      </w:r>
      <w:r w:rsidRPr="00F71444">
        <w:t xml:space="preserve">, </w:t>
      </w:r>
      <w:r w:rsidR="0019147F">
        <w:t>because</w:t>
      </w:r>
      <w:proofErr w:type="gramEnd"/>
      <w:r w:rsidRPr="00F71444">
        <w:t xml:space="preserve"> this results in</w:t>
      </w:r>
      <w:r w:rsidR="63516F15" w:rsidRPr="00F71444">
        <w:t xml:space="preserve"> higher returns </w:t>
      </w:r>
      <w:r w:rsidR="00545E2C" w:rsidRPr="00F71444">
        <w:t>than</w:t>
      </w:r>
      <w:r w:rsidR="63516F15" w:rsidRPr="00F71444">
        <w:t xml:space="preserve"> </w:t>
      </w:r>
      <w:r w:rsidR="00F67B25">
        <w:t>indigenous</w:t>
      </w:r>
      <w:r w:rsidR="63516F15" w:rsidRPr="00F71444">
        <w:t xml:space="preserve"> afforestation. </w:t>
      </w:r>
      <w:r w:rsidR="00545E2C" w:rsidRPr="00F71444">
        <w:t xml:space="preserve">Increased afforestation </w:t>
      </w:r>
      <w:r w:rsidR="005A578D" w:rsidRPr="00F71444">
        <w:t xml:space="preserve">will </w:t>
      </w:r>
      <w:r w:rsidR="173214EE" w:rsidRPr="00F71444">
        <w:t xml:space="preserve">produce more NZUs </w:t>
      </w:r>
      <w:r w:rsidR="005A578D" w:rsidRPr="00F71444">
        <w:t xml:space="preserve">to reflect the </w:t>
      </w:r>
      <w:r w:rsidR="173214EE" w:rsidRPr="00F71444">
        <w:t>removal</w:t>
      </w:r>
      <w:r w:rsidR="005A578D" w:rsidRPr="00F71444">
        <w:t xml:space="preserve">s generated. </w:t>
      </w:r>
      <w:r w:rsidR="63516F15" w:rsidRPr="00F71444">
        <w:t xml:space="preserve">If emitters </w:t>
      </w:r>
      <w:proofErr w:type="gramStart"/>
      <w:r w:rsidR="005A578D" w:rsidRPr="00F71444">
        <w:t>are able to</w:t>
      </w:r>
      <w:proofErr w:type="gramEnd"/>
      <w:r w:rsidR="005A578D" w:rsidRPr="00F71444">
        <w:t xml:space="preserve"> </w:t>
      </w:r>
      <w:r w:rsidR="7983387B" w:rsidRPr="00F71444">
        <w:t xml:space="preserve">purchase </w:t>
      </w:r>
      <w:r w:rsidR="5BB95E61" w:rsidRPr="00F71444">
        <w:t>these</w:t>
      </w:r>
      <w:r w:rsidR="63516F15" w:rsidRPr="00F71444">
        <w:t xml:space="preserve"> units </w:t>
      </w:r>
      <w:r w:rsidR="5BB95E61" w:rsidRPr="00F71444">
        <w:t>to meet their surrender obligations</w:t>
      </w:r>
      <w:r w:rsidR="63516F15" w:rsidRPr="00F71444">
        <w:t xml:space="preserve">, they will not </w:t>
      </w:r>
      <w:r w:rsidR="005A578D" w:rsidRPr="00F71444">
        <w:t>be incentivised</w:t>
      </w:r>
      <w:r w:rsidR="63516F15" w:rsidRPr="00F71444">
        <w:t xml:space="preserve"> to reduce their emissions. </w:t>
      </w:r>
    </w:p>
    <w:p w14:paraId="63F82325" w14:textId="493E1979" w:rsidR="00F604EB" w:rsidRPr="00F71444" w:rsidRDefault="00733964" w:rsidP="006666EC">
      <w:pPr>
        <w:pStyle w:val="BodyText"/>
        <w:spacing w:before="100" w:after="100"/>
      </w:pPr>
      <w:r>
        <w:t>T</w:t>
      </w:r>
      <w:r w:rsidR="00F604EB">
        <w:t>able</w:t>
      </w:r>
      <w:r w:rsidR="00F604EB" w:rsidRPr="00F71444">
        <w:t xml:space="preserve"> </w:t>
      </w:r>
      <w:r w:rsidRPr="00F71444">
        <w:t xml:space="preserve">3 </w:t>
      </w:r>
      <w:r w:rsidR="00F604EB" w:rsidRPr="00F71444">
        <w:t xml:space="preserve">sets out the role that removals are expected to play in meeting </w:t>
      </w:r>
      <w:r w:rsidRPr="00F71444">
        <w:t xml:space="preserve">Aotearoa </w:t>
      </w:r>
      <w:r w:rsidR="00F604EB" w:rsidRPr="00F71444">
        <w:t>New</w:t>
      </w:r>
      <w:r w:rsidR="00DF047B" w:rsidRPr="00F71444">
        <w:t> </w:t>
      </w:r>
      <w:r w:rsidR="00F604EB" w:rsidRPr="00F71444">
        <w:t>Zealand’s domestic and international climate change goals.</w:t>
      </w:r>
    </w:p>
    <w:p w14:paraId="10C458DF" w14:textId="7D462E1E" w:rsidR="00F604EB" w:rsidRPr="00F71444" w:rsidRDefault="00F604EB" w:rsidP="001F402B">
      <w:pPr>
        <w:pStyle w:val="Tableheading"/>
      </w:pPr>
      <w:bookmarkStart w:id="82" w:name="_Toc137204513"/>
      <w:r w:rsidRPr="00F71444">
        <w:t xml:space="preserve">Table </w:t>
      </w:r>
      <w:r w:rsidR="0D682D11" w:rsidRPr="00F71444">
        <w:t>3</w:t>
      </w:r>
      <w:r w:rsidR="00EE6B16" w:rsidRPr="00F71444">
        <w:t>:</w:t>
      </w:r>
      <w:r w:rsidR="00791C5B" w:rsidRPr="00F71444">
        <w:t xml:space="preserve"> </w:t>
      </w:r>
      <w:r w:rsidR="00EE6B16" w:rsidRPr="00F71444">
        <w:tab/>
      </w:r>
      <w:r w:rsidR="00733964">
        <w:t>R</w:t>
      </w:r>
      <w:r w:rsidR="00791C5B">
        <w:t>ole</w:t>
      </w:r>
      <w:r w:rsidR="00791C5B" w:rsidRPr="00F71444">
        <w:t xml:space="preserve"> of removals in Aotear</w:t>
      </w:r>
      <w:r w:rsidR="00105D69" w:rsidRPr="00F71444">
        <w:t>o</w:t>
      </w:r>
      <w:r w:rsidR="00791C5B" w:rsidRPr="00F71444">
        <w:t>a New Zealand’s climate change goals</w:t>
      </w:r>
      <w:bookmarkEnd w:id="82"/>
    </w:p>
    <w:tbl>
      <w:tblPr>
        <w:tblStyle w:val="MinistryfortheEnvironment"/>
        <w:tblW w:w="8505" w:type="dxa"/>
        <w:tblCellMar>
          <w:bottom w:w="0" w:type="dxa"/>
        </w:tblCellMar>
        <w:tblLook w:val="04A0" w:firstRow="1" w:lastRow="0" w:firstColumn="1" w:lastColumn="0" w:noHBand="0" w:noVBand="1"/>
      </w:tblPr>
      <w:tblGrid>
        <w:gridCol w:w="3969"/>
        <w:gridCol w:w="4536"/>
      </w:tblGrid>
      <w:tr w:rsidR="001273E2" w:rsidRPr="00F71444" w14:paraId="1EEE0757" w14:textId="77777777" w:rsidTr="5042A32C">
        <w:trPr>
          <w:cnfStyle w:val="100000000000" w:firstRow="1" w:lastRow="0" w:firstColumn="0" w:lastColumn="0" w:oddVBand="0" w:evenVBand="0" w:oddHBand="0" w:evenHBand="0" w:firstRowFirstColumn="0" w:firstRowLastColumn="0" w:lastRowFirstColumn="0" w:lastRowLastColumn="0"/>
          <w:tblHeader/>
        </w:trPr>
        <w:tc>
          <w:tcPr>
            <w:tcW w:w="8505" w:type="dxa"/>
            <w:gridSpan w:val="2"/>
            <w:tcBorders>
              <w:top w:val="single" w:sz="4" w:space="0" w:color="1B556B" w:themeColor="text2"/>
            </w:tcBorders>
          </w:tcPr>
          <w:p w14:paraId="798C8598" w14:textId="7A84F99E" w:rsidR="001273E2" w:rsidRPr="00F71444" w:rsidRDefault="001273E2" w:rsidP="00192A6D">
            <w:pPr>
              <w:pStyle w:val="TableTextbold"/>
              <w:rPr>
                <w:b/>
                <w:bCs/>
              </w:rPr>
            </w:pPr>
            <w:r w:rsidRPr="00F71444">
              <w:rPr>
                <w:b/>
                <w:bCs/>
              </w:rPr>
              <w:t>Domestic climate change goals</w:t>
            </w:r>
          </w:p>
        </w:tc>
      </w:tr>
      <w:tr w:rsidR="001273E2" w:rsidRPr="00F71444" w14:paraId="0C1D1F45" w14:textId="77777777" w:rsidTr="5042A32C">
        <w:tc>
          <w:tcPr>
            <w:tcW w:w="3969" w:type="dxa"/>
          </w:tcPr>
          <w:p w14:paraId="6F5FE5A4" w14:textId="45F74827" w:rsidR="001273E2" w:rsidRPr="00F71444" w:rsidRDefault="001273E2" w:rsidP="002604FC">
            <w:pPr>
              <w:pStyle w:val="TableTextbold"/>
              <w:spacing w:after="40"/>
            </w:pPr>
            <w:r w:rsidRPr="00F71444">
              <w:t>Emissions budget 1 (2022</w:t>
            </w:r>
            <w:r w:rsidR="00733964">
              <w:t>–</w:t>
            </w:r>
            <w:r w:rsidRPr="00F71444">
              <w:t>25)</w:t>
            </w:r>
            <w:r w:rsidR="00CF3DA2">
              <w:t xml:space="preserve"> </w:t>
            </w:r>
          </w:p>
          <w:p w14:paraId="30F5554F" w14:textId="29FF5849" w:rsidR="001273E2" w:rsidRPr="00F71444" w:rsidRDefault="001273E2" w:rsidP="002604FC">
            <w:pPr>
              <w:pStyle w:val="TableBullet"/>
              <w:spacing w:after="40"/>
            </w:pPr>
            <w:r w:rsidRPr="00F71444">
              <w:t>Limits net emissions to 290 Mt CO</w:t>
            </w:r>
            <w:r w:rsidRPr="00F71444">
              <w:rPr>
                <w:vertAlign w:val="subscript"/>
              </w:rPr>
              <w:t>2</w:t>
            </w:r>
            <w:r w:rsidRPr="00F71444">
              <w:t>e</w:t>
            </w:r>
            <w:r w:rsidR="00CB6FEE" w:rsidRPr="00F71444">
              <w:t xml:space="preserve"> </w:t>
            </w:r>
          </w:p>
          <w:p w14:paraId="0BAAD8EC" w14:textId="0B444458" w:rsidR="001273E2" w:rsidRPr="00F71444" w:rsidRDefault="001273E2" w:rsidP="002604FC">
            <w:pPr>
              <w:pStyle w:val="TableTextbold"/>
              <w:spacing w:after="40"/>
            </w:pPr>
            <w:r w:rsidRPr="00F71444">
              <w:t>Emissions budget 2 (2026</w:t>
            </w:r>
            <w:r w:rsidR="00733964">
              <w:t>–</w:t>
            </w:r>
            <w:r w:rsidRPr="00F71444">
              <w:t>30)</w:t>
            </w:r>
          </w:p>
          <w:p w14:paraId="3EBD5A35" w14:textId="51EEED1D" w:rsidR="003566E1" w:rsidRPr="00F71444" w:rsidRDefault="001273E2" w:rsidP="002604FC">
            <w:pPr>
              <w:pStyle w:val="TableBullet"/>
              <w:spacing w:after="40"/>
              <w:rPr>
                <w:b/>
                <w:bCs/>
              </w:rPr>
            </w:pPr>
            <w:r w:rsidRPr="00F71444">
              <w:t>Limits net emissions to 305 Mt CO</w:t>
            </w:r>
            <w:r w:rsidRPr="00F71444">
              <w:rPr>
                <w:vertAlign w:val="subscript"/>
              </w:rPr>
              <w:t>2</w:t>
            </w:r>
            <w:r w:rsidRPr="00F71444">
              <w:t>e.</w:t>
            </w:r>
            <w:r w:rsidR="003566E1" w:rsidRPr="00F71444">
              <w:rPr>
                <w:b/>
                <w:bCs/>
              </w:rPr>
              <w:t xml:space="preserve"> </w:t>
            </w:r>
          </w:p>
          <w:p w14:paraId="60362D21" w14:textId="23293B89" w:rsidR="003566E1" w:rsidRPr="00F71444" w:rsidRDefault="003566E1" w:rsidP="002604FC">
            <w:pPr>
              <w:pStyle w:val="TableTextbold"/>
              <w:spacing w:after="40"/>
            </w:pPr>
            <w:r w:rsidRPr="00F71444">
              <w:t>Emissions budget 3 (2031</w:t>
            </w:r>
            <w:r w:rsidR="00733964">
              <w:t>–</w:t>
            </w:r>
            <w:r w:rsidRPr="00F71444">
              <w:t>35)</w:t>
            </w:r>
          </w:p>
          <w:p w14:paraId="78BEE626" w14:textId="2DD7F93A" w:rsidR="001273E2" w:rsidRPr="00F71444" w:rsidRDefault="003566E1" w:rsidP="00192A6D">
            <w:pPr>
              <w:pStyle w:val="TableBullet"/>
              <w:rPr>
                <w:szCs w:val="22"/>
              </w:rPr>
            </w:pPr>
            <w:r w:rsidRPr="00F71444">
              <w:t>Limits net emissions to 240 Mt CO</w:t>
            </w:r>
            <w:r w:rsidRPr="00F71444">
              <w:rPr>
                <w:vertAlign w:val="subscript"/>
              </w:rPr>
              <w:t>2</w:t>
            </w:r>
            <w:r w:rsidRPr="00F71444">
              <w:t>e</w:t>
            </w:r>
          </w:p>
        </w:tc>
        <w:tc>
          <w:tcPr>
            <w:tcW w:w="4536" w:type="dxa"/>
          </w:tcPr>
          <w:p w14:paraId="46EDBD69" w14:textId="5566B48B" w:rsidR="00CB6FEE" w:rsidRPr="00F71444" w:rsidRDefault="00CB6FEE" w:rsidP="00192A6D">
            <w:pPr>
              <w:pStyle w:val="TableText"/>
            </w:pPr>
            <w:r w:rsidRPr="00F71444">
              <w:t xml:space="preserve">Aotearoa New Zealand’s first emissions reduction plan was published in May 2022 and includes the actions necessary to meet the first emissions budget and put </w:t>
            </w:r>
            <w:r w:rsidR="00733964">
              <w:t>Aotearoa</w:t>
            </w:r>
            <w:r w:rsidRPr="00F71444">
              <w:t xml:space="preserve"> on track to meeting the 2050 target. The second emissions reduction plan must be published in late 2024.</w:t>
            </w:r>
          </w:p>
          <w:p w14:paraId="4E902D0D" w14:textId="62C8A84F" w:rsidR="001273E2" w:rsidRPr="00F71444" w:rsidRDefault="001273E2" w:rsidP="00192A6D">
            <w:pPr>
              <w:pStyle w:val="TableText"/>
              <w:rPr>
                <w:szCs w:val="22"/>
              </w:rPr>
            </w:pPr>
            <w:r w:rsidRPr="00F71444">
              <w:t>Removals from existing forests are the cheapest way to meet our short-term emissions budgets.</w:t>
            </w:r>
          </w:p>
        </w:tc>
      </w:tr>
      <w:tr w:rsidR="001273E2" w:rsidRPr="00F71444" w14:paraId="0B763E45" w14:textId="77777777" w:rsidTr="5042A32C">
        <w:tc>
          <w:tcPr>
            <w:tcW w:w="3969" w:type="dxa"/>
          </w:tcPr>
          <w:p w14:paraId="60AF36CD" w14:textId="03CBEB20" w:rsidR="00B04320" w:rsidRPr="00F71444" w:rsidRDefault="00B04320" w:rsidP="002604FC">
            <w:pPr>
              <w:pStyle w:val="TableTextbold"/>
              <w:spacing w:after="40"/>
            </w:pPr>
            <w:r w:rsidRPr="00F71444">
              <w:t>Future emissions budgets (2035</w:t>
            </w:r>
            <w:r w:rsidR="00733964">
              <w:t>–</w:t>
            </w:r>
            <w:r w:rsidR="00520895">
              <w:t>40, 20</w:t>
            </w:r>
            <w:r w:rsidR="00937F64">
              <w:t>41</w:t>
            </w:r>
            <w:r w:rsidR="003B3022">
              <w:t>–</w:t>
            </w:r>
            <w:r w:rsidR="00937F64">
              <w:t xml:space="preserve">45, </w:t>
            </w:r>
            <w:r w:rsidR="00621B5A">
              <w:t>2046</w:t>
            </w:r>
            <w:r w:rsidR="003B3022">
              <w:t>–</w:t>
            </w:r>
            <w:r w:rsidR="00621B5A">
              <w:t>50</w:t>
            </w:r>
            <w:r w:rsidR="55C42AC3">
              <w:t>)</w:t>
            </w:r>
          </w:p>
          <w:p w14:paraId="2898EC69" w14:textId="4BBCBA2E" w:rsidR="00B04320" w:rsidRPr="00F71444" w:rsidRDefault="00B04320" w:rsidP="002604FC">
            <w:pPr>
              <w:pStyle w:val="TableBullet"/>
              <w:spacing w:after="40"/>
            </w:pPr>
            <w:r w:rsidRPr="00F71444">
              <w:t xml:space="preserve">A new emissions budget will be set every five years from </w:t>
            </w:r>
            <w:proofErr w:type="gramStart"/>
            <w:r w:rsidRPr="00F71444">
              <w:t>2025</w:t>
            </w:r>
            <w:proofErr w:type="gramEnd"/>
          </w:p>
          <w:p w14:paraId="4857AB60" w14:textId="77777777" w:rsidR="00A03C7E" w:rsidRDefault="00A03C7E" w:rsidP="00A03C7E">
            <w:pPr>
              <w:pStyle w:val="TableBullet"/>
              <w:numPr>
                <w:ilvl w:val="0"/>
                <w:numId w:val="0"/>
              </w:numPr>
              <w:spacing w:after="40"/>
              <w:ind w:left="284" w:hanging="284"/>
            </w:pPr>
          </w:p>
          <w:p w14:paraId="726600A6" w14:textId="4A79A3A3" w:rsidR="001273E2" w:rsidRPr="00F71444" w:rsidRDefault="001273E2" w:rsidP="002604FC">
            <w:pPr>
              <w:pStyle w:val="TableTextbold"/>
              <w:spacing w:after="40"/>
              <w:rPr>
                <w:szCs w:val="22"/>
              </w:rPr>
            </w:pPr>
            <w:r w:rsidRPr="00F71444">
              <w:lastRenderedPageBreak/>
              <w:t>2050 target</w:t>
            </w:r>
          </w:p>
          <w:p w14:paraId="5A2FD8B0" w14:textId="25EAD8A2" w:rsidR="00B04320" w:rsidRPr="00F71444" w:rsidRDefault="00B04320" w:rsidP="002604FC">
            <w:pPr>
              <w:pStyle w:val="TableBullet"/>
              <w:spacing w:after="40"/>
            </w:pPr>
            <w:r w:rsidRPr="00F71444">
              <w:t>A</w:t>
            </w:r>
            <w:r w:rsidR="001273E2" w:rsidRPr="00F71444">
              <w:t xml:space="preserve">ll greenhouse gas emissions (except biogenic methane) </w:t>
            </w:r>
            <w:r w:rsidRPr="00F71444">
              <w:t xml:space="preserve">must </w:t>
            </w:r>
            <w:r w:rsidR="001273E2" w:rsidRPr="00F71444">
              <w:t xml:space="preserve">reach net zero by </w:t>
            </w:r>
            <w:proofErr w:type="gramStart"/>
            <w:r w:rsidR="001273E2" w:rsidRPr="00F71444">
              <w:t>2050</w:t>
            </w:r>
            <w:proofErr w:type="gramEnd"/>
          </w:p>
          <w:p w14:paraId="04C79C20" w14:textId="02377357" w:rsidR="001273E2" w:rsidRPr="00F71444" w:rsidRDefault="00B04320" w:rsidP="00515B08">
            <w:pPr>
              <w:pStyle w:val="TableBullet"/>
            </w:pPr>
            <w:r w:rsidRPr="00F71444">
              <w:t xml:space="preserve">Biogenic </w:t>
            </w:r>
            <w:r w:rsidR="001273E2" w:rsidRPr="00F71444">
              <w:t xml:space="preserve">methane emissions </w:t>
            </w:r>
            <w:r w:rsidRPr="00F71444">
              <w:t xml:space="preserve">must </w:t>
            </w:r>
            <w:r w:rsidR="001273E2" w:rsidRPr="00F71444">
              <w:t>reduce to 24</w:t>
            </w:r>
            <w:r w:rsidR="6CBCAE00">
              <w:t>–</w:t>
            </w:r>
            <w:r w:rsidR="001273E2" w:rsidRPr="00F71444">
              <w:t>47</w:t>
            </w:r>
            <w:r w:rsidR="001D699A" w:rsidRPr="00F71444">
              <w:t xml:space="preserve">% </w:t>
            </w:r>
            <w:r w:rsidR="001273E2" w:rsidRPr="00F71444">
              <w:t>below 2017 levels</w:t>
            </w:r>
            <w:r w:rsidRPr="00F71444">
              <w:t xml:space="preserve"> (including a 10</w:t>
            </w:r>
            <w:r w:rsidR="001D699A" w:rsidRPr="00F71444">
              <w:t>%</w:t>
            </w:r>
            <w:r w:rsidRPr="00F71444">
              <w:t xml:space="preserve"> reduction by 2030)</w:t>
            </w:r>
            <w:r w:rsidR="001273E2" w:rsidRPr="00F71444">
              <w:t>.</w:t>
            </w:r>
          </w:p>
        </w:tc>
        <w:tc>
          <w:tcPr>
            <w:tcW w:w="4536" w:type="dxa"/>
          </w:tcPr>
          <w:p w14:paraId="78BD2661" w14:textId="1BDF5B69" w:rsidR="001273E2" w:rsidRPr="00F71444" w:rsidRDefault="001273E2" w:rsidP="00192A6D">
            <w:pPr>
              <w:pStyle w:val="TableText"/>
            </w:pPr>
            <w:r w:rsidRPr="00F71444">
              <w:lastRenderedPageBreak/>
              <w:t xml:space="preserve">New forests can contribute removals to our future emissions budgets and the 2050 target over the medium and long term. This is especially true for multi-age, biodiverse forests </w:t>
            </w:r>
            <w:r w:rsidRPr="00F71444" w:rsidDel="0014445D">
              <w:t xml:space="preserve">which </w:t>
            </w:r>
            <w:r w:rsidRPr="00F71444">
              <w:t xml:space="preserve">are </w:t>
            </w:r>
            <w:r w:rsidR="58E5F488">
              <w:t>also</w:t>
            </w:r>
            <w:r w:rsidRPr="00F71444">
              <w:t xml:space="preserve"> likely to be more adaptive to the impacts of a changing climate.</w:t>
            </w:r>
          </w:p>
        </w:tc>
      </w:tr>
      <w:tr w:rsidR="00515B08" w:rsidRPr="00F71444" w14:paraId="397F3AF7" w14:textId="77777777" w:rsidTr="5042A32C">
        <w:tc>
          <w:tcPr>
            <w:tcW w:w="8505" w:type="dxa"/>
            <w:gridSpan w:val="2"/>
            <w:shd w:val="clear" w:color="auto" w:fill="1B556B" w:themeFill="text2"/>
          </w:tcPr>
          <w:p w14:paraId="402729E6" w14:textId="2D5F6465" w:rsidR="00BD3E8F" w:rsidRPr="00F71444" w:rsidRDefault="00BD3E8F" w:rsidP="00515B08">
            <w:pPr>
              <w:pStyle w:val="TableTextbold"/>
              <w:rPr>
                <w:color w:val="FFFFFF" w:themeColor="background1"/>
              </w:rPr>
            </w:pPr>
            <w:r w:rsidRPr="00F71444">
              <w:rPr>
                <w:color w:val="FFFFFF" w:themeColor="background1"/>
              </w:rPr>
              <w:t>International climate change goals</w:t>
            </w:r>
          </w:p>
        </w:tc>
      </w:tr>
      <w:tr w:rsidR="006F1453" w:rsidRPr="00F71444" w14:paraId="27F1CD2C" w14:textId="77777777" w:rsidTr="5042A32C">
        <w:tc>
          <w:tcPr>
            <w:tcW w:w="3969" w:type="dxa"/>
          </w:tcPr>
          <w:p w14:paraId="6C908DCB" w14:textId="27039B8B" w:rsidR="006F1453" w:rsidRPr="00F71444" w:rsidRDefault="006F1453" w:rsidP="002604FC">
            <w:pPr>
              <w:pStyle w:val="TableTextbold"/>
              <w:spacing w:after="40"/>
            </w:pPr>
            <w:r w:rsidRPr="00F71444">
              <w:t>Current NDC (2021</w:t>
            </w:r>
            <w:r w:rsidR="18470BBB">
              <w:t>–</w:t>
            </w:r>
            <w:r w:rsidRPr="00F71444">
              <w:t>30)</w:t>
            </w:r>
          </w:p>
          <w:p w14:paraId="0B3D66B6" w14:textId="2A7C6119" w:rsidR="00CB6FEE" w:rsidRPr="00F71444" w:rsidRDefault="006F1453" w:rsidP="002604FC">
            <w:pPr>
              <w:pStyle w:val="TableText"/>
              <w:spacing w:after="40"/>
            </w:pPr>
            <w:r w:rsidRPr="00F71444">
              <w:t>Commits Aotearoa to reducing net emissions to 50</w:t>
            </w:r>
            <w:r w:rsidR="000277D1" w:rsidRPr="00F71444">
              <w:t>%</w:t>
            </w:r>
            <w:r w:rsidRPr="00F71444" w:rsidDel="000277D1">
              <w:t xml:space="preserve"> </w:t>
            </w:r>
            <w:r w:rsidRPr="00F71444">
              <w:t>below 2005 levels by 2030.</w:t>
            </w:r>
            <w:r w:rsidR="00CB6FEE" w:rsidRPr="00F71444">
              <w:t xml:space="preserve"> This means that Aotearoa can produce net emissions of no more than 598 </w:t>
            </w:r>
            <w:r w:rsidR="42822193">
              <w:t>Mt</w:t>
            </w:r>
            <w:r w:rsidR="00CB6FEE" w:rsidRPr="00F71444">
              <w:t xml:space="preserve"> CO</w:t>
            </w:r>
            <w:r w:rsidR="00CB6FEE" w:rsidRPr="00F71444">
              <w:rPr>
                <w:vertAlign w:val="subscript"/>
              </w:rPr>
              <w:t>2</w:t>
            </w:r>
            <w:r w:rsidR="00CB6FEE" w:rsidRPr="00F71444">
              <w:t>e over the period 2021–</w:t>
            </w:r>
            <w:r w:rsidR="10B37F52">
              <w:t>30</w:t>
            </w:r>
            <w:r w:rsidR="00CB6FEE" w:rsidRPr="00F71444">
              <w:t>.</w:t>
            </w:r>
          </w:p>
          <w:p w14:paraId="6A348634" w14:textId="6B05746D" w:rsidR="006F1453" w:rsidRPr="00F71444" w:rsidRDefault="00CB6FEE" w:rsidP="00515B08">
            <w:pPr>
              <w:pStyle w:val="TableText"/>
              <w:rPr>
                <w:szCs w:val="22"/>
              </w:rPr>
            </w:pPr>
            <w:r w:rsidRPr="00F71444">
              <w:t>There is a gap of about 190 Mt CO</w:t>
            </w:r>
            <w:r w:rsidRPr="00F71444">
              <w:rPr>
                <w:vertAlign w:val="subscript"/>
              </w:rPr>
              <w:t>2</w:t>
            </w:r>
            <w:r w:rsidRPr="00F71444">
              <w:t xml:space="preserve">e between our current NDC and our gross emissions (based on the </w:t>
            </w:r>
            <w:r w:rsidR="002C5DEE" w:rsidRPr="00F71444">
              <w:t xml:space="preserve">Climate </w:t>
            </w:r>
            <w:r w:rsidR="003B0D0A" w:rsidRPr="00F71444">
              <w:t xml:space="preserve">Change </w:t>
            </w:r>
            <w:r w:rsidRPr="00F71444">
              <w:t xml:space="preserve">Commission’s demonstration pathway). </w:t>
            </w:r>
          </w:p>
        </w:tc>
        <w:tc>
          <w:tcPr>
            <w:tcW w:w="4536" w:type="dxa"/>
          </w:tcPr>
          <w:p w14:paraId="30064EA1" w14:textId="7153ACBF" w:rsidR="006F1453" w:rsidRPr="00F71444" w:rsidRDefault="70A2DDEF" w:rsidP="002604FC">
            <w:pPr>
              <w:pStyle w:val="TableText"/>
              <w:spacing w:after="40"/>
            </w:pPr>
            <w:r>
              <w:t>Net emissions reductions to meet this NDC will come from:</w:t>
            </w:r>
          </w:p>
          <w:p w14:paraId="4ADA28A4" w14:textId="3195C06A" w:rsidR="006F1453" w:rsidRPr="00F71444" w:rsidRDefault="70A2DDEF" w:rsidP="002604FC">
            <w:pPr>
              <w:pStyle w:val="TableBullet"/>
              <w:spacing w:after="40"/>
            </w:pPr>
            <w:r>
              <w:t xml:space="preserve">additional action within Aotearoa </w:t>
            </w:r>
            <w:r w:rsidR="561DECF5">
              <w:t>(building on the actions in the first emissions reduction plan)</w:t>
            </w:r>
          </w:p>
          <w:p w14:paraId="756840DB" w14:textId="001BB34F" w:rsidR="006F1453" w:rsidRPr="00F71444" w:rsidRDefault="70A2DDEF" w:rsidP="00515B08">
            <w:pPr>
              <w:pStyle w:val="TableBullet"/>
            </w:pPr>
            <w:r w:rsidRPr="00F71444">
              <w:t>purchasing</w:t>
            </w:r>
            <w:r w:rsidRPr="5042A32C">
              <w:t xml:space="preserve"> offshore mitigation to fill the gap.</w:t>
            </w:r>
            <w:r w:rsidR="006F1453" w:rsidRPr="5042A32C">
              <w:rPr>
                <w:vertAlign w:val="superscript"/>
              </w:rPr>
              <w:footnoteReference w:id="34"/>
            </w:r>
            <w:r w:rsidRPr="5042A32C">
              <w:rPr>
                <w:vertAlign w:val="superscript"/>
              </w:rPr>
              <w:t xml:space="preserve"> </w:t>
            </w:r>
          </w:p>
          <w:p w14:paraId="1E364D08" w14:textId="1A8613CB" w:rsidR="006F1453" w:rsidRPr="00F71444" w:rsidRDefault="70A2DDEF" w:rsidP="00515B08">
            <w:pPr>
              <w:pStyle w:val="TableText"/>
            </w:pPr>
            <w:r>
              <w:t>Options for additional domestic action include reducing gross emissions more quickly and increasing our removals. This Government has committed to prioritising domestic action as much as possible to achieve our 2021</w:t>
            </w:r>
            <w:r w:rsidR="6215DCD9">
              <w:t>–</w:t>
            </w:r>
            <w:r w:rsidR="5573CE9E">
              <w:t>30</w:t>
            </w:r>
            <w:r>
              <w:t xml:space="preserve"> NDC and climate change targets.</w:t>
            </w:r>
          </w:p>
          <w:p w14:paraId="7C0D5E91" w14:textId="332E6813" w:rsidR="006F1453" w:rsidRPr="00F71444" w:rsidRDefault="70A2DDEF" w:rsidP="00515B08">
            <w:pPr>
              <w:pStyle w:val="TableText"/>
            </w:pPr>
            <w:r w:rsidRPr="00F71444">
              <w:t>Removals from fore</w:t>
            </w:r>
            <w:r w:rsidRPr="5042A32C">
              <w:rPr>
                <w:rFonts w:asciiTheme="minorHAnsi" w:hAnsiTheme="minorHAnsi"/>
              </w:rPr>
              <w:t>stry</w:t>
            </w:r>
            <w:r w:rsidR="5FBBA77A" w:rsidRPr="5042A32C">
              <w:rPr>
                <w:rFonts w:asciiTheme="minorHAnsi" w:hAnsiTheme="minorHAnsi"/>
              </w:rPr>
              <w:t>,</w:t>
            </w:r>
            <w:r w:rsidRPr="5042A32C">
              <w:rPr>
                <w:rFonts w:asciiTheme="minorHAnsi" w:hAnsiTheme="minorHAnsi"/>
              </w:rPr>
              <w:t xml:space="preserve"> which contribute to our </w:t>
            </w:r>
            <w:r w:rsidRPr="00F71444">
              <w:t>2021</w:t>
            </w:r>
            <w:r w:rsidRPr="5042A32C">
              <w:rPr>
                <w:rFonts w:asciiTheme="minorHAnsi" w:hAnsiTheme="minorHAnsi"/>
              </w:rPr>
              <w:t>–</w:t>
            </w:r>
            <w:r w:rsidR="5573CE9E" w:rsidRPr="5042A32C">
              <w:rPr>
                <w:rFonts w:asciiTheme="minorHAnsi" w:hAnsiTheme="minorHAnsi"/>
              </w:rPr>
              <w:t>30</w:t>
            </w:r>
            <w:r w:rsidRPr="5042A32C">
              <w:rPr>
                <w:rFonts w:asciiTheme="minorHAnsi" w:hAnsiTheme="minorHAnsi"/>
              </w:rPr>
              <w:t xml:space="preserve"> NDC</w:t>
            </w:r>
            <w:r w:rsidR="5FBBA77A" w:rsidRPr="5042A32C">
              <w:rPr>
                <w:rFonts w:asciiTheme="minorHAnsi" w:hAnsiTheme="minorHAnsi"/>
              </w:rPr>
              <w:t>,</w:t>
            </w:r>
            <w:r w:rsidRPr="5042A32C">
              <w:rPr>
                <w:rFonts w:asciiTheme="minorHAnsi" w:hAnsiTheme="minorHAnsi"/>
              </w:rPr>
              <w:t xml:space="preserve"> </w:t>
            </w:r>
            <w:r w:rsidRPr="00F71444">
              <w:t>cannot be materially increased.</w:t>
            </w:r>
            <w:r w:rsidR="006F1453" w:rsidRPr="5042A32C">
              <w:rPr>
                <w:rStyle w:val="FootnoteReference"/>
                <w:sz w:val="20"/>
              </w:rPr>
              <w:footnoteReference w:id="35"/>
            </w:r>
          </w:p>
        </w:tc>
      </w:tr>
      <w:tr w:rsidR="006F1453" w:rsidRPr="00F71444" w14:paraId="264C03FC" w14:textId="77777777" w:rsidTr="5042A32C">
        <w:tc>
          <w:tcPr>
            <w:tcW w:w="3969" w:type="dxa"/>
          </w:tcPr>
          <w:p w14:paraId="46798172" w14:textId="3224E649" w:rsidR="006F1453" w:rsidRPr="00F71444" w:rsidRDefault="006F1453" w:rsidP="00515B08">
            <w:pPr>
              <w:pStyle w:val="TableTextbold"/>
              <w:spacing w:after="0"/>
            </w:pPr>
            <w:r w:rsidRPr="00F71444">
              <w:t>Future NDCs (</w:t>
            </w:r>
            <w:r w:rsidR="00344F94">
              <w:t xml:space="preserve">from </w:t>
            </w:r>
            <w:r w:rsidRPr="00F71444">
              <w:t>2031</w:t>
            </w:r>
            <w:r w:rsidR="6A238DA8">
              <w:t>)</w:t>
            </w:r>
            <w:r w:rsidRPr="00F71444">
              <w:t xml:space="preserve"> </w:t>
            </w:r>
          </w:p>
          <w:p w14:paraId="4380E071" w14:textId="58C74147" w:rsidR="006F1453" w:rsidRPr="00F71444" w:rsidRDefault="007D0510" w:rsidP="00515B08">
            <w:pPr>
              <w:pStyle w:val="TableText"/>
            </w:pPr>
            <w:r w:rsidRPr="00F71444">
              <w:t xml:space="preserve">Aotearoa </w:t>
            </w:r>
            <w:r w:rsidR="006F1453" w:rsidRPr="00F71444">
              <w:t xml:space="preserve">is </w:t>
            </w:r>
            <w:r w:rsidR="00C818A3" w:rsidRPr="00F71444">
              <w:t>due</w:t>
            </w:r>
            <w:r w:rsidR="006F1453" w:rsidRPr="00F71444">
              <w:t xml:space="preserve"> to communicate its next NDC (2031</w:t>
            </w:r>
            <w:r w:rsidR="60F47DD1">
              <w:t>–</w:t>
            </w:r>
            <w:r w:rsidR="006F1453" w:rsidRPr="00F71444">
              <w:t>35) b</w:t>
            </w:r>
            <w:r w:rsidR="00C21040" w:rsidRPr="00F71444">
              <w:t xml:space="preserve">y </w:t>
            </w:r>
            <w:r w:rsidR="00C818A3" w:rsidRPr="00F71444">
              <w:t>2025</w:t>
            </w:r>
          </w:p>
        </w:tc>
        <w:tc>
          <w:tcPr>
            <w:tcW w:w="4536" w:type="dxa"/>
          </w:tcPr>
          <w:p w14:paraId="62EAD4D6" w14:textId="77777777" w:rsidR="006F1453" w:rsidRPr="00F71444" w:rsidRDefault="006F1453" w:rsidP="002604FC">
            <w:pPr>
              <w:pStyle w:val="TableText"/>
              <w:spacing w:after="40"/>
            </w:pPr>
            <w:r w:rsidRPr="00F71444">
              <w:t xml:space="preserve">Removals, including from forestry, will be critical for meeting future NDCs, which are expected to be progressively more ambitious. </w:t>
            </w:r>
          </w:p>
          <w:p w14:paraId="0E125662" w14:textId="15314D00" w:rsidR="006F1453" w:rsidRPr="00F71444" w:rsidRDefault="0263F506" w:rsidP="002604FC">
            <w:pPr>
              <w:pStyle w:val="TableText"/>
              <w:spacing w:after="40"/>
            </w:pPr>
            <w:r>
              <w:t>Because</w:t>
            </w:r>
            <w:r w:rsidR="006F1453" w:rsidRPr="00F71444" w:rsidDel="005260EB">
              <w:t xml:space="preserve"> </w:t>
            </w:r>
            <w:r w:rsidR="006F1453" w:rsidRPr="00F71444">
              <w:t xml:space="preserve">a significant lag time </w:t>
            </w:r>
            <w:r w:rsidR="005260EB" w:rsidRPr="00F71444">
              <w:t xml:space="preserve">exists </w:t>
            </w:r>
            <w:r w:rsidR="006F1453" w:rsidRPr="00F71444">
              <w:t xml:space="preserve">in forestry between </w:t>
            </w:r>
            <w:r w:rsidR="0601C054" w:rsidRPr="00F71444">
              <w:t xml:space="preserve">planting </w:t>
            </w:r>
            <w:r w:rsidR="006F1453" w:rsidRPr="00F71444">
              <w:t xml:space="preserve">and realising </w:t>
            </w:r>
            <w:r w:rsidR="352B541F" w:rsidRPr="00F71444">
              <w:t xml:space="preserve">significant </w:t>
            </w:r>
            <w:r w:rsidR="006F1453" w:rsidRPr="00F71444">
              <w:t xml:space="preserve">carbon removals, decisions made now will have consequences for the role of forestry in meeting future NDCs. </w:t>
            </w:r>
            <w:r w:rsidR="32D3881B" w:rsidRPr="00F71444">
              <w:t>N</w:t>
            </w:r>
            <w:r w:rsidR="6E8B9463" w:rsidRPr="00F71444">
              <w:t>ew</w:t>
            </w:r>
            <w:r w:rsidR="002C4F82" w:rsidRPr="00F71444">
              <w:t xml:space="preserve"> forests established in the 2020s could provide a substantial portion of the net emissions reductions required to meet future NDCs.</w:t>
            </w:r>
          </w:p>
          <w:p w14:paraId="422F2931" w14:textId="54EEE816" w:rsidR="006F1453" w:rsidRPr="00F71444" w:rsidRDefault="006F1453" w:rsidP="002604FC">
            <w:pPr>
              <w:pStyle w:val="TableText"/>
              <w:spacing w:after="40"/>
            </w:pPr>
            <w:r w:rsidRPr="00F71444">
              <w:t xml:space="preserve">If prioritising gross reductions in the NZ ETS results in limiting forestry removals, this could have significant long-term impacts on the costs of meeting future NDCs. </w:t>
            </w:r>
          </w:p>
        </w:tc>
      </w:tr>
    </w:tbl>
    <w:p w14:paraId="02F99D5C" w14:textId="7EC10568" w:rsidR="388C3E55" w:rsidRPr="00F71444" w:rsidRDefault="388C3E55" w:rsidP="002604FC">
      <w:pPr>
        <w:pStyle w:val="Heading3"/>
        <w:spacing w:before="400"/>
      </w:pPr>
      <w:r w:rsidRPr="00F71444">
        <w:t xml:space="preserve">What does this mean for the </w:t>
      </w:r>
      <w:r w:rsidR="000B0118" w:rsidRPr="00F71444">
        <w:t xml:space="preserve">NZ </w:t>
      </w:r>
      <w:r w:rsidRPr="00F71444">
        <w:t>ETS?</w:t>
      </w:r>
    </w:p>
    <w:p w14:paraId="58523978" w14:textId="47E747E3" w:rsidR="388C3E55" w:rsidRPr="00F71444" w:rsidRDefault="388C3E55" w:rsidP="00515B08">
      <w:pPr>
        <w:pStyle w:val="BodyText"/>
      </w:pPr>
      <w:r w:rsidRPr="00F71444">
        <w:t xml:space="preserve">To ensure the </w:t>
      </w:r>
      <w:r w:rsidR="000B0118" w:rsidRPr="00F71444">
        <w:t xml:space="preserve">NZ </w:t>
      </w:r>
      <w:r w:rsidRPr="00F71444">
        <w:t xml:space="preserve">ETS can support both </w:t>
      </w:r>
      <w:r w:rsidR="00F5776D" w:rsidRPr="00F71444">
        <w:t xml:space="preserve">emissions </w:t>
      </w:r>
      <w:r w:rsidRPr="00F71444">
        <w:t>reductions and removals, the balance of incentives within the scheme</w:t>
      </w:r>
      <w:r w:rsidR="00F5776D" w:rsidRPr="00F71444">
        <w:t xml:space="preserve"> </w:t>
      </w:r>
      <w:r w:rsidR="08F72E44" w:rsidRPr="00F71444">
        <w:t>need</w:t>
      </w:r>
      <w:r w:rsidR="4F399A04" w:rsidRPr="00F71444">
        <w:t>s</w:t>
      </w:r>
      <w:r w:rsidR="00F5776D" w:rsidRPr="00F71444">
        <w:t xml:space="preserve"> to be carefully considered</w:t>
      </w:r>
      <w:r w:rsidRPr="00F71444">
        <w:t xml:space="preserve">. Changes </w:t>
      </w:r>
      <w:r w:rsidR="005A578D" w:rsidRPr="00F71444">
        <w:t xml:space="preserve">to the NZ ETS </w:t>
      </w:r>
      <w:r w:rsidRPr="00F71444">
        <w:t>are likely to be needed to create the necessary price pathways for both reductions and removals.</w:t>
      </w:r>
    </w:p>
    <w:p w14:paraId="0C9EBC29" w14:textId="47040FAC" w:rsidR="007A32D2" w:rsidRPr="00F71444" w:rsidRDefault="4DD190B1" w:rsidP="002604FC">
      <w:pPr>
        <w:pStyle w:val="Heading2"/>
        <w:spacing w:before="280"/>
      </w:pPr>
      <w:bookmarkStart w:id="83" w:name="_Toc137827866"/>
      <w:r w:rsidRPr="00F71444">
        <w:lastRenderedPageBreak/>
        <w:t>Conclusion</w:t>
      </w:r>
      <w:bookmarkEnd w:id="83"/>
      <w:r w:rsidRPr="00F71444">
        <w:t xml:space="preserve"> </w:t>
      </w:r>
    </w:p>
    <w:p w14:paraId="5F664C73" w14:textId="3CCF6EC0" w:rsidR="007A32D2" w:rsidRPr="00F71444" w:rsidRDefault="4DD190B1" w:rsidP="00243423">
      <w:pPr>
        <w:pStyle w:val="BodyText"/>
        <w:keepLines/>
      </w:pPr>
      <w:r w:rsidRPr="00F71444">
        <w:t xml:space="preserve">Our current evidence </w:t>
      </w:r>
      <w:r w:rsidR="003028DB" w:rsidRPr="00F71444">
        <w:t xml:space="preserve">only </w:t>
      </w:r>
      <w:r w:rsidRPr="00F71444">
        <w:t xml:space="preserve">suggests the range of prices needed to drive emissions reductions. This evidence will improve over time. As our understanding of the necessary price develops, we need to be able to adjust NZ ETS settings to </w:t>
      </w:r>
      <w:r w:rsidR="00EF4A89" w:rsidRPr="00F71444">
        <w:t>support</w:t>
      </w:r>
      <w:r w:rsidRPr="00F71444">
        <w:t xml:space="preserve"> </w:t>
      </w:r>
      <w:r w:rsidR="00EF4A89" w:rsidRPr="00F71444">
        <w:t>higher NZU</w:t>
      </w:r>
      <w:r w:rsidRPr="00F71444">
        <w:t xml:space="preserve"> price</w:t>
      </w:r>
      <w:r w:rsidR="00EF4A89" w:rsidRPr="00F71444">
        <w:t>s</w:t>
      </w:r>
      <w:r w:rsidRPr="00F71444">
        <w:t>. At the same time, we need to consider how this price will affect removals</w:t>
      </w:r>
      <w:r w:rsidR="005C16F4" w:rsidRPr="00F71444">
        <w:t xml:space="preserve">, as well as </w:t>
      </w:r>
      <w:r w:rsidRPr="00F71444">
        <w:t xml:space="preserve">the incentive for </w:t>
      </w:r>
      <w:r w:rsidR="005C16F4" w:rsidRPr="00F71444">
        <w:t>emitters to reduce their gross emissions</w:t>
      </w:r>
      <w:r w:rsidR="00274C58" w:rsidRPr="00F71444">
        <w:t>,</w:t>
      </w:r>
      <w:r w:rsidR="005C16F4" w:rsidRPr="00F71444">
        <w:t xml:space="preserve"> given their</w:t>
      </w:r>
      <w:r w:rsidRPr="00F71444">
        <w:t xml:space="preserve"> access to NZUs from removals. Continuing to incentivise removals remains critical</w:t>
      </w:r>
      <w:r w:rsidR="00274C58" w:rsidRPr="00F71444">
        <w:t>,</w:t>
      </w:r>
      <w:r w:rsidRPr="00F71444">
        <w:t xml:space="preserve"> given their importance to meeting our domestic and international targets. </w:t>
      </w:r>
    </w:p>
    <w:p w14:paraId="4809D5AE" w14:textId="6282C859" w:rsidR="007A32D2" w:rsidRPr="00F71444" w:rsidRDefault="005C16F4" w:rsidP="00515B08">
      <w:pPr>
        <w:pStyle w:val="BodyText"/>
      </w:pPr>
      <w:r w:rsidRPr="00F71444">
        <w:t>T</w:t>
      </w:r>
      <w:r w:rsidR="4DD190B1" w:rsidRPr="00F71444">
        <w:t>he task</w:t>
      </w:r>
      <w:r w:rsidRPr="00F71444">
        <w:t xml:space="preserve"> is therefore</w:t>
      </w:r>
      <w:r w:rsidR="4DD190B1" w:rsidRPr="00F71444">
        <w:t xml:space="preserve"> to determine </w:t>
      </w:r>
      <w:r w:rsidR="6A57038E" w:rsidRPr="00F71444">
        <w:t xml:space="preserve">whether and </w:t>
      </w:r>
      <w:r w:rsidR="4DD190B1" w:rsidRPr="00F71444">
        <w:t xml:space="preserve">how to change the NZ ETS so settings can be adjusted to drive </w:t>
      </w:r>
      <w:r w:rsidR="00A47535" w:rsidRPr="00F71444">
        <w:t>and maintain the</w:t>
      </w:r>
      <w:r w:rsidR="4DD190B1" w:rsidRPr="00F71444">
        <w:t xml:space="preserve"> </w:t>
      </w:r>
      <w:r w:rsidR="00A47535" w:rsidRPr="00F71444">
        <w:t xml:space="preserve">NZU </w:t>
      </w:r>
      <w:r w:rsidR="4DD190B1" w:rsidRPr="00F71444">
        <w:t>price</w:t>
      </w:r>
      <w:r w:rsidR="00A47535" w:rsidRPr="00F71444">
        <w:t>s</w:t>
      </w:r>
      <w:r w:rsidR="4DD190B1" w:rsidRPr="00F71444">
        <w:t xml:space="preserve"> needed to </w:t>
      </w:r>
      <w:r w:rsidR="00A47535" w:rsidRPr="00F71444">
        <w:t>reduce emissions</w:t>
      </w:r>
      <w:r w:rsidR="4DD190B1" w:rsidRPr="00F71444">
        <w:t xml:space="preserve">, while still maintaining </w:t>
      </w:r>
      <w:r w:rsidR="00A47535" w:rsidRPr="00F71444">
        <w:t>strong</w:t>
      </w:r>
      <w:r w:rsidR="4DD190B1" w:rsidRPr="00F71444">
        <w:t xml:space="preserve"> incentive</w:t>
      </w:r>
      <w:r w:rsidR="00A47535" w:rsidRPr="00F71444">
        <w:t>s</w:t>
      </w:r>
      <w:r w:rsidR="4DD190B1" w:rsidRPr="00F71444">
        <w:t xml:space="preserve"> for removals </w:t>
      </w:r>
      <w:r w:rsidR="00A47535" w:rsidRPr="00F71444">
        <w:t xml:space="preserve">that are </w:t>
      </w:r>
      <w:r w:rsidR="4DD190B1" w:rsidRPr="00F71444">
        <w:t xml:space="preserve">needed to meet </w:t>
      </w:r>
      <w:r w:rsidR="006E6909" w:rsidRPr="00F71444">
        <w:t>our climate</w:t>
      </w:r>
      <w:r w:rsidR="4DD190B1" w:rsidRPr="00F71444">
        <w:t xml:space="preserve"> targets. </w:t>
      </w:r>
    </w:p>
    <w:p w14:paraId="7A094D0D" w14:textId="541FEC70" w:rsidR="6DDDB48D" w:rsidRPr="00F71444" w:rsidRDefault="6DDDB48D" w:rsidP="002604FC">
      <w:pPr>
        <w:pStyle w:val="Heading2"/>
        <w:spacing w:before="280" w:after="240"/>
        <w:rPr>
          <w:rFonts w:eastAsia="Calibri" w:cs="Calibri"/>
        </w:rPr>
      </w:pPr>
      <w:bookmarkStart w:id="84" w:name="_Toc137827867"/>
      <w:r w:rsidRPr="00F71444">
        <w:t>Consultation questions</w:t>
      </w:r>
      <w:bookmarkEnd w:id="84"/>
    </w:p>
    <w:tbl>
      <w:tblPr>
        <w:tblStyle w:val="TableGrid"/>
        <w:tblW w:w="5000" w:type="pct"/>
        <w:tblBorders>
          <w:top w:val="single" w:sz="4" w:space="0" w:color="1B556B"/>
          <w:left w:val="none" w:sz="0" w:space="0" w:color="auto"/>
          <w:bottom w:val="single" w:sz="4" w:space="0" w:color="1B556B"/>
          <w:right w:val="none" w:sz="0" w:space="0" w:color="auto"/>
          <w:insideH w:val="single" w:sz="4" w:space="0" w:color="1B556B"/>
          <w:insideV w:val="single" w:sz="4" w:space="0" w:color="1B556B"/>
        </w:tblBorders>
        <w:tblLook w:val="04A0" w:firstRow="1" w:lastRow="0" w:firstColumn="1" w:lastColumn="0" w:noHBand="0" w:noVBand="1"/>
      </w:tblPr>
      <w:tblGrid>
        <w:gridCol w:w="566"/>
        <w:gridCol w:w="7939"/>
      </w:tblGrid>
      <w:tr w:rsidR="00D72FDE" w:rsidRPr="00F71444" w14:paraId="7566757E" w14:textId="77777777" w:rsidTr="6627E22B">
        <w:trPr>
          <w:tblHeader/>
        </w:trPr>
        <w:tc>
          <w:tcPr>
            <w:tcW w:w="5000" w:type="pct"/>
            <w:gridSpan w:val="2"/>
            <w:shd w:val="clear" w:color="auto" w:fill="1B556B" w:themeFill="text2"/>
          </w:tcPr>
          <w:bookmarkEnd w:id="67"/>
          <w:p w14:paraId="51D50D27" w14:textId="2E4C4327" w:rsidR="00D72FDE" w:rsidRPr="00F71444" w:rsidRDefault="00D72FDE">
            <w:pPr>
              <w:pStyle w:val="TableTextbold"/>
              <w:rPr>
                <w:color w:val="FFFFFF" w:themeColor="background1"/>
              </w:rPr>
            </w:pPr>
            <w:r w:rsidRPr="00F71444">
              <w:rPr>
                <w:color w:val="FFFFFF" w:themeColor="background1"/>
              </w:rPr>
              <w:t>Chapter 3 Consultation questions</w:t>
            </w:r>
          </w:p>
        </w:tc>
      </w:tr>
      <w:tr w:rsidR="00D72FDE" w:rsidRPr="00F71444" w14:paraId="3D2E7ED8" w14:textId="77777777" w:rsidTr="6627E22B">
        <w:trPr>
          <w:trHeight w:val="136"/>
        </w:trPr>
        <w:tc>
          <w:tcPr>
            <w:tcW w:w="333" w:type="pct"/>
            <w:shd w:val="clear" w:color="auto" w:fill="auto"/>
          </w:tcPr>
          <w:p w14:paraId="76B66B4A" w14:textId="50B1F087" w:rsidR="00D72FDE" w:rsidRPr="00F71444" w:rsidRDefault="00772010">
            <w:pPr>
              <w:pStyle w:val="TableText"/>
            </w:pPr>
            <w:r w:rsidRPr="00F71444">
              <w:t>3.</w:t>
            </w:r>
            <w:r w:rsidR="00D72FDE" w:rsidRPr="00F71444">
              <w:t>1</w:t>
            </w:r>
          </w:p>
        </w:tc>
        <w:tc>
          <w:tcPr>
            <w:tcW w:w="4667" w:type="pct"/>
            <w:shd w:val="clear" w:color="auto" w:fill="auto"/>
          </w:tcPr>
          <w:p w14:paraId="4F3EF449" w14:textId="00A59F88" w:rsidR="00D72FDE" w:rsidRPr="00F71444" w:rsidRDefault="007A32D2">
            <w:pPr>
              <w:pStyle w:val="TableText"/>
            </w:pPr>
            <w:r w:rsidRPr="00F71444">
              <w:t xml:space="preserve">Do you agree with the </w:t>
            </w:r>
            <w:r w:rsidR="5D69FECA" w:rsidRPr="00F71444">
              <w:t>case</w:t>
            </w:r>
            <w:r w:rsidRPr="00F71444">
              <w:t xml:space="preserve"> for </w:t>
            </w:r>
            <w:r w:rsidR="5D69FECA" w:rsidRPr="00F71444">
              <w:t xml:space="preserve">driving gross emissions reductions through </w:t>
            </w:r>
            <w:r w:rsidRPr="00F71444">
              <w:t xml:space="preserve">the </w:t>
            </w:r>
            <w:r w:rsidR="5D69FECA" w:rsidRPr="00F71444">
              <w:t xml:space="preserve">NZ </w:t>
            </w:r>
            <w:r w:rsidR="005A338A" w:rsidRPr="00F71444">
              <w:t>ETS</w:t>
            </w:r>
            <w:r w:rsidR="5D69FECA" w:rsidRPr="00F71444">
              <w:t>? Why/why not? In your answer, please provide information on the costs of emissions reductions.</w:t>
            </w:r>
          </w:p>
        </w:tc>
      </w:tr>
      <w:tr w:rsidR="007A32D2" w:rsidRPr="00F71444" w14:paraId="69B63001" w14:textId="77777777">
        <w:tc>
          <w:tcPr>
            <w:tcW w:w="333" w:type="pct"/>
            <w:shd w:val="clear" w:color="auto" w:fill="auto"/>
          </w:tcPr>
          <w:p w14:paraId="3BC4F4A5" w14:textId="7F2383F9" w:rsidR="007A32D2" w:rsidRPr="00F71444" w:rsidRDefault="007A32D2" w:rsidP="007A32D2">
            <w:pPr>
              <w:pStyle w:val="TableText"/>
            </w:pPr>
            <w:r w:rsidRPr="00F71444">
              <w:t>3.2</w:t>
            </w:r>
          </w:p>
        </w:tc>
        <w:tc>
          <w:tcPr>
            <w:tcW w:w="4667" w:type="pct"/>
            <w:shd w:val="clear" w:color="auto" w:fill="auto"/>
          </w:tcPr>
          <w:p w14:paraId="0DEA1F0F" w14:textId="6364698C" w:rsidR="007A32D2" w:rsidRPr="00F71444" w:rsidRDefault="007A32D2" w:rsidP="007A32D2">
            <w:pPr>
              <w:pStyle w:val="TableText"/>
            </w:pPr>
            <w:r w:rsidRPr="00F71444">
              <w:t xml:space="preserve">Do you agree with </w:t>
            </w:r>
            <w:r w:rsidR="0540E2D7" w:rsidRPr="00F71444">
              <w:t xml:space="preserve">our </w:t>
            </w:r>
            <w:r w:rsidR="3D6CF673" w:rsidRPr="00F71444">
              <w:t xml:space="preserve">assessment of </w:t>
            </w:r>
            <w:r w:rsidRPr="00F71444">
              <w:t xml:space="preserve">the </w:t>
            </w:r>
            <w:r w:rsidR="3D6CF673" w:rsidRPr="00F71444">
              <w:t>cost impacts of a higher</w:t>
            </w:r>
            <w:r w:rsidRPr="00F71444">
              <w:t xml:space="preserve"> emissions </w:t>
            </w:r>
            <w:r w:rsidR="3D6CF673" w:rsidRPr="00F71444">
              <w:t>price?</w:t>
            </w:r>
            <w:r w:rsidRPr="00F71444">
              <w:t xml:space="preserve"> Why/why not?</w:t>
            </w:r>
          </w:p>
        </w:tc>
      </w:tr>
      <w:tr w:rsidR="007A32D2" w:rsidRPr="00F71444" w14:paraId="4AA7B136" w14:textId="77777777">
        <w:tc>
          <w:tcPr>
            <w:tcW w:w="333" w:type="pct"/>
          </w:tcPr>
          <w:p w14:paraId="0D5C80FD" w14:textId="44A3B2E1" w:rsidR="007A32D2" w:rsidRPr="00F71444" w:rsidRDefault="007A32D2" w:rsidP="007A32D2">
            <w:pPr>
              <w:pStyle w:val="TableText"/>
            </w:pPr>
            <w:r w:rsidRPr="00F71444">
              <w:t>3.3</w:t>
            </w:r>
          </w:p>
        </w:tc>
        <w:tc>
          <w:tcPr>
            <w:tcW w:w="4667" w:type="pct"/>
          </w:tcPr>
          <w:p w14:paraId="30CD2F98" w14:textId="4388634C" w:rsidR="007A32D2" w:rsidRPr="00F71444" w:rsidRDefault="15B30254" w:rsidP="007A32D2">
            <w:pPr>
              <w:pStyle w:val="TableText"/>
              <w:rPr>
                <w:rFonts w:asciiTheme="minorHAnsi" w:eastAsia="Calibri" w:hAnsiTheme="minorHAnsi" w:cstheme="minorBidi"/>
                <w:szCs w:val="18"/>
                <w:lang w:eastAsia="en-US"/>
              </w:rPr>
            </w:pPr>
            <w:r w:rsidRPr="00F71444">
              <w:rPr>
                <w:rFonts w:asciiTheme="minorHAnsi" w:eastAsia="Calibri" w:hAnsiTheme="minorHAnsi" w:cstheme="minorBidi"/>
                <w:szCs w:val="18"/>
                <w:lang w:eastAsia="en-US"/>
              </w:rPr>
              <w:t xml:space="preserve">How important do you think it is that we </w:t>
            </w:r>
            <w:r w:rsidR="4766445B" w:rsidRPr="00F71444">
              <w:rPr>
                <w:rFonts w:asciiTheme="minorHAnsi" w:eastAsia="Calibri" w:hAnsiTheme="minorHAnsi" w:cstheme="minorBidi"/>
                <w:szCs w:val="18"/>
                <w:lang w:eastAsia="en-US"/>
              </w:rPr>
              <w:t>maintain incentives for</w:t>
            </w:r>
            <w:r w:rsidR="7EACE23B" w:rsidRPr="00F71444">
              <w:rPr>
                <w:rFonts w:asciiTheme="minorHAnsi" w:eastAsia="Calibri" w:hAnsiTheme="minorHAnsi" w:cstheme="minorBidi"/>
                <w:szCs w:val="18"/>
                <w:lang w:eastAsia="en-US"/>
              </w:rPr>
              <w:t xml:space="preserve"> removals? </w:t>
            </w:r>
            <w:r w:rsidR="3A058270" w:rsidRPr="00F71444">
              <w:rPr>
                <w:rFonts w:asciiTheme="minorHAnsi" w:eastAsia="Calibri" w:hAnsiTheme="minorHAnsi" w:cstheme="minorBidi"/>
                <w:szCs w:val="18"/>
                <w:lang w:eastAsia="en-US"/>
              </w:rPr>
              <w:t xml:space="preserve">Why? </w:t>
            </w:r>
          </w:p>
        </w:tc>
      </w:tr>
    </w:tbl>
    <w:p w14:paraId="13D58EB4" w14:textId="44104D3D" w:rsidR="00D72FDE" w:rsidRPr="00F71444" w:rsidRDefault="00D72FDE" w:rsidP="00515B08">
      <w:pPr>
        <w:pStyle w:val="BodyText"/>
      </w:pPr>
    </w:p>
    <w:p w14:paraId="406FE6BD" w14:textId="77777777" w:rsidR="00D72FDE" w:rsidRPr="00F71444" w:rsidRDefault="00D72FDE" w:rsidP="00515B08">
      <w:pPr>
        <w:pStyle w:val="BodyText"/>
      </w:pPr>
      <w:r w:rsidRPr="00F71444">
        <w:br w:type="page"/>
      </w:r>
    </w:p>
    <w:p w14:paraId="4D1BAADA" w14:textId="5F70E111" w:rsidR="006F4822" w:rsidRPr="00F71444" w:rsidRDefault="006F4822" w:rsidP="006F4822">
      <w:pPr>
        <w:pStyle w:val="Heading1"/>
      </w:pPr>
      <w:bookmarkStart w:id="85" w:name="_Chapter_4:_The"/>
      <w:bookmarkStart w:id="86" w:name="_Chapter_4:_Changes"/>
      <w:bookmarkStart w:id="87" w:name="_Toc129264250"/>
      <w:bookmarkStart w:id="88" w:name="_Toc137827868"/>
      <w:bookmarkEnd w:id="85"/>
      <w:bookmarkEnd w:id="86"/>
      <w:r w:rsidRPr="00F71444">
        <w:lastRenderedPageBreak/>
        <w:t xml:space="preserve">Chapter 4: </w:t>
      </w:r>
      <w:r w:rsidR="005706A3" w:rsidRPr="00F71444">
        <w:t>Changes to</w:t>
      </w:r>
      <w:r w:rsidR="00996778" w:rsidRPr="00F71444">
        <w:t xml:space="preserve"> the NZ ETS </w:t>
      </w:r>
      <w:r w:rsidR="4CE82C69" w:rsidRPr="00F71444">
        <w:t>w</w:t>
      </w:r>
      <w:r w:rsidR="7077AE41" w:rsidRPr="00F71444">
        <w:t>ould</w:t>
      </w:r>
      <w:r w:rsidRPr="00F71444">
        <w:t xml:space="preserve"> be significant for </w:t>
      </w:r>
      <w:proofErr w:type="gramStart"/>
      <w:r w:rsidRPr="00F71444">
        <w:t>Māori</w:t>
      </w:r>
      <w:bookmarkEnd w:id="87"/>
      <w:bookmarkEnd w:id="88"/>
      <w:proofErr w:type="gramEnd"/>
      <w:r w:rsidRPr="00F71444">
        <w:t xml:space="preserve"> </w:t>
      </w:r>
    </w:p>
    <w:p w14:paraId="4A0CE97F" w14:textId="579D5DE2" w:rsidR="007A32D2" w:rsidRPr="00F71444" w:rsidRDefault="007A32D2" w:rsidP="00515B08">
      <w:pPr>
        <w:pStyle w:val="BodyText"/>
      </w:pPr>
      <w:r w:rsidRPr="00F71444">
        <w:t xml:space="preserve">The </w:t>
      </w:r>
      <w:r w:rsidR="00C10281" w:rsidRPr="00F71444">
        <w:t>proposals</w:t>
      </w:r>
      <w:r w:rsidR="009405AF" w:rsidRPr="00F71444">
        <w:t xml:space="preserve"> </w:t>
      </w:r>
      <w:r w:rsidR="077209E0" w:rsidRPr="00F71444">
        <w:t xml:space="preserve">in </w:t>
      </w:r>
      <w:r w:rsidR="001D4295" w:rsidRPr="00F71444">
        <w:t xml:space="preserve">the NZ </w:t>
      </w:r>
      <w:r w:rsidRPr="00F71444">
        <w:t xml:space="preserve">ETS review </w:t>
      </w:r>
      <w:r w:rsidR="1B8E6933" w:rsidRPr="00F71444">
        <w:t xml:space="preserve">would </w:t>
      </w:r>
      <w:r w:rsidRPr="00F71444">
        <w:t xml:space="preserve">have a </w:t>
      </w:r>
      <w:r w:rsidR="0003451E" w:rsidRPr="00F71444">
        <w:t xml:space="preserve">variety </w:t>
      </w:r>
      <w:r w:rsidRPr="00F71444">
        <w:t xml:space="preserve">of impacts and opportunities for whānau, hapū, iwi and Māori. </w:t>
      </w:r>
    </w:p>
    <w:p w14:paraId="02953045" w14:textId="07869604" w:rsidR="005C16F4" w:rsidRPr="00F71444" w:rsidRDefault="007A32D2" w:rsidP="00515B08">
      <w:pPr>
        <w:pStyle w:val="BodyText"/>
        <w:rPr>
          <w:rFonts w:cs="Calibri"/>
        </w:rPr>
      </w:pPr>
      <w:r w:rsidRPr="00F71444">
        <w:t>This chapter provides an overview of areas</w:t>
      </w:r>
      <w:r w:rsidR="005C16F4" w:rsidRPr="00F71444">
        <w:t xml:space="preserve"> that have been identified by our</w:t>
      </w:r>
      <w:r w:rsidRPr="00F71444">
        <w:t xml:space="preserve"> </w:t>
      </w:r>
      <w:r w:rsidR="00F814F5" w:rsidRPr="00F71444">
        <w:t xml:space="preserve">previous </w:t>
      </w:r>
      <w:r w:rsidRPr="00F71444">
        <w:t>analysis and engagement with Māori.</w:t>
      </w:r>
      <w:r w:rsidR="00C146E4" w:rsidRPr="00F71444">
        <w:t xml:space="preserve"> It concludes by seeking your</w:t>
      </w:r>
      <w:r w:rsidR="00737439" w:rsidRPr="00F71444">
        <w:rPr>
          <w:rFonts w:cs="Calibri"/>
        </w:rPr>
        <w:t xml:space="preserve"> feedback on</w:t>
      </w:r>
      <w:r w:rsidR="005C16F4" w:rsidRPr="00F71444">
        <w:rPr>
          <w:rFonts w:cs="Calibri"/>
        </w:rPr>
        <w:t>:</w:t>
      </w:r>
    </w:p>
    <w:p w14:paraId="296C183A" w14:textId="0378D1D6" w:rsidR="005C16F4" w:rsidRPr="00F71444" w:rsidRDefault="00737439" w:rsidP="00515B08">
      <w:pPr>
        <w:pStyle w:val="Bullet"/>
      </w:pPr>
      <w:r w:rsidRPr="00F71444">
        <w:t xml:space="preserve">whether Māori rights and interests </w:t>
      </w:r>
      <w:r w:rsidR="00C146E4" w:rsidRPr="00F71444">
        <w:t xml:space="preserve">have been described </w:t>
      </w:r>
      <w:r w:rsidRPr="00F71444">
        <w:t>correctly</w:t>
      </w:r>
    </w:p>
    <w:p w14:paraId="12CC692A" w14:textId="27186CF9" w:rsidR="005C16F4" w:rsidRPr="00F71444" w:rsidRDefault="005C16F4" w:rsidP="005C16F4">
      <w:pPr>
        <w:pStyle w:val="Bullet"/>
      </w:pPr>
      <w:r w:rsidRPr="00F71444">
        <w:t xml:space="preserve">anything we may </w:t>
      </w:r>
      <w:r w:rsidR="34B7D321" w:rsidRPr="00F71444">
        <w:t xml:space="preserve">have </w:t>
      </w:r>
      <w:proofErr w:type="gramStart"/>
      <w:r w:rsidR="00737439" w:rsidRPr="00F71444">
        <w:t>missed</w:t>
      </w:r>
      <w:proofErr w:type="gramEnd"/>
    </w:p>
    <w:p w14:paraId="3F87090C" w14:textId="5F649A53" w:rsidR="00737439" w:rsidRPr="00F71444" w:rsidRDefault="005C16F4" w:rsidP="7E732A5E">
      <w:pPr>
        <w:pStyle w:val="Bullet"/>
      </w:pPr>
      <w:r w:rsidRPr="00F71444">
        <w:t>the</w:t>
      </w:r>
      <w:r w:rsidR="00737439" w:rsidRPr="00F71444">
        <w:t xml:space="preserve"> impacts you consider</w:t>
      </w:r>
      <w:r w:rsidRPr="00F71444">
        <w:t xml:space="preserve"> the</w:t>
      </w:r>
      <w:r w:rsidR="00737439" w:rsidRPr="00F71444">
        <w:t xml:space="preserve"> most important.</w:t>
      </w:r>
    </w:p>
    <w:p w14:paraId="30C8BA0E" w14:textId="7486A16A" w:rsidR="00737439" w:rsidRPr="00F71444" w:rsidRDefault="00737439" w:rsidP="001976CB">
      <w:pPr>
        <w:pStyle w:val="BodyText"/>
        <w:rPr>
          <w:rFonts w:eastAsia="Times New Roman" w:cs="Calibri"/>
        </w:rPr>
      </w:pPr>
      <w:r w:rsidRPr="00F71444">
        <w:rPr>
          <w:rFonts w:eastAsia="Times New Roman" w:cs="Calibri"/>
        </w:rPr>
        <w:t>Chapter</w:t>
      </w:r>
      <w:r w:rsidRPr="00F71444" w:rsidDel="00B75E7F">
        <w:rPr>
          <w:rFonts w:eastAsia="Times New Roman" w:cs="Calibri"/>
        </w:rPr>
        <w:t xml:space="preserve"> </w:t>
      </w:r>
      <w:r w:rsidR="00B75E7F" w:rsidRPr="00F71444">
        <w:rPr>
          <w:rFonts w:eastAsia="Times New Roman" w:cs="Calibri"/>
        </w:rPr>
        <w:t xml:space="preserve">6 </w:t>
      </w:r>
      <w:r w:rsidRPr="00F71444">
        <w:rPr>
          <w:rFonts w:eastAsia="Times New Roman" w:cs="Calibri"/>
        </w:rPr>
        <w:t xml:space="preserve">asks for feedback on how specific options for change will affect the Māori rights and interests described here. </w:t>
      </w:r>
    </w:p>
    <w:p w14:paraId="32D0E7F4" w14:textId="308CE0F5" w:rsidR="007A32D2" w:rsidRPr="00F71444" w:rsidRDefault="007A32D2" w:rsidP="007A32D2">
      <w:pPr>
        <w:pStyle w:val="Heading3"/>
      </w:pPr>
      <w:r w:rsidRPr="00F71444">
        <w:t xml:space="preserve">The </w:t>
      </w:r>
      <w:r w:rsidR="00E84DFE" w:rsidRPr="00F71444">
        <w:t xml:space="preserve">NZ </w:t>
      </w:r>
      <w:r w:rsidRPr="00F71444">
        <w:t>ETS review is significant across a range of Māori</w:t>
      </w:r>
      <w:r w:rsidR="00515B08" w:rsidRPr="00F71444">
        <w:t> </w:t>
      </w:r>
      <w:r w:rsidRPr="00F71444">
        <w:t xml:space="preserve">communities and their </w:t>
      </w:r>
      <w:proofErr w:type="gramStart"/>
      <w:r w:rsidRPr="00F71444">
        <w:t>interests</w:t>
      </w:r>
      <w:proofErr w:type="gramEnd"/>
    </w:p>
    <w:p w14:paraId="59B1C6EC" w14:textId="6F11921F" w:rsidR="2A4B1CBE" w:rsidRPr="00F71444" w:rsidRDefault="006A11F8" w:rsidP="2A4B1CBE">
      <w:pPr>
        <w:pStyle w:val="BodyText"/>
        <w:rPr>
          <w:rFonts w:cs="Calibri"/>
          <w:color w:val="000000"/>
          <w:shd w:val="clear" w:color="auto" w:fill="FFFFFF"/>
        </w:rPr>
      </w:pPr>
      <w:r w:rsidRPr="00F71444">
        <w:rPr>
          <w:rFonts w:cs="Calibri"/>
          <w:color w:val="000000"/>
          <w:shd w:val="clear" w:color="auto" w:fill="FFFFFF"/>
        </w:rPr>
        <w:t xml:space="preserve">Māori </w:t>
      </w:r>
      <w:r w:rsidRPr="00F71444" w:rsidDel="008A061D">
        <w:rPr>
          <w:rFonts w:cs="Calibri"/>
          <w:color w:val="000000" w:themeColor="text1"/>
        </w:rPr>
        <w:t xml:space="preserve">have made clear that they </w:t>
      </w:r>
      <w:r w:rsidRPr="00F71444">
        <w:rPr>
          <w:rFonts w:cs="Calibri"/>
          <w:color w:val="000000"/>
          <w:shd w:val="clear" w:color="auto" w:fill="FFFFFF"/>
        </w:rPr>
        <w:t>have a profound interest in Aotearoa</w:t>
      </w:r>
      <w:r w:rsidR="004733F2" w:rsidRPr="2B11CB92">
        <w:rPr>
          <w:rFonts w:cs="Calibri"/>
          <w:color w:val="000000" w:themeColor="text1"/>
        </w:rPr>
        <w:t xml:space="preserve"> New Zealand</w:t>
      </w:r>
      <w:r w:rsidRPr="00F71444">
        <w:rPr>
          <w:rFonts w:cs="Calibri"/>
          <w:color w:val="000000"/>
          <w:shd w:val="clear" w:color="auto" w:fill="FFFFFF"/>
        </w:rPr>
        <w:t>’s climate response.</w:t>
      </w:r>
      <w:r w:rsidR="006F23FD" w:rsidRPr="00F71444">
        <w:rPr>
          <w:rFonts w:cs="Calibri"/>
          <w:color w:val="000000"/>
          <w:shd w:val="clear" w:color="auto" w:fill="FFFFFF"/>
        </w:rPr>
        <w:t xml:space="preserve"> </w:t>
      </w:r>
    </w:p>
    <w:p w14:paraId="3E2FB984" w14:textId="0DF70F8A" w:rsidR="006A11F8" w:rsidRPr="00F71444" w:rsidRDefault="3FEC601F" w:rsidP="00515B08">
      <w:pPr>
        <w:pStyle w:val="BodyText"/>
      </w:pPr>
      <w:r w:rsidRPr="00F71444">
        <w:t>C</w:t>
      </w:r>
      <w:r w:rsidR="61D9F611" w:rsidRPr="00F71444">
        <w:t>limate</w:t>
      </w:r>
      <w:r w:rsidR="006A11F8" w:rsidRPr="00F71444">
        <w:t xml:space="preserve"> change, and the actions we take to mitigate </w:t>
      </w:r>
      <w:r w:rsidR="004733F2">
        <w:t>it</w:t>
      </w:r>
      <w:r w:rsidR="006A11F8" w:rsidRPr="00F71444">
        <w:t xml:space="preserve">, have a significant impact on the relationship of Māori to whenua, </w:t>
      </w:r>
      <w:proofErr w:type="spellStart"/>
      <w:r w:rsidR="006A11F8" w:rsidRPr="00F71444">
        <w:t>ngāhere</w:t>
      </w:r>
      <w:proofErr w:type="spellEnd"/>
      <w:r w:rsidR="006A11F8" w:rsidRPr="00F71444">
        <w:t>, moana and physical taonga.</w:t>
      </w:r>
      <w:r w:rsidR="006F23FD" w:rsidRPr="00F71444">
        <w:t xml:space="preserve"> </w:t>
      </w:r>
    </w:p>
    <w:p w14:paraId="3E8148BB" w14:textId="3D3FE261" w:rsidR="005C16F4" w:rsidRPr="00F71444" w:rsidRDefault="7CC5198C" w:rsidP="006A11F8">
      <w:pPr>
        <w:pStyle w:val="BodyText"/>
      </w:pPr>
      <w:r w:rsidRPr="00F71444">
        <w:t>A</w:t>
      </w:r>
      <w:r w:rsidR="61D9F611" w:rsidRPr="00F71444">
        <w:t>s</w:t>
      </w:r>
      <w:r w:rsidR="006A11F8" w:rsidRPr="00F71444">
        <w:t xml:space="preserve"> </w:t>
      </w:r>
      <w:proofErr w:type="spellStart"/>
      <w:r w:rsidR="006A11F8" w:rsidRPr="00F71444">
        <w:t>rangatira</w:t>
      </w:r>
      <w:proofErr w:type="spellEnd"/>
      <w:r w:rsidR="006A11F8" w:rsidRPr="00F71444">
        <w:t>, kaitiaki, land and forest owners, rural communities, workers, business owners and whānau who are subject to rising costs of living</w:t>
      </w:r>
      <w:r w:rsidR="00AE26C0" w:rsidRPr="00F71444">
        <w:t>, Māori have a specific interest in changes to the design and operation of the NZ ETS</w:t>
      </w:r>
      <w:r w:rsidR="006A11F8" w:rsidRPr="00F71444">
        <w:t>.</w:t>
      </w:r>
      <w:r w:rsidR="006F23FD" w:rsidRPr="00F71444">
        <w:t xml:space="preserve"> </w:t>
      </w:r>
      <w:r w:rsidR="000B3287" w:rsidRPr="00F71444">
        <w:t>P</w:t>
      </w:r>
      <w:r w:rsidR="006A11F8" w:rsidRPr="00F71444">
        <w:t>revious consultations</w:t>
      </w:r>
      <w:r w:rsidR="00B53D7B" w:rsidRPr="00F71444">
        <w:t xml:space="preserve"> have reiterated that</w:t>
      </w:r>
      <w:r w:rsidR="00EE0868" w:rsidRPr="00F71444">
        <w:t>,</w:t>
      </w:r>
      <w:r w:rsidR="00B53D7B" w:rsidRPr="00F71444">
        <w:t xml:space="preserve"> to achieve an equitable transition</w:t>
      </w:r>
      <w:r w:rsidR="005C16F4" w:rsidRPr="00F71444">
        <w:t xml:space="preserve"> for Māori</w:t>
      </w:r>
      <w:r w:rsidR="00B53D7B" w:rsidRPr="00F71444">
        <w:t xml:space="preserve">, </w:t>
      </w:r>
      <w:r w:rsidR="001F3800" w:rsidRPr="00F71444">
        <w:t>the Government needs to</w:t>
      </w:r>
      <w:r w:rsidR="005C16F4" w:rsidRPr="00F71444">
        <w:t>:</w:t>
      </w:r>
    </w:p>
    <w:p w14:paraId="21D46F33" w14:textId="77777777" w:rsidR="005C16F4" w:rsidRPr="00F71444" w:rsidRDefault="61D9F611" w:rsidP="005C16F4">
      <w:pPr>
        <w:pStyle w:val="Bullet"/>
        <w:rPr>
          <w:rFonts w:eastAsiaTheme="minorEastAsia" w:cstheme="minorBidi"/>
          <w:szCs w:val="22"/>
        </w:rPr>
      </w:pPr>
      <w:r w:rsidRPr="00F71444">
        <w:rPr>
          <w:rFonts w:eastAsiaTheme="minorEastAsia" w:cstheme="minorBidi"/>
          <w:szCs w:val="22"/>
        </w:rPr>
        <w:t xml:space="preserve">consider </w:t>
      </w:r>
      <w:r w:rsidR="0A44F3C0" w:rsidRPr="00F71444">
        <w:rPr>
          <w:rFonts w:eastAsiaTheme="minorEastAsia" w:cstheme="minorBidi"/>
          <w:szCs w:val="22"/>
        </w:rPr>
        <w:t xml:space="preserve">Māori </w:t>
      </w:r>
      <w:proofErr w:type="gramStart"/>
      <w:r w:rsidRPr="00F71444">
        <w:rPr>
          <w:rFonts w:eastAsiaTheme="minorEastAsia" w:cstheme="minorBidi"/>
          <w:szCs w:val="22"/>
        </w:rPr>
        <w:t>interests</w:t>
      </w:r>
      <w:proofErr w:type="gramEnd"/>
    </w:p>
    <w:p w14:paraId="59624BBD" w14:textId="77777777" w:rsidR="005C16F4" w:rsidRPr="00F71444" w:rsidRDefault="006A11F8" w:rsidP="005C16F4">
      <w:pPr>
        <w:pStyle w:val="Bullet"/>
        <w:rPr>
          <w:rFonts w:eastAsiaTheme="minorEastAsia" w:cstheme="minorBidi"/>
          <w:szCs w:val="22"/>
        </w:rPr>
      </w:pPr>
      <w:r w:rsidRPr="00F71444">
        <w:rPr>
          <w:rFonts w:eastAsiaTheme="minorEastAsia" w:cstheme="minorBidi"/>
          <w:szCs w:val="22"/>
        </w:rPr>
        <w:t xml:space="preserve">reduce existing barriers for Māori </w:t>
      </w:r>
      <w:proofErr w:type="gramStart"/>
      <w:r w:rsidRPr="00F71444">
        <w:rPr>
          <w:rFonts w:eastAsiaTheme="minorEastAsia" w:cstheme="minorBidi"/>
          <w:szCs w:val="22"/>
        </w:rPr>
        <w:t>participation</w:t>
      </w:r>
      <w:proofErr w:type="gramEnd"/>
    </w:p>
    <w:p w14:paraId="03B4D13D" w14:textId="7D16ABDC" w:rsidR="7D5E5283" w:rsidRPr="00F71444" w:rsidRDefault="0501C70C" w:rsidP="0DF7A596">
      <w:pPr>
        <w:pStyle w:val="Bullet"/>
        <w:rPr>
          <w:rFonts w:eastAsiaTheme="minorEastAsia" w:cstheme="minorBidi"/>
          <w:szCs w:val="22"/>
        </w:rPr>
      </w:pPr>
      <w:r w:rsidRPr="00F71444">
        <w:rPr>
          <w:rFonts w:eastAsiaTheme="minorEastAsia" w:cstheme="minorBidi"/>
          <w:szCs w:val="22"/>
        </w:rPr>
        <w:t xml:space="preserve">avoid creating new </w:t>
      </w:r>
      <w:r w:rsidR="776E598E" w:rsidRPr="00F71444">
        <w:rPr>
          <w:rFonts w:eastAsiaTheme="minorEastAsia" w:cstheme="minorBidi"/>
          <w:szCs w:val="22"/>
        </w:rPr>
        <w:t xml:space="preserve">inequities </w:t>
      </w:r>
      <w:r w:rsidR="4863109E" w:rsidRPr="00F71444">
        <w:rPr>
          <w:rFonts w:eastAsiaTheme="minorEastAsia" w:cstheme="minorBidi"/>
          <w:szCs w:val="22"/>
        </w:rPr>
        <w:t>in its climate response.</w:t>
      </w:r>
      <w:r w:rsidR="008C2511" w:rsidRPr="00F71444">
        <w:rPr>
          <w:rFonts w:eastAsiaTheme="minorEastAsia" w:cstheme="minorBidi"/>
          <w:szCs w:val="22"/>
        </w:rPr>
        <w:t xml:space="preserve"> </w:t>
      </w:r>
    </w:p>
    <w:p w14:paraId="406A7F69" w14:textId="120225E0" w:rsidR="005C16F4" w:rsidRPr="00F71444" w:rsidRDefault="00D6644B" w:rsidP="006A11F8">
      <w:pPr>
        <w:pStyle w:val="BodyText"/>
      </w:pPr>
      <w:r w:rsidRPr="00F71444">
        <w:t xml:space="preserve">The impact of the </w:t>
      </w:r>
      <w:r w:rsidR="00622B69" w:rsidRPr="00F71444">
        <w:t xml:space="preserve">NZ </w:t>
      </w:r>
      <w:r w:rsidRPr="00F71444">
        <w:t>ETS review on forestry opportunities will be particularly relevant to Māori. Around 30 per</w:t>
      </w:r>
      <w:r w:rsidR="00E92592" w:rsidRPr="00F71444">
        <w:t xml:space="preserve"> </w:t>
      </w:r>
      <w:r w:rsidRPr="00F71444">
        <w:t xml:space="preserve">cent of </w:t>
      </w:r>
      <w:r w:rsidR="00E92592" w:rsidRPr="00F71444">
        <w:t xml:space="preserve">Aotearoa </w:t>
      </w:r>
      <w:r w:rsidRPr="00F71444">
        <w:t>New Zealand’s 1.7 million hectares of plantation forestry is estimated to be on Māori land. This is expected to grow to 40 per</w:t>
      </w:r>
      <w:r w:rsidR="00E92592" w:rsidRPr="00F71444">
        <w:t xml:space="preserve"> </w:t>
      </w:r>
      <w:r w:rsidRPr="00F71444">
        <w:t xml:space="preserve">cent as </w:t>
      </w:r>
      <w:proofErr w:type="spellStart"/>
      <w:r w:rsidR="00E92592" w:rsidRPr="00F71444">
        <w:t>Tiriti</w:t>
      </w:r>
      <w:proofErr w:type="spellEnd"/>
      <w:r w:rsidR="00E92592" w:rsidRPr="00F71444">
        <w:t xml:space="preserve"> </w:t>
      </w:r>
      <w:r w:rsidRPr="00F71444">
        <w:t xml:space="preserve">settlements are completed. </w:t>
      </w:r>
    </w:p>
    <w:p w14:paraId="7C6C7AE3" w14:textId="69AE1139" w:rsidR="00D6644B" w:rsidRPr="00F71444" w:rsidRDefault="00D6644B" w:rsidP="006A11F8">
      <w:pPr>
        <w:pStyle w:val="BodyText"/>
      </w:pPr>
      <w:r w:rsidRPr="00F71444">
        <w:t xml:space="preserve">Forestry provides economic and employment opportunities, as described in </w:t>
      </w:r>
      <w:r w:rsidR="00E92592" w:rsidRPr="00F71444">
        <w:t>c</w:t>
      </w:r>
      <w:r w:rsidRPr="00F71444">
        <w:t>hapter 1. In 2018</w:t>
      </w:r>
      <w:r w:rsidR="004117C8" w:rsidRPr="00F71444">
        <w:t>,</w:t>
      </w:r>
      <w:r w:rsidRPr="00F71444">
        <w:t xml:space="preserve"> Māori were estimated to own $4.3 billion of forestry assets and some 2,200 Māori were employed in the sector (40 per</w:t>
      </w:r>
      <w:r w:rsidR="004117C8" w:rsidRPr="00F71444">
        <w:t xml:space="preserve"> </w:t>
      </w:r>
      <w:r w:rsidRPr="00F71444">
        <w:t>cent of the forestry workforce</w:t>
      </w:r>
      <w:r w:rsidR="004117C8" w:rsidRPr="00F71444">
        <w:t xml:space="preserve"> – </w:t>
      </w:r>
      <w:r w:rsidRPr="00F71444">
        <w:t>nearly three times more than their representation in general employment</w:t>
      </w:r>
      <w:r w:rsidR="004117C8" w:rsidRPr="00F71444">
        <w:t>).</w:t>
      </w:r>
      <w:r w:rsidR="00090306" w:rsidRPr="00F71444">
        <w:rPr>
          <w:rStyle w:val="FootnoteReference"/>
        </w:rPr>
        <w:footnoteReference w:id="36"/>
      </w:r>
    </w:p>
    <w:p w14:paraId="4DE8A291" w14:textId="5C414F17" w:rsidR="00F97022" w:rsidRPr="00F71444" w:rsidRDefault="00DE656A" w:rsidP="00C61CD7">
      <w:pPr>
        <w:pStyle w:val="BodyText"/>
      </w:pPr>
      <w:r>
        <w:lastRenderedPageBreak/>
        <w:t>Various</w:t>
      </w:r>
      <w:r w:rsidR="00985605" w:rsidRPr="00F71444">
        <w:t xml:space="preserve"> other </w:t>
      </w:r>
      <w:r w:rsidR="5A01A368" w:rsidRPr="00F71444">
        <w:t>g</w:t>
      </w:r>
      <w:r w:rsidR="22354B8C" w:rsidRPr="00F71444">
        <w:t>overnment</w:t>
      </w:r>
      <w:r w:rsidR="00985605" w:rsidRPr="00F71444">
        <w:t xml:space="preserve"> work programmes </w:t>
      </w:r>
      <w:r w:rsidRPr="00F71444">
        <w:t xml:space="preserve">sit </w:t>
      </w:r>
      <w:r w:rsidR="00985605" w:rsidRPr="00F71444">
        <w:t xml:space="preserve">alongside the </w:t>
      </w:r>
      <w:r w:rsidR="00522815" w:rsidRPr="00F71444">
        <w:t>NZ ETS</w:t>
      </w:r>
      <w:r w:rsidR="00985605" w:rsidRPr="00F71444">
        <w:t xml:space="preserve"> that will need to be considered collectively to support </w:t>
      </w:r>
      <w:r w:rsidR="4B390130" w:rsidRPr="00F71444">
        <w:t>the</w:t>
      </w:r>
      <w:r w:rsidR="00985605" w:rsidRPr="00F71444">
        <w:t xml:space="preserve"> role</w:t>
      </w:r>
      <w:r w:rsidR="005C16F4" w:rsidRPr="00F71444">
        <w:t xml:space="preserve"> of mana whenua</w:t>
      </w:r>
      <w:r w:rsidR="00985605" w:rsidRPr="00F71444">
        <w:t xml:space="preserve"> as kaitiaki and </w:t>
      </w:r>
      <w:proofErr w:type="spellStart"/>
      <w:r w:rsidR="00985605" w:rsidRPr="00F71444">
        <w:t>rangatira</w:t>
      </w:r>
      <w:proofErr w:type="spellEnd"/>
      <w:r w:rsidR="00985605" w:rsidRPr="00F71444">
        <w:t xml:space="preserve"> for their communities</w:t>
      </w:r>
      <w:r w:rsidR="005C16F4" w:rsidRPr="00F71444">
        <w:t>. These programmes include</w:t>
      </w:r>
      <w:r w:rsidR="00985605" w:rsidRPr="00F71444">
        <w:t xml:space="preserve"> the current </w:t>
      </w:r>
      <w:hyperlink r:id="rId42" w:history="1">
        <w:r w:rsidR="00985605" w:rsidRPr="00D34408">
          <w:rPr>
            <w:rStyle w:val="Hyperlink"/>
          </w:rPr>
          <w:t>consultation on options to redesign the permanent forest category</w:t>
        </w:r>
      </w:hyperlink>
      <w:r w:rsidR="2163D61E" w:rsidRPr="00F71444">
        <w:t>,</w:t>
      </w:r>
      <w:r w:rsidR="23A72F73" w:rsidRPr="00F71444">
        <w:t xml:space="preserve"> </w:t>
      </w:r>
      <w:r w:rsidR="00AE5374" w:rsidRPr="00F71444">
        <w:t>as well as the development of both a domestic voluntary carbon market and biodiversity credit system.</w:t>
      </w:r>
    </w:p>
    <w:p w14:paraId="01E60A23" w14:textId="7EE24540" w:rsidR="00737D31" w:rsidRPr="00F71444" w:rsidRDefault="00737D31" w:rsidP="00737D31">
      <w:pPr>
        <w:pStyle w:val="BodyText"/>
        <w:rPr>
          <w:rFonts w:cs="Calibri"/>
        </w:rPr>
      </w:pPr>
      <w:r w:rsidRPr="00F71444">
        <w:rPr>
          <w:rFonts w:cs="Calibri"/>
        </w:rPr>
        <w:t>This chapter</w:t>
      </w:r>
      <w:r w:rsidR="00BA62AB" w:rsidRPr="00F71444">
        <w:rPr>
          <w:rFonts w:cs="Calibri"/>
        </w:rPr>
        <w:t xml:space="preserve">, and the analysis of options in </w:t>
      </w:r>
      <w:r w:rsidR="005238D7" w:rsidRPr="00F71444">
        <w:rPr>
          <w:rFonts w:cs="Calibri"/>
        </w:rPr>
        <w:t>c</w:t>
      </w:r>
      <w:r w:rsidR="00BA62AB" w:rsidRPr="00F71444">
        <w:rPr>
          <w:rFonts w:cs="Calibri"/>
        </w:rPr>
        <w:t xml:space="preserve">hapter </w:t>
      </w:r>
      <w:r w:rsidR="344DD4C7" w:rsidRPr="00F71444">
        <w:rPr>
          <w:rFonts w:cs="Calibri"/>
        </w:rPr>
        <w:t>6</w:t>
      </w:r>
      <w:r w:rsidR="00BA62AB" w:rsidRPr="00F71444">
        <w:rPr>
          <w:rFonts w:cs="Calibri"/>
        </w:rPr>
        <w:t>,</w:t>
      </w:r>
      <w:r w:rsidRPr="00F71444">
        <w:rPr>
          <w:rFonts w:cs="Calibri"/>
        </w:rPr>
        <w:t xml:space="preserve"> considers Māori interests in the </w:t>
      </w:r>
      <w:r w:rsidR="00DB4DAC" w:rsidRPr="00F71444">
        <w:rPr>
          <w:rFonts w:cs="Calibri"/>
        </w:rPr>
        <w:t xml:space="preserve">NZ </w:t>
      </w:r>
      <w:r w:rsidRPr="00F71444">
        <w:rPr>
          <w:rFonts w:cs="Calibri"/>
        </w:rPr>
        <w:t xml:space="preserve">ETS </w:t>
      </w:r>
      <w:r w:rsidR="00960805" w:rsidRPr="00F71444">
        <w:rPr>
          <w:rFonts w:cs="Calibri"/>
        </w:rPr>
        <w:t>r</w:t>
      </w:r>
      <w:r w:rsidRPr="00F71444">
        <w:rPr>
          <w:rFonts w:cs="Calibri"/>
        </w:rPr>
        <w:t xml:space="preserve">eview because of </w:t>
      </w:r>
      <w:r w:rsidR="00B55D80" w:rsidRPr="00F71444">
        <w:rPr>
          <w:rFonts w:cs="Calibri"/>
        </w:rPr>
        <w:t xml:space="preserve">the </w:t>
      </w:r>
      <w:r w:rsidRPr="00F71444">
        <w:rPr>
          <w:rFonts w:cs="Calibri"/>
        </w:rPr>
        <w:t xml:space="preserve">potential impact </w:t>
      </w:r>
      <w:r w:rsidR="00B55D80" w:rsidRPr="00F71444">
        <w:rPr>
          <w:rFonts w:cs="Calibri"/>
        </w:rPr>
        <w:t xml:space="preserve">of the NZ ETS </w:t>
      </w:r>
      <w:r w:rsidRPr="00F71444">
        <w:rPr>
          <w:rFonts w:cs="Calibri"/>
        </w:rPr>
        <w:t>on:</w:t>
      </w:r>
    </w:p>
    <w:p w14:paraId="711F8A72" w14:textId="27D473D4" w:rsidR="00737D31" w:rsidRPr="00F71444" w:rsidRDefault="34030E98" w:rsidP="00EA467D">
      <w:pPr>
        <w:pStyle w:val="Bullet"/>
      </w:pPr>
      <w:r w:rsidRPr="00F71444">
        <w:t>the nature and ambition of Aotearoa</w:t>
      </w:r>
      <w:r w:rsidR="4DA3A7DE" w:rsidRPr="00F71444">
        <w:t xml:space="preserve"> New Zealand</w:t>
      </w:r>
      <w:r w:rsidRPr="00F71444">
        <w:t xml:space="preserve">’s climate </w:t>
      </w:r>
      <w:r w:rsidR="7068C5C4" w:rsidRPr="00F71444">
        <w:t>response</w:t>
      </w:r>
      <w:r w:rsidRPr="00F71444">
        <w:t xml:space="preserve"> </w:t>
      </w:r>
    </w:p>
    <w:p w14:paraId="620F3E49" w14:textId="1C6C4D6E" w:rsidR="00737D31" w:rsidRPr="00F71444" w:rsidRDefault="34030E98" w:rsidP="00C61CD7">
      <w:pPr>
        <w:pStyle w:val="Bullet"/>
      </w:pPr>
      <w:r w:rsidRPr="00F71444">
        <w:t xml:space="preserve">the feasibility of different land-use options for whenua </w:t>
      </w:r>
      <w:r w:rsidR="7068C5C4" w:rsidRPr="00F71444">
        <w:t>Māori</w:t>
      </w:r>
    </w:p>
    <w:p w14:paraId="7DD565A2" w14:textId="530989CE" w:rsidR="00737D31" w:rsidRPr="00F71444" w:rsidRDefault="34030E98" w:rsidP="00EA467D">
      <w:pPr>
        <w:pStyle w:val="Bullet"/>
      </w:pPr>
      <w:r w:rsidRPr="00F71444">
        <w:t>costs of living for whānau and businesses.</w:t>
      </w:r>
    </w:p>
    <w:p w14:paraId="254A8D17" w14:textId="262476BD" w:rsidR="00737D31" w:rsidRPr="00F71444" w:rsidRDefault="00737D31" w:rsidP="00737D31">
      <w:pPr>
        <w:pStyle w:val="BodyText"/>
        <w:rPr>
          <w:rFonts w:cs="Calibri"/>
        </w:rPr>
      </w:pPr>
      <w:r w:rsidRPr="00F71444">
        <w:rPr>
          <w:rFonts w:cs="Calibri"/>
        </w:rPr>
        <w:t xml:space="preserve">The Crown’s obligations to consider these rights and interests </w:t>
      </w:r>
      <w:r w:rsidRPr="257133FA">
        <w:rPr>
          <w:rFonts w:cs="Calibri"/>
        </w:rPr>
        <w:t>stem</w:t>
      </w:r>
      <w:r w:rsidRPr="00F71444">
        <w:rPr>
          <w:rFonts w:cs="Calibri"/>
        </w:rPr>
        <w:t xml:space="preserve"> from </w:t>
      </w:r>
      <w:proofErr w:type="spellStart"/>
      <w:r w:rsidR="00B55D80" w:rsidRPr="00F71444">
        <w:rPr>
          <w:rFonts w:cs="Calibri"/>
        </w:rPr>
        <w:t>te</w:t>
      </w:r>
      <w:proofErr w:type="spellEnd"/>
      <w:r w:rsidR="00B55D80" w:rsidRPr="00F71444">
        <w:rPr>
          <w:rFonts w:cs="Calibri"/>
        </w:rPr>
        <w:t xml:space="preserve"> </w:t>
      </w:r>
      <w:proofErr w:type="spellStart"/>
      <w:r w:rsidR="00B55D80" w:rsidRPr="00F71444">
        <w:rPr>
          <w:rFonts w:cs="Calibri"/>
        </w:rPr>
        <w:t>Tiriti</w:t>
      </w:r>
      <w:proofErr w:type="spellEnd"/>
      <w:r w:rsidRPr="00F71444">
        <w:rPr>
          <w:rFonts w:cs="Calibri"/>
        </w:rPr>
        <w:t xml:space="preserve"> and its principles, the </w:t>
      </w:r>
      <w:r w:rsidR="004655E9" w:rsidRPr="00F71444">
        <w:t xml:space="preserve">Climate Change Response Act </w:t>
      </w:r>
      <w:r w:rsidR="004655E9">
        <w:t>2002</w:t>
      </w:r>
      <w:r w:rsidRPr="00F71444">
        <w:rPr>
          <w:rFonts w:cs="Calibri"/>
        </w:rPr>
        <w:t xml:space="preserve"> provisions and commitments made in </w:t>
      </w:r>
      <w:proofErr w:type="spellStart"/>
      <w:r w:rsidR="00B55D80" w:rsidRPr="00F71444">
        <w:rPr>
          <w:rFonts w:cs="Calibri"/>
        </w:rPr>
        <w:t>Tiriti</w:t>
      </w:r>
      <w:proofErr w:type="spellEnd"/>
      <w:r w:rsidR="00B55D80" w:rsidRPr="00F71444">
        <w:rPr>
          <w:rFonts w:cs="Calibri"/>
        </w:rPr>
        <w:t xml:space="preserve"> </w:t>
      </w:r>
      <w:r w:rsidRPr="00F71444">
        <w:rPr>
          <w:rFonts w:cs="Calibri"/>
        </w:rPr>
        <w:t>settlements.</w:t>
      </w:r>
    </w:p>
    <w:p w14:paraId="6D661FC2" w14:textId="4E0EE368" w:rsidR="00AE410B" w:rsidRPr="00F71444" w:rsidRDefault="6407A15E" w:rsidP="00BA62AB">
      <w:pPr>
        <w:pStyle w:val="Heading3"/>
      </w:pPr>
      <w:r>
        <w:t>M</w:t>
      </w:r>
      <w:r w:rsidR="00AD2231">
        <w:t>ā</w:t>
      </w:r>
      <w:r>
        <w:t>ori</w:t>
      </w:r>
      <w:r w:rsidRPr="00F71444">
        <w:t xml:space="preserve"> have expressed </w:t>
      </w:r>
      <w:r w:rsidR="636EBF4B" w:rsidRPr="00F71444">
        <w:t xml:space="preserve">a </w:t>
      </w:r>
      <w:r w:rsidR="50CD1113" w:rsidRPr="00F71444">
        <w:t xml:space="preserve">strong </w:t>
      </w:r>
      <w:r w:rsidR="0E44C588" w:rsidRPr="00F71444">
        <w:t xml:space="preserve">interest </w:t>
      </w:r>
      <w:r w:rsidR="50CD1113" w:rsidRPr="00F71444">
        <w:t>in</w:t>
      </w:r>
      <w:r w:rsidRPr="00F71444">
        <w:t xml:space="preserve"> the </w:t>
      </w:r>
      <w:r w:rsidR="03DCA363" w:rsidRPr="00F71444">
        <w:t>n</w:t>
      </w:r>
      <w:r w:rsidR="64609E88" w:rsidRPr="00F71444">
        <w:t>ature</w:t>
      </w:r>
      <w:r w:rsidR="00AE410B" w:rsidRPr="00F71444" w:rsidDel="00E67FB9">
        <w:t xml:space="preserve"> and ambition of Aotearoa</w:t>
      </w:r>
      <w:r w:rsidR="006B5E2F" w:rsidRPr="00F71444" w:rsidDel="00E67FB9">
        <w:t xml:space="preserve"> New Zealand’s</w:t>
      </w:r>
      <w:r w:rsidR="00AE410B" w:rsidRPr="00F71444">
        <w:t xml:space="preserve"> climate </w:t>
      </w:r>
      <w:proofErr w:type="gramStart"/>
      <w:r w:rsidR="00AE410B" w:rsidRPr="00F71444">
        <w:t>response</w:t>
      </w:r>
      <w:proofErr w:type="gramEnd"/>
    </w:p>
    <w:p w14:paraId="01DD59F4" w14:textId="6E4383AA" w:rsidR="00AE410B" w:rsidRPr="00F71444" w:rsidRDefault="00AE410B" w:rsidP="00AE410B">
      <w:pPr>
        <w:pStyle w:val="BodyText"/>
      </w:pPr>
      <w:r w:rsidRPr="00F71444">
        <w:t xml:space="preserve">Climate change is already visible in the </w:t>
      </w:r>
      <w:r w:rsidR="006B5E2F" w:rsidRPr="00F71444">
        <w:t xml:space="preserve">Aotearoa </w:t>
      </w:r>
      <w:r w:rsidRPr="00F71444">
        <w:t>landscape.</w:t>
      </w:r>
      <w:r w:rsidR="006F23FD" w:rsidRPr="00F71444">
        <w:t xml:space="preserve"> </w:t>
      </w:r>
      <w:r w:rsidRPr="00F71444">
        <w:t xml:space="preserve">Māori wellbeing in both rural and urban areas is being </w:t>
      </w:r>
      <w:r w:rsidR="00261E64">
        <w:t>affected</w:t>
      </w:r>
      <w:r w:rsidR="00451DD8">
        <w:t>,</w:t>
      </w:r>
      <w:r>
        <w:t xml:space="preserve"> </w:t>
      </w:r>
      <w:r w:rsidR="00261E64">
        <w:t>as</w:t>
      </w:r>
      <w:r w:rsidRPr="00F71444" w:rsidDel="00261E64">
        <w:t xml:space="preserve"> </w:t>
      </w:r>
      <w:r w:rsidR="00261E64" w:rsidRPr="00F71444">
        <w:t xml:space="preserve">is </w:t>
      </w:r>
      <w:r w:rsidR="058CB046" w:rsidRPr="00F71444">
        <w:t xml:space="preserve">Māori </w:t>
      </w:r>
      <w:r w:rsidRPr="00F71444">
        <w:t xml:space="preserve">exercise of rangatiratanga and </w:t>
      </w:r>
      <w:proofErr w:type="spellStart"/>
      <w:r w:rsidRPr="00F71444">
        <w:t>kaitiakitanga</w:t>
      </w:r>
      <w:proofErr w:type="spellEnd"/>
      <w:r w:rsidRPr="00F71444">
        <w:t xml:space="preserve"> over their whenua, </w:t>
      </w:r>
      <w:proofErr w:type="spellStart"/>
      <w:r w:rsidRPr="00F71444">
        <w:t>ng</w:t>
      </w:r>
      <w:bookmarkStart w:id="89" w:name="_Hlk135217515"/>
      <w:r w:rsidRPr="00F71444">
        <w:t>ā</w:t>
      </w:r>
      <w:bookmarkEnd w:id="89"/>
      <w:r w:rsidRPr="00F71444">
        <w:t>here</w:t>
      </w:r>
      <w:proofErr w:type="spellEnd"/>
      <w:r w:rsidRPr="00F71444">
        <w:t xml:space="preserve"> and moana.</w:t>
      </w:r>
      <w:r w:rsidR="006F23FD" w:rsidRPr="00F71444">
        <w:t xml:space="preserve"> </w:t>
      </w:r>
    </w:p>
    <w:p w14:paraId="23D09E83" w14:textId="63011A3E" w:rsidR="00AE410B" w:rsidRPr="00F71444" w:rsidRDefault="00AE410B" w:rsidP="00C61CD7">
      <w:pPr>
        <w:pStyle w:val="BodyText"/>
      </w:pPr>
      <w:r w:rsidRPr="00F71444">
        <w:t>The negative impacts of climate change have led to calls from some Māori for greater ambition in</w:t>
      </w:r>
      <w:r w:rsidR="00493D28" w:rsidRPr="00F71444">
        <w:t xml:space="preserve"> Aotearoa</w:t>
      </w:r>
      <w:r w:rsidRPr="00F71444">
        <w:t xml:space="preserve"> New Zealand’s climate response.</w:t>
      </w:r>
      <w:r w:rsidR="006F23FD" w:rsidRPr="00F71444">
        <w:t xml:space="preserve"> </w:t>
      </w:r>
      <w:r w:rsidRPr="00F71444">
        <w:t xml:space="preserve">A claim to the Waitangi Tribunal, for example, </w:t>
      </w:r>
      <w:r w:rsidR="00034132" w:rsidRPr="00F71444">
        <w:t>states</w:t>
      </w:r>
      <w:r w:rsidRPr="00F71444">
        <w:t xml:space="preserve"> that </w:t>
      </w:r>
      <w:r w:rsidR="6999751A" w:rsidRPr="00F71444">
        <w:t>“</w:t>
      </w:r>
      <w:r w:rsidR="69CCB3E9" w:rsidRPr="00F71444">
        <w:t>[</w:t>
      </w:r>
      <w:r w:rsidR="0828DB9A" w:rsidRPr="00F71444">
        <w:t>t</w:t>
      </w:r>
      <w:r w:rsidR="2EDE7249" w:rsidRPr="00F71444">
        <w:t>]</w:t>
      </w:r>
      <w:r w:rsidR="0828DB9A" w:rsidRPr="00F71444">
        <w:t>he</w:t>
      </w:r>
      <w:r w:rsidRPr="00F71444">
        <w:t xml:space="preserve"> New Zealand Government’s response to the threat of </w:t>
      </w:r>
      <w:r w:rsidR="448B5AAE" w:rsidRPr="00F71444">
        <w:t>global c</w:t>
      </w:r>
      <w:r w:rsidR="0828DB9A" w:rsidRPr="00F71444">
        <w:t xml:space="preserve">limate </w:t>
      </w:r>
      <w:r w:rsidR="132A2B56" w:rsidRPr="00F71444">
        <w:t>c</w:t>
      </w:r>
      <w:r w:rsidR="0828DB9A" w:rsidRPr="00F71444">
        <w:t>hange</w:t>
      </w:r>
      <w:r w:rsidR="1364E395" w:rsidRPr="00F71444">
        <w:t xml:space="preserve"> </w:t>
      </w:r>
      <w:r w:rsidR="64EAB6C1" w:rsidRPr="00F71444">
        <w:t xml:space="preserve">represents a </w:t>
      </w:r>
      <w:r w:rsidRPr="00F71444">
        <w:t xml:space="preserve">breach of the Crown’s Treaty of Waitangi </w:t>
      </w:r>
      <w:r w:rsidR="7424A35A" w:rsidRPr="00F71444">
        <w:t xml:space="preserve">obligations towards Māori </w:t>
      </w:r>
      <w:r w:rsidRPr="00F71444">
        <w:t>and Māori have and will continue to suffer prejudice as a result</w:t>
      </w:r>
      <w:r w:rsidR="00493D28" w:rsidRPr="00F71444">
        <w:t>”.</w:t>
      </w:r>
      <w:r w:rsidR="004B4FF6" w:rsidRPr="00F71444">
        <w:rPr>
          <w:rStyle w:val="FootnoteReference"/>
        </w:rPr>
        <w:footnoteReference w:id="37"/>
      </w:r>
      <w:r w:rsidR="006F23FD" w:rsidRPr="00F71444">
        <w:t xml:space="preserve"> </w:t>
      </w:r>
    </w:p>
    <w:p w14:paraId="155DDC44" w14:textId="36758A3A" w:rsidR="00AE410B" w:rsidRPr="00F71444" w:rsidRDefault="00AE410B" w:rsidP="00AE410B">
      <w:pPr>
        <w:pStyle w:val="BodyText"/>
      </w:pPr>
      <w:r w:rsidRPr="00F71444">
        <w:t xml:space="preserve">The options considered </w:t>
      </w:r>
      <w:r w:rsidR="000404E9" w:rsidRPr="00F71444">
        <w:t xml:space="preserve">in </w:t>
      </w:r>
      <w:r w:rsidR="00493D28" w:rsidRPr="00F71444">
        <w:t>c</w:t>
      </w:r>
      <w:r w:rsidR="000404E9" w:rsidRPr="00F71444">
        <w:t xml:space="preserve">hapter </w:t>
      </w:r>
      <w:r w:rsidR="00AE5374" w:rsidRPr="00F71444">
        <w:t xml:space="preserve">6 </w:t>
      </w:r>
      <w:r w:rsidRPr="00F71444">
        <w:t xml:space="preserve">vary </w:t>
      </w:r>
      <w:r w:rsidR="00737AF3" w:rsidRPr="00F71444">
        <w:t xml:space="preserve">with respect to </w:t>
      </w:r>
      <w:r w:rsidRPr="00F71444">
        <w:t xml:space="preserve">the nature and ambition of </w:t>
      </w:r>
      <w:r w:rsidR="00493D28" w:rsidRPr="00F71444">
        <w:t xml:space="preserve">Aotearoa </w:t>
      </w:r>
      <w:r w:rsidRPr="00F71444">
        <w:t>New Zealand’s climate response.</w:t>
      </w:r>
      <w:r w:rsidR="006F23FD" w:rsidRPr="00F71444">
        <w:t xml:space="preserve"> </w:t>
      </w:r>
      <w:r w:rsidRPr="00F71444">
        <w:t>They</w:t>
      </w:r>
      <w:r w:rsidR="003B1C77" w:rsidRPr="00F71444">
        <w:t xml:space="preserve"> range</w:t>
      </w:r>
      <w:r w:rsidR="00A461C9" w:rsidRPr="00F71444">
        <w:t xml:space="preserve"> from </w:t>
      </w:r>
      <w:r w:rsidRPr="00F71444">
        <w:t xml:space="preserve">prioritisation of gross reductions while maintaining support for removals, </w:t>
      </w:r>
      <w:r w:rsidR="00A461C9" w:rsidRPr="00F71444">
        <w:t>to</w:t>
      </w:r>
      <w:r w:rsidRPr="00F71444">
        <w:t xml:space="preserve"> allow</w:t>
      </w:r>
      <w:r w:rsidR="00A461C9" w:rsidRPr="00F71444">
        <w:t>ing</w:t>
      </w:r>
      <w:r w:rsidR="00013A10" w:rsidRPr="00F71444">
        <w:t xml:space="preserve"> for</w:t>
      </w:r>
      <w:r w:rsidRPr="00F71444">
        <w:t xml:space="preserve"> an increase </w:t>
      </w:r>
      <w:r w:rsidR="00B475E6" w:rsidRPr="00F71444">
        <w:t xml:space="preserve">in </w:t>
      </w:r>
      <w:r w:rsidRPr="00F71444">
        <w:t>both reductions and removals.</w:t>
      </w:r>
    </w:p>
    <w:p w14:paraId="4CD7CA8F" w14:textId="3AFBAF6F" w:rsidR="00AE410B" w:rsidRPr="00F71444" w:rsidRDefault="66632CBF" w:rsidP="00BA62AB">
      <w:pPr>
        <w:pStyle w:val="Heading3"/>
      </w:pPr>
      <w:r w:rsidRPr="00F71444">
        <w:t xml:space="preserve">Proposals would affect the </w:t>
      </w:r>
      <w:r w:rsidR="00D4496F" w:rsidRPr="00F71444">
        <w:t>viability</w:t>
      </w:r>
      <w:r w:rsidR="5F1F82E6" w:rsidRPr="00F71444">
        <w:t xml:space="preserve"> of different land</w:t>
      </w:r>
      <w:r w:rsidR="0C928ED9" w:rsidRPr="00F71444">
        <w:t>-</w:t>
      </w:r>
      <w:r w:rsidR="5F1F82E6" w:rsidRPr="00F71444">
        <w:t>use options</w:t>
      </w:r>
      <w:r w:rsidR="3709E8F3" w:rsidRPr="00F71444">
        <w:t xml:space="preserve"> </w:t>
      </w:r>
      <w:r w:rsidR="36DF7942" w:rsidRPr="00F71444">
        <w:t>by changing the</w:t>
      </w:r>
      <w:r w:rsidR="3709E8F3" w:rsidRPr="00F71444">
        <w:t xml:space="preserve"> incentives for </w:t>
      </w:r>
      <w:r w:rsidR="5B143CA5" w:rsidRPr="00F71444">
        <w:t>e</w:t>
      </w:r>
      <w:r w:rsidR="3709E8F3" w:rsidRPr="00F71444">
        <w:t xml:space="preserve">xotic forests, indigenous forests and </w:t>
      </w:r>
      <w:r w:rsidR="62D722E0" w:rsidRPr="00F71444">
        <w:t>pastor</w:t>
      </w:r>
      <w:r w:rsidR="3709E8F3" w:rsidRPr="00F71444">
        <w:t xml:space="preserve">al </w:t>
      </w:r>
      <w:proofErr w:type="gramStart"/>
      <w:r w:rsidR="3709E8F3" w:rsidRPr="00F71444">
        <w:t>farming</w:t>
      </w:r>
      <w:proofErr w:type="gramEnd"/>
    </w:p>
    <w:p w14:paraId="0D82B016" w14:textId="74CE3F94" w:rsidR="00AE410B" w:rsidRPr="00F71444" w:rsidRDefault="0053175A" w:rsidP="00AE410B">
      <w:pPr>
        <w:pStyle w:val="BodyText"/>
      </w:pPr>
      <w:r w:rsidRPr="00F71444">
        <w:rPr>
          <w:rFonts w:cs="Calibri"/>
        </w:rPr>
        <w:t>The</w:t>
      </w:r>
      <w:r w:rsidR="00AE410B" w:rsidRPr="00F71444">
        <w:t xml:space="preserve"> </w:t>
      </w:r>
      <w:r w:rsidR="0095268A" w:rsidRPr="00F71444">
        <w:t>NZ </w:t>
      </w:r>
      <w:r w:rsidR="00AE410B" w:rsidRPr="00F71444">
        <w:t xml:space="preserve">ETS reward for removals is having a significant impact on the relative attractiveness of different land-use options. Activities that remove large volumes of carbon fast and </w:t>
      </w:r>
      <w:r w:rsidR="00D85EF2" w:rsidRPr="00F71444">
        <w:t xml:space="preserve">at low cost </w:t>
      </w:r>
      <w:r w:rsidR="00365061" w:rsidRPr="00F71444">
        <w:t>(</w:t>
      </w:r>
      <w:r w:rsidR="00AE410B" w:rsidRPr="00F71444">
        <w:t>such as pine forestry</w:t>
      </w:r>
      <w:r w:rsidR="00365061" w:rsidRPr="00F71444">
        <w:t>)</w:t>
      </w:r>
      <w:r w:rsidR="00FD0745" w:rsidRPr="00F71444">
        <w:t xml:space="preserve"> are</w:t>
      </w:r>
      <w:r w:rsidR="00AE410B" w:rsidRPr="00F71444">
        <w:t xml:space="preserve"> more attractive as carbon prices </w:t>
      </w:r>
      <w:r w:rsidR="00075D81" w:rsidRPr="00F71444">
        <w:t xml:space="preserve">rise, as set out in </w:t>
      </w:r>
      <w:r w:rsidR="00365061" w:rsidRPr="00F71444">
        <w:t>c</w:t>
      </w:r>
      <w:r w:rsidR="00075D81" w:rsidRPr="00F71444">
        <w:t>hapter 2.</w:t>
      </w:r>
      <w:r w:rsidR="006F23FD" w:rsidRPr="00F71444">
        <w:t xml:space="preserve"> </w:t>
      </w:r>
    </w:p>
    <w:p w14:paraId="69A9F130" w14:textId="62A2D8FE" w:rsidR="00AE410B" w:rsidRPr="00F71444" w:rsidRDefault="00AE410B" w:rsidP="0038497F">
      <w:pPr>
        <w:pStyle w:val="BodyText"/>
      </w:pPr>
      <w:r w:rsidRPr="00F71444">
        <w:t>Māori have expressed differing views on the increase in returns to exotic forestry.</w:t>
      </w:r>
      <w:r w:rsidR="006F23FD" w:rsidRPr="00F71444">
        <w:t xml:space="preserve"> </w:t>
      </w:r>
      <w:r w:rsidR="00F406AE" w:rsidRPr="00F71444">
        <w:t>D</w:t>
      </w:r>
      <w:r w:rsidRPr="00F71444">
        <w:t>uring</w:t>
      </w:r>
      <w:r w:rsidR="00034132" w:rsidRPr="00F71444" w:rsidDel="005C16F4">
        <w:t xml:space="preserve"> </w:t>
      </w:r>
      <w:r w:rsidRPr="00F71444">
        <w:t xml:space="preserve">consultation on the permanent forest category of the </w:t>
      </w:r>
      <w:r w:rsidR="009B50E8" w:rsidRPr="00F71444">
        <w:t>NZ </w:t>
      </w:r>
      <w:r w:rsidRPr="00F71444">
        <w:t>ETS</w:t>
      </w:r>
      <w:r w:rsidR="005C16F4" w:rsidRPr="00F71444">
        <w:t xml:space="preserve"> in 2022</w:t>
      </w:r>
      <w:r w:rsidRPr="00F71444">
        <w:t xml:space="preserve">, </w:t>
      </w:r>
      <w:r w:rsidR="481B2524" w:rsidRPr="00F71444">
        <w:t xml:space="preserve">most </w:t>
      </w:r>
      <w:r w:rsidR="00F406AE" w:rsidRPr="00F71444">
        <w:t xml:space="preserve">Māori forester submitters </w:t>
      </w:r>
      <w:r w:rsidRPr="00F71444">
        <w:t xml:space="preserve">said that </w:t>
      </w:r>
      <w:r w:rsidR="009B50E8" w:rsidRPr="00F71444">
        <w:t>NZ </w:t>
      </w:r>
      <w:r w:rsidRPr="00F71444">
        <w:t xml:space="preserve">ETS returns for forestry provide a unique opportunity for Māori </w:t>
      </w:r>
      <w:proofErr w:type="gramStart"/>
      <w:r w:rsidRPr="00F71444">
        <w:t>land</w:t>
      </w:r>
      <w:r w:rsidR="00E173B8" w:rsidRPr="00F71444">
        <w:t> </w:t>
      </w:r>
      <w:r w:rsidRPr="00F71444">
        <w:t>owners</w:t>
      </w:r>
      <w:proofErr w:type="gramEnd"/>
      <w:r w:rsidRPr="00F71444">
        <w:t xml:space="preserve"> and communities.</w:t>
      </w:r>
      <w:r w:rsidR="006F23FD" w:rsidRPr="00F71444">
        <w:t xml:space="preserve"> </w:t>
      </w:r>
      <w:r w:rsidRPr="00F71444">
        <w:t xml:space="preserve">They noted the substantial proportion of Māori land that is suitable for afforestation but marginal for other uses, due to it being remote and less versatile. </w:t>
      </w:r>
      <w:r w:rsidRPr="00F71444">
        <w:rPr>
          <w:spacing w:val="-2"/>
        </w:rPr>
        <w:t xml:space="preserve">Many argued that pine forests provided a financially viable pathway to permanent </w:t>
      </w:r>
      <w:r w:rsidR="00F67B25">
        <w:t>indigenous</w:t>
      </w:r>
      <w:r w:rsidRPr="00F71444">
        <w:t xml:space="preserve"> </w:t>
      </w:r>
      <w:r w:rsidRPr="00F71444">
        <w:rPr>
          <w:spacing w:val="-2"/>
        </w:rPr>
        <w:lastRenderedPageBreak/>
        <w:t>forests,</w:t>
      </w:r>
      <w:r w:rsidRPr="00F71444">
        <w:t xml:space="preserve"> and that long-lived exotics or continuous canopy productions were important permanent forestry options.</w:t>
      </w:r>
      <w:r w:rsidR="00BF72CB" w:rsidRPr="00F71444">
        <w:rPr>
          <w:rStyle w:val="FootnoteReference"/>
        </w:rPr>
        <w:footnoteReference w:id="38"/>
      </w:r>
      <w:r w:rsidRPr="00F71444">
        <w:t xml:space="preserve"> Māori submitters also pointed out that</w:t>
      </w:r>
      <w:r w:rsidR="006B2AB0" w:rsidRPr="00F71444">
        <w:t>,</w:t>
      </w:r>
      <w:r w:rsidRPr="00F71444">
        <w:t xml:space="preserve"> in addition to the financial returns, forestry was an important employer of Māori in rural and regional communities.</w:t>
      </w:r>
    </w:p>
    <w:p w14:paraId="3796BD4B" w14:textId="41143557" w:rsidR="00AE410B" w:rsidRPr="00F71444" w:rsidRDefault="00AE410B" w:rsidP="00AE410B">
      <w:pPr>
        <w:pStyle w:val="BodyText"/>
        <w:rPr>
          <w:rFonts w:eastAsia="Calibri" w:cs="Calibri"/>
          <w:color w:val="000000" w:themeColor="text1"/>
        </w:rPr>
      </w:pPr>
      <w:r w:rsidRPr="00F71444">
        <w:t xml:space="preserve">Some Māori </w:t>
      </w:r>
      <w:proofErr w:type="gramStart"/>
      <w:r w:rsidRPr="00F71444">
        <w:t>land</w:t>
      </w:r>
      <w:r w:rsidR="006B2AB0" w:rsidRPr="00F71444">
        <w:t xml:space="preserve"> </w:t>
      </w:r>
      <w:r w:rsidRPr="00F71444">
        <w:t>owners</w:t>
      </w:r>
      <w:proofErr w:type="gramEnd"/>
      <w:r w:rsidRPr="00F71444">
        <w:t xml:space="preserve">, however, were concerned about the high incentives for pine forestry and wanted greater direct support for </w:t>
      </w:r>
      <w:r w:rsidR="00F67B25">
        <w:t>indigenous</w:t>
      </w:r>
      <w:r w:rsidRPr="00F71444">
        <w:t xml:space="preserve"> afforestation and regeneration, including from the </w:t>
      </w:r>
      <w:r w:rsidR="00B7024A" w:rsidRPr="00F71444">
        <w:t>NZ </w:t>
      </w:r>
      <w:r w:rsidRPr="00F71444">
        <w:t>ETS.</w:t>
      </w:r>
      <w:r w:rsidR="00AF12FE" w:rsidRPr="00F71444">
        <w:rPr>
          <w:rFonts w:eastAsia="Calibri" w:cs="Calibri"/>
          <w:color w:val="000000" w:themeColor="text1"/>
        </w:rPr>
        <w:t xml:space="preserve"> </w:t>
      </w:r>
      <w:r w:rsidR="00CC4F5B" w:rsidRPr="00F71444">
        <w:rPr>
          <w:rFonts w:eastAsia="Calibri" w:cs="Calibri"/>
          <w:color w:val="000000" w:themeColor="text1"/>
        </w:rPr>
        <w:t xml:space="preserve">This has been a consistent theme of the </w:t>
      </w:r>
      <w:r w:rsidRPr="4024E146">
        <w:rPr>
          <w:rFonts w:eastAsia="Calibri" w:cs="Calibri"/>
          <w:color w:val="000000" w:themeColor="text1"/>
        </w:rPr>
        <w:t>g</w:t>
      </w:r>
      <w:r w:rsidR="20D9A231" w:rsidRPr="00F71444">
        <w:rPr>
          <w:rFonts w:eastAsia="Calibri" w:cs="Calibri"/>
          <w:color w:val="000000" w:themeColor="text1"/>
        </w:rPr>
        <w:t>overnment’s</w:t>
      </w:r>
      <w:r w:rsidR="00CC4F5B" w:rsidRPr="00F71444">
        <w:rPr>
          <w:rFonts w:eastAsia="Calibri" w:cs="Calibri"/>
          <w:color w:val="000000" w:themeColor="text1"/>
        </w:rPr>
        <w:t xml:space="preserve"> engagement with Māori. </w:t>
      </w:r>
      <w:r w:rsidR="00AF12FE" w:rsidRPr="00F71444">
        <w:rPr>
          <w:rFonts w:eastAsia="Calibri" w:cs="Calibri"/>
          <w:color w:val="000000" w:themeColor="text1"/>
        </w:rPr>
        <w:t xml:space="preserve">Incentives for more indigenous forests and other nature-based solutions could provide opportunity for Māori to exercise </w:t>
      </w:r>
      <w:proofErr w:type="spellStart"/>
      <w:r w:rsidR="00AF12FE" w:rsidRPr="00F71444">
        <w:rPr>
          <w:rFonts w:eastAsia="Calibri" w:cs="Calibri"/>
          <w:color w:val="000000" w:themeColor="text1"/>
        </w:rPr>
        <w:t>ka</w:t>
      </w:r>
      <w:r w:rsidR="004C0A71" w:rsidRPr="00F71444">
        <w:rPr>
          <w:rFonts w:eastAsia="Calibri" w:cs="Calibri"/>
          <w:color w:val="000000" w:themeColor="text1"/>
        </w:rPr>
        <w:t>i</w:t>
      </w:r>
      <w:r w:rsidR="00AF12FE" w:rsidRPr="00F71444">
        <w:rPr>
          <w:rFonts w:eastAsia="Calibri" w:cs="Calibri"/>
          <w:color w:val="000000" w:themeColor="text1"/>
        </w:rPr>
        <w:t>tiakitanga</w:t>
      </w:r>
      <w:proofErr w:type="spellEnd"/>
      <w:r w:rsidR="00AF12FE" w:rsidRPr="00F71444">
        <w:rPr>
          <w:rFonts w:eastAsia="Calibri" w:cs="Calibri"/>
          <w:color w:val="000000" w:themeColor="text1"/>
        </w:rPr>
        <w:t xml:space="preserve"> and support restoration and protection of not</w:t>
      </w:r>
      <w:r w:rsidR="0038497F" w:rsidRPr="00F71444">
        <w:rPr>
          <w:rFonts w:eastAsia="Calibri" w:cs="Calibri"/>
          <w:color w:val="000000" w:themeColor="text1"/>
        </w:rPr>
        <w:t> </w:t>
      </w:r>
      <w:r w:rsidR="00AF12FE" w:rsidRPr="00F71444">
        <w:rPr>
          <w:rFonts w:eastAsia="Calibri" w:cs="Calibri"/>
          <w:color w:val="000000" w:themeColor="text1"/>
        </w:rPr>
        <w:t xml:space="preserve">just </w:t>
      </w:r>
      <w:proofErr w:type="spellStart"/>
      <w:r w:rsidR="00AF12FE" w:rsidRPr="00F71444">
        <w:rPr>
          <w:rFonts w:eastAsia="Calibri" w:cs="Calibri"/>
          <w:color w:val="000000" w:themeColor="text1"/>
        </w:rPr>
        <w:t>ngāhere</w:t>
      </w:r>
      <w:proofErr w:type="spellEnd"/>
      <w:r w:rsidR="00AF12FE" w:rsidRPr="00F71444">
        <w:rPr>
          <w:rFonts w:eastAsia="Calibri" w:cs="Calibri"/>
          <w:color w:val="000000" w:themeColor="text1"/>
        </w:rPr>
        <w:t xml:space="preserve"> but</w:t>
      </w:r>
      <w:r w:rsidR="00AF12FE" w:rsidRPr="00F71444" w:rsidDel="00FE0009">
        <w:rPr>
          <w:rFonts w:eastAsia="Calibri" w:cs="Calibri"/>
          <w:color w:val="000000" w:themeColor="text1"/>
        </w:rPr>
        <w:t xml:space="preserve"> </w:t>
      </w:r>
      <w:r w:rsidR="00AF12FE" w:rsidRPr="00F71444">
        <w:rPr>
          <w:rFonts w:eastAsia="Calibri" w:cs="Calibri"/>
          <w:color w:val="000000" w:themeColor="text1"/>
        </w:rPr>
        <w:t xml:space="preserve">the cultural practices and </w:t>
      </w:r>
      <w:proofErr w:type="spellStart"/>
      <w:r w:rsidR="00034132" w:rsidRPr="00F71444">
        <w:rPr>
          <w:rFonts w:eastAsia="Calibri" w:cs="Calibri"/>
          <w:color w:val="000000" w:themeColor="text1"/>
        </w:rPr>
        <w:t>m</w:t>
      </w:r>
      <w:r w:rsidR="00AF12FE" w:rsidRPr="00F71444">
        <w:rPr>
          <w:rFonts w:eastAsia="Calibri" w:cs="Calibri"/>
          <w:color w:val="000000" w:themeColor="text1"/>
        </w:rPr>
        <w:t>ātauranga</w:t>
      </w:r>
      <w:proofErr w:type="spellEnd"/>
      <w:r w:rsidR="00AF12FE" w:rsidRPr="00F71444">
        <w:rPr>
          <w:rFonts w:eastAsia="Calibri" w:cs="Calibri"/>
          <w:color w:val="000000" w:themeColor="text1"/>
        </w:rPr>
        <w:t xml:space="preserve"> they support. The broader outcomes the </w:t>
      </w:r>
      <w:r w:rsidR="00522815" w:rsidRPr="00F71444">
        <w:rPr>
          <w:rFonts w:eastAsia="Calibri" w:cs="Calibri"/>
          <w:color w:val="000000" w:themeColor="text1"/>
        </w:rPr>
        <w:t>NZ ETS</w:t>
      </w:r>
      <w:r w:rsidR="00AE5374" w:rsidRPr="00F71444">
        <w:rPr>
          <w:rFonts w:eastAsia="Calibri" w:cs="Calibri"/>
          <w:color w:val="000000" w:themeColor="text1"/>
        </w:rPr>
        <w:t>, and other complementary policies,</w:t>
      </w:r>
      <w:r w:rsidR="00AF12FE" w:rsidRPr="00F71444">
        <w:rPr>
          <w:rFonts w:eastAsia="Calibri" w:cs="Calibri"/>
          <w:color w:val="000000" w:themeColor="text1"/>
        </w:rPr>
        <w:t xml:space="preserve"> could support are discussed further</w:t>
      </w:r>
      <w:r w:rsidR="0038497F" w:rsidRPr="00F71444">
        <w:rPr>
          <w:rFonts w:eastAsia="Calibri" w:cs="Calibri"/>
          <w:color w:val="000000" w:themeColor="text1"/>
        </w:rPr>
        <w:t> </w:t>
      </w:r>
      <w:r w:rsidR="00AF12FE" w:rsidRPr="00F71444">
        <w:rPr>
          <w:rFonts w:eastAsia="Calibri" w:cs="Calibri"/>
          <w:color w:val="000000" w:themeColor="text1"/>
        </w:rPr>
        <w:t xml:space="preserve">in </w:t>
      </w:r>
      <w:r w:rsidR="000D1BE5" w:rsidRPr="00323D89">
        <w:rPr>
          <w:rFonts w:eastAsia="Calibri" w:cs="Calibri"/>
        </w:rPr>
        <w:t>c</w:t>
      </w:r>
      <w:r w:rsidR="00AF12FE" w:rsidRPr="00323D89">
        <w:rPr>
          <w:rFonts w:eastAsia="Calibri" w:cs="Calibri"/>
        </w:rPr>
        <w:t xml:space="preserve">hapter </w:t>
      </w:r>
      <w:r w:rsidR="14BF71B3" w:rsidRPr="00323D89">
        <w:rPr>
          <w:rFonts w:eastAsia="Calibri" w:cs="Calibri"/>
        </w:rPr>
        <w:t>7</w:t>
      </w:r>
      <w:r w:rsidR="00AF12FE" w:rsidRPr="00F71444">
        <w:rPr>
          <w:rFonts w:eastAsia="Calibri" w:cs="Calibri"/>
          <w:color w:val="000000" w:themeColor="text1"/>
        </w:rPr>
        <w:t>.</w:t>
      </w:r>
    </w:p>
    <w:p w14:paraId="2CE8AD94" w14:textId="150137E2" w:rsidR="00AE410B" w:rsidRPr="00F71444" w:rsidRDefault="00AE410B" w:rsidP="00AE410B">
      <w:pPr>
        <w:pStyle w:val="BodyText"/>
      </w:pPr>
      <w:r w:rsidRPr="00F71444">
        <w:t xml:space="preserve">Finally, some Māori have joined other pastoral farmers </w:t>
      </w:r>
      <w:r w:rsidR="07406CCC" w:rsidRPr="00F71444">
        <w:t>in</w:t>
      </w:r>
      <w:r w:rsidR="00157073" w:rsidRPr="00F71444">
        <w:t xml:space="preserve"> expressing</w:t>
      </w:r>
      <w:r w:rsidRPr="00F71444">
        <w:t xml:space="preserve"> concern about the increased incentive to afforest land that is currently being used for sheep and beef farming</w:t>
      </w:r>
      <w:r w:rsidR="00FC4A65" w:rsidRPr="00F71444">
        <w:t>.</w:t>
      </w:r>
    </w:p>
    <w:p w14:paraId="7557DD9B" w14:textId="738D6F3B" w:rsidR="00AE410B" w:rsidRPr="00F71444" w:rsidRDefault="00AE410B" w:rsidP="00AE410B">
      <w:pPr>
        <w:pStyle w:val="BodyText"/>
      </w:pPr>
      <w:r w:rsidRPr="00F71444">
        <w:t>The options considered</w:t>
      </w:r>
      <w:r w:rsidR="00075D81" w:rsidRPr="00F71444">
        <w:t xml:space="preserve"> in </w:t>
      </w:r>
      <w:r w:rsidR="000D1BE5" w:rsidRPr="00F71444">
        <w:t>c</w:t>
      </w:r>
      <w:r w:rsidR="00075D81" w:rsidRPr="00F71444">
        <w:t xml:space="preserve">hapter </w:t>
      </w:r>
      <w:r w:rsidR="00AE5374" w:rsidRPr="00F71444">
        <w:t xml:space="preserve">6 </w:t>
      </w:r>
      <w:r w:rsidRPr="00F71444">
        <w:t xml:space="preserve">vary in their impact on the price that forestry removals would see from the </w:t>
      </w:r>
      <w:r w:rsidR="00522815" w:rsidRPr="00F71444">
        <w:t>NZ ETS</w:t>
      </w:r>
      <w:r w:rsidRPr="00F71444">
        <w:t>. They also vary in their ability to provide a differential reward from</w:t>
      </w:r>
      <w:r w:rsidR="0038497F" w:rsidRPr="00F71444">
        <w:t> </w:t>
      </w:r>
      <w:r w:rsidRPr="00F71444">
        <w:t xml:space="preserve">different types of forests </w:t>
      </w:r>
      <w:r w:rsidR="000316F9" w:rsidRPr="00F71444">
        <w:t>(</w:t>
      </w:r>
      <w:proofErr w:type="spellStart"/>
      <w:r w:rsidR="0003187E">
        <w:t>eg</w:t>
      </w:r>
      <w:proofErr w:type="spellEnd"/>
      <w:r w:rsidRPr="00F71444">
        <w:t xml:space="preserve">, to increase the incentive for biodiverse, </w:t>
      </w:r>
      <w:r w:rsidR="0500B650">
        <w:t>indigenous</w:t>
      </w:r>
      <w:r w:rsidR="0038497F" w:rsidRPr="00F71444">
        <w:t> </w:t>
      </w:r>
      <w:r w:rsidRPr="00F71444">
        <w:t>afforestation</w:t>
      </w:r>
      <w:r w:rsidR="000316F9" w:rsidRPr="00F71444">
        <w:t>)</w:t>
      </w:r>
      <w:r w:rsidRPr="00F71444">
        <w:t>.</w:t>
      </w:r>
    </w:p>
    <w:p w14:paraId="46DD7127" w14:textId="384959E9" w:rsidR="00AE410B" w:rsidRPr="00F71444" w:rsidRDefault="00E67FB9" w:rsidP="00BA62AB">
      <w:pPr>
        <w:pStyle w:val="Heading3"/>
      </w:pPr>
      <w:r w:rsidRPr="00F71444">
        <w:t xml:space="preserve">Increasing the cost of emissions is likely to affect the </w:t>
      </w:r>
      <w:r w:rsidR="7E8AC19A" w:rsidRPr="00F71444">
        <w:t>cost</w:t>
      </w:r>
      <w:r w:rsidR="0038497F" w:rsidRPr="00F71444">
        <w:t> </w:t>
      </w:r>
      <w:r w:rsidR="00AE410B" w:rsidRPr="00F71444">
        <w:t>of living</w:t>
      </w:r>
      <w:r w:rsidR="00157073" w:rsidRPr="00F71444">
        <w:t xml:space="preserve">, including for whānau </w:t>
      </w:r>
      <w:proofErr w:type="gramStart"/>
      <w:r w:rsidR="00157073" w:rsidRPr="00F71444">
        <w:t>Māori</w:t>
      </w:r>
      <w:proofErr w:type="gramEnd"/>
      <w:r w:rsidR="00AE410B" w:rsidRPr="00F71444">
        <w:t xml:space="preserve"> </w:t>
      </w:r>
    </w:p>
    <w:p w14:paraId="384ACA19" w14:textId="6D1CB2FA" w:rsidR="00AE410B" w:rsidRPr="00F71444" w:rsidRDefault="00D6644B" w:rsidP="00AE410B">
      <w:pPr>
        <w:pStyle w:val="BodyText"/>
      </w:pPr>
      <w:r w:rsidRPr="00F71444">
        <w:rPr>
          <w:rFonts w:cs="Calibri"/>
        </w:rPr>
        <w:t>Increasing</w:t>
      </w:r>
      <w:r w:rsidR="00AE410B" w:rsidRPr="00F71444">
        <w:t xml:space="preserve"> the cost of emissions will have implications across the economy, with flow-on effects for households and communities.</w:t>
      </w:r>
      <w:r w:rsidR="00E76619" w:rsidRPr="00F71444">
        <w:rPr>
          <w:rStyle w:val="FootnoteReference"/>
        </w:rPr>
        <w:footnoteReference w:id="39"/>
      </w:r>
      <w:r w:rsidR="00AE410B" w:rsidRPr="00F71444">
        <w:t xml:space="preserve"> </w:t>
      </w:r>
      <w:r w:rsidR="00A717A5" w:rsidRPr="00F71444">
        <w:t xml:space="preserve">Whānau </w:t>
      </w:r>
      <w:r w:rsidR="00AE410B" w:rsidRPr="00F71444">
        <w:t>Māori are disproportionately represented in lower</w:t>
      </w:r>
      <w:r w:rsidR="00724D2D" w:rsidRPr="00F71444">
        <w:t xml:space="preserve"> </w:t>
      </w:r>
      <w:r w:rsidR="00AE410B" w:rsidRPr="00F71444">
        <w:t>income groups with the most limited ability to absorb cost increases.</w:t>
      </w:r>
    </w:p>
    <w:p w14:paraId="7CF09474" w14:textId="1EAC3E6A" w:rsidR="00BB1B46" w:rsidRPr="00F71444" w:rsidRDefault="00AE410B" w:rsidP="00BA62AB">
      <w:pPr>
        <w:pStyle w:val="BodyText"/>
      </w:pPr>
      <w:r w:rsidRPr="00F71444">
        <w:t xml:space="preserve">The options considered in </w:t>
      </w:r>
      <w:r w:rsidR="000717B8" w:rsidRPr="00F71444">
        <w:t>c</w:t>
      </w:r>
      <w:r w:rsidRPr="00F71444">
        <w:t xml:space="preserve">hapter </w:t>
      </w:r>
      <w:r w:rsidR="00056743" w:rsidRPr="00F71444">
        <w:t xml:space="preserve">6 </w:t>
      </w:r>
      <w:r w:rsidRPr="00F71444">
        <w:t xml:space="preserve">vary </w:t>
      </w:r>
      <w:r w:rsidR="00533E6B" w:rsidRPr="00F71444">
        <w:t xml:space="preserve">in </w:t>
      </w:r>
      <w:r w:rsidRPr="00F71444">
        <w:t xml:space="preserve">the degree to which they would raise the </w:t>
      </w:r>
      <w:r w:rsidR="000717B8" w:rsidRPr="00F71444">
        <w:t xml:space="preserve">NZ ETS </w:t>
      </w:r>
      <w:r w:rsidRPr="00F71444">
        <w:t xml:space="preserve">price </w:t>
      </w:r>
      <w:r w:rsidR="000717B8" w:rsidRPr="00F71444">
        <w:t xml:space="preserve">for </w:t>
      </w:r>
      <w:r w:rsidRPr="00F71444">
        <w:t>carbon emissions, with flow</w:t>
      </w:r>
      <w:r w:rsidR="000717B8" w:rsidRPr="00F71444">
        <w:t>-</w:t>
      </w:r>
      <w:r w:rsidRPr="00F71444">
        <w:t>through into costs across the economy.</w:t>
      </w:r>
    </w:p>
    <w:p w14:paraId="10B18A49" w14:textId="32C1C603" w:rsidR="007A32D2" w:rsidRPr="00F71444" w:rsidRDefault="007A32D2" w:rsidP="007A32D2">
      <w:pPr>
        <w:pStyle w:val="Heading3"/>
      </w:pPr>
      <w:r w:rsidRPr="00F71444">
        <w:t>The</w:t>
      </w:r>
      <w:r w:rsidR="5168B9D9" w:rsidRPr="00F71444">
        <w:t xml:space="preserve"> </w:t>
      </w:r>
      <w:r w:rsidR="2AEB0361" w:rsidRPr="00F71444">
        <w:t>NZ</w:t>
      </w:r>
      <w:r w:rsidRPr="00F71444">
        <w:t xml:space="preserve"> ETS review </w:t>
      </w:r>
      <w:r w:rsidR="00AE62C0" w:rsidRPr="00F71444">
        <w:t xml:space="preserve">will </w:t>
      </w:r>
      <w:r w:rsidR="00AB61D5" w:rsidRPr="00F71444">
        <w:t xml:space="preserve">also </w:t>
      </w:r>
      <w:r w:rsidR="00AE62C0" w:rsidRPr="00F71444">
        <w:t xml:space="preserve">impact on the rights and interests of future </w:t>
      </w:r>
      <w:proofErr w:type="gramStart"/>
      <w:r w:rsidR="00AE62C0" w:rsidRPr="00F71444">
        <w:t>generations</w:t>
      </w:r>
      <w:proofErr w:type="gramEnd"/>
      <w:r w:rsidR="00AE62C0" w:rsidRPr="00F71444">
        <w:t xml:space="preserve"> </w:t>
      </w:r>
    </w:p>
    <w:p w14:paraId="16BE3DB1" w14:textId="4AD2EB8A" w:rsidR="00167D38" w:rsidRPr="00F71444" w:rsidRDefault="009176FE" w:rsidP="007A32D2">
      <w:pPr>
        <w:pStyle w:val="BodyText"/>
        <w:rPr>
          <w:rFonts w:cs="Calibri"/>
        </w:rPr>
      </w:pPr>
      <w:r w:rsidRPr="00F71444">
        <w:rPr>
          <w:rFonts w:cs="Calibri"/>
        </w:rPr>
        <w:t xml:space="preserve">Around </w:t>
      </w:r>
      <w:r w:rsidR="007A32D2" w:rsidRPr="00F71444">
        <w:rPr>
          <w:rFonts w:cs="Calibri"/>
        </w:rPr>
        <w:t>half the Māori population is under 25</w:t>
      </w:r>
      <w:r w:rsidR="00A1631B" w:rsidRPr="00F71444">
        <w:rPr>
          <w:rFonts w:cs="Calibri"/>
        </w:rPr>
        <w:t xml:space="preserve"> years old</w:t>
      </w:r>
      <w:r w:rsidR="007A32D2" w:rsidRPr="00F71444">
        <w:rPr>
          <w:rFonts w:cs="Calibri"/>
        </w:rPr>
        <w:t xml:space="preserve">. </w:t>
      </w:r>
      <w:r w:rsidR="001F12EA" w:rsidRPr="257133FA">
        <w:rPr>
          <w:rFonts w:cs="Calibri"/>
        </w:rPr>
        <w:t>The</w:t>
      </w:r>
      <w:r w:rsidR="001F12EA" w:rsidRPr="00F71444" w:rsidDel="009176FE">
        <w:rPr>
          <w:rFonts w:cs="Calibri"/>
        </w:rPr>
        <w:t xml:space="preserve"> </w:t>
      </w:r>
      <w:r w:rsidRPr="00F71444">
        <w:rPr>
          <w:rFonts w:cs="Calibri"/>
        </w:rPr>
        <w:t xml:space="preserve">effect </w:t>
      </w:r>
      <w:r w:rsidR="001F12EA" w:rsidRPr="00F71444">
        <w:rPr>
          <w:rFonts w:cs="Calibri"/>
        </w:rPr>
        <w:t xml:space="preserve">of </w:t>
      </w:r>
      <w:r w:rsidR="00355933" w:rsidRPr="00F71444">
        <w:rPr>
          <w:rFonts w:cs="Calibri"/>
        </w:rPr>
        <w:t>this review on</w:t>
      </w:r>
      <w:r w:rsidR="0038497F" w:rsidRPr="00F71444">
        <w:rPr>
          <w:rFonts w:cs="Calibri"/>
        </w:rPr>
        <w:t> </w:t>
      </w:r>
      <w:r w:rsidR="00355933" w:rsidRPr="00F71444">
        <w:rPr>
          <w:rFonts w:cs="Calibri"/>
        </w:rPr>
        <w:t>future generations</w:t>
      </w:r>
      <w:r w:rsidR="00E961D8" w:rsidRPr="00F71444">
        <w:rPr>
          <w:rFonts w:cs="Calibri"/>
        </w:rPr>
        <w:t>, which is complex and nuanced,</w:t>
      </w:r>
      <w:r w:rsidR="00355933" w:rsidRPr="00F71444">
        <w:rPr>
          <w:rFonts w:cs="Calibri"/>
        </w:rPr>
        <w:t xml:space="preserve"> is therefore </w:t>
      </w:r>
      <w:r w:rsidR="006409B4" w:rsidRPr="00F71444">
        <w:rPr>
          <w:rFonts w:cs="Calibri"/>
        </w:rPr>
        <w:t>of immense</w:t>
      </w:r>
      <w:r w:rsidR="00167D38" w:rsidRPr="00F71444">
        <w:rPr>
          <w:rFonts w:cs="Calibri"/>
        </w:rPr>
        <w:t xml:space="preserve"> importance to</w:t>
      </w:r>
      <w:r w:rsidR="0038497F" w:rsidRPr="00F71444">
        <w:rPr>
          <w:rFonts w:cs="Calibri"/>
        </w:rPr>
        <w:t> </w:t>
      </w:r>
      <w:r w:rsidR="00167D38" w:rsidRPr="00F71444">
        <w:rPr>
          <w:rFonts w:cs="Calibri"/>
        </w:rPr>
        <w:t>Māori.</w:t>
      </w:r>
    </w:p>
    <w:p w14:paraId="30E87228" w14:textId="4B55A388" w:rsidR="00ED18F8" w:rsidRPr="00F71444" w:rsidRDefault="009A73F4" w:rsidP="007A32D2">
      <w:pPr>
        <w:pStyle w:val="BodyText"/>
        <w:rPr>
          <w:rFonts w:cs="Calibri"/>
        </w:rPr>
      </w:pPr>
      <w:r w:rsidRPr="00F71444">
        <w:rPr>
          <w:rFonts w:cs="Calibri"/>
        </w:rPr>
        <w:t>Chapter 3</w:t>
      </w:r>
      <w:r w:rsidR="001022C8" w:rsidRPr="00F71444" w:rsidDel="00157073">
        <w:rPr>
          <w:rFonts w:cs="Calibri"/>
        </w:rPr>
        <w:t xml:space="preserve"> </w:t>
      </w:r>
      <w:r w:rsidR="00157073" w:rsidRPr="00F71444">
        <w:rPr>
          <w:rFonts w:cs="Calibri"/>
        </w:rPr>
        <w:t xml:space="preserve">set </w:t>
      </w:r>
      <w:r w:rsidR="001022C8" w:rsidRPr="00F71444">
        <w:rPr>
          <w:rFonts w:cs="Calibri"/>
        </w:rPr>
        <w:t xml:space="preserve">out the case for prioritising gross emissions reductions, while maintaining support for removals. </w:t>
      </w:r>
      <w:r w:rsidR="00157073" w:rsidRPr="00F71444">
        <w:rPr>
          <w:rFonts w:cs="Calibri"/>
        </w:rPr>
        <w:t xml:space="preserve">One of the rationales for driving gross emissions now is </w:t>
      </w:r>
      <w:r w:rsidR="0005154A" w:rsidRPr="00F71444">
        <w:rPr>
          <w:rFonts w:cs="Calibri"/>
        </w:rPr>
        <w:t xml:space="preserve">to </w:t>
      </w:r>
      <w:r w:rsidR="60C87BBF" w:rsidRPr="00F71444">
        <w:rPr>
          <w:rFonts w:cs="Calibri"/>
        </w:rPr>
        <w:t>r</w:t>
      </w:r>
      <w:r w:rsidR="3047D8FC" w:rsidRPr="00F71444">
        <w:rPr>
          <w:rFonts w:cs="Calibri"/>
        </w:rPr>
        <w:t xml:space="preserve">educe </w:t>
      </w:r>
      <w:r w:rsidR="0005154A" w:rsidRPr="00F71444">
        <w:rPr>
          <w:rFonts w:cs="Calibri"/>
        </w:rPr>
        <w:t>the</w:t>
      </w:r>
      <w:r w:rsidR="0038497F" w:rsidRPr="00F71444">
        <w:rPr>
          <w:rFonts w:cs="Calibri"/>
        </w:rPr>
        <w:t> </w:t>
      </w:r>
      <w:r w:rsidR="0005154A" w:rsidRPr="00F71444">
        <w:rPr>
          <w:rFonts w:cs="Calibri"/>
        </w:rPr>
        <w:t xml:space="preserve">burden </w:t>
      </w:r>
      <w:r w:rsidR="0005154A" w:rsidRPr="00F71444" w:rsidDel="00157073">
        <w:rPr>
          <w:rFonts w:cs="Calibri"/>
        </w:rPr>
        <w:t>of</w:t>
      </w:r>
      <w:r w:rsidR="003E6920" w:rsidRPr="00F71444" w:rsidDel="00157073">
        <w:rPr>
          <w:rFonts w:cs="Calibri"/>
        </w:rPr>
        <w:t xml:space="preserve"> </w:t>
      </w:r>
      <w:r w:rsidR="0241BB6B" w:rsidRPr="00F71444">
        <w:rPr>
          <w:rFonts w:cs="Calibri"/>
        </w:rPr>
        <w:t>reducing gross emissions</w:t>
      </w:r>
      <w:r w:rsidR="4D7B29DA" w:rsidRPr="00F71444" w:rsidDel="00157073">
        <w:rPr>
          <w:rFonts w:cs="Calibri"/>
        </w:rPr>
        <w:t xml:space="preserve"> </w:t>
      </w:r>
      <w:r w:rsidR="1F72E597" w:rsidRPr="00F71444">
        <w:rPr>
          <w:rFonts w:cs="Calibri"/>
        </w:rPr>
        <w:t>on future generations</w:t>
      </w:r>
      <w:r w:rsidR="38FF77A5" w:rsidRPr="00F71444">
        <w:rPr>
          <w:rFonts w:cs="Calibri"/>
        </w:rPr>
        <w:t>.</w:t>
      </w:r>
      <w:r w:rsidR="00737AF3" w:rsidRPr="00F71444">
        <w:rPr>
          <w:rFonts w:cs="Calibri"/>
        </w:rPr>
        <w:t xml:space="preserve"> </w:t>
      </w:r>
      <w:r w:rsidR="174399C1" w:rsidRPr="00F71444">
        <w:rPr>
          <w:rFonts w:cs="Calibri"/>
        </w:rPr>
        <w:t>Enabling</w:t>
      </w:r>
      <w:r w:rsidR="36BF44A5" w:rsidRPr="00F71444">
        <w:rPr>
          <w:rFonts w:cs="Calibri"/>
        </w:rPr>
        <w:t xml:space="preserve"> </w:t>
      </w:r>
      <w:r w:rsidR="642700B5" w:rsidRPr="00F71444">
        <w:rPr>
          <w:rFonts w:cs="Calibri"/>
        </w:rPr>
        <w:t>the application of</w:t>
      </w:r>
      <w:r w:rsidR="00737AF3" w:rsidRPr="00F71444">
        <w:rPr>
          <w:rFonts w:cs="Calibri"/>
        </w:rPr>
        <w:t xml:space="preserve"> </w:t>
      </w:r>
      <w:proofErr w:type="spellStart"/>
      <w:r w:rsidR="00737AF3" w:rsidRPr="00F71444">
        <w:rPr>
          <w:rFonts w:cs="Calibri"/>
        </w:rPr>
        <w:t>mātauranga</w:t>
      </w:r>
      <w:proofErr w:type="spellEnd"/>
      <w:r w:rsidR="00737AF3" w:rsidRPr="00F71444">
        <w:rPr>
          <w:rFonts w:cs="Calibri"/>
        </w:rPr>
        <w:t xml:space="preserve"> Māori and nature-based solutions</w:t>
      </w:r>
      <w:r w:rsidR="00AE5374" w:rsidRPr="00F71444">
        <w:rPr>
          <w:rFonts w:cs="Calibri"/>
        </w:rPr>
        <w:t xml:space="preserve">, which extend beyond forestry, </w:t>
      </w:r>
      <w:r w:rsidR="00157073" w:rsidRPr="00F71444">
        <w:rPr>
          <w:rFonts w:cs="Calibri"/>
        </w:rPr>
        <w:t xml:space="preserve">is </w:t>
      </w:r>
      <w:r w:rsidR="00737AF3" w:rsidRPr="00F71444">
        <w:rPr>
          <w:rFonts w:cs="Calibri"/>
        </w:rPr>
        <w:t xml:space="preserve">a </w:t>
      </w:r>
      <w:r w:rsidR="00187290" w:rsidRPr="00F71444">
        <w:rPr>
          <w:rFonts w:cs="Calibri"/>
        </w:rPr>
        <w:t xml:space="preserve">significant </w:t>
      </w:r>
      <w:r w:rsidR="00737AF3" w:rsidRPr="00F71444">
        <w:rPr>
          <w:rFonts w:cs="Calibri"/>
        </w:rPr>
        <w:t>part of</w:t>
      </w:r>
      <w:r w:rsidR="0038497F" w:rsidRPr="00F71444">
        <w:rPr>
          <w:rFonts w:cs="Calibri"/>
        </w:rPr>
        <w:t> </w:t>
      </w:r>
      <w:r w:rsidR="00737AF3" w:rsidRPr="00F71444">
        <w:rPr>
          <w:rFonts w:cs="Calibri"/>
        </w:rPr>
        <w:t>Aotearoa New Zealand’s climate change response.</w:t>
      </w:r>
    </w:p>
    <w:p w14:paraId="48C4F7FA" w14:textId="6140FA06" w:rsidR="001022C8" w:rsidRPr="00F71444" w:rsidRDefault="001022C8" w:rsidP="007A32D2">
      <w:pPr>
        <w:pStyle w:val="BodyText"/>
        <w:rPr>
          <w:rFonts w:cs="Calibri"/>
        </w:rPr>
      </w:pPr>
      <w:r w:rsidRPr="00F71444">
        <w:rPr>
          <w:rFonts w:cs="Calibri"/>
        </w:rPr>
        <w:lastRenderedPageBreak/>
        <w:t xml:space="preserve">However, </w:t>
      </w:r>
      <w:r w:rsidR="0005154A" w:rsidRPr="00F71444">
        <w:rPr>
          <w:rFonts w:cs="Calibri"/>
        </w:rPr>
        <w:t xml:space="preserve">the </w:t>
      </w:r>
      <w:r w:rsidR="004333E2" w:rsidRPr="00F71444">
        <w:rPr>
          <w:rFonts w:cs="Calibri"/>
        </w:rPr>
        <w:t>G</w:t>
      </w:r>
      <w:r w:rsidR="08D4EF7A" w:rsidRPr="00F71444">
        <w:rPr>
          <w:rFonts w:cs="Calibri"/>
        </w:rPr>
        <w:t>overnment</w:t>
      </w:r>
      <w:r w:rsidR="0005154A" w:rsidRPr="00F71444">
        <w:rPr>
          <w:rFonts w:cs="Calibri"/>
        </w:rPr>
        <w:t xml:space="preserve"> also recognises that</w:t>
      </w:r>
      <w:r w:rsidR="00E961D8" w:rsidRPr="00F71444">
        <w:rPr>
          <w:rFonts w:cs="Calibri"/>
        </w:rPr>
        <w:t xml:space="preserve"> </w:t>
      </w:r>
      <w:r w:rsidR="00D11672" w:rsidRPr="00F71444">
        <w:rPr>
          <w:rFonts w:cs="Calibri"/>
        </w:rPr>
        <w:t xml:space="preserve">the </w:t>
      </w:r>
      <w:r w:rsidR="00AE5374" w:rsidRPr="00F71444">
        <w:rPr>
          <w:rFonts w:cs="Calibri"/>
        </w:rPr>
        <w:t xml:space="preserve">NZ </w:t>
      </w:r>
      <w:r w:rsidR="00D11672" w:rsidRPr="00F71444">
        <w:rPr>
          <w:rFonts w:cs="Calibri"/>
        </w:rPr>
        <w:t xml:space="preserve">ETS review could disadvantage future generations, particularly </w:t>
      </w:r>
      <w:r w:rsidR="0063559E" w:rsidRPr="00F71444">
        <w:rPr>
          <w:rFonts w:cs="Calibri"/>
        </w:rPr>
        <w:t xml:space="preserve">through options </w:t>
      </w:r>
      <w:r w:rsidR="0076700C" w:rsidRPr="00F71444">
        <w:rPr>
          <w:rFonts w:cs="Calibri"/>
        </w:rPr>
        <w:t xml:space="preserve">that </w:t>
      </w:r>
      <w:r w:rsidR="0063559E" w:rsidRPr="00F71444">
        <w:rPr>
          <w:rFonts w:cs="Calibri"/>
        </w:rPr>
        <w:t xml:space="preserve">may limit forestry opportunities. </w:t>
      </w:r>
      <w:r w:rsidR="008802F9" w:rsidRPr="00F71444">
        <w:rPr>
          <w:rFonts w:cs="Calibri"/>
        </w:rPr>
        <w:t>As well as being essential to our climate response, f</w:t>
      </w:r>
      <w:r w:rsidR="00A603CC" w:rsidRPr="00F71444">
        <w:rPr>
          <w:rFonts w:cs="Calibri"/>
        </w:rPr>
        <w:t xml:space="preserve">orestry </w:t>
      </w:r>
      <w:r w:rsidR="0027781F" w:rsidRPr="00F71444">
        <w:rPr>
          <w:rFonts w:cs="Calibri"/>
        </w:rPr>
        <w:t xml:space="preserve">is an important </w:t>
      </w:r>
      <w:r w:rsidR="00D323DB" w:rsidRPr="00F71444">
        <w:rPr>
          <w:rFonts w:cs="Calibri"/>
        </w:rPr>
        <w:t xml:space="preserve">source of income and livelihood for </w:t>
      </w:r>
      <w:r w:rsidR="008802F9" w:rsidRPr="00F71444">
        <w:rPr>
          <w:rFonts w:cs="Calibri"/>
        </w:rPr>
        <w:t>Māori</w:t>
      </w:r>
      <w:r w:rsidR="00DD33BF" w:rsidRPr="00F71444">
        <w:rPr>
          <w:rFonts w:cs="Calibri"/>
        </w:rPr>
        <w:t>. L</w:t>
      </w:r>
      <w:r w:rsidR="00253CDD" w:rsidRPr="00F71444">
        <w:rPr>
          <w:rFonts w:cs="Calibri"/>
        </w:rPr>
        <w:t xml:space="preserve">imiting economic opportunities </w:t>
      </w:r>
      <w:r w:rsidR="000F16FF" w:rsidRPr="00F71444">
        <w:rPr>
          <w:rFonts w:cs="Calibri"/>
        </w:rPr>
        <w:t>in the short term may</w:t>
      </w:r>
      <w:r w:rsidR="00253CDD" w:rsidRPr="00F71444">
        <w:rPr>
          <w:rFonts w:cs="Calibri"/>
        </w:rPr>
        <w:t xml:space="preserve"> leave future generations </w:t>
      </w:r>
      <w:r w:rsidR="000E55AF" w:rsidRPr="00F71444">
        <w:rPr>
          <w:rFonts w:cs="Calibri"/>
        </w:rPr>
        <w:t>less able</w:t>
      </w:r>
      <w:r w:rsidR="00F256A3" w:rsidRPr="00F71444">
        <w:rPr>
          <w:rFonts w:cs="Calibri"/>
        </w:rPr>
        <w:t xml:space="preserve"> to respond to climate change</w:t>
      </w:r>
      <w:r w:rsidR="0043478D" w:rsidRPr="00F71444">
        <w:rPr>
          <w:rFonts w:cs="Calibri"/>
        </w:rPr>
        <w:t xml:space="preserve"> and</w:t>
      </w:r>
      <w:r w:rsidR="00A91F63" w:rsidRPr="00F71444">
        <w:rPr>
          <w:rFonts w:cs="Calibri"/>
        </w:rPr>
        <w:t xml:space="preserve"> to</w:t>
      </w:r>
      <w:r w:rsidR="0043478D" w:rsidRPr="00F71444">
        <w:rPr>
          <w:rFonts w:cs="Calibri"/>
        </w:rPr>
        <w:t xml:space="preserve"> realise wider social, </w:t>
      </w:r>
      <w:proofErr w:type="gramStart"/>
      <w:r w:rsidR="004523C4" w:rsidRPr="00F71444">
        <w:rPr>
          <w:rFonts w:cs="Calibri"/>
        </w:rPr>
        <w:t>economic</w:t>
      </w:r>
      <w:proofErr w:type="gramEnd"/>
      <w:r w:rsidR="0043478D" w:rsidRPr="00F71444">
        <w:rPr>
          <w:rFonts w:cs="Calibri"/>
        </w:rPr>
        <w:t xml:space="preserve"> and cultural aspirations.</w:t>
      </w:r>
    </w:p>
    <w:p w14:paraId="5D4AD334" w14:textId="572557BE" w:rsidR="7D315501" w:rsidRPr="00F71444" w:rsidRDefault="0043478D" w:rsidP="00257AC4">
      <w:pPr>
        <w:pStyle w:val="BodyText"/>
        <w:rPr>
          <w:rFonts w:cs="Calibri"/>
        </w:rPr>
      </w:pPr>
      <w:r w:rsidRPr="00F71444">
        <w:rPr>
          <w:rFonts w:cs="Calibri"/>
        </w:rPr>
        <w:t xml:space="preserve">The </w:t>
      </w:r>
      <w:r w:rsidR="1CC0A087" w:rsidRPr="00F71444">
        <w:rPr>
          <w:rFonts w:cs="Calibri"/>
        </w:rPr>
        <w:t>g</w:t>
      </w:r>
      <w:r w:rsidR="03AAF462" w:rsidRPr="00F71444">
        <w:rPr>
          <w:rFonts w:cs="Calibri"/>
        </w:rPr>
        <w:t>overnment</w:t>
      </w:r>
      <w:r w:rsidRPr="00F71444">
        <w:rPr>
          <w:rFonts w:cs="Calibri"/>
        </w:rPr>
        <w:t xml:space="preserve"> is </w:t>
      </w:r>
      <w:r w:rsidR="00D515FA" w:rsidRPr="00F71444">
        <w:rPr>
          <w:rFonts w:cs="Calibri"/>
        </w:rPr>
        <w:t xml:space="preserve">keen to </w:t>
      </w:r>
      <w:r w:rsidR="00A603CC" w:rsidRPr="00F71444">
        <w:rPr>
          <w:rFonts w:cs="Calibri"/>
        </w:rPr>
        <w:t>hear views and evidence on the impact of this review on the rights and interests of future generations</w:t>
      </w:r>
      <w:r w:rsidR="000E62AE" w:rsidRPr="00F71444">
        <w:rPr>
          <w:rFonts w:cs="Calibri"/>
        </w:rPr>
        <w:t>.</w:t>
      </w:r>
    </w:p>
    <w:p w14:paraId="3C624662" w14:textId="0F760937" w:rsidR="007A32D2" w:rsidRPr="00F71444" w:rsidRDefault="00E67FB9" w:rsidP="007A32D2">
      <w:pPr>
        <w:pStyle w:val="Heading3"/>
      </w:pPr>
      <w:r w:rsidRPr="00F71444">
        <w:t xml:space="preserve">The government will </w:t>
      </w:r>
      <w:r w:rsidR="56B4AC07">
        <w:t xml:space="preserve">support </w:t>
      </w:r>
      <w:r w:rsidR="00D13AE4">
        <w:t>Māori</w:t>
      </w:r>
      <w:r w:rsidR="56B4AC07">
        <w:t xml:space="preserve"> </w:t>
      </w:r>
      <w:proofErr w:type="spellStart"/>
      <w:r w:rsidR="007A32D2" w:rsidRPr="00F71444">
        <w:t>kaitiakitanga</w:t>
      </w:r>
      <w:proofErr w:type="spellEnd"/>
      <w:r w:rsidR="007A32D2" w:rsidRPr="00F71444">
        <w:t xml:space="preserve"> and</w:t>
      </w:r>
      <w:r w:rsidR="0038497F" w:rsidRPr="00F71444">
        <w:t> </w:t>
      </w:r>
      <w:proofErr w:type="gramStart"/>
      <w:r w:rsidR="007A32D2" w:rsidRPr="00F71444">
        <w:t>rangatiratanga</w:t>
      </w:r>
      <w:proofErr w:type="gramEnd"/>
      <w:r w:rsidR="007A32D2" w:rsidRPr="00F71444">
        <w:t xml:space="preserve"> </w:t>
      </w:r>
    </w:p>
    <w:p w14:paraId="2132E1CA" w14:textId="4C028790" w:rsidR="007A32D2" w:rsidRPr="00F71444" w:rsidRDefault="007A32D2" w:rsidP="00760620">
      <w:pPr>
        <w:pStyle w:val="BodyText"/>
      </w:pPr>
      <w:r w:rsidRPr="00F71444">
        <w:t xml:space="preserve">The </w:t>
      </w:r>
      <w:r w:rsidR="4F01B9FF" w:rsidRPr="00F71444">
        <w:t>g</w:t>
      </w:r>
      <w:r w:rsidR="4552BE5F" w:rsidRPr="00F71444">
        <w:t>overnment</w:t>
      </w:r>
      <w:r w:rsidRPr="00F71444">
        <w:t xml:space="preserve"> is committed to embedding </w:t>
      </w:r>
      <w:proofErr w:type="spellStart"/>
      <w:r w:rsidR="00DF6E36" w:rsidRPr="00F71444">
        <w:t>t</w:t>
      </w:r>
      <w:r w:rsidRPr="00F71444">
        <w:t>e</w:t>
      </w:r>
      <w:proofErr w:type="spellEnd"/>
      <w:r w:rsidRPr="00F71444">
        <w:t xml:space="preserve"> </w:t>
      </w:r>
      <w:proofErr w:type="spellStart"/>
      <w:r w:rsidRPr="00F71444">
        <w:t>Tiriti</w:t>
      </w:r>
      <w:proofErr w:type="spellEnd"/>
      <w:r w:rsidRPr="00F71444">
        <w:t xml:space="preserve"> in the Crown’s climate response. The </w:t>
      </w:r>
      <w:r w:rsidR="00AE5374" w:rsidRPr="00F71444">
        <w:t>NZ</w:t>
      </w:r>
      <w:r w:rsidR="0038497F" w:rsidRPr="00F71444">
        <w:t> </w:t>
      </w:r>
      <w:r w:rsidRPr="00F71444">
        <w:t xml:space="preserve">ETS review is one of several mechanisms to </w:t>
      </w:r>
      <w:r w:rsidRPr="005E5F0A">
        <w:t xml:space="preserve">enable Māori aspirations for </w:t>
      </w:r>
      <w:proofErr w:type="spellStart"/>
      <w:r w:rsidRPr="005E5F0A">
        <w:t>kaitiakitanga</w:t>
      </w:r>
      <w:proofErr w:type="spellEnd"/>
      <w:r w:rsidRPr="005E5F0A">
        <w:t xml:space="preserve"> and rangatiratanga</w:t>
      </w:r>
      <w:r w:rsidRPr="00F71444">
        <w:t xml:space="preserve"> of whenua and taonga. </w:t>
      </w:r>
    </w:p>
    <w:p w14:paraId="2D078795" w14:textId="6BD23A2C" w:rsidR="00772010" w:rsidRPr="00F71444" w:rsidRDefault="008E36CF" w:rsidP="00760620">
      <w:pPr>
        <w:pStyle w:val="BodyText"/>
      </w:pPr>
      <w:r w:rsidRPr="00F71444">
        <w:t xml:space="preserve">Although </w:t>
      </w:r>
      <w:r w:rsidR="007A32D2" w:rsidRPr="00F71444">
        <w:t xml:space="preserve">this consultation is largely focused on the </w:t>
      </w:r>
      <w:r w:rsidR="00AE5374" w:rsidRPr="00F71444">
        <w:t xml:space="preserve">NZ </w:t>
      </w:r>
      <w:r w:rsidR="007A32D2" w:rsidRPr="00F71444">
        <w:t xml:space="preserve">ETS review, </w:t>
      </w:r>
      <w:r w:rsidR="00746ECA" w:rsidRPr="00F71444">
        <w:t xml:space="preserve">we welcome </w:t>
      </w:r>
      <w:r w:rsidR="00211CBA" w:rsidRPr="00F71444">
        <w:t>broader feedback</w:t>
      </w:r>
      <w:r w:rsidR="007239D3" w:rsidRPr="00F71444">
        <w:t xml:space="preserve"> </w:t>
      </w:r>
      <w:r w:rsidR="007A32D2" w:rsidRPr="00F71444">
        <w:t xml:space="preserve">from </w:t>
      </w:r>
      <w:proofErr w:type="spellStart"/>
      <w:r w:rsidR="00BE65FB" w:rsidRPr="00F71444">
        <w:t>Tiriti</w:t>
      </w:r>
      <w:proofErr w:type="spellEnd"/>
      <w:r w:rsidR="00BE65FB" w:rsidRPr="00F71444">
        <w:t xml:space="preserve"> </w:t>
      </w:r>
      <w:r w:rsidR="007A32D2" w:rsidRPr="00F71444">
        <w:t xml:space="preserve">partners on how </w:t>
      </w:r>
      <w:r w:rsidR="007239D3" w:rsidRPr="00F71444">
        <w:t xml:space="preserve">to </w:t>
      </w:r>
      <w:r w:rsidR="007A32D2" w:rsidRPr="00F71444">
        <w:t>approach an equitable transition for Māori to a low</w:t>
      </w:r>
      <w:r w:rsidR="0038497F" w:rsidRPr="00F71444">
        <w:noBreakHyphen/>
      </w:r>
      <w:r w:rsidR="007A32D2" w:rsidRPr="00F71444">
        <w:t>emission</w:t>
      </w:r>
      <w:r w:rsidR="00BE65FB" w:rsidRPr="00F71444">
        <w:t>s</w:t>
      </w:r>
      <w:r w:rsidR="007A32D2" w:rsidRPr="00F71444">
        <w:t>, more sustainable and resilient Aotearoa in the face of climate</w:t>
      </w:r>
      <w:r w:rsidR="0038497F" w:rsidRPr="00F71444">
        <w:t> </w:t>
      </w:r>
      <w:r w:rsidR="007A32D2" w:rsidRPr="00F71444">
        <w:t>change.</w:t>
      </w:r>
    </w:p>
    <w:p w14:paraId="014E3CFB" w14:textId="56B7F296" w:rsidR="00772010" w:rsidRPr="00F71444" w:rsidRDefault="00772010" w:rsidP="0038497F">
      <w:pPr>
        <w:pStyle w:val="Heading3"/>
        <w:spacing w:after="240"/>
      </w:pPr>
      <w:r w:rsidRPr="00F71444">
        <w:t>Consultation questions</w:t>
      </w:r>
    </w:p>
    <w:tbl>
      <w:tblPr>
        <w:tblStyle w:val="TableGrid"/>
        <w:tblW w:w="5000" w:type="pct"/>
        <w:tblBorders>
          <w:top w:val="single" w:sz="4" w:space="0" w:color="1B556B"/>
          <w:left w:val="none" w:sz="0" w:space="0" w:color="auto"/>
          <w:bottom w:val="single" w:sz="4" w:space="0" w:color="1B556B"/>
          <w:right w:val="none" w:sz="0" w:space="0" w:color="auto"/>
          <w:insideH w:val="single" w:sz="4" w:space="0" w:color="1B556B"/>
          <w:insideV w:val="single" w:sz="4" w:space="0" w:color="1B556B"/>
        </w:tblBorders>
        <w:tblLook w:val="04A0" w:firstRow="1" w:lastRow="0" w:firstColumn="1" w:lastColumn="0" w:noHBand="0" w:noVBand="1"/>
      </w:tblPr>
      <w:tblGrid>
        <w:gridCol w:w="566"/>
        <w:gridCol w:w="7939"/>
      </w:tblGrid>
      <w:tr w:rsidR="006F4822" w:rsidRPr="00F71444" w14:paraId="27BA2DAD" w14:textId="77777777" w:rsidTr="24A382AF">
        <w:trPr>
          <w:tblHeader/>
        </w:trPr>
        <w:tc>
          <w:tcPr>
            <w:tcW w:w="5000" w:type="pct"/>
            <w:gridSpan w:val="2"/>
            <w:shd w:val="clear" w:color="auto" w:fill="1B556B" w:themeFill="text2"/>
          </w:tcPr>
          <w:p w14:paraId="463CDB69" w14:textId="1887E8DB" w:rsidR="006F4822" w:rsidRPr="00F71444" w:rsidRDefault="006F4822">
            <w:pPr>
              <w:pStyle w:val="TableTextbold"/>
              <w:rPr>
                <w:color w:val="FFFFFF" w:themeColor="background1"/>
              </w:rPr>
            </w:pPr>
            <w:r w:rsidRPr="00F71444">
              <w:rPr>
                <w:color w:val="FFFFFF" w:themeColor="background1"/>
              </w:rPr>
              <w:t>Chapter 4 Consultation questions</w:t>
            </w:r>
          </w:p>
        </w:tc>
      </w:tr>
      <w:tr w:rsidR="00D417BE" w:rsidRPr="00F71444" w14:paraId="6C2AD76E" w14:textId="77777777">
        <w:tc>
          <w:tcPr>
            <w:tcW w:w="333" w:type="pct"/>
            <w:shd w:val="clear" w:color="auto" w:fill="auto"/>
          </w:tcPr>
          <w:p w14:paraId="7752C1BF" w14:textId="7E48FF0F" w:rsidR="00D417BE" w:rsidRPr="00F71444" w:rsidRDefault="00FF0DDB" w:rsidP="007A32D2">
            <w:pPr>
              <w:pStyle w:val="TableText"/>
            </w:pPr>
            <w:r w:rsidRPr="00F71444">
              <w:t>4.1</w:t>
            </w:r>
          </w:p>
        </w:tc>
        <w:tc>
          <w:tcPr>
            <w:tcW w:w="4667" w:type="pct"/>
            <w:shd w:val="clear" w:color="auto" w:fill="auto"/>
          </w:tcPr>
          <w:p w14:paraId="3CDFAE34" w14:textId="3C140A21" w:rsidR="00D417BE" w:rsidRPr="00F71444" w:rsidRDefault="00D73D8F" w:rsidP="007A32D2">
            <w:pPr>
              <w:pStyle w:val="TableText"/>
              <w:rPr>
                <w:rFonts w:eastAsia="Calibri"/>
                <w:lang w:eastAsia="en-US"/>
              </w:rPr>
            </w:pPr>
            <w:r w:rsidRPr="00F71444">
              <w:rPr>
                <w:rFonts w:eastAsia="Calibri"/>
                <w:lang w:eastAsia="en-US"/>
              </w:rPr>
              <w:t>Do you agree with</w:t>
            </w:r>
            <w:r w:rsidR="00BE65FB" w:rsidRPr="00F71444">
              <w:rPr>
                <w:rFonts w:eastAsia="Calibri"/>
                <w:lang w:eastAsia="en-US"/>
              </w:rPr>
              <w:t xml:space="preserve"> the description of</w:t>
            </w:r>
            <w:r w:rsidRPr="00F71444">
              <w:rPr>
                <w:rFonts w:eastAsia="Calibri"/>
                <w:lang w:eastAsia="en-US"/>
              </w:rPr>
              <w:t xml:space="preserve"> </w:t>
            </w:r>
            <w:r w:rsidR="008C1DE1" w:rsidRPr="00F71444">
              <w:rPr>
                <w:rFonts w:eastAsia="Calibri"/>
                <w:lang w:eastAsia="en-US"/>
              </w:rPr>
              <w:t xml:space="preserve">the different interests Māori have </w:t>
            </w:r>
            <w:r w:rsidR="00964DA0" w:rsidRPr="00F71444">
              <w:rPr>
                <w:rFonts w:eastAsia="Calibri"/>
                <w:lang w:eastAsia="en-US"/>
              </w:rPr>
              <w:t xml:space="preserve">in the </w:t>
            </w:r>
            <w:r w:rsidR="09CA9EB0" w:rsidRPr="00F71444">
              <w:rPr>
                <w:rFonts w:eastAsia="Calibri"/>
                <w:lang w:eastAsia="en-US"/>
              </w:rPr>
              <w:t>NZ</w:t>
            </w:r>
            <w:r w:rsidR="574327F5" w:rsidRPr="00F71444">
              <w:rPr>
                <w:rFonts w:eastAsia="Calibri"/>
                <w:lang w:eastAsia="en-US"/>
              </w:rPr>
              <w:t xml:space="preserve"> </w:t>
            </w:r>
            <w:r w:rsidR="00964DA0" w:rsidRPr="00F71444">
              <w:rPr>
                <w:rFonts w:eastAsia="Calibri"/>
                <w:lang w:eastAsia="en-US"/>
              </w:rPr>
              <w:t>ETS review?</w:t>
            </w:r>
            <w:r w:rsidR="008B7D29" w:rsidRPr="00F71444">
              <w:rPr>
                <w:rFonts w:eastAsia="Calibri"/>
                <w:lang w:eastAsia="en-US"/>
              </w:rPr>
              <w:t xml:space="preserve"> </w:t>
            </w:r>
            <w:r w:rsidR="0038497F" w:rsidRPr="00F71444">
              <w:rPr>
                <w:rFonts w:eastAsia="Calibri"/>
                <w:lang w:eastAsia="en-US"/>
              </w:rPr>
              <w:br/>
            </w:r>
            <w:r w:rsidR="008B7D29" w:rsidRPr="00F71444">
              <w:t>Why/why not?</w:t>
            </w:r>
          </w:p>
        </w:tc>
      </w:tr>
      <w:tr w:rsidR="00964DA0" w:rsidRPr="00F71444" w14:paraId="4823FEA5" w14:textId="77777777">
        <w:tc>
          <w:tcPr>
            <w:tcW w:w="333" w:type="pct"/>
            <w:shd w:val="clear" w:color="auto" w:fill="auto"/>
          </w:tcPr>
          <w:p w14:paraId="32295BB8" w14:textId="04A7629A" w:rsidR="00964DA0" w:rsidRPr="00F71444" w:rsidRDefault="00FF0DDB" w:rsidP="007A32D2">
            <w:pPr>
              <w:pStyle w:val="TableText"/>
            </w:pPr>
            <w:r w:rsidRPr="00F71444">
              <w:t>4.2</w:t>
            </w:r>
          </w:p>
        </w:tc>
        <w:tc>
          <w:tcPr>
            <w:tcW w:w="4667" w:type="pct"/>
            <w:shd w:val="clear" w:color="auto" w:fill="auto"/>
          </w:tcPr>
          <w:p w14:paraId="77B07922" w14:textId="65A16F6E" w:rsidR="00964DA0" w:rsidRPr="00F71444" w:rsidRDefault="00964DA0" w:rsidP="007A32D2">
            <w:pPr>
              <w:pStyle w:val="TableText"/>
              <w:rPr>
                <w:rFonts w:eastAsia="Calibri"/>
                <w:szCs w:val="18"/>
                <w:lang w:eastAsia="en-US"/>
              </w:rPr>
            </w:pPr>
            <w:r w:rsidRPr="00F71444">
              <w:rPr>
                <w:rFonts w:eastAsia="Calibri"/>
                <w:szCs w:val="18"/>
                <w:lang w:eastAsia="en-US"/>
              </w:rPr>
              <w:t>What other interests do you think are important? What ha</w:t>
            </w:r>
            <w:r w:rsidR="008C60B0" w:rsidRPr="00F71444">
              <w:rPr>
                <w:rFonts w:eastAsia="Calibri"/>
                <w:szCs w:val="18"/>
                <w:lang w:eastAsia="en-US"/>
              </w:rPr>
              <w:t xml:space="preserve">s been </w:t>
            </w:r>
            <w:r w:rsidRPr="00F71444">
              <w:rPr>
                <w:rFonts w:eastAsia="Calibri"/>
                <w:szCs w:val="18"/>
                <w:lang w:eastAsia="en-US"/>
              </w:rPr>
              <w:t>missed?</w:t>
            </w:r>
          </w:p>
        </w:tc>
      </w:tr>
      <w:tr w:rsidR="007503F0" w:rsidRPr="00F71444" w14:paraId="53C41DDD" w14:textId="77777777">
        <w:tc>
          <w:tcPr>
            <w:tcW w:w="333" w:type="pct"/>
            <w:shd w:val="clear" w:color="auto" w:fill="auto"/>
          </w:tcPr>
          <w:p w14:paraId="35EABE31" w14:textId="262B28C1" w:rsidR="007503F0" w:rsidRPr="00F71444" w:rsidRDefault="00FF0DDB" w:rsidP="007A32D2">
            <w:pPr>
              <w:pStyle w:val="TableText"/>
            </w:pPr>
            <w:r w:rsidRPr="00F71444">
              <w:t>4.3</w:t>
            </w:r>
          </w:p>
        </w:tc>
        <w:tc>
          <w:tcPr>
            <w:tcW w:w="4667" w:type="pct"/>
            <w:shd w:val="clear" w:color="auto" w:fill="auto"/>
          </w:tcPr>
          <w:p w14:paraId="098F267C" w14:textId="7D3CB469" w:rsidR="007503F0" w:rsidRPr="00F71444" w:rsidRDefault="007503F0" w:rsidP="007A32D2">
            <w:pPr>
              <w:pStyle w:val="TableText"/>
              <w:rPr>
                <w:rFonts w:eastAsia="Calibri"/>
                <w:szCs w:val="18"/>
                <w:lang w:eastAsia="en-US"/>
              </w:rPr>
            </w:pPr>
            <w:r w:rsidRPr="00F71444">
              <w:rPr>
                <w:rFonts w:eastAsia="Calibri"/>
                <w:szCs w:val="18"/>
                <w:lang w:eastAsia="en-US"/>
              </w:rPr>
              <w:t xml:space="preserve">How should </w:t>
            </w:r>
            <w:r w:rsidR="00B46AD3" w:rsidRPr="00F71444">
              <w:rPr>
                <w:rFonts w:eastAsia="Calibri"/>
                <w:szCs w:val="18"/>
                <w:lang w:eastAsia="en-US"/>
              </w:rPr>
              <w:t xml:space="preserve">these interests be </w:t>
            </w:r>
            <w:r w:rsidR="00BE131F" w:rsidRPr="00F71444">
              <w:rPr>
                <w:rFonts w:eastAsia="Calibri"/>
                <w:szCs w:val="18"/>
                <w:lang w:eastAsia="en-US"/>
              </w:rPr>
              <w:t>balanced against one another</w:t>
            </w:r>
            <w:r w:rsidR="00A91F63" w:rsidRPr="00F71444">
              <w:rPr>
                <w:rFonts w:eastAsia="Calibri"/>
                <w:szCs w:val="18"/>
                <w:lang w:eastAsia="en-US"/>
              </w:rPr>
              <w:t xml:space="preserve"> or</w:t>
            </w:r>
            <w:r w:rsidR="00BE131F" w:rsidRPr="00F71444">
              <w:rPr>
                <w:rFonts w:eastAsia="Calibri"/>
                <w:szCs w:val="18"/>
                <w:lang w:eastAsia="en-US"/>
              </w:rPr>
              <w:t xml:space="preserve"> prioritised</w:t>
            </w:r>
            <w:r w:rsidR="00A91F63" w:rsidRPr="00F71444">
              <w:rPr>
                <w:rFonts w:eastAsia="Calibri"/>
                <w:szCs w:val="18"/>
                <w:lang w:eastAsia="en-US"/>
              </w:rPr>
              <w:t>, or both</w:t>
            </w:r>
            <w:r w:rsidR="00BE131F" w:rsidRPr="00F71444">
              <w:rPr>
                <w:rFonts w:eastAsia="Calibri"/>
                <w:szCs w:val="18"/>
                <w:lang w:eastAsia="en-US"/>
              </w:rPr>
              <w:t>?</w:t>
            </w:r>
          </w:p>
        </w:tc>
      </w:tr>
      <w:tr w:rsidR="007A32D2" w:rsidRPr="00F71444" w14:paraId="176076C6" w14:textId="77777777">
        <w:tc>
          <w:tcPr>
            <w:tcW w:w="333" w:type="pct"/>
            <w:shd w:val="clear" w:color="auto" w:fill="auto"/>
          </w:tcPr>
          <w:p w14:paraId="328F7B3D" w14:textId="08BC4C9A" w:rsidR="007A32D2" w:rsidRPr="00F71444" w:rsidRDefault="007A32D2" w:rsidP="007A32D2">
            <w:pPr>
              <w:pStyle w:val="TableText"/>
            </w:pPr>
            <w:r w:rsidRPr="00F71444">
              <w:t>4.</w:t>
            </w:r>
            <w:r w:rsidR="00FF0DDB" w:rsidRPr="00F71444">
              <w:t>4</w:t>
            </w:r>
          </w:p>
        </w:tc>
        <w:tc>
          <w:tcPr>
            <w:tcW w:w="4667" w:type="pct"/>
            <w:shd w:val="clear" w:color="auto" w:fill="auto"/>
          </w:tcPr>
          <w:p w14:paraId="45779373" w14:textId="5B340BB7" w:rsidR="007A32D2" w:rsidRPr="00F71444" w:rsidRDefault="007A32D2" w:rsidP="007A32D2">
            <w:pPr>
              <w:pStyle w:val="TableText"/>
              <w:rPr>
                <w:rFonts w:eastAsia="Calibri"/>
                <w:lang w:eastAsia="en-US"/>
              </w:rPr>
            </w:pPr>
            <w:r w:rsidRPr="00F71444">
              <w:rPr>
                <w:rFonts w:eastAsia="Calibri"/>
                <w:lang w:eastAsia="en-US"/>
              </w:rPr>
              <w:t xml:space="preserve">What opportunities </w:t>
            </w:r>
            <w:r w:rsidR="0098103E" w:rsidRPr="00F71444">
              <w:rPr>
                <w:rFonts w:eastAsia="Calibri"/>
                <w:lang w:eastAsia="en-US"/>
              </w:rPr>
              <w:t xml:space="preserve">for Māori </w:t>
            </w:r>
            <w:r w:rsidRPr="00F71444">
              <w:rPr>
                <w:rFonts w:eastAsia="Calibri"/>
                <w:lang w:eastAsia="en-US"/>
              </w:rPr>
              <w:t xml:space="preserve">do you see in the </w:t>
            </w:r>
            <w:r w:rsidR="516F6A46" w:rsidRPr="00F71444">
              <w:rPr>
                <w:rFonts w:eastAsia="Calibri"/>
                <w:lang w:eastAsia="en-US"/>
              </w:rPr>
              <w:t xml:space="preserve">NZ </w:t>
            </w:r>
            <w:r w:rsidRPr="00F71444">
              <w:rPr>
                <w:rFonts w:eastAsia="Calibri"/>
                <w:lang w:eastAsia="en-US"/>
              </w:rPr>
              <w:t>ETS review?</w:t>
            </w:r>
            <w:r w:rsidR="002846DF" w:rsidRPr="00F71444">
              <w:rPr>
                <w:rFonts w:eastAsia="Calibri"/>
                <w:lang w:eastAsia="en-US"/>
              </w:rPr>
              <w:t xml:space="preserve"> If </w:t>
            </w:r>
            <w:r w:rsidR="008C60B0" w:rsidRPr="00F71444">
              <w:rPr>
                <w:rFonts w:eastAsia="Calibri"/>
                <w:lang w:eastAsia="en-US"/>
              </w:rPr>
              <w:t>any</w:t>
            </w:r>
            <w:r w:rsidR="002846DF" w:rsidRPr="00F71444">
              <w:rPr>
                <w:rFonts w:eastAsia="Calibri"/>
                <w:lang w:eastAsia="en-US"/>
              </w:rPr>
              <w:t>, how could these be realised?</w:t>
            </w:r>
            <w:r w:rsidRPr="00F71444">
              <w:rPr>
                <w:rFonts w:eastAsia="Calibri"/>
                <w:lang w:eastAsia="en-US"/>
              </w:rPr>
              <w:t xml:space="preserve"> </w:t>
            </w:r>
          </w:p>
        </w:tc>
      </w:tr>
    </w:tbl>
    <w:p w14:paraId="47B22830" w14:textId="1C4DEFB7" w:rsidR="006F4822" w:rsidRPr="00F71444" w:rsidRDefault="006F4822" w:rsidP="0038497F">
      <w:pPr>
        <w:pStyle w:val="BodyText"/>
      </w:pPr>
    </w:p>
    <w:p w14:paraId="74F20516" w14:textId="77777777" w:rsidR="006F4822" w:rsidRPr="00F71444" w:rsidRDefault="006F4822" w:rsidP="0038497F">
      <w:pPr>
        <w:pStyle w:val="BodyText"/>
      </w:pPr>
      <w:r w:rsidRPr="00F71444">
        <w:br w:type="page"/>
      </w:r>
    </w:p>
    <w:p w14:paraId="3723EB7B" w14:textId="345F0D82" w:rsidR="00C86BCC" w:rsidRPr="00F71444" w:rsidRDefault="00C86BCC" w:rsidP="00C86BCC">
      <w:pPr>
        <w:pStyle w:val="Heading1"/>
      </w:pPr>
      <w:bookmarkStart w:id="90" w:name="_Chapter_5:_What"/>
      <w:bookmarkStart w:id="91" w:name="_Chapter_6:_Objectives"/>
      <w:bookmarkStart w:id="92" w:name="_Chapter_5:_Objectives"/>
      <w:bookmarkStart w:id="93" w:name="_Toc129264255"/>
      <w:bookmarkStart w:id="94" w:name="_Toc137827869"/>
      <w:bookmarkEnd w:id="90"/>
      <w:bookmarkEnd w:id="91"/>
      <w:bookmarkEnd w:id="92"/>
      <w:r w:rsidRPr="00F71444">
        <w:lastRenderedPageBreak/>
        <w:t xml:space="preserve">Chapter </w:t>
      </w:r>
      <w:r w:rsidR="008A0A94" w:rsidRPr="00F71444">
        <w:t>5</w:t>
      </w:r>
      <w:r w:rsidRPr="00F71444">
        <w:t>: Objectives and assessment criteria</w:t>
      </w:r>
      <w:bookmarkEnd w:id="93"/>
      <w:bookmarkEnd w:id="94"/>
    </w:p>
    <w:p w14:paraId="79245DC7" w14:textId="0361DA7C" w:rsidR="006F435D" w:rsidRPr="00F71444" w:rsidRDefault="009E76D6" w:rsidP="0038497F">
      <w:pPr>
        <w:pStyle w:val="BodyText"/>
      </w:pPr>
      <w:r w:rsidRPr="00F71444">
        <w:t xml:space="preserve">The Commission </w:t>
      </w:r>
      <w:r w:rsidR="00494514" w:rsidRPr="00F71444">
        <w:t xml:space="preserve">has recommended </w:t>
      </w:r>
      <w:r w:rsidR="006C1F0A" w:rsidRPr="00F71444">
        <w:t xml:space="preserve">that the </w:t>
      </w:r>
      <w:r w:rsidR="009069E0">
        <w:t>G</w:t>
      </w:r>
      <w:r w:rsidR="006C1F0A">
        <w:t>overnment</w:t>
      </w:r>
      <w:r w:rsidR="006C1F0A" w:rsidRPr="00F71444">
        <w:t xml:space="preserve"> consider how the NZ ETS may be amended to</w:t>
      </w:r>
      <w:r w:rsidR="006F435D" w:rsidRPr="00F71444">
        <w:t>:</w:t>
      </w:r>
    </w:p>
    <w:p w14:paraId="3D0225B2" w14:textId="4EA27675" w:rsidR="006F435D" w:rsidRPr="00F71444" w:rsidRDefault="006C1F0A" w:rsidP="0038497F">
      <w:pPr>
        <w:pStyle w:val="Bullet"/>
      </w:pPr>
      <w:r w:rsidRPr="00F71444">
        <w:t xml:space="preserve">provide more robust support for gross emissions </w:t>
      </w:r>
      <w:proofErr w:type="gramStart"/>
      <w:r w:rsidRPr="00F71444">
        <w:t>reductions</w:t>
      </w:r>
      <w:proofErr w:type="gramEnd"/>
      <w:r w:rsidR="007F2217" w:rsidRPr="00F71444">
        <w:t xml:space="preserve"> </w:t>
      </w:r>
    </w:p>
    <w:p w14:paraId="1FBE05A0" w14:textId="45ADF0F8" w:rsidR="009E76D6" w:rsidRPr="00F71444" w:rsidRDefault="007F2217" w:rsidP="0038497F">
      <w:pPr>
        <w:pStyle w:val="Bullet"/>
      </w:pPr>
      <w:r w:rsidRPr="00F71444">
        <w:t xml:space="preserve">manage the amount of exotic forest planting it drives. </w:t>
      </w:r>
    </w:p>
    <w:p w14:paraId="19AF5F71" w14:textId="528F3BC0" w:rsidR="00134583" w:rsidRPr="00F71444" w:rsidRDefault="003801D0" w:rsidP="0038497F">
      <w:pPr>
        <w:pStyle w:val="BodyText"/>
      </w:pPr>
      <w:r w:rsidRPr="00F71444">
        <w:t xml:space="preserve">The Government has </w:t>
      </w:r>
      <w:r w:rsidR="00724E54" w:rsidRPr="00F71444">
        <w:t xml:space="preserve">accepted these recommendations, subject to this review of the NZ ETS. </w:t>
      </w:r>
      <w:r w:rsidR="00F65470" w:rsidRPr="00F71444">
        <w:t xml:space="preserve">The </w:t>
      </w:r>
      <w:r w:rsidR="00D04FA7" w:rsidRPr="00F71444">
        <w:t xml:space="preserve">primary objective of the </w:t>
      </w:r>
      <w:r w:rsidR="00F65470" w:rsidRPr="00F71444">
        <w:t>review</w:t>
      </w:r>
      <w:r w:rsidR="00D04FA7" w:rsidRPr="00F71444">
        <w:t xml:space="preserve"> is to</w:t>
      </w:r>
      <w:r w:rsidR="000E2684" w:rsidRPr="00F71444">
        <w:t xml:space="preserve"> consider </w:t>
      </w:r>
      <w:r w:rsidR="00BB1E80" w:rsidRPr="00F71444">
        <w:t xml:space="preserve">whether the </w:t>
      </w:r>
      <w:r w:rsidR="00575159" w:rsidRPr="00F71444">
        <w:t>NZ ETS should prioritise gross emissions reductions</w:t>
      </w:r>
      <w:r w:rsidR="00D04FA7" w:rsidRPr="00F71444">
        <w:t>,</w:t>
      </w:r>
      <w:r w:rsidR="00575159" w:rsidRPr="00F71444">
        <w:t xml:space="preserve"> while maintaining support for removals. </w:t>
      </w:r>
      <w:r w:rsidR="00FB70B0" w:rsidRPr="00F71444">
        <w:t>This</w:t>
      </w:r>
      <w:r w:rsidR="002376C5" w:rsidRPr="00F71444">
        <w:t xml:space="preserve"> could mean ensuring the NZ ETS provides a strong and stable price signal of the cost of emissions to the economy. This</w:t>
      </w:r>
      <w:r w:rsidR="0038497F" w:rsidRPr="00F71444">
        <w:t> </w:t>
      </w:r>
      <w:r w:rsidR="00FB70B0" w:rsidRPr="00F71444">
        <w:t>c</w:t>
      </w:r>
      <w:r w:rsidR="002376C5" w:rsidRPr="00F71444">
        <w:t>ould help drive more gross emissions reductions in the energy, transport, industrial processes, and waste sectors than the status quo, while also encouraging removal activities across the economy.</w:t>
      </w:r>
      <w:r w:rsidR="008C2511" w:rsidRPr="00F71444">
        <w:t xml:space="preserve"> </w:t>
      </w:r>
    </w:p>
    <w:p w14:paraId="5D9175AA" w14:textId="28CD38A1" w:rsidR="004C66F3" w:rsidRPr="00F71444" w:rsidRDefault="00361152" w:rsidP="0038497F">
      <w:pPr>
        <w:pStyle w:val="Heading2"/>
      </w:pPr>
      <w:bookmarkStart w:id="95" w:name="_Toc137827870"/>
      <w:r w:rsidRPr="00F71444">
        <w:t xml:space="preserve">Primary </w:t>
      </w:r>
      <w:r w:rsidR="00F75E70" w:rsidRPr="00F71444">
        <w:t>a</w:t>
      </w:r>
      <w:r w:rsidR="004C66F3" w:rsidRPr="00F71444">
        <w:t>ssessment criteria</w:t>
      </w:r>
      <w:bookmarkEnd w:id="95"/>
    </w:p>
    <w:p w14:paraId="305BEADA" w14:textId="07ADABBF" w:rsidR="004C66F3" w:rsidRPr="00F71444" w:rsidRDefault="004C66F3" w:rsidP="004C66F3">
      <w:pPr>
        <w:pStyle w:val="BodyText"/>
      </w:pPr>
      <w:r w:rsidRPr="00F71444">
        <w:t xml:space="preserve">The proposals in this consultation have been assessed against the </w:t>
      </w:r>
      <w:r w:rsidR="00D54B8A" w:rsidRPr="00F71444">
        <w:t xml:space="preserve">primary </w:t>
      </w:r>
      <w:r w:rsidRPr="00F71444">
        <w:t xml:space="preserve">objective for the </w:t>
      </w:r>
      <w:r w:rsidR="00006BD2" w:rsidRPr="00F71444">
        <w:t>NZ </w:t>
      </w:r>
      <w:r w:rsidRPr="00F71444">
        <w:t xml:space="preserve">ETS </w:t>
      </w:r>
      <w:r w:rsidR="00D04FA7" w:rsidRPr="00F71444">
        <w:t xml:space="preserve">review </w:t>
      </w:r>
      <w:r w:rsidRPr="00F71444">
        <w:t xml:space="preserve">using the </w:t>
      </w:r>
      <w:r w:rsidR="00F75E70" w:rsidRPr="00F71444">
        <w:t xml:space="preserve">primary </w:t>
      </w:r>
      <w:r w:rsidRPr="00F71444">
        <w:t>criteria</w:t>
      </w:r>
      <w:r w:rsidR="00037485" w:rsidRPr="00F71444">
        <w:t xml:space="preserve"> outlined in </w:t>
      </w:r>
      <w:r w:rsidR="0077680E" w:rsidRPr="00F71444">
        <w:t xml:space="preserve">table </w:t>
      </w:r>
      <w:r w:rsidR="00037485" w:rsidRPr="00F71444">
        <w:fldChar w:fldCharType="begin"/>
      </w:r>
      <w:r w:rsidR="00037485" w:rsidRPr="00F71444">
        <w:instrText xml:space="preserve"> REF _Ref129941098 \h </w:instrText>
      </w:r>
      <w:r w:rsidR="00DF395B" w:rsidRPr="00F71444">
        <w:instrText xml:space="preserve">\* lower  </w:instrText>
      </w:r>
      <w:r w:rsidR="00037485" w:rsidRPr="00F71444">
        <w:fldChar w:fldCharType="separate"/>
      </w:r>
      <w:proofErr w:type="spellStart"/>
      <w:r w:rsidR="00091251" w:rsidRPr="00F71444">
        <w:t>table</w:t>
      </w:r>
      <w:proofErr w:type="spellEnd"/>
      <w:r w:rsidR="00091251" w:rsidRPr="00F71444">
        <w:t xml:space="preserve"> 4</w:t>
      </w:r>
      <w:r w:rsidR="00037485" w:rsidRPr="00F71444">
        <w:fldChar w:fldCharType="end"/>
      </w:r>
      <w:r w:rsidR="00DF395B" w:rsidRPr="00F71444">
        <w:t>.</w:t>
      </w:r>
      <w:r w:rsidRPr="00F71444">
        <w:t xml:space="preserve"> </w:t>
      </w:r>
    </w:p>
    <w:p w14:paraId="514D7CD8" w14:textId="6EFDE6F7" w:rsidR="004C66F3" w:rsidRPr="00F71444" w:rsidRDefault="006A0E36" w:rsidP="0038497F">
      <w:pPr>
        <w:pStyle w:val="Tableheading"/>
      </w:pPr>
      <w:bookmarkStart w:id="96" w:name="_Ref129941098"/>
      <w:bookmarkStart w:id="97" w:name="_Toc137204514"/>
      <w:r w:rsidRPr="00F71444">
        <w:t xml:space="preserve">Table </w:t>
      </w:r>
      <w:r w:rsidR="339FA811" w:rsidRPr="00F71444">
        <w:t>4</w:t>
      </w:r>
      <w:bookmarkEnd w:id="96"/>
      <w:r w:rsidR="00FC7CE6" w:rsidRPr="00F71444">
        <w:t>:</w:t>
      </w:r>
      <w:r w:rsidR="00FC7CE6" w:rsidRPr="00F71444">
        <w:tab/>
      </w:r>
      <w:r w:rsidR="00F75E70" w:rsidRPr="00F71444">
        <w:t>Primary a</w:t>
      </w:r>
      <w:r w:rsidR="004C66F3" w:rsidRPr="00F71444">
        <w:t xml:space="preserve">ssessment </w:t>
      </w:r>
      <w:r w:rsidR="00F75E70" w:rsidRPr="00F71444">
        <w:t>c</w:t>
      </w:r>
      <w:r w:rsidR="004C66F3" w:rsidRPr="00F71444">
        <w:t>riteria</w:t>
      </w:r>
      <w:bookmarkEnd w:id="97"/>
    </w:p>
    <w:tbl>
      <w:tblPr>
        <w:tblStyle w:val="MinistryfortheEnvironment"/>
        <w:tblW w:w="8505" w:type="dxa"/>
        <w:tblCellMar>
          <w:bottom w:w="0" w:type="dxa"/>
        </w:tblCellMar>
        <w:tblLook w:val="04A0" w:firstRow="1" w:lastRow="0" w:firstColumn="1" w:lastColumn="0" w:noHBand="0" w:noVBand="1"/>
      </w:tblPr>
      <w:tblGrid>
        <w:gridCol w:w="2216"/>
        <w:gridCol w:w="6289"/>
      </w:tblGrid>
      <w:tr w:rsidR="0073367C" w:rsidRPr="00F71444" w14:paraId="168495AE" w14:textId="77777777" w:rsidTr="0038497F">
        <w:trPr>
          <w:cnfStyle w:val="100000000000" w:firstRow="1" w:lastRow="0" w:firstColumn="0" w:lastColumn="0" w:oddVBand="0" w:evenVBand="0" w:oddHBand="0" w:evenHBand="0" w:firstRowFirstColumn="0" w:firstRowLastColumn="0" w:lastRowFirstColumn="0" w:lastRowLastColumn="0"/>
        </w:trPr>
        <w:tc>
          <w:tcPr>
            <w:tcW w:w="2268" w:type="dxa"/>
          </w:tcPr>
          <w:p w14:paraId="613E712C" w14:textId="18F06A81" w:rsidR="0073367C" w:rsidRPr="00F71444" w:rsidRDefault="0073367C" w:rsidP="0038497F">
            <w:pPr>
              <w:pStyle w:val="TableText"/>
              <w:rPr>
                <w:b w:val="0"/>
              </w:rPr>
            </w:pPr>
            <w:r w:rsidRPr="00F71444">
              <w:t>Primar</w:t>
            </w:r>
            <w:r w:rsidRPr="00F71444">
              <w:rPr>
                <w:b w:val="0"/>
              </w:rPr>
              <w:t>y</w:t>
            </w:r>
            <w:r w:rsidRPr="00F71444">
              <w:t xml:space="preserve"> </w:t>
            </w:r>
            <w:r w:rsidR="00DF395B" w:rsidRPr="00F71444">
              <w:t>c</w:t>
            </w:r>
            <w:r w:rsidRPr="00F71444">
              <w:t xml:space="preserve">riteria </w:t>
            </w:r>
          </w:p>
        </w:tc>
        <w:tc>
          <w:tcPr>
            <w:tcW w:w="6521" w:type="dxa"/>
          </w:tcPr>
          <w:p w14:paraId="33887F33" w14:textId="77777777" w:rsidR="0073367C" w:rsidRPr="00F71444" w:rsidRDefault="0073367C" w:rsidP="0038497F">
            <w:pPr>
              <w:pStyle w:val="TableText"/>
            </w:pPr>
            <w:r w:rsidRPr="00F71444">
              <w:t xml:space="preserve">Description </w:t>
            </w:r>
          </w:p>
        </w:tc>
      </w:tr>
      <w:tr w:rsidR="0073367C" w:rsidRPr="00F71444" w14:paraId="4ACEF2E1" w14:textId="77777777" w:rsidTr="0038497F">
        <w:tc>
          <w:tcPr>
            <w:tcW w:w="2268" w:type="dxa"/>
          </w:tcPr>
          <w:p w14:paraId="776EF8FE" w14:textId="77777777" w:rsidR="0073367C" w:rsidRPr="00F71444" w:rsidRDefault="0073367C" w:rsidP="0038497F">
            <w:pPr>
              <w:pStyle w:val="TableText"/>
            </w:pPr>
            <w:r w:rsidRPr="00F71444">
              <w:t>Incentivises additional gross emissions reductions</w:t>
            </w:r>
          </w:p>
        </w:tc>
        <w:tc>
          <w:tcPr>
            <w:tcW w:w="6521" w:type="dxa"/>
          </w:tcPr>
          <w:p w14:paraId="77531EBB" w14:textId="267C6999" w:rsidR="0073367C" w:rsidRPr="00F71444" w:rsidRDefault="0073367C" w:rsidP="0038497F">
            <w:pPr>
              <w:pStyle w:val="TableText"/>
            </w:pPr>
            <w:r w:rsidRPr="00F71444">
              <w:t xml:space="preserve">The </w:t>
            </w:r>
            <w:r w:rsidR="00B614A0" w:rsidRPr="00F71444">
              <w:t>NZ </w:t>
            </w:r>
            <w:r w:rsidRPr="00F71444">
              <w:t>ETS supports more gross emissions reductions than the status quo by incentivising the uptake of low-emissions technology, energy efficiency measures</w:t>
            </w:r>
            <w:r w:rsidRPr="00F71444" w:rsidDel="00F8667E">
              <w:t>,</w:t>
            </w:r>
            <w:r w:rsidRPr="00F71444">
              <w:t xml:space="preserve"> and other abatement opportunities as quickly as real-world supply constraints allow.</w:t>
            </w:r>
            <w:r w:rsidR="002A5E2A" w:rsidRPr="00F71444">
              <w:t xml:space="preserve"> It does this b</w:t>
            </w:r>
            <w:r w:rsidR="00B614A0" w:rsidRPr="00F71444">
              <w:t>y</w:t>
            </w:r>
            <w:r w:rsidR="002A5E2A" w:rsidRPr="00F71444">
              <w:t xml:space="preserve"> </w:t>
            </w:r>
            <w:r w:rsidR="00DE5F87" w:rsidRPr="00F71444">
              <w:t xml:space="preserve">providing a strong and stable price signal </w:t>
            </w:r>
            <w:r w:rsidR="00517FE2" w:rsidRPr="00F71444">
              <w:t>to incenti</w:t>
            </w:r>
            <w:r w:rsidR="00815DD6" w:rsidRPr="00F71444">
              <w:t>vise</w:t>
            </w:r>
            <w:r w:rsidR="00FF1481" w:rsidRPr="00F71444">
              <w:t xml:space="preserve"> </w:t>
            </w:r>
            <w:r w:rsidR="00825C2C" w:rsidRPr="00F71444">
              <w:t xml:space="preserve">gross </w:t>
            </w:r>
            <w:r w:rsidR="004B0909" w:rsidRPr="00F71444">
              <w:t>emissions reductions.</w:t>
            </w:r>
          </w:p>
        </w:tc>
      </w:tr>
      <w:tr w:rsidR="0073367C" w:rsidRPr="00F71444" w14:paraId="50A6CC6D" w14:textId="77777777" w:rsidTr="0038497F">
        <w:tc>
          <w:tcPr>
            <w:tcW w:w="2268" w:type="dxa"/>
          </w:tcPr>
          <w:p w14:paraId="004880D4" w14:textId="77777777" w:rsidR="0073367C" w:rsidRPr="00F71444" w:rsidRDefault="0073367C" w:rsidP="0038497F">
            <w:pPr>
              <w:pStyle w:val="TableText"/>
            </w:pPr>
            <w:r w:rsidRPr="00F71444">
              <w:t>Incentivises emissions removals</w:t>
            </w:r>
          </w:p>
        </w:tc>
        <w:tc>
          <w:tcPr>
            <w:tcW w:w="6521" w:type="dxa"/>
          </w:tcPr>
          <w:p w14:paraId="7882E562" w14:textId="567E1623" w:rsidR="0073367C" w:rsidRPr="00F71444" w:rsidRDefault="0073367C" w:rsidP="0038497F">
            <w:pPr>
              <w:pStyle w:val="TableText"/>
            </w:pPr>
            <w:r w:rsidRPr="00F71444">
              <w:t xml:space="preserve">The </w:t>
            </w:r>
            <w:r w:rsidR="00B614A0" w:rsidRPr="00F71444">
              <w:t>NZ </w:t>
            </w:r>
            <w:r w:rsidRPr="00F71444">
              <w:t xml:space="preserve">ETS drives levels of removals sufficient to help meet our climate change goals in </w:t>
            </w:r>
            <w:r w:rsidR="00B614A0" w:rsidRPr="00F71444">
              <w:t xml:space="preserve">the </w:t>
            </w:r>
            <w:r w:rsidRPr="00F71444">
              <w:t>short</w:t>
            </w:r>
            <w:r w:rsidR="00AE3EC6" w:rsidRPr="00F71444">
              <w:t xml:space="preserve"> </w:t>
            </w:r>
            <w:r w:rsidRPr="00F71444">
              <w:t>to</w:t>
            </w:r>
            <w:r w:rsidR="00AE3EC6" w:rsidRPr="00F71444">
              <w:t xml:space="preserve"> </w:t>
            </w:r>
            <w:r w:rsidRPr="00F71444">
              <w:t xml:space="preserve">medium term and </w:t>
            </w:r>
            <w:r w:rsidR="00B614A0" w:rsidRPr="00F71444">
              <w:t xml:space="preserve">to </w:t>
            </w:r>
            <w:r w:rsidRPr="00F71444">
              <w:t>provide a sink for hard</w:t>
            </w:r>
            <w:r w:rsidR="00B614A0" w:rsidRPr="00F71444">
              <w:t>-</w:t>
            </w:r>
            <w:r w:rsidRPr="00F71444">
              <w:t>to</w:t>
            </w:r>
            <w:r w:rsidR="00B614A0" w:rsidRPr="00F71444">
              <w:t>-</w:t>
            </w:r>
            <w:r w:rsidRPr="00F71444">
              <w:t>abate emissions in the longer term.</w:t>
            </w:r>
            <w:r w:rsidR="006F23FD" w:rsidRPr="00F71444">
              <w:t xml:space="preserve"> </w:t>
            </w:r>
            <w:r w:rsidR="004B0909" w:rsidRPr="00F71444">
              <w:t>It does this b</w:t>
            </w:r>
            <w:r w:rsidR="00B614A0" w:rsidRPr="00F71444">
              <w:t>y</w:t>
            </w:r>
            <w:r w:rsidR="004B0909" w:rsidRPr="00F71444">
              <w:t xml:space="preserve"> providing a strong and stable price signal that rewards </w:t>
            </w:r>
            <w:r w:rsidR="007A2D1B" w:rsidRPr="00F71444">
              <w:t>removal activities.</w:t>
            </w:r>
            <w:r w:rsidR="006F23FD" w:rsidRPr="00F71444">
              <w:t xml:space="preserve"> </w:t>
            </w:r>
          </w:p>
        </w:tc>
      </w:tr>
    </w:tbl>
    <w:p w14:paraId="7BF9F470" w14:textId="075A03B8" w:rsidR="0077262C" w:rsidRPr="00F71444" w:rsidRDefault="0077262C" w:rsidP="0038497F">
      <w:pPr>
        <w:pStyle w:val="Heading2"/>
        <w:spacing w:before="440"/>
      </w:pPr>
      <w:bookmarkStart w:id="98" w:name="_Toc137827871"/>
      <w:r w:rsidRPr="00F71444">
        <w:t>Key considerations</w:t>
      </w:r>
      <w:bookmarkEnd w:id="98"/>
    </w:p>
    <w:p w14:paraId="14069FC4" w14:textId="533526D9" w:rsidR="00F75E70" w:rsidRPr="00F71444" w:rsidRDefault="00844FBE" w:rsidP="0038497F">
      <w:pPr>
        <w:pStyle w:val="BodyText"/>
      </w:pPr>
      <w:r w:rsidRPr="00F71444">
        <w:t>Alongside the primary criteria, several key considerations are used to assess the consultation proposals</w:t>
      </w:r>
      <w:r w:rsidR="00D02CE8" w:rsidRPr="00F71444">
        <w:t xml:space="preserve"> (table 5)</w:t>
      </w:r>
      <w:r w:rsidRPr="00F71444">
        <w:t xml:space="preserve">. These considerations can help us draw out and evaluate many of the important economic, distributional and </w:t>
      </w:r>
      <w:proofErr w:type="spellStart"/>
      <w:r w:rsidRPr="00F71444">
        <w:t>Tiriti</w:t>
      </w:r>
      <w:proofErr w:type="spellEnd"/>
      <w:r w:rsidRPr="00F71444">
        <w:t xml:space="preserve"> impacts from changes</w:t>
      </w:r>
      <w:r w:rsidR="00C92267" w:rsidRPr="00F71444">
        <w:t xml:space="preserve"> to</w:t>
      </w:r>
      <w:r w:rsidRPr="00F71444">
        <w:t xml:space="preserve"> the </w:t>
      </w:r>
      <w:r w:rsidR="00B614A0" w:rsidRPr="00F71444">
        <w:t>NZ </w:t>
      </w:r>
      <w:r w:rsidRPr="00F71444">
        <w:t xml:space="preserve">ETS to prioritise gross reductions </w:t>
      </w:r>
      <w:r w:rsidR="33FD26BA" w:rsidRPr="00F71444">
        <w:t>while maintaining support for removals</w:t>
      </w:r>
      <w:r w:rsidRPr="00F71444">
        <w:t>.</w:t>
      </w:r>
    </w:p>
    <w:p w14:paraId="6EF53A90" w14:textId="5F15504A" w:rsidR="00FF6224" w:rsidRPr="00F71444" w:rsidRDefault="00FF6224" w:rsidP="00760620">
      <w:pPr>
        <w:pStyle w:val="Tableheading"/>
      </w:pPr>
      <w:bookmarkStart w:id="99" w:name="_Toc137204515"/>
      <w:r w:rsidRPr="00F71444">
        <w:lastRenderedPageBreak/>
        <w:t xml:space="preserve">Table </w:t>
      </w:r>
      <w:r w:rsidR="008566AF">
        <w:t>5</w:t>
      </w:r>
      <w:r w:rsidR="00201A9D" w:rsidRPr="00F71444">
        <w:t>:</w:t>
      </w:r>
      <w:r w:rsidR="00201A9D" w:rsidRPr="00F71444">
        <w:tab/>
      </w:r>
      <w:r w:rsidRPr="00F71444">
        <w:t>Key considerations</w:t>
      </w:r>
      <w:r w:rsidR="00E932EA">
        <w:t xml:space="preserve"> for</w:t>
      </w:r>
      <w:r w:rsidR="00E932EA" w:rsidRPr="00E932EA">
        <w:t xml:space="preserve"> assess</w:t>
      </w:r>
      <w:r w:rsidR="00E932EA">
        <w:t>ing</w:t>
      </w:r>
      <w:r w:rsidR="00E932EA" w:rsidRPr="00E932EA">
        <w:t xml:space="preserve"> the consultation </w:t>
      </w:r>
      <w:proofErr w:type="gramStart"/>
      <w:r w:rsidR="00E932EA" w:rsidRPr="00E932EA">
        <w:t>proposals</w:t>
      </w:r>
      <w:bookmarkEnd w:id="99"/>
      <w:proofErr w:type="gramEnd"/>
    </w:p>
    <w:tbl>
      <w:tblPr>
        <w:tblStyle w:val="MinistryfortheEnvironment"/>
        <w:tblW w:w="8505" w:type="dxa"/>
        <w:tblCellMar>
          <w:bottom w:w="0" w:type="dxa"/>
        </w:tblCellMar>
        <w:tblLook w:val="04A0" w:firstRow="1" w:lastRow="0" w:firstColumn="1" w:lastColumn="0" w:noHBand="0" w:noVBand="1"/>
      </w:tblPr>
      <w:tblGrid>
        <w:gridCol w:w="2268"/>
        <w:gridCol w:w="6237"/>
      </w:tblGrid>
      <w:tr w:rsidR="00F94A5B" w:rsidRPr="00F71444" w14:paraId="4C781EF5" w14:textId="77777777" w:rsidTr="00D30447">
        <w:trPr>
          <w:cnfStyle w:val="100000000000" w:firstRow="1" w:lastRow="0" w:firstColumn="0" w:lastColumn="0" w:oddVBand="0" w:evenVBand="0" w:oddHBand="0" w:evenHBand="0" w:firstRowFirstColumn="0" w:firstRowLastColumn="0" w:lastRowFirstColumn="0" w:lastRowLastColumn="0"/>
          <w:tblHeader/>
        </w:trPr>
        <w:tc>
          <w:tcPr>
            <w:tcW w:w="2268" w:type="dxa"/>
            <w:tcBorders>
              <w:top w:val="single" w:sz="4" w:space="0" w:color="1B556B" w:themeColor="text2"/>
            </w:tcBorders>
          </w:tcPr>
          <w:p w14:paraId="32561642" w14:textId="77777777" w:rsidR="00F94A5B" w:rsidRPr="00F71444" w:rsidRDefault="00F94A5B" w:rsidP="0038497F">
            <w:pPr>
              <w:pStyle w:val="TableText"/>
              <w:rPr>
                <w:b w:val="0"/>
              </w:rPr>
            </w:pPr>
            <w:r w:rsidRPr="00F71444">
              <w:t xml:space="preserve">Consideration </w:t>
            </w:r>
          </w:p>
        </w:tc>
        <w:tc>
          <w:tcPr>
            <w:tcW w:w="6237" w:type="dxa"/>
            <w:tcBorders>
              <w:top w:val="single" w:sz="4" w:space="0" w:color="1B556B" w:themeColor="text2"/>
            </w:tcBorders>
          </w:tcPr>
          <w:p w14:paraId="2BA0A21E" w14:textId="77777777" w:rsidR="00F94A5B" w:rsidRPr="00F71444" w:rsidRDefault="00F94A5B" w:rsidP="0038497F">
            <w:pPr>
              <w:pStyle w:val="TableText"/>
            </w:pPr>
            <w:r w:rsidRPr="00F71444">
              <w:t xml:space="preserve">Description </w:t>
            </w:r>
          </w:p>
        </w:tc>
      </w:tr>
      <w:tr w:rsidR="00F94A5B" w:rsidRPr="00F71444" w14:paraId="033E2BC4" w14:textId="77777777" w:rsidTr="00D30447">
        <w:tc>
          <w:tcPr>
            <w:tcW w:w="2268" w:type="dxa"/>
          </w:tcPr>
          <w:p w14:paraId="3748707A" w14:textId="09677CBE" w:rsidR="00F94A5B" w:rsidRPr="00F71444" w:rsidRDefault="00F94A5B" w:rsidP="00F777D6">
            <w:pPr>
              <w:pStyle w:val="TableText"/>
              <w:keepNext/>
            </w:pPr>
            <w:r w:rsidRPr="00F71444">
              <w:t xml:space="preserve">Supports meeting </w:t>
            </w:r>
            <w:r w:rsidR="4AA553FA">
              <w:t>ND</w:t>
            </w:r>
            <w:r w:rsidR="76B8E94F">
              <w:t>C</w:t>
            </w:r>
          </w:p>
        </w:tc>
        <w:tc>
          <w:tcPr>
            <w:tcW w:w="6237" w:type="dxa"/>
          </w:tcPr>
          <w:p w14:paraId="710FB921" w14:textId="7551AE1F" w:rsidR="00F94A5B" w:rsidRPr="00F71444" w:rsidRDefault="00F94A5B" w:rsidP="0038497F">
            <w:pPr>
              <w:pStyle w:val="TableText"/>
              <w:keepNext/>
            </w:pPr>
            <w:r w:rsidRPr="00F71444">
              <w:t xml:space="preserve">The </w:t>
            </w:r>
            <w:r w:rsidR="003B26F4" w:rsidRPr="00F71444">
              <w:t>NZ </w:t>
            </w:r>
            <w:r w:rsidRPr="00F71444">
              <w:t xml:space="preserve">ETS helps </w:t>
            </w:r>
            <w:r w:rsidR="003B26F4" w:rsidRPr="00F71444">
              <w:t xml:space="preserve">Aotearoa </w:t>
            </w:r>
            <w:r w:rsidRPr="00F71444">
              <w:t xml:space="preserve">achieve the 2030 NDC and future NDCs, as much as possible, through domestic actions. This includes providing emissions removals that can offset emissions that are outside the </w:t>
            </w:r>
            <w:r w:rsidR="003B26F4" w:rsidRPr="00F71444">
              <w:t>NZ </w:t>
            </w:r>
            <w:r w:rsidRPr="00F71444">
              <w:t>ETS.</w:t>
            </w:r>
            <w:r w:rsidR="006F23FD" w:rsidRPr="00F71444">
              <w:t xml:space="preserve"> </w:t>
            </w:r>
          </w:p>
        </w:tc>
      </w:tr>
      <w:tr w:rsidR="00F94A5B" w:rsidRPr="00F71444" w14:paraId="30C5AAD6" w14:textId="77777777" w:rsidTr="00D30447">
        <w:tc>
          <w:tcPr>
            <w:tcW w:w="2268" w:type="dxa"/>
          </w:tcPr>
          <w:p w14:paraId="0321AC96" w14:textId="5C05FAF8" w:rsidR="00F94A5B" w:rsidRPr="00F71444" w:rsidRDefault="00F94A5B" w:rsidP="0038497F">
            <w:pPr>
              <w:pStyle w:val="TableText"/>
              <w:keepNext/>
            </w:pPr>
            <w:r w:rsidRPr="00F71444">
              <w:t xml:space="preserve">Affects the functionality of the </w:t>
            </w:r>
            <w:r w:rsidR="003B26F4" w:rsidRPr="00F71444">
              <w:t>NZ </w:t>
            </w:r>
            <w:r w:rsidRPr="00F71444">
              <w:t>ETS market</w:t>
            </w:r>
          </w:p>
        </w:tc>
        <w:tc>
          <w:tcPr>
            <w:tcW w:w="6237" w:type="dxa"/>
          </w:tcPr>
          <w:p w14:paraId="3DE6BAAE" w14:textId="71690A1C" w:rsidR="00F94A5B" w:rsidRPr="00F71444" w:rsidRDefault="00F94A5B" w:rsidP="0038497F">
            <w:pPr>
              <w:pStyle w:val="TableText"/>
              <w:keepNext/>
            </w:pPr>
            <w:r w:rsidRPr="00F71444">
              <w:t xml:space="preserve">Impacts on the functionality of the </w:t>
            </w:r>
            <w:r w:rsidR="003B26F4" w:rsidRPr="00F71444">
              <w:t xml:space="preserve">NZ </w:t>
            </w:r>
            <w:r w:rsidRPr="00F71444">
              <w:t>ETS market are assessed along three dimensions:</w:t>
            </w:r>
          </w:p>
          <w:p w14:paraId="57947AEC" w14:textId="6D186D1C" w:rsidR="00F94A5B" w:rsidRPr="00F71444" w:rsidRDefault="29C29E04" w:rsidP="00D30447">
            <w:pPr>
              <w:pStyle w:val="TableBullet"/>
            </w:pPr>
            <w:r>
              <w:t>d</w:t>
            </w:r>
            <w:r w:rsidR="3D21A1D5">
              <w:t>egree</w:t>
            </w:r>
            <w:r w:rsidR="00F94A5B" w:rsidRPr="00F71444">
              <w:t xml:space="preserve"> of change – the extent the design of the </w:t>
            </w:r>
            <w:r w:rsidR="004D2622" w:rsidRPr="00F71444">
              <w:t>NZ </w:t>
            </w:r>
            <w:r w:rsidR="00F94A5B" w:rsidRPr="00F71444">
              <w:t>ETS market changes and the ease of implementing such changes</w:t>
            </w:r>
            <w:r w:rsidR="006F23FD" w:rsidRPr="00F71444">
              <w:t xml:space="preserve"> </w:t>
            </w:r>
          </w:p>
          <w:p w14:paraId="763CA080" w14:textId="6EEA89D1" w:rsidR="00F94A5B" w:rsidRPr="00F71444" w:rsidRDefault="29C29E04" w:rsidP="0038497F">
            <w:pPr>
              <w:pStyle w:val="TableBullet"/>
              <w:keepNext/>
            </w:pPr>
            <w:r>
              <w:t>c</w:t>
            </w:r>
            <w:r w:rsidR="3D21A1D5">
              <w:t>omplexity</w:t>
            </w:r>
            <w:r w:rsidR="00F94A5B" w:rsidRPr="00F71444">
              <w:t xml:space="preserve"> of the market – the extent changes to the </w:t>
            </w:r>
            <w:r w:rsidR="004D2622" w:rsidRPr="00F71444">
              <w:t>NZ </w:t>
            </w:r>
            <w:r w:rsidR="00F94A5B" w:rsidRPr="00F71444">
              <w:t xml:space="preserve">ETS increase the complexity of the market and impose new costs for participants and the </w:t>
            </w:r>
            <w:proofErr w:type="gramStart"/>
            <w:r w:rsidR="2A9BEF45" w:rsidRPr="00F71444">
              <w:t>g</w:t>
            </w:r>
            <w:r w:rsidR="714A3160" w:rsidRPr="00F71444">
              <w:t>overnment</w:t>
            </w:r>
            <w:proofErr w:type="gramEnd"/>
            <w:r w:rsidR="006F23FD" w:rsidRPr="00F71444">
              <w:t xml:space="preserve"> </w:t>
            </w:r>
          </w:p>
          <w:p w14:paraId="0EE63681" w14:textId="3C4B3666" w:rsidR="00F94A5B" w:rsidRPr="00F71444" w:rsidRDefault="29C29E04" w:rsidP="0038497F">
            <w:pPr>
              <w:pStyle w:val="TableBullet"/>
              <w:keepNext/>
            </w:pPr>
            <w:r>
              <w:t>d</w:t>
            </w:r>
            <w:r w:rsidR="3D21A1D5">
              <w:t xml:space="preserve">egree </w:t>
            </w:r>
            <w:r w:rsidR="00F94A5B" w:rsidRPr="00F71444">
              <w:t>of government intervention</w:t>
            </w:r>
            <w:r w:rsidR="006A7F9D" w:rsidRPr="00F71444">
              <w:t xml:space="preserve"> and</w:t>
            </w:r>
            <w:r w:rsidR="00812D70" w:rsidRPr="00F71444">
              <w:t>/or</w:t>
            </w:r>
            <w:r w:rsidR="006A7F9D" w:rsidRPr="00F71444">
              <w:t xml:space="preserve"> </w:t>
            </w:r>
            <w:r w:rsidR="00F94A5B" w:rsidRPr="00F71444">
              <w:t>control – the</w:t>
            </w:r>
            <w:r w:rsidR="006F23FD" w:rsidRPr="00F71444">
              <w:t xml:space="preserve"> </w:t>
            </w:r>
            <w:r w:rsidR="00F94A5B" w:rsidRPr="00F71444">
              <w:t xml:space="preserve">extent to which the </w:t>
            </w:r>
            <w:r w:rsidR="4B5BB7DD" w:rsidRPr="00F71444">
              <w:t>g</w:t>
            </w:r>
            <w:r w:rsidR="714A3160" w:rsidRPr="00F71444">
              <w:t>overnment</w:t>
            </w:r>
            <w:r w:rsidR="00F94A5B" w:rsidRPr="00F71444">
              <w:t xml:space="preserve"> </w:t>
            </w:r>
            <w:r w:rsidR="2F793B2C" w:rsidRPr="00F71444">
              <w:t>influence</w:t>
            </w:r>
            <w:r w:rsidR="2A453D20" w:rsidRPr="00F71444">
              <w:t>s</w:t>
            </w:r>
            <w:r w:rsidR="006A7F9D" w:rsidRPr="00F71444">
              <w:t xml:space="preserve"> and/or </w:t>
            </w:r>
            <w:r w:rsidR="00F94A5B" w:rsidRPr="00F71444">
              <w:t>determine</w:t>
            </w:r>
            <w:r w:rsidR="006A7F9D" w:rsidRPr="00F71444">
              <w:t>s</w:t>
            </w:r>
            <w:r w:rsidR="00F94A5B" w:rsidRPr="00F71444">
              <w:t xml:space="preserve"> </w:t>
            </w:r>
            <w:r w:rsidR="004D2622" w:rsidRPr="00F71444">
              <w:t>NZ </w:t>
            </w:r>
            <w:r w:rsidR="00F94A5B" w:rsidRPr="00F71444">
              <w:t>ETS outcomes</w:t>
            </w:r>
            <w:r w:rsidR="006F23FD" w:rsidRPr="00F71444">
              <w:t xml:space="preserve"> </w:t>
            </w:r>
            <w:r w:rsidR="65D02EDD" w:rsidRPr="00F71444">
              <w:t>and the degree to which private players do this in the market</w:t>
            </w:r>
            <w:r w:rsidR="00812D70" w:rsidRPr="00F71444">
              <w:t>.</w:t>
            </w:r>
          </w:p>
        </w:tc>
      </w:tr>
      <w:tr w:rsidR="00F94A5B" w:rsidRPr="00F71444" w14:paraId="23B096DE" w14:textId="77777777" w:rsidTr="00D30447">
        <w:tc>
          <w:tcPr>
            <w:tcW w:w="2268" w:type="dxa"/>
          </w:tcPr>
          <w:p w14:paraId="2A37A185" w14:textId="77777777" w:rsidR="00F94A5B" w:rsidRPr="00F71444" w:rsidRDefault="00F94A5B" w:rsidP="00D30447">
            <w:pPr>
              <w:pStyle w:val="TableText"/>
            </w:pPr>
            <w:r w:rsidRPr="00F71444">
              <w:t>Manages overall costs to the economy and households</w:t>
            </w:r>
          </w:p>
        </w:tc>
        <w:tc>
          <w:tcPr>
            <w:tcW w:w="6237" w:type="dxa"/>
          </w:tcPr>
          <w:p w14:paraId="333C33A0" w14:textId="2F68456A" w:rsidR="00F94A5B" w:rsidRPr="00F71444" w:rsidRDefault="00F94A5B" w:rsidP="0038497F">
            <w:pPr>
              <w:pStyle w:val="TableText"/>
            </w:pPr>
            <w:r w:rsidRPr="00F71444">
              <w:t xml:space="preserve">The costs imposed by the </w:t>
            </w:r>
            <w:r w:rsidR="0003125C" w:rsidRPr="00F71444">
              <w:t>NZ </w:t>
            </w:r>
            <w:r w:rsidRPr="00F71444">
              <w:t>ETS on the economy, household</w:t>
            </w:r>
            <w:r w:rsidR="00812D70" w:rsidRPr="00F71444">
              <w:t>s</w:t>
            </w:r>
            <w:r w:rsidRPr="00F71444">
              <w:t xml:space="preserve">, different sectors, </w:t>
            </w:r>
            <w:proofErr w:type="gramStart"/>
            <w:r w:rsidR="00760620" w:rsidRPr="00F71444">
              <w:t>regions</w:t>
            </w:r>
            <w:proofErr w:type="gramEnd"/>
            <w:r w:rsidRPr="00F71444">
              <w:t xml:space="preserve"> and the </w:t>
            </w:r>
            <w:r w:rsidR="46E4030A" w:rsidRPr="00F71444">
              <w:t>g</w:t>
            </w:r>
            <w:r w:rsidR="714A3160" w:rsidRPr="00F71444">
              <w:t>overnment</w:t>
            </w:r>
            <w:r w:rsidRPr="00F71444">
              <w:t xml:space="preserve"> are broadly acceptable. </w:t>
            </w:r>
          </w:p>
          <w:p w14:paraId="090112AB" w14:textId="77777777" w:rsidR="00F94A5B" w:rsidRPr="00F71444" w:rsidRDefault="00F94A5B" w:rsidP="0038497F">
            <w:pPr>
              <w:pStyle w:val="TableText"/>
            </w:pPr>
            <w:r w:rsidRPr="00F71444">
              <w:t xml:space="preserve">Additional costs imposed by the </w:t>
            </w:r>
            <w:r w:rsidR="0003125C" w:rsidRPr="00F71444">
              <w:t>NZ </w:t>
            </w:r>
            <w:r w:rsidRPr="00F71444">
              <w:t xml:space="preserve">ETS on vulnerable groups and communities are mitigated as much as possible through </w:t>
            </w:r>
            <w:r w:rsidR="0003125C" w:rsidRPr="00F71444">
              <w:t>NZ </w:t>
            </w:r>
            <w:r w:rsidRPr="00F71444">
              <w:t>ETS settings and companion policies.</w:t>
            </w:r>
            <w:r w:rsidR="006F23FD" w:rsidRPr="00F71444">
              <w:t xml:space="preserve"> </w:t>
            </w:r>
          </w:p>
          <w:p w14:paraId="27953F78" w14:textId="6FF60BE5" w:rsidR="00AE5374" w:rsidRPr="00F71444" w:rsidRDefault="00AE5374" w:rsidP="0038497F">
            <w:pPr>
              <w:pStyle w:val="TableText"/>
            </w:pPr>
            <w:r w:rsidRPr="00F71444">
              <w:t xml:space="preserve">Changes to revenue earned by the </w:t>
            </w:r>
            <w:r w:rsidR="28D8AC63" w:rsidRPr="00F71444">
              <w:t>g</w:t>
            </w:r>
            <w:r w:rsidR="7DF73FF4" w:rsidRPr="00F71444">
              <w:t>overnment</w:t>
            </w:r>
            <w:r w:rsidRPr="00F71444">
              <w:t xml:space="preserve"> from NZ ETS auctions enable continued support for these companion policies.</w:t>
            </w:r>
          </w:p>
        </w:tc>
      </w:tr>
      <w:tr w:rsidR="00F94A5B" w:rsidRPr="00F71444" w14:paraId="0AA832EF" w14:textId="77777777" w:rsidTr="00D30447">
        <w:tc>
          <w:tcPr>
            <w:tcW w:w="2268" w:type="dxa"/>
          </w:tcPr>
          <w:p w14:paraId="489885EF" w14:textId="77777777" w:rsidR="00F94A5B" w:rsidRPr="00F71444" w:rsidRDefault="00F94A5B" w:rsidP="00D30447">
            <w:pPr>
              <w:pStyle w:val="TableText"/>
            </w:pPr>
            <w:r w:rsidRPr="00F71444">
              <w:t>Mitigates distributional impacts</w:t>
            </w:r>
          </w:p>
        </w:tc>
        <w:tc>
          <w:tcPr>
            <w:tcW w:w="6237" w:type="dxa"/>
          </w:tcPr>
          <w:p w14:paraId="1E570003" w14:textId="7200A974" w:rsidR="00F94A5B" w:rsidRPr="00F71444" w:rsidRDefault="00F94A5B" w:rsidP="0038497F">
            <w:pPr>
              <w:pStyle w:val="TableText"/>
            </w:pPr>
            <w:r w:rsidRPr="00F71444">
              <w:t xml:space="preserve">The distributional impacts imposed by the </w:t>
            </w:r>
            <w:r w:rsidR="00145477" w:rsidRPr="00F71444">
              <w:t>NZ </w:t>
            </w:r>
            <w:r w:rsidRPr="00F71444">
              <w:t xml:space="preserve">ETS across regions, sectors, </w:t>
            </w:r>
            <w:proofErr w:type="gramStart"/>
            <w:r w:rsidR="00760620" w:rsidRPr="00F71444">
              <w:t>communities</w:t>
            </w:r>
            <w:proofErr w:type="gramEnd"/>
            <w:r w:rsidRPr="00F71444">
              <w:t xml:space="preserve"> and generations are acceptable. </w:t>
            </w:r>
          </w:p>
        </w:tc>
      </w:tr>
      <w:tr w:rsidR="00F94A5B" w:rsidRPr="00F71444" w14:paraId="1F49F60A" w14:textId="77777777" w:rsidTr="00D30447">
        <w:tc>
          <w:tcPr>
            <w:tcW w:w="2268" w:type="dxa"/>
          </w:tcPr>
          <w:p w14:paraId="71B6A502" w14:textId="28C2AB41" w:rsidR="00F94A5B" w:rsidRPr="00F71444" w:rsidRDefault="00F94A5B" w:rsidP="00D30447">
            <w:pPr>
              <w:pStyle w:val="TableText"/>
            </w:pPr>
            <w:r w:rsidRPr="00F71444">
              <w:t xml:space="preserve">Gives effect to </w:t>
            </w:r>
            <w:proofErr w:type="spellStart"/>
            <w:r w:rsidR="003B26F4" w:rsidRPr="00F71444">
              <w:t>te</w:t>
            </w:r>
            <w:proofErr w:type="spellEnd"/>
            <w:r w:rsidR="003B26F4" w:rsidRPr="00F71444">
              <w:t xml:space="preserve"> </w:t>
            </w:r>
            <w:proofErr w:type="spellStart"/>
            <w:r w:rsidRPr="00F71444">
              <w:t>Tiriti</w:t>
            </w:r>
            <w:proofErr w:type="spellEnd"/>
            <w:r w:rsidR="25E8C77E" w:rsidRPr="00F71444">
              <w:t xml:space="preserve"> o Waitangi</w:t>
            </w:r>
          </w:p>
        </w:tc>
        <w:tc>
          <w:tcPr>
            <w:tcW w:w="6237" w:type="dxa"/>
          </w:tcPr>
          <w:p w14:paraId="06E521AF" w14:textId="1B4A73B1" w:rsidR="00F94A5B" w:rsidRPr="00F71444" w:rsidRDefault="00F94A5B" w:rsidP="0038497F">
            <w:pPr>
              <w:pStyle w:val="TableText"/>
            </w:pPr>
            <w:r w:rsidRPr="00F71444">
              <w:t xml:space="preserve">Changes to the </w:t>
            </w:r>
            <w:r w:rsidR="00145477" w:rsidRPr="00F71444">
              <w:t>NZ </w:t>
            </w:r>
            <w:r w:rsidRPr="00F71444">
              <w:t xml:space="preserve">ETS give effect to the principles of </w:t>
            </w:r>
            <w:proofErr w:type="spellStart"/>
            <w:r w:rsidR="65D2F97A">
              <w:t>t</w:t>
            </w:r>
            <w:r w:rsidR="3D21A1D5">
              <w:t>e</w:t>
            </w:r>
            <w:proofErr w:type="spellEnd"/>
            <w:r w:rsidRPr="00F71444">
              <w:t xml:space="preserve"> </w:t>
            </w:r>
            <w:proofErr w:type="spellStart"/>
            <w:r w:rsidRPr="00F71444">
              <w:t>Tiriti</w:t>
            </w:r>
            <w:proofErr w:type="spellEnd"/>
            <w:r w:rsidRPr="00F71444">
              <w:t xml:space="preserve"> o Waitangi. </w:t>
            </w:r>
          </w:p>
        </w:tc>
      </w:tr>
      <w:tr w:rsidR="00F94A5B" w:rsidRPr="00F71444" w14:paraId="45E2165F" w14:textId="77777777" w:rsidTr="00D30447">
        <w:tc>
          <w:tcPr>
            <w:tcW w:w="2268" w:type="dxa"/>
          </w:tcPr>
          <w:p w14:paraId="7370B1B3" w14:textId="489F2A42" w:rsidR="00F94A5B" w:rsidRPr="00F71444" w:rsidRDefault="00F94A5B" w:rsidP="00D30447">
            <w:pPr>
              <w:pStyle w:val="TableText"/>
            </w:pPr>
            <w:r w:rsidRPr="00F71444">
              <w:t>Supports co-benefits</w:t>
            </w:r>
          </w:p>
        </w:tc>
        <w:tc>
          <w:tcPr>
            <w:tcW w:w="6237" w:type="dxa"/>
          </w:tcPr>
          <w:p w14:paraId="455E1896" w14:textId="394D8196" w:rsidR="00F94A5B" w:rsidRPr="00F71444" w:rsidRDefault="00F94A5B" w:rsidP="0038497F">
            <w:pPr>
              <w:pStyle w:val="TableText"/>
            </w:pPr>
            <w:r w:rsidRPr="00F71444">
              <w:t xml:space="preserve">The </w:t>
            </w:r>
            <w:r w:rsidR="00145477" w:rsidRPr="00F71444">
              <w:t>NZ </w:t>
            </w:r>
            <w:r w:rsidRPr="00F71444">
              <w:t xml:space="preserve">ETS supports other climate and environmental government objectives, alongside </w:t>
            </w:r>
            <w:r w:rsidR="009326BF" w:rsidRPr="00F71444">
              <w:t>incentivising</w:t>
            </w:r>
            <w:r w:rsidRPr="00F71444">
              <w:t xml:space="preserve"> emissions </w:t>
            </w:r>
            <w:proofErr w:type="gramStart"/>
            <w:r w:rsidR="00760620" w:rsidRPr="00F71444">
              <w:t>reductions</w:t>
            </w:r>
            <w:proofErr w:type="gramEnd"/>
            <w:r w:rsidRPr="00F71444">
              <w:t xml:space="preserve"> and removals.</w:t>
            </w:r>
            <w:r w:rsidR="006F23FD" w:rsidRPr="00F71444">
              <w:t xml:space="preserve"> </w:t>
            </w:r>
          </w:p>
        </w:tc>
      </w:tr>
    </w:tbl>
    <w:p w14:paraId="13794281" w14:textId="55CD1FE5" w:rsidR="004C66F3" w:rsidRPr="00F71444" w:rsidRDefault="00F340CC" w:rsidP="00F777D6">
      <w:pPr>
        <w:pStyle w:val="Heading3"/>
        <w:spacing w:before="440"/>
      </w:pPr>
      <w:r w:rsidRPr="00F71444">
        <w:t>T</w:t>
      </w:r>
      <w:r w:rsidR="004C66F3" w:rsidRPr="00F71444">
        <w:t xml:space="preserve">rade-offs </w:t>
      </w:r>
      <w:r w:rsidRPr="00F71444">
        <w:t xml:space="preserve">will </w:t>
      </w:r>
      <w:r w:rsidR="001F4867" w:rsidRPr="00F71444">
        <w:t xml:space="preserve">be </w:t>
      </w:r>
      <w:r w:rsidRPr="00F71444">
        <w:t xml:space="preserve">likely </w:t>
      </w:r>
      <w:r w:rsidR="004C66F3" w:rsidRPr="00F71444">
        <w:t>between options when assessed using different criteria</w:t>
      </w:r>
      <w:r w:rsidR="009326BF" w:rsidRPr="00F71444">
        <w:t xml:space="preserve"> and </w:t>
      </w:r>
      <w:proofErr w:type="gramStart"/>
      <w:r w:rsidR="009326BF" w:rsidRPr="00F71444">
        <w:t>considerations</w:t>
      </w:r>
      <w:proofErr w:type="gramEnd"/>
    </w:p>
    <w:p w14:paraId="2DF9008B" w14:textId="7A51EDD6" w:rsidR="004C66F3" w:rsidRPr="00F71444" w:rsidRDefault="004C66F3" w:rsidP="004C66F3">
      <w:pPr>
        <w:pStyle w:val="BodyText"/>
      </w:pPr>
      <w:r w:rsidRPr="00F71444">
        <w:t xml:space="preserve">When assessing the proposals included in this consultation, trade-offs </w:t>
      </w:r>
      <w:r w:rsidR="001F4867" w:rsidRPr="00F71444">
        <w:t xml:space="preserve">will be necessary </w:t>
      </w:r>
      <w:r w:rsidRPr="00F71444">
        <w:t>between some criteria</w:t>
      </w:r>
      <w:r w:rsidR="0006689F" w:rsidRPr="00F71444">
        <w:t xml:space="preserve"> and </w:t>
      </w:r>
      <w:r w:rsidR="00B83218" w:rsidRPr="00F71444">
        <w:t>considerations</w:t>
      </w:r>
      <w:r w:rsidRPr="00F71444">
        <w:t>.</w:t>
      </w:r>
    </w:p>
    <w:p w14:paraId="0BD0062F" w14:textId="6128214D" w:rsidR="001E1190" w:rsidRPr="00F71444" w:rsidRDefault="004C66F3" w:rsidP="004C66F3">
      <w:pPr>
        <w:pStyle w:val="BodyText"/>
      </w:pPr>
      <w:r w:rsidRPr="00F71444">
        <w:t>For</w:t>
      </w:r>
      <w:r w:rsidRPr="00F71444" w:rsidDel="001E2CE9">
        <w:t xml:space="preserve"> </w:t>
      </w:r>
      <w:r w:rsidRPr="00F71444">
        <w:t xml:space="preserve">some options, the </w:t>
      </w:r>
      <w:r w:rsidR="001F4867" w:rsidRPr="00F71444">
        <w:t xml:space="preserve">main </w:t>
      </w:r>
      <w:r w:rsidRPr="00F71444">
        <w:t xml:space="preserve">trade-off will be between </w:t>
      </w:r>
      <w:r w:rsidR="006305EE" w:rsidRPr="00F71444">
        <w:t>the primary assessment criteria</w:t>
      </w:r>
      <w:r w:rsidR="001E1190" w:rsidRPr="00F71444">
        <w:t>, namely</w:t>
      </w:r>
      <w:r w:rsidR="006305EE" w:rsidRPr="00F71444">
        <w:t>:</w:t>
      </w:r>
    </w:p>
    <w:p w14:paraId="4B861080" w14:textId="298C77B6" w:rsidR="001E1190" w:rsidRPr="00F71444" w:rsidRDefault="004C66F3" w:rsidP="00F777D6">
      <w:pPr>
        <w:pStyle w:val="Bullet"/>
      </w:pPr>
      <w:r w:rsidRPr="00F71444">
        <w:t xml:space="preserve">prioritising gross emissions reductions </w:t>
      </w:r>
    </w:p>
    <w:p w14:paraId="6B7A42D8" w14:textId="77777777" w:rsidR="001E1190" w:rsidRPr="00F71444" w:rsidRDefault="004C66F3" w:rsidP="001E1190">
      <w:pPr>
        <w:pStyle w:val="Bullet"/>
      </w:pPr>
      <w:r w:rsidRPr="00F71444">
        <w:t xml:space="preserve">driving emissions removals. </w:t>
      </w:r>
    </w:p>
    <w:p w14:paraId="227B7BC7" w14:textId="08EB9FBD" w:rsidR="002C1CA0" w:rsidRPr="00F71444" w:rsidRDefault="004C66F3" w:rsidP="00F777D6">
      <w:pPr>
        <w:pStyle w:val="BodyText"/>
      </w:pPr>
      <w:r w:rsidRPr="00F71444">
        <w:t>This</w:t>
      </w:r>
      <w:r w:rsidR="001E1190" w:rsidRPr="00F71444">
        <w:t xml:space="preserve"> trade-off results from the fact that</w:t>
      </w:r>
      <w:r w:rsidR="005C49C5" w:rsidRPr="00F71444">
        <w:t>,</w:t>
      </w:r>
      <w:r w:rsidR="001E1190" w:rsidRPr="00F71444">
        <w:t xml:space="preserve"> </w:t>
      </w:r>
      <w:r w:rsidR="7B249813" w:rsidRPr="00F71444">
        <w:t xml:space="preserve">in some options, </w:t>
      </w:r>
      <w:r w:rsidRPr="00F71444">
        <w:t xml:space="preserve">prioritising gross reductions in the </w:t>
      </w:r>
      <w:r w:rsidR="00064B70" w:rsidRPr="00F71444">
        <w:t>NZ </w:t>
      </w:r>
      <w:r w:rsidRPr="00F71444">
        <w:t xml:space="preserve">ETS </w:t>
      </w:r>
      <w:r w:rsidR="002C1CA0" w:rsidRPr="00F71444">
        <w:t>limit</w:t>
      </w:r>
      <w:r w:rsidR="008C55E9" w:rsidRPr="00F71444">
        <w:t>s</w:t>
      </w:r>
      <w:r w:rsidR="002C1CA0" w:rsidRPr="00F71444">
        <w:t xml:space="preserve"> t</w:t>
      </w:r>
      <w:r w:rsidR="6B423365" w:rsidRPr="00F71444">
        <w:t xml:space="preserve">he access </w:t>
      </w:r>
      <w:r w:rsidR="25D0D488" w:rsidRPr="00F71444">
        <w:t xml:space="preserve">of emitters </w:t>
      </w:r>
      <w:r w:rsidR="6B423365" w:rsidRPr="00F71444">
        <w:t xml:space="preserve">to </w:t>
      </w:r>
      <w:r w:rsidR="306058A8" w:rsidRPr="00F71444">
        <w:t>removal</w:t>
      </w:r>
      <w:r w:rsidR="005A63BF" w:rsidRPr="00F71444">
        <w:t>s</w:t>
      </w:r>
      <w:r w:rsidR="04A2238A" w:rsidRPr="00F71444">
        <w:t xml:space="preserve"> </w:t>
      </w:r>
      <w:r w:rsidR="458875E8" w:rsidRPr="00F71444">
        <w:t xml:space="preserve">and </w:t>
      </w:r>
      <w:r w:rsidR="5C3B4FE3" w:rsidRPr="00F71444">
        <w:t xml:space="preserve">will likely </w:t>
      </w:r>
      <w:r w:rsidR="458875E8" w:rsidRPr="00F71444">
        <w:t xml:space="preserve">reduce the </w:t>
      </w:r>
      <w:r w:rsidR="00B355CF" w:rsidRPr="00F71444">
        <w:t xml:space="preserve">incentive for </w:t>
      </w:r>
      <w:r w:rsidR="458875E8" w:rsidRPr="00F71444">
        <w:t xml:space="preserve">these </w:t>
      </w:r>
      <w:r w:rsidR="3073D493" w:rsidRPr="00F71444">
        <w:t>removal</w:t>
      </w:r>
      <w:r w:rsidR="37187476" w:rsidRPr="00F71444">
        <w:t>s</w:t>
      </w:r>
      <w:r w:rsidR="458875E8" w:rsidRPr="00F71444">
        <w:t xml:space="preserve"> </w:t>
      </w:r>
      <w:r w:rsidR="63526B57" w:rsidRPr="00F71444">
        <w:t>(if no additional actions are taken)</w:t>
      </w:r>
      <w:r w:rsidR="3B868BD3" w:rsidRPr="00F71444">
        <w:t>.</w:t>
      </w:r>
      <w:r w:rsidR="00115C79" w:rsidRPr="00F71444">
        <w:t xml:space="preserve"> </w:t>
      </w:r>
    </w:p>
    <w:p w14:paraId="6060B0CE" w14:textId="6F2E50CA" w:rsidR="004C66F3" w:rsidRPr="00F71444" w:rsidRDefault="004C66F3" w:rsidP="004C66F3">
      <w:pPr>
        <w:pStyle w:val="BodyText"/>
      </w:pPr>
      <w:r w:rsidRPr="00F71444">
        <w:t xml:space="preserve">Any options that </w:t>
      </w:r>
      <w:r w:rsidR="212A31A3" w:rsidRPr="00F71444">
        <w:t xml:space="preserve">reduce </w:t>
      </w:r>
      <w:r w:rsidRPr="00F71444">
        <w:t xml:space="preserve">removals </w:t>
      </w:r>
      <w:r w:rsidR="00C84DB2" w:rsidRPr="00F71444">
        <w:t xml:space="preserve">will </w:t>
      </w:r>
      <w:r w:rsidRPr="00F71444">
        <w:t xml:space="preserve">affect </w:t>
      </w:r>
      <w:r w:rsidR="00064B70" w:rsidRPr="00F71444">
        <w:t xml:space="preserve">Aotearoa New Zealand’s </w:t>
      </w:r>
      <w:r w:rsidRPr="00F71444">
        <w:t xml:space="preserve">ability to meet NDCs through domestic actions. </w:t>
      </w:r>
      <w:r w:rsidR="47944766" w:rsidRPr="00F71444">
        <w:t>Other options enable support for both reductions and removals in a way that is consistent with the Government’s objectives for Aotearoa New Zealand’s climate transition.</w:t>
      </w:r>
      <w:r w:rsidR="622868E1" w:rsidRPr="00F71444">
        <w:t xml:space="preserve"> </w:t>
      </w:r>
      <w:r w:rsidRPr="00F71444">
        <w:t xml:space="preserve">All the options will impose economic and household costs. </w:t>
      </w:r>
      <w:r>
        <w:t>However,</w:t>
      </w:r>
      <w:r w:rsidR="001D04E4" w:rsidRPr="00F71444" w:rsidDel="000835B5">
        <w:t xml:space="preserve"> </w:t>
      </w:r>
      <w:r w:rsidRPr="00F71444">
        <w:t xml:space="preserve">some variation </w:t>
      </w:r>
      <w:r w:rsidR="000835B5" w:rsidRPr="00F71444">
        <w:t xml:space="preserve">is likely </w:t>
      </w:r>
      <w:r w:rsidRPr="00F71444">
        <w:t xml:space="preserve">in </w:t>
      </w:r>
      <w:r w:rsidR="4B9A6DA0">
        <w:t>the extent of these</w:t>
      </w:r>
      <w:r w:rsidRPr="00F71444">
        <w:t xml:space="preserve"> costs </w:t>
      </w:r>
      <w:r w:rsidR="4B9A6DA0">
        <w:t xml:space="preserve">and </w:t>
      </w:r>
      <w:r>
        <w:t>how</w:t>
      </w:r>
      <w:r w:rsidRPr="00F71444">
        <w:t xml:space="preserve"> </w:t>
      </w:r>
      <w:r w:rsidR="29BEA00F">
        <w:t xml:space="preserve">they </w:t>
      </w:r>
      <w:r w:rsidRPr="00F71444">
        <w:t xml:space="preserve">are distributed across </w:t>
      </w:r>
      <w:r w:rsidR="001D04E4" w:rsidRPr="00F71444">
        <w:t xml:space="preserve">Aotearoa </w:t>
      </w:r>
      <w:r w:rsidRPr="00F71444">
        <w:t>and among different groups.</w:t>
      </w:r>
    </w:p>
    <w:p w14:paraId="79B38F9B" w14:textId="77777777" w:rsidR="00772010" w:rsidRPr="00F71444" w:rsidRDefault="00772010" w:rsidP="00F777D6">
      <w:pPr>
        <w:pStyle w:val="Heading2"/>
        <w:spacing w:after="240"/>
      </w:pPr>
      <w:bookmarkStart w:id="100" w:name="_Toc137827872"/>
      <w:r w:rsidRPr="00F71444">
        <w:lastRenderedPageBreak/>
        <w:t>Consultation questions</w:t>
      </w:r>
      <w:bookmarkEnd w:id="100"/>
    </w:p>
    <w:tbl>
      <w:tblPr>
        <w:tblStyle w:val="TableGrid"/>
        <w:tblW w:w="5000" w:type="pct"/>
        <w:tblBorders>
          <w:top w:val="single" w:sz="4" w:space="0" w:color="1B556B"/>
          <w:left w:val="none" w:sz="0" w:space="0" w:color="auto"/>
          <w:bottom w:val="single" w:sz="4" w:space="0" w:color="1B556B"/>
          <w:right w:val="none" w:sz="0" w:space="0" w:color="auto"/>
          <w:insideH w:val="single" w:sz="4" w:space="0" w:color="1B556B"/>
          <w:insideV w:val="single" w:sz="4" w:space="0" w:color="1B556B"/>
        </w:tblBorders>
        <w:tblLook w:val="04A0" w:firstRow="1" w:lastRow="0" w:firstColumn="1" w:lastColumn="0" w:noHBand="0" w:noVBand="1"/>
      </w:tblPr>
      <w:tblGrid>
        <w:gridCol w:w="566"/>
        <w:gridCol w:w="7939"/>
      </w:tblGrid>
      <w:tr w:rsidR="000E11B2" w:rsidRPr="00F71444" w14:paraId="1B291095" w14:textId="77777777" w:rsidTr="24A382AF">
        <w:trPr>
          <w:tblHeader/>
        </w:trPr>
        <w:tc>
          <w:tcPr>
            <w:tcW w:w="5000" w:type="pct"/>
            <w:gridSpan w:val="2"/>
            <w:shd w:val="clear" w:color="auto" w:fill="1B556B" w:themeFill="text2"/>
          </w:tcPr>
          <w:p w14:paraId="0E84E3EF" w14:textId="150E1A0E" w:rsidR="000E11B2" w:rsidRPr="00F71444" w:rsidRDefault="000E11B2">
            <w:pPr>
              <w:pStyle w:val="TableTextbold"/>
              <w:rPr>
                <w:color w:val="FFFFFF" w:themeColor="background1"/>
              </w:rPr>
            </w:pPr>
            <w:r w:rsidRPr="00F71444">
              <w:rPr>
                <w:color w:val="FFFFFF" w:themeColor="background1"/>
              </w:rPr>
              <w:t xml:space="preserve">Chapter </w:t>
            </w:r>
            <w:r w:rsidR="00B9566F" w:rsidRPr="00F71444">
              <w:rPr>
                <w:color w:val="FFFFFF" w:themeColor="background1"/>
              </w:rPr>
              <w:t>5</w:t>
            </w:r>
            <w:r w:rsidRPr="00F71444">
              <w:rPr>
                <w:color w:val="FFFFFF" w:themeColor="background1"/>
              </w:rPr>
              <w:t xml:space="preserve"> Consultation questions</w:t>
            </w:r>
          </w:p>
        </w:tc>
      </w:tr>
      <w:tr w:rsidR="004C66F3" w:rsidRPr="00F71444" w14:paraId="476E45B1" w14:textId="77777777">
        <w:tc>
          <w:tcPr>
            <w:tcW w:w="333" w:type="pct"/>
            <w:shd w:val="clear" w:color="auto" w:fill="auto"/>
          </w:tcPr>
          <w:p w14:paraId="116DE5EB" w14:textId="30554D06" w:rsidR="004C66F3" w:rsidRPr="00F71444" w:rsidRDefault="00625B0E" w:rsidP="004C66F3">
            <w:pPr>
              <w:pStyle w:val="TableText"/>
            </w:pPr>
            <w:r w:rsidRPr="00F71444">
              <w:t>5</w:t>
            </w:r>
            <w:r w:rsidR="004C66F3" w:rsidRPr="00F71444">
              <w:t>.1</w:t>
            </w:r>
          </w:p>
        </w:tc>
        <w:tc>
          <w:tcPr>
            <w:tcW w:w="4667" w:type="pct"/>
            <w:shd w:val="clear" w:color="auto" w:fill="auto"/>
          </w:tcPr>
          <w:p w14:paraId="401A2E48" w14:textId="167E326B" w:rsidR="004C66F3" w:rsidRPr="00F71444" w:rsidRDefault="007517E0" w:rsidP="004C66F3">
            <w:pPr>
              <w:pStyle w:val="TableText"/>
            </w:pPr>
            <w:r w:rsidRPr="00F71444">
              <w:t>Do you agree with the Government’s primary objective</w:t>
            </w:r>
            <w:r w:rsidR="00C300AF">
              <w:t xml:space="preserve"> for the NZ ETS review </w:t>
            </w:r>
            <w:r w:rsidR="00F92F9E">
              <w:t>to consider whether</w:t>
            </w:r>
            <w:r w:rsidRPr="00F71444">
              <w:t xml:space="preserve"> to prioritise gross emissions reductions </w:t>
            </w:r>
            <w:r w:rsidR="00F92F9E">
              <w:t>in the NZ ETS,</w:t>
            </w:r>
            <w:r w:rsidRPr="00F71444">
              <w:t xml:space="preserve"> while maintaining support for removals? Why/why not?</w:t>
            </w:r>
          </w:p>
        </w:tc>
      </w:tr>
      <w:tr w:rsidR="00AB3B88" w:rsidRPr="00F71444" w14:paraId="4C64566E" w14:textId="77777777">
        <w:tc>
          <w:tcPr>
            <w:tcW w:w="333" w:type="pct"/>
            <w:shd w:val="clear" w:color="auto" w:fill="auto"/>
          </w:tcPr>
          <w:p w14:paraId="36E4628C" w14:textId="1E4E52B1" w:rsidR="00AB3B88" w:rsidRPr="00F71444" w:rsidRDefault="002E3264" w:rsidP="004C66F3">
            <w:pPr>
              <w:pStyle w:val="TableText"/>
            </w:pPr>
            <w:r>
              <w:t>5.2</w:t>
            </w:r>
          </w:p>
        </w:tc>
        <w:tc>
          <w:tcPr>
            <w:tcW w:w="4667" w:type="pct"/>
            <w:shd w:val="clear" w:color="auto" w:fill="auto"/>
          </w:tcPr>
          <w:p w14:paraId="72A5596B" w14:textId="5F33029A" w:rsidR="00AB3B88" w:rsidRPr="00F71444" w:rsidRDefault="002E3264" w:rsidP="004C66F3">
            <w:pPr>
              <w:pStyle w:val="TableText"/>
            </w:pPr>
            <w:r>
              <w:t xml:space="preserve">Do you agree </w:t>
            </w:r>
            <w:r w:rsidR="009A407A">
              <w:t>that</w:t>
            </w:r>
            <w:r>
              <w:t xml:space="preserve"> </w:t>
            </w:r>
            <w:r w:rsidR="00B05FF8">
              <w:t xml:space="preserve">the NZ ETS should </w:t>
            </w:r>
            <w:r w:rsidR="00B05FF8" w:rsidRPr="00B05FF8">
              <w:t>support more gross emissions reductions by incentivising the uptake of low-emissions technology, energy efficiency measures, and other abatement opportunities as quickly as real-world supply constraints allow</w:t>
            </w:r>
            <w:r w:rsidR="00376117">
              <w:t xml:space="preserve">? </w:t>
            </w:r>
            <w:r w:rsidR="00376117" w:rsidRPr="00376117">
              <w:t>Why/why not?</w:t>
            </w:r>
          </w:p>
        </w:tc>
      </w:tr>
      <w:tr w:rsidR="00644AC1" w:rsidRPr="00F71444" w14:paraId="444175A3" w14:textId="77777777">
        <w:tc>
          <w:tcPr>
            <w:tcW w:w="333" w:type="pct"/>
            <w:shd w:val="clear" w:color="auto" w:fill="auto"/>
          </w:tcPr>
          <w:p w14:paraId="5769D4F4" w14:textId="1FEF010B" w:rsidR="00644AC1" w:rsidRDefault="00644AC1" w:rsidP="004C66F3">
            <w:pPr>
              <w:pStyle w:val="TableText"/>
            </w:pPr>
            <w:r>
              <w:t>5.3</w:t>
            </w:r>
          </w:p>
        </w:tc>
        <w:tc>
          <w:tcPr>
            <w:tcW w:w="4667" w:type="pct"/>
            <w:shd w:val="clear" w:color="auto" w:fill="auto"/>
          </w:tcPr>
          <w:p w14:paraId="121B8171" w14:textId="71D435B4" w:rsidR="00644AC1" w:rsidRDefault="00921FAC" w:rsidP="004C66F3">
            <w:pPr>
              <w:pStyle w:val="TableText"/>
            </w:pPr>
            <w:r>
              <w:t xml:space="preserve">Do you agree </w:t>
            </w:r>
            <w:r w:rsidR="001326F6">
              <w:t>that</w:t>
            </w:r>
            <w:r>
              <w:t xml:space="preserve"> </w:t>
            </w:r>
            <w:r w:rsidR="007F4FDB">
              <w:t xml:space="preserve">the NZ ETS should </w:t>
            </w:r>
            <w:r w:rsidR="007F4FDB" w:rsidRPr="007F4FDB">
              <w:t xml:space="preserve">drive levels of </w:t>
            </w:r>
            <w:r w:rsidR="00C7287A">
              <w:t xml:space="preserve">emissions </w:t>
            </w:r>
            <w:r w:rsidR="007F4FDB" w:rsidRPr="007F4FDB">
              <w:t xml:space="preserve">removals </w:t>
            </w:r>
            <w:r w:rsidR="007F4FDB">
              <w:t xml:space="preserve">that are </w:t>
            </w:r>
            <w:r w:rsidR="007F4FDB" w:rsidRPr="007F4FDB">
              <w:t xml:space="preserve">sufficient to help meet </w:t>
            </w:r>
            <w:r w:rsidR="00CE372D">
              <w:t>Aotearoa</w:t>
            </w:r>
            <w:r w:rsidR="001E0867">
              <w:t xml:space="preserve"> New Zealand</w:t>
            </w:r>
            <w:r w:rsidR="00CE372D">
              <w:t>’s</w:t>
            </w:r>
            <w:r w:rsidR="007F4FDB" w:rsidRPr="007F4FDB">
              <w:t xml:space="preserve"> climate change goals in the short to medium term and provide a sink for hard-to-abate emissions in the longer term</w:t>
            </w:r>
            <w:r w:rsidR="00E6370A">
              <w:t xml:space="preserve">? </w:t>
            </w:r>
            <w:r w:rsidR="00E6370A" w:rsidRPr="00E6370A">
              <w:t>Why/why not?</w:t>
            </w:r>
          </w:p>
        </w:tc>
      </w:tr>
      <w:tr w:rsidR="004C66F3" w:rsidRPr="00F71444" w14:paraId="15084EC9" w14:textId="77777777">
        <w:tc>
          <w:tcPr>
            <w:tcW w:w="333" w:type="pct"/>
            <w:shd w:val="clear" w:color="auto" w:fill="auto"/>
          </w:tcPr>
          <w:p w14:paraId="6C74605A" w14:textId="3154D068" w:rsidR="004C66F3" w:rsidRPr="00F71444" w:rsidRDefault="00625B0E" w:rsidP="004C66F3">
            <w:pPr>
              <w:pStyle w:val="TableText"/>
            </w:pPr>
            <w:r w:rsidRPr="00F71444">
              <w:t>5</w:t>
            </w:r>
            <w:r w:rsidR="004C66F3" w:rsidRPr="00F71444">
              <w:t>.</w:t>
            </w:r>
            <w:r w:rsidR="00376117">
              <w:t>4</w:t>
            </w:r>
          </w:p>
        </w:tc>
        <w:tc>
          <w:tcPr>
            <w:tcW w:w="4667" w:type="pct"/>
            <w:shd w:val="clear" w:color="auto" w:fill="auto"/>
          </w:tcPr>
          <w:p w14:paraId="47A160B8" w14:textId="154FFF88" w:rsidR="004C66F3" w:rsidRPr="00F71444" w:rsidRDefault="004C66F3" w:rsidP="004C66F3">
            <w:pPr>
              <w:pStyle w:val="TableText"/>
              <w:rPr>
                <w:szCs w:val="18"/>
              </w:rPr>
            </w:pPr>
            <w:r w:rsidRPr="00F71444">
              <w:t xml:space="preserve">Do you agree with the </w:t>
            </w:r>
            <w:r w:rsidR="00E44756">
              <w:t>primary assessment criteria and</w:t>
            </w:r>
            <w:r w:rsidRPr="00F71444">
              <w:t xml:space="preserve"> </w:t>
            </w:r>
            <w:r w:rsidR="007517E0" w:rsidRPr="00F71444">
              <w:t>key</w:t>
            </w:r>
            <w:r w:rsidRPr="00F71444">
              <w:t xml:space="preserve"> considerations used to assess options in this consultation? </w:t>
            </w:r>
            <w:r w:rsidR="007517E0" w:rsidRPr="00F71444">
              <w:t>Are there any you consider more important and why? Please provide any evidence you have.</w:t>
            </w:r>
          </w:p>
        </w:tc>
      </w:tr>
      <w:tr w:rsidR="004C66F3" w:rsidRPr="00F71444" w14:paraId="7FD538C4" w14:textId="77777777">
        <w:tc>
          <w:tcPr>
            <w:tcW w:w="333" w:type="pct"/>
          </w:tcPr>
          <w:p w14:paraId="7AC3239F" w14:textId="1DCBFB21" w:rsidR="004C66F3" w:rsidRPr="00F71444" w:rsidRDefault="00625B0E" w:rsidP="004C66F3">
            <w:pPr>
              <w:pStyle w:val="TableText"/>
            </w:pPr>
            <w:r w:rsidRPr="00F71444">
              <w:t>5</w:t>
            </w:r>
            <w:r w:rsidR="004C66F3" w:rsidRPr="00F71444">
              <w:t>.</w:t>
            </w:r>
            <w:r w:rsidR="00376117">
              <w:t>5</w:t>
            </w:r>
          </w:p>
        </w:tc>
        <w:tc>
          <w:tcPr>
            <w:tcW w:w="4667" w:type="pct"/>
          </w:tcPr>
          <w:p w14:paraId="2B3A8A37" w14:textId="53C10C1C" w:rsidR="004C66F3" w:rsidRPr="00F71444" w:rsidRDefault="00DE5332" w:rsidP="004C66F3">
            <w:pPr>
              <w:pStyle w:val="TableText"/>
              <w:rPr>
                <w:szCs w:val="18"/>
              </w:rPr>
            </w:pPr>
            <w:r w:rsidRPr="00F71444">
              <w:rPr>
                <w:szCs w:val="18"/>
              </w:rPr>
              <w:t xml:space="preserve">Are there any additional criteria or considerations that should be </w:t>
            </w:r>
            <w:proofErr w:type="gramStart"/>
            <w:r w:rsidRPr="00F71444">
              <w:rPr>
                <w:szCs w:val="18"/>
              </w:rPr>
              <w:t>taken into account</w:t>
            </w:r>
            <w:proofErr w:type="gramEnd"/>
            <w:r w:rsidRPr="00F71444">
              <w:rPr>
                <w:szCs w:val="18"/>
              </w:rPr>
              <w:t>?</w:t>
            </w:r>
          </w:p>
        </w:tc>
      </w:tr>
    </w:tbl>
    <w:p w14:paraId="1ACD5F95" w14:textId="09075C39" w:rsidR="000E11B2" w:rsidRPr="00F71444" w:rsidRDefault="000E11B2" w:rsidP="000E11B2"/>
    <w:p w14:paraId="5136C3EF" w14:textId="77777777" w:rsidR="004C66F3" w:rsidRPr="00F71444" w:rsidRDefault="004C66F3" w:rsidP="00F777D6">
      <w:pPr>
        <w:pStyle w:val="BodyText"/>
      </w:pPr>
      <w:bookmarkStart w:id="101" w:name="_Chapter_7:_Options"/>
      <w:bookmarkStart w:id="102" w:name="_Toc129264256"/>
      <w:bookmarkEnd w:id="101"/>
      <w:r w:rsidRPr="00F71444">
        <w:br w:type="page"/>
      </w:r>
    </w:p>
    <w:p w14:paraId="6AE75300" w14:textId="68F05F90" w:rsidR="000E11B2" w:rsidRPr="00F71444" w:rsidRDefault="000E11B2" w:rsidP="00F777D6">
      <w:pPr>
        <w:pStyle w:val="Heading1"/>
      </w:pPr>
      <w:bookmarkStart w:id="103" w:name="_Chapter_6:_Options"/>
      <w:bookmarkStart w:id="104" w:name="_Toc137827873"/>
      <w:bookmarkEnd w:id="103"/>
      <w:r w:rsidRPr="00F71444">
        <w:lastRenderedPageBreak/>
        <w:t xml:space="preserve">Chapter </w:t>
      </w:r>
      <w:r w:rsidR="00625B0E" w:rsidRPr="00F71444">
        <w:t>6</w:t>
      </w:r>
      <w:r w:rsidRPr="00F71444">
        <w:t>: Options identification and analysis</w:t>
      </w:r>
      <w:bookmarkEnd w:id="102"/>
      <w:bookmarkEnd w:id="104"/>
    </w:p>
    <w:p w14:paraId="29B1F660" w14:textId="7045F95B" w:rsidR="004C66F3" w:rsidRPr="00F71444" w:rsidRDefault="004C66F3" w:rsidP="004C66F3">
      <w:pPr>
        <w:pStyle w:val="BodyText"/>
      </w:pPr>
      <w:r w:rsidRPr="00F71444">
        <w:t xml:space="preserve">This review has identified a range of high-level options that would </w:t>
      </w:r>
      <w:bookmarkStart w:id="105" w:name="_Hlk135992178"/>
      <w:r w:rsidRPr="00F71444">
        <w:t xml:space="preserve">strengthen the incentives for gross emissions reductions in the </w:t>
      </w:r>
      <w:r w:rsidR="00522815" w:rsidRPr="00F71444">
        <w:t>NZ ETS</w:t>
      </w:r>
      <w:bookmarkEnd w:id="105"/>
      <w:r w:rsidRPr="00F71444">
        <w:t xml:space="preserve">. </w:t>
      </w:r>
    </w:p>
    <w:p w14:paraId="5FB38F30" w14:textId="5936EFC2" w:rsidR="00781178" w:rsidRPr="00F71444" w:rsidRDefault="008E36CF" w:rsidP="004C66F3">
      <w:pPr>
        <w:pStyle w:val="BodyText"/>
      </w:pPr>
      <w:r w:rsidRPr="00F71444">
        <w:t>T</w:t>
      </w:r>
      <w:r w:rsidR="004C66F3" w:rsidRPr="00F71444">
        <w:t>hese options primarily focus on curbing our gross emissions reductions</w:t>
      </w:r>
      <w:r w:rsidR="00781178" w:rsidRPr="00F71444">
        <w:t>. However,</w:t>
      </w:r>
      <w:r w:rsidR="004C66F3" w:rsidRPr="00F71444">
        <w:t xml:space="preserve"> they also consider the important role of removal activities. </w:t>
      </w:r>
    </w:p>
    <w:p w14:paraId="2B459878" w14:textId="5624A706" w:rsidR="004C66F3" w:rsidRPr="00F71444" w:rsidRDefault="004C66F3" w:rsidP="004C66F3">
      <w:pPr>
        <w:pStyle w:val="BodyText"/>
      </w:pPr>
      <w:r w:rsidRPr="00F71444">
        <w:t>Options vary in their impact on removals</w:t>
      </w:r>
      <w:r w:rsidR="00F44AEC" w:rsidRPr="00F71444">
        <w:t>,</w:t>
      </w:r>
      <w:r w:rsidRPr="00F71444">
        <w:t xml:space="preserve"> and these trade-offs will need to be worked through</w:t>
      </w:r>
      <w:r w:rsidR="008E36CF" w:rsidRPr="00F71444">
        <w:t>.</w:t>
      </w:r>
      <w:r w:rsidRPr="00F71444">
        <w:rPr>
          <w:rStyle w:val="FootnoteReference"/>
        </w:rPr>
        <w:footnoteReference w:id="40"/>
      </w:r>
      <w:r w:rsidRPr="00F71444">
        <w:t xml:space="preserve"> This focus on removals reflects the Government’s broader commitment to nature-based solutions that remove carbon, increase resilience, and promote greater biodiversity. </w:t>
      </w:r>
    </w:p>
    <w:p w14:paraId="27F6F409" w14:textId="205A5C4B" w:rsidR="004C66F3" w:rsidRPr="00F71444" w:rsidRDefault="004C66F3" w:rsidP="004C66F3">
      <w:pPr>
        <w:pStyle w:val="BodyText"/>
      </w:pPr>
      <w:r w:rsidRPr="00F71444">
        <w:t xml:space="preserve">Your feedback </w:t>
      </w:r>
      <w:r w:rsidR="00781178" w:rsidRPr="00F71444">
        <w:t xml:space="preserve">on these options </w:t>
      </w:r>
      <w:r w:rsidRPr="00F71444">
        <w:t xml:space="preserve">will </w:t>
      </w:r>
      <w:r w:rsidR="00C76308" w:rsidRPr="00F71444">
        <w:t xml:space="preserve">lead to a </w:t>
      </w:r>
      <w:r w:rsidRPr="00F71444">
        <w:t>better understand</w:t>
      </w:r>
      <w:r w:rsidR="00C76308" w:rsidRPr="00F71444">
        <w:t>ing of</w:t>
      </w:r>
      <w:r w:rsidRPr="00F71444">
        <w:t xml:space="preserve"> the options’ strengths and weaknesses, which will also help </w:t>
      </w:r>
      <w:r w:rsidR="00C76308" w:rsidRPr="00F71444">
        <w:t>in refining</w:t>
      </w:r>
      <w:r w:rsidRPr="00F71444">
        <w:t xml:space="preserve"> </w:t>
      </w:r>
      <w:r w:rsidR="00C76308" w:rsidRPr="00F71444">
        <w:t xml:space="preserve">the </w:t>
      </w:r>
      <w:r w:rsidRPr="00F71444">
        <w:t xml:space="preserve">options. </w:t>
      </w:r>
    </w:p>
    <w:p w14:paraId="47FCB8D6" w14:textId="673C315C" w:rsidR="004C66F3" w:rsidRPr="00F71444" w:rsidRDefault="004C66F3" w:rsidP="004C66F3">
      <w:pPr>
        <w:pStyle w:val="Heading2"/>
      </w:pPr>
      <w:bookmarkStart w:id="106" w:name="_Toc137827874"/>
      <w:r w:rsidRPr="00F71444">
        <w:t xml:space="preserve">The </w:t>
      </w:r>
      <w:r w:rsidR="00B33571" w:rsidRPr="00F71444">
        <w:t>NZ</w:t>
      </w:r>
      <w:r w:rsidRPr="00F71444">
        <w:t xml:space="preserve"> ETS review has identified four </w:t>
      </w:r>
      <w:r w:rsidR="00654CE5" w:rsidRPr="00F71444">
        <w:t>high</w:t>
      </w:r>
      <w:r w:rsidR="00F777D6" w:rsidRPr="00F71444">
        <w:noBreakHyphen/>
      </w:r>
      <w:r w:rsidR="00654CE5" w:rsidRPr="00F71444">
        <w:t>leve</w:t>
      </w:r>
      <w:r w:rsidR="00DC2ACA" w:rsidRPr="00F71444">
        <w:t>l</w:t>
      </w:r>
      <w:r w:rsidRPr="00F71444">
        <w:t xml:space="preserve"> </w:t>
      </w:r>
      <w:proofErr w:type="gramStart"/>
      <w:r w:rsidRPr="00F71444">
        <w:t>options</w:t>
      </w:r>
      <w:bookmarkEnd w:id="106"/>
      <w:proofErr w:type="gramEnd"/>
    </w:p>
    <w:p w14:paraId="454BD317" w14:textId="40C5FBA7" w:rsidR="004C66F3" w:rsidRPr="00F71444" w:rsidRDefault="004C66F3" w:rsidP="00760620">
      <w:pPr>
        <w:pStyle w:val="BodyText"/>
      </w:pPr>
      <w:r w:rsidRPr="00F71444">
        <w:t xml:space="preserve">This discussion document outlines four </w:t>
      </w:r>
      <w:r w:rsidR="00DC2ACA" w:rsidRPr="00F71444">
        <w:t>high-level</w:t>
      </w:r>
      <w:r w:rsidRPr="00F71444">
        <w:t xml:space="preserve"> options for increasing the incentives for gross emissions reductions in the </w:t>
      </w:r>
      <w:r w:rsidR="00522815" w:rsidRPr="00F71444">
        <w:t>NZ ETS</w:t>
      </w:r>
      <w:r w:rsidR="00473F85" w:rsidRPr="00F71444">
        <w:t>,</w:t>
      </w:r>
      <w:r w:rsidRPr="00F71444">
        <w:t xml:space="preserve"> while retaining or increasing the support for removal</w:t>
      </w:r>
      <w:r w:rsidR="00FA32CD" w:rsidRPr="00F71444">
        <w:t> </w:t>
      </w:r>
      <w:r w:rsidRPr="00F71444">
        <w:t>activities. These options also support the</w:t>
      </w:r>
      <w:r w:rsidR="008C2511" w:rsidRPr="00F71444">
        <w:t xml:space="preserve"> </w:t>
      </w:r>
      <w:r w:rsidR="00B35F16" w:rsidRPr="00F71444">
        <w:t>key considerations</w:t>
      </w:r>
      <w:r w:rsidR="005C43A2" w:rsidRPr="00F71444">
        <w:t xml:space="preserve"> used to </w:t>
      </w:r>
      <w:r w:rsidR="0047754B" w:rsidRPr="00F71444">
        <w:t>assess the consultation proposals</w:t>
      </w:r>
      <w:r w:rsidR="00B83E57" w:rsidRPr="00F71444">
        <w:t xml:space="preserve">. </w:t>
      </w:r>
    </w:p>
    <w:p w14:paraId="2DD0BD3B" w14:textId="6791CE45" w:rsidR="004C66F3" w:rsidRPr="00F71444" w:rsidRDefault="004C66F3" w:rsidP="00760620">
      <w:pPr>
        <w:pStyle w:val="BodyText"/>
      </w:pPr>
      <w:r w:rsidRPr="00F71444">
        <w:t xml:space="preserve">These options </w:t>
      </w:r>
      <w:r w:rsidR="00ED58B4" w:rsidRPr="00F71444">
        <w:t>indicate</w:t>
      </w:r>
      <w:r w:rsidRPr="00F71444">
        <w:t xml:space="preserve"> the different changes the </w:t>
      </w:r>
      <w:r>
        <w:t>g</w:t>
      </w:r>
      <w:r w:rsidR="75420EA0">
        <w:t>overnment</w:t>
      </w:r>
      <w:r w:rsidRPr="00F71444">
        <w:t xml:space="preserve"> could make</w:t>
      </w:r>
      <w:r w:rsidR="00DF3DC7" w:rsidRPr="00F71444">
        <w:t xml:space="preserve"> and the possible</w:t>
      </w:r>
      <w:r w:rsidR="00FA32CD" w:rsidRPr="00F71444">
        <w:t> </w:t>
      </w:r>
      <w:r w:rsidR="00DF3DC7" w:rsidRPr="00F71444">
        <w:t>impacts and trade-offs these options involve</w:t>
      </w:r>
      <w:r w:rsidRPr="00F71444">
        <w:t>.</w:t>
      </w:r>
      <w:r w:rsidR="006F23FD" w:rsidRPr="00F71444">
        <w:t xml:space="preserve"> </w:t>
      </w:r>
      <w:r w:rsidR="00D11FC1">
        <w:t>Because</w:t>
      </w:r>
      <w:r w:rsidR="00DF3DC7" w:rsidRPr="00F71444">
        <w:t xml:space="preserve"> these options could be applied in</w:t>
      </w:r>
      <w:r w:rsidR="00FA32CD" w:rsidRPr="00F71444">
        <w:t> </w:t>
      </w:r>
      <w:r w:rsidR="00DF3DC7" w:rsidRPr="00F71444">
        <w:t>different ways, we have provided</w:t>
      </w:r>
      <w:r w:rsidR="00D74477" w:rsidRPr="00F71444">
        <w:t xml:space="preserve"> examples </w:t>
      </w:r>
      <w:r w:rsidR="00D217FF" w:rsidRPr="00F71444">
        <w:t>under each</w:t>
      </w:r>
      <w:r w:rsidR="00D217FF">
        <w:t>.</w:t>
      </w:r>
      <w:r w:rsidR="00D217FF" w:rsidRPr="00F71444">
        <w:t xml:space="preserve"> These examples</w:t>
      </w:r>
      <w:r w:rsidRPr="00F71444">
        <w:t xml:space="preserve"> are not intended to</w:t>
      </w:r>
      <w:r w:rsidR="00DA7E0D" w:rsidRPr="00F71444">
        <w:t xml:space="preserve"> be</w:t>
      </w:r>
      <w:r w:rsidRPr="00F71444">
        <w:t xml:space="preserve"> a definitive list. Other options</w:t>
      </w:r>
      <w:r w:rsidR="26D5849B" w:rsidRPr="00F71444">
        <w:t xml:space="preserve"> </w:t>
      </w:r>
      <w:r w:rsidR="7A36AB30" w:rsidRPr="00F71444">
        <w:t>and examples</w:t>
      </w:r>
      <w:r w:rsidRPr="00F71444">
        <w:t xml:space="preserve"> may be identified through this consultation process.</w:t>
      </w:r>
      <w:r w:rsidR="00D7414B" w:rsidRPr="00F71444">
        <w:t xml:space="preserve"> </w:t>
      </w:r>
      <w:r w:rsidRPr="00F71444">
        <w:t xml:space="preserve">These options are briefly summarised in </w:t>
      </w:r>
      <w:r w:rsidR="00DA7E0D" w:rsidRPr="00F71444">
        <w:fldChar w:fldCharType="begin"/>
      </w:r>
      <w:r w:rsidR="00DA7E0D" w:rsidRPr="00F71444">
        <w:instrText xml:space="preserve"> REF _Ref129942748 \h </w:instrText>
      </w:r>
      <w:r w:rsidR="00D7414B" w:rsidRPr="00F71444">
        <w:instrText xml:space="preserve">\* lower </w:instrText>
      </w:r>
      <w:r w:rsidR="00DA7E0D" w:rsidRPr="00F71444">
        <w:fldChar w:fldCharType="separate"/>
      </w:r>
      <w:r w:rsidR="00AA1F10" w:rsidRPr="00F71444">
        <w:t xml:space="preserve">figure </w:t>
      </w:r>
      <w:r w:rsidR="00DA7E0D" w:rsidRPr="00F71444">
        <w:fldChar w:fldCharType="end"/>
      </w:r>
      <w:r w:rsidR="40576B61" w:rsidRPr="00F71444">
        <w:t>10</w:t>
      </w:r>
      <w:r w:rsidR="00E03088" w:rsidRPr="00F71444">
        <w:t>,</w:t>
      </w:r>
      <w:r w:rsidRPr="00F71444">
        <w:t xml:space="preserve"> with more detail included below.</w:t>
      </w:r>
    </w:p>
    <w:p w14:paraId="3BF84F7C" w14:textId="653D4BCC" w:rsidR="004C66F3" w:rsidRPr="00F71444" w:rsidRDefault="00DF3DC7" w:rsidP="00FA32CD">
      <w:pPr>
        <w:pStyle w:val="BodyText"/>
      </w:pPr>
      <w:r w:rsidRPr="00F71444">
        <w:t xml:space="preserve">We are currently consulting on proposals to update the permanent forestry category. </w:t>
      </w:r>
      <w:r w:rsidR="004C66F3">
        <w:t xml:space="preserve">The </w:t>
      </w:r>
      <w:r>
        <w:t>government</w:t>
      </w:r>
      <w:r w:rsidRPr="00F71444">
        <w:t xml:space="preserve"> </w:t>
      </w:r>
      <w:r w:rsidR="004C66F3" w:rsidRPr="00F71444">
        <w:t xml:space="preserve">decisions </w:t>
      </w:r>
      <w:r w:rsidRPr="00F71444">
        <w:t>that are taken following that consultation will</w:t>
      </w:r>
      <w:r w:rsidR="004C66F3" w:rsidRPr="00F71444">
        <w:t xml:space="preserve"> form part of the package of incentives for removals</w:t>
      </w:r>
      <w:r w:rsidRPr="00F71444">
        <w:t xml:space="preserve"> and will </w:t>
      </w:r>
      <w:r w:rsidR="46C3BAEC" w:rsidRPr="00F71444">
        <w:t>be considered alongside</w:t>
      </w:r>
      <w:r w:rsidRPr="00F71444">
        <w:t xml:space="preserve"> this review</w:t>
      </w:r>
      <w:r w:rsidR="42D903A6" w:rsidRPr="00F71444">
        <w:t>.</w:t>
      </w:r>
      <w:r w:rsidR="1CF77523" w:rsidRPr="00F71444">
        <w:t xml:space="preserve"> </w:t>
      </w:r>
    </w:p>
    <w:p w14:paraId="400E13BA" w14:textId="292DAABE" w:rsidR="004C66F3" w:rsidRPr="00F71444" w:rsidRDefault="002F4419" w:rsidP="00FA32CD">
      <w:pPr>
        <w:pStyle w:val="Figureheading"/>
      </w:pPr>
      <w:bookmarkStart w:id="107" w:name="_Ref129942748"/>
      <w:bookmarkStart w:id="108" w:name="_Toc128744265"/>
      <w:bookmarkStart w:id="109" w:name="_Toc130453833"/>
      <w:bookmarkStart w:id="110" w:name="_Toc130817132"/>
      <w:bookmarkStart w:id="111" w:name="_Toc137204527"/>
      <w:r w:rsidRPr="00F71444">
        <w:lastRenderedPageBreak/>
        <w:t xml:space="preserve">Figure </w:t>
      </w:r>
      <w:bookmarkEnd w:id="107"/>
      <w:r w:rsidR="16257BCF" w:rsidRPr="00F71444">
        <w:t>10</w:t>
      </w:r>
      <w:r w:rsidR="00C82429" w:rsidRPr="00F71444">
        <w:t>:</w:t>
      </w:r>
      <w:r w:rsidR="00C82429" w:rsidRPr="00F71444">
        <w:tab/>
      </w:r>
      <w:r w:rsidR="004C66F3" w:rsidRPr="00F71444">
        <w:t xml:space="preserve">Proposed </w:t>
      </w:r>
      <w:r w:rsidR="00D02091" w:rsidRPr="00F71444">
        <w:t>o</w:t>
      </w:r>
      <w:r w:rsidR="004C66F3" w:rsidRPr="00F71444">
        <w:t>ptions</w:t>
      </w:r>
      <w:bookmarkEnd w:id="108"/>
      <w:bookmarkEnd w:id="109"/>
      <w:bookmarkEnd w:id="110"/>
      <w:r w:rsidR="00B83E57" w:rsidRPr="00F71444">
        <w:t xml:space="preserve"> to strengthen the incentives for gross emissions reductions</w:t>
      </w:r>
      <w:r w:rsidR="00FA32CD" w:rsidRPr="00F71444">
        <w:br/>
      </w:r>
      <w:r w:rsidR="00B83E57" w:rsidRPr="00F71444">
        <w:t xml:space="preserve">in the </w:t>
      </w:r>
      <w:r w:rsidR="007E1A24" w:rsidRPr="00F71444">
        <w:t>New Zealand Emissions Trading Scheme</w:t>
      </w:r>
      <w:bookmarkEnd w:id="111"/>
    </w:p>
    <w:p w14:paraId="395C50DD" w14:textId="32181059" w:rsidR="006A5BBB" w:rsidRPr="00F71444" w:rsidRDefault="004037EC" w:rsidP="003D2463">
      <w:pPr>
        <w:pStyle w:val="BodyText"/>
        <w:spacing w:before="80"/>
      </w:pPr>
      <w:r w:rsidRPr="00F71444">
        <w:rPr>
          <w:noProof/>
        </w:rPr>
        <w:drawing>
          <wp:inline distT="0" distB="0" distL="0" distR="0" wp14:anchorId="7FCD899A" wp14:editId="1CCA8855">
            <wp:extent cx="5398583" cy="3159369"/>
            <wp:effectExtent l="0" t="0" r="0" b="3175"/>
            <wp:docPr id="54" name="Picture 54" descr="Descriptions of the four options being consulted on and the status quo. The options are ordered from least change, status quo, to greatest change, option 4. All options and the status quo are supported by complementary policy measur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4" descr="Descriptions of the four options being consulted on and the status quo. The options are ordered from least change, status quo, to greatest change, option 4. All options and the status quo are supported by complementary policy measures. "/>
                    <pic:cNvPicPr/>
                  </pic:nvPicPr>
                  <pic:blipFill rotWithShape="1">
                    <a:blip r:embed="rId43"/>
                    <a:srcRect l="4084" t="11449" r="3961" b="10642"/>
                    <a:stretch/>
                  </pic:blipFill>
                  <pic:spPr bwMode="auto">
                    <a:xfrm>
                      <a:off x="0" y="0"/>
                      <a:ext cx="5407003" cy="3164297"/>
                    </a:xfrm>
                    <a:prstGeom prst="rect">
                      <a:avLst/>
                    </a:prstGeom>
                    <a:ln>
                      <a:noFill/>
                    </a:ln>
                    <a:extLst>
                      <a:ext uri="{53640926-AAD7-44D8-BBD7-CCE9431645EC}">
                        <a14:shadowObscured xmlns:a14="http://schemas.microsoft.com/office/drawing/2010/main"/>
                      </a:ext>
                    </a:extLst>
                  </pic:spPr>
                </pic:pic>
              </a:graphicData>
            </a:graphic>
          </wp:inline>
        </w:drawing>
      </w:r>
    </w:p>
    <w:p w14:paraId="317FB276" w14:textId="77777777" w:rsidR="003D2463" w:rsidRPr="00F71444" w:rsidRDefault="003D2463" w:rsidP="003D2463">
      <w:pPr>
        <w:pStyle w:val="BodyText"/>
        <w:spacing w:before="0" w:after="0"/>
      </w:pPr>
    </w:p>
    <w:tbl>
      <w:tblPr>
        <w:tblStyle w:val="TableGrid"/>
        <w:tblW w:w="8505" w:type="dxa"/>
        <w:tblBorders>
          <w:top w:val="single" w:sz="4" w:space="0" w:color="D2DDE1" w:themeColor="background2"/>
          <w:left w:val="single" w:sz="4" w:space="0" w:color="D2DDE1" w:themeColor="background2"/>
          <w:bottom w:val="single" w:sz="4" w:space="0" w:color="D2DDE1" w:themeColor="background2"/>
          <w:right w:val="single" w:sz="4" w:space="0" w:color="D2DDE1" w:themeColor="background2"/>
          <w:insideH w:val="none" w:sz="0" w:space="0" w:color="auto"/>
          <w:insideV w:val="none" w:sz="0" w:space="0" w:color="auto"/>
        </w:tblBorders>
        <w:shd w:val="clear" w:color="auto" w:fill="D2DDE1" w:themeFill="background2"/>
        <w:tblLook w:val="04A0" w:firstRow="1" w:lastRow="0" w:firstColumn="1" w:lastColumn="0" w:noHBand="0" w:noVBand="1"/>
      </w:tblPr>
      <w:tblGrid>
        <w:gridCol w:w="8505"/>
      </w:tblGrid>
      <w:tr w:rsidR="003877B0" w:rsidRPr="00F71444" w14:paraId="25E448B3" w14:textId="77777777" w:rsidTr="00137FAD">
        <w:trPr>
          <w:trHeight w:val="7458"/>
        </w:trPr>
        <w:tc>
          <w:tcPr>
            <w:tcW w:w="0" w:type="auto"/>
            <w:tcBorders>
              <w:bottom w:val="single" w:sz="4" w:space="0" w:color="D2DDE1" w:themeColor="background2"/>
            </w:tcBorders>
            <w:shd w:val="clear" w:color="auto" w:fill="D2DDE1" w:themeFill="background2"/>
          </w:tcPr>
          <w:p w14:paraId="2811A05F" w14:textId="2F49C9CE" w:rsidR="003877B0" w:rsidRPr="00F71444" w:rsidRDefault="003877B0" w:rsidP="003D2463">
            <w:pPr>
              <w:pStyle w:val="Boxheading0"/>
              <w:keepNext w:val="0"/>
            </w:pPr>
            <w:r w:rsidRPr="00F71444">
              <w:t>Complementary policy measures could</w:t>
            </w:r>
            <w:r w:rsidR="00405ED0" w:rsidRPr="00F71444">
              <w:t>…</w:t>
            </w:r>
            <w:r w:rsidRPr="00F71444">
              <w:t xml:space="preserve"> </w:t>
            </w:r>
          </w:p>
          <w:p w14:paraId="21BB7B3F" w14:textId="2DF4E56A" w:rsidR="003877B0" w:rsidRPr="00F71444" w:rsidRDefault="00405ED0" w:rsidP="00137FAD">
            <w:pPr>
              <w:pStyle w:val="Boxtext"/>
              <w:spacing w:after="0"/>
              <w:rPr>
                <w:b/>
                <w:bCs/>
              </w:rPr>
            </w:pPr>
            <w:r w:rsidRPr="00F71444">
              <w:rPr>
                <w:b/>
                <w:bCs/>
              </w:rPr>
              <w:t>…s</w:t>
            </w:r>
            <w:r w:rsidR="003877B0" w:rsidRPr="00F71444">
              <w:rPr>
                <w:b/>
                <w:bCs/>
              </w:rPr>
              <w:t xml:space="preserve">upport wider environmental </w:t>
            </w:r>
            <w:proofErr w:type="gramStart"/>
            <w:r w:rsidR="003877B0" w:rsidRPr="00F71444">
              <w:rPr>
                <w:b/>
                <w:bCs/>
              </w:rPr>
              <w:t>benefits</w:t>
            </w:r>
            <w:proofErr w:type="gramEnd"/>
          </w:p>
          <w:p w14:paraId="47421FDF" w14:textId="1549A3F7" w:rsidR="003877B0" w:rsidRPr="00F71444" w:rsidRDefault="003877B0" w:rsidP="003D2463">
            <w:pPr>
              <w:pStyle w:val="Boxtext"/>
              <w:spacing w:after="80"/>
            </w:pPr>
            <w:r w:rsidRPr="00F71444">
              <w:t xml:space="preserve">The Government is exploring the role that a biodiversity credit system could play in supporting biodiversity, complementing carbon markets, and encouraging nature-based responses that build resilience. Such a system could recognise biodiversity protection efforts or outcomes and attract philanthropic, corporate and community investment to directly reward actions that protect, </w:t>
            </w:r>
            <w:proofErr w:type="gramStart"/>
            <w:r w:rsidRPr="00F71444">
              <w:t>expand</w:t>
            </w:r>
            <w:proofErr w:type="gramEnd"/>
            <w:r w:rsidRPr="00F71444">
              <w:t xml:space="preserve"> or enhance indigenous diversity. This could help to: </w:t>
            </w:r>
          </w:p>
          <w:p w14:paraId="0A20B121" w14:textId="25DA7E10" w:rsidR="003877B0" w:rsidRPr="00F71444" w:rsidRDefault="003877B0" w:rsidP="003D2463">
            <w:pPr>
              <w:pStyle w:val="Boxbullet"/>
              <w:spacing w:after="80"/>
            </w:pPr>
            <w:r w:rsidRPr="00F71444">
              <w:t xml:space="preserve">support the objectives of the Aotearoa New Zealand Biodiversity Strategy | </w:t>
            </w:r>
            <w:proofErr w:type="spellStart"/>
            <w:r w:rsidRPr="00F71444">
              <w:t>Te</w:t>
            </w:r>
            <w:proofErr w:type="spellEnd"/>
            <w:r w:rsidRPr="00F71444">
              <w:t xml:space="preserve"> mana o</w:t>
            </w:r>
            <w:r w:rsidR="00137FAD" w:rsidRPr="00F71444">
              <w:t> </w:t>
            </w:r>
            <w:proofErr w:type="spellStart"/>
            <w:r w:rsidRPr="00F71444">
              <w:t>te</w:t>
            </w:r>
            <w:proofErr w:type="spellEnd"/>
            <w:r w:rsidR="00137FAD" w:rsidRPr="00F71444">
              <w:t> </w:t>
            </w:r>
            <w:proofErr w:type="spellStart"/>
            <w:proofErr w:type="gramStart"/>
            <w:r w:rsidRPr="00F71444">
              <w:t>Taiao</w:t>
            </w:r>
            <w:proofErr w:type="spellEnd"/>
            <w:proofErr w:type="gramEnd"/>
            <w:r w:rsidRPr="00F71444">
              <w:t xml:space="preserve"> </w:t>
            </w:r>
          </w:p>
          <w:p w14:paraId="2337F636" w14:textId="68B72535" w:rsidR="003877B0" w:rsidRPr="00F71444" w:rsidRDefault="003877B0" w:rsidP="003D2463">
            <w:pPr>
              <w:pStyle w:val="Boxbullet"/>
              <w:spacing w:after="80"/>
            </w:pPr>
            <w:r w:rsidRPr="00F71444">
              <w:t xml:space="preserve">complement regulatory protection of biodiversity </w:t>
            </w:r>
            <w:r w:rsidR="5C104F75">
              <w:t>through</w:t>
            </w:r>
            <w:r w:rsidRPr="00F71444">
              <w:t xml:space="preserve"> national direction and resource management </w:t>
            </w:r>
            <w:proofErr w:type="gramStart"/>
            <w:r w:rsidRPr="00F71444">
              <w:t>reform</w:t>
            </w:r>
            <w:proofErr w:type="gramEnd"/>
          </w:p>
          <w:p w14:paraId="34ED4A70" w14:textId="77777777" w:rsidR="003877B0" w:rsidRPr="00F71444" w:rsidRDefault="003877B0" w:rsidP="003D2463">
            <w:pPr>
              <w:pStyle w:val="Boxbullet"/>
              <w:spacing w:after="80"/>
            </w:pPr>
            <w:r w:rsidRPr="00F71444">
              <w:t>incentivise specific removal activities with co-benefits (such as indigenous afforestation)</w:t>
            </w:r>
          </w:p>
          <w:p w14:paraId="0E4D75D8" w14:textId="77777777" w:rsidR="003877B0" w:rsidRPr="00F71444" w:rsidRDefault="003877B0" w:rsidP="003D2463">
            <w:pPr>
              <w:pStyle w:val="Boxbullet"/>
              <w:spacing w:after="80"/>
            </w:pPr>
            <w:r w:rsidRPr="00F71444">
              <w:t>align with the incentives for indigenous afforestation in the proposed redesigned permanent forest category (currently out for consultation).</w:t>
            </w:r>
          </w:p>
          <w:p w14:paraId="24718EB5" w14:textId="32B8F546" w:rsidR="003877B0" w:rsidRPr="00F71444" w:rsidRDefault="00405ED0" w:rsidP="00137FAD">
            <w:pPr>
              <w:pStyle w:val="Boxtext"/>
              <w:spacing w:after="0"/>
              <w:rPr>
                <w:b/>
                <w:bCs/>
              </w:rPr>
            </w:pPr>
            <w:r w:rsidRPr="00F71444">
              <w:rPr>
                <w:b/>
                <w:bCs/>
              </w:rPr>
              <w:t>…i</w:t>
            </w:r>
            <w:r w:rsidR="003877B0" w:rsidRPr="00F71444">
              <w:rPr>
                <w:b/>
                <w:bCs/>
              </w:rPr>
              <w:t xml:space="preserve">ncentivise additional removal activities that support wider environmental </w:t>
            </w:r>
            <w:proofErr w:type="gramStart"/>
            <w:r w:rsidR="003877B0" w:rsidRPr="00F71444">
              <w:rPr>
                <w:b/>
                <w:bCs/>
              </w:rPr>
              <w:t>benefits</w:t>
            </w:r>
            <w:proofErr w:type="gramEnd"/>
          </w:p>
          <w:p w14:paraId="337C6B8E" w14:textId="029B879A" w:rsidR="003877B0" w:rsidRPr="00F71444" w:rsidRDefault="003877B0" w:rsidP="00137FAD">
            <w:pPr>
              <w:pStyle w:val="Boxtext"/>
              <w:spacing w:after="80"/>
            </w:pPr>
            <w:r w:rsidRPr="00F71444">
              <w:t xml:space="preserve">The Government is currently developing a policy framework for a domestic voluntary carbon market (VCM), in which businesses and organisations can purchase credits to offset hard-to-abate emissions targets and meet their climate targets. The VCM can mobilise private investment to support reductions and removals in addition to those driven by the NZ ETS. </w:t>
            </w:r>
          </w:p>
          <w:p w14:paraId="68E7F664" w14:textId="04347E9E" w:rsidR="003877B0" w:rsidRPr="00F71444" w:rsidRDefault="003877B0" w:rsidP="00137FAD">
            <w:pPr>
              <w:pStyle w:val="Boxtext"/>
              <w:spacing w:after="180"/>
            </w:pPr>
            <w:r w:rsidRPr="00F71444">
              <w:t xml:space="preserve">Additionally, the Carbon Neutral Government Programme requires government agencies to reduce their emissions and offset those </w:t>
            </w:r>
            <w:r w:rsidR="00405ED0" w:rsidRPr="00F71444">
              <w:t xml:space="preserve">that </w:t>
            </w:r>
            <w:r w:rsidRPr="00F71444">
              <w:t>they cannot reduce by 2025. This will create demand for carbon credits and could increase demand certainty for VCM project developers, as well as supporting further emissions reductions and removals.</w:t>
            </w:r>
          </w:p>
        </w:tc>
      </w:tr>
      <w:tr w:rsidR="00137FAD" w:rsidRPr="00F71444" w14:paraId="12B8FB26" w14:textId="77777777" w:rsidTr="00137FAD">
        <w:trPr>
          <w:trHeight w:val="554"/>
        </w:trPr>
        <w:tc>
          <w:tcPr>
            <w:tcW w:w="0" w:type="auto"/>
            <w:tcBorders>
              <w:top w:val="single" w:sz="4" w:space="0" w:color="D2DDE1" w:themeColor="background2"/>
            </w:tcBorders>
            <w:shd w:val="clear" w:color="auto" w:fill="D2DDE1" w:themeFill="background2"/>
          </w:tcPr>
          <w:p w14:paraId="344DAB78" w14:textId="5A00E1DC" w:rsidR="00137FAD" w:rsidRPr="00F71444" w:rsidRDefault="00137FAD" w:rsidP="00137FAD">
            <w:pPr>
              <w:pStyle w:val="Boxtext"/>
              <w:keepNext/>
              <w:spacing w:before="240" w:after="0"/>
              <w:rPr>
                <w:b/>
                <w:bCs/>
              </w:rPr>
            </w:pPr>
            <w:r w:rsidRPr="00F71444">
              <w:rPr>
                <w:b/>
                <w:bCs/>
              </w:rPr>
              <w:lastRenderedPageBreak/>
              <w:t xml:space="preserve">…help businesses to transition to </w:t>
            </w:r>
            <w:proofErr w:type="gramStart"/>
            <w:r w:rsidRPr="00F71444">
              <w:rPr>
                <w:b/>
                <w:bCs/>
              </w:rPr>
              <w:t>low</w:t>
            </w:r>
            <w:r w:rsidR="006E6E68" w:rsidRPr="00F71444">
              <w:rPr>
                <w:b/>
                <w:bCs/>
              </w:rPr>
              <w:t>-</w:t>
            </w:r>
            <w:r w:rsidRPr="00F71444">
              <w:rPr>
                <w:b/>
                <w:bCs/>
              </w:rPr>
              <w:t>emissions</w:t>
            </w:r>
            <w:proofErr w:type="gramEnd"/>
            <w:r w:rsidRPr="00F71444">
              <w:rPr>
                <w:b/>
                <w:bCs/>
              </w:rPr>
              <w:t xml:space="preserve"> technologies</w:t>
            </w:r>
          </w:p>
          <w:p w14:paraId="4C271762" w14:textId="29D34788" w:rsidR="00137FAD" w:rsidRPr="00F71444" w:rsidRDefault="00137FAD" w:rsidP="00137FAD">
            <w:pPr>
              <w:pStyle w:val="Boxtext"/>
              <w:spacing w:after="180"/>
            </w:pPr>
            <w:r w:rsidRPr="00F71444">
              <w:t>Businesses can face large upfront costs when upgrading their infrastructure or equipment to low</w:t>
            </w:r>
            <w:r w:rsidR="003D4C90" w:rsidRPr="00F71444">
              <w:t>-</w:t>
            </w:r>
            <w:r w:rsidRPr="00F71444">
              <w:t xml:space="preserve">emissions alternatives. This financial barrier can delay an organisation’s ability to reduce their gross emissions. The Government has established the Government Investment in Decarbonising Industry Fund to support valuable decarbonisation projects. The programme will see around $650 million of capital grants co-investment made available to support valuable decarbonisation projects and achieve a just transition. </w:t>
            </w:r>
          </w:p>
        </w:tc>
      </w:tr>
    </w:tbl>
    <w:p w14:paraId="0CF87FBD" w14:textId="52177378" w:rsidR="00B83E57" w:rsidRPr="00F71444" w:rsidRDefault="004C66F3" w:rsidP="00137FAD">
      <w:pPr>
        <w:pStyle w:val="BodyText"/>
        <w:spacing w:before="240"/>
      </w:pPr>
      <w:r w:rsidRPr="00F71444">
        <w:t xml:space="preserve">As </w:t>
      </w:r>
      <w:r w:rsidR="00CA6EE8" w:rsidRPr="00F71444">
        <w:t xml:space="preserve">outlined </w:t>
      </w:r>
      <w:r w:rsidRPr="00F71444">
        <w:t>in</w:t>
      </w:r>
      <w:r w:rsidR="00CA6EE8" w:rsidRPr="00F71444">
        <w:t xml:space="preserve"> </w:t>
      </w:r>
      <w:r w:rsidR="34E36C2D" w:rsidRPr="00F71444">
        <w:t>figure 10</w:t>
      </w:r>
      <w:r w:rsidR="412F3952" w:rsidRPr="00F71444">
        <w:t>,</w:t>
      </w:r>
      <w:r w:rsidRPr="00F71444">
        <w:t xml:space="preserve"> the degree to which the </w:t>
      </w:r>
      <w:r>
        <w:t>g</w:t>
      </w:r>
      <w:r w:rsidR="75420EA0">
        <w:t>overnment</w:t>
      </w:r>
      <w:r w:rsidRPr="00F71444">
        <w:t xml:space="preserve"> intervenes in or redesigns the market varies from option to option. Each high-level option could </w:t>
      </w:r>
      <w:r w:rsidR="00B52B2B" w:rsidRPr="00F71444">
        <w:t>be implemented in several different ways</w:t>
      </w:r>
      <w:r w:rsidRPr="00F71444">
        <w:t xml:space="preserve">. </w:t>
      </w:r>
    </w:p>
    <w:p w14:paraId="0EEDD412" w14:textId="7FEE983F" w:rsidR="004C66F3" w:rsidRPr="00F71444" w:rsidRDefault="004C66F3" w:rsidP="00760620">
      <w:pPr>
        <w:pStyle w:val="BodyText"/>
      </w:pPr>
      <w:r w:rsidRPr="00F71444">
        <w:t xml:space="preserve">For example, under </w:t>
      </w:r>
      <w:r w:rsidR="00B84759">
        <w:t>option</w:t>
      </w:r>
      <w:r w:rsidRPr="00F71444">
        <w:t xml:space="preserve"> 2, NZUs could be purchased by the </w:t>
      </w:r>
      <w:r>
        <w:t>g</w:t>
      </w:r>
      <w:r w:rsidR="58BA6411">
        <w:t>overnment</w:t>
      </w:r>
      <w:r w:rsidRPr="00F71444">
        <w:t xml:space="preserve"> or sold to international carbon markets. The </w:t>
      </w:r>
      <w:r w:rsidR="009B26B4" w:rsidRPr="00F71444">
        <w:t xml:space="preserve">impacts of how the options are applied </w:t>
      </w:r>
      <w:r w:rsidRPr="00F71444">
        <w:t xml:space="preserve">may </w:t>
      </w:r>
      <w:r w:rsidR="000C6B82" w:rsidRPr="00F71444">
        <w:t>vary</w:t>
      </w:r>
      <w:r w:rsidR="00F75916" w:rsidRPr="00F71444">
        <w:t>,</w:t>
      </w:r>
      <w:r w:rsidR="00B217DF" w:rsidRPr="00F71444">
        <w:t xml:space="preserve"> but</w:t>
      </w:r>
      <w:r w:rsidR="00F75916" w:rsidRPr="00F71444">
        <w:t xml:space="preserve"> they</w:t>
      </w:r>
      <w:r w:rsidR="00D34F4C" w:rsidRPr="00F71444">
        <w:t xml:space="preserve"> aim to achieve the </w:t>
      </w:r>
      <w:r w:rsidR="002C369C" w:rsidRPr="00F71444">
        <w:t>objectives</w:t>
      </w:r>
      <w:r w:rsidR="00C82F1A" w:rsidRPr="00F71444">
        <w:t xml:space="preserve"> of </w:t>
      </w:r>
      <w:r w:rsidR="008A37B4" w:rsidRPr="00F71444">
        <w:t xml:space="preserve">incentivising additional gross emissions reductions </w:t>
      </w:r>
      <w:r w:rsidR="00605530" w:rsidRPr="00F71444">
        <w:t>and</w:t>
      </w:r>
      <w:r w:rsidR="008A37B4" w:rsidRPr="00F71444">
        <w:t xml:space="preserve"> emissions removals</w:t>
      </w:r>
      <w:r w:rsidR="00605530" w:rsidRPr="00F71444">
        <w:t xml:space="preserve"> </w:t>
      </w:r>
      <w:r w:rsidR="000C30DC" w:rsidRPr="00F71444">
        <w:t>in</w:t>
      </w:r>
      <w:r w:rsidR="008A37B4" w:rsidRPr="00F71444">
        <w:t xml:space="preserve"> a similar way</w:t>
      </w:r>
      <w:r w:rsidRPr="00F71444">
        <w:t>.</w:t>
      </w:r>
    </w:p>
    <w:p w14:paraId="315F8044" w14:textId="5A378EE7" w:rsidR="004C66F3" w:rsidRPr="00F71444" w:rsidRDefault="00EC5291" w:rsidP="00760620">
      <w:pPr>
        <w:pStyle w:val="BodyText"/>
      </w:pPr>
      <w:r w:rsidRPr="00F71444">
        <w:t xml:space="preserve">Although they are </w:t>
      </w:r>
      <w:r w:rsidR="004C66F3" w:rsidRPr="00F71444">
        <w:t xml:space="preserve">presented as discrete options, components within each option could be </w:t>
      </w:r>
      <w:r w:rsidR="002F4419" w:rsidRPr="00F71444">
        <w:t>combined</w:t>
      </w:r>
      <w:r w:rsidR="004C66F3" w:rsidRPr="00F71444">
        <w:t xml:space="preserve"> into a package</w:t>
      </w:r>
      <w:r w:rsidR="00405ED0" w:rsidRPr="00F71444">
        <w:t xml:space="preserve"> following consultation</w:t>
      </w:r>
      <w:r w:rsidR="004C66F3" w:rsidRPr="00F71444">
        <w:t xml:space="preserve">. For example, </w:t>
      </w:r>
      <w:r w:rsidR="00B84759">
        <w:t>o</w:t>
      </w:r>
      <w:r w:rsidR="004C66F3">
        <w:t>ption</w:t>
      </w:r>
      <w:r w:rsidR="004C66F3" w:rsidRPr="00F71444">
        <w:t xml:space="preserve"> 3 </w:t>
      </w:r>
      <w:r w:rsidR="00D25D61" w:rsidRPr="00F71444">
        <w:t>(</w:t>
      </w:r>
      <w:r w:rsidR="004C66F3" w:rsidRPr="00F71444">
        <w:t>which could restrict the use of units allocated for removal activities from surrender obligations</w:t>
      </w:r>
      <w:r w:rsidR="00D25D61" w:rsidRPr="00F71444">
        <w:t>)</w:t>
      </w:r>
      <w:r w:rsidR="004C66F3" w:rsidRPr="00F71444">
        <w:t xml:space="preserve"> could be combined with </w:t>
      </w:r>
      <w:r w:rsidR="00B84759">
        <w:t>o</w:t>
      </w:r>
      <w:r w:rsidR="004C66F3">
        <w:t>ption</w:t>
      </w:r>
      <w:r w:rsidR="004C66F3" w:rsidRPr="00F71444">
        <w:t xml:space="preserve"> 2</w:t>
      </w:r>
      <w:r w:rsidR="00D25D61" w:rsidRPr="00F71444">
        <w:t xml:space="preserve"> (</w:t>
      </w:r>
      <w:r w:rsidR="004C66F3" w:rsidRPr="00F71444">
        <w:t xml:space="preserve">where the </w:t>
      </w:r>
      <w:r>
        <w:t>g</w:t>
      </w:r>
      <w:r w:rsidR="58BA6411">
        <w:t>overnment</w:t>
      </w:r>
      <w:r w:rsidR="004C66F3" w:rsidRPr="00F71444">
        <w:t xml:space="preserve"> becomes </w:t>
      </w:r>
      <w:r w:rsidR="00D72AF0" w:rsidRPr="00F71444">
        <w:t xml:space="preserve">an additional </w:t>
      </w:r>
      <w:r w:rsidR="004C66F3" w:rsidRPr="00F71444">
        <w:t>buyer of these units</w:t>
      </w:r>
      <w:r w:rsidR="00D25D61" w:rsidRPr="00F71444">
        <w:t>)</w:t>
      </w:r>
      <w:r w:rsidR="004C66F3" w:rsidRPr="00F71444">
        <w:t>.</w:t>
      </w:r>
      <w:r w:rsidR="006F23FD" w:rsidRPr="00F71444">
        <w:t xml:space="preserve"> </w:t>
      </w:r>
    </w:p>
    <w:p w14:paraId="37C88632" w14:textId="7CE34503" w:rsidR="004C66F3" w:rsidRPr="00F71444" w:rsidRDefault="004C66F3" w:rsidP="00760620">
      <w:pPr>
        <w:pStyle w:val="BodyText"/>
      </w:pPr>
      <w:r w:rsidRPr="00F71444">
        <w:t xml:space="preserve">These options and </w:t>
      </w:r>
      <w:r w:rsidR="4B3D4AC6" w:rsidRPr="00F71444">
        <w:t xml:space="preserve">an initial assessment of </w:t>
      </w:r>
      <w:r w:rsidR="26D5849B" w:rsidRPr="00F71444">
        <w:t>their</w:t>
      </w:r>
      <w:r w:rsidRPr="00F71444">
        <w:t xml:space="preserve"> expected impacts are detailed below.</w:t>
      </w:r>
    </w:p>
    <w:p w14:paraId="22D10FAC" w14:textId="38A5F6FE" w:rsidR="004C66F3" w:rsidRPr="00F71444" w:rsidRDefault="004677BB" w:rsidP="002F4419">
      <w:pPr>
        <w:pStyle w:val="Heading3"/>
      </w:pPr>
      <w:bookmarkStart w:id="112" w:name="_Toc128744237"/>
      <w:r w:rsidRPr="00F71444">
        <w:t>Giving</w:t>
      </w:r>
      <w:r w:rsidR="004C66F3" w:rsidRPr="00F71444">
        <w:t xml:space="preserve"> effect to </w:t>
      </w:r>
      <w:proofErr w:type="spellStart"/>
      <w:r w:rsidR="00D25D61" w:rsidRPr="00F71444">
        <w:t>t</w:t>
      </w:r>
      <w:r w:rsidR="004C66F3" w:rsidRPr="00F71444">
        <w:t>e</w:t>
      </w:r>
      <w:proofErr w:type="spellEnd"/>
      <w:r w:rsidR="004C66F3" w:rsidRPr="00F71444">
        <w:t xml:space="preserve"> </w:t>
      </w:r>
      <w:proofErr w:type="spellStart"/>
      <w:r w:rsidR="004C66F3" w:rsidRPr="00F71444">
        <w:t>Tiriti</w:t>
      </w:r>
      <w:proofErr w:type="spellEnd"/>
      <w:r w:rsidR="004C66F3" w:rsidRPr="00F71444">
        <w:t xml:space="preserve"> o Waitangi</w:t>
      </w:r>
      <w:bookmarkEnd w:id="112"/>
      <w:r w:rsidR="004C66F3" w:rsidRPr="00F71444">
        <w:t xml:space="preserve"> and recognis</w:t>
      </w:r>
      <w:r w:rsidRPr="00F71444">
        <w:t>ing</w:t>
      </w:r>
      <w:r w:rsidR="004C66F3" w:rsidRPr="00F71444">
        <w:t xml:space="preserve"> Māori</w:t>
      </w:r>
      <w:r w:rsidR="00137FAD" w:rsidRPr="00F71444">
        <w:t> </w:t>
      </w:r>
      <w:r w:rsidR="004C66F3" w:rsidRPr="00F71444">
        <w:t>interests</w:t>
      </w:r>
    </w:p>
    <w:p w14:paraId="67F5398F" w14:textId="49E5BF77" w:rsidR="00DB5C6D" w:rsidRPr="00F71444" w:rsidRDefault="004C66F3" w:rsidP="00495E00">
      <w:pPr>
        <w:pStyle w:val="BodyText"/>
      </w:pPr>
      <w:r w:rsidRPr="00F71444">
        <w:t xml:space="preserve">The options set out above will </w:t>
      </w:r>
      <w:r w:rsidR="00EE78E8" w:rsidRPr="00F71444">
        <w:t xml:space="preserve">affect </w:t>
      </w:r>
      <w:r w:rsidRPr="00F71444">
        <w:t>different Māori interests in a variety of ways.</w:t>
      </w:r>
      <w:r w:rsidR="00DB5C6D" w:rsidRPr="00F71444">
        <w:t xml:space="preserve"> </w:t>
      </w:r>
      <w:r w:rsidR="00743082" w:rsidRPr="00F71444">
        <w:t xml:space="preserve">Chapter </w:t>
      </w:r>
      <w:r w:rsidR="00A42523" w:rsidRPr="00F71444">
        <w:t>4</w:t>
      </w:r>
      <w:r w:rsidR="00743082" w:rsidRPr="00F71444">
        <w:t xml:space="preserve"> </w:t>
      </w:r>
      <w:r w:rsidR="00DB5C6D" w:rsidRPr="00F71444">
        <w:t xml:space="preserve">explored the importance of the </w:t>
      </w:r>
      <w:r w:rsidR="62BFE9AD" w:rsidRPr="00F71444">
        <w:t xml:space="preserve">NZ </w:t>
      </w:r>
      <w:r w:rsidR="0D0A7E32" w:rsidRPr="00F71444">
        <w:t>ETS</w:t>
      </w:r>
      <w:r w:rsidR="00D25D61" w:rsidRPr="00F71444">
        <w:t xml:space="preserve"> </w:t>
      </w:r>
      <w:r w:rsidR="00DB5C6D" w:rsidRPr="00F71444">
        <w:t xml:space="preserve">review for </w:t>
      </w:r>
      <w:r w:rsidR="00592AFF" w:rsidRPr="00F71444">
        <w:t xml:space="preserve">Māori </w:t>
      </w:r>
      <w:r w:rsidR="00DB5C6D" w:rsidRPr="00F71444">
        <w:t xml:space="preserve">due its potential impact on: </w:t>
      </w:r>
    </w:p>
    <w:p w14:paraId="45AE1178" w14:textId="7B7EE22E" w:rsidR="00DB5C6D" w:rsidRPr="00F71444" w:rsidRDefault="6718EA49" w:rsidP="00495E00">
      <w:pPr>
        <w:pStyle w:val="Bullet"/>
      </w:pPr>
      <w:r w:rsidRPr="00F71444">
        <w:t>t</w:t>
      </w:r>
      <w:r w:rsidR="44AE8670" w:rsidRPr="00F71444">
        <w:t>he nature and ambition of Aotearoa</w:t>
      </w:r>
      <w:r w:rsidR="00AA31C2" w:rsidRPr="00F71444">
        <w:t xml:space="preserve"> New Zealand</w:t>
      </w:r>
      <w:r w:rsidR="44AE8670" w:rsidRPr="00F71444">
        <w:t xml:space="preserve">’s climate </w:t>
      </w:r>
      <w:r w:rsidR="7068C5C4" w:rsidRPr="00F71444">
        <w:t>response</w:t>
      </w:r>
    </w:p>
    <w:p w14:paraId="41E0FF5C" w14:textId="398B523F" w:rsidR="00DB5C6D" w:rsidRPr="00F71444" w:rsidRDefault="6718EA49" w:rsidP="00495E00">
      <w:pPr>
        <w:pStyle w:val="Bullet"/>
        <w:rPr>
          <w:rFonts w:eastAsiaTheme="minorHAnsi"/>
        </w:rPr>
      </w:pPr>
      <w:r w:rsidRPr="00F71444">
        <w:rPr>
          <w:rFonts w:eastAsiaTheme="minorEastAsia"/>
        </w:rPr>
        <w:t>t</w:t>
      </w:r>
      <w:r w:rsidR="44AE8670" w:rsidRPr="00F71444">
        <w:rPr>
          <w:rFonts w:eastAsiaTheme="minorEastAsia"/>
        </w:rPr>
        <w:t>he feasibility of different land-use options for whenua Māori</w:t>
      </w:r>
    </w:p>
    <w:p w14:paraId="6FB1534C" w14:textId="30DEFE06" w:rsidR="00DB5C6D" w:rsidRPr="00F71444" w:rsidRDefault="6718EA49" w:rsidP="00495E00">
      <w:pPr>
        <w:pStyle w:val="Bullet"/>
        <w:rPr>
          <w:rFonts w:eastAsiaTheme="minorEastAsia"/>
          <w:lang w:eastAsia="en-US"/>
        </w:rPr>
      </w:pPr>
      <w:r w:rsidRPr="00F71444">
        <w:rPr>
          <w:rFonts w:eastAsiaTheme="minorEastAsia"/>
        </w:rPr>
        <w:t>c</w:t>
      </w:r>
      <w:r w:rsidR="44AE8670" w:rsidRPr="00F71444">
        <w:rPr>
          <w:rFonts w:eastAsiaTheme="minorEastAsia"/>
        </w:rPr>
        <w:t>osts of living for</w:t>
      </w:r>
      <w:r w:rsidR="44AE8670" w:rsidRPr="00F71444">
        <w:rPr>
          <w:rFonts w:eastAsiaTheme="minorEastAsia"/>
          <w:lang w:eastAsia="en-US"/>
        </w:rPr>
        <w:t xml:space="preserve"> whānau and businesses.</w:t>
      </w:r>
    </w:p>
    <w:p w14:paraId="67390114" w14:textId="49E393E0" w:rsidR="00493888" w:rsidRPr="00F71444" w:rsidRDefault="00493888" w:rsidP="00596712">
      <w:pPr>
        <w:pStyle w:val="BodyText"/>
        <w:rPr>
          <w:rFonts w:cs="Calibri"/>
          <w:color w:val="000000" w:themeColor="text1"/>
        </w:rPr>
      </w:pPr>
      <w:r w:rsidRPr="00F71444">
        <w:rPr>
          <w:rFonts w:cs="Calibri"/>
          <w:color w:val="000000" w:themeColor="text1"/>
        </w:rPr>
        <w:t xml:space="preserve">This chapter contains an initial assessment of the options on </w:t>
      </w:r>
      <w:r w:rsidR="003271CB" w:rsidRPr="00F71444">
        <w:rPr>
          <w:rFonts w:cs="Calibri"/>
          <w:color w:val="000000" w:themeColor="text1"/>
        </w:rPr>
        <w:t>these</w:t>
      </w:r>
      <w:r w:rsidRPr="00F71444">
        <w:rPr>
          <w:rFonts w:cs="Calibri"/>
          <w:color w:val="000000" w:themeColor="text1"/>
        </w:rPr>
        <w:t xml:space="preserve"> broad categories of Māori interests</w:t>
      </w:r>
      <w:r w:rsidR="003271CB" w:rsidRPr="00F71444">
        <w:rPr>
          <w:rFonts w:cs="Calibri"/>
          <w:color w:val="000000" w:themeColor="text1"/>
        </w:rPr>
        <w:t xml:space="preserve"> (described in more detail in chapter 4)</w:t>
      </w:r>
      <w:r w:rsidRPr="00F71444">
        <w:rPr>
          <w:rFonts w:cs="Calibri"/>
          <w:color w:val="000000" w:themeColor="text1"/>
        </w:rPr>
        <w:t>.</w:t>
      </w:r>
      <w:r w:rsidR="006F23FD" w:rsidRPr="00F71444">
        <w:rPr>
          <w:rFonts w:cs="Calibri"/>
          <w:color w:val="000000" w:themeColor="text1"/>
        </w:rPr>
        <w:t xml:space="preserve"> </w:t>
      </w:r>
      <w:r w:rsidR="000B3287" w:rsidRPr="00F71444">
        <w:rPr>
          <w:rFonts w:cs="Calibri"/>
          <w:color w:val="000000" w:themeColor="text1"/>
        </w:rPr>
        <w:t>It seeks</w:t>
      </w:r>
      <w:r w:rsidRPr="00F71444">
        <w:rPr>
          <w:rFonts w:cs="Calibri"/>
          <w:color w:val="000000" w:themeColor="text1"/>
        </w:rPr>
        <w:t xml:space="preserve"> feedback from Māori on whether </w:t>
      </w:r>
      <w:r w:rsidR="00703450" w:rsidRPr="00F71444">
        <w:rPr>
          <w:rFonts w:cs="Calibri"/>
          <w:color w:val="000000" w:themeColor="text1"/>
        </w:rPr>
        <w:t>the</w:t>
      </w:r>
      <w:r w:rsidR="00082CFF" w:rsidRPr="00F71444">
        <w:rPr>
          <w:rFonts w:cs="Calibri"/>
          <w:color w:val="000000" w:themeColor="text1"/>
        </w:rPr>
        <w:t xml:space="preserve"> impacts identified are</w:t>
      </w:r>
      <w:r w:rsidRPr="00F71444">
        <w:rPr>
          <w:rFonts w:cs="Calibri"/>
          <w:color w:val="000000" w:themeColor="text1"/>
        </w:rPr>
        <w:t xml:space="preserve"> correct</w:t>
      </w:r>
      <w:r w:rsidR="00082CFF" w:rsidRPr="00F71444">
        <w:rPr>
          <w:rFonts w:cs="Calibri"/>
          <w:color w:val="000000" w:themeColor="text1"/>
        </w:rPr>
        <w:t xml:space="preserve"> and which impacts are</w:t>
      </w:r>
      <w:r w:rsidRPr="00F71444">
        <w:rPr>
          <w:rFonts w:cs="Calibri"/>
          <w:color w:val="000000" w:themeColor="text1"/>
        </w:rPr>
        <w:t xml:space="preserve"> the most important</w:t>
      </w:r>
      <w:r w:rsidR="00082CFF" w:rsidRPr="00F71444">
        <w:rPr>
          <w:rFonts w:cs="Calibri"/>
          <w:color w:val="000000" w:themeColor="text1"/>
        </w:rPr>
        <w:t>. It also seeks feedback on</w:t>
      </w:r>
      <w:r w:rsidR="008C2511" w:rsidRPr="00F71444">
        <w:rPr>
          <w:rFonts w:cs="Calibri"/>
          <w:color w:val="000000" w:themeColor="text1"/>
        </w:rPr>
        <w:t xml:space="preserve"> </w:t>
      </w:r>
      <w:r w:rsidR="00082CFF" w:rsidRPr="00F71444">
        <w:rPr>
          <w:rFonts w:cs="Calibri"/>
          <w:color w:val="000000" w:themeColor="text1"/>
        </w:rPr>
        <w:t>preferred</w:t>
      </w:r>
      <w:r w:rsidRPr="00F71444">
        <w:rPr>
          <w:rFonts w:cs="Calibri"/>
          <w:color w:val="000000" w:themeColor="text1"/>
        </w:rPr>
        <w:t xml:space="preserve"> options.</w:t>
      </w:r>
    </w:p>
    <w:p w14:paraId="15898E0B" w14:textId="09712DB0" w:rsidR="004C66F3" w:rsidRPr="00F71444" w:rsidRDefault="004C66F3" w:rsidP="00703450">
      <w:pPr>
        <w:pStyle w:val="Heading3"/>
      </w:pPr>
      <w:r w:rsidRPr="00F71444">
        <w:t xml:space="preserve">Limitations of </w:t>
      </w:r>
      <w:r w:rsidR="000E528E" w:rsidRPr="00F71444">
        <w:t xml:space="preserve">the </w:t>
      </w:r>
      <w:r w:rsidRPr="00F71444">
        <w:t>options analysis</w:t>
      </w:r>
      <w:r w:rsidR="006F23FD" w:rsidRPr="00F71444">
        <w:t xml:space="preserve"> </w:t>
      </w:r>
    </w:p>
    <w:p w14:paraId="591AEE6C" w14:textId="508755EC" w:rsidR="004C66F3" w:rsidRPr="00F71444" w:rsidRDefault="004C66F3" w:rsidP="004C66F3">
      <w:pPr>
        <w:pStyle w:val="BodyText"/>
      </w:pPr>
      <w:r w:rsidRPr="00F71444">
        <w:t xml:space="preserve">It is not possible to predict </w:t>
      </w:r>
      <w:r w:rsidR="14FA8993" w:rsidRPr="00F71444">
        <w:t xml:space="preserve">with certainty </w:t>
      </w:r>
      <w:r w:rsidRPr="00F71444">
        <w:t xml:space="preserve">how private actors will respond to policy changes. </w:t>
      </w:r>
      <w:r w:rsidR="005C2C0E" w:rsidRPr="00F71444">
        <w:t>This review presents</w:t>
      </w:r>
      <w:r w:rsidRPr="00F71444">
        <w:t xml:space="preserve"> a qualitative assessment of how the market </w:t>
      </w:r>
      <w:r w:rsidR="005C2C0E" w:rsidRPr="00F71444">
        <w:t xml:space="preserve">is expected </w:t>
      </w:r>
      <w:r w:rsidRPr="00F71444">
        <w:t xml:space="preserve">to respond to the options. However, </w:t>
      </w:r>
      <w:r w:rsidR="00C719CB" w:rsidRPr="00F71444">
        <w:t>the assessment of</w:t>
      </w:r>
      <w:r w:rsidRPr="00F71444">
        <w:t xml:space="preserve"> whether the proposals </w:t>
      </w:r>
      <w:r w:rsidR="005D0AD4" w:rsidRPr="00F71444">
        <w:t xml:space="preserve">will </w:t>
      </w:r>
      <w:r w:rsidRPr="00F71444">
        <w:t>m</w:t>
      </w:r>
      <w:r w:rsidR="005D0AD4" w:rsidRPr="00F71444">
        <w:t>e</w:t>
      </w:r>
      <w:r w:rsidRPr="00F71444">
        <w:t>et the Government’s objectives</w:t>
      </w:r>
      <w:r w:rsidR="00C719CB" w:rsidRPr="00F71444">
        <w:t xml:space="preserve"> includes assumptions about</w:t>
      </w:r>
      <w:r w:rsidRPr="00F71444">
        <w:t xml:space="preserve">: </w:t>
      </w:r>
    </w:p>
    <w:p w14:paraId="79398870" w14:textId="51FAC6D9" w:rsidR="004C66F3" w:rsidRPr="00F71444" w:rsidRDefault="0B852239" w:rsidP="00C86D19">
      <w:pPr>
        <w:pStyle w:val="Bullet"/>
      </w:pPr>
      <w:r w:rsidRPr="00F71444">
        <w:t>t</w:t>
      </w:r>
      <w:r w:rsidR="14B521A2" w:rsidRPr="00F71444">
        <w:t>he</w:t>
      </w:r>
      <w:r w:rsidR="00CB6FF3" w:rsidRPr="00F71444">
        <w:t xml:space="preserve"> actions that actors take to reduce their emissions in</w:t>
      </w:r>
      <w:r w:rsidR="14B521A2" w:rsidRPr="00F71444">
        <w:t xml:space="preserve"> response to price, </w:t>
      </w:r>
      <w:r w:rsidR="5C3F1FD3" w:rsidRPr="00F71444">
        <w:t>especially</w:t>
      </w:r>
      <w:r w:rsidR="14B521A2" w:rsidRPr="00F71444">
        <w:t xml:space="preserve"> because some non-price measures (such as regulation or direct investment</w:t>
      </w:r>
      <w:r w:rsidR="5EA11A7D" w:rsidRPr="00F71444">
        <w:t xml:space="preserve"> or both</w:t>
      </w:r>
      <w:r w:rsidR="14B521A2" w:rsidRPr="00F71444">
        <w:t xml:space="preserve">) may reduce barriers </w:t>
      </w:r>
      <w:r w:rsidR="1048DD74" w:rsidRPr="00F71444">
        <w:t>and increase</w:t>
      </w:r>
      <w:r w:rsidR="14B521A2" w:rsidRPr="00F71444">
        <w:t xml:space="preserve"> </w:t>
      </w:r>
      <w:r w:rsidR="76B58D7C" w:rsidRPr="00F71444">
        <w:t>the</w:t>
      </w:r>
      <w:r w:rsidR="14B521A2" w:rsidRPr="00F71444">
        <w:t xml:space="preserve"> price </w:t>
      </w:r>
      <w:proofErr w:type="gramStart"/>
      <w:r w:rsidR="14B521A2" w:rsidRPr="00F71444">
        <w:t>response</w:t>
      </w:r>
      <w:proofErr w:type="gramEnd"/>
      <w:r w:rsidR="14B521A2" w:rsidRPr="00F71444">
        <w:t xml:space="preserve"> </w:t>
      </w:r>
    </w:p>
    <w:p w14:paraId="2F341D69" w14:textId="46412ADE" w:rsidR="004C66F3" w:rsidRPr="00F71444" w:rsidRDefault="0B852239" w:rsidP="00C86D19">
      <w:pPr>
        <w:pStyle w:val="Bullet"/>
      </w:pPr>
      <w:r w:rsidRPr="00F71444">
        <w:lastRenderedPageBreak/>
        <w:t>c</w:t>
      </w:r>
      <w:r w:rsidR="14B521A2" w:rsidRPr="00F71444">
        <w:t>hanges to removal activities</w:t>
      </w:r>
      <w:r w:rsidR="43177B02" w:rsidRPr="00F71444">
        <w:t xml:space="preserve"> (</w:t>
      </w:r>
      <w:r w:rsidR="14B521A2" w:rsidRPr="00F71444">
        <w:t>noting that these have been made independently of projections of wider developments in land prices</w:t>
      </w:r>
      <w:r w:rsidR="43177B02" w:rsidRPr="00F71444">
        <w:t>,</w:t>
      </w:r>
      <w:r w:rsidR="14B521A2" w:rsidRPr="00F71444">
        <w:t xml:space="preserve"> which may affect the economics of competing land</w:t>
      </w:r>
      <w:r w:rsidR="43177B02" w:rsidRPr="00F71444">
        <w:t>-</w:t>
      </w:r>
      <w:r w:rsidR="14B521A2" w:rsidRPr="00F71444">
        <w:t>use activities)</w:t>
      </w:r>
    </w:p>
    <w:p w14:paraId="7D590E32" w14:textId="26AA0BE2" w:rsidR="004C66F3" w:rsidRPr="00F71444" w:rsidRDefault="43177B02" w:rsidP="00C86D19">
      <w:pPr>
        <w:pStyle w:val="Bullet"/>
      </w:pPr>
      <w:r w:rsidRPr="00F71444">
        <w:t>f</w:t>
      </w:r>
      <w:r w:rsidR="2AB89EEE" w:rsidRPr="00F71444">
        <w:t xml:space="preserve">uture </w:t>
      </w:r>
      <w:r w:rsidR="14B521A2" w:rsidRPr="00F71444">
        <w:t>rate</w:t>
      </w:r>
      <w:r w:rsidR="2AB89EEE" w:rsidRPr="00F71444">
        <w:t>s</w:t>
      </w:r>
      <w:r w:rsidR="14B521A2" w:rsidRPr="00F71444">
        <w:t xml:space="preserve"> of afforestation</w:t>
      </w:r>
      <w:r w:rsidR="7E2DA60D" w:rsidRPr="00F71444">
        <w:t xml:space="preserve">, based on </w:t>
      </w:r>
      <w:r w:rsidRPr="00F71444">
        <w:t>historic</w:t>
      </w:r>
      <w:r w:rsidR="61872D53" w:rsidRPr="00F71444">
        <w:t>al</w:t>
      </w:r>
      <w:r w:rsidRPr="00F71444">
        <w:t xml:space="preserve"> </w:t>
      </w:r>
      <w:r w:rsidR="14B521A2" w:rsidRPr="00F71444">
        <w:t>response</w:t>
      </w:r>
      <w:r w:rsidR="61872D53" w:rsidRPr="00F71444">
        <w:t>s</w:t>
      </w:r>
      <w:r w:rsidR="14B521A2" w:rsidRPr="00F71444">
        <w:t xml:space="preserve"> to price</w:t>
      </w:r>
      <w:r w:rsidR="0B6B85FE" w:rsidRPr="00F71444">
        <w:t xml:space="preserve"> changes</w:t>
      </w:r>
      <w:r w:rsidR="14B521A2" w:rsidRPr="00F71444">
        <w:t>.</w:t>
      </w:r>
    </w:p>
    <w:p w14:paraId="69725284" w14:textId="22308321" w:rsidR="0006567F" w:rsidRPr="00F71444" w:rsidRDefault="00172B86" w:rsidP="0006567F">
      <w:pPr>
        <w:pStyle w:val="BodyText"/>
      </w:pPr>
      <w:r w:rsidRPr="00F71444">
        <w:t>P</w:t>
      </w:r>
      <w:r w:rsidR="004C66F3" w:rsidRPr="00F71444">
        <w:t>redict</w:t>
      </w:r>
      <w:r w:rsidRPr="00F71444">
        <w:t>ing</w:t>
      </w:r>
      <w:r w:rsidR="004C66F3" w:rsidRPr="00F71444">
        <w:t xml:space="preserve"> the cost</w:t>
      </w:r>
      <w:r w:rsidR="00CB6FF3" w:rsidRPr="00F71444">
        <w:t xml:space="preserve"> that each </w:t>
      </w:r>
      <w:r w:rsidR="004C66F3" w:rsidRPr="00F71444">
        <w:t xml:space="preserve">option </w:t>
      </w:r>
      <w:r w:rsidR="00CB6FF3" w:rsidRPr="00F71444">
        <w:t xml:space="preserve">will pose </w:t>
      </w:r>
      <w:r w:rsidR="004C66F3" w:rsidRPr="00F71444">
        <w:t xml:space="preserve">for the </w:t>
      </w:r>
      <w:r w:rsidR="00FD7285" w:rsidRPr="00F71444" w:rsidDel="000162BD">
        <w:t>g</w:t>
      </w:r>
      <w:r w:rsidR="004C66F3" w:rsidRPr="00F71444">
        <w:t>overnment</w:t>
      </w:r>
      <w:r w:rsidRPr="00F71444">
        <w:t xml:space="preserve"> is difficult</w:t>
      </w:r>
      <w:r w:rsidR="004C66F3" w:rsidRPr="00F71444">
        <w:t xml:space="preserve">, </w:t>
      </w:r>
      <w:r w:rsidR="000162BD" w:rsidRPr="00F71444">
        <w:t xml:space="preserve">because </w:t>
      </w:r>
      <w:r w:rsidR="0006567F" w:rsidRPr="00F71444">
        <w:t xml:space="preserve">it </w:t>
      </w:r>
      <w:r w:rsidR="004C66F3" w:rsidRPr="00F71444">
        <w:t>will</w:t>
      </w:r>
      <w:r w:rsidR="005D2E69" w:rsidRPr="00F71444">
        <w:t> </w:t>
      </w:r>
      <w:r w:rsidR="004C66F3" w:rsidRPr="00F71444">
        <w:t>depend on</w:t>
      </w:r>
      <w:r w:rsidR="0006567F" w:rsidRPr="00F71444">
        <w:t xml:space="preserve"> the level of abatement that the NZ ETS contributes towards Aotearoa New</w:t>
      </w:r>
      <w:r w:rsidR="005D2E69" w:rsidRPr="00F71444">
        <w:t> </w:t>
      </w:r>
      <w:r w:rsidR="0006567F" w:rsidRPr="00F71444">
        <w:t xml:space="preserve">Zealand’s NDC. The level of this contribution will </w:t>
      </w:r>
      <w:r w:rsidR="005A7BF9" w:rsidRPr="00F71444">
        <w:t>influence</w:t>
      </w:r>
      <w:r w:rsidR="0006567F" w:rsidRPr="00F71444">
        <w:t xml:space="preserve"> </w:t>
      </w:r>
      <w:r w:rsidR="004C66F3" w:rsidRPr="00F71444">
        <w:t>how many offshore units are</w:t>
      </w:r>
      <w:r w:rsidR="005D2E69" w:rsidRPr="00F71444">
        <w:t> </w:t>
      </w:r>
      <w:r w:rsidR="004C66F3" w:rsidRPr="00F71444">
        <w:t>needed</w:t>
      </w:r>
      <w:r w:rsidR="0006567F" w:rsidRPr="00F71444">
        <w:t xml:space="preserve"> to meet the NDC, the price of which is uncertain</w:t>
      </w:r>
      <w:r w:rsidR="004C66F3" w:rsidRPr="00F71444">
        <w:t xml:space="preserve">. </w:t>
      </w:r>
    </w:p>
    <w:p w14:paraId="5C829830" w14:textId="576465B7" w:rsidR="004C66F3" w:rsidRPr="00F71444" w:rsidRDefault="0006567F" w:rsidP="0006567F">
      <w:pPr>
        <w:pStyle w:val="BodyText"/>
      </w:pPr>
      <w:r w:rsidRPr="00F71444">
        <w:t xml:space="preserve">We have assessed </w:t>
      </w:r>
      <w:r w:rsidR="004C66F3" w:rsidRPr="00F71444">
        <w:t xml:space="preserve">the potential costs to the </w:t>
      </w:r>
      <w:r>
        <w:t>g</w:t>
      </w:r>
      <w:r w:rsidR="004C66F3" w:rsidRPr="00F71444">
        <w:t>overnment</w:t>
      </w:r>
      <w:r w:rsidR="00037C9F" w:rsidRPr="00F71444">
        <w:t xml:space="preserve"> on the assumption</w:t>
      </w:r>
      <w:r w:rsidR="004C66F3" w:rsidRPr="00F71444">
        <w:t xml:space="preserve"> that the cost of incentivising additional domestic abatement will be cheaper than purchasing units offshore. </w:t>
      </w:r>
      <w:r w:rsidR="58BA6411" w:rsidRPr="00F71444">
        <w:t xml:space="preserve">The </w:t>
      </w:r>
      <w:r>
        <w:t>g</w:t>
      </w:r>
      <w:r w:rsidR="58BA6411" w:rsidRPr="00F71444">
        <w:t>overnment</w:t>
      </w:r>
      <w:r w:rsidR="004C66F3" w:rsidRPr="00F71444">
        <w:t xml:space="preserve"> is expected to need to purchase between $</w:t>
      </w:r>
      <w:r w:rsidR="00DB22A6" w:rsidRPr="00F71444">
        <w:t>3.3</w:t>
      </w:r>
      <w:r w:rsidR="004C66F3" w:rsidRPr="00F71444">
        <w:t xml:space="preserve"> </w:t>
      </w:r>
      <w:r w:rsidR="00231ECC" w:rsidRPr="00F71444">
        <w:t xml:space="preserve">billion </w:t>
      </w:r>
      <w:r w:rsidR="004C66F3" w:rsidRPr="00F71444">
        <w:t>and $</w:t>
      </w:r>
      <w:r w:rsidR="00B748B1" w:rsidRPr="00F71444">
        <w:t>23.7</w:t>
      </w:r>
      <w:r w:rsidR="004C66F3" w:rsidRPr="00F71444">
        <w:t xml:space="preserve"> billion in additional </w:t>
      </w:r>
      <w:r w:rsidR="004367DE" w:rsidRPr="00F71444">
        <w:t xml:space="preserve">offshore </w:t>
      </w:r>
      <w:r w:rsidR="004C66F3" w:rsidRPr="00F71444">
        <w:t xml:space="preserve">mitigation to meet </w:t>
      </w:r>
      <w:r w:rsidR="004367DE" w:rsidRPr="00F71444">
        <w:t xml:space="preserve">the </w:t>
      </w:r>
      <w:r w:rsidR="004C66F3" w:rsidRPr="00F71444">
        <w:t>2021</w:t>
      </w:r>
      <w:r w:rsidR="004367DE" w:rsidRPr="00F71444">
        <w:t>–</w:t>
      </w:r>
      <w:r w:rsidR="004C66F3" w:rsidRPr="00F71444">
        <w:t>30 NDC</w:t>
      </w:r>
      <w:r w:rsidR="00495E00" w:rsidRPr="00F71444">
        <w:t>.</w:t>
      </w:r>
      <w:r w:rsidR="00FE1514" w:rsidRPr="00F71444">
        <w:rPr>
          <w:rStyle w:val="FootnoteReference"/>
        </w:rPr>
        <w:footnoteReference w:id="41"/>
      </w:r>
      <w:r w:rsidR="004C66F3" w:rsidRPr="00F71444">
        <w:t xml:space="preserve"> </w:t>
      </w:r>
    </w:p>
    <w:p w14:paraId="19154561" w14:textId="2796BF80" w:rsidR="004C66F3" w:rsidRPr="00F71444" w:rsidRDefault="00172B86" w:rsidP="00C86D19">
      <w:pPr>
        <w:pStyle w:val="BodyText"/>
      </w:pPr>
      <w:r w:rsidRPr="00F71444">
        <w:t>These</w:t>
      </w:r>
      <w:r w:rsidR="004C66F3" w:rsidRPr="00F71444">
        <w:t xml:space="preserve"> assumptions </w:t>
      </w:r>
      <w:r w:rsidR="00782DDC" w:rsidRPr="00F71444">
        <w:t xml:space="preserve">do not remove the underlying </w:t>
      </w:r>
      <w:r w:rsidR="004C66F3" w:rsidRPr="00F71444">
        <w:t>uncertainty within the analysis</w:t>
      </w:r>
      <w:r w:rsidR="006C1EE8" w:rsidRPr="00F71444">
        <w:t xml:space="preserve">, and </w:t>
      </w:r>
      <w:r w:rsidR="00512185" w:rsidRPr="00F71444">
        <w:t xml:space="preserve">our </w:t>
      </w:r>
      <w:r w:rsidR="004C66F3" w:rsidRPr="00F71444">
        <w:t xml:space="preserve">analysis </w:t>
      </w:r>
      <w:r w:rsidR="00512185" w:rsidRPr="00F71444">
        <w:t xml:space="preserve">to date </w:t>
      </w:r>
      <w:r w:rsidR="004C66F3" w:rsidRPr="00F71444">
        <w:t>has been limited to the high-level options</w:t>
      </w:r>
      <w:r w:rsidR="00512185" w:rsidRPr="00F71444">
        <w:t xml:space="preserve">. </w:t>
      </w:r>
      <w:r w:rsidR="006C1EE8" w:rsidRPr="00F71444">
        <w:t>Before</w:t>
      </w:r>
      <w:r w:rsidR="00512185" w:rsidRPr="00F71444">
        <w:t xml:space="preserve"> the </w:t>
      </w:r>
      <w:r w:rsidR="6A201A94">
        <w:t>g</w:t>
      </w:r>
      <w:r w:rsidR="006C1EE8">
        <w:t>overnment</w:t>
      </w:r>
      <w:r w:rsidR="00512185" w:rsidRPr="00F71444">
        <w:t xml:space="preserve"> makes its final</w:t>
      </w:r>
      <w:r w:rsidR="006C1EE8" w:rsidRPr="00F71444">
        <w:t xml:space="preserve"> decisions</w:t>
      </w:r>
      <w:r w:rsidR="00512185" w:rsidRPr="00F71444">
        <w:t xml:space="preserve"> on the NZ ETS review</w:t>
      </w:r>
      <w:r w:rsidR="006C1EE8" w:rsidRPr="00F71444">
        <w:t>, d</w:t>
      </w:r>
      <w:r w:rsidR="004C66F3" w:rsidRPr="00F71444">
        <w:t>etailed modelling and analysis will be undertaken</w:t>
      </w:r>
      <w:r w:rsidR="00450FBF" w:rsidRPr="00F71444">
        <w:t>. This</w:t>
      </w:r>
      <w:r w:rsidR="00A629E5" w:rsidRPr="00F71444">
        <w:t xml:space="preserve"> analysis </w:t>
      </w:r>
      <w:r w:rsidR="00450FBF" w:rsidRPr="00F71444">
        <w:t xml:space="preserve">will </w:t>
      </w:r>
      <w:r w:rsidR="00A629E5" w:rsidRPr="00F71444">
        <w:t>examine</w:t>
      </w:r>
      <w:r w:rsidR="004B532B" w:rsidRPr="00F71444">
        <w:t xml:space="preserve"> how </w:t>
      </w:r>
      <w:r w:rsidR="000F5F4E" w:rsidRPr="00F71444">
        <w:t>proposals</w:t>
      </w:r>
      <w:r w:rsidR="004B532B" w:rsidRPr="00F71444">
        <w:t xml:space="preserve"> will be applied t</w:t>
      </w:r>
      <w:r w:rsidR="000F5F4E" w:rsidRPr="00F71444">
        <w:t>o</w:t>
      </w:r>
      <w:r w:rsidR="004B532B" w:rsidRPr="00F71444">
        <w:t xml:space="preserve"> existing NZUs or </w:t>
      </w:r>
      <w:r w:rsidR="000F5F4E" w:rsidRPr="00F71444">
        <w:t>registered forests</w:t>
      </w:r>
      <w:r w:rsidR="00A629E5" w:rsidRPr="00F71444">
        <w:t xml:space="preserve"> and will </w:t>
      </w:r>
      <w:r w:rsidR="004C66F3" w:rsidRPr="00F71444">
        <w:t>be informed by evidence gathered through this consultation.</w:t>
      </w:r>
    </w:p>
    <w:p w14:paraId="601348D8" w14:textId="5C1894BF" w:rsidR="004C66F3" w:rsidRPr="00F71444" w:rsidRDefault="0069181E" w:rsidP="00C86D19">
      <w:pPr>
        <w:pStyle w:val="BodyText"/>
      </w:pPr>
      <w:r w:rsidRPr="00F71444">
        <w:t>Where relevant, we have described the specific caveats that apply to individual options</w:t>
      </w:r>
      <w:r w:rsidR="004C66F3" w:rsidRPr="00F71444">
        <w:t>.</w:t>
      </w:r>
    </w:p>
    <w:p w14:paraId="5EDE5F8F" w14:textId="6CE3CAF9" w:rsidR="004C66F3" w:rsidRPr="00F71444" w:rsidRDefault="004C66F3" w:rsidP="002F4419">
      <w:pPr>
        <w:pStyle w:val="Heading3"/>
      </w:pPr>
      <w:bookmarkStart w:id="113" w:name="_Toc128744244"/>
      <w:r w:rsidRPr="00F71444">
        <w:t xml:space="preserve">The stockpile creates some </w:t>
      </w:r>
      <w:proofErr w:type="gramStart"/>
      <w:r w:rsidRPr="00F71444">
        <w:t>uncertainty</w:t>
      </w:r>
      <w:proofErr w:type="gramEnd"/>
    </w:p>
    <w:p w14:paraId="0F6DD06F" w14:textId="3B1AFC13" w:rsidR="00AA2CE6" w:rsidRPr="00F71444" w:rsidRDefault="00AA2CE6" w:rsidP="00596712">
      <w:pPr>
        <w:pStyle w:val="BodyText"/>
      </w:pPr>
      <w:r w:rsidRPr="00F71444">
        <w:t xml:space="preserve">The ability for </w:t>
      </w:r>
      <w:r w:rsidR="00522815" w:rsidRPr="00F71444">
        <w:t>NZ ETS</w:t>
      </w:r>
      <w:r w:rsidR="004C66F3" w:rsidRPr="00F71444">
        <w:t xml:space="preserve"> participants to hold or ‘bank’ NZUs has led to considerably more units being held in private accounts than is needed to meet surrender obligations (referred to as the</w:t>
      </w:r>
      <w:r w:rsidR="00495E00" w:rsidRPr="00F71444">
        <w:t> </w:t>
      </w:r>
      <w:r w:rsidR="006C1EE8" w:rsidRPr="00F71444">
        <w:t>‘</w:t>
      </w:r>
      <w:r w:rsidR="004C66F3" w:rsidRPr="00F71444">
        <w:t>stockpile</w:t>
      </w:r>
      <w:r w:rsidR="006C1EE8" w:rsidRPr="00F71444">
        <w:t>’</w:t>
      </w:r>
      <w:r w:rsidR="009525F9" w:rsidRPr="00F71444">
        <w:t xml:space="preserve"> and described in chapter 1</w:t>
      </w:r>
      <w:r w:rsidR="004C66F3" w:rsidRPr="00F71444">
        <w:t>).</w:t>
      </w:r>
      <w:r w:rsidR="006F23FD" w:rsidRPr="00F71444">
        <w:t xml:space="preserve"> </w:t>
      </w:r>
    </w:p>
    <w:p w14:paraId="1404C9AB" w14:textId="16EF6A39" w:rsidR="004C66F3" w:rsidRPr="00F71444" w:rsidRDefault="004C66F3" w:rsidP="00495E00">
      <w:pPr>
        <w:pStyle w:val="BodyText"/>
      </w:pPr>
      <w:r w:rsidRPr="00F71444">
        <w:t xml:space="preserve">The stockpile of units provides essential liquidity in the </w:t>
      </w:r>
      <w:r w:rsidR="00522815" w:rsidRPr="00F71444">
        <w:t>NZ ETS</w:t>
      </w:r>
      <w:r w:rsidRPr="00F71444">
        <w:t xml:space="preserve"> secondary market, so buyers can find NZUs to purchase</w:t>
      </w:r>
      <w:r w:rsidR="006C1EE8" w:rsidRPr="00F71444">
        <w:t>,</w:t>
      </w:r>
      <w:r w:rsidRPr="00F71444">
        <w:t xml:space="preserve"> and sellers can easily find participants to sell to. This also limits the risk of a small number of large participants wielding undue influence in the market. However, the significant number of NZUs in the stockpile could also dampen the NZU price</w:t>
      </w:r>
      <w:r w:rsidR="002E4667" w:rsidRPr="00F71444">
        <w:t>,</w:t>
      </w:r>
      <w:r w:rsidRPr="00F71444">
        <w:t xml:space="preserve"> </w:t>
      </w:r>
      <w:r w:rsidR="00BB9274" w:rsidRPr="00F71444">
        <w:t xml:space="preserve">if they were </w:t>
      </w:r>
      <w:r w:rsidR="000A020D" w:rsidRPr="00F71444">
        <w:t>sold</w:t>
      </w:r>
      <w:r w:rsidR="00BB9274" w:rsidRPr="00F71444">
        <w:t xml:space="preserve"> </w:t>
      </w:r>
      <w:proofErr w:type="spellStart"/>
      <w:r w:rsidR="00FA0438" w:rsidRPr="00F71444">
        <w:t>e</w:t>
      </w:r>
      <w:r w:rsidR="00BB9274" w:rsidRPr="00F71444">
        <w:t>n</w:t>
      </w:r>
      <w:proofErr w:type="spellEnd"/>
      <w:r w:rsidR="00BB9274" w:rsidRPr="00F71444">
        <w:t xml:space="preserve"> masse, </w:t>
      </w:r>
      <w:r w:rsidR="26D5849B" w:rsidRPr="00F71444">
        <w:t>and</w:t>
      </w:r>
      <w:r w:rsidRPr="00F71444">
        <w:t xml:space="preserve"> </w:t>
      </w:r>
      <w:r w:rsidR="00042158" w:rsidRPr="00F71444">
        <w:t xml:space="preserve">lead to </w:t>
      </w:r>
      <w:r w:rsidRPr="00F71444">
        <w:t>challenges in meeting emissions budgets.</w:t>
      </w:r>
      <w:r w:rsidR="006F23FD" w:rsidRPr="00F71444">
        <w:t xml:space="preserve"> </w:t>
      </w:r>
    </w:p>
    <w:p w14:paraId="1FF0C7C1" w14:textId="20CD3F1B" w:rsidR="00DF3A82" w:rsidRPr="00F71444" w:rsidRDefault="004C66F3" w:rsidP="00596712">
      <w:pPr>
        <w:pStyle w:val="BodyText"/>
      </w:pPr>
      <w:r w:rsidRPr="00F71444">
        <w:t>However, the large volume of units currently in the stockpile may limit the effectiveness of many of the proposed options or cause a time lag before they start to take effect. This is because participants may use NZUs from the stockpile before changing their behaviour to reduce their emissions.</w:t>
      </w:r>
      <w:r w:rsidR="00EB36AA" w:rsidRPr="00F71444">
        <w:t xml:space="preserve"> </w:t>
      </w:r>
      <w:r w:rsidR="00B74839" w:rsidRPr="00F71444">
        <w:t xml:space="preserve">In analysing the </w:t>
      </w:r>
      <w:r w:rsidR="002E2214" w:rsidRPr="00F71444">
        <w:t>options</w:t>
      </w:r>
      <w:r w:rsidR="0006157C" w:rsidRPr="00F71444">
        <w:t>,</w:t>
      </w:r>
      <w:r w:rsidR="002E2214" w:rsidRPr="00F71444">
        <w:t xml:space="preserve"> </w:t>
      </w:r>
      <w:r w:rsidR="00B74839" w:rsidRPr="00F71444">
        <w:t xml:space="preserve">we have made </w:t>
      </w:r>
      <w:r w:rsidR="00274518" w:rsidRPr="00F71444">
        <w:t>the following</w:t>
      </w:r>
      <w:r w:rsidR="00A537C4" w:rsidRPr="00F71444">
        <w:t xml:space="preserve"> assumptions about stockpile behaviour</w:t>
      </w:r>
      <w:r w:rsidR="006133B5">
        <w:t>.</w:t>
      </w:r>
    </w:p>
    <w:p w14:paraId="1E6FC2F5" w14:textId="1E17D411" w:rsidR="003059AF" w:rsidRPr="00F71444" w:rsidRDefault="00C9070E" w:rsidP="00495E00">
      <w:pPr>
        <w:pStyle w:val="Bullet"/>
      </w:pPr>
      <w:r w:rsidRPr="00F71444">
        <w:t>We assume that participants will not sell stockpiled units into the market if they expect</w:t>
      </w:r>
      <w:r w:rsidR="001C5C51" w:rsidRPr="00F71444">
        <w:t xml:space="preserve"> the NZU price to rise </w:t>
      </w:r>
      <w:r w:rsidRPr="00F71444">
        <w:t>and they consider they may make a profit by selling in the future</w:t>
      </w:r>
      <w:r w:rsidR="004E4AE9" w:rsidRPr="00F71444">
        <w:t xml:space="preserve">. </w:t>
      </w:r>
    </w:p>
    <w:p w14:paraId="6EBBD5D5" w14:textId="1D430B56" w:rsidR="00143C02" w:rsidRPr="00F71444" w:rsidRDefault="00C9070E" w:rsidP="00DF3A82">
      <w:pPr>
        <w:pStyle w:val="Bullet"/>
      </w:pPr>
      <w:r w:rsidRPr="00F71444">
        <w:t>We assume that participants will sell available units from the stockpile into the market i</w:t>
      </w:r>
      <w:r w:rsidR="000E49A0" w:rsidRPr="00F71444">
        <w:t xml:space="preserve">f </w:t>
      </w:r>
      <w:r w:rsidRPr="00F71444">
        <w:t>those holding NZUs</w:t>
      </w:r>
      <w:r w:rsidR="76EFF866" w:rsidRPr="00F71444">
        <w:t xml:space="preserve"> do not expect </w:t>
      </w:r>
      <w:r w:rsidR="00A35EAD" w:rsidRPr="00F71444">
        <w:t>the price</w:t>
      </w:r>
      <w:r w:rsidR="00C84161" w:rsidRPr="00F71444">
        <w:t xml:space="preserve"> </w:t>
      </w:r>
      <w:r w:rsidR="16F26859" w:rsidRPr="00F71444">
        <w:t xml:space="preserve">to rise </w:t>
      </w:r>
      <w:r w:rsidR="49EFCB0A" w:rsidRPr="00F71444">
        <w:t xml:space="preserve">and </w:t>
      </w:r>
      <w:r w:rsidR="008A725B" w:rsidRPr="00F71444">
        <w:t>result in</w:t>
      </w:r>
      <w:r w:rsidR="008C2511" w:rsidRPr="00F71444">
        <w:t xml:space="preserve"> </w:t>
      </w:r>
      <w:r w:rsidRPr="00F71444">
        <w:t>a future profit</w:t>
      </w:r>
      <w:r w:rsidR="00D46537" w:rsidRPr="00F71444">
        <w:t>.</w:t>
      </w:r>
    </w:p>
    <w:p w14:paraId="63B84E81" w14:textId="68722285" w:rsidR="004C66F3" w:rsidRPr="00F71444" w:rsidRDefault="004C66F3" w:rsidP="00220DED">
      <w:pPr>
        <w:pStyle w:val="Heading2"/>
        <w:spacing w:after="240"/>
      </w:pPr>
      <w:bookmarkStart w:id="114" w:name="_Toc137827875"/>
      <w:r w:rsidRPr="00F71444">
        <w:lastRenderedPageBreak/>
        <w:t xml:space="preserve">Option 1: Use existing </w:t>
      </w:r>
      <w:r w:rsidR="00522815" w:rsidRPr="00F71444">
        <w:t>NZ ETS</w:t>
      </w:r>
      <w:r w:rsidRPr="00F71444">
        <w:t xml:space="preserve"> levers to strengthen incentives for</w:t>
      </w:r>
      <w:r w:rsidR="004A27A0" w:rsidRPr="00F71444">
        <w:t xml:space="preserve"> net</w:t>
      </w:r>
      <w:r w:rsidRPr="00F71444">
        <w:t xml:space="preserve"> emission</w:t>
      </w:r>
      <w:r w:rsidR="00C4032F" w:rsidRPr="00F71444">
        <w:t>s</w:t>
      </w:r>
      <w:r w:rsidRPr="00F71444">
        <w:t xml:space="preserve"> </w:t>
      </w:r>
      <w:proofErr w:type="gramStart"/>
      <w:r w:rsidRPr="00F71444">
        <w:t>reductions</w:t>
      </w:r>
      <w:bookmarkEnd w:id="113"/>
      <w:bookmarkEnd w:id="114"/>
      <w:proofErr w:type="gramEnd"/>
    </w:p>
    <w:tbl>
      <w:tblPr>
        <w:tblStyle w:val="TableGrid"/>
        <w:tblW w:w="8505" w:type="dxa"/>
        <w:tblBorders>
          <w:top w:val="single" w:sz="4" w:space="0" w:color="D2DDE1" w:themeColor="background2"/>
          <w:left w:val="single" w:sz="4" w:space="0" w:color="D2DDE1" w:themeColor="background2"/>
          <w:bottom w:val="single" w:sz="4" w:space="0" w:color="D2DDE1" w:themeColor="background2"/>
          <w:right w:val="single" w:sz="4" w:space="0" w:color="D2DDE1" w:themeColor="background2"/>
          <w:insideH w:val="single" w:sz="4" w:space="0" w:color="D2DDE1" w:themeColor="background2"/>
          <w:insideV w:val="single" w:sz="4" w:space="0" w:color="D2DDE1" w:themeColor="background2"/>
        </w:tblBorders>
        <w:shd w:val="clear" w:color="auto" w:fill="D2DDE1" w:themeFill="background2"/>
        <w:tblLook w:val="04A0" w:firstRow="1" w:lastRow="0" w:firstColumn="1" w:lastColumn="0" w:noHBand="0" w:noVBand="1"/>
      </w:tblPr>
      <w:tblGrid>
        <w:gridCol w:w="8505"/>
      </w:tblGrid>
      <w:tr w:rsidR="00220DED" w:rsidRPr="00F71444" w14:paraId="6A8578B9" w14:textId="77777777" w:rsidTr="00495E00">
        <w:tc>
          <w:tcPr>
            <w:tcW w:w="0" w:type="auto"/>
            <w:shd w:val="clear" w:color="auto" w:fill="D2DDE1" w:themeFill="background2"/>
          </w:tcPr>
          <w:p w14:paraId="45D44DDB" w14:textId="746384B4" w:rsidR="00220DED" w:rsidRPr="00F71444" w:rsidRDefault="00220DED">
            <w:pPr>
              <w:pStyle w:val="Boxheading0"/>
            </w:pPr>
            <w:r w:rsidRPr="00F71444">
              <w:t xml:space="preserve">Summary </w:t>
            </w:r>
          </w:p>
          <w:p w14:paraId="45021DC7" w14:textId="1DBBF9A3" w:rsidR="00220DED" w:rsidRPr="00F71444" w:rsidRDefault="000909FB" w:rsidP="00495E00">
            <w:pPr>
              <w:pStyle w:val="Boxtext"/>
              <w:spacing w:before="80" w:after="80"/>
            </w:pPr>
            <w:r w:rsidRPr="00F71444">
              <w:t xml:space="preserve">The </w:t>
            </w:r>
            <w:r>
              <w:t>g</w:t>
            </w:r>
            <w:r w:rsidR="3F9BB941">
              <w:t>overnment</w:t>
            </w:r>
            <w:r w:rsidR="00784408" w:rsidRPr="00F71444">
              <w:t xml:space="preserve"> could</w:t>
            </w:r>
            <w:r w:rsidR="29E2386E" w:rsidRPr="00F71444">
              <w:t xml:space="preserve"> </w:t>
            </w:r>
            <w:r w:rsidR="6CD807A8" w:rsidRPr="00F71444">
              <w:t>reduce the supply</w:t>
            </w:r>
            <w:r w:rsidR="00784408" w:rsidRPr="00F71444">
              <w:t xml:space="preserve"> </w:t>
            </w:r>
            <w:r w:rsidR="6CD807A8" w:rsidRPr="00F71444">
              <w:t>of NZUs</w:t>
            </w:r>
            <w:r w:rsidR="12537CC6">
              <w:t>,</w:t>
            </w:r>
            <w:r w:rsidR="00CB1F22" w:rsidRPr="00F71444">
              <w:t xml:space="preserve"> and therefore </w:t>
            </w:r>
            <w:r w:rsidR="007E290E" w:rsidRPr="00F71444">
              <w:t>reduce</w:t>
            </w:r>
            <w:r w:rsidR="00A165AA" w:rsidRPr="00F71444">
              <w:t xml:space="preserve"> net emissions,</w:t>
            </w:r>
            <w:r w:rsidR="6CD807A8" w:rsidRPr="00F71444">
              <w:t xml:space="preserve"> </w:t>
            </w:r>
            <w:r w:rsidR="006B6A37" w:rsidRPr="00F71444">
              <w:t>through</w:t>
            </w:r>
            <w:r w:rsidR="6CD807A8" w:rsidRPr="00F71444">
              <w:t xml:space="preserve"> existing levers such as </w:t>
            </w:r>
            <w:r w:rsidR="385E4B94" w:rsidRPr="00F71444">
              <w:t xml:space="preserve">auction volumes, price controls or industrial allocation. </w:t>
            </w:r>
          </w:p>
          <w:p w14:paraId="67CFA788" w14:textId="14571743" w:rsidR="006B27D0" w:rsidRPr="00F71444" w:rsidRDefault="385E4B94" w:rsidP="00495E00">
            <w:pPr>
              <w:pStyle w:val="Boxtext"/>
              <w:spacing w:before="80" w:after="80"/>
            </w:pPr>
            <w:r w:rsidRPr="00F71444">
              <w:t>Reducing</w:t>
            </w:r>
            <w:r w:rsidR="6CD807A8" w:rsidRPr="00F71444">
              <w:t xml:space="preserve"> </w:t>
            </w:r>
            <w:r w:rsidR="00C871A1" w:rsidRPr="00F71444">
              <w:t xml:space="preserve">the </w:t>
            </w:r>
            <w:r w:rsidR="00D005A2" w:rsidRPr="00F71444">
              <w:t xml:space="preserve">supply </w:t>
            </w:r>
            <w:r w:rsidR="001B2221" w:rsidRPr="00F71444">
              <w:t xml:space="preserve">of NZUs </w:t>
            </w:r>
            <w:r w:rsidR="00220DED" w:rsidRPr="00F71444">
              <w:t xml:space="preserve">available </w:t>
            </w:r>
            <w:r w:rsidR="00064904" w:rsidRPr="00F71444">
              <w:t>to the market</w:t>
            </w:r>
            <w:r w:rsidR="00220DED" w:rsidRPr="00F71444">
              <w:t xml:space="preserve"> </w:t>
            </w:r>
            <w:r w:rsidR="00B11CB9" w:rsidRPr="00F71444">
              <w:t xml:space="preserve">is likely </w:t>
            </w:r>
            <w:r w:rsidR="00220DED" w:rsidRPr="00F71444">
              <w:t xml:space="preserve">to increase the carbon price in the short term. This will create a greater incentive for emitters to reduce their gross emissions and for others to increase their removal activities </w:t>
            </w:r>
            <w:r w:rsidR="2C6C6688" w:rsidRPr="00F71444">
              <w:t xml:space="preserve">if they think this price will be sustained </w:t>
            </w:r>
            <w:r w:rsidR="00220DED" w:rsidRPr="00F71444">
              <w:t>(</w:t>
            </w:r>
            <w:proofErr w:type="spellStart"/>
            <w:r w:rsidR="0003187E">
              <w:t>eg</w:t>
            </w:r>
            <w:proofErr w:type="spellEnd"/>
            <w:r w:rsidR="00220DED" w:rsidRPr="00F71444">
              <w:t>, by investing in forestry).</w:t>
            </w:r>
            <w:r w:rsidR="006B6A37" w:rsidRPr="00F71444">
              <w:t xml:space="preserve"> This effect is likely to be short-lived</w:t>
            </w:r>
            <w:r w:rsidR="006B6A37" w:rsidRPr="00F71444" w:rsidDel="008C5476">
              <w:t xml:space="preserve"> </w:t>
            </w:r>
            <w:r w:rsidR="008C5476" w:rsidRPr="00F71444">
              <w:t xml:space="preserve">because </w:t>
            </w:r>
            <w:r w:rsidR="006C03D4" w:rsidRPr="00F71444">
              <w:t xml:space="preserve">the </w:t>
            </w:r>
            <w:r w:rsidR="006B6A37" w:rsidRPr="00F71444">
              <w:t>supply of removals would still be expected to rise in the medium</w:t>
            </w:r>
            <w:r w:rsidR="00457085" w:rsidRPr="00F71444">
              <w:t xml:space="preserve"> </w:t>
            </w:r>
            <w:r w:rsidR="006B6A37" w:rsidRPr="00F71444">
              <w:t>term</w:t>
            </w:r>
            <w:r w:rsidR="006C03D4" w:rsidRPr="00F71444">
              <w:t xml:space="preserve"> </w:t>
            </w:r>
            <w:r w:rsidR="00B64AC2" w:rsidRPr="00F71444">
              <w:t xml:space="preserve">and is projected to </w:t>
            </w:r>
            <w:r w:rsidR="009A446F" w:rsidRPr="00F71444">
              <w:t>be</w:t>
            </w:r>
            <w:r w:rsidR="00495E00" w:rsidRPr="00F71444">
              <w:t> </w:t>
            </w:r>
            <w:r w:rsidR="009A446F" w:rsidRPr="00F71444">
              <w:t>grea</w:t>
            </w:r>
            <w:r w:rsidR="00D07DD5" w:rsidRPr="00F71444">
              <w:t xml:space="preserve">ter than </w:t>
            </w:r>
            <w:r w:rsidR="002D2015" w:rsidRPr="00F71444">
              <w:t xml:space="preserve">the demand needed </w:t>
            </w:r>
            <w:r w:rsidR="00C71A89" w:rsidRPr="00F71444">
              <w:t>from emitters, even if auction volumes were zero</w:t>
            </w:r>
            <w:r w:rsidR="006C03D4" w:rsidRPr="00F71444">
              <w:t xml:space="preserve"> (see</w:t>
            </w:r>
            <w:r w:rsidR="00495E00" w:rsidRPr="00F71444">
              <w:t> </w:t>
            </w:r>
            <w:hyperlink w:anchor="_Chapter_3:_The" w:history="1">
              <w:r w:rsidR="00323D89" w:rsidRPr="00323D89">
                <w:rPr>
                  <w:rStyle w:val="Hyperlink"/>
                  <w:rFonts w:cstheme="minorBidi"/>
                  <w:szCs w:val="22"/>
                </w:rPr>
                <w:t>c</w:t>
              </w:r>
              <w:r w:rsidR="000D07CE" w:rsidRPr="00323D89">
                <w:rPr>
                  <w:rStyle w:val="Hyperlink"/>
                  <w:rFonts w:cstheme="minorBidi"/>
                  <w:szCs w:val="22"/>
                </w:rPr>
                <w:t>hapter 3</w:t>
              </w:r>
            </w:hyperlink>
            <w:r w:rsidR="006C03D4" w:rsidRPr="00F71444">
              <w:t>)</w:t>
            </w:r>
            <w:r w:rsidR="006B6A37" w:rsidRPr="00F71444">
              <w:t>.</w:t>
            </w:r>
          </w:p>
          <w:p w14:paraId="4079FEAF" w14:textId="42CAC59C" w:rsidR="00220DED" w:rsidRPr="00F71444" w:rsidRDefault="006B6A37" w:rsidP="00495E00">
            <w:pPr>
              <w:pStyle w:val="Boxtext"/>
              <w:spacing w:before="80" w:after="80"/>
            </w:pPr>
            <w:r w:rsidRPr="00F71444">
              <w:t xml:space="preserve">Reducing the volume of NZUs released by the </w:t>
            </w:r>
            <w:r w:rsidRPr="00F71444" w:rsidDel="001A05A0">
              <w:t>g</w:t>
            </w:r>
            <w:r w:rsidRPr="00F71444">
              <w:t>overnment</w:t>
            </w:r>
            <w:r w:rsidR="00AF0839" w:rsidRPr="00F71444">
              <w:t xml:space="preserve">, which </w:t>
            </w:r>
            <w:r w:rsidR="00DE0E29" w:rsidRPr="00F71444">
              <w:t xml:space="preserve">sets the </w:t>
            </w:r>
            <w:r w:rsidR="00037FF0" w:rsidRPr="00F71444">
              <w:t xml:space="preserve">overall </w:t>
            </w:r>
            <w:r w:rsidR="00AF0839" w:rsidRPr="00F71444">
              <w:t>NZ ETS cap,</w:t>
            </w:r>
            <w:r w:rsidRPr="00F71444">
              <w:t xml:space="preserve"> would effectively mean reducing our net emissions faster than required by our emissions budgets.</w:t>
            </w:r>
            <w:r w:rsidR="00492198" w:rsidRPr="00F71444">
              <w:t xml:space="preserve"> </w:t>
            </w:r>
            <w:r w:rsidR="00DF2995" w:rsidRPr="00F71444">
              <w:t>F</w:t>
            </w:r>
            <w:r w:rsidR="006E0AE7" w:rsidRPr="00F71444">
              <w:t xml:space="preserve">urther </w:t>
            </w:r>
            <w:r w:rsidR="005533A9" w:rsidRPr="00F71444">
              <w:t>net</w:t>
            </w:r>
            <w:r w:rsidR="006E0AE7" w:rsidRPr="00F71444">
              <w:t xml:space="preserve"> emissions reductions, especially in the short</w:t>
            </w:r>
            <w:r w:rsidR="004231EC" w:rsidRPr="00F71444">
              <w:t xml:space="preserve"> </w:t>
            </w:r>
            <w:r w:rsidR="006E0AE7" w:rsidRPr="00F71444">
              <w:t>term, are likely to be considerably more costly</w:t>
            </w:r>
            <w:r w:rsidR="00C860E5" w:rsidRPr="00F71444">
              <w:t xml:space="preserve"> </w:t>
            </w:r>
            <w:r w:rsidR="00DE31B8" w:rsidRPr="00F71444">
              <w:t xml:space="preserve">to </w:t>
            </w:r>
            <w:r w:rsidR="00C93742" w:rsidRPr="00F71444">
              <w:t xml:space="preserve">the </w:t>
            </w:r>
            <w:r w:rsidR="00DE31B8" w:rsidRPr="00F71444">
              <w:t>economy.</w:t>
            </w:r>
            <w:r w:rsidR="00220DED" w:rsidRPr="00F71444">
              <w:t xml:space="preserve"> </w:t>
            </w:r>
          </w:p>
          <w:p w14:paraId="232C5A9D" w14:textId="77777777" w:rsidR="00220DED" w:rsidRPr="00F71444" w:rsidRDefault="00220DED" w:rsidP="00495E00">
            <w:pPr>
              <w:pStyle w:val="Boxtext"/>
              <w:spacing w:after="80"/>
              <w:rPr>
                <w:i/>
                <w:iCs/>
              </w:rPr>
            </w:pPr>
            <w:r w:rsidRPr="00F71444">
              <w:rPr>
                <w:i/>
                <w:iCs/>
              </w:rPr>
              <w:t>How well will this option incentivise gross reductions and support additional removals?</w:t>
            </w:r>
          </w:p>
          <w:p w14:paraId="4DC06F95" w14:textId="774D5B04" w:rsidR="00220DED" w:rsidRPr="00F71444" w:rsidRDefault="00220DED" w:rsidP="00495E00">
            <w:pPr>
              <w:pStyle w:val="Boxtext"/>
              <w:spacing w:before="0" w:after="180"/>
            </w:pPr>
            <w:r w:rsidRPr="00F71444">
              <w:t>Short-term increases to price will likely strengthen the incentives for net emissions reductions. However, the increased incentive for removal activities will likely dampen the price in the medium</w:t>
            </w:r>
            <w:r w:rsidR="009A4834" w:rsidRPr="00F71444">
              <w:t xml:space="preserve"> </w:t>
            </w:r>
            <w:r w:rsidRPr="00F71444">
              <w:t>to</w:t>
            </w:r>
            <w:r w:rsidR="009A4834" w:rsidRPr="00F71444">
              <w:t xml:space="preserve"> </w:t>
            </w:r>
            <w:r w:rsidRPr="00F71444">
              <w:t>long term, reducing the incentive for gross emissions reductions.</w:t>
            </w:r>
            <w:r w:rsidR="00AB4DDE" w:rsidRPr="00F71444">
              <w:t xml:space="preserve"> </w:t>
            </w:r>
          </w:p>
        </w:tc>
      </w:tr>
    </w:tbl>
    <w:p w14:paraId="7B2A4E2D" w14:textId="5A1CF623" w:rsidR="004C66F3" w:rsidRPr="00F71444" w:rsidRDefault="00EA4B76" w:rsidP="00495E00">
      <w:pPr>
        <w:pStyle w:val="BodyText"/>
        <w:spacing w:before="240"/>
      </w:pPr>
      <w:r w:rsidRPr="00F71444">
        <w:t xml:space="preserve">The </w:t>
      </w:r>
      <w:r w:rsidRPr="00F71444" w:rsidDel="00CE156D">
        <w:t>g</w:t>
      </w:r>
      <w:r w:rsidRPr="00F71444">
        <w:t>overnment could use existing levers to reduce net emissions faster than required by our</w:t>
      </w:r>
      <w:r w:rsidR="00495E00" w:rsidRPr="00F71444">
        <w:t> </w:t>
      </w:r>
      <w:r w:rsidRPr="00F71444">
        <w:t xml:space="preserve">emissions budgets. </w:t>
      </w:r>
      <w:r w:rsidR="0635A2DB">
        <w:t>A</w:t>
      </w:r>
      <w:r w:rsidR="004C66F3" w:rsidRPr="00F71444">
        <w:t xml:space="preserve"> process </w:t>
      </w:r>
      <w:r w:rsidR="00093FEF" w:rsidRPr="00F71444">
        <w:t xml:space="preserve">is in place </w:t>
      </w:r>
      <w:r w:rsidR="004C66F3" w:rsidRPr="00F71444">
        <w:t xml:space="preserve">for regulating the supply settings in the </w:t>
      </w:r>
      <w:r w:rsidR="00522815" w:rsidRPr="00F71444">
        <w:t>NZ ETS</w:t>
      </w:r>
      <w:r w:rsidR="004C66F3" w:rsidRPr="00F71444">
        <w:t xml:space="preserve"> (other than forestry) and updating them annually. Regulations specify:</w:t>
      </w:r>
    </w:p>
    <w:p w14:paraId="2105FE99" w14:textId="19B4B27B" w:rsidR="004C66F3" w:rsidRPr="00F71444" w:rsidRDefault="14B521A2" w:rsidP="00495E00">
      <w:pPr>
        <w:pStyle w:val="Bullet"/>
      </w:pPr>
      <w:r w:rsidRPr="00F71444">
        <w:t>the number of units for release at auction</w:t>
      </w:r>
    </w:p>
    <w:p w14:paraId="7E04FCEF" w14:textId="77B55E3A" w:rsidR="004C66F3" w:rsidRPr="00F71444" w:rsidRDefault="14B521A2" w:rsidP="00495E00">
      <w:pPr>
        <w:pStyle w:val="Bullet"/>
      </w:pPr>
      <w:r w:rsidRPr="00F71444">
        <w:t xml:space="preserve">the number of units for release if the cost containment reserve is </w:t>
      </w:r>
      <w:proofErr w:type="gramStart"/>
      <w:r w:rsidRPr="00F71444">
        <w:t>triggered</w:t>
      </w:r>
      <w:proofErr w:type="gramEnd"/>
    </w:p>
    <w:p w14:paraId="2068565C" w14:textId="6C131C9E" w:rsidR="004C66F3" w:rsidRPr="00F71444" w:rsidRDefault="14B521A2" w:rsidP="00495E00">
      <w:pPr>
        <w:pStyle w:val="Bullet"/>
      </w:pPr>
      <w:r w:rsidRPr="00F71444">
        <w:t>the level of the</w:t>
      </w:r>
      <w:r w:rsidR="00B665A4" w:rsidRPr="00F71444">
        <w:t xml:space="preserve"> </w:t>
      </w:r>
      <w:r w:rsidR="00DD5940" w:rsidRPr="00F71444">
        <w:t xml:space="preserve">cost containment </w:t>
      </w:r>
      <w:r w:rsidR="00DD5940">
        <w:t>reserve</w:t>
      </w:r>
      <w:r w:rsidRPr="00F71444">
        <w:t xml:space="preserve"> trigger price </w:t>
      </w:r>
    </w:p>
    <w:p w14:paraId="60DEA73B" w14:textId="047EC18E" w:rsidR="00D34B04" w:rsidRPr="00F71444" w:rsidRDefault="14B521A2" w:rsidP="00495E00">
      <w:pPr>
        <w:pStyle w:val="Bullet"/>
      </w:pPr>
      <w:r w:rsidRPr="00F71444">
        <w:t>the auction reserve price</w:t>
      </w:r>
      <w:r w:rsidR="00093FEF" w:rsidRPr="00F71444">
        <w:t>.</w:t>
      </w:r>
      <w:r w:rsidRPr="00F71444">
        <w:t xml:space="preserve"> </w:t>
      </w:r>
    </w:p>
    <w:p w14:paraId="1E70D64C" w14:textId="3AF66FF5" w:rsidR="00132F85" w:rsidRPr="00F71444" w:rsidRDefault="00132F85" w:rsidP="00495E00">
      <w:pPr>
        <w:pStyle w:val="BodyText"/>
      </w:pPr>
      <w:r w:rsidRPr="00F71444">
        <w:t>The Minister</w:t>
      </w:r>
      <w:r w:rsidR="00902AF1" w:rsidRPr="00F71444">
        <w:t>, with advice from the Commission</w:t>
      </w:r>
      <w:r w:rsidR="00D10DCD" w:rsidRPr="00F71444">
        <w:t>,</w:t>
      </w:r>
      <w:r w:rsidRPr="00F71444">
        <w:t xml:space="preserve"> can also recommend making regulations to change the current phase-out rates for</w:t>
      </w:r>
      <w:r w:rsidRPr="00F71444" w:rsidDel="000520AE">
        <w:t xml:space="preserve"> </w:t>
      </w:r>
      <w:r w:rsidRPr="00F71444">
        <w:t xml:space="preserve">freely allocated units to emissions-intensive and trade-exposed (EITE) </w:t>
      </w:r>
      <w:r w:rsidR="00E26FFF" w:rsidRPr="00F71444">
        <w:t>activities</w:t>
      </w:r>
      <w:r w:rsidRPr="00F71444">
        <w:t>.</w:t>
      </w:r>
      <w:r w:rsidR="00D21CDB" w:rsidRPr="00F71444">
        <w:rPr>
          <w:rStyle w:val="FootnoteReference"/>
        </w:rPr>
        <w:footnoteReference w:id="42"/>
      </w:r>
    </w:p>
    <w:p w14:paraId="1AC222CD" w14:textId="1AAF38F5" w:rsidR="00132F85" w:rsidRPr="00F71444" w:rsidRDefault="00D10DCD" w:rsidP="001F402B">
      <w:pPr>
        <w:pStyle w:val="BodyText"/>
      </w:pPr>
      <w:r w:rsidRPr="00F71444">
        <w:t xml:space="preserve">Currently, the statutory process for regulating the NZ ETS supply settings </w:t>
      </w:r>
      <w:r w:rsidR="005D6EC4" w:rsidRPr="00F71444">
        <w:t>do</w:t>
      </w:r>
      <w:r w:rsidR="00362A03" w:rsidRPr="00F71444">
        <w:t>es</w:t>
      </w:r>
      <w:r w:rsidR="005D6EC4" w:rsidRPr="00F71444">
        <w:t xml:space="preserve"> not </w:t>
      </w:r>
      <w:r w:rsidRPr="00F71444">
        <w:t xml:space="preserve">require </w:t>
      </w:r>
      <w:r w:rsidR="005D6EC4" w:rsidRPr="00F71444">
        <w:t>consideration of gross emissions reductions or the supply of forestry units.</w:t>
      </w:r>
    </w:p>
    <w:p w14:paraId="7066F301" w14:textId="2AC23550" w:rsidR="009D2FBF" w:rsidRPr="00F71444" w:rsidRDefault="00F878E0" w:rsidP="004C66F3">
      <w:pPr>
        <w:pStyle w:val="BodyText"/>
      </w:pPr>
      <w:r w:rsidRPr="00F71444">
        <w:t>Option 1</w:t>
      </w:r>
      <w:r w:rsidR="004C66F3" w:rsidRPr="00F71444">
        <w:t xml:space="preserve"> would </w:t>
      </w:r>
      <w:r w:rsidR="005D6EC4" w:rsidRPr="00F71444">
        <w:t>therefore</w:t>
      </w:r>
      <w:r w:rsidR="004C66F3" w:rsidRPr="00F71444">
        <w:t xml:space="preserve"> </w:t>
      </w:r>
      <w:r w:rsidR="009D2FBF" w:rsidRPr="00F71444">
        <w:t xml:space="preserve">involve amending the </w:t>
      </w:r>
      <w:r w:rsidR="00D10DCD" w:rsidRPr="00F71444">
        <w:t xml:space="preserve">Climate Change Response Act 2002 </w:t>
      </w:r>
      <w:r w:rsidR="009D2FBF" w:rsidRPr="00F71444">
        <w:t xml:space="preserve">to require </w:t>
      </w:r>
      <w:r w:rsidR="00CE2D01" w:rsidRPr="00F71444">
        <w:t xml:space="preserve">the </w:t>
      </w:r>
      <w:r>
        <w:t>g</w:t>
      </w:r>
      <w:r w:rsidR="3D33A620">
        <w:t>overnment</w:t>
      </w:r>
      <w:r w:rsidR="00CE2D01" w:rsidRPr="00F71444">
        <w:t xml:space="preserve"> </w:t>
      </w:r>
      <w:r w:rsidR="00902AF1" w:rsidRPr="00F71444">
        <w:t xml:space="preserve">(and, where appropriate, the Commission) </w:t>
      </w:r>
      <w:r w:rsidR="009D2FBF" w:rsidRPr="00F71444">
        <w:t xml:space="preserve">to </w:t>
      </w:r>
      <w:r w:rsidR="00D10DCD" w:rsidRPr="00F71444">
        <w:t xml:space="preserve">also </w:t>
      </w:r>
      <w:r w:rsidR="00CE2D01" w:rsidRPr="00F71444">
        <w:t>consider the incentive</w:t>
      </w:r>
      <w:r w:rsidR="004C66F3" w:rsidRPr="00F71444">
        <w:t xml:space="preserve"> </w:t>
      </w:r>
      <w:r w:rsidR="00257C9A" w:rsidRPr="00F71444">
        <w:t xml:space="preserve">for </w:t>
      </w:r>
      <w:r w:rsidR="009C638A" w:rsidRPr="00F71444">
        <w:t>gross emission</w:t>
      </w:r>
      <w:r w:rsidRPr="00F71444">
        <w:t>s</w:t>
      </w:r>
      <w:r w:rsidR="009C638A" w:rsidRPr="00F71444">
        <w:t xml:space="preserve"> reductions</w:t>
      </w:r>
      <w:r w:rsidR="00B70E47" w:rsidRPr="00F71444">
        <w:t>, or the supply of forestry units</w:t>
      </w:r>
      <w:r w:rsidR="00A416FE" w:rsidRPr="00F71444">
        <w:t>,</w:t>
      </w:r>
      <w:r w:rsidR="009C638A" w:rsidRPr="00F71444">
        <w:t xml:space="preserve"> before chang</w:t>
      </w:r>
      <w:r w:rsidR="00E026B9" w:rsidRPr="00F71444">
        <w:t>ing</w:t>
      </w:r>
      <w:r w:rsidR="001A7B14" w:rsidRPr="00F71444">
        <w:t xml:space="preserve"> </w:t>
      </w:r>
      <w:r w:rsidR="004C66F3" w:rsidRPr="00F71444">
        <w:t>these regulations</w:t>
      </w:r>
      <w:r w:rsidR="003516CD" w:rsidRPr="00F71444">
        <w:t>. This may re</w:t>
      </w:r>
      <w:r w:rsidR="00DE099F" w:rsidRPr="00F71444">
        <w:t xml:space="preserve">sult </w:t>
      </w:r>
      <w:r w:rsidR="003F36C1" w:rsidRPr="00F71444">
        <w:t xml:space="preserve">in </w:t>
      </w:r>
      <w:r w:rsidR="00D10DCD" w:rsidRPr="00F71444">
        <w:t>reducing</w:t>
      </w:r>
      <w:r w:rsidR="009E2CE0" w:rsidRPr="00F71444">
        <w:t xml:space="preserve"> </w:t>
      </w:r>
      <w:r w:rsidR="00B56F04" w:rsidRPr="00F71444">
        <w:t>the number of units available at auction</w:t>
      </w:r>
      <w:r w:rsidRPr="00F71444">
        <w:t>,</w:t>
      </w:r>
      <w:r w:rsidR="004C66F3" w:rsidRPr="00F71444">
        <w:t xml:space="preserve"> </w:t>
      </w:r>
      <w:r w:rsidR="00B17B5B" w:rsidRPr="00F71444">
        <w:t>increas</w:t>
      </w:r>
      <w:r w:rsidR="00D10DCD" w:rsidRPr="00F71444">
        <w:t>ing</w:t>
      </w:r>
      <w:r w:rsidR="00B17B5B" w:rsidRPr="00F71444">
        <w:t xml:space="preserve"> </w:t>
      </w:r>
      <w:r w:rsidR="00CA6994" w:rsidRPr="00F71444">
        <w:t>the level</w:t>
      </w:r>
      <w:r w:rsidR="001F467A" w:rsidRPr="00F71444">
        <w:t>s</w:t>
      </w:r>
      <w:r w:rsidR="004C66F3" w:rsidRPr="00F71444">
        <w:t xml:space="preserve"> </w:t>
      </w:r>
      <w:r w:rsidR="002F35A3" w:rsidRPr="00F71444">
        <w:t xml:space="preserve">at </w:t>
      </w:r>
      <w:r w:rsidR="002F35A3" w:rsidRPr="00F71444">
        <w:lastRenderedPageBreak/>
        <w:t>which price control mechanisms are triggered</w:t>
      </w:r>
      <w:r w:rsidR="009E2CE0" w:rsidRPr="00F71444">
        <w:t xml:space="preserve">, and </w:t>
      </w:r>
      <w:r w:rsidR="0063440D" w:rsidRPr="00F71444">
        <w:t>reduc</w:t>
      </w:r>
      <w:r w:rsidR="00D10DCD" w:rsidRPr="00F71444">
        <w:t>ing</w:t>
      </w:r>
      <w:r w:rsidR="0063440D" w:rsidRPr="00F71444">
        <w:t xml:space="preserve"> the number of units</w:t>
      </w:r>
      <w:r w:rsidR="00AB050A" w:rsidRPr="00F71444">
        <w:t xml:space="preserve"> freely allocated </w:t>
      </w:r>
      <w:r w:rsidR="001F400D" w:rsidRPr="00F71444">
        <w:t xml:space="preserve">to </w:t>
      </w:r>
      <w:r w:rsidR="002704A6" w:rsidRPr="00F71444">
        <w:t>some industrial firms</w:t>
      </w:r>
      <w:r w:rsidR="002F35A3" w:rsidRPr="00F71444">
        <w:t>.</w:t>
      </w:r>
    </w:p>
    <w:p w14:paraId="6B664B37" w14:textId="025AB527" w:rsidR="002506C6" w:rsidRPr="00F71444" w:rsidRDefault="002506C6" w:rsidP="002506C6">
      <w:pPr>
        <w:pStyle w:val="BodyText"/>
      </w:pPr>
      <w:r w:rsidRPr="00F71444">
        <w:t xml:space="preserve">Because a wide range of criteria need to be considered in exercising these functions, there is no guarantee that </w:t>
      </w:r>
      <w:r w:rsidR="002B5EF2" w:rsidRPr="00F71444">
        <w:t xml:space="preserve">the outcomes would differ </w:t>
      </w:r>
      <w:r w:rsidRPr="00F71444">
        <w:t>from the status quo.</w:t>
      </w:r>
      <w:r w:rsidR="00C560ED" w:rsidRPr="00F71444">
        <w:t xml:space="preserve"> </w:t>
      </w:r>
      <w:r w:rsidR="00C560ED">
        <w:t xml:space="preserve">The </w:t>
      </w:r>
      <w:r>
        <w:t>g</w:t>
      </w:r>
      <w:r w:rsidR="00C560ED">
        <w:t>overnment</w:t>
      </w:r>
      <w:r w:rsidR="00C560ED" w:rsidRPr="00F71444">
        <w:t xml:space="preserve"> could still </w:t>
      </w:r>
      <w:r w:rsidR="002B5EF2" w:rsidRPr="00F71444">
        <w:t xml:space="preserve">consider </w:t>
      </w:r>
      <w:r w:rsidR="00B641B6" w:rsidRPr="00F71444">
        <w:t>multiple criteria</w:t>
      </w:r>
      <w:r w:rsidR="002B5EF2" w:rsidRPr="00F71444">
        <w:t xml:space="preserve"> and decide </w:t>
      </w:r>
      <w:r w:rsidR="00C560ED" w:rsidRPr="00F71444">
        <w:t xml:space="preserve">to </w:t>
      </w:r>
      <w:r w:rsidR="00EA7C6B" w:rsidRPr="00F71444">
        <w:t>keep unit supply consistent with emissions budgets</w:t>
      </w:r>
      <w:r w:rsidR="002B5EF2" w:rsidRPr="00F71444">
        <w:t xml:space="preserve">. This would be </w:t>
      </w:r>
      <w:r w:rsidR="00EA7C6B" w:rsidRPr="00F71444">
        <w:t>in line with the status quo.</w:t>
      </w:r>
    </w:p>
    <w:p w14:paraId="38AE7679" w14:textId="100C136F" w:rsidR="004C66F3" w:rsidRPr="00F71444" w:rsidRDefault="00EA7C6B" w:rsidP="00495E00">
      <w:pPr>
        <w:pStyle w:val="BodyText"/>
      </w:pPr>
      <w:r w:rsidRPr="00F71444">
        <w:t xml:space="preserve">If the </w:t>
      </w:r>
      <w:r>
        <w:t>government</w:t>
      </w:r>
      <w:r w:rsidRPr="00F71444">
        <w:t xml:space="preserve"> did decide to reduce the NZ ETS cap faster than </w:t>
      </w:r>
      <w:r w:rsidR="00666F65" w:rsidRPr="00F71444">
        <w:t>the</w:t>
      </w:r>
      <w:r w:rsidRPr="00F71444">
        <w:t xml:space="preserve"> emissions budgets</w:t>
      </w:r>
      <w:r w:rsidR="00666F65" w:rsidRPr="00F71444">
        <w:t xml:space="preserve"> require</w:t>
      </w:r>
      <w:r w:rsidRPr="00F71444">
        <w:t>, t</w:t>
      </w:r>
      <w:r w:rsidR="00E61F88" w:rsidRPr="00F71444">
        <w:t xml:space="preserve">hese changes could </w:t>
      </w:r>
      <w:r w:rsidR="00346F6A" w:rsidRPr="00F71444">
        <w:t>alter</w:t>
      </w:r>
      <w:r w:rsidR="00717636" w:rsidRPr="00F71444">
        <w:t xml:space="preserve"> the </w:t>
      </w:r>
      <w:r w:rsidR="00346F6A" w:rsidRPr="00F71444">
        <w:t>NZ</w:t>
      </w:r>
      <w:r w:rsidR="00717636" w:rsidRPr="00F71444">
        <w:t xml:space="preserve"> ETS price corridor (</w:t>
      </w:r>
      <w:r w:rsidR="00611253" w:rsidRPr="00F71444">
        <w:t xml:space="preserve">described in chapter 3) and </w:t>
      </w:r>
      <w:r w:rsidR="00D64315" w:rsidRPr="00F71444">
        <w:t>drive</w:t>
      </w:r>
      <w:r w:rsidR="00495E00" w:rsidRPr="00F71444">
        <w:t> </w:t>
      </w:r>
      <w:r w:rsidR="002A470D" w:rsidRPr="00F71444">
        <w:t>up NZU prices, at least in the short</w:t>
      </w:r>
      <w:r w:rsidR="004231EC" w:rsidRPr="00F71444">
        <w:t xml:space="preserve"> </w:t>
      </w:r>
      <w:r w:rsidR="002A470D" w:rsidRPr="00F71444">
        <w:t>term.</w:t>
      </w:r>
      <w:r w:rsidR="006F23FD" w:rsidRPr="00F71444">
        <w:t xml:space="preserve"> </w:t>
      </w:r>
      <w:r w:rsidR="00BB775E" w:rsidRPr="00F71444">
        <w:t xml:space="preserve">Increases in price are also likely to </w:t>
      </w:r>
      <w:r w:rsidR="00664F3C" w:rsidRPr="00F71444">
        <w:t>drive further</w:t>
      </w:r>
      <w:r w:rsidR="00495E00" w:rsidRPr="00F71444">
        <w:t> </w:t>
      </w:r>
      <w:r w:rsidR="00664F3C" w:rsidRPr="00F71444">
        <w:t>afforestation.</w:t>
      </w:r>
    </w:p>
    <w:p w14:paraId="67BF1859" w14:textId="44137106" w:rsidR="006A478E" w:rsidRPr="00F71444" w:rsidRDefault="00212979" w:rsidP="00495E00">
      <w:pPr>
        <w:pStyle w:val="BodyText"/>
      </w:pPr>
      <w:r w:rsidRPr="00F71444">
        <w:t>S</w:t>
      </w:r>
      <w:r w:rsidR="0014108F" w:rsidRPr="00F71444">
        <w:t xml:space="preserve">everal </w:t>
      </w:r>
      <w:r w:rsidR="00F52F24" w:rsidRPr="00F71444">
        <w:t>Māori</w:t>
      </w:r>
      <w:r w:rsidR="0014108F" w:rsidRPr="00F71444">
        <w:t xml:space="preserve"> and other stakeholders </w:t>
      </w:r>
      <w:r w:rsidRPr="00F71444">
        <w:t xml:space="preserve">have proposed this option </w:t>
      </w:r>
      <w:r w:rsidR="0014108F" w:rsidRPr="00F71444">
        <w:t>during previous government consultations</w:t>
      </w:r>
      <w:r w:rsidR="00A90AFC" w:rsidRPr="00F71444">
        <w:t>.</w:t>
      </w:r>
      <w:r w:rsidR="00815994" w:rsidRPr="00F71444">
        <w:rPr>
          <w:rStyle w:val="FootnoteReference"/>
        </w:rPr>
        <w:footnoteReference w:id="43"/>
      </w:r>
      <w:r w:rsidR="0014108F" w:rsidRPr="00F71444">
        <w:t xml:space="preserve"> </w:t>
      </w:r>
      <w:r w:rsidR="008A6EF6" w:rsidRPr="00F71444">
        <w:t>However, it</w:t>
      </w:r>
      <w:r w:rsidR="006A478E" w:rsidRPr="00F71444">
        <w:t xml:space="preserve"> does not address concern</w:t>
      </w:r>
      <w:r w:rsidRPr="00F71444">
        <w:t>s</w:t>
      </w:r>
      <w:r w:rsidR="006A478E" w:rsidRPr="00F71444">
        <w:t xml:space="preserve"> that the supply of forestry units under the status quo is projected to (more than) fully meet emitter demand for units. Without addressing this issue, the </w:t>
      </w:r>
      <w:r w:rsidRPr="00F71444">
        <w:t xml:space="preserve">ability </w:t>
      </w:r>
      <w:r w:rsidR="006A478E" w:rsidRPr="00F71444">
        <w:t xml:space="preserve">of this option </w:t>
      </w:r>
      <w:r w:rsidRPr="00F71444">
        <w:t xml:space="preserve">to successfully </w:t>
      </w:r>
      <w:r w:rsidR="006A478E" w:rsidRPr="00F71444">
        <w:t xml:space="preserve">deliver </w:t>
      </w:r>
      <w:r w:rsidR="1D256851" w:rsidRPr="00F71444">
        <w:t xml:space="preserve">rising prices and </w:t>
      </w:r>
      <w:r w:rsidR="24DD580B" w:rsidRPr="00F71444">
        <w:t>gross</w:t>
      </w:r>
      <w:r w:rsidR="006A478E" w:rsidRPr="00F71444">
        <w:t xml:space="preserve"> emissions reductions beyond </w:t>
      </w:r>
      <w:r w:rsidRPr="00F71444">
        <w:t>the short-term</w:t>
      </w:r>
      <w:r w:rsidR="006A478E" w:rsidRPr="00F71444">
        <w:t xml:space="preserve"> </w:t>
      </w:r>
      <w:r w:rsidR="0043071B" w:rsidRPr="00F71444">
        <w:t>is likely to</w:t>
      </w:r>
      <w:r w:rsidR="006A478E" w:rsidRPr="00F71444">
        <w:t xml:space="preserve"> be limited. </w:t>
      </w:r>
      <w:r w:rsidR="00FD02B6" w:rsidRPr="00F71444">
        <w:t>The limitations of this option were also raised by the Commission</w:t>
      </w:r>
      <w:r w:rsidR="004B10B3" w:rsidRPr="00F71444">
        <w:t xml:space="preserve"> in </w:t>
      </w:r>
      <w:r w:rsidRPr="00F71444">
        <w:t xml:space="preserve">its </w:t>
      </w:r>
      <w:r w:rsidR="004B10B3" w:rsidRPr="00F71444">
        <w:t xml:space="preserve">recently published draft advice </w:t>
      </w:r>
      <w:r w:rsidRPr="00F71444">
        <w:t>on the policy direction of the second emissions reduction plan</w:t>
      </w:r>
      <w:r w:rsidR="00A90AFC" w:rsidRPr="00F71444">
        <w:t>.</w:t>
      </w:r>
      <w:r w:rsidR="003258E0" w:rsidRPr="00F71444">
        <w:rPr>
          <w:rStyle w:val="FootnoteReference"/>
        </w:rPr>
        <w:footnoteReference w:id="44"/>
      </w:r>
      <w:r w:rsidR="00A90AFC" w:rsidRPr="00F71444">
        <w:t xml:space="preserve"> </w:t>
      </w:r>
    </w:p>
    <w:p w14:paraId="004306E7" w14:textId="4832AA7A" w:rsidR="003A2300" w:rsidRPr="00F71444" w:rsidRDefault="00212979" w:rsidP="004C66F3">
      <w:pPr>
        <w:pStyle w:val="BodyText"/>
      </w:pPr>
      <w:r w:rsidRPr="00F71444">
        <w:t>Currently,</w:t>
      </w:r>
      <w:r w:rsidR="009D2FBF" w:rsidRPr="00F71444">
        <w:t xml:space="preserve"> </w:t>
      </w:r>
      <w:r w:rsidR="00987A96" w:rsidRPr="00F71444">
        <w:t>t</w:t>
      </w:r>
      <w:r w:rsidR="004C66F3" w:rsidRPr="00F71444">
        <w:t xml:space="preserve">he number of units released </w:t>
      </w:r>
      <w:r w:rsidR="00987A96" w:rsidRPr="00F71444">
        <w:t xml:space="preserve">to the market through auction and industrial allocation </w:t>
      </w:r>
      <w:r w:rsidR="00323C2C" w:rsidRPr="00F71444">
        <w:t xml:space="preserve">is designed to </w:t>
      </w:r>
      <w:r w:rsidR="002719FD" w:rsidRPr="00F71444">
        <w:t>align with our emissions budgets</w:t>
      </w:r>
      <w:r w:rsidR="00987A96" w:rsidRPr="00F71444">
        <w:t>.</w:t>
      </w:r>
      <w:r w:rsidR="00323C2C" w:rsidRPr="00F71444">
        <w:t xml:space="preserve"> </w:t>
      </w:r>
      <w:r w:rsidR="003A2300" w:rsidRPr="00F71444">
        <w:t xml:space="preserve">These budgets step towards </w:t>
      </w:r>
      <w:r w:rsidRPr="00F71444">
        <w:t xml:space="preserve">the </w:t>
      </w:r>
      <w:r w:rsidR="003A2300" w:rsidRPr="00F71444">
        <w:t xml:space="preserve">2050 target in a way that is both ambitious and achievable, balancing the </w:t>
      </w:r>
      <w:r w:rsidR="003F47C8" w:rsidRPr="00F71444">
        <w:t>need for firms to transition to low-emissions practices with</w:t>
      </w:r>
      <w:r w:rsidR="00A86D84" w:rsidRPr="00F71444">
        <w:t xml:space="preserve"> </w:t>
      </w:r>
      <w:r w:rsidR="00FF0B44" w:rsidRPr="00F71444">
        <w:t xml:space="preserve">a need to </w:t>
      </w:r>
      <w:r w:rsidR="000A0BE0" w:rsidRPr="00F71444">
        <w:t>keep overall costs to the economy manageable</w:t>
      </w:r>
      <w:r w:rsidR="00FA5801" w:rsidRPr="00F71444">
        <w:t>.</w:t>
      </w:r>
    </w:p>
    <w:p w14:paraId="20CFA659" w14:textId="767B9D70" w:rsidR="00003DB9" w:rsidRPr="00F71444" w:rsidRDefault="00212979" w:rsidP="004C66F3">
      <w:pPr>
        <w:pStyle w:val="BodyText"/>
      </w:pPr>
      <w:r w:rsidRPr="00F71444" w:rsidDel="006A7A7E">
        <w:t xml:space="preserve">There is a </w:t>
      </w:r>
      <w:r w:rsidRPr="00F71444">
        <w:t>risk</w:t>
      </w:r>
      <w:r w:rsidR="006A7A7E" w:rsidRPr="00F71444">
        <w:t xml:space="preserve"> </w:t>
      </w:r>
      <w:r w:rsidRPr="00F71444">
        <w:t>that r</w:t>
      </w:r>
      <w:r w:rsidR="00003DB9" w:rsidRPr="00F71444">
        <w:t xml:space="preserve">educing unit supply </w:t>
      </w:r>
      <w:r w:rsidRPr="00F71444">
        <w:t>beyond the levels</w:t>
      </w:r>
      <w:r w:rsidR="003A2300" w:rsidRPr="00F71444">
        <w:t xml:space="preserve"> required by </w:t>
      </w:r>
      <w:r w:rsidRPr="00F71444">
        <w:t xml:space="preserve">the emissions </w:t>
      </w:r>
      <w:r w:rsidR="003A2300" w:rsidRPr="00F71444">
        <w:t xml:space="preserve">budgets </w:t>
      </w:r>
      <w:r w:rsidR="00A86D84" w:rsidRPr="00F71444">
        <w:t xml:space="preserve">could lead to firms facing rapidly increased costs without </w:t>
      </w:r>
      <w:r w:rsidRPr="00F71444">
        <w:t>providing enough</w:t>
      </w:r>
      <w:r w:rsidR="00A86D84" w:rsidRPr="00F71444">
        <w:t xml:space="preserve"> time </w:t>
      </w:r>
      <w:r w:rsidRPr="00F71444">
        <w:t xml:space="preserve">for them </w:t>
      </w:r>
      <w:r w:rsidR="00A86D84" w:rsidRPr="00F71444">
        <w:t>to transition to low</w:t>
      </w:r>
      <w:r w:rsidR="00F53F5B" w:rsidRPr="00F71444">
        <w:t>-</w:t>
      </w:r>
      <w:r w:rsidR="00A86D84" w:rsidRPr="00F71444">
        <w:t>emissions production.</w:t>
      </w:r>
      <w:r w:rsidRPr="00F71444">
        <w:t xml:space="preserve"> This is a particular risk in the short</w:t>
      </w:r>
      <w:r w:rsidR="004231EC" w:rsidRPr="00F71444">
        <w:t xml:space="preserve"> </w:t>
      </w:r>
      <w:r w:rsidRPr="00F71444">
        <w:t xml:space="preserve">term and could lead to costs being </w:t>
      </w:r>
      <w:r w:rsidR="00A86D84" w:rsidRPr="00F71444">
        <w:t>passed on</w:t>
      </w:r>
      <w:r w:rsidR="00F53F5B" w:rsidRPr="00F71444">
        <w:t xml:space="preserve"> </w:t>
      </w:r>
      <w:r w:rsidR="00A86D84" w:rsidRPr="00F71444">
        <w:t xml:space="preserve">to the consumer or </w:t>
      </w:r>
      <w:r w:rsidR="00E94FA1" w:rsidRPr="00F71444">
        <w:t>firms being forced to close</w:t>
      </w:r>
      <w:r w:rsidR="00A86D84" w:rsidRPr="00F71444">
        <w:t>.</w:t>
      </w:r>
    </w:p>
    <w:p w14:paraId="2FA86A1B" w14:textId="766A61D2" w:rsidR="00614676" w:rsidRPr="00F71444" w:rsidRDefault="0D9AEE9D" w:rsidP="00495E00">
      <w:pPr>
        <w:pStyle w:val="BodyText"/>
        <w:spacing w:after="240"/>
      </w:pPr>
      <w:r w:rsidRPr="00F71444">
        <w:t xml:space="preserve">By contrast, when forestry </w:t>
      </w:r>
      <w:r w:rsidR="4B69E175" w:rsidRPr="00F71444">
        <w:t xml:space="preserve">units </w:t>
      </w:r>
      <w:r w:rsidR="4919B958" w:rsidRPr="00F71444">
        <w:t xml:space="preserve">from current afforestation </w:t>
      </w:r>
      <w:r w:rsidR="4B69E175" w:rsidRPr="00F71444">
        <w:t xml:space="preserve">become available </w:t>
      </w:r>
      <w:r w:rsidR="632CD6F8" w:rsidRPr="00F71444">
        <w:t xml:space="preserve">in the </w:t>
      </w:r>
      <w:r w:rsidR="005B455C" w:rsidRPr="00F71444">
        <w:t>20</w:t>
      </w:r>
      <w:r w:rsidR="632CD6F8" w:rsidRPr="00F71444">
        <w:t>30s</w:t>
      </w:r>
      <w:r w:rsidR="00A33C43" w:rsidRPr="00F71444">
        <w:t>,</w:t>
      </w:r>
      <w:r w:rsidR="632CD6F8" w:rsidRPr="00F71444">
        <w:t xml:space="preserve"> </w:t>
      </w:r>
      <w:r w:rsidR="4B69E175" w:rsidRPr="00F71444">
        <w:t xml:space="preserve">they </w:t>
      </w:r>
      <w:r w:rsidR="1679C518" w:rsidRPr="00F71444">
        <w:t xml:space="preserve">are projected to </w:t>
      </w:r>
      <w:r w:rsidR="02322E0A" w:rsidRPr="00F71444">
        <w:t xml:space="preserve">be </w:t>
      </w:r>
      <w:r w:rsidR="4B69E175" w:rsidRPr="00F71444">
        <w:t xml:space="preserve">sufficient to meet </w:t>
      </w:r>
      <w:r w:rsidR="4B69E175" w:rsidRPr="00F71444">
        <w:rPr>
          <w:i/>
          <w:iCs/>
        </w:rPr>
        <w:t xml:space="preserve">all </w:t>
      </w:r>
      <w:r w:rsidR="4B69E175" w:rsidRPr="00F71444">
        <w:t>surrender obligations</w:t>
      </w:r>
      <w:r w:rsidR="008A5144" w:rsidRPr="00F71444">
        <w:t>.</w:t>
      </w:r>
      <w:r w:rsidR="45D26389" w:rsidRPr="00F71444">
        <w:t xml:space="preserve"> </w:t>
      </w:r>
      <w:r w:rsidR="00A34E99" w:rsidRPr="00F71444">
        <w:t>Even r</w:t>
      </w:r>
      <w:r w:rsidR="4B69E175" w:rsidRPr="00F71444">
        <w:t xml:space="preserve">educing auction supply to zero </w:t>
      </w:r>
      <w:r w:rsidR="000E401E" w:rsidRPr="00F71444">
        <w:t>is</w:t>
      </w:r>
      <w:r w:rsidR="78A7CB7A" w:rsidRPr="00F71444">
        <w:t xml:space="preserve"> </w:t>
      </w:r>
      <w:r w:rsidR="20F50E44" w:rsidRPr="00F71444">
        <w:t>not</w:t>
      </w:r>
      <w:r w:rsidR="000E401E" w:rsidRPr="00F71444">
        <w:t xml:space="preserve"> </w:t>
      </w:r>
      <w:r w:rsidR="3DF05132" w:rsidRPr="00F71444">
        <w:t xml:space="preserve">projected </w:t>
      </w:r>
      <w:r w:rsidR="3425A281" w:rsidRPr="00F71444">
        <w:t>to</w:t>
      </w:r>
      <w:r w:rsidR="00591C13" w:rsidRPr="00F71444">
        <w:t xml:space="preserve"> </w:t>
      </w:r>
      <w:r w:rsidR="1B443A73" w:rsidRPr="00F71444">
        <w:t xml:space="preserve">raise prices to the level needed to incentivise the </w:t>
      </w:r>
      <w:r w:rsidR="2626DDD8" w:rsidRPr="00F71444">
        <w:t>switch to low-emissions production</w:t>
      </w:r>
      <w:r w:rsidR="31857394" w:rsidRPr="00F71444">
        <w:t>.</w:t>
      </w:r>
      <w:r w:rsidR="008C2511" w:rsidRPr="00F71444">
        <w:t xml:space="preserve"> </w:t>
      </w:r>
    </w:p>
    <w:tbl>
      <w:tblPr>
        <w:tblStyle w:val="TableGrid"/>
        <w:tblW w:w="8505" w:type="dxa"/>
        <w:tblBorders>
          <w:top w:val="single" w:sz="4" w:space="0" w:color="D2DDE1" w:themeColor="background2"/>
          <w:left w:val="single" w:sz="4" w:space="0" w:color="D2DDE1" w:themeColor="background2"/>
          <w:bottom w:val="single" w:sz="4" w:space="0" w:color="D2DDE1" w:themeColor="background2"/>
          <w:right w:val="single" w:sz="4" w:space="0" w:color="D2DDE1" w:themeColor="background2"/>
          <w:insideH w:val="none" w:sz="0" w:space="0" w:color="auto"/>
          <w:insideV w:val="none" w:sz="0" w:space="0" w:color="auto"/>
        </w:tblBorders>
        <w:shd w:val="clear" w:color="auto" w:fill="D2DDE1" w:themeFill="background2"/>
        <w:tblLook w:val="04A0" w:firstRow="1" w:lastRow="0" w:firstColumn="1" w:lastColumn="0" w:noHBand="0" w:noVBand="1"/>
      </w:tblPr>
      <w:tblGrid>
        <w:gridCol w:w="8505"/>
      </w:tblGrid>
      <w:tr w:rsidR="008602F7" w:rsidRPr="00F71444" w14:paraId="290BD700" w14:textId="77777777" w:rsidTr="00495E00">
        <w:tc>
          <w:tcPr>
            <w:tcW w:w="0" w:type="auto"/>
            <w:shd w:val="clear" w:color="auto" w:fill="D2DDE1" w:themeFill="background2"/>
          </w:tcPr>
          <w:p w14:paraId="4D43AB9C" w14:textId="278DD1F8" w:rsidR="008602F7" w:rsidRPr="00F71444" w:rsidRDefault="008602F7" w:rsidP="00495E00">
            <w:pPr>
              <w:pStyle w:val="Boxheading0"/>
            </w:pPr>
            <w:r w:rsidRPr="00F71444">
              <w:lastRenderedPageBreak/>
              <w:t xml:space="preserve">Expected </w:t>
            </w:r>
            <w:proofErr w:type="gramStart"/>
            <w:r w:rsidRPr="00F71444">
              <w:t>impacts</w:t>
            </w:r>
            <w:proofErr w:type="gramEnd"/>
          </w:p>
          <w:p w14:paraId="61DC2A91" w14:textId="77777777" w:rsidR="008602F7" w:rsidRPr="00F71444" w:rsidRDefault="008602F7" w:rsidP="00495E00">
            <w:pPr>
              <w:pStyle w:val="Boxtext"/>
              <w:spacing w:after="0"/>
              <w:rPr>
                <w:b/>
                <w:bCs/>
              </w:rPr>
            </w:pPr>
            <w:r w:rsidRPr="00F71444">
              <w:rPr>
                <w:b/>
                <w:bCs/>
              </w:rPr>
              <w:t xml:space="preserve">Incentives for emissions reductions and removals </w:t>
            </w:r>
          </w:p>
          <w:p w14:paraId="746517BC" w14:textId="5062AFCD" w:rsidR="008602F7" w:rsidRPr="00F71444" w:rsidRDefault="1B64672F" w:rsidP="00495E00">
            <w:pPr>
              <w:pStyle w:val="Boxtext"/>
              <w:spacing w:before="80" w:after="80"/>
            </w:pPr>
            <w:r>
              <w:t>O</w:t>
            </w:r>
            <w:r w:rsidR="25DCA603">
              <w:t>ption</w:t>
            </w:r>
            <w:r w:rsidR="008602F7" w:rsidRPr="00F71444">
              <w:t xml:space="preserve"> </w:t>
            </w:r>
            <w:r w:rsidR="005132F4" w:rsidRPr="00F71444">
              <w:t xml:space="preserve">1 </w:t>
            </w:r>
            <w:r w:rsidR="008602F7" w:rsidRPr="00F71444">
              <w:t xml:space="preserve">is likely to increase prices in the short term – both at auction and on the secondary market – and incentivise participants to reduce gross emissions. </w:t>
            </w:r>
            <w:r w:rsidR="001F68A0" w:rsidRPr="00F71444">
              <w:t xml:space="preserve">It is unclear how </w:t>
            </w:r>
            <w:r w:rsidR="006A5AF0" w:rsidRPr="00F71444">
              <w:t>p</w:t>
            </w:r>
            <w:r w:rsidR="00CB1F27" w:rsidRPr="00F71444">
              <w:t xml:space="preserve">articipants who hold stockpiled units </w:t>
            </w:r>
            <w:r w:rsidR="006A5AF0" w:rsidRPr="00F71444">
              <w:t xml:space="preserve">would behave under this scenario </w:t>
            </w:r>
            <w:r w:rsidR="00C00A7C" w:rsidRPr="00F71444">
              <w:t>in the short</w:t>
            </w:r>
            <w:r w:rsidR="004231EC" w:rsidRPr="00F71444">
              <w:t xml:space="preserve"> </w:t>
            </w:r>
            <w:r w:rsidR="00C00A7C" w:rsidRPr="00F71444">
              <w:t>term</w:t>
            </w:r>
            <w:r w:rsidR="00047D4F" w:rsidRPr="00F71444">
              <w:t>,</w:t>
            </w:r>
            <w:r w:rsidR="009F370E" w:rsidRPr="00F71444">
              <w:t xml:space="preserve"> despite the anticipated initial increase in prices.</w:t>
            </w:r>
            <w:r w:rsidR="003215E5" w:rsidRPr="00F71444">
              <w:t xml:space="preserve"> This is because</w:t>
            </w:r>
            <w:r w:rsidR="00C00A7C" w:rsidRPr="00F71444">
              <w:t xml:space="preserve"> </w:t>
            </w:r>
            <w:r w:rsidR="00413F99" w:rsidRPr="00F71444">
              <w:t>the Commission</w:t>
            </w:r>
            <w:r w:rsidR="008E74C9" w:rsidRPr="00F71444">
              <w:t>’</w:t>
            </w:r>
            <w:r w:rsidR="00413F99" w:rsidRPr="00F71444">
              <w:t xml:space="preserve">s </w:t>
            </w:r>
            <w:r w:rsidR="008E74C9" w:rsidRPr="00F71444">
              <w:t xml:space="preserve">draft </w:t>
            </w:r>
            <w:r w:rsidR="00413F99" w:rsidRPr="00F71444">
              <w:t>advice</w:t>
            </w:r>
            <w:r w:rsidR="003215E5" w:rsidRPr="00F71444">
              <w:t>, as well as this document,</w:t>
            </w:r>
            <w:r w:rsidR="00413F99" w:rsidRPr="00F71444">
              <w:t xml:space="preserve"> </w:t>
            </w:r>
            <w:r w:rsidR="008E74C9" w:rsidRPr="00F71444">
              <w:t>outline</w:t>
            </w:r>
            <w:r w:rsidR="00C36448" w:rsidRPr="00F71444">
              <w:t>s</w:t>
            </w:r>
            <w:r w:rsidR="008E74C9" w:rsidRPr="00F71444">
              <w:t xml:space="preserve"> that this option would be ineffective</w:t>
            </w:r>
            <w:r w:rsidR="001B082E" w:rsidRPr="00F71444">
              <w:t xml:space="preserve"> i</w:t>
            </w:r>
            <w:r w:rsidR="0005753B" w:rsidRPr="00F71444">
              <w:t xml:space="preserve">n the </w:t>
            </w:r>
            <w:r w:rsidR="00D26617" w:rsidRPr="00F71444">
              <w:t xml:space="preserve">medium to </w:t>
            </w:r>
            <w:r w:rsidR="0005753B" w:rsidRPr="00F71444">
              <w:t>long</w:t>
            </w:r>
            <w:r w:rsidR="008602F7" w:rsidRPr="00F71444">
              <w:t xml:space="preserve"> term</w:t>
            </w:r>
            <w:r w:rsidR="001B082E" w:rsidRPr="00F71444">
              <w:t>.</w:t>
            </w:r>
            <w:r w:rsidR="008602F7" w:rsidRPr="00F71444">
              <w:t xml:space="preserve"> </w:t>
            </w:r>
            <w:r w:rsidR="001B082E" w:rsidRPr="00F71444">
              <w:t>T</w:t>
            </w:r>
            <w:r w:rsidR="008602F7" w:rsidRPr="00F71444">
              <w:t>he immediate increase in removal investments, in addition to the current supply of units projected to be delivered by forestry, is likely to dampen price increases</w:t>
            </w:r>
            <w:r w:rsidR="001C055B" w:rsidRPr="00F71444">
              <w:t xml:space="preserve"> in the long term</w:t>
            </w:r>
            <w:r w:rsidR="000D590D" w:rsidRPr="00F71444">
              <w:t>,</w:t>
            </w:r>
            <w:r w:rsidR="008602F7" w:rsidRPr="00F71444">
              <w:t xml:space="preserve"> </w:t>
            </w:r>
            <w:r w:rsidR="001B31C9" w:rsidRPr="00F71444">
              <w:t>which may</w:t>
            </w:r>
            <w:r w:rsidR="004C1759" w:rsidRPr="00F71444">
              <w:t xml:space="preserve"> lead to </w:t>
            </w:r>
            <w:r w:rsidR="006142BE" w:rsidRPr="00F71444">
              <w:t>stockpiled units being sold</w:t>
            </w:r>
            <w:r w:rsidR="001C055B" w:rsidRPr="00F71444">
              <w:t>.</w:t>
            </w:r>
            <w:r w:rsidR="00540AB2" w:rsidRPr="00F71444">
              <w:t xml:space="preserve"> </w:t>
            </w:r>
            <w:r w:rsidR="001C055B" w:rsidRPr="00F71444">
              <w:t>This will lower</w:t>
            </w:r>
            <w:r w:rsidR="008602F7" w:rsidRPr="00F71444">
              <w:t xml:space="preserve"> the incentive to reduce gross emissions and make additional removal investments. </w:t>
            </w:r>
          </w:p>
          <w:p w14:paraId="47047D49" w14:textId="001CCF9D" w:rsidR="00F73799" w:rsidRPr="00F71444" w:rsidRDefault="00F73799" w:rsidP="00495E00">
            <w:pPr>
              <w:pStyle w:val="Boxtext"/>
              <w:spacing w:after="0"/>
              <w:rPr>
                <w:b/>
                <w:bCs/>
              </w:rPr>
            </w:pPr>
            <w:r w:rsidRPr="00F71444">
              <w:rPr>
                <w:b/>
                <w:bCs/>
              </w:rPr>
              <w:t xml:space="preserve">Contribution to Aotearoa New Zealand’s </w:t>
            </w:r>
            <w:r w:rsidR="00A22A61">
              <w:rPr>
                <w:b/>
                <w:bCs/>
              </w:rPr>
              <w:t>n</w:t>
            </w:r>
            <w:r w:rsidR="008C3F6F" w:rsidRPr="00F71444">
              <w:rPr>
                <w:b/>
                <w:bCs/>
              </w:rPr>
              <w:t xml:space="preserve">ationally </w:t>
            </w:r>
            <w:r w:rsidR="00A22A61">
              <w:rPr>
                <w:b/>
                <w:bCs/>
              </w:rPr>
              <w:t>d</w:t>
            </w:r>
            <w:r w:rsidR="008C3F6F" w:rsidRPr="00F71444">
              <w:rPr>
                <w:b/>
                <w:bCs/>
              </w:rPr>
              <w:t xml:space="preserve">etermined </w:t>
            </w:r>
            <w:r w:rsidR="00A22A61">
              <w:rPr>
                <w:b/>
                <w:bCs/>
              </w:rPr>
              <w:t>c</w:t>
            </w:r>
            <w:r w:rsidR="08E32523" w:rsidRPr="34AD3301">
              <w:rPr>
                <w:b/>
                <w:bCs/>
              </w:rPr>
              <w:t>ontribution</w:t>
            </w:r>
            <w:r w:rsidRPr="00F71444">
              <w:rPr>
                <w:b/>
                <w:bCs/>
              </w:rPr>
              <w:t xml:space="preserve"> </w:t>
            </w:r>
          </w:p>
          <w:p w14:paraId="12472546" w14:textId="2FB22842" w:rsidR="00F73799" w:rsidRPr="00F71444" w:rsidRDefault="00F73799" w:rsidP="00495E00">
            <w:pPr>
              <w:pStyle w:val="Boxtext"/>
              <w:spacing w:before="80" w:after="80"/>
            </w:pPr>
            <w:r w:rsidRPr="00F71444">
              <w:t xml:space="preserve">Under this option, the NZ ETS contribution to Aotearoa New Zealand’s NDC is likely to reflect the same underlying trends expected for the incentives for emissions reductions and removals under the status quo. </w:t>
            </w:r>
          </w:p>
          <w:p w14:paraId="4E6DBA68" w14:textId="77777777" w:rsidR="00F73799" w:rsidRPr="00F71444" w:rsidRDefault="00F73799" w:rsidP="00495E00">
            <w:pPr>
              <w:pStyle w:val="Boxtext"/>
              <w:spacing w:before="80" w:after="80"/>
            </w:pPr>
            <w:r w:rsidRPr="00F71444">
              <w:t xml:space="preserve">If auction or industrial allocation volumes decrease, prices in the short term will be higher than they are under existing settings. This will result in more emissions reductions and will, in turn, increase the contribution that the NZ ETS can make towards Aotearoa New Zealand’s current NDC. </w:t>
            </w:r>
          </w:p>
          <w:p w14:paraId="665697CF" w14:textId="5EC48973" w:rsidR="00F73799" w:rsidRPr="00F71444" w:rsidRDefault="00F73799" w:rsidP="00495E00">
            <w:pPr>
              <w:pStyle w:val="Boxtext"/>
              <w:spacing w:before="80" w:after="80"/>
            </w:pPr>
            <w:r w:rsidRPr="00F71444">
              <w:t xml:space="preserve">However, as the higher price will also incentivise more removal activities in the short term, the price is likely to dampen over time. This will also lessen the incentive to reduce gross emissions in the medium and long term. This emissions price forecast could even undermine immediate interest in investing to reduce gross emissions. This means that, although this option could increase the contribution </w:t>
            </w:r>
            <w:r w:rsidR="00900B2E" w:rsidRPr="00F71444">
              <w:t xml:space="preserve">of the NZ ETS </w:t>
            </w:r>
            <w:r w:rsidRPr="00F71444">
              <w:t>to future NDCs more than the status quo, the increase is not expected to be significant</w:t>
            </w:r>
            <w:r w:rsidR="3DE7089D">
              <w:t>.</w:t>
            </w:r>
          </w:p>
          <w:p w14:paraId="15D2669B" w14:textId="77777777" w:rsidR="00F73799" w:rsidRPr="00F71444" w:rsidRDefault="00F73799" w:rsidP="00495E00">
            <w:pPr>
              <w:pStyle w:val="Boxtext"/>
              <w:spacing w:after="0"/>
              <w:rPr>
                <w:b/>
                <w:bCs/>
              </w:rPr>
            </w:pPr>
            <w:r w:rsidRPr="00F71444">
              <w:rPr>
                <w:b/>
                <w:bCs/>
              </w:rPr>
              <w:t>Functionality of the NZ ETS market</w:t>
            </w:r>
          </w:p>
          <w:p w14:paraId="43B712DD" w14:textId="77777777" w:rsidR="00F73799" w:rsidRPr="00F71444" w:rsidRDefault="00F73799" w:rsidP="00495E00">
            <w:pPr>
              <w:pStyle w:val="Boxtext"/>
              <w:spacing w:before="80" w:after="80"/>
            </w:pPr>
            <w:r w:rsidRPr="00F71444">
              <w:t xml:space="preserve">Under this option, the functionality of the NZ ETS does not change relative to the status quo. It does not add any complexity to the system, and the level of government control in the market remains the same. </w:t>
            </w:r>
          </w:p>
          <w:p w14:paraId="615B77DB" w14:textId="77777777" w:rsidR="00F73799" w:rsidRPr="00F71444" w:rsidRDefault="00F73799" w:rsidP="00495E00">
            <w:pPr>
              <w:pStyle w:val="Boxtext"/>
              <w:spacing w:after="0"/>
              <w:rPr>
                <w:b/>
                <w:bCs/>
              </w:rPr>
            </w:pPr>
            <w:r w:rsidRPr="00F71444">
              <w:rPr>
                <w:b/>
                <w:bCs/>
              </w:rPr>
              <w:t>Costs to economy and households</w:t>
            </w:r>
          </w:p>
          <w:p w14:paraId="0D120905" w14:textId="0BB4A24E" w:rsidR="00F73799" w:rsidRPr="00F71444" w:rsidRDefault="00F73799" w:rsidP="00495E00">
            <w:pPr>
              <w:pStyle w:val="Boxtext"/>
              <w:spacing w:before="80" w:after="80"/>
            </w:pPr>
            <w:r w:rsidRPr="00F71444">
              <w:t>This option increases NZU prices in the short term and therefore the cost of emissions. These increased costs are likely to be passed on</w:t>
            </w:r>
            <w:r w:rsidR="00A86165" w:rsidRPr="00F71444">
              <w:t xml:space="preserve"> </w:t>
            </w:r>
            <w:r w:rsidRPr="00F71444">
              <w:t xml:space="preserve">to consumers, especially in the transport and energy sectors. This is likely to disproportionally </w:t>
            </w:r>
            <w:r w:rsidR="00C9070A" w:rsidRPr="00F71444">
              <w:t xml:space="preserve">affect </w:t>
            </w:r>
            <w:r w:rsidRPr="00F71444">
              <w:t>lower</w:t>
            </w:r>
            <w:r w:rsidR="00724D2D" w:rsidRPr="00F71444">
              <w:t xml:space="preserve"> </w:t>
            </w:r>
            <w:r w:rsidRPr="00F71444">
              <w:t xml:space="preserve">income households. Additionally, the lower NZU price, or reduced auction supply, will mean the </w:t>
            </w:r>
            <w:r>
              <w:t>g</w:t>
            </w:r>
            <w:r w:rsidR="0B95AF00">
              <w:t>overnment</w:t>
            </w:r>
            <w:r w:rsidRPr="00F71444">
              <w:t xml:space="preserve"> receives less revenue from NZ ETS auctions. This could limit the </w:t>
            </w:r>
            <w:r>
              <w:t>g</w:t>
            </w:r>
            <w:r w:rsidR="0B95AF00">
              <w:t>overnment’s</w:t>
            </w:r>
            <w:r w:rsidRPr="00F71444">
              <w:t xml:space="preserve"> ability to use revenue from the auctions to mitigate the increased costs of the NZ ETS </w:t>
            </w:r>
            <w:r w:rsidR="00C84D34" w:rsidRPr="00F71444">
              <w:t xml:space="preserve">that </w:t>
            </w:r>
            <w:r w:rsidRPr="00F71444">
              <w:t>are passed on to households or</w:t>
            </w:r>
            <w:r w:rsidR="00495E00" w:rsidRPr="00F71444">
              <w:t> </w:t>
            </w:r>
            <w:r w:rsidRPr="00F71444">
              <w:t xml:space="preserve">reduce the opportunities to fund other policies </w:t>
            </w:r>
            <w:r w:rsidR="00C84D34" w:rsidRPr="00F71444">
              <w:t xml:space="preserve">that </w:t>
            </w:r>
            <w:r w:rsidRPr="00F71444">
              <w:t>reduce gross emissions.</w:t>
            </w:r>
            <w:r w:rsidR="008C2511" w:rsidRPr="00F71444">
              <w:t xml:space="preserve"> </w:t>
            </w:r>
          </w:p>
          <w:p w14:paraId="07F0ACFB" w14:textId="390113E4" w:rsidR="00F73799" w:rsidRPr="00F71444" w:rsidRDefault="00F73799" w:rsidP="00495E00">
            <w:pPr>
              <w:pStyle w:val="Boxtext"/>
              <w:spacing w:before="80" w:after="80"/>
              <w:rPr>
                <w:highlight w:val="yellow"/>
              </w:rPr>
            </w:pPr>
            <w:r w:rsidRPr="00F71444">
              <w:t xml:space="preserve">If costs for surrender obligation become too high, some businesses may be forced to close or transition. This may have little impact at a national scale, but it could significantly </w:t>
            </w:r>
            <w:r w:rsidR="003C4203" w:rsidRPr="00F71444">
              <w:t xml:space="preserve">affect </w:t>
            </w:r>
            <w:r w:rsidRPr="00F71444">
              <w:t>local</w:t>
            </w:r>
            <w:r w:rsidR="00495E00" w:rsidRPr="00F71444">
              <w:t> </w:t>
            </w:r>
            <w:r w:rsidRPr="00F71444">
              <w:t xml:space="preserve">economies and employment. </w:t>
            </w:r>
            <w:r w:rsidR="00E071AB" w:rsidRPr="00F71444">
              <w:t>How</w:t>
            </w:r>
            <w:r w:rsidR="00D04681" w:rsidRPr="00F71444">
              <w:t xml:space="preserve">ever, industrial allocation </w:t>
            </w:r>
            <w:r w:rsidR="0097167B" w:rsidRPr="00F71444">
              <w:t xml:space="preserve">and any other measures introduced </w:t>
            </w:r>
            <w:r w:rsidR="00FC5D9C" w:rsidRPr="00F71444">
              <w:t xml:space="preserve">in the future </w:t>
            </w:r>
            <w:r w:rsidR="0097167B" w:rsidRPr="00F71444">
              <w:t xml:space="preserve">to address </w:t>
            </w:r>
            <w:r w:rsidR="00FC5D9C" w:rsidRPr="00F71444">
              <w:t xml:space="preserve">emissions leakage </w:t>
            </w:r>
            <w:r w:rsidR="004639BD" w:rsidRPr="00F71444">
              <w:t>would be expected to mitigate these</w:t>
            </w:r>
            <w:r w:rsidR="00495E00" w:rsidRPr="00F71444">
              <w:t> </w:t>
            </w:r>
            <w:r w:rsidR="004639BD" w:rsidRPr="00F71444">
              <w:t>impacts.</w:t>
            </w:r>
          </w:p>
          <w:p w14:paraId="3728DA72" w14:textId="17A1313B" w:rsidR="00F73799" w:rsidRPr="00F71444" w:rsidRDefault="00F73799" w:rsidP="00495E00">
            <w:pPr>
              <w:pStyle w:val="Boxtext"/>
              <w:spacing w:before="80"/>
            </w:pPr>
            <w:r w:rsidRPr="00F71444">
              <w:t>Sectors involved in removal activities (such as forestry)</w:t>
            </w:r>
            <w:r w:rsidR="009B2561" w:rsidRPr="00F71444">
              <w:t>,</w:t>
            </w:r>
            <w:r w:rsidRPr="00F71444">
              <w:t xml:space="preserve"> </w:t>
            </w:r>
            <w:r w:rsidR="172D1A51">
              <w:t>that</w:t>
            </w:r>
            <w:r w:rsidR="009B2561" w:rsidRPr="00F71444">
              <w:t xml:space="preserve"> </w:t>
            </w:r>
            <w:r w:rsidR="779AE05A" w:rsidRPr="00F71444">
              <w:t xml:space="preserve">have </w:t>
            </w:r>
            <w:r w:rsidR="00B433E5" w:rsidRPr="00F71444">
              <w:t>available</w:t>
            </w:r>
            <w:r w:rsidR="779AE05A" w:rsidRPr="00F71444">
              <w:t xml:space="preserve"> units to sell, </w:t>
            </w:r>
            <w:r w:rsidR="0B6051A7" w:rsidRPr="00F71444">
              <w:t>will</w:t>
            </w:r>
            <w:r w:rsidRPr="00F71444">
              <w:t xml:space="preserve"> initially benefit from the higher emissions price. However, this may have flow-on effects</w:t>
            </w:r>
            <w:r w:rsidR="004C4639" w:rsidRPr="00F71444">
              <w:t>,</w:t>
            </w:r>
            <w:r w:rsidRPr="00F71444">
              <w:t xml:space="preserve"> such as encouraging land-use conversion from pasture to </w:t>
            </w:r>
            <w:proofErr w:type="gramStart"/>
            <w:r w:rsidRPr="00F71444">
              <w:t>forestry, and</w:t>
            </w:r>
            <w:proofErr w:type="gramEnd"/>
            <w:r w:rsidRPr="00F71444">
              <w:t xml:space="preserve"> may </w:t>
            </w:r>
            <w:r w:rsidR="004C4639" w:rsidRPr="00F71444">
              <w:t xml:space="preserve">affect </w:t>
            </w:r>
            <w:r w:rsidRPr="00F71444">
              <w:t xml:space="preserve">some rural communities. Over time, as emissions unit prices decrease, current and new removal investments </w:t>
            </w:r>
            <w:r w:rsidR="00A66518" w:rsidRPr="00F71444">
              <w:t>may</w:t>
            </w:r>
            <w:r w:rsidRPr="00F71444">
              <w:t xml:space="preserve"> have </w:t>
            </w:r>
            <w:r w:rsidR="003B3BED" w:rsidRPr="00F71444">
              <w:t xml:space="preserve">lower </w:t>
            </w:r>
            <w:r w:rsidRPr="00F71444">
              <w:t>economic returns.</w:t>
            </w:r>
          </w:p>
          <w:p w14:paraId="35512945" w14:textId="77777777" w:rsidR="00F73799" w:rsidRPr="00F71444" w:rsidRDefault="00F73799" w:rsidP="00495E00">
            <w:pPr>
              <w:pStyle w:val="Boxtext"/>
              <w:spacing w:before="240" w:after="0"/>
              <w:rPr>
                <w:b/>
                <w:bCs/>
              </w:rPr>
            </w:pPr>
            <w:proofErr w:type="spellStart"/>
            <w:r w:rsidRPr="00F71444">
              <w:rPr>
                <w:b/>
                <w:bCs/>
              </w:rPr>
              <w:lastRenderedPageBreak/>
              <w:t>Te</w:t>
            </w:r>
            <w:proofErr w:type="spellEnd"/>
            <w:r w:rsidRPr="00F71444">
              <w:rPr>
                <w:b/>
                <w:bCs/>
              </w:rPr>
              <w:t xml:space="preserve"> </w:t>
            </w:r>
            <w:proofErr w:type="spellStart"/>
            <w:r w:rsidRPr="00F71444">
              <w:rPr>
                <w:b/>
                <w:bCs/>
              </w:rPr>
              <w:t>Tiriti</w:t>
            </w:r>
            <w:proofErr w:type="spellEnd"/>
            <w:r w:rsidRPr="00F71444">
              <w:rPr>
                <w:b/>
                <w:bCs/>
              </w:rPr>
              <w:t xml:space="preserve"> and Māori interests</w:t>
            </w:r>
          </w:p>
          <w:p w14:paraId="05A91E73" w14:textId="482F769C" w:rsidR="00F73799" w:rsidRPr="00F71444" w:rsidRDefault="00F73799" w:rsidP="005C67C2">
            <w:pPr>
              <w:pStyle w:val="Boxtext"/>
              <w:spacing w:before="80" w:after="80" w:line="250" w:lineRule="atLeast"/>
            </w:pPr>
            <w:r w:rsidRPr="00F71444">
              <w:t xml:space="preserve">Increases in NZU price will initially benefit Māori owners </w:t>
            </w:r>
            <w:r w:rsidR="00472823" w:rsidRPr="00F71444">
              <w:t>of existing forest in the NZ ETS</w:t>
            </w:r>
            <w:r w:rsidR="0076761B" w:rsidRPr="00F71444">
              <w:t xml:space="preserve">, </w:t>
            </w:r>
            <w:r w:rsidRPr="00F71444">
              <w:t xml:space="preserve">due to the increases in returns from carbon. This will provide particular benefit to those entered in the post-1989 permanent forest category, as well as to participants who </w:t>
            </w:r>
            <w:r w:rsidR="5B9AE1C3" w:rsidRPr="00F71444">
              <w:t xml:space="preserve">have already afforested and </w:t>
            </w:r>
            <w:r w:rsidRPr="00F71444">
              <w:t>registered under averaging accounting (</w:t>
            </w:r>
            <w:r w:rsidR="1201F8D5">
              <w:t>because</w:t>
            </w:r>
            <w:r w:rsidRPr="00F71444">
              <w:t xml:space="preserve"> they no longer face surrender obligations when they harvest).</w:t>
            </w:r>
            <w:r w:rsidR="00DA736E" w:rsidRPr="00F71444">
              <w:t xml:space="preserve"> Newly </w:t>
            </w:r>
            <w:r w:rsidR="008614AD" w:rsidRPr="00F71444">
              <w:t>afforested areas may not see a great financial return due to the expectation that price will dampen in the medium</w:t>
            </w:r>
            <w:r w:rsidR="00ED65CD" w:rsidRPr="00F71444">
              <w:t xml:space="preserve"> to </w:t>
            </w:r>
            <w:r w:rsidR="008614AD" w:rsidRPr="00F71444">
              <w:t xml:space="preserve">long term when the forest becomes established. </w:t>
            </w:r>
          </w:p>
          <w:p w14:paraId="4401E836" w14:textId="5CACAC7B" w:rsidR="00F73799" w:rsidRPr="00F71444" w:rsidRDefault="00F73799" w:rsidP="005C67C2">
            <w:pPr>
              <w:pStyle w:val="Boxtext"/>
              <w:spacing w:before="80" w:after="80" w:line="250" w:lineRule="atLeast"/>
            </w:pPr>
            <w:r w:rsidRPr="00F71444">
              <w:t xml:space="preserve">However, the increased NZU price and consequent increase in household costs are likely to impact </w:t>
            </w:r>
            <w:r w:rsidR="006E5F74" w:rsidRPr="00F71444">
              <w:t xml:space="preserve">on </w:t>
            </w:r>
            <w:r w:rsidRPr="00F71444">
              <w:t xml:space="preserve">Māori households, </w:t>
            </w:r>
            <w:r w:rsidR="006E5F74" w:rsidRPr="00F71444">
              <w:t xml:space="preserve">which </w:t>
            </w:r>
            <w:r w:rsidRPr="00F71444">
              <w:t>are disproportionately represented in lower</w:t>
            </w:r>
            <w:r w:rsidR="00724D2D" w:rsidRPr="00F71444">
              <w:t xml:space="preserve"> </w:t>
            </w:r>
            <w:r w:rsidRPr="00F71444">
              <w:t>income groups.</w:t>
            </w:r>
          </w:p>
          <w:p w14:paraId="18362F92" w14:textId="77777777" w:rsidR="00F73799" w:rsidRPr="00F71444" w:rsidRDefault="00F73799" w:rsidP="00495E00">
            <w:pPr>
              <w:pStyle w:val="Boxtext"/>
              <w:spacing w:after="0"/>
              <w:rPr>
                <w:b/>
                <w:bCs/>
              </w:rPr>
            </w:pPr>
            <w:r w:rsidRPr="00F71444">
              <w:rPr>
                <w:b/>
                <w:bCs/>
              </w:rPr>
              <w:t>Co-benefits</w:t>
            </w:r>
          </w:p>
          <w:p w14:paraId="74C79E2B" w14:textId="54B4229C" w:rsidR="008602F7" w:rsidRPr="00F71444" w:rsidRDefault="09B4A64F" w:rsidP="005C67C2">
            <w:pPr>
              <w:pStyle w:val="Boxtext"/>
              <w:spacing w:before="80" w:after="180" w:line="250" w:lineRule="atLeast"/>
            </w:pPr>
            <w:r>
              <w:t>N</w:t>
            </w:r>
            <w:r w:rsidR="0B95AF00">
              <w:t>o</w:t>
            </w:r>
            <w:r w:rsidR="00F73799" w:rsidRPr="00F71444">
              <w:t xml:space="preserve"> scope </w:t>
            </w:r>
            <w:r w:rsidR="003138C8" w:rsidRPr="00F71444">
              <w:t xml:space="preserve">exists </w:t>
            </w:r>
            <w:r w:rsidR="00F73799" w:rsidRPr="00F71444">
              <w:t xml:space="preserve">within this option to incentivise activities </w:t>
            </w:r>
            <w:r w:rsidR="003138C8" w:rsidRPr="00F71444">
              <w:t xml:space="preserve">that </w:t>
            </w:r>
            <w:r w:rsidR="00F73799" w:rsidRPr="00F71444">
              <w:t xml:space="preserve">have additional co-benefits. Such </w:t>
            </w:r>
            <w:r w:rsidR="00DC658B">
              <w:t>activities</w:t>
            </w:r>
            <w:r w:rsidR="00F73799" w:rsidRPr="00F71444">
              <w:t xml:space="preserve"> would require complementary policies, such as changes to the NZ ETS permanent forest category or development of a biodiversity credit system, </w:t>
            </w:r>
            <w:r w:rsidR="0B95AF00">
              <w:t>to</w:t>
            </w:r>
            <w:r w:rsidR="00F73799" w:rsidRPr="00F71444">
              <w:t xml:space="preserve"> provide such an</w:t>
            </w:r>
            <w:r w:rsidR="007E18A3" w:rsidRPr="00F71444">
              <w:t> </w:t>
            </w:r>
            <w:r w:rsidR="00F73799" w:rsidRPr="00F71444">
              <w:t>incentive.</w:t>
            </w:r>
            <w:r w:rsidR="008602F7" w:rsidRPr="00F71444">
              <w:t xml:space="preserve"> </w:t>
            </w:r>
          </w:p>
        </w:tc>
      </w:tr>
    </w:tbl>
    <w:p w14:paraId="24D14702" w14:textId="7FDD3383" w:rsidR="004C66F3" w:rsidRPr="00F71444" w:rsidRDefault="004C66F3" w:rsidP="0012030F">
      <w:pPr>
        <w:pStyle w:val="Heading2"/>
        <w:spacing w:before="440" w:after="240"/>
      </w:pPr>
      <w:bookmarkStart w:id="115" w:name="_Toc137827876"/>
      <w:r w:rsidRPr="00F71444">
        <w:lastRenderedPageBreak/>
        <w:t>Option 2</w:t>
      </w:r>
      <w:r w:rsidR="007F225A" w:rsidRPr="00F71444">
        <w:t>:</w:t>
      </w:r>
      <w:r w:rsidRPr="00F71444">
        <w:t xml:space="preserve"> Create increased demand for removal activities to increase </w:t>
      </w:r>
      <w:r w:rsidR="00D91F52" w:rsidRPr="00F71444">
        <w:t>net emissions</w:t>
      </w:r>
      <w:r w:rsidR="00495E00" w:rsidRPr="00F71444">
        <w:t> </w:t>
      </w:r>
      <w:proofErr w:type="gramStart"/>
      <w:r w:rsidR="00D91F52" w:rsidRPr="00F71444">
        <w:t>reductions</w:t>
      </w:r>
      <w:bookmarkEnd w:id="115"/>
      <w:proofErr w:type="gramEnd"/>
      <w:r w:rsidRPr="00F71444">
        <w:t xml:space="preserve"> </w:t>
      </w:r>
    </w:p>
    <w:tbl>
      <w:tblPr>
        <w:tblStyle w:val="TableGrid"/>
        <w:tblW w:w="8505" w:type="dxa"/>
        <w:tblBorders>
          <w:top w:val="single" w:sz="4" w:space="0" w:color="D2DDE1" w:themeColor="background2"/>
          <w:left w:val="single" w:sz="4" w:space="0" w:color="D2DDE1" w:themeColor="background2"/>
          <w:bottom w:val="single" w:sz="4" w:space="0" w:color="D2DDE1" w:themeColor="background2"/>
          <w:right w:val="single" w:sz="4" w:space="0" w:color="D2DDE1" w:themeColor="background2"/>
          <w:insideH w:val="none" w:sz="0" w:space="0" w:color="auto"/>
          <w:insideV w:val="none" w:sz="0" w:space="0" w:color="auto"/>
        </w:tblBorders>
        <w:shd w:val="clear" w:color="auto" w:fill="D2DDE1" w:themeFill="background2"/>
        <w:tblLook w:val="04A0" w:firstRow="1" w:lastRow="0" w:firstColumn="1" w:lastColumn="0" w:noHBand="0" w:noVBand="1"/>
      </w:tblPr>
      <w:tblGrid>
        <w:gridCol w:w="8505"/>
      </w:tblGrid>
      <w:tr w:rsidR="00980079" w:rsidRPr="00F71444" w14:paraId="30884450" w14:textId="77777777" w:rsidTr="008B659D">
        <w:tc>
          <w:tcPr>
            <w:tcW w:w="0" w:type="auto"/>
            <w:shd w:val="clear" w:color="auto" w:fill="D2DDE1" w:themeFill="background2"/>
          </w:tcPr>
          <w:p w14:paraId="16DE63F2" w14:textId="28AEA67C" w:rsidR="00980079" w:rsidRPr="00F71444" w:rsidRDefault="00980079">
            <w:pPr>
              <w:pStyle w:val="Boxheading0"/>
            </w:pPr>
            <w:r w:rsidRPr="00F71444">
              <w:t>Summary</w:t>
            </w:r>
          </w:p>
          <w:p w14:paraId="32BA109D" w14:textId="6E8DFC4C" w:rsidR="00D33F02" w:rsidRPr="00F71444" w:rsidRDefault="007E18A3" w:rsidP="005C67C2">
            <w:pPr>
              <w:pStyle w:val="Boxtext"/>
              <w:spacing w:before="80" w:after="80" w:line="250" w:lineRule="atLeast"/>
            </w:pPr>
            <w:r w:rsidRPr="00F71444">
              <w:t xml:space="preserve">Under option 2, </w:t>
            </w:r>
            <w:r w:rsidR="52DBA90B">
              <w:t>a</w:t>
            </w:r>
            <w:r w:rsidR="662486CC">
              <w:t>dditional</w:t>
            </w:r>
            <w:r w:rsidR="00980079" w:rsidRPr="00F71444">
              <w:t xml:space="preserve"> entities will be able to purchase NZUs outside the N</w:t>
            </w:r>
            <w:r w:rsidR="00B446ED">
              <w:t>Z ETS</w:t>
            </w:r>
            <w:r w:rsidR="00980079" w:rsidRPr="00F71444">
              <w:t xml:space="preserve"> (</w:t>
            </w:r>
            <w:proofErr w:type="spellStart"/>
            <w:r w:rsidR="00B446ED">
              <w:t>eg</w:t>
            </w:r>
            <w:proofErr w:type="spellEnd"/>
            <w:r w:rsidR="00980079" w:rsidRPr="00F71444">
              <w:t xml:space="preserve">, the </w:t>
            </w:r>
            <w:r>
              <w:t>g</w:t>
            </w:r>
            <w:r w:rsidR="662486CC">
              <w:t>overnment</w:t>
            </w:r>
            <w:r w:rsidR="00980079" w:rsidRPr="00F71444">
              <w:t xml:space="preserve"> or offshore buyers). The </w:t>
            </w:r>
            <w:r w:rsidR="00980079" w:rsidRPr="00F71444" w:rsidDel="00284B2C">
              <w:t>g</w:t>
            </w:r>
            <w:r w:rsidR="00980079" w:rsidRPr="00F71444">
              <w:t>overnment could purchase NZUs to support achievement of the NDC</w:t>
            </w:r>
            <w:r w:rsidR="662486CC">
              <w:t>,</w:t>
            </w:r>
            <w:r w:rsidR="00980079" w:rsidRPr="00F71444">
              <w:t xml:space="preserve"> and offshore buyers might purchase them to meet voluntary emissions targets or support voluntary market claims. </w:t>
            </w:r>
          </w:p>
          <w:p w14:paraId="51DA9968" w14:textId="15155C45" w:rsidR="00980079" w:rsidRPr="00F71444" w:rsidRDefault="00980079" w:rsidP="005C67C2">
            <w:pPr>
              <w:pStyle w:val="Boxtext"/>
              <w:spacing w:before="80" w:after="80" w:line="250" w:lineRule="atLeast"/>
            </w:pPr>
            <w:r w:rsidRPr="00F71444">
              <w:t xml:space="preserve">There is </w:t>
            </w:r>
            <w:r w:rsidR="00F94988" w:rsidRPr="00F71444">
              <w:t>currently no evidence of significant</w:t>
            </w:r>
            <w:r w:rsidRPr="00F71444">
              <w:t xml:space="preserve"> demand from offshore buyers</w:t>
            </w:r>
            <w:r w:rsidR="00184852" w:rsidRPr="00F71444">
              <w:t xml:space="preserve"> </w:t>
            </w:r>
            <w:r w:rsidR="0CEA6AAF">
              <w:t>because</w:t>
            </w:r>
            <w:r w:rsidR="009526B1" w:rsidRPr="00F71444">
              <w:t xml:space="preserve"> the removals they would be purchasing would still count towards </w:t>
            </w:r>
            <w:r w:rsidR="00BF08B0">
              <w:t xml:space="preserve">Aotearoa </w:t>
            </w:r>
            <w:r w:rsidR="009526B1" w:rsidRPr="00F71444">
              <w:t xml:space="preserve">New Zealand’s </w:t>
            </w:r>
            <w:r w:rsidR="005E62DF" w:rsidRPr="00F71444">
              <w:t>NDC</w:t>
            </w:r>
            <w:r w:rsidRPr="00F71444">
              <w:t>.</w:t>
            </w:r>
          </w:p>
          <w:p w14:paraId="4A3BFE7A" w14:textId="061BF179" w:rsidR="00980079" w:rsidRPr="00F71444" w:rsidRDefault="008526F9" w:rsidP="005C67C2">
            <w:pPr>
              <w:pStyle w:val="Boxtext"/>
              <w:spacing w:before="80" w:after="80" w:line="250" w:lineRule="atLeast"/>
            </w:pPr>
            <w:r w:rsidRPr="00F71444">
              <w:t>T</w:t>
            </w:r>
            <w:r w:rsidR="00980079" w:rsidRPr="00F71444">
              <w:t xml:space="preserve">his option would </w:t>
            </w:r>
            <w:r w:rsidR="00EF041F" w:rsidRPr="00F71444">
              <w:t>also give the</w:t>
            </w:r>
            <w:r w:rsidR="00980079" w:rsidRPr="00F71444">
              <w:t xml:space="preserve"> </w:t>
            </w:r>
            <w:r>
              <w:t>g</w:t>
            </w:r>
            <w:r w:rsidR="662486CC">
              <w:t>overnment</w:t>
            </w:r>
            <w:r w:rsidR="00980079" w:rsidRPr="00F71444">
              <w:t xml:space="preserve"> flexibility to reduce the availability of removal units to emitters</w:t>
            </w:r>
            <w:r w:rsidR="2F2C4C39">
              <w:t>.</w:t>
            </w:r>
            <w:r w:rsidR="00EA5F0A" w:rsidRPr="00F71444">
              <w:t xml:space="preserve"> </w:t>
            </w:r>
            <w:r w:rsidRPr="00F71444">
              <w:t xml:space="preserve">However, the </w:t>
            </w:r>
            <w:r>
              <w:t>g</w:t>
            </w:r>
            <w:r w:rsidR="7FAC5B76">
              <w:t>overnment</w:t>
            </w:r>
            <w:r w:rsidRPr="00F71444">
              <w:t xml:space="preserve"> </w:t>
            </w:r>
            <w:r w:rsidR="00980079" w:rsidRPr="00F71444">
              <w:t xml:space="preserve">would still compete with other market participants and would be subject to the market price. </w:t>
            </w:r>
            <w:r w:rsidR="006627F9" w:rsidRPr="00F71444">
              <w:t xml:space="preserve">This means the </w:t>
            </w:r>
            <w:r>
              <w:t>g</w:t>
            </w:r>
            <w:r w:rsidR="7F09D17E">
              <w:t>overnment</w:t>
            </w:r>
            <w:r w:rsidR="006627F9" w:rsidRPr="00F71444">
              <w:t xml:space="preserve"> would need to consider </w:t>
            </w:r>
            <w:r w:rsidR="0094232A" w:rsidRPr="00F71444">
              <w:t xml:space="preserve">the price </w:t>
            </w:r>
            <w:r w:rsidR="007E56CF" w:rsidRPr="00F71444">
              <w:t>it</w:t>
            </w:r>
            <w:r w:rsidR="0094232A" w:rsidRPr="00F71444">
              <w:t xml:space="preserve"> pays</w:t>
            </w:r>
            <w:r w:rsidR="007E56CF" w:rsidRPr="00F71444">
              <w:t xml:space="preserve"> to support purchasing removals or</w:t>
            </w:r>
            <w:r w:rsidR="0094232A" w:rsidRPr="00F71444">
              <w:t xml:space="preserve"> whether it is better invested in </w:t>
            </w:r>
            <w:r w:rsidR="00BF776C" w:rsidRPr="00F71444">
              <w:t>complementary policies to reduce emissions</w:t>
            </w:r>
            <w:r w:rsidR="00980079" w:rsidRPr="00F71444">
              <w:t>.</w:t>
            </w:r>
          </w:p>
          <w:p w14:paraId="7A9E6409" w14:textId="77777777" w:rsidR="00980079" w:rsidRPr="00F71444" w:rsidRDefault="00980079" w:rsidP="008B659D">
            <w:pPr>
              <w:pStyle w:val="Boxtext"/>
              <w:spacing w:after="0"/>
              <w:rPr>
                <w:i/>
                <w:iCs/>
              </w:rPr>
            </w:pPr>
            <w:r w:rsidRPr="00F71444">
              <w:rPr>
                <w:i/>
                <w:iCs/>
              </w:rPr>
              <w:t>How well will this option incentivise gross reductions and support additional removals?</w:t>
            </w:r>
          </w:p>
          <w:p w14:paraId="1978209F" w14:textId="64900C85" w:rsidR="00980079" w:rsidRPr="00F71444" w:rsidRDefault="00980079" w:rsidP="005C67C2">
            <w:pPr>
              <w:pStyle w:val="Boxtext"/>
              <w:spacing w:before="80" w:after="180" w:line="250" w:lineRule="atLeast"/>
            </w:pPr>
            <w:r w:rsidRPr="00F71444">
              <w:t>Any increase in demand will likely increase NZU prices, creating a greater incentive for emitters to reduce their gross emissions and increase their removal activities (</w:t>
            </w:r>
            <w:proofErr w:type="spellStart"/>
            <w:r w:rsidR="0003187E">
              <w:t>eg</w:t>
            </w:r>
            <w:proofErr w:type="spellEnd"/>
            <w:r w:rsidRPr="00F71444">
              <w:t xml:space="preserve">, by investing in forestry). </w:t>
            </w:r>
            <w:r w:rsidR="002274AC" w:rsidRPr="00F71444">
              <w:t xml:space="preserve">However, the increase in demand </w:t>
            </w:r>
            <w:r w:rsidR="6AC9CD12">
              <w:t xml:space="preserve">may be limited in practice (as purchase </w:t>
            </w:r>
            <w:r w:rsidR="002274AC" w:rsidRPr="00F71444">
              <w:t xml:space="preserve">is </w:t>
            </w:r>
            <w:r w:rsidR="6AC9CD12">
              <w:t>unlikely</w:t>
            </w:r>
            <w:r w:rsidR="002274AC" w:rsidRPr="00F71444">
              <w:t xml:space="preserve"> to be </w:t>
            </w:r>
            <w:r w:rsidR="6AC9CD12">
              <w:t>attractive</w:t>
            </w:r>
            <w:r w:rsidR="5D7B4119">
              <w:t>.)</w:t>
            </w:r>
            <w:r w:rsidR="1AFC9F31">
              <w:t xml:space="preserve"> </w:t>
            </w:r>
            <w:r w:rsidR="6FC062B0">
              <w:t>T</w:t>
            </w:r>
            <w:r w:rsidR="662486CC">
              <w:t>his</w:t>
            </w:r>
            <w:r w:rsidRPr="00F71444">
              <w:t xml:space="preserve"> option is </w:t>
            </w:r>
            <w:r w:rsidR="002274AC" w:rsidRPr="00F71444">
              <w:t xml:space="preserve">only </w:t>
            </w:r>
            <w:r w:rsidRPr="00F71444">
              <w:t xml:space="preserve">expected to be </w:t>
            </w:r>
            <w:r w:rsidR="002274AC" w:rsidRPr="00F71444">
              <w:t xml:space="preserve">marginally </w:t>
            </w:r>
            <w:r w:rsidRPr="00F71444">
              <w:t xml:space="preserve">more effective than the status quo. </w:t>
            </w:r>
          </w:p>
        </w:tc>
      </w:tr>
    </w:tbl>
    <w:p w14:paraId="046C7A7F" w14:textId="1FB08C51" w:rsidR="004C66F3" w:rsidRPr="00F71444" w:rsidRDefault="00B33596" w:rsidP="008B659D">
      <w:pPr>
        <w:pStyle w:val="BodyText"/>
        <w:spacing w:before="240"/>
      </w:pPr>
      <w:r>
        <w:t>O</w:t>
      </w:r>
      <w:r w:rsidR="004C66F3">
        <w:t>ption</w:t>
      </w:r>
      <w:r w:rsidR="004C66F3" w:rsidRPr="00F71444">
        <w:t xml:space="preserve"> </w:t>
      </w:r>
      <w:r w:rsidRPr="00F71444">
        <w:t xml:space="preserve">2 </w:t>
      </w:r>
      <w:r w:rsidR="004C66F3">
        <w:t>involves</w:t>
      </w:r>
      <w:r w:rsidR="004C66F3" w:rsidRPr="00F71444">
        <w:t xml:space="preserve"> legislative or policy changes to increase the opportunities to sell NZUs allocated from removal activities. </w:t>
      </w:r>
      <w:r w:rsidR="007B7916" w:rsidRPr="00F71444">
        <w:t xml:space="preserve">This option has been proposed </w:t>
      </w:r>
      <w:r w:rsidR="005F54D6" w:rsidRPr="00F71444">
        <w:t>by several stakeholder</w:t>
      </w:r>
      <w:r w:rsidR="00045C10" w:rsidRPr="00F71444">
        <w:t>s</w:t>
      </w:r>
      <w:r w:rsidR="00A615F3" w:rsidRPr="00F71444">
        <w:t xml:space="preserve"> during previous consultations and engagements. </w:t>
      </w:r>
      <w:r w:rsidR="008477F6" w:rsidRPr="00F71444">
        <w:t xml:space="preserve">In theory, </w:t>
      </w:r>
      <w:r w:rsidR="00BF5A11" w:rsidRPr="00F71444">
        <w:t xml:space="preserve">this option </w:t>
      </w:r>
      <w:r w:rsidR="004C66F3" w:rsidRPr="00F71444">
        <w:t xml:space="preserve">will reduce the number of NZUs that emitters can access in the secondary market. </w:t>
      </w:r>
      <w:r w:rsidR="008477F6" w:rsidRPr="00F71444">
        <w:t>T</w:t>
      </w:r>
      <w:r w:rsidR="004C66F3" w:rsidRPr="00F71444">
        <w:t>hese changes will incentivise gross emissions reductions</w:t>
      </w:r>
      <w:r w:rsidR="00E73D3A" w:rsidRPr="00F71444">
        <w:t>,</w:t>
      </w:r>
      <w:r w:rsidR="004C66F3" w:rsidRPr="00F71444">
        <w:t xml:space="preserve"> because increase</w:t>
      </w:r>
      <w:r w:rsidR="00E73D3A" w:rsidRPr="00F71444">
        <w:t>d</w:t>
      </w:r>
      <w:r w:rsidR="004C66F3" w:rsidRPr="00F71444">
        <w:t xml:space="preserve"> demand in the secondary market will likely increase the NZU price. The increase in price is also likely to incentivise increased removal activities.</w:t>
      </w:r>
    </w:p>
    <w:p w14:paraId="50A4163B" w14:textId="0841408B" w:rsidR="004C66F3" w:rsidRPr="00F71444" w:rsidRDefault="004C66F3" w:rsidP="004C66F3">
      <w:pPr>
        <w:pStyle w:val="BodyText"/>
      </w:pPr>
      <w:r w:rsidRPr="00F71444">
        <w:lastRenderedPageBreak/>
        <w:t>This option could be achieved in several ways, including by:</w:t>
      </w:r>
    </w:p>
    <w:p w14:paraId="41F5B9D4" w14:textId="74EACFEB" w:rsidR="004C66F3" w:rsidRPr="00F71444" w:rsidRDefault="197D4E30" w:rsidP="008B659D">
      <w:pPr>
        <w:pStyle w:val="Bullet"/>
      </w:pPr>
      <w:r w:rsidRPr="00F71444">
        <w:t>e</w:t>
      </w:r>
      <w:r w:rsidR="14B521A2" w:rsidRPr="00F71444">
        <w:t xml:space="preserve">nabling the Crown to be able to purchase NZUs on the secondary </w:t>
      </w:r>
      <w:proofErr w:type="gramStart"/>
      <w:r w:rsidR="14B521A2" w:rsidRPr="00F71444">
        <w:t>market</w:t>
      </w:r>
      <w:proofErr w:type="gramEnd"/>
      <w:r w:rsidRPr="00F71444">
        <w:t xml:space="preserve"> </w:t>
      </w:r>
    </w:p>
    <w:p w14:paraId="0A74E53B" w14:textId="6910EEA9" w:rsidR="001C6B3E" w:rsidRPr="00F71444" w:rsidRDefault="197D4E30" w:rsidP="008B659D">
      <w:pPr>
        <w:pStyle w:val="Bullet"/>
      </w:pPr>
      <w:r w:rsidRPr="00F71444">
        <w:t>e</w:t>
      </w:r>
      <w:r w:rsidR="14B521A2" w:rsidRPr="00F71444">
        <w:t xml:space="preserve">nabling NZUs allocated to removal activities to be sold to international carbon markets. </w:t>
      </w:r>
    </w:p>
    <w:p w14:paraId="0AE6D3DC" w14:textId="51972AB4" w:rsidR="004C66F3" w:rsidRPr="00F71444" w:rsidRDefault="14B521A2" w:rsidP="008B659D">
      <w:pPr>
        <w:pStyle w:val="BodyText"/>
      </w:pPr>
      <w:r w:rsidRPr="00F71444">
        <w:t xml:space="preserve">However, </w:t>
      </w:r>
      <w:r w:rsidR="00352301" w:rsidRPr="00F71444">
        <w:t xml:space="preserve">the effectiveness of this option </w:t>
      </w:r>
      <w:r w:rsidR="00E45279" w:rsidRPr="00F71444">
        <w:t xml:space="preserve">will likely be </w:t>
      </w:r>
      <w:r w:rsidRPr="00F71444">
        <w:t>limited</w:t>
      </w:r>
      <w:r w:rsidR="004E18CE" w:rsidRPr="00F71444">
        <w:t>.</w:t>
      </w:r>
      <w:r w:rsidR="00B96736" w:rsidRPr="00F71444">
        <w:t xml:space="preserve"> This is due to</w:t>
      </w:r>
      <w:r w:rsidRPr="00F71444">
        <w:t>:</w:t>
      </w:r>
    </w:p>
    <w:p w14:paraId="545A4A3B" w14:textId="0B28E21F" w:rsidR="004C66F3" w:rsidRPr="00F71444" w:rsidRDefault="00B64D30" w:rsidP="008B659D">
      <w:pPr>
        <w:pStyle w:val="Bullet"/>
      </w:pPr>
      <w:r w:rsidRPr="00F71444">
        <w:t xml:space="preserve">the fact that </w:t>
      </w:r>
      <w:r w:rsidR="002000D4" w:rsidRPr="00F71444">
        <w:t xml:space="preserve">the NZUs </w:t>
      </w:r>
      <w:r w:rsidR="00E70838" w:rsidRPr="00F71444">
        <w:t xml:space="preserve">for purchase may not </w:t>
      </w:r>
      <w:r w:rsidR="00BE2D6A" w:rsidRPr="00F71444">
        <w:t>m</w:t>
      </w:r>
      <w:r w:rsidR="004C66F3" w:rsidRPr="00F71444">
        <w:t>eet international standards (</w:t>
      </w:r>
      <w:proofErr w:type="spellStart"/>
      <w:r w:rsidR="0003187E">
        <w:t>eg</w:t>
      </w:r>
      <w:proofErr w:type="spellEnd"/>
      <w:r w:rsidR="00BE2D6A" w:rsidRPr="00F71444">
        <w:t>,</w:t>
      </w:r>
      <w:r w:rsidR="004C66F3" w:rsidRPr="00F71444">
        <w:t xml:space="preserve"> providing assurance that the units purchased represent new and additional actions that result in</w:t>
      </w:r>
      <w:r w:rsidR="004C66F3" w:rsidRPr="00F71444" w:rsidDel="00DF3BE0">
        <w:t xml:space="preserve"> </w:t>
      </w:r>
      <w:r w:rsidR="004C66F3" w:rsidRPr="00F71444">
        <w:t>permanent reduction</w:t>
      </w:r>
      <w:r w:rsidR="00BE2D6A" w:rsidRPr="00F71444">
        <w:t>s</w:t>
      </w:r>
      <w:r w:rsidR="004C66F3" w:rsidRPr="00F71444">
        <w:t xml:space="preserve"> or removal</w:t>
      </w:r>
      <w:r w:rsidR="00BE2D6A" w:rsidRPr="00F71444">
        <w:t>s</w:t>
      </w:r>
      <w:r w:rsidR="004C66F3" w:rsidRPr="00F71444">
        <w:t>)</w:t>
      </w:r>
    </w:p>
    <w:p w14:paraId="26DE92D3" w14:textId="5C96EA63" w:rsidR="004C66F3" w:rsidRPr="00F71444" w:rsidRDefault="00BE2D6A" w:rsidP="008B659D">
      <w:pPr>
        <w:pStyle w:val="Bullet"/>
      </w:pPr>
      <w:r w:rsidRPr="00F71444">
        <w:t>c</w:t>
      </w:r>
      <w:r w:rsidR="004C66F3" w:rsidRPr="00F71444">
        <w:t xml:space="preserve">ountries </w:t>
      </w:r>
      <w:r w:rsidR="00BC780D" w:rsidRPr="00F71444">
        <w:t>wanting to use purchased</w:t>
      </w:r>
      <w:r w:rsidR="004C66F3" w:rsidRPr="00F71444">
        <w:t xml:space="preserve"> units towards their NDCs</w:t>
      </w:r>
      <w:r w:rsidR="003C7CC4" w:rsidRPr="00F71444">
        <w:t xml:space="preserve">, </w:t>
      </w:r>
      <w:r w:rsidR="004C66F3" w:rsidRPr="00F71444">
        <w:t>requir</w:t>
      </w:r>
      <w:r w:rsidR="003C7CC4" w:rsidRPr="00F71444">
        <w:t>ing</w:t>
      </w:r>
      <w:r w:rsidR="004C66F3" w:rsidRPr="00F71444">
        <w:t xml:space="preserve"> units to be adjusted</w:t>
      </w:r>
      <w:r w:rsidR="004C66F3" w:rsidRPr="00F71444">
        <w:rPr>
          <w:vertAlign w:val="superscript"/>
        </w:rPr>
        <w:footnoteReference w:id="45"/>
      </w:r>
      <w:r w:rsidR="004C66F3" w:rsidRPr="00F71444">
        <w:t xml:space="preserve"> to ensure the same removals are not counted </w:t>
      </w:r>
      <w:proofErr w:type="gramStart"/>
      <w:r w:rsidR="004C66F3" w:rsidRPr="00F71444">
        <w:t>twice</w:t>
      </w:r>
      <w:proofErr w:type="gramEnd"/>
    </w:p>
    <w:p w14:paraId="43B376E1" w14:textId="07A5FD83" w:rsidR="004C66F3" w:rsidRPr="00F71444" w:rsidRDefault="003C7CC4" w:rsidP="001F402B">
      <w:pPr>
        <w:pStyle w:val="Bullet"/>
      </w:pPr>
      <w:r w:rsidRPr="00F71444">
        <w:t xml:space="preserve">the uncertainty of </w:t>
      </w:r>
      <w:r w:rsidR="004C66F3" w:rsidRPr="00F71444">
        <w:t xml:space="preserve">demand for unadjusted units </w:t>
      </w:r>
      <w:r w:rsidR="00C82D5F" w:rsidRPr="00F71444">
        <w:t xml:space="preserve">in </w:t>
      </w:r>
      <w:r w:rsidR="00745D4D" w:rsidRPr="00F71444">
        <w:t>voluntary carbon market</w:t>
      </w:r>
      <w:r w:rsidR="00FD455F" w:rsidRPr="00F71444">
        <w:t>s</w:t>
      </w:r>
      <w:r w:rsidR="00745D4D" w:rsidRPr="00F71444">
        <w:t xml:space="preserve"> </w:t>
      </w:r>
      <w:r w:rsidR="00FD455F" w:rsidRPr="00F71444">
        <w:t>(</w:t>
      </w:r>
      <w:r w:rsidR="00C82D5F" w:rsidRPr="00F71444">
        <w:t>VCMs</w:t>
      </w:r>
      <w:r w:rsidR="00FD455F">
        <w:t>)</w:t>
      </w:r>
      <w:r w:rsidR="004C66F3">
        <w:t>.</w:t>
      </w:r>
    </w:p>
    <w:p w14:paraId="0210F98D" w14:textId="32BBCAD1" w:rsidR="001A4558" w:rsidRPr="00F71444" w:rsidRDefault="008477F6" w:rsidP="008B659D">
      <w:pPr>
        <w:pStyle w:val="BodyText"/>
      </w:pPr>
      <w:r w:rsidRPr="00F71444">
        <w:t xml:space="preserve">In its draft advice on the second emissions reduction plan, the </w:t>
      </w:r>
      <w:r w:rsidR="001A4558" w:rsidRPr="00F71444">
        <w:t>Commission</w:t>
      </w:r>
      <w:r w:rsidR="00C25136" w:rsidRPr="00F71444">
        <w:t xml:space="preserve"> raised similar concerns about this option.</w:t>
      </w:r>
      <w:r w:rsidR="001A4558" w:rsidRPr="00F71444">
        <w:rPr>
          <w:rStyle w:val="FootnoteReference"/>
        </w:rPr>
        <w:footnoteReference w:id="46"/>
      </w:r>
      <w:r w:rsidR="00DC065A" w:rsidRPr="00F71444">
        <w:t xml:space="preserve"> </w:t>
      </w:r>
      <w:r w:rsidRPr="00F71444">
        <w:t>The Commission do</w:t>
      </w:r>
      <w:r w:rsidR="00DD0CCC" w:rsidRPr="00F71444">
        <w:t>es</w:t>
      </w:r>
      <w:r w:rsidRPr="00F71444">
        <w:t xml:space="preserve"> </w:t>
      </w:r>
      <w:r w:rsidR="00DC065A" w:rsidRPr="00F71444">
        <w:t>not</w:t>
      </w:r>
      <w:r w:rsidR="00576337" w:rsidRPr="00F71444">
        <w:t xml:space="preserve"> </w:t>
      </w:r>
      <w:r w:rsidRPr="00F71444">
        <w:t>consider this option</w:t>
      </w:r>
      <w:r w:rsidR="00DC065A" w:rsidRPr="00F71444">
        <w:t xml:space="preserve"> a viable </w:t>
      </w:r>
      <w:r w:rsidRPr="00F71444">
        <w:t xml:space="preserve">way </w:t>
      </w:r>
      <w:r w:rsidR="00DC065A" w:rsidRPr="00F71444">
        <w:t xml:space="preserve">to </w:t>
      </w:r>
      <w:r w:rsidR="00D46B72" w:rsidRPr="00F71444">
        <w:t xml:space="preserve">encourage further gross emissions reductions or </w:t>
      </w:r>
      <w:r w:rsidR="0079290D" w:rsidRPr="00F71444">
        <w:t xml:space="preserve">support a sustainable rate of afforestation. </w:t>
      </w:r>
    </w:p>
    <w:p w14:paraId="56E4617D" w14:textId="2D974003" w:rsidR="004C66F3" w:rsidRPr="00F71444" w:rsidRDefault="004C66F3" w:rsidP="004C66F3">
      <w:pPr>
        <w:pStyle w:val="BodyText"/>
      </w:pPr>
      <w:r w:rsidRPr="00F71444">
        <w:t xml:space="preserve">This consultation assumes that the Government will not </w:t>
      </w:r>
      <w:r w:rsidR="3A52C8B2">
        <w:t xml:space="preserve">wish to </w:t>
      </w:r>
      <w:r w:rsidRPr="00F71444">
        <w:t xml:space="preserve">units offshore </w:t>
      </w:r>
      <w:r w:rsidR="72E3FFA9">
        <w:t xml:space="preserve">if that means they cannot be used to meet </w:t>
      </w:r>
      <w:r w:rsidR="00BF08B0">
        <w:t xml:space="preserve">Aotearoa </w:t>
      </w:r>
      <w:r w:rsidR="72E3FFA9">
        <w:t>New Zealand’s NDCs</w:t>
      </w:r>
      <w:r w:rsidR="00ED1456" w:rsidRPr="00F71444">
        <w:t xml:space="preserve"> because of </w:t>
      </w:r>
      <w:r w:rsidR="047BC96F">
        <w:t>its</w:t>
      </w:r>
      <w:r w:rsidR="0036665C" w:rsidRPr="00F71444">
        <w:t xml:space="preserve"> </w:t>
      </w:r>
      <w:r w:rsidR="00ED1456" w:rsidRPr="00F71444">
        <w:t>commitment to meet NDCs through domestic action as far as possible</w:t>
      </w:r>
      <w:r w:rsidRPr="00F71444">
        <w:t>.</w:t>
      </w:r>
    </w:p>
    <w:p w14:paraId="127CEAC1" w14:textId="638DA31A" w:rsidR="004C66F3" w:rsidRPr="00F71444" w:rsidRDefault="004C66F3" w:rsidP="00685B06">
      <w:pPr>
        <w:pStyle w:val="BodyText"/>
        <w:spacing w:after="240"/>
      </w:pPr>
      <w:r w:rsidRPr="00F71444">
        <w:t xml:space="preserve">Selling units </w:t>
      </w:r>
      <w:r w:rsidR="166BE2F9" w:rsidRPr="00F71444">
        <w:t xml:space="preserve">that cannot then be used towards </w:t>
      </w:r>
      <w:r w:rsidR="00BF08B0">
        <w:t xml:space="preserve">Aotearoa </w:t>
      </w:r>
      <w:r w:rsidR="166BE2F9" w:rsidRPr="00F71444">
        <w:t>New Zealand’s NDCs</w:t>
      </w:r>
      <w:r w:rsidRPr="00F71444">
        <w:t xml:space="preserve"> would add further challenges to the ambitious targets that </w:t>
      </w:r>
      <w:r w:rsidR="0036665C" w:rsidRPr="00F71444">
        <w:t>already exist</w:t>
      </w:r>
      <w:r w:rsidRPr="00F71444">
        <w:t>. Based on current trends and policies,</w:t>
      </w:r>
      <w:r w:rsidR="0036665C" w:rsidRPr="00F71444">
        <w:t xml:space="preserve"> Aotearoa</w:t>
      </w:r>
      <w:r w:rsidRPr="00F71444">
        <w:t xml:space="preserve"> is likely to need</w:t>
      </w:r>
      <w:r w:rsidR="008B659D" w:rsidRPr="00F71444">
        <w:t> </w:t>
      </w:r>
      <w:r w:rsidRPr="00F71444">
        <w:t xml:space="preserve">to acquire a substantial net volume of offshore credits to meet </w:t>
      </w:r>
      <w:r w:rsidR="007346CA">
        <w:t>the first</w:t>
      </w:r>
      <w:r w:rsidRPr="00F71444">
        <w:t xml:space="preserve"> NDC.</w:t>
      </w:r>
      <w:r w:rsidR="00DB5A04" w:rsidRPr="00F71444">
        <w:rPr>
          <w:rStyle w:val="FootnoteReference"/>
        </w:rPr>
        <w:footnoteReference w:id="47"/>
      </w:r>
      <w:r w:rsidRPr="00F71444">
        <w:t xml:space="preserve"> Future commitments are also likely to be challenging. Selling units offshore would be </w:t>
      </w:r>
      <w:r w:rsidR="5A2E4D51" w:rsidRPr="00F71444">
        <w:t>costly</w:t>
      </w:r>
      <w:r w:rsidRPr="00F71444">
        <w:t xml:space="preserve"> if the price at which removal units were sold were</w:t>
      </w:r>
      <w:r w:rsidR="00A53A53" w:rsidRPr="00F71444">
        <w:t xml:space="preserve"> to</w:t>
      </w:r>
      <w:r w:rsidR="008B659D" w:rsidRPr="00F71444">
        <w:t> </w:t>
      </w:r>
      <w:r w:rsidR="00A53A53" w:rsidRPr="00F71444">
        <w:t>be</w:t>
      </w:r>
      <w:r w:rsidRPr="00F71444">
        <w:t xml:space="preserve"> less than the cost of offshore units. </w:t>
      </w:r>
    </w:p>
    <w:p w14:paraId="54347C7C" w14:textId="77777777" w:rsidR="00D478D9" w:rsidRPr="00F71444" w:rsidRDefault="00D478D9" w:rsidP="00685B06">
      <w:pPr>
        <w:pStyle w:val="BodyText"/>
        <w:spacing w:after="240"/>
      </w:pPr>
    </w:p>
    <w:tbl>
      <w:tblPr>
        <w:tblStyle w:val="TableGrid"/>
        <w:tblW w:w="8505" w:type="dxa"/>
        <w:tblBorders>
          <w:top w:val="single" w:sz="4" w:space="0" w:color="D2DDE1" w:themeColor="background2"/>
          <w:left w:val="single" w:sz="4" w:space="0" w:color="D2DDE1" w:themeColor="background2"/>
          <w:bottom w:val="single" w:sz="4" w:space="0" w:color="D2DDE1" w:themeColor="background2"/>
          <w:right w:val="single" w:sz="4" w:space="0" w:color="D2DDE1" w:themeColor="background2"/>
          <w:insideH w:val="single" w:sz="4" w:space="0" w:color="D2DDE1" w:themeColor="background2"/>
          <w:insideV w:val="single" w:sz="4" w:space="0" w:color="D2DDE1" w:themeColor="background2"/>
        </w:tblBorders>
        <w:shd w:val="clear" w:color="auto" w:fill="D2DDE1" w:themeFill="background2"/>
        <w:tblLook w:val="04A0" w:firstRow="1" w:lastRow="0" w:firstColumn="1" w:lastColumn="0" w:noHBand="0" w:noVBand="1"/>
      </w:tblPr>
      <w:tblGrid>
        <w:gridCol w:w="8505"/>
      </w:tblGrid>
      <w:tr w:rsidR="00574FB1" w:rsidRPr="00F71444" w14:paraId="714F95D3" w14:textId="77777777" w:rsidTr="003F4E8F">
        <w:tc>
          <w:tcPr>
            <w:tcW w:w="0" w:type="auto"/>
            <w:shd w:val="clear" w:color="auto" w:fill="D2DDE1" w:themeFill="background2"/>
          </w:tcPr>
          <w:p w14:paraId="43AD14CC" w14:textId="5A8DED6B" w:rsidR="00574FB1" w:rsidRPr="00F71444" w:rsidRDefault="00574FB1" w:rsidP="00036055">
            <w:pPr>
              <w:pStyle w:val="Boxheading0"/>
            </w:pPr>
            <w:r w:rsidRPr="00F71444">
              <w:lastRenderedPageBreak/>
              <w:t xml:space="preserve">Expected </w:t>
            </w:r>
            <w:proofErr w:type="gramStart"/>
            <w:r w:rsidRPr="00F71444">
              <w:t>impacts</w:t>
            </w:r>
            <w:proofErr w:type="gramEnd"/>
          </w:p>
          <w:p w14:paraId="4F0B82AA" w14:textId="77777777" w:rsidR="00574FB1" w:rsidRPr="00F71444" w:rsidRDefault="00574FB1" w:rsidP="00685B06">
            <w:pPr>
              <w:pStyle w:val="Boxtext"/>
              <w:spacing w:after="0"/>
              <w:rPr>
                <w:b/>
                <w:bCs/>
              </w:rPr>
            </w:pPr>
            <w:r w:rsidRPr="00F71444">
              <w:rPr>
                <w:b/>
                <w:bCs/>
              </w:rPr>
              <w:t xml:space="preserve">Incentives for emissions reductions and removals </w:t>
            </w:r>
          </w:p>
          <w:p w14:paraId="07A080DD" w14:textId="6FE5F1D3" w:rsidR="00574FB1" w:rsidRPr="00F71444" w:rsidRDefault="00574FB1" w:rsidP="00685B06">
            <w:pPr>
              <w:pStyle w:val="Boxtext"/>
              <w:spacing w:before="80" w:after="80"/>
            </w:pPr>
            <w:r w:rsidRPr="00F71444">
              <w:t>This option is likely to incentivise</w:t>
            </w:r>
            <w:r w:rsidR="00234738" w:rsidRPr="00F71444">
              <w:t xml:space="preserve"> marginally</w:t>
            </w:r>
            <w:r w:rsidRPr="00F71444">
              <w:t xml:space="preserve"> greater gross and net emissions reductions, compared </w:t>
            </w:r>
            <w:r w:rsidR="00831494" w:rsidRPr="00F71444">
              <w:t xml:space="preserve">with </w:t>
            </w:r>
            <w:r w:rsidRPr="00F71444">
              <w:t xml:space="preserve">the status quo. </w:t>
            </w:r>
          </w:p>
          <w:p w14:paraId="6D690772" w14:textId="31A5D876" w:rsidR="00574FB1" w:rsidRPr="00F71444" w:rsidRDefault="00574FB1" w:rsidP="00AE05C3">
            <w:pPr>
              <w:pStyle w:val="Boxtext"/>
              <w:spacing w:before="80" w:after="80"/>
            </w:pPr>
            <w:r w:rsidRPr="00F71444">
              <w:t xml:space="preserve">NZU prices and the demand for units are both expected to increase if the </w:t>
            </w:r>
            <w:r w:rsidR="00831494">
              <w:t>g</w:t>
            </w:r>
            <w:r w:rsidR="248F643A">
              <w:t>overnment</w:t>
            </w:r>
            <w:r w:rsidRPr="00F71444">
              <w:t xml:space="preserve"> or offshore buyers, or both, can purchase units. </w:t>
            </w:r>
            <w:r w:rsidR="00C256B1" w:rsidRPr="00F71444">
              <w:t xml:space="preserve">The expectation of an increasing NZU price is also likely to </w:t>
            </w:r>
            <w:r w:rsidR="000D1400" w:rsidRPr="00F71444">
              <w:t xml:space="preserve">discourage participants from selling stockpiled units into the market. </w:t>
            </w:r>
            <w:r w:rsidRPr="00F71444">
              <w:t xml:space="preserve">As the NZU price increases, more significant gross emissions reductions are likely, as is increased investment in removal activities. </w:t>
            </w:r>
            <w:r w:rsidR="00296EAC" w:rsidRPr="00F71444">
              <w:t>However, t</w:t>
            </w:r>
            <w:r w:rsidRPr="00F71444">
              <w:t xml:space="preserve">he effectiveness of this option will be determined by the number of </w:t>
            </w:r>
            <w:r w:rsidR="004E04DD" w:rsidRPr="00F71444">
              <w:t xml:space="preserve">NZUs </w:t>
            </w:r>
            <w:r w:rsidRPr="00F71444">
              <w:t xml:space="preserve">the </w:t>
            </w:r>
            <w:r w:rsidR="00831494">
              <w:t>g</w:t>
            </w:r>
            <w:r w:rsidR="248F643A">
              <w:t>overnment</w:t>
            </w:r>
            <w:r w:rsidRPr="00F71444">
              <w:t xml:space="preserve"> or international buyers are willing to purchase and at what price.</w:t>
            </w:r>
            <w:r w:rsidR="00200CF5" w:rsidRPr="00F71444">
              <w:t xml:space="preserve"> Demand for these NZU</w:t>
            </w:r>
            <w:r w:rsidR="004E04DD" w:rsidRPr="00F71444">
              <w:t>s is not expected to be high.</w:t>
            </w:r>
          </w:p>
        </w:tc>
      </w:tr>
      <w:tr w:rsidR="00685B06" w:rsidRPr="00F71444" w14:paraId="28B35A75" w14:textId="77777777" w:rsidTr="003F4E8F">
        <w:tc>
          <w:tcPr>
            <w:tcW w:w="0" w:type="auto"/>
            <w:shd w:val="clear" w:color="auto" w:fill="D2DDE1" w:themeFill="background2"/>
          </w:tcPr>
          <w:p w14:paraId="0BDEDBC7" w14:textId="63EEBDE0" w:rsidR="00685B06" w:rsidRPr="00F71444" w:rsidRDefault="00685B06" w:rsidP="00036055">
            <w:pPr>
              <w:pStyle w:val="Boxtext"/>
              <w:spacing w:after="0"/>
              <w:rPr>
                <w:b/>
                <w:bCs/>
              </w:rPr>
            </w:pPr>
            <w:r w:rsidRPr="00F71444">
              <w:rPr>
                <w:b/>
                <w:bCs/>
              </w:rPr>
              <w:t xml:space="preserve">Contribution to Aotearoa New Zealand’s </w:t>
            </w:r>
            <w:r w:rsidR="002304DD">
              <w:rPr>
                <w:b/>
                <w:bCs/>
              </w:rPr>
              <w:t>n</w:t>
            </w:r>
            <w:r w:rsidR="004A359E" w:rsidRPr="00F71444">
              <w:rPr>
                <w:b/>
                <w:bCs/>
              </w:rPr>
              <w:t xml:space="preserve">ationally </w:t>
            </w:r>
            <w:r w:rsidR="002304DD">
              <w:rPr>
                <w:b/>
                <w:bCs/>
              </w:rPr>
              <w:t>d</w:t>
            </w:r>
            <w:r w:rsidR="004A359E" w:rsidRPr="00F71444">
              <w:rPr>
                <w:b/>
                <w:bCs/>
              </w:rPr>
              <w:t xml:space="preserve">etermined </w:t>
            </w:r>
            <w:r w:rsidR="002304DD">
              <w:rPr>
                <w:b/>
                <w:bCs/>
              </w:rPr>
              <w:t>c</w:t>
            </w:r>
            <w:r w:rsidR="004A359E" w:rsidRPr="00F71444">
              <w:rPr>
                <w:b/>
                <w:bCs/>
              </w:rPr>
              <w:t>ontribution</w:t>
            </w:r>
            <w:r w:rsidRPr="00F71444">
              <w:rPr>
                <w:b/>
                <w:bCs/>
              </w:rPr>
              <w:t xml:space="preserve"> </w:t>
            </w:r>
          </w:p>
          <w:p w14:paraId="7FA20DCC" w14:textId="6A41DA81" w:rsidR="00685B06" w:rsidRPr="00F71444" w:rsidRDefault="00685B06" w:rsidP="00685B06">
            <w:pPr>
              <w:pStyle w:val="Boxtext"/>
              <w:spacing w:before="80" w:after="80"/>
              <w:rPr>
                <w:i/>
              </w:rPr>
            </w:pPr>
            <w:r w:rsidRPr="00F71444">
              <w:t>This option could incentivise additional emissions reductions and increase the contribution of the NZ ETS to achieving</w:t>
            </w:r>
            <w:r w:rsidR="006822DC" w:rsidRPr="00F71444">
              <w:t xml:space="preserve"> </w:t>
            </w:r>
            <w:r w:rsidR="00291ABB">
              <w:t xml:space="preserve">Aotearoa </w:t>
            </w:r>
            <w:r w:rsidR="009759C7">
              <w:t>New Zealand’s</w:t>
            </w:r>
            <w:r w:rsidR="006822DC" w:rsidRPr="00F71444">
              <w:t xml:space="preserve"> first </w:t>
            </w:r>
            <w:r w:rsidR="30AF125F">
              <w:t>n</w:t>
            </w:r>
            <w:r w:rsidR="0038A66A">
              <w:t xml:space="preserve">ationally </w:t>
            </w:r>
            <w:r w:rsidR="2D38DF52">
              <w:t>d</w:t>
            </w:r>
            <w:r w:rsidR="0038A66A">
              <w:t xml:space="preserve">etermined </w:t>
            </w:r>
            <w:r w:rsidR="01E7BF66">
              <w:t>c</w:t>
            </w:r>
            <w:r w:rsidR="0038A66A">
              <w:t>ontributio</w:t>
            </w:r>
            <w:r w:rsidR="35D9A493">
              <w:t>n</w:t>
            </w:r>
            <w:r w:rsidR="006867B5">
              <w:t>.</w:t>
            </w:r>
            <w:r w:rsidR="008C2511" w:rsidRPr="00F71444">
              <w:t xml:space="preserve"> </w:t>
            </w:r>
            <w:r w:rsidRPr="00F71444">
              <w:t xml:space="preserve">It could also incentivise additional afforestation, but these would contribute to subsequent NDCs. </w:t>
            </w:r>
          </w:p>
          <w:p w14:paraId="06F84745" w14:textId="23E0AAE0" w:rsidR="00685B06" w:rsidRPr="00F71444" w:rsidRDefault="00685B06" w:rsidP="00685B06">
            <w:pPr>
              <w:pStyle w:val="Boxtext"/>
              <w:spacing w:before="80" w:after="80"/>
            </w:pPr>
            <w:r w:rsidRPr="00F71444">
              <w:t>This analysis assumes that any NZUs sold offshore are still counted towards Aotearoa New</w:t>
            </w:r>
            <w:r w:rsidR="00AE05C3" w:rsidRPr="00F71444">
              <w:t> </w:t>
            </w:r>
            <w:r w:rsidRPr="00F71444">
              <w:t xml:space="preserve">Zealand’s NDCs and do not include a corresponding adjustment to the NDC. However, demand for units </w:t>
            </w:r>
            <w:r w:rsidR="00B76F4B">
              <w:t>that cannot be counted towards a country’s NDC</w:t>
            </w:r>
            <w:r w:rsidRPr="00F71444">
              <w:t xml:space="preserve"> is not anticipated to be high</w:t>
            </w:r>
            <w:r w:rsidR="00B76F4B">
              <w:t>,</w:t>
            </w:r>
            <w:r w:rsidRPr="00F71444">
              <w:t xml:space="preserve"> which would limit the effectiveness of this option.</w:t>
            </w:r>
            <w:r w:rsidR="008C2511" w:rsidRPr="00F71444">
              <w:t xml:space="preserve"> </w:t>
            </w:r>
          </w:p>
          <w:p w14:paraId="7DD2D4CA" w14:textId="52320F5B" w:rsidR="00685B06" w:rsidRPr="00F71444" w:rsidRDefault="00685B06" w:rsidP="00685B06">
            <w:pPr>
              <w:pStyle w:val="Boxtext"/>
              <w:spacing w:before="80" w:after="80"/>
            </w:pPr>
            <w:r w:rsidRPr="00F71444">
              <w:t xml:space="preserve">Additionally, the </w:t>
            </w:r>
            <w:r>
              <w:t>g</w:t>
            </w:r>
            <w:r w:rsidR="006867B5">
              <w:t>overnment</w:t>
            </w:r>
            <w:r w:rsidRPr="00F71444">
              <w:t xml:space="preserve"> purchasing NZUs may be costly and inefficient. This option works by increasing demand for NZUs, on the assumption that this will lead to higher prices both at auction and on the secondary market, and therefore a greater incentive for gross emissions reductions. </w:t>
            </w:r>
            <w:r w:rsidR="006867B5">
              <w:t xml:space="preserve">The </w:t>
            </w:r>
            <w:r>
              <w:t>g</w:t>
            </w:r>
            <w:r w:rsidR="006867B5">
              <w:t>overnment</w:t>
            </w:r>
            <w:r w:rsidRPr="00F71444">
              <w:t xml:space="preserve"> would simultaneously be competing with emitters to purchase NZUs at this higher price on the secondary market</w:t>
            </w:r>
            <w:r w:rsidR="00E73D56" w:rsidRPr="00F71444">
              <w:t>;</w:t>
            </w:r>
            <w:r w:rsidRPr="00F71444" w:rsidDel="00E73D56">
              <w:t xml:space="preserve"> </w:t>
            </w:r>
            <w:r w:rsidRPr="00F71444">
              <w:t xml:space="preserve">this is likely to be costly for the taxpayer. </w:t>
            </w:r>
          </w:p>
          <w:p w14:paraId="1C3A4877" w14:textId="77777777" w:rsidR="00685B06" w:rsidRPr="00F71444" w:rsidRDefault="00685B06" w:rsidP="00685B06">
            <w:pPr>
              <w:pStyle w:val="Boxtext"/>
              <w:spacing w:before="80" w:after="80"/>
            </w:pPr>
            <w:r w:rsidRPr="00F71444">
              <w:t>Given the lag between trees being planted and starting to remove carbon from the atmosphere, this purchase of NZUs allocated for removal activities would not incentivise any additional removals in the short term. It therefore functions as a wealth transfer from the public to foresters, with no public benefit.</w:t>
            </w:r>
          </w:p>
          <w:p w14:paraId="02FAB31C" w14:textId="2B071D81" w:rsidR="00685B06" w:rsidRPr="00F71444" w:rsidRDefault="00685B06" w:rsidP="00685B06">
            <w:pPr>
              <w:pStyle w:val="Boxtext"/>
              <w:spacing w:before="80" w:after="80"/>
            </w:pPr>
            <w:r w:rsidRPr="00F71444">
              <w:t>Overall, this option is expected to marginally benefit Aotearoa over the status quo, provided domestic abatement is more cost effective than purchasing units offshore.</w:t>
            </w:r>
          </w:p>
          <w:p w14:paraId="66B5DD49" w14:textId="77777777" w:rsidR="00685B06" w:rsidRPr="00F71444" w:rsidRDefault="00685B06" w:rsidP="00685B06">
            <w:pPr>
              <w:pStyle w:val="Boxtext"/>
              <w:spacing w:after="0"/>
              <w:rPr>
                <w:b/>
                <w:bCs/>
              </w:rPr>
            </w:pPr>
            <w:r w:rsidRPr="00F71444">
              <w:rPr>
                <w:b/>
                <w:bCs/>
              </w:rPr>
              <w:t>Functionality of the NZ ETS market</w:t>
            </w:r>
          </w:p>
          <w:p w14:paraId="69F7287D" w14:textId="1817E376" w:rsidR="00685B06" w:rsidRPr="00F71444" w:rsidRDefault="00685B06" w:rsidP="00685B06">
            <w:pPr>
              <w:pStyle w:val="Boxtext"/>
              <w:spacing w:before="80" w:after="80"/>
            </w:pPr>
            <w:r w:rsidRPr="00F71444">
              <w:t xml:space="preserve">Under this option, only be minor changes </w:t>
            </w:r>
            <w:r w:rsidR="00962D2A" w:rsidRPr="00F71444">
              <w:t xml:space="preserve">would be made </w:t>
            </w:r>
            <w:r w:rsidRPr="00F71444">
              <w:t xml:space="preserve">to the functionality of the NZ ETS. </w:t>
            </w:r>
            <w:r w:rsidR="4D5FBA1A">
              <w:t>N</w:t>
            </w:r>
            <w:r w:rsidR="006867B5">
              <w:t>o</w:t>
            </w:r>
            <w:r w:rsidRPr="00F71444">
              <w:t xml:space="preserve"> change </w:t>
            </w:r>
            <w:r w:rsidR="00962D2A" w:rsidRPr="00F71444">
              <w:t xml:space="preserve">would be made </w:t>
            </w:r>
            <w:r w:rsidRPr="00F71444">
              <w:t xml:space="preserve">to the operation and complexity of the market for participants. However, this option creates more complexity for the </w:t>
            </w:r>
            <w:r>
              <w:t>g</w:t>
            </w:r>
            <w:r w:rsidR="006867B5">
              <w:t>overnment</w:t>
            </w:r>
            <w:r w:rsidRPr="00F71444">
              <w:t xml:space="preserve"> if it purchases units, and an even greater level of complexity if units are sold to offshore buyers. Opening the market to international buyers will require the </w:t>
            </w:r>
            <w:r>
              <w:t>g</w:t>
            </w:r>
            <w:r w:rsidR="006867B5">
              <w:t>overnment</w:t>
            </w:r>
            <w:r w:rsidRPr="00F71444">
              <w:t xml:space="preserve"> to establish a process for implementing international sales, as well as managing the entities or countries that would be eligible to purchase these units.</w:t>
            </w:r>
          </w:p>
          <w:p w14:paraId="58935F14" w14:textId="60F3A6BF" w:rsidR="00685B06" w:rsidRPr="00F71444" w:rsidRDefault="00685B06" w:rsidP="00467820">
            <w:pPr>
              <w:pStyle w:val="Boxtext"/>
              <w:spacing w:before="80" w:after="180"/>
            </w:pPr>
            <w:r w:rsidRPr="00F71444">
              <w:t xml:space="preserve">If the government was to purchase units on the secondary market, it would have more influence in the market than it currently does. The government could influence the price in the market through the volumes of units it is willing to purchase, and through the price paid for these units. </w:t>
            </w:r>
          </w:p>
        </w:tc>
      </w:tr>
      <w:tr w:rsidR="00685B06" w:rsidRPr="00F71444" w14:paraId="32478EF4" w14:textId="77777777" w:rsidTr="003F4E8F">
        <w:tc>
          <w:tcPr>
            <w:tcW w:w="0" w:type="auto"/>
            <w:shd w:val="clear" w:color="auto" w:fill="D2DDE1" w:themeFill="background2"/>
          </w:tcPr>
          <w:p w14:paraId="7B8D9FAC" w14:textId="77777777" w:rsidR="00467820" w:rsidRPr="00F71444" w:rsidRDefault="00467820" w:rsidP="00467820">
            <w:pPr>
              <w:pStyle w:val="Boxtext"/>
              <w:keepNext/>
              <w:spacing w:before="240" w:after="0"/>
              <w:rPr>
                <w:b/>
                <w:bCs/>
              </w:rPr>
            </w:pPr>
            <w:r w:rsidRPr="00F71444">
              <w:rPr>
                <w:b/>
                <w:bCs/>
              </w:rPr>
              <w:lastRenderedPageBreak/>
              <w:t>Costs to economy and households</w:t>
            </w:r>
          </w:p>
          <w:p w14:paraId="033374B6" w14:textId="0DF29989" w:rsidR="00467820" w:rsidRPr="00F71444" w:rsidRDefault="00467820" w:rsidP="00467820">
            <w:pPr>
              <w:pStyle w:val="Boxtext"/>
              <w:spacing w:before="80" w:after="80"/>
            </w:pPr>
            <w:r w:rsidRPr="00F71444">
              <w:t>This option increases NZU prices and therefore the cost of emissions. These increased costs are likely to be passed on</w:t>
            </w:r>
            <w:r w:rsidR="00443633" w:rsidRPr="00F71444">
              <w:t xml:space="preserve"> </w:t>
            </w:r>
            <w:r w:rsidRPr="00F71444">
              <w:t xml:space="preserve">to consumers, especially in the transport and energy sectors. This is likely to disproportionally </w:t>
            </w:r>
            <w:r w:rsidR="00443633" w:rsidRPr="00F71444">
              <w:t xml:space="preserve">affect </w:t>
            </w:r>
            <w:r w:rsidRPr="00F71444">
              <w:t>lower</w:t>
            </w:r>
            <w:r w:rsidR="00724D2D" w:rsidRPr="00F71444">
              <w:t xml:space="preserve"> </w:t>
            </w:r>
            <w:r w:rsidRPr="00F71444">
              <w:t xml:space="preserve">income households. While the </w:t>
            </w:r>
            <w:r>
              <w:t>g</w:t>
            </w:r>
            <w:r w:rsidR="1E2FFE34">
              <w:t>overnment</w:t>
            </w:r>
            <w:r w:rsidRPr="00F71444">
              <w:t xml:space="preserve"> will likely earn more revenue from the sale of NZUs at auction, this additional revenue may need to be used to purchase removal units on the secondary market. </w:t>
            </w:r>
          </w:p>
          <w:p w14:paraId="68111AE5" w14:textId="1C5EBAB1" w:rsidR="00467820" w:rsidRPr="00F71444" w:rsidRDefault="00467820" w:rsidP="00467820">
            <w:pPr>
              <w:pStyle w:val="Boxtext"/>
              <w:spacing w:before="80" w:after="80"/>
            </w:pPr>
            <w:r w:rsidRPr="00F71444">
              <w:t xml:space="preserve">If costs for surrender obligation become too high, some businesses may be forced to close or transition. Although this may have little impact at a national scale, it could significantly </w:t>
            </w:r>
            <w:r w:rsidR="00F96DAD" w:rsidRPr="00F71444">
              <w:t xml:space="preserve">affect </w:t>
            </w:r>
            <w:r w:rsidRPr="00F71444">
              <w:t xml:space="preserve">local economies and employment. Industrial allocation provides a lever for the </w:t>
            </w:r>
            <w:r>
              <w:t>g</w:t>
            </w:r>
            <w:r w:rsidR="1E2FFE34">
              <w:t>overnment</w:t>
            </w:r>
            <w:r w:rsidRPr="00F71444">
              <w:t xml:space="preserve"> to manage the impacts on </w:t>
            </w:r>
            <w:r w:rsidR="00D06100" w:rsidRPr="00F71444">
              <w:t>emissions-intensive and trade-</w:t>
            </w:r>
            <w:r w:rsidR="14292AF7">
              <w:t>exposed</w:t>
            </w:r>
            <w:r w:rsidRPr="00F71444">
              <w:t xml:space="preserve"> firms.</w:t>
            </w:r>
          </w:p>
          <w:p w14:paraId="666B6EC8" w14:textId="5E47A165" w:rsidR="00467820" w:rsidRPr="00F71444" w:rsidRDefault="00467820" w:rsidP="00467820">
            <w:pPr>
              <w:pStyle w:val="Boxtext"/>
              <w:spacing w:before="80" w:after="0"/>
            </w:pPr>
            <w:r w:rsidRPr="00F71444">
              <w:t>Sectors involved in removal activities (such as forestry) will benefit from the higher emissions price. However, this may have flow-on effects, such as encouraging land-use conversion from pasture to forestry and may impact</w:t>
            </w:r>
            <w:r w:rsidR="00A87D33" w:rsidRPr="00F71444">
              <w:t xml:space="preserve"> on</w:t>
            </w:r>
            <w:r w:rsidRPr="00F71444">
              <w:t xml:space="preserve"> some rural communities. </w:t>
            </w:r>
          </w:p>
          <w:p w14:paraId="4F568952" w14:textId="5DF04A9E" w:rsidR="00685B06" w:rsidRPr="00F71444" w:rsidRDefault="00685B06" w:rsidP="00467820">
            <w:pPr>
              <w:pStyle w:val="Boxtext"/>
              <w:spacing w:before="240" w:after="0"/>
              <w:rPr>
                <w:b/>
                <w:bCs/>
              </w:rPr>
            </w:pPr>
            <w:proofErr w:type="spellStart"/>
            <w:r w:rsidRPr="00F71444">
              <w:rPr>
                <w:b/>
                <w:bCs/>
              </w:rPr>
              <w:t>Te</w:t>
            </w:r>
            <w:proofErr w:type="spellEnd"/>
            <w:r w:rsidRPr="00F71444">
              <w:rPr>
                <w:b/>
                <w:bCs/>
              </w:rPr>
              <w:t xml:space="preserve"> </w:t>
            </w:r>
            <w:proofErr w:type="spellStart"/>
            <w:r w:rsidRPr="00F71444">
              <w:rPr>
                <w:b/>
                <w:bCs/>
              </w:rPr>
              <w:t>Tiriti</w:t>
            </w:r>
            <w:proofErr w:type="spellEnd"/>
            <w:r w:rsidRPr="00F71444">
              <w:rPr>
                <w:b/>
                <w:bCs/>
              </w:rPr>
              <w:t xml:space="preserve"> and Māori interests</w:t>
            </w:r>
          </w:p>
          <w:p w14:paraId="45DEE748" w14:textId="77777777" w:rsidR="00685B06" w:rsidRPr="00F71444" w:rsidRDefault="00685B06" w:rsidP="00685B06">
            <w:pPr>
              <w:pStyle w:val="Boxtext"/>
              <w:spacing w:before="80" w:after="80"/>
            </w:pPr>
            <w:r w:rsidRPr="00F71444">
              <w:t xml:space="preserve">Increases in NZU price (if sustained) will likely benefit Māori forest owners and the owners of land that is suitable for afforestation, due to the increases in returns from carbon. Opening the removals market to a wider range of buyers is also likely to provide more investment certainty within the sector. </w:t>
            </w:r>
          </w:p>
          <w:p w14:paraId="135B7C7E" w14:textId="19247941" w:rsidR="00685B06" w:rsidRPr="00F71444" w:rsidRDefault="00685B06" w:rsidP="00685B06">
            <w:pPr>
              <w:pStyle w:val="Boxtext"/>
              <w:spacing w:before="80" w:after="80"/>
            </w:pPr>
            <w:r w:rsidRPr="00F71444">
              <w:t xml:space="preserve">However, the increased NZU price and consequent increase in household costs are likely to impact </w:t>
            </w:r>
            <w:r w:rsidR="0003650B" w:rsidRPr="00F71444">
              <w:t xml:space="preserve">on </w:t>
            </w:r>
            <w:r w:rsidRPr="00F71444">
              <w:t xml:space="preserve">Māori households, </w:t>
            </w:r>
            <w:r w:rsidR="0003650B" w:rsidRPr="00F71444">
              <w:t xml:space="preserve">which </w:t>
            </w:r>
            <w:r w:rsidRPr="00F71444">
              <w:t>are disproportionately represented in lower income groups.</w:t>
            </w:r>
          </w:p>
          <w:p w14:paraId="37C39E41" w14:textId="77777777" w:rsidR="00685B06" w:rsidRPr="00F71444" w:rsidRDefault="00685B06" w:rsidP="00685B06">
            <w:pPr>
              <w:pStyle w:val="Boxtext"/>
              <w:spacing w:after="0"/>
              <w:rPr>
                <w:b/>
                <w:bCs/>
              </w:rPr>
            </w:pPr>
            <w:r w:rsidRPr="00F71444">
              <w:rPr>
                <w:b/>
                <w:bCs/>
              </w:rPr>
              <w:t>Co-benefits</w:t>
            </w:r>
          </w:p>
          <w:p w14:paraId="4DAAF360" w14:textId="58FB905C" w:rsidR="00685B06" w:rsidRPr="00F71444" w:rsidRDefault="00685B06" w:rsidP="00685B06">
            <w:pPr>
              <w:pStyle w:val="Boxtext"/>
              <w:spacing w:before="80" w:after="180"/>
            </w:pPr>
            <w:r w:rsidRPr="00F71444">
              <w:t xml:space="preserve">This option could incentivise removals, which provide additional biodiversity, environmental, </w:t>
            </w:r>
            <w:proofErr w:type="gramStart"/>
            <w:r w:rsidRPr="00F71444">
              <w:t>social</w:t>
            </w:r>
            <w:proofErr w:type="gramEnd"/>
            <w:r w:rsidRPr="00F71444">
              <w:t xml:space="preserve"> or cultural co-benefits. </w:t>
            </w:r>
            <w:r w:rsidR="006867B5">
              <w:t xml:space="preserve">The </w:t>
            </w:r>
            <w:r>
              <w:t>g</w:t>
            </w:r>
            <w:r w:rsidR="006867B5">
              <w:t>overnment</w:t>
            </w:r>
            <w:r w:rsidRPr="00F71444">
              <w:t xml:space="preserve"> could offer a higher purchase price for units that are allocated for removal activities and </w:t>
            </w:r>
            <w:r w:rsidR="00186008" w:rsidRPr="00F71444">
              <w:t xml:space="preserve">that </w:t>
            </w:r>
            <w:r w:rsidRPr="00F71444">
              <w:t>have multiple co-benefits (</w:t>
            </w:r>
            <w:proofErr w:type="spellStart"/>
            <w:r w:rsidR="0003187E">
              <w:t>eg</w:t>
            </w:r>
            <w:proofErr w:type="spellEnd"/>
            <w:r w:rsidRPr="00F71444">
              <w:t xml:space="preserve">, units generated from permanent indigenous forests). Likewise, international buyers who are purchasing units for the purpose of making corporate claims are more likely to buy units that have multiple co-benefits. </w:t>
            </w:r>
          </w:p>
        </w:tc>
      </w:tr>
    </w:tbl>
    <w:p w14:paraId="19605AA0" w14:textId="77777777" w:rsidR="00C95409" w:rsidRPr="00F71444" w:rsidRDefault="00C95409" w:rsidP="00C95409">
      <w:pPr>
        <w:pStyle w:val="BodyText"/>
      </w:pPr>
    </w:p>
    <w:p w14:paraId="4C67ACC3" w14:textId="76F11284" w:rsidR="004C66F3" w:rsidRPr="00F71444" w:rsidRDefault="004C66F3" w:rsidP="00685B06">
      <w:pPr>
        <w:pStyle w:val="Heading2"/>
        <w:spacing w:before="480" w:after="240"/>
      </w:pPr>
      <w:bookmarkStart w:id="116" w:name="_Toc137827877"/>
      <w:r w:rsidRPr="00F71444">
        <w:lastRenderedPageBreak/>
        <w:t>Option 3</w:t>
      </w:r>
      <w:r w:rsidR="00E35B34" w:rsidRPr="00F71444">
        <w:t>:</w:t>
      </w:r>
      <w:r w:rsidRPr="00F71444">
        <w:t xml:space="preserve"> </w:t>
      </w:r>
      <w:r w:rsidR="00380F00" w:rsidRPr="00F71444">
        <w:t>Strengthen incentives for gross</w:t>
      </w:r>
      <w:r w:rsidR="00E35B34" w:rsidRPr="00F71444">
        <w:t xml:space="preserve"> </w:t>
      </w:r>
      <w:r w:rsidR="00380F00" w:rsidRPr="00F71444">
        <w:t xml:space="preserve">emissions reductions </w:t>
      </w:r>
      <w:r w:rsidR="009E1B96" w:rsidRPr="00F71444">
        <w:t>by changing</w:t>
      </w:r>
      <w:r w:rsidR="00D27047" w:rsidRPr="00F71444">
        <w:t xml:space="preserve"> </w:t>
      </w:r>
      <w:r w:rsidR="009E1B96" w:rsidRPr="00F71444">
        <w:t xml:space="preserve">the incentives for </w:t>
      </w:r>
      <w:proofErr w:type="gramStart"/>
      <w:r w:rsidR="009E1B96" w:rsidRPr="00F71444">
        <w:t>removal</w:t>
      </w:r>
      <w:r w:rsidR="00CA7C9A" w:rsidRPr="00F71444">
        <w:t>s</w:t>
      </w:r>
      <w:bookmarkEnd w:id="116"/>
      <w:proofErr w:type="gramEnd"/>
      <w:r w:rsidR="009E1B96" w:rsidRPr="00F71444">
        <w:t xml:space="preserve"> </w:t>
      </w:r>
    </w:p>
    <w:tbl>
      <w:tblPr>
        <w:tblStyle w:val="TableGrid"/>
        <w:tblW w:w="8505" w:type="dxa"/>
        <w:tblBorders>
          <w:top w:val="single" w:sz="4" w:space="0" w:color="D2DDE1" w:themeColor="background2"/>
          <w:left w:val="single" w:sz="4" w:space="0" w:color="D2DDE1" w:themeColor="background2"/>
          <w:bottom w:val="single" w:sz="4" w:space="0" w:color="D2DDE1" w:themeColor="background2"/>
          <w:right w:val="single" w:sz="4" w:space="0" w:color="D2DDE1" w:themeColor="background2"/>
          <w:insideH w:val="single" w:sz="4" w:space="0" w:color="D2DDE1" w:themeColor="background2"/>
          <w:insideV w:val="single" w:sz="4" w:space="0" w:color="D2DDE1" w:themeColor="background2"/>
        </w:tblBorders>
        <w:shd w:val="clear" w:color="auto" w:fill="D2DDE1" w:themeFill="background2"/>
        <w:tblLook w:val="04A0" w:firstRow="1" w:lastRow="0" w:firstColumn="1" w:lastColumn="0" w:noHBand="0" w:noVBand="1"/>
      </w:tblPr>
      <w:tblGrid>
        <w:gridCol w:w="8505"/>
      </w:tblGrid>
      <w:tr w:rsidR="006B0E02" w:rsidRPr="00F71444" w14:paraId="31C25498" w14:textId="77777777" w:rsidTr="00685B06">
        <w:tc>
          <w:tcPr>
            <w:tcW w:w="0" w:type="auto"/>
            <w:shd w:val="clear" w:color="auto" w:fill="D2DDE1" w:themeFill="background2"/>
          </w:tcPr>
          <w:p w14:paraId="6D37E23A" w14:textId="19CA0901" w:rsidR="006B0E02" w:rsidRPr="00F71444" w:rsidRDefault="006B0E02" w:rsidP="00C95409">
            <w:pPr>
              <w:pStyle w:val="Boxheading0"/>
            </w:pPr>
            <w:r w:rsidRPr="00F71444">
              <w:t>Summary</w:t>
            </w:r>
          </w:p>
          <w:p w14:paraId="5CA69BE1" w14:textId="43F2BA24" w:rsidR="006B0E02" w:rsidRPr="00F71444" w:rsidRDefault="16D097BF" w:rsidP="00685B06">
            <w:pPr>
              <w:pStyle w:val="Boxtext"/>
              <w:spacing w:before="80" w:after="80"/>
            </w:pPr>
            <w:r>
              <w:t>O</w:t>
            </w:r>
            <w:r w:rsidR="716931CB">
              <w:t>ption</w:t>
            </w:r>
            <w:r w:rsidR="006B0E02" w:rsidRPr="00F71444">
              <w:t xml:space="preserve"> </w:t>
            </w:r>
            <w:r w:rsidR="002F16E1" w:rsidRPr="00F71444">
              <w:t xml:space="preserve">3 </w:t>
            </w:r>
            <w:r w:rsidR="006B0E02" w:rsidRPr="00F71444">
              <w:t>will create two prices</w:t>
            </w:r>
            <w:r w:rsidR="002F16E1" w:rsidRPr="00F71444">
              <w:t>:</w:t>
            </w:r>
            <w:r w:rsidR="006B0E02" w:rsidRPr="00F71444" w:rsidDel="002F16E1">
              <w:t xml:space="preserve"> </w:t>
            </w:r>
            <w:r w:rsidR="006B0E02" w:rsidRPr="00F71444">
              <w:t xml:space="preserve">one for emissions reduction activities and another for removal activities. A lower price will apply to removal activities, making them less financially attractive. The prices for reductions and removals would still be </w:t>
            </w:r>
            <w:proofErr w:type="gramStart"/>
            <w:r w:rsidR="006B0E02" w:rsidRPr="00F71444">
              <w:t xml:space="preserve">linked, </w:t>
            </w:r>
            <w:r w:rsidR="5CDA68AC">
              <w:t>because</w:t>
            </w:r>
            <w:proofErr w:type="gramEnd"/>
            <w:r w:rsidR="006B0E02" w:rsidRPr="00F71444">
              <w:t xml:space="preserve"> an increase to the price for units sold at auction will likely increase the price paid for removal activities.</w:t>
            </w:r>
          </w:p>
          <w:p w14:paraId="30727369" w14:textId="421AA2E7" w:rsidR="006B0E02" w:rsidRPr="00F71444" w:rsidRDefault="006B0E02" w:rsidP="00A43E63">
            <w:pPr>
              <w:pStyle w:val="Boxtext"/>
              <w:spacing w:before="80" w:after="80"/>
            </w:pPr>
            <w:r w:rsidRPr="00F71444">
              <w:t>This option could also allow the government to tailor the support it provides for specific removals activities (</w:t>
            </w:r>
            <w:proofErr w:type="spellStart"/>
            <w:r w:rsidR="0003187E">
              <w:t>eg</w:t>
            </w:r>
            <w:proofErr w:type="spellEnd"/>
            <w:r w:rsidRPr="00F71444">
              <w:t>, enabling it to incentivise indigenous or permanent forestry over exotic forestry).</w:t>
            </w:r>
          </w:p>
        </w:tc>
      </w:tr>
      <w:tr w:rsidR="00A43E63" w:rsidRPr="00F71444" w14:paraId="710FBC2A" w14:textId="77777777" w:rsidTr="00685B06">
        <w:tc>
          <w:tcPr>
            <w:tcW w:w="0" w:type="auto"/>
            <w:shd w:val="clear" w:color="auto" w:fill="D2DDE1" w:themeFill="background2"/>
          </w:tcPr>
          <w:p w14:paraId="5490C0CF" w14:textId="77777777" w:rsidR="00A43E63" w:rsidRPr="00F71444" w:rsidRDefault="00A43E63" w:rsidP="00A43E63">
            <w:pPr>
              <w:pStyle w:val="Boxtext"/>
              <w:keepNext/>
              <w:spacing w:after="0"/>
              <w:rPr>
                <w:i/>
                <w:iCs/>
              </w:rPr>
            </w:pPr>
            <w:r w:rsidRPr="00F71444">
              <w:rPr>
                <w:i/>
                <w:iCs/>
              </w:rPr>
              <w:t>How well will this option incentivise gross reductions and support additional removals?</w:t>
            </w:r>
          </w:p>
          <w:p w14:paraId="5041A9FA" w14:textId="52295714" w:rsidR="00A43E63" w:rsidRPr="00F71444" w:rsidRDefault="00A43E63" w:rsidP="00A43E63">
            <w:pPr>
              <w:pStyle w:val="Boxtext"/>
              <w:spacing w:before="80" w:after="80"/>
            </w:pPr>
            <w:r w:rsidRPr="00F71444">
              <w:t>The degree to which this option drives gross reductions will depend on the restrictions imposed (</w:t>
            </w:r>
            <w:proofErr w:type="spellStart"/>
            <w:r w:rsidR="0003187E">
              <w:t>eg</w:t>
            </w:r>
            <w:proofErr w:type="spellEnd"/>
            <w:r w:rsidRPr="00F71444">
              <w:t>, on the proportion of units allocated from removal activities that can be</w:t>
            </w:r>
            <w:r w:rsidR="00E15B02">
              <w:t> </w:t>
            </w:r>
            <w:r w:rsidRPr="00F71444">
              <w:t xml:space="preserve">used for surrender obligations) and the impact these restrictions have on the price of </w:t>
            </w:r>
            <w:r>
              <w:t>NZUs</w:t>
            </w:r>
            <w:r w:rsidR="0DEABC86">
              <w:t>.</w:t>
            </w:r>
            <w:r w:rsidRPr="00F71444">
              <w:t xml:space="preserve"> The restrictions imposed by this option could change with time, to ensure it is still effective in delivering the desired balance of gross and net emissions reductions as Aotearoa New Zealand moves towards the 2050 net-zero target. </w:t>
            </w:r>
          </w:p>
          <w:p w14:paraId="515CD2CC" w14:textId="0222C16D" w:rsidR="00A43E63" w:rsidRPr="00F71444" w:rsidRDefault="00A43E63" w:rsidP="00A43E63">
            <w:pPr>
              <w:pStyle w:val="Boxtext"/>
            </w:pPr>
            <w:r w:rsidRPr="00F71444">
              <w:t>Without additional measures to encourage more removals, this option is likely to result in less removal activity.</w:t>
            </w:r>
          </w:p>
        </w:tc>
      </w:tr>
    </w:tbl>
    <w:p w14:paraId="0D334FD4" w14:textId="61CF8E5E" w:rsidR="004C66F3" w:rsidRPr="00F71444" w:rsidRDefault="00F9056E" w:rsidP="00685B06">
      <w:pPr>
        <w:pStyle w:val="BodyText"/>
        <w:spacing w:before="240"/>
      </w:pPr>
      <w:r>
        <w:t>O</w:t>
      </w:r>
      <w:r w:rsidR="004C66F3">
        <w:t>ption</w:t>
      </w:r>
      <w:r w:rsidR="004C66F3" w:rsidRPr="00F71444">
        <w:t xml:space="preserve"> </w:t>
      </w:r>
      <w:r w:rsidRPr="00F71444">
        <w:t xml:space="preserve">3 </w:t>
      </w:r>
      <w:r w:rsidR="004C66F3" w:rsidRPr="00F71444">
        <w:t xml:space="preserve">will create </w:t>
      </w:r>
      <w:r w:rsidR="00AE5374" w:rsidRPr="00F71444">
        <w:t xml:space="preserve">different prices </w:t>
      </w:r>
      <w:r w:rsidR="004C66F3" w:rsidRPr="00F71444">
        <w:t xml:space="preserve">for units sold at auction and those allocated from removal activities. </w:t>
      </w:r>
    </w:p>
    <w:p w14:paraId="048A2760" w14:textId="75FD5804" w:rsidR="004C66F3" w:rsidRPr="00F71444" w:rsidRDefault="005A627E" w:rsidP="004C66F3">
      <w:pPr>
        <w:pStyle w:val="BodyText"/>
      </w:pPr>
      <w:r w:rsidRPr="00F71444">
        <w:t>T</w:t>
      </w:r>
      <w:r w:rsidR="0099113F" w:rsidRPr="00F71444">
        <w:t xml:space="preserve">his </w:t>
      </w:r>
      <w:r w:rsidR="00121659" w:rsidRPr="00F71444">
        <w:t>option either</w:t>
      </w:r>
      <w:r w:rsidR="00914B60" w:rsidRPr="00F71444">
        <w:t xml:space="preserve"> increase</w:t>
      </w:r>
      <w:r w:rsidR="00121659" w:rsidRPr="00F71444">
        <w:t>s</w:t>
      </w:r>
      <w:r w:rsidR="00914B60" w:rsidRPr="00F71444">
        <w:t xml:space="preserve"> the relative price for units sold at auction by decreasing the demand for removal </w:t>
      </w:r>
      <w:r w:rsidR="00E51CDF" w:rsidRPr="00F71444">
        <w:t>activities or</w:t>
      </w:r>
      <w:r w:rsidR="00914B60" w:rsidRPr="00F71444">
        <w:t xml:space="preserve"> decrease</w:t>
      </w:r>
      <w:r w:rsidR="00D00601" w:rsidRPr="00F71444">
        <w:t>s</w:t>
      </w:r>
      <w:r w:rsidR="00914B60" w:rsidRPr="00F71444">
        <w:t xml:space="preserve"> the price for units allocated from certain removal activities.</w:t>
      </w:r>
      <w:r w:rsidR="006F23FD" w:rsidRPr="00F71444">
        <w:t xml:space="preserve"> </w:t>
      </w:r>
      <w:r w:rsidR="00AE5374" w:rsidRPr="00F71444">
        <w:t xml:space="preserve">Three </w:t>
      </w:r>
      <w:r w:rsidR="00E30A71" w:rsidRPr="00F71444">
        <w:t xml:space="preserve">examples of </w:t>
      </w:r>
      <w:r w:rsidR="005F4D0C" w:rsidRPr="00F71444">
        <w:t xml:space="preserve">how this could be </w:t>
      </w:r>
      <w:r w:rsidR="009D7B8F" w:rsidRPr="00F71444">
        <w:t xml:space="preserve">achieved </w:t>
      </w:r>
      <w:r w:rsidR="004877B1" w:rsidRPr="00F71444">
        <w:t>are</w:t>
      </w:r>
      <w:r w:rsidR="009D7B8F" w:rsidRPr="00F71444">
        <w:t xml:space="preserve"> </w:t>
      </w:r>
      <w:r w:rsidR="00D00601" w:rsidRPr="00F71444">
        <w:t xml:space="preserve">outlined </w:t>
      </w:r>
      <w:r w:rsidR="009D7B8F" w:rsidRPr="00F71444">
        <w:t>below.</w:t>
      </w:r>
      <w:r w:rsidR="000E4FBE" w:rsidRPr="00F71444">
        <w:t xml:space="preserve"> The examples are not intended as an exhaustive list</w:t>
      </w:r>
      <w:r w:rsidR="00832F54" w:rsidRPr="00F71444">
        <w:t xml:space="preserve"> and this option could be implemente</w:t>
      </w:r>
      <w:r w:rsidR="002F0F76" w:rsidRPr="00F71444">
        <w:t>d</w:t>
      </w:r>
      <w:r w:rsidR="00E7253C" w:rsidRPr="00F71444">
        <w:t xml:space="preserve"> in many ways</w:t>
      </w:r>
      <w:r w:rsidR="00832F54" w:rsidRPr="00F71444">
        <w:t>.</w:t>
      </w:r>
      <w:r w:rsidR="008C2511" w:rsidRPr="00F71444">
        <w:t xml:space="preserve"> </w:t>
      </w:r>
    </w:p>
    <w:p w14:paraId="4315398F" w14:textId="7FF3C901" w:rsidR="004C66F3" w:rsidRPr="00F71444" w:rsidRDefault="14B521A2" w:rsidP="009E505D">
      <w:pPr>
        <w:pStyle w:val="Bullet"/>
      </w:pPr>
      <w:r w:rsidRPr="00F71444">
        <w:rPr>
          <w:b/>
          <w:bCs/>
        </w:rPr>
        <w:t xml:space="preserve">Impose restrictions or conditions on the units that </w:t>
      </w:r>
      <w:r w:rsidR="5E1AACD4" w:rsidRPr="00F71444">
        <w:rPr>
          <w:b/>
          <w:bCs/>
        </w:rPr>
        <w:t>NZ ETS</w:t>
      </w:r>
      <w:r w:rsidRPr="00F71444">
        <w:rPr>
          <w:b/>
          <w:bCs/>
        </w:rPr>
        <w:t xml:space="preserve"> participants can surrender as part of the surrender obligations generated through removal activities</w:t>
      </w:r>
      <w:r w:rsidRPr="00F71444">
        <w:rPr>
          <w:b/>
          <w:bCs/>
          <w:i/>
          <w:iCs/>
        </w:rPr>
        <w:t>.</w:t>
      </w:r>
      <w:r w:rsidRPr="00F71444">
        <w:t xml:space="preserve"> This could involve a limit on the proportion of units allocated from removal activities that can be used for surrender obligations. This is the model used in the Californian ETS, where emitters are only permitted to use offsets to meet a</w:t>
      </w:r>
      <w:r w:rsidR="004A1587" w:rsidRPr="00F71444">
        <w:t xml:space="preserve"> </w:t>
      </w:r>
      <w:r w:rsidRPr="00F71444">
        <w:t>portion</w:t>
      </w:r>
      <w:r w:rsidR="00A2776A" w:rsidRPr="00F71444">
        <w:t xml:space="preserve"> (</w:t>
      </w:r>
      <w:r w:rsidR="009D0121" w:rsidRPr="00F71444">
        <w:t xml:space="preserve">currently </w:t>
      </w:r>
      <w:r w:rsidR="000E47A6" w:rsidRPr="00F71444">
        <w:t>4</w:t>
      </w:r>
      <w:r w:rsidR="00A2776A" w:rsidRPr="00F71444">
        <w:t xml:space="preserve"> </w:t>
      </w:r>
      <w:r w:rsidR="004533E9" w:rsidRPr="00F71444">
        <w:t>per</w:t>
      </w:r>
      <w:r w:rsidR="00CF2CF1" w:rsidRPr="00F71444">
        <w:t> </w:t>
      </w:r>
      <w:r w:rsidR="004533E9" w:rsidRPr="00F71444">
        <w:t>cent</w:t>
      </w:r>
      <w:r w:rsidR="009D0121" w:rsidRPr="00F71444">
        <w:t xml:space="preserve">, increasing to </w:t>
      </w:r>
      <w:r w:rsidR="00136DB3" w:rsidRPr="00F71444">
        <w:t>6</w:t>
      </w:r>
      <w:r w:rsidR="009D0121" w:rsidRPr="00F71444">
        <w:t xml:space="preserve"> per</w:t>
      </w:r>
      <w:r w:rsidR="00CF2CF1" w:rsidRPr="00F71444">
        <w:t> </w:t>
      </w:r>
      <w:r w:rsidR="009D0121" w:rsidRPr="00F71444">
        <w:t>cent from 20</w:t>
      </w:r>
      <w:r w:rsidR="00136DB3" w:rsidRPr="00F71444">
        <w:t>26</w:t>
      </w:r>
      <w:r w:rsidR="005B0A7A" w:rsidRPr="00F71444">
        <w:t xml:space="preserve">) </w:t>
      </w:r>
      <w:r w:rsidRPr="00F71444">
        <w:t>of their obligation.</w:t>
      </w:r>
    </w:p>
    <w:p w14:paraId="204DF8D2" w14:textId="07FD51F0" w:rsidR="004C66F3" w:rsidRPr="00F71444" w:rsidRDefault="004C66F3" w:rsidP="009E505D">
      <w:pPr>
        <w:pStyle w:val="Bullet"/>
      </w:pPr>
      <w:r w:rsidRPr="00F71444">
        <w:rPr>
          <w:b/>
          <w:bCs/>
        </w:rPr>
        <w:t>Restrict the number of units that can be allocated from removal activities</w:t>
      </w:r>
      <w:r w:rsidR="00857D95" w:rsidRPr="00F71444">
        <w:rPr>
          <w:b/>
          <w:bCs/>
        </w:rPr>
        <w:t>.</w:t>
      </w:r>
      <w:r w:rsidRPr="00F71444">
        <w:t xml:space="preserve"> This could involve certain removal activities (</w:t>
      </w:r>
      <w:proofErr w:type="spellStart"/>
      <w:r w:rsidR="0003187E">
        <w:t>eg</w:t>
      </w:r>
      <w:proofErr w:type="spellEnd"/>
      <w:r w:rsidR="00857D95" w:rsidRPr="00F71444">
        <w:t>,</w:t>
      </w:r>
      <w:r w:rsidRPr="00F71444">
        <w:t xml:space="preserve"> sequestration from exotic pine forests) being allocated a reduced number of units relative to the actual amount of CO</w:t>
      </w:r>
      <w:r w:rsidRPr="00F71444">
        <w:rPr>
          <w:vertAlign w:val="subscript"/>
        </w:rPr>
        <w:t>2</w:t>
      </w:r>
      <w:r w:rsidRPr="00F71444">
        <w:t xml:space="preserve"> they have sequestered (</w:t>
      </w:r>
      <w:proofErr w:type="spellStart"/>
      <w:r w:rsidR="0003187E">
        <w:t>eg</w:t>
      </w:r>
      <w:proofErr w:type="spellEnd"/>
      <w:r w:rsidR="002133B2" w:rsidRPr="00F71444">
        <w:t>,</w:t>
      </w:r>
      <w:r w:rsidRPr="00F71444">
        <w:t xml:space="preserve"> 1 NZU for 2 tonnes of CO</w:t>
      </w:r>
      <w:r w:rsidRPr="00F71444">
        <w:rPr>
          <w:vertAlign w:val="subscript"/>
        </w:rPr>
        <w:t>2</w:t>
      </w:r>
      <w:r w:rsidRPr="00F71444">
        <w:t xml:space="preserve">). </w:t>
      </w:r>
    </w:p>
    <w:p w14:paraId="3831356B" w14:textId="11E66EA6" w:rsidR="00AE5374" w:rsidRPr="00F71444" w:rsidRDefault="7513842C" w:rsidP="00685B06">
      <w:pPr>
        <w:pStyle w:val="Bullet"/>
        <w:spacing w:after="240"/>
      </w:pPr>
      <w:r w:rsidRPr="00F71444">
        <w:rPr>
          <w:b/>
          <w:bCs/>
        </w:rPr>
        <w:t xml:space="preserve">Restrict the time removal units can be held to be used as part of an </w:t>
      </w:r>
      <w:r w:rsidR="54D98A42" w:rsidRPr="00F71444">
        <w:rPr>
          <w:b/>
          <w:bCs/>
        </w:rPr>
        <w:t>emitter</w:t>
      </w:r>
      <w:r w:rsidR="4BFA5853" w:rsidRPr="00F71444">
        <w:rPr>
          <w:b/>
          <w:bCs/>
        </w:rPr>
        <w:t>’</w:t>
      </w:r>
      <w:r w:rsidR="54D98A42" w:rsidRPr="00F71444">
        <w:rPr>
          <w:b/>
          <w:bCs/>
        </w:rPr>
        <w:t>s</w:t>
      </w:r>
      <w:r w:rsidRPr="00F71444">
        <w:rPr>
          <w:b/>
          <w:bCs/>
        </w:rPr>
        <w:t xml:space="preserve"> surrender obligation.</w:t>
      </w:r>
      <w:r w:rsidRPr="00F71444">
        <w:t xml:space="preserve"> This option</w:t>
      </w:r>
      <w:r w:rsidR="2A44BEB2" w:rsidRPr="00F71444">
        <w:t xml:space="preserve"> is</w:t>
      </w:r>
      <w:r w:rsidRPr="00F71444">
        <w:t xml:space="preserve"> also known as vintaging</w:t>
      </w:r>
      <w:r w:rsidR="22FD9425" w:rsidRPr="00F71444">
        <w:t xml:space="preserve">. </w:t>
      </w:r>
    </w:p>
    <w:tbl>
      <w:tblPr>
        <w:tblStyle w:val="TableGrid"/>
        <w:tblW w:w="8505" w:type="dxa"/>
        <w:tblBorders>
          <w:top w:val="single" w:sz="4" w:space="0" w:color="D5EBE8" w:themeColor="accent3"/>
          <w:left w:val="single" w:sz="4" w:space="0" w:color="D5EBE8" w:themeColor="accent3"/>
          <w:bottom w:val="single" w:sz="4" w:space="0" w:color="D5EBE8" w:themeColor="accent3"/>
          <w:right w:val="single" w:sz="4" w:space="0" w:color="D5EBE8" w:themeColor="accent3"/>
          <w:insideH w:val="none" w:sz="0" w:space="0" w:color="auto"/>
          <w:insideV w:val="none" w:sz="0" w:space="0" w:color="auto"/>
        </w:tblBorders>
        <w:shd w:val="clear" w:color="auto" w:fill="D5EBE8" w:themeFill="accent3"/>
        <w:tblLayout w:type="fixed"/>
        <w:tblLook w:val="06A0" w:firstRow="1" w:lastRow="0" w:firstColumn="1" w:lastColumn="0" w:noHBand="1" w:noVBand="1"/>
      </w:tblPr>
      <w:tblGrid>
        <w:gridCol w:w="8505"/>
      </w:tblGrid>
      <w:tr w:rsidR="20CBD60D" w:rsidRPr="00F71444" w14:paraId="5D28FC1B" w14:textId="77777777" w:rsidTr="00EB2007">
        <w:trPr>
          <w:trHeight w:val="300"/>
        </w:trPr>
        <w:tc>
          <w:tcPr>
            <w:tcW w:w="8505" w:type="dxa"/>
            <w:shd w:val="clear" w:color="auto" w:fill="D5EBE8" w:themeFill="accent3"/>
          </w:tcPr>
          <w:p w14:paraId="732B2E51" w14:textId="76CD93EF" w:rsidR="22FD9425" w:rsidRPr="00F71444" w:rsidRDefault="22FD9425" w:rsidP="00EB2007">
            <w:pPr>
              <w:pStyle w:val="Boxheading0"/>
            </w:pPr>
            <w:r w:rsidRPr="00F71444">
              <w:lastRenderedPageBreak/>
              <w:t xml:space="preserve">Vintaging </w:t>
            </w:r>
            <w:r w:rsidR="00F04886" w:rsidRPr="00F71444">
              <w:t>N</w:t>
            </w:r>
            <w:r w:rsidR="00784419" w:rsidRPr="00F71444">
              <w:t xml:space="preserve">ew </w:t>
            </w:r>
            <w:r w:rsidR="00F04886" w:rsidRPr="00F71444">
              <w:t>Z</w:t>
            </w:r>
            <w:r w:rsidR="00784419" w:rsidRPr="00F71444">
              <w:t xml:space="preserve">ealand </w:t>
            </w:r>
            <w:r w:rsidR="00F04886" w:rsidRPr="00F71444">
              <w:t>U</w:t>
            </w:r>
            <w:r w:rsidR="00784419" w:rsidRPr="00F71444">
              <w:t>nit</w:t>
            </w:r>
            <w:r w:rsidR="00F04886" w:rsidRPr="00F71444">
              <w:t xml:space="preserve">s allocated for emissions </w:t>
            </w:r>
            <w:proofErr w:type="gramStart"/>
            <w:r w:rsidR="00F04886" w:rsidRPr="00F71444">
              <w:t>removals</w:t>
            </w:r>
            <w:proofErr w:type="gramEnd"/>
          </w:p>
          <w:p w14:paraId="1BA5B20F" w14:textId="185CCC38" w:rsidR="22FD9425" w:rsidRPr="00F71444" w:rsidRDefault="22FD9425" w:rsidP="00EB2007">
            <w:pPr>
              <w:pStyle w:val="Boxtext"/>
              <w:spacing w:after="80"/>
            </w:pPr>
            <w:r w:rsidRPr="00F71444">
              <w:t>Vintaging would put on expiry date on units being held by participants in the N</w:t>
            </w:r>
            <w:r w:rsidR="00545C2A">
              <w:t>Z ETS</w:t>
            </w:r>
            <w:r w:rsidRPr="00F71444">
              <w:t xml:space="preserve"> stockpile. </w:t>
            </w:r>
          </w:p>
          <w:p w14:paraId="78BAF749" w14:textId="54378B56" w:rsidR="22FD9425" w:rsidRPr="00F71444" w:rsidRDefault="22FD9425" w:rsidP="00EB2007">
            <w:pPr>
              <w:pStyle w:val="Boxtext"/>
              <w:spacing w:before="80" w:after="80"/>
            </w:pPr>
            <w:r w:rsidRPr="00F71444">
              <w:t xml:space="preserve">For example, a time limit of </w:t>
            </w:r>
            <w:r w:rsidR="009A2847" w:rsidRPr="00F71444">
              <w:t xml:space="preserve">10 </w:t>
            </w:r>
            <w:r w:rsidRPr="00F71444">
              <w:t>years could be placed on NZUs allocated from removal activities.</w:t>
            </w:r>
            <w:r w:rsidR="008C2511" w:rsidRPr="00F71444">
              <w:t xml:space="preserve"> </w:t>
            </w:r>
            <w:r w:rsidRPr="00F71444">
              <w:t>After this time</w:t>
            </w:r>
            <w:r w:rsidR="00F35E84" w:rsidRPr="00F71444">
              <w:t>,</w:t>
            </w:r>
            <w:r w:rsidRPr="00F71444">
              <w:t xml:space="preserve"> they would not be able to be used to meet surrender obligations. </w:t>
            </w:r>
          </w:p>
          <w:p w14:paraId="6E0F1F6B" w14:textId="4E3EB548" w:rsidR="22FD9425" w:rsidRPr="00F71444" w:rsidRDefault="00F35E84" w:rsidP="00EB2007">
            <w:pPr>
              <w:pStyle w:val="Boxtext"/>
              <w:spacing w:before="80" w:after="80"/>
            </w:pPr>
            <w:r w:rsidRPr="00F71444">
              <w:t>V</w:t>
            </w:r>
            <w:r w:rsidR="22FD9425" w:rsidRPr="00F71444">
              <w:t>intaging removal units would likely reduce their value in the secondary market and place more demand for units sold at auction.</w:t>
            </w:r>
            <w:r w:rsidR="008C2511" w:rsidRPr="00F71444">
              <w:t xml:space="preserve"> </w:t>
            </w:r>
          </w:p>
          <w:p w14:paraId="29AFA807" w14:textId="18A4A6E7" w:rsidR="22FD9425" w:rsidRPr="00F71444" w:rsidRDefault="22FD9425" w:rsidP="00EB2007">
            <w:pPr>
              <w:pStyle w:val="Boxtext"/>
              <w:spacing w:before="80" w:after="80"/>
            </w:pPr>
            <w:r w:rsidRPr="00F71444">
              <w:t xml:space="preserve">A time limit could also be applied to units sold at auction, received for industrial allocation, or that are already in the stockpile (including those sourced internationally). However, the expected </w:t>
            </w:r>
            <w:r w:rsidR="0132D194">
              <w:t>effects</w:t>
            </w:r>
            <w:r w:rsidR="00AE480F" w:rsidRPr="00F71444">
              <w:t xml:space="preserve"> of</w:t>
            </w:r>
            <w:r w:rsidRPr="00F71444">
              <w:t xml:space="preserve"> a time limit being applied to all NZUs are not described in this chapter. </w:t>
            </w:r>
          </w:p>
          <w:p w14:paraId="0C029527" w14:textId="3BAE1712" w:rsidR="22FD9425" w:rsidRPr="00F71444" w:rsidRDefault="22FD9425" w:rsidP="00EB2007">
            <w:pPr>
              <w:pStyle w:val="Boxtext"/>
              <w:spacing w:before="80" w:after="240"/>
            </w:pPr>
            <w:r w:rsidRPr="00F71444">
              <w:t xml:space="preserve">Vintaging could be </w:t>
            </w:r>
            <w:r w:rsidR="002C3E10" w:rsidRPr="00F71444">
              <w:t xml:space="preserve">used </w:t>
            </w:r>
            <w:r w:rsidRPr="00F71444">
              <w:t>either as a stand</w:t>
            </w:r>
            <w:r w:rsidR="00F35E84" w:rsidRPr="00F71444">
              <w:t>-</w:t>
            </w:r>
            <w:r w:rsidRPr="00F71444">
              <w:t>alone option or alongside the other options described in this chapter.</w:t>
            </w:r>
          </w:p>
        </w:tc>
      </w:tr>
    </w:tbl>
    <w:p w14:paraId="352BCF05" w14:textId="77777777" w:rsidR="20CBD60D" w:rsidRPr="00F71444" w:rsidRDefault="20CBD60D" w:rsidP="00EB2007">
      <w:pPr>
        <w:pStyle w:val="BodyText"/>
      </w:pPr>
    </w:p>
    <w:tbl>
      <w:tblPr>
        <w:tblStyle w:val="TableGrid"/>
        <w:tblW w:w="8505" w:type="dxa"/>
        <w:tblBorders>
          <w:top w:val="single" w:sz="4" w:space="0" w:color="D2DDE1" w:themeColor="background2"/>
          <w:left w:val="single" w:sz="4" w:space="0" w:color="D2DDE1" w:themeColor="background2"/>
          <w:bottom w:val="single" w:sz="4" w:space="0" w:color="D2DDE1" w:themeColor="background2"/>
          <w:right w:val="single" w:sz="4" w:space="0" w:color="D2DDE1" w:themeColor="background2"/>
          <w:insideH w:val="none" w:sz="0" w:space="0" w:color="auto"/>
          <w:insideV w:val="none" w:sz="0" w:space="0" w:color="auto"/>
        </w:tblBorders>
        <w:shd w:val="clear" w:color="auto" w:fill="D2DDE1" w:themeFill="background2"/>
        <w:tblLook w:val="04A0" w:firstRow="1" w:lastRow="0" w:firstColumn="1" w:lastColumn="0" w:noHBand="0" w:noVBand="1"/>
      </w:tblPr>
      <w:tblGrid>
        <w:gridCol w:w="8505"/>
      </w:tblGrid>
      <w:tr w:rsidR="00CF51C7" w:rsidRPr="00F71444" w14:paraId="4496045F" w14:textId="77777777" w:rsidTr="0020527E">
        <w:trPr>
          <w:trHeight w:val="8415"/>
        </w:trPr>
        <w:tc>
          <w:tcPr>
            <w:tcW w:w="0" w:type="auto"/>
            <w:tcBorders>
              <w:top w:val="single" w:sz="4" w:space="0" w:color="D2DDE1" w:themeColor="background2"/>
              <w:bottom w:val="single" w:sz="4" w:space="0" w:color="D2DDE1" w:themeColor="background2"/>
            </w:tcBorders>
            <w:shd w:val="clear" w:color="auto" w:fill="D2DDE1" w:themeFill="background2"/>
          </w:tcPr>
          <w:p w14:paraId="475302D4" w14:textId="23DE7873" w:rsidR="00CF51C7" w:rsidRPr="00F71444" w:rsidRDefault="00CF51C7" w:rsidP="00CF51C7">
            <w:pPr>
              <w:pStyle w:val="Boxheading0"/>
              <w:keepNext w:val="0"/>
            </w:pPr>
            <w:r w:rsidRPr="00F71444">
              <w:t xml:space="preserve">Expected </w:t>
            </w:r>
            <w:proofErr w:type="gramStart"/>
            <w:r w:rsidRPr="00F71444">
              <w:t>impacts</w:t>
            </w:r>
            <w:proofErr w:type="gramEnd"/>
          </w:p>
          <w:p w14:paraId="72622E5E" w14:textId="77777777" w:rsidR="00CF51C7" w:rsidRPr="00F71444" w:rsidRDefault="00CF51C7" w:rsidP="00CF51C7">
            <w:pPr>
              <w:pStyle w:val="Boxtext"/>
              <w:spacing w:after="0"/>
              <w:rPr>
                <w:b/>
                <w:bCs/>
              </w:rPr>
            </w:pPr>
            <w:r w:rsidRPr="00F71444">
              <w:rPr>
                <w:b/>
                <w:bCs/>
              </w:rPr>
              <w:t xml:space="preserve">Incentives for emissions reductions and removals </w:t>
            </w:r>
          </w:p>
          <w:p w14:paraId="3B99CED3" w14:textId="4F4AA510" w:rsidR="00CF51C7" w:rsidRPr="00F71444" w:rsidRDefault="00CF51C7" w:rsidP="00EB2007">
            <w:pPr>
              <w:pStyle w:val="Boxtext"/>
              <w:spacing w:before="80" w:after="80"/>
            </w:pPr>
            <w:r w:rsidRPr="00F71444">
              <w:t>Reducing the supply of units available for surrender obligations is expected to incentivise greater gross emissions reductions. This reduced supply will likely increase the NZU price faced by emitters.</w:t>
            </w:r>
          </w:p>
          <w:p w14:paraId="16A0461A" w14:textId="4B0FDDEB" w:rsidR="00CF51C7" w:rsidRPr="00F71444" w:rsidRDefault="00CF51C7" w:rsidP="00EB2007">
            <w:pPr>
              <w:pStyle w:val="Boxtext"/>
              <w:spacing w:before="80" w:after="80"/>
            </w:pPr>
            <w:r w:rsidRPr="00F71444">
              <w:t xml:space="preserve">The success of this option will depend on the restrictions the </w:t>
            </w:r>
            <w:r>
              <w:t>government</w:t>
            </w:r>
            <w:r w:rsidRPr="00F71444">
              <w:t xml:space="preserve"> imposes and whether they are sufficient to drive gross emissions reductions. For example, the impacts of allowing a participant to limit removal units to 50 per cent of their surrender obligations will have a different impact if the restriction of removal units was 90 per cent. However, the range of outcomes from different restrictions ha</w:t>
            </w:r>
            <w:r w:rsidR="00A627FE" w:rsidRPr="00F71444">
              <w:t>s</w:t>
            </w:r>
            <w:r w:rsidRPr="00F71444">
              <w:t xml:space="preserve"> not yet been assessed. Subject to feedback on this consultation, further work will be undertaken to provide detailed analysis of how the options could be implemented and the impacts their implementation may have.</w:t>
            </w:r>
          </w:p>
          <w:p w14:paraId="0D21E09C" w14:textId="08D85554" w:rsidR="00CF51C7" w:rsidRPr="00F71444" w:rsidRDefault="00CF51C7" w:rsidP="0020527E">
            <w:pPr>
              <w:pStyle w:val="Boxtext"/>
              <w:spacing w:before="80" w:after="80"/>
            </w:pPr>
            <w:r w:rsidRPr="00F71444">
              <w:t xml:space="preserve">The stockpile behaviour will also be dependent on the restrictions imposed. For example, if restrictions are only imposed on newly allocated forestry units, then participants are likely to hold their stockpiled units </w:t>
            </w:r>
            <w:r w:rsidR="006633CE" w:rsidRPr="00F71444">
              <w:t xml:space="preserve">because </w:t>
            </w:r>
            <w:r w:rsidRPr="00F71444">
              <w:t>their value is expected to increase over time. If restrictions are applied to all units, then it is anticipated that stockpiled units will be sold into the market and likely to delay the effectiveness of this option.</w:t>
            </w:r>
          </w:p>
          <w:p w14:paraId="7361487C" w14:textId="44BF4C12" w:rsidR="00B50BA3" w:rsidRPr="00F71444" w:rsidRDefault="00B50BA3" w:rsidP="0020527E">
            <w:pPr>
              <w:pStyle w:val="Boxtext"/>
              <w:spacing w:before="80" w:after="80"/>
            </w:pPr>
            <w:r w:rsidRPr="00F71444">
              <w:t xml:space="preserve">In the absence of additional policy interventions, this option is likely to decrease demand for units allocated for removal activities and therefore reduce the incentive to invest in additional removal activities. </w:t>
            </w:r>
          </w:p>
          <w:p w14:paraId="3AD8E00D" w14:textId="675E4EFF" w:rsidR="00CF51C7" w:rsidRPr="00F71444" w:rsidRDefault="00CF51C7" w:rsidP="00C80599">
            <w:pPr>
              <w:pStyle w:val="Boxtext"/>
              <w:spacing w:after="0"/>
              <w:rPr>
                <w:b/>
                <w:bCs/>
              </w:rPr>
            </w:pPr>
            <w:r w:rsidRPr="00F71444">
              <w:rPr>
                <w:b/>
                <w:bCs/>
              </w:rPr>
              <w:t xml:space="preserve">Contribution to Aotearoa New Zealand’s </w:t>
            </w:r>
            <w:r w:rsidR="0012085F">
              <w:rPr>
                <w:b/>
                <w:bCs/>
              </w:rPr>
              <w:t>n</w:t>
            </w:r>
            <w:r w:rsidR="00F026DC" w:rsidRPr="34AD3301">
              <w:rPr>
                <w:b/>
                <w:bCs/>
              </w:rPr>
              <w:t xml:space="preserve">ationally </w:t>
            </w:r>
            <w:r w:rsidR="0012085F">
              <w:rPr>
                <w:b/>
                <w:bCs/>
              </w:rPr>
              <w:t>d</w:t>
            </w:r>
            <w:r w:rsidR="00F026DC" w:rsidRPr="34AD3301">
              <w:rPr>
                <w:b/>
                <w:bCs/>
              </w:rPr>
              <w:t xml:space="preserve">etermined </w:t>
            </w:r>
            <w:r w:rsidR="0012085F">
              <w:rPr>
                <w:b/>
                <w:bCs/>
              </w:rPr>
              <w:t>c</w:t>
            </w:r>
            <w:r w:rsidR="00F026DC" w:rsidRPr="34AD3301">
              <w:rPr>
                <w:b/>
                <w:bCs/>
              </w:rPr>
              <w:t>ontribution</w:t>
            </w:r>
            <w:r w:rsidRPr="00F71444">
              <w:rPr>
                <w:b/>
                <w:bCs/>
              </w:rPr>
              <w:t xml:space="preserve"> </w:t>
            </w:r>
          </w:p>
          <w:p w14:paraId="2D181D5A" w14:textId="40999EE8" w:rsidR="00CF51C7" w:rsidRPr="00F71444" w:rsidRDefault="00CF51C7" w:rsidP="00C80599">
            <w:pPr>
              <w:pStyle w:val="Boxtext"/>
              <w:spacing w:before="80" w:after="80"/>
            </w:pPr>
            <w:r w:rsidRPr="00F71444">
              <w:t>This option is not expected to increase the NZ ETS contribution to Aotearoa New Zealand’s NDC</w:t>
            </w:r>
            <w:r>
              <w:t>.</w:t>
            </w:r>
            <w:r w:rsidRPr="00F71444">
              <w:t xml:space="preserve"> Although this option is likely to increase the proportion of gross reductions, these gains will be counterbalanced by the reduced incentives for removal activities. </w:t>
            </w:r>
          </w:p>
          <w:p w14:paraId="18670E23" w14:textId="36194D34" w:rsidR="00CF51C7" w:rsidRPr="00F71444" w:rsidRDefault="00CF51C7" w:rsidP="0020527E">
            <w:pPr>
              <w:pStyle w:val="Boxtext"/>
              <w:spacing w:before="80"/>
            </w:pPr>
            <w:r w:rsidRPr="00F71444">
              <w:t>This risk could be mitigated by introducing additional policy interventions to encourage removal activities (</w:t>
            </w:r>
            <w:proofErr w:type="spellStart"/>
            <w:r w:rsidR="00C342B5">
              <w:t>eg</w:t>
            </w:r>
            <w:proofErr w:type="spellEnd"/>
            <w:r w:rsidRPr="00F71444">
              <w:t xml:space="preserve">, if the </w:t>
            </w:r>
            <w:r w:rsidRPr="00F71444" w:rsidDel="001339A6">
              <w:t>g</w:t>
            </w:r>
            <w:r w:rsidRPr="00F71444">
              <w:t>overnment also purchased NZUs from removal activities). In this event, the NZ ETS is likely to make a greater contribution to the NDCs.</w:t>
            </w:r>
          </w:p>
        </w:tc>
      </w:tr>
      <w:tr w:rsidR="0020527E" w:rsidRPr="00F71444" w14:paraId="254E6C4A" w14:textId="77777777" w:rsidTr="0020527E">
        <w:trPr>
          <w:trHeight w:val="435"/>
        </w:trPr>
        <w:tc>
          <w:tcPr>
            <w:tcW w:w="0" w:type="auto"/>
            <w:tcBorders>
              <w:top w:val="single" w:sz="4" w:space="0" w:color="D2DDE1" w:themeColor="background2"/>
            </w:tcBorders>
            <w:shd w:val="clear" w:color="auto" w:fill="D2DDE1" w:themeFill="background2"/>
          </w:tcPr>
          <w:p w14:paraId="2C960870" w14:textId="77777777" w:rsidR="0020527E" w:rsidRPr="00F71444" w:rsidRDefault="0020527E" w:rsidP="0020527E">
            <w:pPr>
              <w:pStyle w:val="Boxtext"/>
              <w:keepNext/>
              <w:spacing w:after="0"/>
              <w:rPr>
                <w:b/>
                <w:bCs/>
              </w:rPr>
            </w:pPr>
            <w:r w:rsidRPr="00F71444">
              <w:rPr>
                <w:b/>
                <w:bCs/>
              </w:rPr>
              <w:lastRenderedPageBreak/>
              <w:t>Functionality of the NZ ETS market</w:t>
            </w:r>
          </w:p>
          <w:p w14:paraId="12CE74A7" w14:textId="19A9F24C" w:rsidR="0020527E" w:rsidRPr="00F71444" w:rsidRDefault="0020527E" w:rsidP="0020527E">
            <w:pPr>
              <w:pStyle w:val="Boxtext"/>
              <w:spacing w:before="80" w:after="80"/>
            </w:pPr>
            <w:r w:rsidRPr="00F71444">
              <w:t xml:space="preserve">Although the legislative or structural change to the NZ ETS required for this option will be relatively low, this option imposes a large degree of change to the current operation of the NZ ETS. Those participants with surrender obligations are unlikely to face increased complexity, other than an increase in price. However, those participants undertaking removal activities would be </w:t>
            </w:r>
            <w:r w:rsidR="00F46106" w:rsidRPr="00F71444">
              <w:t xml:space="preserve">affected, </w:t>
            </w:r>
            <w:r w:rsidRPr="00F71444">
              <w:t>depending on how the option is implemented.</w:t>
            </w:r>
          </w:p>
          <w:p w14:paraId="155DD47B" w14:textId="0721DEC8" w:rsidR="0020527E" w:rsidRPr="00F71444" w:rsidRDefault="0020527E" w:rsidP="0020527E">
            <w:pPr>
              <w:pStyle w:val="Boxtext"/>
              <w:spacing w:before="80" w:after="80"/>
            </w:pPr>
            <w:r w:rsidRPr="00F71444">
              <w:t xml:space="preserve">Changing the number of units allocated for forestry activities to differ from the amount of </w:t>
            </w:r>
            <w:r w:rsidR="004C40D9" w:rsidRPr="00F71444">
              <w:t>carbon dioxide (</w:t>
            </w:r>
            <w:r w:rsidRPr="00F71444">
              <w:t>CO</w:t>
            </w:r>
            <w:r w:rsidRPr="00F71444">
              <w:rPr>
                <w:vertAlign w:val="subscript"/>
              </w:rPr>
              <w:t>2</w:t>
            </w:r>
            <w:r w:rsidR="004C40D9" w:rsidRPr="00F71444">
              <w:t>)</w:t>
            </w:r>
            <w:r w:rsidRPr="00F71444">
              <w:t xml:space="preserve"> being removed (</w:t>
            </w:r>
            <w:proofErr w:type="spellStart"/>
            <w:r w:rsidR="00B46994">
              <w:t>eg</w:t>
            </w:r>
            <w:proofErr w:type="spellEnd"/>
            <w:r w:rsidRPr="00F71444">
              <w:t>, 1 NZU for 2 tonnes of CO</w:t>
            </w:r>
            <w:r w:rsidRPr="00F71444">
              <w:rPr>
                <w:vertAlign w:val="subscript"/>
              </w:rPr>
              <w:t>2</w:t>
            </w:r>
            <w:r w:rsidRPr="00F71444">
              <w:t xml:space="preserve">) represents a fundamental shift in the integrity of forestry units. This may have implications for future opportunities to link the NZ ETS with offshore markets. It also raises issues of equity and fairness if a forester faces surrender obligations for harvest or deforestation. </w:t>
            </w:r>
          </w:p>
          <w:p w14:paraId="4BAD33CC" w14:textId="40C6F0F0" w:rsidR="0020527E" w:rsidRPr="00F71444" w:rsidRDefault="0020527E" w:rsidP="0020527E">
            <w:pPr>
              <w:pStyle w:val="Boxtext"/>
              <w:spacing w:before="80"/>
            </w:pPr>
            <w:r w:rsidRPr="00F71444">
              <w:t xml:space="preserve">This option introduces considerably more government control into the market. </w:t>
            </w:r>
            <w:r>
              <w:t>The government</w:t>
            </w:r>
            <w:r w:rsidRPr="00F71444">
              <w:t xml:space="preserve"> will be able to adjust the value of removal activities relative to reduction activities by changing the restrictions imposed on removal activities. This will create volatility in the market for participants who are conducting removal activities. </w:t>
            </w:r>
          </w:p>
          <w:p w14:paraId="4EA8ED07" w14:textId="77777777" w:rsidR="0020527E" w:rsidRPr="00F71444" w:rsidRDefault="0020527E" w:rsidP="0020527E">
            <w:pPr>
              <w:pStyle w:val="Boxtext"/>
              <w:spacing w:after="0"/>
              <w:rPr>
                <w:b/>
                <w:bCs/>
              </w:rPr>
            </w:pPr>
            <w:r w:rsidRPr="00F71444">
              <w:rPr>
                <w:b/>
                <w:bCs/>
              </w:rPr>
              <w:t>Costs to economy and households</w:t>
            </w:r>
          </w:p>
          <w:p w14:paraId="419A102B" w14:textId="17A87CB7" w:rsidR="0020527E" w:rsidRPr="00F71444" w:rsidRDefault="0020527E" w:rsidP="0020527E">
            <w:pPr>
              <w:pStyle w:val="Boxtext"/>
              <w:keepNext/>
              <w:spacing w:before="80" w:after="80"/>
            </w:pPr>
            <w:r w:rsidRPr="00F71444">
              <w:t>This option increases NZU prices and therefore the cost of emissions. These increased costs are likely to be passed on</w:t>
            </w:r>
            <w:r w:rsidR="00340305" w:rsidRPr="00F71444">
              <w:t xml:space="preserve"> </w:t>
            </w:r>
            <w:r w:rsidRPr="00F71444">
              <w:t xml:space="preserve">to consumers, especially in the transport and energy sectors. This is likely to disproportionally </w:t>
            </w:r>
            <w:r w:rsidR="00B46A57" w:rsidRPr="00F71444">
              <w:t xml:space="preserve">affect </w:t>
            </w:r>
            <w:r w:rsidRPr="00F71444">
              <w:t>lower</w:t>
            </w:r>
            <w:r w:rsidR="00724D2D" w:rsidRPr="00F71444">
              <w:t xml:space="preserve"> </w:t>
            </w:r>
            <w:r w:rsidRPr="00F71444">
              <w:t xml:space="preserve">income households. However, this assumes there is no change in behaviour from households in response higher carbon prices, which would reduce household costs. </w:t>
            </w:r>
          </w:p>
          <w:p w14:paraId="4E6B074E" w14:textId="018B74B3" w:rsidR="0020527E" w:rsidRPr="00F71444" w:rsidRDefault="0020527E" w:rsidP="0020527E">
            <w:pPr>
              <w:pStyle w:val="Boxtext"/>
              <w:spacing w:before="80" w:after="80"/>
            </w:pPr>
            <w:r w:rsidRPr="00F71444">
              <w:t xml:space="preserve">If costs for surrender obligations become too high, some businesses may be forced to close or transition. Although this may have little impact at a national scale, it could significantly </w:t>
            </w:r>
            <w:r w:rsidR="00D740DD" w:rsidRPr="00F71444">
              <w:t xml:space="preserve">affect </w:t>
            </w:r>
            <w:r w:rsidRPr="00F71444">
              <w:t xml:space="preserve">local economies and </w:t>
            </w:r>
            <w:r w:rsidRPr="00F71444">
              <w:rPr>
                <w:color w:val="1B556B" w:themeColor="text2"/>
              </w:rPr>
              <w:t>employment.</w:t>
            </w:r>
            <w:r w:rsidRPr="00F71444">
              <w:rPr>
                <w:rStyle w:val="FootnoteReference"/>
                <w:color w:val="1B556B" w:themeColor="text2"/>
                <w:sz w:val="20"/>
              </w:rPr>
              <w:footnoteReference w:id="48"/>
            </w:r>
            <w:r w:rsidRPr="00F71444">
              <w:rPr>
                <w:color w:val="1B556B" w:themeColor="text2"/>
              </w:rPr>
              <w:t xml:space="preserve"> However, the in</w:t>
            </w:r>
            <w:r w:rsidRPr="00F71444">
              <w:t xml:space="preserve">creased NZU price would likely result in the </w:t>
            </w:r>
            <w:r w:rsidRPr="00F71444" w:rsidDel="0008557C">
              <w:t>g</w:t>
            </w:r>
            <w:r w:rsidRPr="00F71444">
              <w:t xml:space="preserve">overnment earning more revenue from NZ ETS auctions. This increased revenue could be used to mitigate the increased costs likely to face households or to support high emitting industries to transition to low-emissions technologies. </w:t>
            </w:r>
          </w:p>
          <w:p w14:paraId="26910A8C" w14:textId="78C443A7" w:rsidR="0020527E" w:rsidRPr="00F71444" w:rsidRDefault="0020527E" w:rsidP="0020527E">
            <w:pPr>
              <w:pStyle w:val="Boxtext"/>
              <w:spacing w:before="80"/>
            </w:pPr>
            <w:r w:rsidRPr="00F71444">
              <w:t xml:space="preserve">Sectors involved in removal activities, such as forestry, will also be disadvantaged by this option unless complementary measures for removals are introduced. This option would result in two effective prices for units, </w:t>
            </w:r>
            <w:r w:rsidR="00D46DAE">
              <w:t>because</w:t>
            </w:r>
            <w:r w:rsidRPr="00F71444">
              <w:t xml:space="preserve"> those bought at auction will be more valuable and in higher demand than those allocated for removal activities. </w:t>
            </w:r>
          </w:p>
        </w:tc>
      </w:tr>
      <w:tr w:rsidR="00CF51C7" w:rsidRPr="00F71444" w14:paraId="10CF192F" w14:textId="77777777" w:rsidTr="00CF51C7">
        <w:tc>
          <w:tcPr>
            <w:tcW w:w="0" w:type="auto"/>
            <w:tcBorders>
              <w:top w:val="single" w:sz="4" w:space="0" w:color="D2DDE1" w:themeColor="background2"/>
            </w:tcBorders>
            <w:shd w:val="clear" w:color="auto" w:fill="D2DDE1" w:themeFill="background2"/>
          </w:tcPr>
          <w:p w14:paraId="1DABA43E" w14:textId="77777777" w:rsidR="00CF51C7" w:rsidRPr="00F71444" w:rsidRDefault="00CF51C7" w:rsidP="00B50BA3">
            <w:pPr>
              <w:pStyle w:val="Boxtext"/>
              <w:keepNext/>
              <w:spacing w:after="0"/>
              <w:rPr>
                <w:b/>
                <w:bCs/>
              </w:rPr>
            </w:pPr>
            <w:proofErr w:type="spellStart"/>
            <w:r w:rsidRPr="00F71444">
              <w:rPr>
                <w:b/>
                <w:bCs/>
              </w:rPr>
              <w:t>Te</w:t>
            </w:r>
            <w:proofErr w:type="spellEnd"/>
            <w:r w:rsidRPr="00F71444">
              <w:rPr>
                <w:b/>
                <w:bCs/>
              </w:rPr>
              <w:t xml:space="preserve"> </w:t>
            </w:r>
            <w:proofErr w:type="spellStart"/>
            <w:r w:rsidRPr="00F71444">
              <w:rPr>
                <w:b/>
                <w:bCs/>
              </w:rPr>
              <w:t>Tiriti</w:t>
            </w:r>
            <w:proofErr w:type="spellEnd"/>
            <w:r w:rsidRPr="00F71444">
              <w:rPr>
                <w:b/>
                <w:bCs/>
              </w:rPr>
              <w:t xml:space="preserve"> and Māori interests</w:t>
            </w:r>
          </w:p>
          <w:p w14:paraId="5CC8A87A" w14:textId="7EBB270E" w:rsidR="00CF51C7" w:rsidRPr="00F71444" w:rsidRDefault="00CF51C7" w:rsidP="00BC55C5">
            <w:pPr>
              <w:pStyle w:val="Boxtext"/>
              <w:spacing w:before="80" w:after="60"/>
            </w:pPr>
            <w:r w:rsidRPr="00F71444">
              <w:t xml:space="preserve">This option will adversely </w:t>
            </w:r>
            <w:r w:rsidR="00D46DAE" w:rsidRPr="00F71444">
              <w:t xml:space="preserve">affect </w:t>
            </w:r>
            <w:r w:rsidRPr="00F71444">
              <w:t xml:space="preserve">Māori forest owners or those who own land that is suitable for afforestation. </w:t>
            </w:r>
          </w:p>
          <w:p w14:paraId="18F434E0" w14:textId="77777777" w:rsidR="00CF51C7" w:rsidRPr="00F71444" w:rsidRDefault="00CF51C7" w:rsidP="00BC55C5">
            <w:pPr>
              <w:pStyle w:val="Boxtext"/>
              <w:spacing w:before="80" w:after="60"/>
            </w:pPr>
            <w:r w:rsidRPr="00F71444">
              <w:t>Without complementary policy interventions, this option does not incentivise greater climate ambition relative to the status quo.</w:t>
            </w:r>
          </w:p>
          <w:p w14:paraId="6B9D4612" w14:textId="1588E6D8" w:rsidR="00CF51C7" w:rsidRPr="00F71444" w:rsidRDefault="00CF51C7" w:rsidP="00BC55C5">
            <w:pPr>
              <w:pStyle w:val="Boxtext"/>
              <w:spacing w:before="80" w:after="60"/>
            </w:pPr>
            <w:r w:rsidRPr="00F71444">
              <w:t xml:space="preserve">The increased NZU price and consequent increase in household costs are likely to impact </w:t>
            </w:r>
            <w:r w:rsidR="00D46DAE" w:rsidRPr="00F71444">
              <w:t xml:space="preserve">on </w:t>
            </w:r>
            <w:r w:rsidRPr="00F71444">
              <w:t>Māori households, who are disproportionately represented in lower</w:t>
            </w:r>
            <w:r w:rsidR="00724D2D" w:rsidRPr="00F71444">
              <w:t xml:space="preserve"> </w:t>
            </w:r>
            <w:r w:rsidRPr="00F71444">
              <w:t>income groups.</w:t>
            </w:r>
          </w:p>
          <w:p w14:paraId="0B96126F" w14:textId="77777777" w:rsidR="00CF51C7" w:rsidRPr="00F71444" w:rsidRDefault="00CF51C7" w:rsidP="00CF51C7">
            <w:pPr>
              <w:pStyle w:val="Boxtext"/>
              <w:spacing w:after="0"/>
              <w:rPr>
                <w:b/>
                <w:bCs/>
              </w:rPr>
            </w:pPr>
            <w:r w:rsidRPr="00F71444">
              <w:rPr>
                <w:b/>
                <w:bCs/>
              </w:rPr>
              <w:t>Co-benefits</w:t>
            </w:r>
          </w:p>
          <w:p w14:paraId="79782277" w14:textId="26DD6713" w:rsidR="00CF51C7" w:rsidRPr="00F71444" w:rsidRDefault="00CF51C7" w:rsidP="00BC55C5">
            <w:pPr>
              <w:pStyle w:val="Boxtext"/>
              <w:spacing w:before="80" w:after="180"/>
            </w:pPr>
            <w:r w:rsidRPr="00F71444">
              <w:t xml:space="preserve">This option would allow the </w:t>
            </w:r>
            <w:r>
              <w:t>government</w:t>
            </w:r>
            <w:r w:rsidRPr="00F71444">
              <w:t xml:space="preserve"> to tailor its support for specific removal activities differently. For example, restrictions may not apply to removal units allocated for indigenous forestry, permanent forestry, or the export or destruction of synthetic greenhouse gases. </w:t>
            </w:r>
          </w:p>
        </w:tc>
      </w:tr>
    </w:tbl>
    <w:p w14:paraId="06D88B90" w14:textId="77777777" w:rsidR="00AC2DE6" w:rsidRPr="00F71444" w:rsidRDefault="00AC2DE6" w:rsidP="007433BD">
      <w:pPr>
        <w:pStyle w:val="BodyText"/>
        <w:spacing w:before="0" w:after="0"/>
      </w:pPr>
    </w:p>
    <w:p w14:paraId="1E08DDB3" w14:textId="2322BDD0" w:rsidR="005A141D" w:rsidRPr="00F71444" w:rsidRDefault="005A141D" w:rsidP="00C80599">
      <w:pPr>
        <w:pStyle w:val="Heading2"/>
        <w:spacing w:before="480" w:after="240"/>
      </w:pPr>
      <w:bookmarkStart w:id="117" w:name="_Toc137827878"/>
      <w:r w:rsidRPr="00F71444">
        <w:lastRenderedPageBreak/>
        <w:t xml:space="preserve">Option 4: Create separate incentives for gross emissions reductions and emissions </w:t>
      </w:r>
      <w:proofErr w:type="gramStart"/>
      <w:r w:rsidRPr="00F71444">
        <w:t>removals</w:t>
      </w:r>
      <w:bookmarkEnd w:id="117"/>
      <w:proofErr w:type="gramEnd"/>
      <w:r w:rsidRPr="00F71444">
        <w:t xml:space="preserve"> </w:t>
      </w:r>
    </w:p>
    <w:tbl>
      <w:tblPr>
        <w:tblStyle w:val="TableGrid"/>
        <w:tblW w:w="8505" w:type="dxa"/>
        <w:tblBorders>
          <w:top w:val="single" w:sz="4" w:space="0" w:color="D2DDE1" w:themeColor="background2"/>
          <w:left w:val="single" w:sz="4" w:space="0" w:color="D2DDE1" w:themeColor="background2"/>
          <w:bottom w:val="single" w:sz="4" w:space="0" w:color="D2DDE1" w:themeColor="background2"/>
          <w:right w:val="single" w:sz="4" w:space="0" w:color="D2DDE1" w:themeColor="background2"/>
          <w:insideH w:val="none" w:sz="0" w:space="0" w:color="auto"/>
          <w:insideV w:val="none" w:sz="0" w:space="0" w:color="auto"/>
        </w:tblBorders>
        <w:shd w:val="clear" w:color="auto" w:fill="D2DDE1" w:themeFill="background2"/>
        <w:tblLook w:val="04A0" w:firstRow="1" w:lastRow="0" w:firstColumn="1" w:lastColumn="0" w:noHBand="0" w:noVBand="1"/>
      </w:tblPr>
      <w:tblGrid>
        <w:gridCol w:w="8505"/>
      </w:tblGrid>
      <w:tr w:rsidR="005A141D" w:rsidRPr="00F71444" w14:paraId="25199346" w14:textId="77777777" w:rsidTr="00AE1FA5">
        <w:tc>
          <w:tcPr>
            <w:tcW w:w="0" w:type="auto"/>
            <w:shd w:val="clear" w:color="auto" w:fill="D2DDE1" w:themeFill="background2"/>
          </w:tcPr>
          <w:p w14:paraId="552DE77B" w14:textId="77777777" w:rsidR="005A141D" w:rsidRPr="00F71444" w:rsidRDefault="005A141D" w:rsidP="00C86385">
            <w:pPr>
              <w:pStyle w:val="Boxheading0"/>
            </w:pPr>
            <w:r w:rsidRPr="00F71444">
              <w:t>Summary</w:t>
            </w:r>
          </w:p>
          <w:p w14:paraId="5D163026" w14:textId="07E19E0F" w:rsidR="005A141D" w:rsidRPr="00F71444" w:rsidRDefault="550C61E9" w:rsidP="00BC55C5">
            <w:pPr>
              <w:pStyle w:val="Boxtext"/>
              <w:spacing w:before="80" w:after="60"/>
            </w:pPr>
            <w:r>
              <w:t>O</w:t>
            </w:r>
            <w:r w:rsidR="005A141D">
              <w:t>ption</w:t>
            </w:r>
            <w:r w:rsidR="005A141D" w:rsidRPr="00F71444">
              <w:t xml:space="preserve"> </w:t>
            </w:r>
            <w:r w:rsidR="007433BD" w:rsidRPr="00F71444">
              <w:t xml:space="preserve">4 </w:t>
            </w:r>
            <w:r w:rsidR="005A141D" w:rsidRPr="00F71444">
              <w:t xml:space="preserve">would create two markets with two separate prices: one for gross emissions reduction activities and another for removal activities. </w:t>
            </w:r>
          </w:p>
          <w:p w14:paraId="3742132C" w14:textId="1DF8D9C2" w:rsidR="005A141D" w:rsidRPr="00F71444" w:rsidRDefault="005A141D" w:rsidP="00BC55C5">
            <w:pPr>
              <w:pStyle w:val="Boxtext"/>
              <w:spacing w:before="80" w:after="60"/>
            </w:pPr>
            <w:r w:rsidRPr="00F71444">
              <w:t xml:space="preserve">Emitters would only be permitted to use units sold at auction or allocated for </w:t>
            </w:r>
            <w:r w:rsidR="00FF71CB" w:rsidRPr="00F71444">
              <w:t>emissions-intensive and trade-</w:t>
            </w:r>
            <w:r w:rsidR="3BF5B6B4">
              <w:t>exposed</w:t>
            </w:r>
            <w:r w:rsidRPr="00F71444">
              <w:t xml:space="preserve"> activities to meet their surrender obligations, while removal activities would be incentivised </w:t>
            </w:r>
            <w:r w:rsidR="0097345C" w:rsidRPr="00F71444">
              <w:t xml:space="preserve">through </w:t>
            </w:r>
            <w:r w:rsidRPr="00F71444">
              <w:t>a separate market. A</w:t>
            </w:r>
            <w:r w:rsidR="0097345C" w:rsidRPr="00F71444">
              <w:t>n</w:t>
            </w:r>
            <w:r w:rsidRPr="00F71444" w:rsidDel="0097345C">
              <w:t xml:space="preserve"> </w:t>
            </w:r>
            <w:r w:rsidR="0097345C" w:rsidRPr="00F71444">
              <w:t xml:space="preserve">important </w:t>
            </w:r>
            <w:r w:rsidRPr="00F71444">
              <w:t xml:space="preserve">design choice for this market would be who purchases these removals: the </w:t>
            </w:r>
            <w:r>
              <w:t>government</w:t>
            </w:r>
            <w:r w:rsidRPr="00F71444">
              <w:t xml:space="preserve"> or emitters (or both).</w:t>
            </w:r>
          </w:p>
          <w:p w14:paraId="7CE65200" w14:textId="2EEA54AC" w:rsidR="005A141D" w:rsidRPr="00F71444" w:rsidRDefault="005A141D" w:rsidP="00BC55C5">
            <w:pPr>
              <w:pStyle w:val="Boxtext"/>
              <w:spacing w:before="80" w:after="60"/>
            </w:pPr>
            <w:r w:rsidRPr="00F71444">
              <w:t>The price paid by for removal activities, and the price paid for units at auction</w:t>
            </w:r>
            <w:r w:rsidR="008A0F76" w:rsidRPr="00F71444">
              <w:t xml:space="preserve"> or </w:t>
            </w:r>
            <w:r w:rsidRPr="00F71444">
              <w:t>on the secondary market, would not be linked.</w:t>
            </w:r>
          </w:p>
          <w:p w14:paraId="2AE4D418" w14:textId="77777777" w:rsidR="005A141D" w:rsidRPr="00F71444" w:rsidRDefault="005A141D" w:rsidP="00AE1FA5">
            <w:pPr>
              <w:pStyle w:val="Boxtext"/>
              <w:spacing w:after="0"/>
              <w:rPr>
                <w:i/>
                <w:iCs/>
              </w:rPr>
            </w:pPr>
            <w:r w:rsidRPr="00F71444">
              <w:rPr>
                <w:i/>
                <w:iCs/>
              </w:rPr>
              <w:t>How well will this option incentivise gross reductions and support additional removals?</w:t>
            </w:r>
          </w:p>
          <w:p w14:paraId="27A96D91" w14:textId="7B75FBC1" w:rsidR="005A141D" w:rsidRPr="00F71444" w:rsidRDefault="008A0F76" w:rsidP="00BC55C5">
            <w:pPr>
              <w:pStyle w:val="Boxtext"/>
              <w:spacing w:before="80" w:after="60"/>
            </w:pPr>
            <w:r w:rsidRPr="00F71444">
              <w:t xml:space="preserve">Because </w:t>
            </w:r>
            <w:r w:rsidR="00483931" w:rsidRPr="00F71444">
              <w:t>emitters</w:t>
            </w:r>
            <w:r w:rsidR="005A141D" w:rsidRPr="00F71444">
              <w:t xml:space="preserve"> could not use removals to meet their mandatory surrender obligations, the </w:t>
            </w:r>
            <w:r w:rsidR="005A141D">
              <w:t>government</w:t>
            </w:r>
            <w:r w:rsidR="005A141D" w:rsidRPr="00F71444">
              <w:t xml:space="preserve"> would be able to control the incentive to reduce gross emissions through unit supply settings. As a result, the </w:t>
            </w:r>
            <w:r w:rsidR="005A141D">
              <w:t>government</w:t>
            </w:r>
            <w:r w:rsidR="005A141D" w:rsidRPr="00F71444" w:rsidDel="00217410">
              <w:t xml:space="preserve"> </w:t>
            </w:r>
            <w:r w:rsidR="00217410" w:rsidRPr="00F71444">
              <w:t xml:space="preserve">could </w:t>
            </w:r>
            <w:r w:rsidR="005A141D" w:rsidRPr="00F71444">
              <w:t xml:space="preserve">encourage emitters to reduce their gross emissions more than the status quo. </w:t>
            </w:r>
          </w:p>
          <w:p w14:paraId="29DD2D24" w14:textId="3949432C" w:rsidR="005A141D" w:rsidRPr="00F71444" w:rsidRDefault="005A141D" w:rsidP="00AE1FA5">
            <w:pPr>
              <w:pStyle w:val="Boxtext"/>
              <w:spacing w:before="80" w:after="180"/>
            </w:pPr>
            <w:r w:rsidRPr="00F71444">
              <w:t xml:space="preserve">A separate </w:t>
            </w:r>
            <w:r w:rsidR="7C325E13" w:rsidRPr="00F71444">
              <w:t>m</w:t>
            </w:r>
            <w:r w:rsidR="44EC120D" w:rsidRPr="00F71444">
              <w:t xml:space="preserve">arket </w:t>
            </w:r>
            <w:r w:rsidR="7C325E13" w:rsidRPr="00F71444">
              <w:t>would</w:t>
            </w:r>
            <w:r w:rsidRPr="00F71444">
              <w:t xml:space="preserve"> incentivise removal activities. The extent removals are incentivised would depend on the design of this new mechanism and the price assigned to and paid for removals. The degree of investment certainty for removal activities would depend on the design of and confidence in this new market.</w:t>
            </w:r>
          </w:p>
        </w:tc>
      </w:tr>
    </w:tbl>
    <w:p w14:paraId="6133AC0F" w14:textId="28823572" w:rsidR="005A141D" w:rsidRPr="00F71444" w:rsidRDefault="005A141D" w:rsidP="00BC55C5">
      <w:pPr>
        <w:pStyle w:val="BodyText"/>
        <w:spacing w:before="240" w:after="100"/>
      </w:pPr>
      <w:r w:rsidRPr="00F71444">
        <w:t>Under</w:t>
      </w:r>
      <w:r w:rsidRPr="00F71444" w:rsidDel="00104006">
        <w:t xml:space="preserve"> </w:t>
      </w:r>
      <w:r w:rsidRPr="00F71444">
        <w:t>option</w:t>
      </w:r>
      <w:r w:rsidR="00104006" w:rsidRPr="00F71444">
        <w:t xml:space="preserve"> 4</w:t>
      </w:r>
      <w:r w:rsidRPr="00F71444">
        <w:t xml:space="preserve">, emitters would no longer be able to use units allocated for removal activities </w:t>
      </w:r>
      <w:r w:rsidR="00C146A0" w:rsidRPr="00F71444">
        <w:t>(</w:t>
      </w:r>
      <w:r w:rsidR="00C252A3">
        <w:t>‘</w:t>
      </w:r>
      <w:r w:rsidR="00C146A0" w:rsidRPr="00F71444">
        <w:t>removal units</w:t>
      </w:r>
      <w:r w:rsidR="00C252A3">
        <w:t>’</w:t>
      </w:r>
      <w:r w:rsidR="00C146A0" w:rsidRPr="00F71444">
        <w:t xml:space="preserve">) </w:t>
      </w:r>
      <w:r w:rsidRPr="00F71444">
        <w:t>to meet their surrender obligation for their gross emissions. Only</w:t>
      </w:r>
      <w:r w:rsidR="00AE1FA5" w:rsidRPr="00F71444">
        <w:t> </w:t>
      </w:r>
      <w:r w:rsidRPr="00F71444">
        <w:t xml:space="preserve">units sold at </w:t>
      </w:r>
      <w:r w:rsidRPr="00F71444">
        <w:rPr>
          <w:spacing w:val="-2"/>
        </w:rPr>
        <w:t>auction or allocated for EITE activities (</w:t>
      </w:r>
      <w:r w:rsidR="00C252A3">
        <w:rPr>
          <w:spacing w:val="-2"/>
        </w:rPr>
        <w:t>‘</w:t>
      </w:r>
      <w:r w:rsidRPr="00F71444">
        <w:rPr>
          <w:spacing w:val="-2"/>
        </w:rPr>
        <w:t>gross units</w:t>
      </w:r>
      <w:r w:rsidR="00C252A3">
        <w:rPr>
          <w:spacing w:val="-2"/>
        </w:rPr>
        <w:t>’</w:t>
      </w:r>
      <w:r w:rsidRPr="00F71444">
        <w:rPr>
          <w:spacing w:val="-2"/>
        </w:rPr>
        <w:t>) could be used to meet</w:t>
      </w:r>
      <w:r w:rsidR="00AE1FA5" w:rsidRPr="00F71444">
        <w:rPr>
          <w:spacing w:val="-2"/>
        </w:rPr>
        <w:t> </w:t>
      </w:r>
      <w:r w:rsidRPr="00F71444">
        <w:rPr>
          <w:spacing w:val="-2"/>
        </w:rPr>
        <w:t>surrender obligations</w:t>
      </w:r>
      <w:r w:rsidRPr="00F71444">
        <w:t>.</w:t>
      </w:r>
    </w:p>
    <w:p w14:paraId="165CAE2B" w14:textId="4BB0E527" w:rsidR="005A141D" w:rsidRPr="00F71444" w:rsidRDefault="005A141D" w:rsidP="00BC55C5">
      <w:pPr>
        <w:pStyle w:val="BodyText"/>
        <w:spacing w:before="100"/>
      </w:pPr>
      <w:r w:rsidRPr="00F71444">
        <w:t xml:space="preserve">The government would use NZ ETS unit supply settings to reduce the supply of gross units to the market over time. This would incentivise a desired level of gross emissions reductions from emitters. To provide clarity for market participants, the government would need to set out its desired balance of gross reductions and removals towards achievement of emissions budgets and use this to guide supply settings decisions. This aligns with the Commission’s draft </w:t>
      </w:r>
      <w:r w:rsidR="00F11DE0" w:rsidRPr="00F71444">
        <w:t>advice for the second emissions reduction plan</w:t>
      </w:r>
      <w:r w:rsidRPr="00F71444">
        <w:t>.</w:t>
      </w:r>
    </w:p>
    <w:p w14:paraId="7C925E9D" w14:textId="4E04F65D" w:rsidR="005A141D" w:rsidRPr="00F71444" w:rsidRDefault="005A141D" w:rsidP="001F402B">
      <w:pPr>
        <w:pStyle w:val="BodyText"/>
      </w:pPr>
      <w:r w:rsidRPr="00F71444">
        <w:t xml:space="preserve">To provide an ongoing incentive for removal activities, a separate removals market would be established in which </w:t>
      </w:r>
      <w:r w:rsidR="00C146A0" w:rsidRPr="00F71444">
        <w:t xml:space="preserve">removal </w:t>
      </w:r>
      <w:r w:rsidRPr="00F71444">
        <w:t xml:space="preserve">units could be bought and sold. This market could use </w:t>
      </w:r>
      <w:r w:rsidR="657EA59C" w:rsidRPr="00F71444">
        <w:t>the same</w:t>
      </w:r>
      <w:r w:rsidRPr="00F71444">
        <w:t xml:space="preserve"> infrastructure (such as category definitions, </w:t>
      </w:r>
      <w:proofErr w:type="gramStart"/>
      <w:r w:rsidRPr="00F71444">
        <w:t>liabilities</w:t>
      </w:r>
      <w:proofErr w:type="gramEnd"/>
      <w:r w:rsidRPr="00F71444">
        <w:t xml:space="preserve"> and accounting approaches) </w:t>
      </w:r>
      <w:r w:rsidR="00A23C4F" w:rsidRPr="00F71444">
        <w:t xml:space="preserve">that </w:t>
      </w:r>
      <w:r w:rsidRPr="00F71444">
        <w:t>underpins NZ ETS forestry today.</w:t>
      </w:r>
    </w:p>
    <w:p w14:paraId="1644B9AE" w14:textId="4E44AD87" w:rsidR="005A141D" w:rsidRPr="00F71444" w:rsidRDefault="005A141D" w:rsidP="001F402B">
      <w:pPr>
        <w:pStyle w:val="BodyText"/>
      </w:pPr>
      <w:r w:rsidRPr="00F71444">
        <w:t xml:space="preserve">This is </w:t>
      </w:r>
      <w:proofErr w:type="gramStart"/>
      <w:r w:rsidRPr="00F71444">
        <w:t>similar to</w:t>
      </w:r>
      <w:proofErr w:type="gramEnd"/>
      <w:r w:rsidRPr="00F71444">
        <w:t xml:space="preserve"> </w:t>
      </w:r>
      <w:r w:rsidR="002A259F" w:rsidRPr="00F71444">
        <w:t xml:space="preserve">how </w:t>
      </w:r>
      <w:r w:rsidRPr="00F71444">
        <w:t>the E</w:t>
      </w:r>
      <w:r w:rsidR="00A23C4F" w:rsidRPr="00F71444">
        <w:t xml:space="preserve">uropean </w:t>
      </w:r>
      <w:r w:rsidRPr="00F71444">
        <w:t>U</w:t>
      </w:r>
      <w:r w:rsidR="00A23C4F" w:rsidRPr="00F71444">
        <w:t>nion</w:t>
      </w:r>
      <w:r w:rsidRPr="00F71444">
        <w:t xml:space="preserve"> ETS and U</w:t>
      </w:r>
      <w:r w:rsidR="00A23C4F" w:rsidRPr="00F71444">
        <w:t xml:space="preserve">nited </w:t>
      </w:r>
      <w:r w:rsidRPr="00F71444">
        <w:t>K</w:t>
      </w:r>
      <w:r w:rsidR="00A23C4F" w:rsidRPr="00F71444">
        <w:t>ingdom</w:t>
      </w:r>
      <w:r w:rsidRPr="00F71444">
        <w:t xml:space="preserve"> ETS operate</w:t>
      </w:r>
      <w:r w:rsidR="00943454" w:rsidRPr="00F71444">
        <w:t>:</w:t>
      </w:r>
      <w:r w:rsidRPr="00F71444" w:rsidDel="00943454">
        <w:t xml:space="preserve"> </w:t>
      </w:r>
      <w:r w:rsidRPr="00F71444">
        <w:t>emitters cannot access removals to offset their emissions, and removals are incentivised through complementary policy interventions.</w:t>
      </w:r>
    </w:p>
    <w:p w14:paraId="6593F970" w14:textId="0349F174" w:rsidR="005A141D" w:rsidRPr="00F71444" w:rsidRDefault="005A141D" w:rsidP="001F402B">
      <w:pPr>
        <w:pStyle w:val="BodyText"/>
      </w:pPr>
      <w:r w:rsidRPr="00F71444">
        <w:t>A</w:t>
      </w:r>
      <w:r w:rsidR="00943454" w:rsidRPr="00F71444">
        <w:t>n important</w:t>
      </w:r>
      <w:r w:rsidRPr="00F71444" w:rsidDel="00943454">
        <w:t xml:space="preserve"> </w:t>
      </w:r>
      <w:r w:rsidRPr="00F71444">
        <w:t>design question for the removals market is who would purchase removals units. This would involve one or a combination of</w:t>
      </w:r>
      <w:r w:rsidR="009C604F" w:rsidRPr="00F71444">
        <w:t xml:space="preserve"> the following</w:t>
      </w:r>
      <w:r w:rsidR="009C604F">
        <w:t>.</w:t>
      </w:r>
    </w:p>
    <w:p w14:paraId="0632D488" w14:textId="080D7643" w:rsidR="00F11DE0" w:rsidRPr="00F71444" w:rsidRDefault="005A141D" w:rsidP="00F11DE0">
      <w:pPr>
        <w:pStyle w:val="Bullet"/>
      </w:pPr>
      <w:r w:rsidRPr="00F71444">
        <w:rPr>
          <w:b/>
          <w:bCs/>
        </w:rPr>
        <w:t xml:space="preserve">The </w:t>
      </w:r>
      <w:r w:rsidRPr="34AD3301">
        <w:rPr>
          <w:b/>
          <w:bCs/>
        </w:rPr>
        <w:t>government</w:t>
      </w:r>
      <w:r w:rsidRPr="00F71444">
        <w:rPr>
          <w:b/>
          <w:bCs/>
        </w:rPr>
        <w:t xml:space="preserve"> could directly purchase removals</w:t>
      </w:r>
      <w:r w:rsidR="005705FF" w:rsidRPr="00F71444">
        <w:rPr>
          <w:b/>
          <w:bCs/>
        </w:rPr>
        <w:t>:</w:t>
      </w:r>
      <w:r w:rsidRPr="00F71444">
        <w:t xml:space="preserve"> </w:t>
      </w:r>
      <w:r w:rsidR="005705FF" w:rsidRPr="00F71444">
        <w:t xml:space="preserve">this </w:t>
      </w:r>
      <w:r w:rsidR="005705FF">
        <w:t>w</w:t>
      </w:r>
      <w:r w:rsidR="00AA059B">
        <w:t>ould</w:t>
      </w:r>
      <w:r w:rsidRPr="00F71444">
        <w:t xml:space="preserve"> contribute to achievement of emissions budgets and the NDC. This could be </w:t>
      </w:r>
      <w:r w:rsidR="00F11DE0" w:rsidRPr="00F71444">
        <w:t>delivered through:</w:t>
      </w:r>
    </w:p>
    <w:p w14:paraId="4BF0E6D0" w14:textId="26492025" w:rsidR="00F11DE0" w:rsidRPr="00F71444" w:rsidRDefault="005A141D" w:rsidP="00000AF0">
      <w:pPr>
        <w:pStyle w:val="Sub-list"/>
      </w:pPr>
      <w:r w:rsidRPr="00F71444">
        <w:t>a reverse auction (the government purchases a predetermined volume of removals at the cheapest price available from the market)</w:t>
      </w:r>
    </w:p>
    <w:p w14:paraId="2E62B017" w14:textId="60A0CA94" w:rsidR="00F11DE0" w:rsidRPr="00F71444" w:rsidRDefault="005A141D" w:rsidP="00000AF0">
      <w:pPr>
        <w:pStyle w:val="Sub-list"/>
      </w:pPr>
      <w:r w:rsidRPr="00F71444">
        <w:lastRenderedPageBreak/>
        <w:t xml:space="preserve">a fixed price option (the </w:t>
      </w:r>
      <w:r>
        <w:t>government</w:t>
      </w:r>
      <w:r w:rsidRPr="00F71444">
        <w:t xml:space="preserve"> buy</w:t>
      </w:r>
      <w:r w:rsidR="003D1D66" w:rsidRPr="00F71444">
        <w:t>s</w:t>
      </w:r>
      <w:r w:rsidRPr="00F71444">
        <w:t xml:space="preserve"> as many removals as the market </w:t>
      </w:r>
      <w:proofErr w:type="gramStart"/>
      <w:r w:rsidRPr="00F71444">
        <w:t>is able to</w:t>
      </w:r>
      <w:proofErr w:type="gramEnd"/>
      <w:r w:rsidRPr="00F71444">
        <w:t xml:space="preserve"> provide at a fixed price per tonne of carbon dioxide removed) </w:t>
      </w:r>
    </w:p>
    <w:p w14:paraId="78D5247C" w14:textId="4D8A4D13" w:rsidR="005A141D" w:rsidRPr="00F71444" w:rsidRDefault="00F11DE0" w:rsidP="00000AF0">
      <w:pPr>
        <w:pStyle w:val="Sub-list"/>
      </w:pPr>
      <w:r w:rsidRPr="00F71444">
        <w:t>another</w:t>
      </w:r>
      <w:r w:rsidR="005A141D" w:rsidRPr="00F71444">
        <w:t xml:space="preserve"> design.</w:t>
      </w:r>
    </w:p>
    <w:p w14:paraId="23E5B158" w14:textId="7D0718B6" w:rsidR="005A141D" w:rsidRPr="00F71444" w:rsidRDefault="15DD243A" w:rsidP="001F402B">
      <w:pPr>
        <w:pStyle w:val="Bullet"/>
      </w:pPr>
      <w:r w:rsidRPr="00F71444">
        <w:rPr>
          <w:b/>
          <w:bCs/>
        </w:rPr>
        <w:t>Private entities on a mandatory basis</w:t>
      </w:r>
      <w:r w:rsidR="000E609C" w:rsidRPr="00F71444">
        <w:rPr>
          <w:b/>
          <w:bCs/>
        </w:rPr>
        <w:t>:</w:t>
      </w:r>
      <w:r w:rsidR="7D028106" w:rsidRPr="00F71444">
        <w:t xml:space="preserve"> </w:t>
      </w:r>
      <w:r w:rsidR="000E609C" w:rsidRPr="00F71444">
        <w:t>t</w:t>
      </w:r>
      <w:r w:rsidRPr="00F71444">
        <w:t xml:space="preserve">he </w:t>
      </w:r>
      <w:r w:rsidRPr="00F71444" w:rsidDel="009B4DD4">
        <w:t>g</w:t>
      </w:r>
      <w:r w:rsidRPr="00F71444">
        <w:t xml:space="preserve">overnment could create a new </w:t>
      </w:r>
      <w:r w:rsidRPr="00F71444" w:rsidDel="00A91064">
        <w:t>obligation on</w:t>
      </w:r>
      <w:r w:rsidRPr="00F71444">
        <w:t xml:space="preserve"> emitters to purchase removals to contribute to achievement of emissions budgets and the NDC. For example, the </w:t>
      </w:r>
      <w:r>
        <w:t>g</w:t>
      </w:r>
      <w:r w:rsidRPr="00F71444">
        <w:t xml:space="preserve">overnment could </w:t>
      </w:r>
      <w:r w:rsidR="2B58D711" w:rsidRPr="00F71444">
        <w:t>require</w:t>
      </w:r>
      <w:r w:rsidR="206CF989" w:rsidRPr="00F71444">
        <w:t xml:space="preserve"> </w:t>
      </w:r>
      <w:r w:rsidRPr="00F71444">
        <w:t xml:space="preserve">emitters to surrender </w:t>
      </w:r>
      <w:proofErr w:type="gramStart"/>
      <w:r w:rsidRPr="00F71444">
        <w:t>a number of</w:t>
      </w:r>
      <w:proofErr w:type="gramEnd"/>
      <w:r w:rsidRPr="00F71444">
        <w:t xml:space="preserve"> removals </w:t>
      </w:r>
      <w:r w:rsidR="7D028106" w:rsidRPr="00F71444">
        <w:t>in addition to gross units covering their gross emissions</w:t>
      </w:r>
      <w:r w:rsidRPr="00F71444">
        <w:t>.</w:t>
      </w:r>
      <w:r w:rsidR="005A141D" w:rsidRPr="00F71444">
        <w:rPr>
          <w:rStyle w:val="FootnoteReference"/>
        </w:rPr>
        <w:footnoteReference w:id="49"/>
      </w:r>
    </w:p>
    <w:p w14:paraId="3DD14008" w14:textId="110AB84E" w:rsidR="005A141D" w:rsidRPr="00F71444" w:rsidRDefault="005A141D" w:rsidP="001F402B">
      <w:pPr>
        <w:pStyle w:val="Bullet"/>
      </w:pPr>
      <w:r w:rsidRPr="00F71444">
        <w:rPr>
          <w:b/>
          <w:bCs/>
        </w:rPr>
        <w:t>Private entities on a voluntary basis</w:t>
      </w:r>
      <w:r w:rsidR="000E609C" w:rsidRPr="34AD3301">
        <w:rPr>
          <w:b/>
          <w:bCs/>
        </w:rPr>
        <w:t>:</w:t>
      </w:r>
      <w:r w:rsidR="00051192" w:rsidRPr="00F71444">
        <w:t xml:space="preserve"> </w:t>
      </w:r>
      <w:r w:rsidR="005705FF" w:rsidRPr="00F71444">
        <w:t xml:space="preserve">the </w:t>
      </w:r>
      <w:r w:rsidR="10AF2B3D">
        <w:t>g</w:t>
      </w:r>
      <w:r w:rsidR="005705FF">
        <w:t>overnment</w:t>
      </w:r>
      <w:r w:rsidR="005705FF" w:rsidRPr="00F71444">
        <w:t xml:space="preserve"> could allow </w:t>
      </w:r>
      <w:r w:rsidR="005705FF">
        <w:t>v</w:t>
      </w:r>
      <w:r w:rsidR="00051192">
        <w:t>oluntary</w:t>
      </w:r>
      <w:r w:rsidR="00051192" w:rsidRPr="00F71444">
        <w:t xml:space="preserve"> </w:t>
      </w:r>
      <w:r w:rsidRPr="00F71444">
        <w:t>participation in this new market, for example</w:t>
      </w:r>
      <w:r w:rsidR="00325DF4" w:rsidRPr="00F71444">
        <w:t>,</w:t>
      </w:r>
      <w:r w:rsidRPr="00F71444">
        <w:t xml:space="preserve"> by companies seeking to buy removals</w:t>
      </w:r>
      <w:r w:rsidR="00051192" w:rsidRPr="00F71444">
        <w:t>,</w:t>
      </w:r>
      <w:r w:rsidRPr="00F71444">
        <w:t xml:space="preserve"> to support a contribution claim towards Aotearoa New Zealand’s NDC.</w:t>
      </w:r>
    </w:p>
    <w:p w14:paraId="1F923C30" w14:textId="5280B72E" w:rsidR="005A141D" w:rsidRPr="00F71444" w:rsidRDefault="20AE8DDD" w:rsidP="001D7A02">
      <w:pPr>
        <w:pStyle w:val="BodyText"/>
      </w:pPr>
      <w:r w:rsidRPr="00F71444">
        <w:t xml:space="preserve">By purchasing removals, the </w:t>
      </w:r>
      <w:r w:rsidRPr="00F71444" w:rsidDel="00C5108B">
        <w:t>g</w:t>
      </w:r>
      <w:r w:rsidRPr="00F71444">
        <w:t xml:space="preserve">overnment could </w:t>
      </w:r>
      <w:r w:rsidR="15DD243A" w:rsidRPr="00F71444">
        <w:t xml:space="preserve">complement other work programmes. For example, government agencies could purchase removal units to meet their obligations under the </w:t>
      </w:r>
      <w:r w:rsidRPr="00F71444">
        <w:t>Carbon Neutral Government Programme (</w:t>
      </w:r>
      <w:r w:rsidR="15DD243A" w:rsidRPr="00F71444">
        <w:t>CNGP</w:t>
      </w:r>
      <w:r w:rsidRPr="00F71444">
        <w:t>)</w:t>
      </w:r>
      <w:r w:rsidR="15DD243A" w:rsidRPr="00F71444">
        <w:t xml:space="preserve">. Alternatively, the Crown could choose to incentivise removal activities </w:t>
      </w:r>
      <w:r w:rsidR="004F2326" w:rsidRPr="00F71444">
        <w:t xml:space="preserve">that </w:t>
      </w:r>
      <w:r w:rsidR="15DD243A" w:rsidRPr="00F71444">
        <w:t>have additional co-benefits by offering a different price for different activities.</w:t>
      </w:r>
      <w:r w:rsidR="005A141D" w:rsidRPr="00F71444">
        <w:rPr>
          <w:rStyle w:val="FootnoteReference"/>
          <w:color w:val="auto"/>
        </w:rPr>
        <w:footnoteReference w:id="50"/>
      </w:r>
    </w:p>
    <w:p w14:paraId="481BC9A4" w14:textId="7C75E695" w:rsidR="005A141D" w:rsidRPr="00F71444" w:rsidRDefault="00F2255D" w:rsidP="001F402B">
      <w:pPr>
        <w:pStyle w:val="BodyText"/>
      </w:pPr>
      <w:r w:rsidRPr="00F71444">
        <w:t xml:space="preserve">Like other options, another </w:t>
      </w:r>
      <w:r w:rsidR="0042106B" w:rsidRPr="00F71444">
        <w:t xml:space="preserve">important </w:t>
      </w:r>
      <w:r w:rsidR="005A141D" w:rsidRPr="00F71444">
        <w:t>design</w:t>
      </w:r>
      <w:r w:rsidRPr="00F71444">
        <w:t xml:space="preserve"> decision relates to whether </w:t>
      </w:r>
      <w:r w:rsidR="005A141D" w:rsidRPr="00F71444">
        <w:t xml:space="preserve">a new restriction </w:t>
      </w:r>
      <w:r w:rsidR="00C146A0" w:rsidRPr="00F71444">
        <w:t xml:space="preserve">on use of removal units </w:t>
      </w:r>
      <w:r w:rsidR="005A141D" w:rsidRPr="00F71444">
        <w:t xml:space="preserve">applies to units currently held in the stockpile and, if so, whether and how units in the stockpile </w:t>
      </w:r>
      <w:r w:rsidR="00414F18" w:rsidRPr="00F71444">
        <w:t>could</w:t>
      </w:r>
      <w:r w:rsidR="005A141D" w:rsidRPr="00F71444">
        <w:t xml:space="preserve"> be categorised as a gross unit </w:t>
      </w:r>
      <w:r w:rsidR="005A141D">
        <w:t>v</w:t>
      </w:r>
      <w:r w:rsidR="00FB2408">
        <w:t>ersus</w:t>
      </w:r>
      <w:r w:rsidR="005A141D" w:rsidRPr="00F71444">
        <w:t xml:space="preserve"> a removal unit.</w:t>
      </w:r>
      <w:r w:rsidR="00F57FBE" w:rsidRPr="00F71444">
        <w:t xml:space="preserve"> </w:t>
      </w:r>
    </w:p>
    <w:p w14:paraId="6D136800" w14:textId="686A4647" w:rsidR="005A141D" w:rsidRPr="00F71444" w:rsidRDefault="00FC0CB9" w:rsidP="00852A23">
      <w:pPr>
        <w:pStyle w:val="BodyText"/>
        <w:spacing w:after="240"/>
      </w:pPr>
      <w:r w:rsidRPr="00F71444">
        <w:t>This option would involve separate</w:t>
      </w:r>
      <w:r w:rsidR="005A141D" w:rsidRPr="00F71444">
        <w:t xml:space="preserve"> incentives for gross emissions reductions and removals. Removals could not be used for surrender obligations</w:t>
      </w:r>
      <w:r w:rsidR="624CAFF6" w:rsidRPr="00F71444">
        <w:t xml:space="preserve"> for gross emissions</w:t>
      </w:r>
      <w:r w:rsidR="005A141D" w:rsidRPr="00F71444">
        <w:t>, and gross units could not be traded on the removals market.</w:t>
      </w:r>
    </w:p>
    <w:tbl>
      <w:tblPr>
        <w:tblStyle w:val="TableGrid"/>
        <w:tblW w:w="8505" w:type="dxa"/>
        <w:tblBorders>
          <w:top w:val="single" w:sz="4" w:space="0" w:color="D2DDE1" w:themeColor="background2"/>
          <w:left w:val="single" w:sz="4" w:space="0" w:color="D2DDE1" w:themeColor="background2"/>
          <w:bottom w:val="single" w:sz="4" w:space="0" w:color="D2DDE1" w:themeColor="background2"/>
          <w:right w:val="single" w:sz="4" w:space="0" w:color="D2DDE1" w:themeColor="background2"/>
          <w:insideH w:val="none" w:sz="0" w:space="0" w:color="auto"/>
          <w:insideV w:val="none" w:sz="0" w:space="0" w:color="auto"/>
        </w:tblBorders>
        <w:shd w:val="clear" w:color="auto" w:fill="D2DDE1" w:themeFill="background2"/>
        <w:tblLook w:val="04A0" w:firstRow="1" w:lastRow="0" w:firstColumn="1" w:lastColumn="0" w:noHBand="0" w:noVBand="1"/>
      </w:tblPr>
      <w:tblGrid>
        <w:gridCol w:w="8505"/>
      </w:tblGrid>
      <w:tr w:rsidR="005A141D" w:rsidRPr="00F71444" w14:paraId="59983443" w14:textId="77777777" w:rsidTr="001349E8">
        <w:tc>
          <w:tcPr>
            <w:tcW w:w="0" w:type="auto"/>
            <w:tcBorders>
              <w:bottom w:val="single" w:sz="4" w:space="0" w:color="D2DDE1" w:themeColor="background2"/>
            </w:tcBorders>
            <w:shd w:val="clear" w:color="auto" w:fill="D2DDE1" w:themeFill="background2"/>
          </w:tcPr>
          <w:p w14:paraId="6A2BE328" w14:textId="77777777" w:rsidR="005A141D" w:rsidRPr="00F71444" w:rsidRDefault="005A141D" w:rsidP="001349E8">
            <w:pPr>
              <w:pStyle w:val="Boxheading0"/>
              <w:keepNext w:val="0"/>
            </w:pPr>
            <w:r w:rsidRPr="00F71444">
              <w:t xml:space="preserve">Expected </w:t>
            </w:r>
            <w:proofErr w:type="gramStart"/>
            <w:r w:rsidRPr="00F71444">
              <w:t>impacts</w:t>
            </w:r>
            <w:proofErr w:type="gramEnd"/>
          </w:p>
          <w:p w14:paraId="30B66361" w14:textId="77777777" w:rsidR="005A141D" w:rsidRPr="00F71444" w:rsidRDefault="005A141D" w:rsidP="001D7A02">
            <w:pPr>
              <w:pStyle w:val="Boxtext"/>
              <w:spacing w:after="0"/>
              <w:rPr>
                <w:b/>
                <w:bCs/>
              </w:rPr>
            </w:pPr>
            <w:r w:rsidRPr="00F71444">
              <w:rPr>
                <w:b/>
                <w:bCs/>
              </w:rPr>
              <w:t xml:space="preserve">Incentives for emissions reductions and removals </w:t>
            </w:r>
          </w:p>
          <w:p w14:paraId="600F3EA7" w14:textId="57B2593D" w:rsidR="005A141D" w:rsidRPr="00F71444" w:rsidRDefault="70019DD5" w:rsidP="00A753C2">
            <w:pPr>
              <w:pStyle w:val="Boxtext"/>
              <w:spacing w:after="80"/>
            </w:pPr>
            <w:r>
              <w:t>O</w:t>
            </w:r>
            <w:r w:rsidR="005A141D">
              <w:t>ption</w:t>
            </w:r>
            <w:r w:rsidR="005A141D" w:rsidRPr="00F71444">
              <w:t xml:space="preserve"> </w:t>
            </w:r>
            <w:r w:rsidR="00446B02" w:rsidRPr="00F71444">
              <w:t xml:space="preserve">4 </w:t>
            </w:r>
            <w:r w:rsidR="005A141D" w:rsidRPr="00F71444">
              <w:t xml:space="preserve">gives the </w:t>
            </w:r>
            <w:r w:rsidR="005A141D">
              <w:t>government</w:t>
            </w:r>
            <w:r w:rsidR="005A141D" w:rsidRPr="00F71444">
              <w:t xml:space="preserve"> control over the reductions incentive facing emitters because participants can only use units sold at auction or received through industrial allocation to meet their surrender obligations.</w:t>
            </w:r>
            <w:r w:rsidR="008C2511" w:rsidRPr="00F71444">
              <w:t xml:space="preserve"> </w:t>
            </w:r>
            <w:r w:rsidR="005A141D">
              <w:t>The government</w:t>
            </w:r>
            <w:r w:rsidR="005A141D" w:rsidRPr="00F71444">
              <w:t xml:space="preserve"> can use this control to provide a stronger incentive for gross emissions reductions than the status quo.</w:t>
            </w:r>
          </w:p>
          <w:p w14:paraId="43E37245" w14:textId="77777777" w:rsidR="005A141D" w:rsidRPr="00F71444" w:rsidRDefault="005A141D" w:rsidP="00A753C2">
            <w:pPr>
              <w:pStyle w:val="Boxtext"/>
              <w:spacing w:before="80" w:after="80"/>
            </w:pPr>
            <w:r w:rsidRPr="00F71444">
              <w:t xml:space="preserve">The incentive for removals will depend on: </w:t>
            </w:r>
          </w:p>
          <w:p w14:paraId="07A3A699" w14:textId="797F6C33" w:rsidR="005A141D" w:rsidRPr="00F71444" w:rsidRDefault="005A141D" w:rsidP="00A753C2">
            <w:pPr>
              <w:pStyle w:val="Boxbullet"/>
            </w:pPr>
            <w:r w:rsidRPr="00F71444">
              <w:t xml:space="preserve">the price </w:t>
            </w:r>
            <w:r w:rsidRPr="00F71444" w:rsidDel="00555891">
              <w:t xml:space="preserve">that </w:t>
            </w:r>
            <w:r w:rsidRPr="00F71444">
              <w:t xml:space="preserve">is paid for units allocated from removal </w:t>
            </w:r>
            <w:proofErr w:type="gramStart"/>
            <w:r w:rsidRPr="00F71444">
              <w:t>activities</w:t>
            </w:r>
            <w:proofErr w:type="gramEnd"/>
          </w:p>
          <w:p w14:paraId="2C3AF3C8" w14:textId="14728BF0" w:rsidR="005A141D" w:rsidRPr="00F71444" w:rsidRDefault="005A141D" w:rsidP="00A753C2">
            <w:pPr>
              <w:pStyle w:val="Boxbullet"/>
              <w:spacing w:after="80"/>
            </w:pPr>
            <w:r w:rsidRPr="00F71444">
              <w:t xml:space="preserve">the number of units the </w:t>
            </w:r>
            <w:r>
              <w:t>government</w:t>
            </w:r>
            <w:r w:rsidRPr="00F71444">
              <w:t xml:space="preserve"> chooses to release back into the market as part of the auction volumes</w:t>
            </w:r>
            <w:r w:rsidR="00555891" w:rsidRPr="00F71444">
              <w:t>,</w:t>
            </w:r>
            <w:r w:rsidRPr="00F71444">
              <w:t xml:space="preserve"> if it were to purchase units allocated for removal activities.</w:t>
            </w:r>
          </w:p>
          <w:p w14:paraId="6CA6FBF9" w14:textId="47F34108" w:rsidR="005A141D" w:rsidRPr="00F71444" w:rsidRDefault="005A141D" w:rsidP="00A753C2">
            <w:pPr>
              <w:pStyle w:val="Boxtext"/>
              <w:spacing w:before="80"/>
            </w:pPr>
            <w:r w:rsidRPr="00F71444">
              <w:t xml:space="preserve">As in </w:t>
            </w:r>
            <w:r w:rsidR="00CA1735">
              <w:t>o</w:t>
            </w:r>
            <w:r w:rsidRPr="00F71444">
              <w:t xml:space="preserve">ption 3, </w:t>
            </w:r>
            <w:r w:rsidR="00FC0CB9" w:rsidRPr="00F71444">
              <w:t xml:space="preserve">the behaviour of </w:t>
            </w:r>
            <w:r w:rsidRPr="00F71444">
              <w:t>participants who have stockpiled units will likely depend on whether the changes apply only to newly allocated units from removal activities or also to those allocated prior to this option coming into effect.</w:t>
            </w:r>
            <w:r w:rsidR="00CE6603" w:rsidRPr="00F71444">
              <w:t xml:space="preserve"> The </w:t>
            </w:r>
            <w:r w:rsidR="00CE6603" w:rsidRPr="00F71444" w:rsidDel="00180DA4">
              <w:t>g</w:t>
            </w:r>
            <w:r w:rsidR="00CE6603" w:rsidRPr="00F71444">
              <w:t xml:space="preserve">overnment would need to assess whether and how units in the stockpile </w:t>
            </w:r>
            <w:r w:rsidR="00414F18" w:rsidRPr="00F71444">
              <w:t>could</w:t>
            </w:r>
            <w:r w:rsidR="00CE6603" w:rsidRPr="00F71444">
              <w:t xml:space="preserve"> be classified as gross units </w:t>
            </w:r>
            <w:r w:rsidR="00FC0CB9" w:rsidRPr="00F71444">
              <w:t xml:space="preserve">or </w:t>
            </w:r>
            <w:r w:rsidR="00CE6603" w:rsidRPr="00F71444">
              <w:t>removals units.</w:t>
            </w:r>
            <w:r w:rsidRPr="00F71444">
              <w:t xml:space="preserve"> </w:t>
            </w:r>
          </w:p>
          <w:p w14:paraId="5D1D61C3" w14:textId="43E32A31" w:rsidR="005A141D" w:rsidRPr="00F71444" w:rsidRDefault="005A141D" w:rsidP="001D7A02">
            <w:pPr>
              <w:pStyle w:val="Boxtext"/>
              <w:spacing w:after="80"/>
            </w:pPr>
            <w:r w:rsidRPr="00F71444">
              <w:lastRenderedPageBreak/>
              <w:t xml:space="preserve">If restrictions on the use of removals apply only to newly allocated units, participants who hold stockpiled units will be more likely to hold onto them </w:t>
            </w:r>
            <w:r w:rsidR="1BF6F1FD">
              <w:t>because</w:t>
            </w:r>
            <w:r w:rsidRPr="00F71444">
              <w:t xml:space="preserve"> the price of the units </w:t>
            </w:r>
            <w:r w:rsidR="005D1E92" w:rsidRPr="00F71444">
              <w:t xml:space="preserve">is </w:t>
            </w:r>
            <w:r w:rsidRPr="00F71444">
              <w:t xml:space="preserve">expected to increase with time. If </w:t>
            </w:r>
            <w:r w:rsidR="00F56994" w:rsidRPr="00F71444">
              <w:t xml:space="preserve">restrictions </w:t>
            </w:r>
            <w:r w:rsidRPr="00F71444">
              <w:t>are applied to all units, regardless of allocation date, participants who hold units allocated from removal activities would be more likely to sell them into the market, leading to a further dampening of the price expected for units allocated for removal activities.</w:t>
            </w:r>
          </w:p>
          <w:p w14:paraId="21DA4E32" w14:textId="7B479CB7" w:rsidR="00723527" w:rsidRPr="00F71444" w:rsidRDefault="00723527" w:rsidP="00A753C2">
            <w:pPr>
              <w:pStyle w:val="Boxtext"/>
              <w:spacing w:before="80" w:after="80"/>
            </w:pPr>
            <w:r w:rsidRPr="00F71444">
              <w:t xml:space="preserve">This option is expected to take </w:t>
            </w:r>
            <w:r w:rsidR="007F1CF0" w:rsidRPr="00F71444">
              <w:t xml:space="preserve">the longest to design and implement, given the scale of change to the design of the NZ ETS. This </w:t>
            </w:r>
            <w:r w:rsidR="00D9691C" w:rsidRPr="00F71444">
              <w:t>may</w:t>
            </w:r>
            <w:r w:rsidR="007F1CF0" w:rsidRPr="00F71444">
              <w:t xml:space="preserve"> </w:t>
            </w:r>
            <w:r w:rsidR="000A3F91" w:rsidRPr="00F71444">
              <w:t>limit</w:t>
            </w:r>
            <w:r w:rsidR="007F1CF0" w:rsidRPr="00F71444">
              <w:t xml:space="preserve"> its effectiveness in the short</w:t>
            </w:r>
            <w:r w:rsidR="004231EC" w:rsidRPr="00F71444">
              <w:t xml:space="preserve"> </w:t>
            </w:r>
            <w:r w:rsidR="007F1CF0" w:rsidRPr="00F71444">
              <w:t xml:space="preserve">term. </w:t>
            </w:r>
            <w:r w:rsidR="00E074EB" w:rsidRPr="00F71444">
              <w:t xml:space="preserve">However, </w:t>
            </w:r>
            <w:r w:rsidR="000A3F91" w:rsidRPr="00F71444">
              <w:t>clear</w:t>
            </w:r>
            <w:r w:rsidR="005335D7" w:rsidRPr="00F71444">
              <w:t>ly</w:t>
            </w:r>
            <w:r w:rsidR="00E074EB" w:rsidRPr="00F71444">
              <w:t xml:space="preserve"> </w:t>
            </w:r>
            <w:r w:rsidR="005335D7" w:rsidRPr="00F71444">
              <w:t>communicat</w:t>
            </w:r>
            <w:r w:rsidR="00E074EB" w:rsidRPr="00F71444">
              <w:t xml:space="preserve">ing how we would </w:t>
            </w:r>
            <w:r w:rsidR="000A3F91" w:rsidRPr="00F71444">
              <w:t xml:space="preserve">transition to this option could </w:t>
            </w:r>
            <w:r w:rsidR="005335D7" w:rsidRPr="00F71444">
              <w:t>create a market signal that drive</w:t>
            </w:r>
            <w:r w:rsidR="00E074EB" w:rsidRPr="00F71444">
              <w:t>s</w:t>
            </w:r>
            <w:r w:rsidR="005335D7" w:rsidRPr="00F71444">
              <w:t xml:space="preserve"> </w:t>
            </w:r>
            <w:r w:rsidR="00E718AA" w:rsidRPr="00F71444">
              <w:t>some behaviour change before it is fully implemented.</w:t>
            </w:r>
          </w:p>
          <w:p w14:paraId="4B3C5BAB" w14:textId="622D4290" w:rsidR="005A141D" w:rsidRPr="00F71444" w:rsidRDefault="005A141D" w:rsidP="001D7A02">
            <w:pPr>
              <w:pStyle w:val="Boxtext"/>
              <w:spacing w:after="0"/>
              <w:rPr>
                <w:b/>
                <w:bCs/>
              </w:rPr>
            </w:pPr>
            <w:r w:rsidRPr="00F71444">
              <w:rPr>
                <w:b/>
                <w:bCs/>
              </w:rPr>
              <w:t xml:space="preserve">Contribution to Aotearoa New Zealand’s </w:t>
            </w:r>
            <w:r w:rsidR="00705286">
              <w:rPr>
                <w:b/>
                <w:bCs/>
              </w:rPr>
              <w:t>n</w:t>
            </w:r>
            <w:r w:rsidR="00755258" w:rsidRPr="00F71444">
              <w:rPr>
                <w:b/>
                <w:bCs/>
              </w:rPr>
              <w:t xml:space="preserve">ationally </w:t>
            </w:r>
            <w:r w:rsidR="00705286">
              <w:rPr>
                <w:b/>
                <w:bCs/>
              </w:rPr>
              <w:t>d</w:t>
            </w:r>
            <w:r w:rsidR="00755258" w:rsidRPr="00F71444">
              <w:rPr>
                <w:b/>
                <w:bCs/>
              </w:rPr>
              <w:t xml:space="preserve">etermined </w:t>
            </w:r>
            <w:r w:rsidR="00705286">
              <w:rPr>
                <w:b/>
                <w:bCs/>
              </w:rPr>
              <w:t>c</w:t>
            </w:r>
            <w:r w:rsidR="00755258" w:rsidRPr="00F71444">
              <w:rPr>
                <w:b/>
                <w:bCs/>
              </w:rPr>
              <w:t>ontribution</w:t>
            </w:r>
            <w:r w:rsidRPr="00F71444">
              <w:rPr>
                <w:b/>
                <w:bCs/>
              </w:rPr>
              <w:t xml:space="preserve"> </w:t>
            </w:r>
          </w:p>
          <w:p w14:paraId="65958330" w14:textId="537B6BB0" w:rsidR="005A141D" w:rsidRPr="00F71444" w:rsidRDefault="005A141D" w:rsidP="001D7A02">
            <w:pPr>
              <w:pStyle w:val="Boxtext"/>
              <w:spacing w:before="80" w:after="80"/>
            </w:pPr>
            <w:r w:rsidRPr="00F71444">
              <w:t xml:space="preserve">This option incentivises emissions reductions and removal activities independently and can therefore increase the NZ ETS contribution to </w:t>
            </w:r>
            <w:r w:rsidR="007852D3" w:rsidRPr="00F71444">
              <w:t>our</w:t>
            </w:r>
            <w:r w:rsidRPr="00F71444">
              <w:t xml:space="preserve"> </w:t>
            </w:r>
            <w:r w:rsidR="007852D3" w:rsidRPr="00F71444">
              <w:t xml:space="preserve">current and future </w:t>
            </w:r>
            <w:r w:rsidR="303AEF4F">
              <w:t>n</w:t>
            </w:r>
            <w:r w:rsidR="2DEAC4A5">
              <w:t xml:space="preserve">ationally </w:t>
            </w:r>
            <w:r w:rsidR="4592A808">
              <w:t>d</w:t>
            </w:r>
            <w:r w:rsidR="2DEAC4A5">
              <w:t xml:space="preserve">etermined </w:t>
            </w:r>
            <w:r w:rsidR="6DA3D803">
              <w:t>c</w:t>
            </w:r>
            <w:r w:rsidR="2DEAC4A5">
              <w:t>ontributions</w:t>
            </w:r>
            <w:r w:rsidR="007852D3" w:rsidRPr="00F71444">
              <w:t>.</w:t>
            </w:r>
          </w:p>
          <w:p w14:paraId="33D6C100" w14:textId="77777777" w:rsidR="005A141D" w:rsidRPr="00F71444" w:rsidRDefault="005A141D" w:rsidP="001D7A02">
            <w:pPr>
              <w:pStyle w:val="Boxtext"/>
              <w:spacing w:after="0"/>
              <w:rPr>
                <w:b/>
                <w:bCs/>
              </w:rPr>
            </w:pPr>
            <w:r w:rsidRPr="00F71444">
              <w:rPr>
                <w:b/>
                <w:bCs/>
              </w:rPr>
              <w:t>Functionality of the NZ ETS market</w:t>
            </w:r>
          </w:p>
          <w:p w14:paraId="50B6DA71" w14:textId="6ADBDB67" w:rsidR="005A141D" w:rsidRPr="00F71444" w:rsidRDefault="005A141D" w:rsidP="001D7A02">
            <w:pPr>
              <w:pStyle w:val="Boxtext"/>
              <w:spacing w:before="80" w:after="80"/>
            </w:pPr>
            <w:r w:rsidRPr="00F71444">
              <w:t xml:space="preserve">This option </w:t>
            </w:r>
            <w:r w:rsidR="00EC4DD4" w:rsidRPr="00F71444">
              <w:t xml:space="preserve">involves </w:t>
            </w:r>
            <w:r w:rsidRPr="00F71444">
              <w:t>the most comprehensive change</w:t>
            </w:r>
            <w:r w:rsidR="00EC4DD4" w:rsidRPr="00F71444">
              <w:t>s</w:t>
            </w:r>
            <w:r w:rsidRPr="00F71444">
              <w:t xml:space="preserve"> to the NZ ETS, </w:t>
            </w:r>
            <w:r w:rsidR="00EC4DD4" w:rsidRPr="00F71444">
              <w:t>because it creates</w:t>
            </w:r>
            <w:r w:rsidRPr="00F71444">
              <w:t xml:space="preserve"> two separate markets. </w:t>
            </w:r>
            <w:r w:rsidR="00EC4DD4" w:rsidRPr="00F71444">
              <w:t xml:space="preserve">Compared </w:t>
            </w:r>
            <w:r w:rsidR="2DEAC4A5">
              <w:t>with</w:t>
            </w:r>
            <w:r w:rsidR="00EC4DD4" w:rsidRPr="00F71444">
              <w:t xml:space="preserve"> the status quo, t</w:t>
            </w:r>
            <w:r w:rsidRPr="00F71444">
              <w:t xml:space="preserve">his option gives the </w:t>
            </w:r>
            <w:r>
              <w:t>government</w:t>
            </w:r>
            <w:r w:rsidRPr="00F71444">
              <w:t xml:space="preserve"> much greater control of the price faced both by emitters and those undertaking removal activities. Structurally, this would likely require big changes to the implementation of the NZ ETS</w:t>
            </w:r>
            <w:r w:rsidR="00EC4DD4" w:rsidRPr="00F71444">
              <w:t>. These</w:t>
            </w:r>
            <w:r w:rsidR="00A34E76" w:rsidRPr="00F71444">
              <w:t> </w:t>
            </w:r>
            <w:r w:rsidRPr="00F71444">
              <w:t xml:space="preserve">could be costly and take </w:t>
            </w:r>
            <w:r w:rsidR="148E3941">
              <w:t>several</w:t>
            </w:r>
            <w:r w:rsidRPr="00F71444">
              <w:t xml:space="preserve"> years to implement. </w:t>
            </w:r>
          </w:p>
          <w:p w14:paraId="11E6F8CC" w14:textId="77777777" w:rsidR="005A141D" w:rsidRPr="00F71444" w:rsidRDefault="005A141D" w:rsidP="001D7A02">
            <w:pPr>
              <w:pStyle w:val="Boxtext"/>
              <w:keepNext/>
              <w:spacing w:after="0"/>
              <w:rPr>
                <w:b/>
                <w:bCs/>
              </w:rPr>
            </w:pPr>
            <w:r w:rsidRPr="00F71444">
              <w:rPr>
                <w:b/>
                <w:bCs/>
              </w:rPr>
              <w:t>Costs to economy and households</w:t>
            </w:r>
          </w:p>
          <w:p w14:paraId="2969C430" w14:textId="13C24D69" w:rsidR="005A141D" w:rsidRPr="00F71444" w:rsidRDefault="005A141D" w:rsidP="00AE555F">
            <w:pPr>
              <w:pStyle w:val="Boxtext"/>
              <w:spacing w:before="80"/>
            </w:pPr>
            <w:r w:rsidRPr="00F71444">
              <w:t>This option would be used by government to increase NZU prices and therefore the cost of emissions. These increased costs are likely to be passed on</w:t>
            </w:r>
            <w:r w:rsidR="00175E79" w:rsidRPr="00F71444">
              <w:t xml:space="preserve"> </w:t>
            </w:r>
            <w:r w:rsidRPr="00F71444">
              <w:t xml:space="preserve">to consumers, especially in the transport and energy sectors. This is likely to disproportionally </w:t>
            </w:r>
            <w:r w:rsidR="66E4D1D4">
              <w:t>affect</w:t>
            </w:r>
            <w:r w:rsidRPr="00F71444">
              <w:t xml:space="preserve"> lower</w:t>
            </w:r>
            <w:r w:rsidR="00724D2D" w:rsidRPr="00F71444">
              <w:t xml:space="preserve"> </w:t>
            </w:r>
            <w:r w:rsidRPr="00F71444">
              <w:t xml:space="preserve">income households. Like </w:t>
            </w:r>
            <w:r w:rsidR="00CA1735">
              <w:t>o</w:t>
            </w:r>
            <w:r w:rsidRPr="00F71444">
              <w:t xml:space="preserve">ption 3, the increased NZU price and increased auction volumes would likely result in the </w:t>
            </w:r>
            <w:r w:rsidRPr="00F71444" w:rsidDel="00CA76DE">
              <w:t>g</w:t>
            </w:r>
            <w:r w:rsidRPr="00F71444">
              <w:t xml:space="preserve">overnment earning more revenue from NZ ETS auctions. While some of this revenue may be needed to support removal activities, the </w:t>
            </w:r>
            <w:r>
              <w:t>government</w:t>
            </w:r>
            <w:r w:rsidRPr="00F71444">
              <w:t xml:space="preserve"> will have an opportunity to earn further revenue if any of these purchased removal units are released as part of auction volumes. This</w:t>
            </w:r>
            <w:r w:rsidR="00CA76DE" w:rsidRPr="00F71444">
              <w:t>,</w:t>
            </w:r>
            <w:r w:rsidRPr="00F71444">
              <w:t xml:space="preserve"> however</w:t>
            </w:r>
            <w:r w:rsidR="00CA76DE" w:rsidRPr="00F71444">
              <w:t>,</w:t>
            </w:r>
            <w:r w:rsidRPr="00F71444">
              <w:t xml:space="preserve"> assumes that the price paid for NZUs at auction will be higher than the price the </w:t>
            </w:r>
            <w:r w:rsidRPr="00F71444" w:rsidDel="004E23B8">
              <w:t>g</w:t>
            </w:r>
            <w:r w:rsidRPr="00F71444">
              <w:t>overnment purchases removal units for.</w:t>
            </w:r>
            <w:r w:rsidR="008C2511" w:rsidRPr="00F71444">
              <w:t xml:space="preserve"> </w:t>
            </w:r>
          </w:p>
        </w:tc>
      </w:tr>
      <w:tr w:rsidR="00852A23" w:rsidRPr="00F71444" w14:paraId="4AB35D5F" w14:textId="77777777" w:rsidTr="001349E8">
        <w:tc>
          <w:tcPr>
            <w:tcW w:w="0" w:type="auto"/>
            <w:tcBorders>
              <w:top w:val="single" w:sz="4" w:space="0" w:color="D2DDE1" w:themeColor="background2"/>
            </w:tcBorders>
            <w:shd w:val="clear" w:color="auto" w:fill="D2DDE1" w:themeFill="background2"/>
          </w:tcPr>
          <w:p w14:paraId="249C9AB6" w14:textId="77777777" w:rsidR="00852A23" w:rsidRPr="00F71444" w:rsidRDefault="00852A23" w:rsidP="001349E8">
            <w:pPr>
              <w:pStyle w:val="Boxtext"/>
              <w:spacing w:after="0"/>
            </w:pPr>
            <w:proofErr w:type="spellStart"/>
            <w:r w:rsidRPr="00F71444">
              <w:rPr>
                <w:b/>
                <w:bCs/>
              </w:rPr>
              <w:lastRenderedPageBreak/>
              <w:t>Te</w:t>
            </w:r>
            <w:proofErr w:type="spellEnd"/>
            <w:r w:rsidRPr="00F71444">
              <w:rPr>
                <w:b/>
                <w:bCs/>
              </w:rPr>
              <w:t xml:space="preserve"> </w:t>
            </w:r>
            <w:proofErr w:type="spellStart"/>
            <w:r w:rsidRPr="00F71444">
              <w:rPr>
                <w:b/>
                <w:bCs/>
              </w:rPr>
              <w:t>Tiriti</w:t>
            </w:r>
            <w:proofErr w:type="spellEnd"/>
            <w:r w:rsidRPr="00F71444">
              <w:rPr>
                <w:b/>
                <w:bCs/>
              </w:rPr>
              <w:t xml:space="preserve"> and Māori interests</w:t>
            </w:r>
            <w:r w:rsidRPr="00F71444">
              <w:t xml:space="preserve"> </w:t>
            </w:r>
          </w:p>
          <w:p w14:paraId="28639428" w14:textId="2003B1EE" w:rsidR="00852A23" w:rsidRPr="00F71444" w:rsidRDefault="00852A23" w:rsidP="00AE555F">
            <w:pPr>
              <w:pStyle w:val="Boxtext"/>
              <w:spacing w:before="80" w:after="80"/>
            </w:pPr>
            <w:r w:rsidRPr="00F71444">
              <w:t>Although it is unclear how investors in removal activities (such as forestry) will initially respond to this change, in the long term</w:t>
            </w:r>
            <w:r w:rsidR="004E23B8" w:rsidRPr="00F71444">
              <w:t>,</w:t>
            </w:r>
            <w:r w:rsidRPr="00F71444">
              <w:t xml:space="preserve"> it could provide more investment certainty for foresters than the status quo (depending on the design and purchase behaviour). This would likely benefit Māori forest owners or the owners of land suitable for afforestation. </w:t>
            </w:r>
          </w:p>
          <w:p w14:paraId="0F379C26" w14:textId="74858D30" w:rsidR="00852A23" w:rsidRPr="00F71444" w:rsidRDefault="00852A23" w:rsidP="00AE555F">
            <w:pPr>
              <w:pStyle w:val="Boxtext"/>
              <w:spacing w:before="80" w:after="80"/>
            </w:pPr>
            <w:r w:rsidRPr="00F71444">
              <w:t xml:space="preserve">However, the increased NZU price and consequent increase in household costs are likely to impact </w:t>
            </w:r>
            <w:r w:rsidR="00C37577" w:rsidRPr="00F71444">
              <w:t xml:space="preserve">on </w:t>
            </w:r>
            <w:r w:rsidRPr="00F71444">
              <w:t xml:space="preserve">Māori households, </w:t>
            </w:r>
            <w:r w:rsidR="00C37577" w:rsidRPr="00F71444">
              <w:t xml:space="preserve">which </w:t>
            </w:r>
            <w:r w:rsidRPr="00F71444">
              <w:t>are disproportionately represented in lower income groups.</w:t>
            </w:r>
          </w:p>
          <w:p w14:paraId="636E1A92" w14:textId="77777777" w:rsidR="00852A23" w:rsidRPr="00F71444" w:rsidRDefault="00852A23" w:rsidP="00AE555F">
            <w:pPr>
              <w:pStyle w:val="Boxtext"/>
              <w:spacing w:after="0"/>
              <w:rPr>
                <w:b/>
                <w:bCs/>
              </w:rPr>
            </w:pPr>
            <w:r w:rsidRPr="00F71444">
              <w:rPr>
                <w:b/>
                <w:bCs/>
              </w:rPr>
              <w:t>Co-benefits</w:t>
            </w:r>
          </w:p>
          <w:p w14:paraId="48E9C18F" w14:textId="76766692" w:rsidR="00852A23" w:rsidRPr="00F71444" w:rsidRDefault="00852A23" w:rsidP="00AE555F">
            <w:pPr>
              <w:pStyle w:val="Boxtext"/>
              <w:spacing w:before="80" w:after="180"/>
            </w:pPr>
            <w:r w:rsidRPr="00F71444">
              <w:t xml:space="preserve">Removal units that provide additional biodiversity, environmental, </w:t>
            </w:r>
            <w:proofErr w:type="gramStart"/>
            <w:r w:rsidRPr="00F71444">
              <w:t>social</w:t>
            </w:r>
            <w:proofErr w:type="gramEnd"/>
            <w:r w:rsidRPr="00F71444">
              <w:t xml:space="preserve"> or cultural co</w:t>
            </w:r>
            <w:r w:rsidR="19B6B3C7" w:rsidRPr="00F71444">
              <w:t>-</w:t>
            </w:r>
            <w:r w:rsidR="00D424DE" w:rsidRPr="00F71444">
              <w:noBreakHyphen/>
            </w:r>
            <w:r w:rsidRPr="00F71444">
              <w:t xml:space="preserve">benefits could be incentivised under this option. For example, if the </w:t>
            </w:r>
            <w:r>
              <w:t>g</w:t>
            </w:r>
            <w:r w:rsidR="1F2320A2" w:rsidRPr="00F71444">
              <w:t>overnment</w:t>
            </w:r>
            <w:r w:rsidRPr="00F71444">
              <w:t xml:space="preserve"> were to purchase units allocated from removal activities, the </w:t>
            </w:r>
            <w:r>
              <w:t>g</w:t>
            </w:r>
            <w:r w:rsidR="1F2320A2" w:rsidRPr="00F71444">
              <w:t>overnment</w:t>
            </w:r>
            <w:r w:rsidRPr="00F71444">
              <w:t xml:space="preserve"> could offer a higher purchase price for units </w:t>
            </w:r>
            <w:r w:rsidR="00CA472A" w:rsidRPr="00F71444">
              <w:t xml:space="preserve">that </w:t>
            </w:r>
            <w:r w:rsidRPr="00F71444">
              <w:t>have multiple co-benefits (</w:t>
            </w:r>
            <w:proofErr w:type="spellStart"/>
            <w:r w:rsidR="0003187E">
              <w:t>eg</w:t>
            </w:r>
            <w:proofErr w:type="spellEnd"/>
            <w:r w:rsidRPr="00F71444">
              <w:t>, units generated from permanent indigenous forests or forests grown on Māori land).</w:t>
            </w:r>
          </w:p>
        </w:tc>
      </w:tr>
    </w:tbl>
    <w:p w14:paraId="4309C85D" w14:textId="2CA2FBD2" w:rsidR="00B22069" w:rsidRPr="00F71444" w:rsidRDefault="00B22069" w:rsidP="00C7334C">
      <w:pPr>
        <w:pStyle w:val="Heading2"/>
        <w:spacing w:before="440"/>
      </w:pPr>
      <w:bookmarkStart w:id="118" w:name="_Toc137827879"/>
      <w:r w:rsidRPr="00F71444">
        <w:lastRenderedPageBreak/>
        <w:t>Comparison of options in achieving the</w:t>
      </w:r>
      <w:r w:rsidR="00AE555F" w:rsidRPr="00F71444">
        <w:t> </w:t>
      </w:r>
      <w:r w:rsidRPr="00F71444">
        <w:t>objectives</w:t>
      </w:r>
      <w:bookmarkEnd w:id="118"/>
    </w:p>
    <w:p w14:paraId="5DA6E69B" w14:textId="1D6A90CA" w:rsidR="00886EEE" w:rsidRPr="00F71444" w:rsidRDefault="00BF4DAC" w:rsidP="00B22069">
      <w:pPr>
        <w:pStyle w:val="BodyText"/>
      </w:pPr>
      <w:r w:rsidRPr="00F71444">
        <w:t xml:space="preserve">Table </w:t>
      </w:r>
      <w:r w:rsidR="0C6CE23A" w:rsidRPr="00F71444">
        <w:t>6</w:t>
      </w:r>
      <w:r w:rsidRPr="00F71444">
        <w:t xml:space="preserve"> provides a high-level summary of </w:t>
      </w:r>
      <w:r w:rsidR="00ED0235" w:rsidRPr="00F71444">
        <w:t xml:space="preserve">how </w:t>
      </w:r>
      <w:r w:rsidR="001E2EF6" w:rsidRPr="00F71444">
        <w:t>effectively</w:t>
      </w:r>
      <w:r w:rsidR="6C44D188" w:rsidRPr="00F71444">
        <w:t xml:space="preserve"> </w:t>
      </w:r>
      <w:r w:rsidR="00CA472A">
        <w:t>o</w:t>
      </w:r>
      <w:r>
        <w:t>ptions</w:t>
      </w:r>
      <w:r w:rsidRPr="00F71444">
        <w:t xml:space="preserve"> 1</w:t>
      </w:r>
      <w:r w:rsidR="00CA472A" w:rsidRPr="00F71444">
        <w:t xml:space="preserve"> to </w:t>
      </w:r>
      <w:r w:rsidRPr="00F71444">
        <w:t>4</w:t>
      </w:r>
      <w:r w:rsidR="7F61DF69" w:rsidRPr="00F71444">
        <w:t xml:space="preserve"> will achieve the objectives</w:t>
      </w:r>
      <w:r w:rsidR="00886EEE" w:rsidRPr="00F71444">
        <w:t xml:space="preserve"> outlined in chapter 5</w:t>
      </w:r>
      <w:r w:rsidR="7F61DF69" w:rsidRPr="00F71444">
        <w:t>,</w:t>
      </w:r>
      <w:r w:rsidR="56CEB224" w:rsidRPr="00F71444">
        <w:t xml:space="preserve"> compare</w:t>
      </w:r>
      <w:r w:rsidR="1C94C233" w:rsidRPr="00F71444">
        <w:t>d</w:t>
      </w:r>
      <w:r w:rsidRPr="00F71444">
        <w:t xml:space="preserve"> </w:t>
      </w:r>
      <w:r w:rsidR="00B8795F">
        <w:t>with</w:t>
      </w:r>
      <w:r w:rsidR="00ED0235" w:rsidRPr="00F71444">
        <w:t xml:space="preserve"> the status quo</w:t>
      </w:r>
      <w:r w:rsidR="00BA4C3C" w:rsidRPr="00F71444">
        <w:t>.</w:t>
      </w:r>
      <w:r w:rsidR="00DE605D" w:rsidRPr="00F71444">
        <w:t xml:space="preserve"> </w:t>
      </w:r>
    </w:p>
    <w:p w14:paraId="5FABFB9A" w14:textId="4B6A8B33" w:rsidR="00D2294C" w:rsidRPr="00F71444" w:rsidRDefault="00886EEE" w:rsidP="00B22069">
      <w:pPr>
        <w:pStyle w:val="BodyText"/>
      </w:pPr>
      <w:r w:rsidRPr="00F71444">
        <w:t>F</w:t>
      </w:r>
      <w:r w:rsidR="003C2658" w:rsidRPr="00F71444">
        <w:t xml:space="preserve">or simplicity, </w:t>
      </w:r>
      <w:r w:rsidR="000F4F35">
        <w:t>t</w:t>
      </w:r>
      <w:r>
        <w:t>able</w:t>
      </w:r>
      <w:r w:rsidRPr="00F71444">
        <w:t xml:space="preserve"> </w:t>
      </w:r>
      <w:r w:rsidR="3905EA7B" w:rsidRPr="00F71444">
        <w:t>6</w:t>
      </w:r>
      <w:r w:rsidRPr="00F71444">
        <w:t xml:space="preserve"> </w:t>
      </w:r>
      <w:r w:rsidR="003C2658" w:rsidRPr="00F71444">
        <w:t xml:space="preserve">does </w:t>
      </w:r>
      <w:r w:rsidR="001D4F6B" w:rsidRPr="00F71444">
        <w:t xml:space="preserve">not </w:t>
      </w:r>
      <w:r w:rsidRPr="00F71444">
        <w:t>include the considerations in chapter 5, including the</w:t>
      </w:r>
      <w:r w:rsidR="000C12DC" w:rsidRPr="00F71444">
        <w:t xml:space="preserve"> time</w:t>
      </w:r>
      <w:r w:rsidRPr="00F71444">
        <w:t xml:space="preserve"> needed</w:t>
      </w:r>
      <w:r w:rsidR="000C12DC" w:rsidRPr="00F71444">
        <w:t xml:space="preserve"> for implementation,</w:t>
      </w:r>
      <w:r w:rsidRPr="00F71444">
        <w:t xml:space="preserve"> the</w:t>
      </w:r>
      <w:r w:rsidR="000C12DC" w:rsidRPr="00F71444">
        <w:t xml:space="preserve"> complexity of the </w:t>
      </w:r>
      <w:r w:rsidRPr="00F71444">
        <w:t xml:space="preserve">required </w:t>
      </w:r>
      <w:r w:rsidR="000C12DC" w:rsidRPr="00F71444">
        <w:t>change</w:t>
      </w:r>
      <w:r w:rsidRPr="00F71444">
        <w:t>(s)</w:t>
      </w:r>
      <w:r w:rsidR="000C12DC" w:rsidRPr="00F71444">
        <w:t xml:space="preserve"> and </w:t>
      </w:r>
      <w:r w:rsidR="00504466" w:rsidRPr="00F71444">
        <w:t xml:space="preserve">the costs to the </w:t>
      </w:r>
      <w:r w:rsidR="00B734F3" w:rsidRPr="00F71444">
        <w:t>economy and households.</w:t>
      </w:r>
      <w:r w:rsidR="007154D6" w:rsidRPr="00F71444">
        <w:t xml:space="preserve"> </w:t>
      </w:r>
      <w:r w:rsidR="008A7B50" w:rsidRPr="00F71444">
        <w:t xml:space="preserve">Detailed analysis of the key considerations will be undertaken </w:t>
      </w:r>
      <w:r w:rsidR="008075A6" w:rsidRPr="00F71444">
        <w:t>as part of the next stage of the review.</w:t>
      </w:r>
    </w:p>
    <w:p w14:paraId="71716A71" w14:textId="5C77D98A" w:rsidR="00B22069" w:rsidRPr="00F71444" w:rsidRDefault="00B22069" w:rsidP="006105AF">
      <w:pPr>
        <w:pStyle w:val="Tableheading"/>
      </w:pPr>
      <w:bookmarkStart w:id="119" w:name="_Toc137204516"/>
      <w:r w:rsidRPr="00F71444">
        <w:t xml:space="preserve">Table </w:t>
      </w:r>
      <w:r w:rsidR="19D686A2" w:rsidRPr="00F71444">
        <w:t>6</w:t>
      </w:r>
      <w:r w:rsidR="56CCEB8A" w:rsidRPr="00F71444">
        <w:t>:</w:t>
      </w:r>
      <w:r w:rsidR="006105AF" w:rsidRPr="00F71444">
        <w:tab/>
      </w:r>
      <w:r w:rsidRPr="00F71444">
        <w:t>High</w:t>
      </w:r>
      <w:r w:rsidR="000F4F35" w:rsidRPr="00F71444">
        <w:t>-</w:t>
      </w:r>
      <w:r w:rsidRPr="00F71444">
        <w:t xml:space="preserve">level </w:t>
      </w:r>
      <w:r w:rsidR="394E2ED6" w:rsidRPr="00F71444">
        <w:t>summary</w:t>
      </w:r>
      <w:r w:rsidRPr="00F71444">
        <w:t xml:space="preserve"> on how the options reduce gross emissions reductions and maintain</w:t>
      </w:r>
      <w:r w:rsidR="000F4F35" w:rsidRPr="00F71444">
        <w:t> </w:t>
      </w:r>
      <w:r w:rsidRPr="00F71444">
        <w:t xml:space="preserve">support for </w:t>
      </w:r>
      <w:proofErr w:type="gramStart"/>
      <w:r w:rsidRPr="00F71444">
        <w:t>removals</w:t>
      </w:r>
      <w:bookmarkEnd w:id="119"/>
      <w:proofErr w:type="gramEnd"/>
    </w:p>
    <w:tbl>
      <w:tblPr>
        <w:tblStyle w:val="TableGrid"/>
        <w:tblW w:w="8505" w:type="dxa"/>
        <w:tblBorders>
          <w:top w:val="single" w:sz="4" w:space="0" w:color="1B556B"/>
          <w:left w:val="none" w:sz="0" w:space="0" w:color="auto"/>
          <w:bottom w:val="single" w:sz="4" w:space="0" w:color="1B556B"/>
          <w:right w:val="none" w:sz="0" w:space="0" w:color="auto"/>
          <w:insideH w:val="single" w:sz="4" w:space="0" w:color="1B556B"/>
          <w:insideV w:val="single" w:sz="4" w:space="0" w:color="1B556B"/>
        </w:tblBorders>
        <w:tblLook w:val="04A0" w:firstRow="1" w:lastRow="0" w:firstColumn="1" w:lastColumn="0" w:noHBand="0" w:noVBand="1"/>
      </w:tblPr>
      <w:tblGrid>
        <w:gridCol w:w="850"/>
        <w:gridCol w:w="2552"/>
        <w:gridCol w:w="2647"/>
        <w:gridCol w:w="2456"/>
      </w:tblGrid>
      <w:tr w:rsidR="00CE3430" w:rsidRPr="00F71444" w14:paraId="7BA9012A" w14:textId="77777777" w:rsidTr="007463E4">
        <w:trPr>
          <w:tblHeader/>
        </w:trPr>
        <w:tc>
          <w:tcPr>
            <w:tcW w:w="500" w:type="pct"/>
            <w:shd w:val="clear" w:color="auto" w:fill="1B556B" w:themeFill="text2"/>
            <w:vAlign w:val="bottom"/>
          </w:tcPr>
          <w:p w14:paraId="5305440F" w14:textId="01A57588" w:rsidR="00CE3430" w:rsidRPr="00F71444" w:rsidRDefault="00CE3430" w:rsidP="00216FDC">
            <w:pPr>
              <w:pStyle w:val="TableTextbold"/>
              <w:keepNext/>
              <w:rPr>
                <w:color w:val="FFFFFF" w:themeColor="background1"/>
              </w:rPr>
            </w:pPr>
          </w:p>
        </w:tc>
        <w:tc>
          <w:tcPr>
            <w:tcW w:w="1500" w:type="pct"/>
            <w:shd w:val="clear" w:color="auto" w:fill="1B556B" w:themeFill="text2"/>
            <w:vAlign w:val="bottom"/>
          </w:tcPr>
          <w:p w14:paraId="13B208DB" w14:textId="06B6A38A" w:rsidR="00CE3430" w:rsidRPr="00F71444" w:rsidRDefault="00A82387" w:rsidP="00216FDC">
            <w:pPr>
              <w:pStyle w:val="TableTextbold"/>
              <w:keepNext/>
              <w:rPr>
                <w:color w:val="FFFFFF" w:themeColor="background1"/>
              </w:rPr>
            </w:pPr>
            <w:r w:rsidRPr="00F71444">
              <w:rPr>
                <w:color w:val="FFFFFF" w:themeColor="background1"/>
              </w:rPr>
              <w:t>Options</w:t>
            </w:r>
          </w:p>
        </w:tc>
        <w:tc>
          <w:tcPr>
            <w:tcW w:w="1556" w:type="pct"/>
            <w:shd w:val="clear" w:color="auto" w:fill="1B556B" w:themeFill="text2"/>
            <w:vAlign w:val="bottom"/>
          </w:tcPr>
          <w:p w14:paraId="3538F17E" w14:textId="6786728D" w:rsidR="00CE3430" w:rsidRPr="00F71444" w:rsidRDefault="00C2246F" w:rsidP="00216FDC">
            <w:pPr>
              <w:pStyle w:val="TableTextbold"/>
              <w:keepNext/>
              <w:rPr>
                <w:color w:val="FFFFFF" w:themeColor="background1"/>
              </w:rPr>
            </w:pPr>
            <w:r w:rsidRPr="00F71444">
              <w:rPr>
                <w:color w:val="FFFFFF" w:themeColor="background1"/>
              </w:rPr>
              <w:t>Prioritises gross emissions reductions</w:t>
            </w:r>
          </w:p>
        </w:tc>
        <w:tc>
          <w:tcPr>
            <w:tcW w:w="1444" w:type="pct"/>
            <w:shd w:val="clear" w:color="auto" w:fill="1B556B" w:themeFill="text2"/>
            <w:vAlign w:val="bottom"/>
          </w:tcPr>
          <w:p w14:paraId="0C10CD84" w14:textId="2EC1A6FD" w:rsidR="00CE3430" w:rsidRPr="00F71444" w:rsidRDefault="00C2246F" w:rsidP="00216FDC">
            <w:pPr>
              <w:pStyle w:val="TableTextbold"/>
              <w:keepNext/>
              <w:rPr>
                <w:color w:val="FFFFFF" w:themeColor="background1"/>
              </w:rPr>
            </w:pPr>
            <w:r w:rsidRPr="00F71444">
              <w:rPr>
                <w:color w:val="FFFFFF" w:themeColor="background1"/>
              </w:rPr>
              <w:t xml:space="preserve">Maintains support for removals </w:t>
            </w:r>
          </w:p>
        </w:tc>
      </w:tr>
      <w:tr w:rsidR="007D0BC7" w:rsidRPr="00F71444" w14:paraId="0EC73439" w14:textId="77777777" w:rsidTr="007463E4">
        <w:tc>
          <w:tcPr>
            <w:tcW w:w="500" w:type="pct"/>
            <w:vMerge w:val="restart"/>
            <w:shd w:val="clear" w:color="auto" w:fill="auto"/>
            <w:textDirection w:val="btLr"/>
          </w:tcPr>
          <w:p w14:paraId="1D9E9BA6" w14:textId="4720731E" w:rsidR="007D0BC7" w:rsidRPr="00F71444" w:rsidRDefault="003E2294" w:rsidP="007463E4">
            <w:pPr>
              <w:pStyle w:val="TableText"/>
              <w:keepNext/>
              <w:spacing w:before="0"/>
              <w:ind w:left="113" w:right="113"/>
              <w:jc w:val="center"/>
            </w:pPr>
            <w:r w:rsidRPr="00F71444">
              <w:rPr>
                <w:noProof/>
              </w:rPr>
              <mc:AlternateContent>
                <mc:Choice Requires="wps">
                  <w:drawing>
                    <wp:anchor distT="0" distB="0" distL="114300" distR="114300" simplePos="0" relativeHeight="251658240" behindDoc="0" locked="0" layoutInCell="1" allowOverlap="1" wp14:anchorId="253EA99D" wp14:editId="3D003B15">
                      <wp:simplePos x="0" y="0"/>
                      <wp:positionH relativeFrom="margin">
                        <wp:posOffset>256540</wp:posOffset>
                      </wp:positionH>
                      <wp:positionV relativeFrom="paragraph">
                        <wp:posOffset>-4657725</wp:posOffset>
                      </wp:positionV>
                      <wp:extent cx="45085" cy="4500000"/>
                      <wp:effectExtent l="95250" t="19050" r="69215" b="91440"/>
                      <wp:wrapNone/>
                      <wp:docPr id="55" name="Straight Arrow Connector 55"/>
                      <wp:cNvGraphicFramePr/>
                      <a:graphic xmlns:a="http://schemas.openxmlformats.org/drawingml/2006/main">
                        <a:graphicData uri="http://schemas.microsoft.com/office/word/2010/wordprocessingShape">
                          <wps:wsp>
                            <wps:cNvCnPr/>
                            <wps:spPr>
                              <a:xfrm flipH="1">
                                <a:off x="0" y="0"/>
                                <a:ext cx="45085" cy="4500000"/>
                              </a:xfrm>
                              <a:prstGeom prst="straightConnector1">
                                <a:avLst/>
                              </a:prstGeom>
                              <a:ln>
                                <a:tailEnd type="triangle"/>
                              </a:ln>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shapetype w14:anchorId="58471355" id="_x0000_t32" coordsize="21600,21600" o:spt="32" o:oned="t" path="m,l21600,21600e" filled="f">
                      <v:path arrowok="t" fillok="f" o:connecttype="none"/>
                      <o:lock v:ext="edit" shapetype="t"/>
                    </v:shapetype>
                    <v:shape id="Straight Arrow Connector 55" o:spid="_x0000_s1026" type="#_x0000_t32" style="position:absolute;margin-left:20.2pt;margin-top:-366.75pt;width:3.55pt;height:354.35pt;flip:x;z-index:2516582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" strokecolor="black [3200]" strokeweight="2pt">
                      <v:stroke endarrow="block"/>
                      <v:shadow on="t" color="black" opacity="24903f" origin=",.5" offset="0,.55556mm"/>
                      <w10:wrap anchorx="margin"/>
                    </v:shape>
                  </w:pict>
                </mc:Fallback>
              </mc:AlternateContent>
            </w:r>
            <w:r w:rsidR="00AC04AC" w:rsidRPr="00F71444">
              <w:t>Degree of change required to the N</w:t>
            </w:r>
            <w:r w:rsidR="00FA6289" w:rsidRPr="00F71444">
              <w:t xml:space="preserve">ew </w:t>
            </w:r>
            <w:r w:rsidR="00AC04AC" w:rsidRPr="00F71444">
              <w:t>Z</w:t>
            </w:r>
            <w:r w:rsidR="009A1193" w:rsidRPr="00F71444">
              <w:t>ealand</w:t>
            </w:r>
            <w:r w:rsidR="00AC04AC" w:rsidRPr="00F71444">
              <w:t xml:space="preserve"> E</w:t>
            </w:r>
            <w:r w:rsidR="009A1193" w:rsidRPr="00F71444">
              <w:t xml:space="preserve">missions </w:t>
            </w:r>
            <w:r w:rsidR="00AC04AC" w:rsidRPr="00F71444">
              <w:t>T</w:t>
            </w:r>
            <w:r w:rsidR="009A1193" w:rsidRPr="00F71444">
              <w:t xml:space="preserve">rading </w:t>
            </w:r>
            <w:r w:rsidR="00AC04AC" w:rsidRPr="00F71444">
              <w:t>S</w:t>
            </w:r>
            <w:r w:rsidR="009A1193" w:rsidRPr="00F71444">
              <w:t>cheme</w:t>
            </w:r>
          </w:p>
        </w:tc>
        <w:tc>
          <w:tcPr>
            <w:tcW w:w="1500" w:type="pct"/>
          </w:tcPr>
          <w:p w14:paraId="1ACD7296" w14:textId="0747FF30" w:rsidR="007D0BC7" w:rsidRPr="00F71444" w:rsidRDefault="007D0BC7" w:rsidP="00216FDC">
            <w:pPr>
              <w:pStyle w:val="TableText"/>
              <w:keepNext/>
            </w:pPr>
            <w:r w:rsidRPr="00F71444">
              <w:t>Option 1: Use existing NZ ETS levers to strengthen incentives for net emissions reductions</w:t>
            </w:r>
          </w:p>
        </w:tc>
        <w:tc>
          <w:tcPr>
            <w:tcW w:w="1556" w:type="pct"/>
          </w:tcPr>
          <w:p w14:paraId="51E3D193" w14:textId="77777777" w:rsidR="007D0BC7" w:rsidRPr="00F71444" w:rsidRDefault="007D0BC7" w:rsidP="00584199">
            <w:pPr>
              <w:pStyle w:val="TableText"/>
              <w:keepNext/>
              <w:spacing w:after="0"/>
              <w:rPr>
                <w:b/>
                <w:bCs/>
              </w:rPr>
            </w:pPr>
            <w:r w:rsidRPr="00F71444">
              <w:rPr>
                <w:b/>
                <w:bCs/>
              </w:rPr>
              <w:t>Low</w:t>
            </w:r>
          </w:p>
          <w:p w14:paraId="1C2BAF05" w14:textId="2BEBE34C" w:rsidR="007D0BC7" w:rsidRPr="00F71444" w:rsidRDefault="007D0BC7" w:rsidP="00216FDC">
            <w:pPr>
              <w:pStyle w:val="TableText"/>
              <w:keepNext/>
            </w:pPr>
            <w:r w:rsidRPr="00F71444">
              <w:t>Anticipate a short-term reduction in gross emissions due to price increases. However, the increased incentive for forestry removals will likely dampen the price in the medium to long term and reduce the incentive for gross emissions reductions.</w:t>
            </w:r>
          </w:p>
        </w:tc>
        <w:tc>
          <w:tcPr>
            <w:tcW w:w="1444" w:type="pct"/>
            <w:shd w:val="clear" w:color="auto" w:fill="auto"/>
          </w:tcPr>
          <w:p w14:paraId="53A6E7D5" w14:textId="4814ACD1" w:rsidR="007D0BC7" w:rsidRPr="00F71444" w:rsidRDefault="00B65CAD" w:rsidP="00584199">
            <w:pPr>
              <w:pStyle w:val="TableText"/>
              <w:keepNext/>
              <w:spacing w:after="0"/>
              <w:rPr>
                <w:b/>
                <w:bCs/>
              </w:rPr>
            </w:pPr>
            <w:r w:rsidRPr="00F71444">
              <w:rPr>
                <w:b/>
                <w:bCs/>
              </w:rPr>
              <w:t>Low</w:t>
            </w:r>
            <w:r w:rsidR="64AA4070" w:rsidRPr="34AD3301">
              <w:rPr>
                <w:b/>
                <w:bCs/>
              </w:rPr>
              <w:t>–</w:t>
            </w:r>
            <w:r w:rsidR="007D0BC7" w:rsidRPr="00F71444">
              <w:rPr>
                <w:b/>
                <w:bCs/>
              </w:rPr>
              <w:t>Medium</w:t>
            </w:r>
          </w:p>
          <w:p w14:paraId="68C5FEA7" w14:textId="525FEBDB" w:rsidR="007D0BC7" w:rsidRPr="00F71444" w:rsidRDefault="007D0BC7" w:rsidP="00216FDC">
            <w:pPr>
              <w:pStyle w:val="TableText"/>
              <w:keepNext/>
            </w:pPr>
            <w:r w:rsidRPr="00F71444">
              <w:t>Short term price increases are expected to drive additional afforestation. This will increase unit supply in the medium to long term</w:t>
            </w:r>
            <w:r w:rsidR="00DD11F6" w:rsidRPr="00F71444">
              <w:t>,</w:t>
            </w:r>
            <w:r w:rsidRPr="00F71444">
              <w:t xml:space="preserve"> which will likely dampen the unit price and reduce this </w:t>
            </w:r>
            <w:r w:rsidR="2173D1EC">
              <w:t>increase</w:t>
            </w:r>
            <w:r w:rsidRPr="00F71444">
              <w:t xml:space="preserve"> in incentive.</w:t>
            </w:r>
          </w:p>
        </w:tc>
      </w:tr>
      <w:tr w:rsidR="007D0BC7" w:rsidRPr="00F71444" w14:paraId="66D9E13E" w14:textId="77777777" w:rsidTr="007463E4">
        <w:tc>
          <w:tcPr>
            <w:tcW w:w="500" w:type="pct"/>
            <w:vMerge/>
          </w:tcPr>
          <w:p w14:paraId="0B2B233C" w14:textId="77777777" w:rsidR="007D0BC7" w:rsidRPr="00F71444" w:rsidRDefault="007D0BC7" w:rsidP="005D1E7B">
            <w:pPr>
              <w:pStyle w:val="TableText"/>
              <w:keepNext/>
            </w:pPr>
          </w:p>
        </w:tc>
        <w:tc>
          <w:tcPr>
            <w:tcW w:w="1500" w:type="pct"/>
          </w:tcPr>
          <w:p w14:paraId="11F131D8" w14:textId="7D04F37F" w:rsidR="007D0BC7" w:rsidRPr="00F71444" w:rsidRDefault="007D0BC7" w:rsidP="005D1E7B">
            <w:pPr>
              <w:pStyle w:val="TableText"/>
              <w:keepNext/>
            </w:pPr>
            <w:r w:rsidRPr="00F71444">
              <w:t>Option 2: Create increased demand for removal activities to increase net emissions reductions</w:t>
            </w:r>
          </w:p>
        </w:tc>
        <w:tc>
          <w:tcPr>
            <w:tcW w:w="1556" w:type="pct"/>
          </w:tcPr>
          <w:p w14:paraId="58EFF219" w14:textId="16CEBDC2" w:rsidR="007D0BC7" w:rsidRPr="00F71444" w:rsidRDefault="007D0BC7" w:rsidP="00584199">
            <w:pPr>
              <w:pStyle w:val="TableText"/>
              <w:keepNext/>
              <w:spacing w:after="0"/>
              <w:rPr>
                <w:b/>
                <w:bCs/>
              </w:rPr>
            </w:pPr>
            <w:r w:rsidRPr="00F71444">
              <w:rPr>
                <w:b/>
                <w:bCs/>
              </w:rPr>
              <w:t>Low</w:t>
            </w:r>
            <w:r w:rsidR="4FA2636D" w:rsidRPr="34AD3301">
              <w:rPr>
                <w:b/>
                <w:bCs/>
              </w:rPr>
              <w:t>–</w:t>
            </w:r>
            <w:r w:rsidRPr="00F71444">
              <w:rPr>
                <w:b/>
                <w:bCs/>
              </w:rPr>
              <w:t>Medium</w:t>
            </w:r>
          </w:p>
          <w:p w14:paraId="37B3D85B" w14:textId="1D68FEC6" w:rsidR="007D0BC7" w:rsidRPr="00F71444" w:rsidRDefault="007D0BC7" w:rsidP="005D1E7B">
            <w:pPr>
              <w:pStyle w:val="TableText"/>
              <w:keepNext/>
            </w:pPr>
            <w:r w:rsidRPr="00F71444">
              <w:t xml:space="preserve">Increased demand may increase </w:t>
            </w:r>
            <w:r w:rsidR="00FA6289" w:rsidRPr="00F71444">
              <w:t>New Zealand Unit (</w:t>
            </w:r>
            <w:r w:rsidRPr="00F71444">
              <w:t>NZU</w:t>
            </w:r>
            <w:r w:rsidR="00FA6289" w:rsidRPr="00F71444">
              <w:t>)</w:t>
            </w:r>
            <w:r w:rsidRPr="00F71444">
              <w:t xml:space="preserve"> prices, creating a greater incentive for emitters to reduce their gross emissions.</w:t>
            </w:r>
          </w:p>
        </w:tc>
        <w:tc>
          <w:tcPr>
            <w:tcW w:w="1444" w:type="pct"/>
            <w:shd w:val="clear" w:color="auto" w:fill="auto"/>
          </w:tcPr>
          <w:p w14:paraId="4F6C800C" w14:textId="27276B3B" w:rsidR="007D0BC7" w:rsidRPr="00F71444" w:rsidRDefault="00B65CAD" w:rsidP="00584199">
            <w:pPr>
              <w:pStyle w:val="TableText"/>
              <w:keepNext/>
              <w:spacing w:after="0"/>
              <w:rPr>
                <w:b/>
                <w:bCs/>
              </w:rPr>
            </w:pPr>
            <w:r w:rsidRPr="00F71444">
              <w:rPr>
                <w:b/>
                <w:bCs/>
              </w:rPr>
              <w:t>Low</w:t>
            </w:r>
            <w:r w:rsidR="65763BAB" w:rsidRPr="34AD3301">
              <w:rPr>
                <w:b/>
                <w:bCs/>
              </w:rPr>
              <w:t>–</w:t>
            </w:r>
            <w:r w:rsidR="007D0BC7" w:rsidRPr="00F71444">
              <w:rPr>
                <w:b/>
                <w:bCs/>
              </w:rPr>
              <w:t>Medium</w:t>
            </w:r>
          </w:p>
          <w:p w14:paraId="10F374F0" w14:textId="1079193D" w:rsidR="007D0BC7" w:rsidRPr="00F71444" w:rsidRDefault="007D0BC7" w:rsidP="005D1E7B">
            <w:pPr>
              <w:pStyle w:val="TableText"/>
              <w:keepNext/>
            </w:pPr>
            <w:r w:rsidRPr="00F71444">
              <w:t>Increased NZU prices will likely increase the incentive for additional removal activities.</w:t>
            </w:r>
          </w:p>
        </w:tc>
      </w:tr>
      <w:tr w:rsidR="007D0BC7" w:rsidRPr="00F71444" w14:paraId="01EEC736" w14:textId="77777777" w:rsidTr="007463E4">
        <w:tc>
          <w:tcPr>
            <w:tcW w:w="500" w:type="pct"/>
            <w:vMerge/>
          </w:tcPr>
          <w:p w14:paraId="4FA3015B" w14:textId="77777777" w:rsidR="007D0BC7" w:rsidRPr="00F71444" w:rsidRDefault="007D0BC7" w:rsidP="005D1E7B">
            <w:pPr>
              <w:pStyle w:val="TableText"/>
              <w:keepNext/>
            </w:pPr>
          </w:p>
        </w:tc>
        <w:tc>
          <w:tcPr>
            <w:tcW w:w="1500" w:type="pct"/>
          </w:tcPr>
          <w:p w14:paraId="49C30229" w14:textId="52DA40C3" w:rsidR="007D0BC7" w:rsidRPr="00F71444" w:rsidRDefault="007D0BC7" w:rsidP="005D1E7B">
            <w:pPr>
              <w:pStyle w:val="TableText"/>
              <w:keepNext/>
            </w:pPr>
            <w:r w:rsidRPr="00F71444">
              <w:t>Option 3: Strengthen incentives for gross emissions reductions by changing the incentives for removals</w:t>
            </w:r>
          </w:p>
        </w:tc>
        <w:tc>
          <w:tcPr>
            <w:tcW w:w="1556" w:type="pct"/>
          </w:tcPr>
          <w:p w14:paraId="72F912D4" w14:textId="1C02328E" w:rsidR="007D0BC7" w:rsidRPr="00F71444" w:rsidRDefault="007D0BC7" w:rsidP="00584199">
            <w:pPr>
              <w:pStyle w:val="TableText"/>
              <w:keepNext/>
              <w:spacing w:after="0"/>
              <w:rPr>
                <w:b/>
                <w:bCs/>
              </w:rPr>
            </w:pPr>
            <w:r w:rsidRPr="00F71444">
              <w:rPr>
                <w:b/>
                <w:bCs/>
              </w:rPr>
              <w:t>Medium</w:t>
            </w:r>
            <w:r w:rsidR="58F85628" w:rsidRPr="34AD3301">
              <w:rPr>
                <w:b/>
                <w:bCs/>
              </w:rPr>
              <w:t>–</w:t>
            </w:r>
            <w:r w:rsidRPr="00F71444">
              <w:rPr>
                <w:b/>
                <w:bCs/>
              </w:rPr>
              <w:t>High</w:t>
            </w:r>
          </w:p>
          <w:p w14:paraId="14ADC37D" w14:textId="58543225" w:rsidR="007D0BC7" w:rsidRPr="00F71444" w:rsidRDefault="007D0BC7" w:rsidP="005D1E7B">
            <w:pPr>
              <w:pStyle w:val="TableText"/>
              <w:keepNext/>
            </w:pPr>
            <w:r w:rsidRPr="00F71444">
              <w:t xml:space="preserve">The changed incentives for removal activities </w:t>
            </w:r>
            <w:r w:rsidRPr="00F71444">
              <w:rPr>
                <w:bCs/>
              </w:rPr>
              <w:t>are</w:t>
            </w:r>
            <w:r w:rsidRPr="00F71444">
              <w:t xml:space="preserve"> expected to increase the incentive for gross emissions reductions.</w:t>
            </w:r>
          </w:p>
        </w:tc>
        <w:tc>
          <w:tcPr>
            <w:tcW w:w="1444" w:type="pct"/>
          </w:tcPr>
          <w:p w14:paraId="2B55865B" w14:textId="77777777" w:rsidR="007D0BC7" w:rsidRPr="00F71444" w:rsidRDefault="007D0BC7" w:rsidP="00584199">
            <w:pPr>
              <w:pStyle w:val="TableText"/>
              <w:keepNext/>
              <w:spacing w:after="0"/>
              <w:rPr>
                <w:b/>
                <w:bCs/>
              </w:rPr>
            </w:pPr>
            <w:r w:rsidRPr="00F71444">
              <w:rPr>
                <w:b/>
                <w:bCs/>
              </w:rPr>
              <w:t>Low</w:t>
            </w:r>
          </w:p>
          <w:p w14:paraId="3B77E73C" w14:textId="0B10285B" w:rsidR="007D0BC7" w:rsidRPr="00F71444" w:rsidRDefault="007D0BC7" w:rsidP="005D1E7B">
            <w:pPr>
              <w:pStyle w:val="TableText"/>
              <w:keepNext/>
            </w:pPr>
            <w:r w:rsidRPr="00F71444">
              <w:t>Without additional measures to encourage more removals, this option is likely to result in less removal activity.</w:t>
            </w:r>
          </w:p>
        </w:tc>
      </w:tr>
      <w:tr w:rsidR="007D0BC7" w:rsidRPr="00F71444" w14:paraId="29006C62" w14:textId="77777777" w:rsidTr="007463E4">
        <w:tc>
          <w:tcPr>
            <w:tcW w:w="500" w:type="pct"/>
            <w:vMerge/>
          </w:tcPr>
          <w:p w14:paraId="6EB50466" w14:textId="77777777" w:rsidR="007D0BC7" w:rsidRPr="00F71444" w:rsidRDefault="007D0BC7" w:rsidP="005D1E7B">
            <w:pPr>
              <w:pStyle w:val="TableText"/>
              <w:keepNext/>
            </w:pPr>
          </w:p>
        </w:tc>
        <w:tc>
          <w:tcPr>
            <w:tcW w:w="1500" w:type="pct"/>
          </w:tcPr>
          <w:p w14:paraId="3176B564" w14:textId="2230F2A0" w:rsidR="007D0BC7" w:rsidRPr="00F71444" w:rsidRDefault="007D0BC7" w:rsidP="005D1E7B">
            <w:pPr>
              <w:pStyle w:val="TableText"/>
              <w:keepNext/>
            </w:pPr>
            <w:r w:rsidRPr="00F71444">
              <w:t>Option 4: Create separate incentives for gross emissions reductions and emissions removals</w:t>
            </w:r>
          </w:p>
        </w:tc>
        <w:tc>
          <w:tcPr>
            <w:tcW w:w="1556" w:type="pct"/>
          </w:tcPr>
          <w:p w14:paraId="2308841A" w14:textId="77777777" w:rsidR="007D0BC7" w:rsidRPr="00F71444" w:rsidRDefault="007D0BC7" w:rsidP="00584199">
            <w:pPr>
              <w:pStyle w:val="TableText"/>
              <w:keepNext/>
              <w:spacing w:after="0"/>
              <w:rPr>
                <w:b/>
                <w:bCs/>
              </w:rPr>
            </w:pPr>
            <w:r w:rsidRPr="00F71444">
              <w:rPr>
                <w:b/>
                <w:bCs/>
              </w:rPr>
              <w:t>High</w:t>
            </w:r>
          </w:p>
          <w:p w14:paraId="32198C61" w14:textId="7F6F0534" w:rsidR="007D0BC7" w:rsidRPr="00F71444" w:rsidRDefault="007D0BC7" w:rsidP="005D1E7B">
            <w:pPr>
              <w:pStyle w:val="TableText"/>
              <w:keepNext/>
            </w:pPr>
            <w:r w:rsidRPr="00F71444">
              <w:t xml:space="preserve">Limiting the number of units participants can use for their surrender obligations will likely increase </w:t>
            </w:r>
            <w:r w:rsidR="00FC0B8B" w:rsidRPr="00F71444">
              <w:t xml:space="preserve">the </w:t>
            </w:r>
            <w:r w:rsidRPr="00F71444">
              <w:t xml:space="preserve">NZU price as a result </w:t>
            </w:r>
            <w:r w:rsidR="00222BF3" w:rsidRPr="00F71444">
              <w:t xml:space="preserve">and </w:t>
            </w:r>
            <w:r w:rsidRPr="00F71444">
              <w:t>encourage emitters to reduce their gross emissions.</w:t>
            </w:r>
          </w:p>
        </w:tc>
        <w:tc>
          <w:tcPr>
            <w:tcW w:w="1444" w:type="pct"/>
          </w:tcPr>
          <w:p w14:paraId="16CDF54E" w14:textId="66161F94" w:rsidR="007D0BC7" w:rsidRPr="00F71444" w:rsidRDefault="007D0BC7" w:rsidP="00584199">
            <w:pPr>
              <w:pStyle w:val="TableText"/>
              <w:keepNext/>
              <w:spacing w:after="0"/>
              <w:rPr>
                <w:b/>
                <w:bCs/>
              </w:rPr>
            </w:pPr>
            <w:r w:rsidRPr="00F71444">
              <w:rPr>
                <w:b/>
                <w:bCs/>
              </w:rPr>
              <w:t>Medium</w:t>
            </w:r>
            <w:r w:rsidR="35196E9F" w:rsidRPr="34AD3301">
              <w:rPr>
                <w:b/>
                <w:bCs/>
              </w:rPr>
              <w:t>–</w:t>
            </w:r>
            <w:r w:rsidRPr="00F71444">
              <w:rPr>
                <w:b/>
                <w:bCs/>
              </w:rPr>
              <w:t xml:space="preserve">High </w:t>
            </w:r>
          </w:p>
          <w:p w14:paraId="192B30EB" w14:textId="764880AF" w:rsidR="007D0BC7" w:rsidRPr="00F71444" w:rsidRDefault="007D0BC7" w:rsidP="005D1E7B">
            <w:pPr>
              <w:pStyle w:val="TableText"/>
              <w:keepNext/>
            </w:pPr>
            <w:r w:rsidRPr="00F71444">
              <w:t>Additional removal activities are expected to be incentivised. How far removals are incentivised would depend on the price assigned to and paid for units allocated from removal activities.</w:t>
            </w:r>
          </w:p>
        </w:tc>
      </w:tr>
    </w:tbl>
    <w:p w14:paraId="6C519CAD" w14:textId="66EA0B08" w:rsidR="000435A9" w:rsidRPr="00F71444" w:rsidRDefault="00687566" w:rsidP="00C7334C">
      <w:pPr>
        <w:pStyle w:val="Note"/>
        <w:spacing w:after="0"/>
      </w:pPr>
      <w:r w:rsidRPr="00F71444">
        <w:t>Key:</w:t>
      </w:r>
      <w:r w:rsidR="00F13658" w:rsidRPr="00F71444">
        <w:t xml:space="preserve"> </w:t>
      </w:r>
      <w:r w:rsidR="00B32CD3" w:rsidRPr="00F71444">
        <w:rPr>
          <w:b/>
          <w:bCs/>
        </w:rPr>
        <w:t>L</w:t>
      </w:r>
      <w:r w:rsidR="00F13658" w:rsidRPr="00F71444">
        <w:rPr>
          <w:b/>
          <w:bCs/>
        </w:rPr>
        <w:t>ow</w:t>
      </w:r>
      <w:r w:rsidR="00F13658" w:rsidRPr="00F71444">
        <w:t xml:space="preserve">, </w:t>
      </w:r>
      <w:proofErr w:type="gramStart"/>
      <w:r w:rsidR="00B32CD3" w:rsidRPr="00F71444">
        <w:rPr>
          <w:b/>
          <w:bCs/>
        </w:rPr>
        <w:t>M</w:t>
      </w:r>
      <w:r w:rsidR="00F13658" w:rsidRPr="00F71444">
        <w:rPr>
          <w:b/>
          <w:bCs/>
        </w:rPr>
        <w:t>edium</w:t>
      </w:r>
      <w:proofErr w:type="gramEnd"/>
      <w:r w:rsidR="00F13658" w:rsidRPr="00F71444">
        <w:t xml:space="preserve"> and </w:t>
      </w:r>
      <w:r w:rsidR="00B32CD3" w:rsidRPr="00F71444">
        <w:rPr>
          <w:b/>
          <w:bCs/>
        </w:rPr>
        <w:t>H</w:t>
      </w:r>
      <w:r w:rsidR="00F13658" w:rsidRPr="00F71444">
        <w:rPr>
          <w:b/>
          <w:bCs/>
        </w:rPr>
        <w:t>igh</w:t>
      </w:r>
      <w:r w:rsidR="00F13658" w:rsidRPr="00F71444">
        <w:t xml:space="preserve"> are qualitative assessments </w:t>
      </w:r>
      <w:r w:rsidR="00207DDC" w:rsidRPr="00F71444">
        <w:t>on</w:t>
      </w:r>
      <w:r w:rsidR="00EB286D" w:rsidRPr="00F71444">
        <w:t xml:space="preserve"> how each option will </w:t>
      </w:r>
      <w:r w:rsidR="00207DDC" w:rsidRPr="00F71444">
        <w:t xml:space="preserve">achieve the </w:t>
      </w:r>
      <w:r w:rsidR="00B32CD3" w:rsidRPr="00F71444">
        <w:t xml:space="preserve">objective relative to the status quo; </w:t>
      </w:r>
      <w:r w:rsidR="00B32CD3" w:rsidRPr="00F71444">
        <w:rPr>
          <w:b/>
          <w:bCs/>
        </w:rPr>
        <w:t>L</w:t>
      </w:r>
      <w:r w:rsidR="009123E5" w:rsidRPr="00F71444">
        <w:rPr>
          <w:b/>
          <w:bCs/>
        </w:rPr>
        <w:t>ow</w:t>
      </w:r>
      <w:r w:rsidR="009123E5" w:rsidRPr="00F71444">
        <w:t xml:space="preserve"> = </w:t>
      </w:r>
      <w:r w:rsidR="008319B1" w:rsidRPr="00F71444">
        <w:t>small improvement</w:t>
      </w:r>
      <w:r w:rsidR="000079E3" w:rsidRPr="00F71444">
        <w:t xml:space="preserve"> </w:t>
      </w:r>
      <w:r w:rsidR="006F10A0" w:rsidRPr="00F71444">
        <w:t>(</w:t>
      </w:r>
      <w:r w:rsidR="000079E3" w:rsidRPr="00F71444">
        <w:t>only marginally better than the status quo</w:t>
      </w:r>
      <w:r w:rsidR="006F10A0" w:rsidRPr="00F71444">
        <w:t>)</w:t>
      </w:r>
      <w:r w:rsidR="00F76354" w:rsidRPr="00F71444">
        <w:t xml:space="preserve">; </w:t>
      </w:r>
      <w:r w:rsidR="00B32CD3" w:rsidRPr="00F71444">
        <w:rPr>
          <w:b/>
          <w:bCs/>
        </w:rPr>
        <w:t>M</w:t>
      </w:r>
      <w:r w:rsidR="00F76354" w:rsidRPr="00F71444">
        <w:rPr>
          <w:b/>
          <w:bCs/>
        </w:rPr>
        <w:t>edium</w:t>
      </w:r>
      <w:r w:rsidR="00F76354" w:rsidRPr="00F71444">
        <w:t xml:space="preserve"> = </w:t>
      </w:r>
      <w:r w:rsidR="00D55AB2" w:rsidRPr="00F71444">
        <w:t xml:space="preserve">provides a level of improvement likely to have </w:t>
      </w:r>
      <w:r w:rsidR="009E11BC" w:rsidRPr="00F71444">
        <w:t xml:space="preserve">a </w:t>
      </w:r>
      <w:r w:rsidR="0012674B" w:rsidRPr="00F71444">
        <w:t>quantifiable impact</w:t>
      </w:r>
      <w:r w:rsidR="009F3CA2" w:rsidRPr="00F71444">
        <w:t xml:space="preserve">; </w:t>
      </w:r>
      <w:r w:rsidR="00B32CD3" w:rsidRPr="00F71444">
        <w:rPr>
          <w:b/>
          <w:bCs/>
        </w:rPr>
        <w:t>H</w:t>
      </w:r>
      <w:r w:rsidR="009F3CA2" w:rsidRPr="00F71444">
        <w:rPr>
          <w:b/>
          <w:bCs/>
        </w:rPr>
        <w:t>igh</w:t>
      </w:r>
      <w:r w:rsidR="009F7B2D" w:rsidRPr="00F71444">
        <w:t xml:space="preserve"> = </w:t>
      </w:r>
      <w:r w:rsidR="00A1686B" w:rsidRPr="00F71444">
        <w:t>significant</w:t>
      </w:r>
      <w:r w:rsidR="000F223B" w:rsidRPr="00F71444">
        <w:t xml:space="preserve"> improvement</w:t>
      </w:r>
      <w:r w:rsidRPr="00F71444">
        <w:t xml:space="preserve"> (and most likely to achieve the objective)</w:t>
      </w:r>
      <w:r w:rsidR="00B32CD3" w:rsidRPr="00F71444">
        <w:t>.</w:t>
      </w:r>
      <w:r w:rsidR="000F223B" w:rsidRPr="00F71444">
        <w:t xml:space="preserve"> </w:t>
      </w:r>
    </w:p>
    <w:p w14:paraId="32DF2AD1" w14:textId="66BDF793" w:rsidR="001A520E" w:rsidRPr="00F71444" w:rsidRDefault="001A520E" w:rsidP="00C7334C">
      <w:pPr>
        <w:pStyle w:val="Heading2"/>
      </w:pPr>
      <w:bookmarkStart w:id="120" w:name="_Toc137827880"/>
      <w:r w:rsidRPr="00F71444">
        <w:lastRenderedPageBreak/>
        <w:t>One option is</w:t>
      </w:r>
      <w:r w:rsidR="006F23FD" w:rsidRPr="00F71444">
        <w:t xml:space="preserve"> </w:t>
      </w:r>
      <w:r w:rsidRPr="00F71444">
        <w:t xml:space="preserve">not being </w:t>
      </w:r>
      <w:proofErr w:type="gramStart"/>
      <w:r w:rsidRPr="00F71444">
        <w:t>progressed</w:t>
      </w:r>
      <w:bookmarkEnd w:id="120"/>
      <w:proofErr w:type="gramEnd"/>
      <w:r w:rsidRPr="00F71444">
        <w:t xml:space="preserve"> </w:t>
      </w:r>
    </w:p>
    <w:p w14:paraId="367A673F" w14:textId="03F17AFA" w:rsidR="001A520E" w:rsidRPr="00F71444" w:rsidRDefault="001A520E" w:rsidP="001A520E">
      <w:pPr>
        <w:pStyle w:val="BodyText"/>
      </w:pPr>
      <w:r>
        <w:t>Th</w:t>
      </w:r>
      <w:r w:rsidR="004B6F4A">
        <w:t>is</w:t>
      </w:r>
      <w:r w:rsidRPr="00F71444">
        <w:t xml:space="preserve"> review has identified several options to prioritise gross emissions reductions in the </w:t>
      </w:r>
      <w:r w:rsidR="00522815" w:rsidRPr="00F71444">
        <w:t>NZ ETS</w:t>
      </w:r>
      <w:r w:rsidRPr="00F71444">
        <w:t xml:space="preserve">, while continuing to support removal activities. </w:t>
      </w:r>
    </w:p>
    <w:p w14:paraId="10D7B521" w14:textId="3C97CF55" w:rsidR="001A520E" w:rsidRPr="00F71444" w:rsidRDefault="001A520E" w:rsidP="001A520E">
      <w:pPr>
        <w:pStyle w:val="BodyText"/>
      </w:pPr>
      <w:r w:rsidRPr="00F71444">
        <w:t xml:space="preserve">The four options outlined above meet either some or </w:t>
      </w:r>
      <w:r w:rsidR="003D6413" w:rsidRPr="00F71444">
        <w:t>all</w:t>
      </w:r>
      <w:r w:rsidRPr="00F71444">
        <w:t xml:space="preserve"> the Government’s policy objectives. </w:t>
      </w:r>
    </w:p>
    <w:p w14:paraId="3E4C7347" w14:textId="71FE2CE5" w:rsidR="001A520E" w:rsidRPr="00F71444" w:rsidRDefault="001A520E" w:rsidP="001A520E">
      <w:pPr>
        <w:pStyle w:val="BodyText"/>
      </w:pPr>
      <w:r w:rsidRPr="00F71444">
        <w:t xml:space="preserve">One other option was also identified, but </w:t>
      </w:r>
      <w:r w:rsidR="00F3643E" w:rsidRPr="00F71444">
        <w:t xml:space="preserve">it was </w:t>
      </w:r>
      <w:r w:rsidRPr="00F71444">
        <w:t>not progressed because it would not meet the desired policy objectives outlined in chapter 5. This option</w:t>
      </w:r>
      <w:r w:rsidR="00F94E90" w:rsidRPr="00F71444">
        <w:t xml:space="preserve"> </w:t>
      </w:r>
      <w:r w:rsidRPr="00F71444">
        <w:t>is briefly described below.</w:t>
      </w:r>
    </w:p>
    <w:p w14:paraId="10B50896" w14:textId="62384C94" w:rsidR="004C66F3" w:rsidRPr="00F71444" w:rsidRDefault="004C66F3" w:rsidP="001A520E">
      <w:pPr>
        <w:pStyle w:val="Heading3"/>
      </w:pPr>
      <w:r w:rsidRPr="00F71444">
        <w:t xml:space="preserve">Removal activities are removed from the </w:t>
      </w:r>
      <w:r w:rsidR="00522815" w:rsidRPr="00F71444">
        <w:t>NZ ETS</w:t>
      </w:r>
      <w:r w:rsidR="007F4814" w:rsidRPr="00F71444">
        <w:t>,</w:t>
      </w:r>
      <w:r w:rsidRPr="00F71444">
        <w:t xml:space="preserve"> and no</w:t>
      </w:r>
      <w:r w:rsidR="00C7334C" w:rsidRPr="00F71444">
        <w:t> </w:t>
      </w:r>
      <w:r w:rsidRPr="00F71444">
        <w:t>alternative mechanism to incentivise removal activities</w:t>
      </w:r>
      <w:r w:rsidR="00C7334C" w:rsidRPr="00F71444">
        <w:t> </w:t>
      </w:r>
      <w:r w:rsidRPr="00F71444">
        <w:t xml:space="preserve">is </w:t>
      </w:r>
      <w:proofErr w:type="gramStart"/>
      <w:r w:rsidRPr="00F71444">
        <w:t>provided</w:t>
      </w:r>
      <w:proofErr w:type="gramEnd"/>
    </w:p>
    <w:p w14:paraId="3AAEEF2C" w14:textId="51C9B389" w:rsidR="00587F8E" w:rsidRPr="00F71444" w:rsidRDefault="007F4814" w:rsidP="00E51CDF">
      <w:pPr>
        <w:pStyle w:val="BodyText"/>
      </w:pPr>
      <w:r w:rsidRPr="00F71444">
        <w:t>The option of e</w:t>
      </w:r>
      <w:r w:rsidR="004C66F3" w:rsidRPr="00F71444">
        <w:t xml:space="preserve">xcluding removal activities from the </w:t>
      </w:r>
      <w:r w:rsidR="00522815" w:rsidRPr="00F71444">
        <w:t>NZ ETS</w:t>
      </w:r>
      <w:r w:rsidRPr="00F71444">
        <w:t>,</w:t>
      </w:r>
      <w:r w:rsidR="004C66F3" w:rsidRPr="00F71444">
        <w:t xml:space="preserve"> without an alternative incentive mechanism, was considered and dismissed. This is because removal activities are critical to meeting </w:t>
      </w:r>
      <w:r w:rsidR="00436DF0" w:rsidRPr="00F71444">
        <w:t xml:space="preserve">Aotearoa New Zealand’s </w:t>
      </w:r>
      <w:r w:rsidR="004C66F3" w:rsidRPr="00F71444">
        <w:t xml:space="preserve">emissions reduction targets and will continue to play an important role in future targets. </w:t>
      </w:r>
    </w:p>
    <w:p w14:paraId="0C1726AE" w14:textId="15E1D957" w:rsidR="004C66F3" w:rsidRPr="00F71444" w:rsidRDefault="00084BF6" w:rsidP="00E51CDF">
      <w:pPr>
        <w:pStyle w:val="BodyText"/>
      </w:pPr>
      <w:r w:rsidRPr="00F71444">
        <w:t xml:space="preserve">The </w:t>
      </w:r>
      <w:r w:rsidR="00174DCE" w:rsidRPr="00F71444">
        <w:t xml:space="preserve">social and environmental </w:t>
      </w:r>
      <w:r w:rsidR="00746671" w:rsidRPr="00F71444">
        <w:t xml:space="preserve">effects of </w:t>
      </w:r>
      <w:r w:rsidRPr="00F71444">
        <w:t>land</w:t>
      </w:r>
      <w:r w:rsidR="0082541C" w:rsidRPr="00F71444">
        <w:t>-</w:t>
      </w:r>
      <w:r w:rsidRPr="00F71444">
        <w:t xml:space="preserve">use conversion to permanent exotic forests </w:t>
      </w:r>
      <w:r w:rsidR="00746671" w:rsidRPr="00F71444">
        <w:t xml:space="preserve">are not being considered as part of the NZ ETS review. However, </w:t>
      </w:r>
      <w:r w:rsidR="0082541C" w:rsidRPr="00F71444">
        <w:t xml:space="preserve">the types of forestry, their location and management are being considered under proposed changes to the National Environmental Standards for Plantation Forestry and the current </w:t>
      </w:r>
      <w:hyperlink r:id="rId44" w:history="1">
        <w:r w:rsidR="0082541C" w:rsidRPr="005F033D">
          <w:rPr>
            <w:rStyle w:val="Hyperlink"/>
          </w:rPr>
          <w:t>consultation on proposals for redesigning the permanent forest category in the NZ ETS</w:t>
        </w:r>
      </w:hyperlink>
      <w:r w:rsidR="0082541C">
        <w:t>.</w:t>
      </w:r>
    </w:p>
    <w:p w14:paraId="7A81B3BB" w14:textId="1E4A8314" w:rsidR="004C66F3" w:rsidRPr="00F71444" w:rsidRDefault="009F4A15" w:rsidP="00C7334C">
      <w:pPr>
        <w:pStyle w:val="Heading2"/>
        <w:spacing w:after="240"/>
      </w:pPr>
      <w:bookmarkStart w:id="121" w:name="_Toc137827881"/>
      <w:r w:rsidRPr="00F71444">
        <w:t xml:space="preserve">Consultation </w:t>
      </w:r>
      <w:r w:rsidR="00436DF0" w:rsidRPr="00F71444">
        <w:t>q</w:t>
      </w:r>
      <w:r w:rsidRPr="00F71444">
        <w:t>uestions</w:t>
      </w:r>
      <w:bookmarkEnd w:id="121"/>
    </w:p>
    <w:tbl>
      <w:tblPr>
        <w:tblStyle w:val="MinistryfortheEnvironment"/>
        <w:tblW w:w="5000" w:type="pct"/>
        <w:tblCellMar>
          <w:bottom w:w="0" w:type="dxa"/>
        </w:tblCellMar>
        <w:tblLook w:val="04A0" w:firstRow="1" w:lastRow="0" w:firstColumn="1" w:lastColumn="0" w:noHBand="0" w:noVBand="1"/>
      </w:tblPr>
      <w:tblGrid>
        <w:gridCol w:w="750"/>
        <w:gridCol w:w="7755"/>
      </w:tblGrid>
      <w:tr w:rsidR="004C66F3" w:rsidRPr="00F71444" w14:paraId="673D024F" w14:textId="77777777" w:rsidTr="00C7334C">
        <w:trPr>
          <w:cnfStyle w:val="100000000000" w:firstRow="1" w:lastRow="0" w:firstColumn="0" w:lastColumn="0" w:oddVBand="0" w:evenVBand="0" w:oddHBand="0" w:evenHBand="0" w:firstRowFirstColumn="0" w:firstRowLastColumn="0" w:lastRowFirstColumn="0" w:lastRowLastColumn="0"/>
          <w:tblHeader/>
        </w:trPr>
        <w:tc>
          <w:tcPr>
            <w:tcW w:w="5000" w:type="pct"/>
            <w:gridSpan w:val="2"/>
          </w:tcPr>
          <w:p w14:paraId="0E44249B" w14:textId="70C09CDE" w:rsidR="004C66F3" w:rsidRPr="00F71444" w:rsidRDefault="002F0DB1" w:rsidP="00C7334C">
            <w:pPr>
              <w:pStyle w:val="TableTextbold"/>
              <w:rPr>
                <w:b/>
                <w:bCs/>
              </w:rPr>
            </w:pPr>
            <w:r w:rsidRPr="00F71444">
              <w:rPr>
                <w:b/>
                <w:bCs/>
              </w:rPr>
              <w:t>Chapter 6 Consultation questions</w:t>
            </w:r>
          </w:p>
        </w:tc>
      </w:tr>
      <w:tr w:rsidR="009F4A15" w:rsidRPr="00F71444" w14:paraId="7F847DF1" w14:textId="77777777" w:rsidTr="00C7334C">
        <w:tc>
          <w:tcPr>
            <w:tcW w:w="441" w:type="pct"/>
          </w:tcPr>
          <w:p w14:paraId="2A8E6CCA" w14:textId="57067023" w:rsidR="009F4A15" w:rsidRPr="00F71444" w:rsidRDefault="003D3C39" w:rsidP="00E51CDF">
            <w:pPr>
              <w:pStyle w:val="TableText"/>
            </w:pPr>
            <w:r w:rsidRPr="00F71444">
              <w:t>6</w:t>
            </w:r>
            <w:r w:rsidR="009F4A15" w:rsidRPr="00F71444">
              <w:t>.1</w:t>
            </w:r>
          </w:p>
        </w:tc>
        <w:tc>
          <w:tcPr>
            <w:tcW w:w="4559" w:type="pct"/>
          </w:tcPr>
          <w:p w14:paraId="34F03DED" w14:textId="1C565F26" w:rsidR="009F4A15" w:rsidRPr="00F71444" w:rsidRDefault="009F4A15" w:rsidP="00E51CDF">
            <w:pPr>
              <w:pStyle w:val="TableText"/>
              <w:rPr>
                <w:rFonts w:asciiTheme="minorHAnsi" w:hAnsiTheme="minorHAnsi" w:cstheme="minorHAnsi"/>
              </w:rPr>
            </w:pPr>
            <w:r w:rsidRPr="00F71444">
              <w:t xml:space="preserve">Which option do you believe aligns the best with the </w:t>
            </w:r>
            <w:r w:rsidR="008E68AE" w:rsidRPr="00F71444">
              <w:t>primary objectives</w:t>
            </w:r>
            <w:r w:rsidRPr="00F71444">
              <w:t xml:space="preserve"> to </w:t>
            </w:r>
            <w:r w:rsidR="008E68AE" w:rsidRPr="00F71444">
              <w:t>prioritise gross emissions reductions while maintaining support for removals</w:t>
            </w:r>
            <w:r w:rsidR="00436DF0" w:rsidRPr="00F71444">
              <w:t xml:space="preserve"> outlined in chapter 5</w:t>
            </w:r>
            <w:r w:rsidRPr="00F71444">
              <w:t>?</w:t>
            </w:r>
          </w:p>
        </w:tc>
      </w:tr>
      <w:tr w:rsidR="009F4A15" w:rsidRPr="00F71444" w14:paraId="24F8E84A" w14:textId="77777777" w:rsidTr="00C7334C">
        <w:tc>
          <w:tcPr>
            <w:tcW w:w="441" w:type="pct"/>
          </w:tcPr>
          <w:p w14:paraId="18E08662" w14:textId="54600FB2" w:rsidR="009F4A15" w:rsidRPr="00F71444" w:rsidRDefault="003D3C39" w:rsidP="00E51CDF">
            <w:pPr>
              <w:pStyle w:val="TableText"/>
            </w:pPr>
            <w:r w:rsidRPr="00F71444">
              <w:t>6</w:t>
            </w:r>
            <w:r w:rsidR="009F4A15" w:rsidRPr="00F71444">
              <w:t>.2</w:t>
            </w:r>
          </w:p>
        </w:tc>
        <w:tc>
          <w:tcPr>
            <w:tcW w:w="4559" w:type="pct"/>
          </w:tcPr>
          <w:p w14:paraId="493F85B2" w14:textId="2C42A41B" w:rsidR="009F4A15" w:rsidRPr="00F71444" w:rsidRDefault="008E68AE" w:rsidP="00E51CDF">
            <w:pPr>
              <w:pStyle w:val="TableText"/>
            </w:pPr>
            <w:r w:rsidRPr="00F71444">
              <w:t xml:space="preserve">Do you agree with </w:t>
            </w:r>
            <w:r w:rsidR="00C92D86">
              <w:t>how</w:t>
            </w:r>
            <w:r w:rsidRPr="00F71444">
              <w:t xml:space="preserve"> the options </w:t>
            </w:r>
            <w:r w:rsidR="00556072">
              <w:t>have been assessed</w:t>
            </w:r>
            <w:r w:rsidRPr="00F71444" w:rsidDel="001A47D5">
              <w:t xml:space="preserve"> </w:t>
            </w:r>
            <w:r w:rsidRPr="00F71444">
              <w:t>with respect to the key considerations</w:t>
            </w:r>
            <w:r w:rsidR="001A47D5">
              <w:t xml:space="preserve"> outlined in chapter 5</w:t>
            </w:r>
            <w:r w:rsidRPr="00F71444">
              <w:t xml:space="preserve">? Why/why not? Please provide any evidence you have. </w:t>
            </w:r>
          </w:p>
        </w:tc>
      </w:tr>
      <w:tr w:rsidR="009F4A15" w:rsidRPr="00F71444" w14:paraId="057F669E" w14:textId="77777777" w:rsidTr="00C7334C">
        <w:tc>
          <w:tcPr>
            <w:tcW w:w="441" w:type="pct"/>
          </w:tcPr>
          <w:p w14:paraId="7BF42490" w14:textId="32EC0E93" w:rsidR="009F4A15" w:rsidRPr="00F71444" w:rsidRDefault="003D3C39" w:rsidP="00E51CDF">
            <w:pPr>
              <w:pStyle w:val="TableText"/>
            </w:pPr>
            <w:r w:rsidRPr="00F71444">
              <w:t>6</w:t>
            </w:r>
            <w:r w:rsidR="009F4A15" w:rsidRPr="00F71444">
              <w:t>.3</w:t>
            </w:r>
          </w:p>
        </w:tc>
        <w:tc>
          <w:tcPr>
            <w:tcW w:w="4559" w:type="pct"/>
          </w:tcPr>
          <w:p w14:paraId="602BA5AA" w14:textId="289B6322" w:rsidR="009F4A15" w:rsidRPr="00F71444" w:rsidRDefault="008E68AE" w:rsidP="00E51CDF">
            <w:pPr>
              <w:pStyle w:val="TableText"/>
            </w:pPr>
            <w:r w:rsidRPr="00F71444">
              <w:t>Of the four options proposed, which one do you prefer? Why?</w:t>
            </w:r>
          </w:p>
        </w:tc>
      </w:tr>
      <w:tr w:rsidR="009F4A15" w:rsidRPr="00F71444" w14:paraId="6EB256A4" w14:textId="77777777" w:rsidTr="00C7334C">
        <w:tc>
          <w:tcPr>
            <w:tcW w:w="441" w:type="pct"/>
          </w:tcPr>
          <w:p w14:paraId="0390788B" w14:textId="41D83E0B" w:rsidR="009F4A15" w:rsidRPr="00F71444" w:rsidRDefault="003D3C39" w:rsidP="00E51CDF">
            <w:pPr>
              <w:pStyle w:val="TableText"/>
            </w:pPr>
            <w:r w:rsidRPr="00F71444">
              <w:t>6</w:t>
            </w:r>
            <w:r w:rsidR="009F4A15" w:rsidRPr="00F71444">
              <w:t>.4</w:t>
            </w:r>
          </w:p>
        </w:tc>
        <w:tc>
          <w:tcPr>
            <w:tcW w:w="4559" w:type="pct"/>
          </w:tcPr>
          <w:p w14:paraId="586D285D" w14:textId="3B2C62D5" w:rsidR="009F4A15" w:rsidRPr="00F71444" w:rsidRDefault="008E68AE" w:rsidP="00E51CDF">
            <w:pPr>
              <w:pStyle w:val="TableText"/>
            </w:pPr>
            <w:r w:rsidRPr="00F71444">
              <w:t xml:space="preserve">Are there any additional options </w:t>
            </w:r>
            <w:r w:rsidR="004E35FB" w:rsidRPr="00F71444">
              <w:t xml:space="preserve">that </w:t>
            </w:r>
            <w:r w:rsidRPr="00F71444">
              <w:t xml:space="preserve">you believe the </w:t>
            </w:r>
            <w:r w:rsidR="10F684A7">
              <w:t>r</w:t>
            </w:r>
            <w:r w:rsidR="1186E9B9">
              <w:t>eview</w:t>
            </w:r>
            <w:r w:rsidRPr="00F71444">
              <w:t xml:space="preserve"> should consider? Why?</w:t>
            </w:r>
          </w:p>
        </w:tc>
      </w:tr>
      <w:tr w:rsidR="00A12A6D" w:rsidRPr="00F71444" w14:paraId="5D86E60E" w14:textId="77777777" w:rsidTr="00C7334C">
        <w:tc>
          <w:tcPr>
            <w:tcW w:w="441" w:type="pct"/>
          </w:tcPr>
          <w:p w14:paraId="1C3C5DF1" w14:textId="521403EB" w:rsidR="00A12A6D" w:rsidRPr="00F71444" w:rsidRDefault="003D3C39" w:rsidP="00E51CDF">
            <w:pPr>
              <w:pStyle w:val="TableText"/>
            </w:pPr>
            <w:r w:rsidRPr="00F71444">
              <w:t>6</w:t>
            </w:r>
            <w:r w:rsidR="00A12A6D" w:rsidRPr="00F71444">
              <w:t>.5</w:t>
            </w:r>
          </w:p>
        </w:tc>
        <w:tc>
          <w:tcPr>
            <w:tcW w:w="4559" w:type="pct"/>
          </w:tcPr>
          <w:p w14:paraId="52ECB274" w14:textId="554D0702" w:rsidR="00A12A6D" w:rsidRPr="00F71444" w:rsidRDefault="008E68AE" w:rsidP="00E51CDF">
            <w:pPr>
              <w:pStyle w:val="TableText"/>
            </w:pPr>
            <w:r w:rsidRPr="00F71444">
              <w:t xml:space="preserve">Based on your preferred option(s), what other policies do you believe are required </w:t>
            </w:r>
            <w:r w:rsidR="004639AE" w:rsidRPr="00F71444">
              <w:t>to</w:t>
            </w:r>
            <w:r w:rsidRPr="00F71444">
              <w:t xml:space="preserve"> manage any impacts of the proposal?</w:t>
            </w:r>
          </w:p>
        </w:tc>
      </w:tr>
      <w:tr w:rsidR="00D701F8" w:rsidRPr="00F71444" w14:paraId="5890E87F" w14:textId="77777777" w:rsidTr="00C7334C">
        <w:tc>
          <w:tcPr>
            <w:tcW w:w="441" w:type="pct"/>
          </w:tcPr>
          <w:p w14:paraId="14DC4C0D" w14:textId="54B26827" w:rsidR="00D701F8" w:rsidRPr="00F71444" w:rsidRDefault="00A725D9" w:rsidP="008E68AE">
            <w:pPr>
              <w:pStyle w:val="TableText"/>
            </w:pPr>
            <w:r w:rsidRPr="00F71444">
              <w:t>6.6</w:t>
            </w:r>
          </w:p>
        </w:tc>
        <w:tc>
          <w:tcPr>
            <w:tcW w:w="4559" w:type="pct"/>
          </w:tcPr>
          <w:p w14:paraId="625E5933" w14:textId="665FDA92" w:rsidR="00D701F8" w:rsidRPr="00F71444" w:rsidRDefault="00A725D9" w:rsidP="008E68AE">
            <w:pPr>
              <w:pStyle w:val="TableText"/>
            </w:pPr>
            <w:r w:rsidRPr="00F71444">
              <w:t>Do you agree with the assessment of how the different options might impact Māori? Have any impacts have been missed, and which are most important?</w:t>
            </w:r>
          </w:p>
        </w:tc>
      </w:tr>
    </w:tbl>
    <w:p w14:paraId="55536B54" w14:textId="77777777" w:rsidR="007F7419" w:rsidRPr="00F71444" w:rsidRDefault="007F7419" w:rsidP="00C7334C">
      <w:pPr>
        <w:pStyle w:val="BodyText"/>
      </w:pPr>
    </w:p>
    <w:p w14:paraId="38604EA0" w14:textId="77777777" w:rsidR="007F7419" w:rsidRPr="00F71444" w:rsidRDefault="007F7419" w:rsidP="00C7334C">
      <w:pPr>
        <w:pStyle w:val="BodyText"/>
      </w:pPr>
      <w:r w:rsidRPr="00F71444">
        <w:br w:type="page"/>
      </w:r>
    </w:p>
    <w:p w14:paraId="64FFFE98" w14:textId="7BA5B442" w:rsidR="001A7E66" w:rsidRPr="00F71444" w:rsidRDefault="001A7E66" w:rsidP="001A7E66">
      <w:pPr>
        <w:pStyle w:val="Heading1"/>
        <w:rPr>
          <w:sz w:val="46"/>
          <w:szCs w:val="26"/>
        </w:rPr>
      </w:pPr>
      <w:bookmarkStart w:id="122" w:name="_Chapter_7:_What"/>
      <w:bookmarkStart w:id="123" w:name="_Chapter_7:_Broader"/>
      <w:bookmarkStart w:id="124" w:name="_Toc137827882"/>
      <w:bookmarkEnd w:id="122"/>
      <w:bookmarkEnd w:id="123"/>
      <w:r w:rsidRPr="00F71444">
        <w:rPr>
          <w:sz w:val="46"/>
          <w:szCs w:val="26"/>
        </w:rPr>
        <w:lastRenderedPageBreak/>
        <w:t xml:space="preserve">Chapter 7: </w:t>
      </w:r>
      <w:r w:rsidR="00787290" w:rsidRPr="00F71444">
        <w:rPr>
          <w:sz w:val="46"/>
          <w:szCs w:val="26"/>
        </w:rPr>
        <w:t>B</w:t>
      </w:r>
      <w:r w:rsidR="312D0BB2" w:rsidRPr="00F71444">
        <w:rPr>
          <w:sz w:val="46"/>
          <w:szCs w:val="26"/>
        </w:rPr>
        <w:t xml:space="preserve">roader </w:t>
      </w:r>
      <w:r w:rsidR="7F777ADD" w:rsidRPr="00F71444">
        <w:rPr>
          <w:sz w:val="46"/>
          <w:szCs w:val="26"/>
        </w:rPr>
        <w:t xml:space="preserve">environmental </w:t>
      </w:r>
      <w:r w:rsidR="312D0BB2" w:rsidRPr="00F71444">
        <w:rPr>
          <w:sz w:val="46"/>
          <w:szCs w:val="26"/>
        </w:rPr>
        <w:t xml:space="preserve">outcomes </w:t>
      </w:r>
      <w:r w:rsidR="00787290" w:rsidRPr="00F71444">
        <w:rPr>
          <w:sz w:val="46"/>
          <w:szCs w:val="26"/>
        </w:rPr>
        <w:t xml:space="preserve">and </w:t>
      </w:r>
      <w:r w:rsidRPr="00F71444">
        <w:rPr>
          <w:sz w:val="46"/>
          <w:szCs w:val="26"/>
        </w:rPr>
        <w:t>removal activities</w:t>
      </w:r>
      <w:bookmarkEnd w:id="124"/>
    </w:p>
    <w:p w14:paraId="0898156C" w14:textId="4068FFB9" w:rsidR="008B551D" w:rsidRPr="00F71444" w:rsidRDefault="6BE63A03" w:rsidP="00787290">
      <w:pPr>
        <w:pStyle w:val="BodyText"/>
      </w:pPr>
      <w:r w:rsidRPr="00F71444">
        <w:t>C</w:t>
      </w:r>
      <w:r w:rsidR="001A7E66" w:rsidRPr="00F71444">
        <w:t xml:space="preserve">hapter 6 </w:t>
      </w:r>
      <w:r w:rsidR="00787290" w:rsidRPr="00F71444">
        <w:t xml:space="preserve">outlines and assesses four options for driving greater gross emissions reductions through the NZ ETS, while maintaining support for removals. </w:t>
      </w:r>
    </w:p>
    <w:p w14:paraId="14BCF4C7" w14:textId="1E372C18" w:rsidR="001A7E66" w:rsidRPr="00F71444" w:rsidRDefault="008B551D" w:rsidP="00787290">
      <w:pPr>
        <w:pStyle w:val="BodyText"/>
      </w:pPr>
      <w:r w:rsidRPr="00F71444">
        <w:t>T</w:t>
      </w:r>
      <w:r w:rsidR="001A7E66" w:rsidRPr="00F71444">
        <w:t xml:space="preserve">his chapter looks at </w:t>
      </w:r>
      <w:r w:rsidR="00787290" w:rsidRPr="00F71444">
        <w:t>incentivising</w:t>
      </w:r>
      <w:r w:rsidR="001A7E66" w:rsidRPr="00F71444">
        <w:t xml:space="preserve"> removals </w:t>
      </w:r>
      <w:r w:rsidR="00787290" w:rsidRPr="00F71444">
        <w:t>more broadly</w:t>
      </w:r>
      <w:r w:rsidR="001A7E66" w:rsidRPr="00F71444">
        <w:t xml:space="preserve"> and </w:t>
      </w:r>
      <w:r w:rsidR="57A642D8" w:rsidRPr="00F71444">
        <w:t xml:space="preserve">considers whether </w:t>
      </w:r>
      <w:r w:rsidR="001A7E66" w:rsidRPr="00F71444">
        <w:t xml:space="preserve">the NZ ETS </w:t>
      </w:r>
      <w:r w:rsidR="4667ED39" w:rsidRPr="00F71444">
        <w:t>sh</w:t>
      </w:r>
      <w:r w:rsidR="60C612E6" w:rsidRPr="00F71444">
        <w:t>ould</w:t>
      </w:r>
      <w:r w:rsidR="001A7E66" w:rsidRPr="00F71444">
        <w:t xml:space="preserve"> be used to</w:t>
      </w:r>
      <w:r w:rsidR="7EEF8BBC" w:rsidRPr="00F71444">
        <w:t>:</w:t>
      </w:r>
    </w:p>
    <w:p w14:paraId="36067EE4" w14:textId="67D29757" w:rsidR="001A7E66" w:rsidRPr="00F71444" w:rsidRDefault="00B2144D" w:rsidP="00DA0572">
      <w:pPr>
        <w:pStyle w:val="Bullet"/>
      </w:pPr>
      <w:r>
        <w:t>s</w:t>
      </w:r>
      <w:r w:rsidR="22C29B65">
        <w:t>trengthen</w:t>
      </w:r>
      <w:r w:rsidR="001A7E66" w:rsidRPr="00F71444">
        <w:t xml:space="preserve"> </w:t>
      </w:r>
      <w:r w:rsidR="77DF0B23" w:rsidRPr="00F71444">
        <w:t>incentiv</w:t>
      </w:r>
      <w:r w:rsidR="211B299D" w:rsidRPr="00F71444">
        <w:t>es</w:t>
      </w:r>
      <w:r w:rsidR="001A7E66" w:rsidRPr="00F71444">
        <w:t xml:space="preserve"> </w:t>
      </w:r>
      <w:r w:rsidR="63FA25D9" w:rsidRPr="00F71444">
        <w:t>for</w:t>
      </w:r>
      <w:r w:rsidR="001A7E66" w:rsidRPr="00F71444">
        <w:t xml:space="preserve"> removal activities</w:t>
      </w:r>
      <w:r w:rsidR="351AFFA4" w:rsidRPr="00F71444">
        <w:t xml:space="preserve"> </w:t>
      </w:r>
      <w:r w:rsidRPr="00F71444">
        <w:t xml:space="preserve">that </w:t>
      </w:r>
      <w:r w:rsidR="351AFFA4" w:rsidRPr="00F71444">
        <w:t xml:space="preserve">have broader </w:t>
      </w:r>
      <w:r w:rsidR="47AD5825" w:rsidRPr="00F71444">
        <w:t xml:space="preserve">environmental </w:t>
      </w:r>
      <w:r w:rsidR="351AFFA4" w:rsidRPr="00F71444">
        <w:t>outcomes</w:t>
      </w:r>
      <w:r w:rsidR="17DC6CB5" w:rsidRPr="00F71444">
        <w:t xml:space="preserve"> </w:t>
      </w:r>
      <w:r w:rsidR="20F76B87" w:rsidRPr="00F71444">
        <w:t>or</w:t>
      </w:r>
      <w:r w:rsidR="00EB1DEE" w:rsidRPr="00F71444">
        <w:t> </w:t>
      </w:r>
      <w:r w:rsidR="20F76B87" w:rsidRPr="00F71444">
        <w:t>co-benefits beyond</w:t>
      </w:r>
      <w:r w:rsidR="17DC6CB5" w:rsidRPr="00F71444">
        <w:t xml:space="preserve"> sequestration</w:t>
      </w:r>
      <w:r w:rsidR="00581076" w:rsidRPr="00F71444">
        <w:t xml:space="preserve"> (</w:t>
      </w:r>
      <w:proofErr w:type="spellStart"/>
      <w:r w:rsidR="0003187E">
        <w:t>eg</w:t>
      </w:r>
      <w:proofErr w:type="spellEnd"/>
      <w:r w:rsidR="351AFFA4" w:rsidRPr="00F71444">
        <w:t xml:space="preserve">, </w:t>
      </w:r>
      <w:r w:rsidR="32064B47">
        <w:t>indigenous</w:t>
      </w:r>
      <w:r w:rsidR="00581076" w:rsidRPr="00F71444">
        <w:t xml:space="preserve"> afforestation can </w:t>
      </w:r>
      <w:r w:rsidR="00A36CFC" w:rsidRPr="00F71444">
        <w:t>enhance indigenous biodiversity</w:t>
      </w:r>
      <w:r w:rsidR="00EB1DEE" w:rsidRPr="00F71444">
        <w:t>)</w:t>
      </w:r>
      <w:r w:rsidR="001A7E66" w:rsidRPr="00F71444">
        <w:t xml:space="preserve"> </w:t>
      </w:r>
    </w:p>
    <w:p w14:paraId="2365622D" w14:textId="38AA3636" w:rsidR="001A7E66" w:rsidRPr="00F71444" w:rsidRDefault="00EB1DEE" w:rsidP="001F402B">
      <w:pPr>
        <w:pStyle w:val="Bullet"/>
      </w:pPr>
      <w:r>
        <w:t>i</w:t>
      </w:r>
      <w:r w:rsidR="1FF9143D">
        <w:t>nclude</w:t>
      </w:r>
      <w:r w:rsidR="1FF9143D" w:rsidRPr="00F71444">
        <w:t xml:space="preserve"> </w:t>
      </w:r>
      <w:r w:rsidR="2213FC14" w:rsidRPr="00F71444">
        <w:t xml:space="preserve">additional </w:t>
      </w:r>
      <w:r w:rsidR="39D13BC3" w:rsidRPr="00F71444">
        <w:t>removal</w:t>
      </w:r>
      <w:r w:rsidR="1FF9143D" w:rsidRPr="00F71444">
        <w:t xml:space="preserve"> activities </w:t>
      </w:r>
      <w:r w:rsidR="0060250A" w:rsidRPr="00F71444">
        <w:t>in the NZ ETS</w:t>
      </w:r>
      <w:r w:rsidR="3A2D29B1" w:rsidRPr="00F71444">
        <w:t>,</w:t>
      </w:r>
      <w:r w:rsidR="6ADA73DE" w:rsidRPr="00F71444">
        <w:t xml:space="preserve"> such as </w:t>
      </w:r>
      <w:r w:rsidR="003B0214" w:rsidRPr="00F71444">
        <w:t>b</w:t>
      </w:r>
      <w:r w:rsidR="00A37C9F" w:rsidRPr="00F71444">
        <w:t>lue carbon</w:t>
      </w:r>
      <w:r w:rsidR="004F0A63" w:rsidRPr="00F71444">
        <w:t xml:space="preserve"> and the</w:t>
      </w:r>
      <w:r w:rsidR="00A37C9F" w:rsidRPr="00F71444">
        <w:t xml:space="preserve"> restoration of wetlands</w:t>
      </w:r>
      <w:r w:rsidR="77BE9B1D" w:rsidRPr="00F71444">
        <w:t>.</w:t>
      </w:r>
    </w:p>
    <w:p w14:paraId="2F4267B1" w14:textId="688AB95F" w:rsidR="19C8CB04" w:rsidRPr="00F71444" w:rsidRDefault="09E07F62" w:rsidP="00DA0572">
      <w:pPr>
        <w:pStyle w:val="BodyText"/>
      </w:pPr>
      <w:r w:rsidRPr="00F71444">
        <w:t>The</w:t>
      </w:r>
      <w:r w:rsidR="004F0A63" w:rsidRPr="00F71444">
        <w:t xml:space="preserve">se issues </w:t>
      </w:r>
      <w:r w:rsidR="12688E2F" w:rsidRPr="00F71444">
        <w:t xml:space="preserve">are </w:t>
      </w:r>
      <w:r w:rsidR="2DED8822" w:rsidRPr="00F71444">
        <w:t>cons</w:t>
      </w:r>
      <w:r w:rsidR="4D63069C" w:rsidRPr="00F71444">
        <w:t>i</w:t>
      </w:r>
      <w:r w:rsidR="2DED8822" w:rsidRPr="00F71444">
        <w:t xml:space="preserve">dered together because they are </w:t>
      </w:r>
      <w:r w:rsidR="12688E2F" w:rsidRPr="00F71444">
        <w:t>related.</w:t>
      </w:r>
      <w:r w:rsidR="008C2511" w:rsidRPr="00F71444">
        <w:t xml:space="preserve"> </w:t>
      </w:r>
      <w:r w:rsidR="4E12AEB1" w:rsidRPr="00F71444">
        <w:t xml:space="preserve">Some removal activities </w:t>
      </w:r>
      <w:r w:rsidR="004F0A63" w:rsidRPr="00F71444">
        <w:t xml:space="preserve">that have </w:t>
      </w:r>
      <w:r w:rsidR="4E12AEB1" w:rsidRPr="00F71444">
        <w:t xml:space="preserve">co-benefits </w:t>
      </w:r>
      <w:r w:rsidR="0F4F3123" w:rsidRPr="00F71444">
        <w:t>can</w:t>
      </w:r>
      <w:r w:rsidR="4E12AEB1" w:rsidRPr="00F71444">
        <w:t xml:space="preserve"> already </w:t>
      </w:r>
      <w:r w:rsidR="4FF0B4F1" w:rsidRPr="00F71444">
        <w:t xml:space="preserve">be entered into the </w:t>
      </w:r>
      <w:r w:rsidR="00B46770" w:rsidRPr="00F71444">
        <w:t xml:space="preserve">NZ </w:t>
      </w:r>
      <w:r w:rsidR="4E12AEB1" w:rsidRPr="00F71444">
        <w:t>ETS</w:t>
      </w:r>
      <w:r w:rsidR="004543CA" w:rsidRPr="00F71444">
        <w:t>,</w:t>
      </w:r>
      <w:r w:rsidR="00581076" w:rsidRPr="00F71444">
        <w:t xml:space="preserve"> </w:t>
      </w:r>
      <w:r w:rsidR="4E12AEB1" w:rsidRPr="00F71444">
        <w:t xml:space="preserve">but the </w:t>
      </w:r>
      <w:r w:rsidR="00581076" w:rsidRPr="00F71444">
        <w:t xml:space="preserve">incentives </w:t>
      </w:r>
      <w:r w:rsidR="004F0A63" w:rsidRPr="00F71444">
        <w:t>available are not enough</w:t>
      </w:r>
      <w:r w:rsidR="284E8855" w:rsidRPr="00F71444">
        <w:t xml:space="preserve"> to make them widely attractive. In other cases, </w:t>
      </w:r>
      <w:r w:rsidR="2E7E71F9" w:rsidRPr="00F71444">
        <w:t>a</w:t>
      </w:r>
      <w:r w:rsidR="3C7393D2" w:rsidRPr="00F71444">
        <w:t xml:space="preserve">ctivities </w:t>
      </w:r>
      <w:r w:rsidR="004F0A63" w:rsidRPr="00F71444">
        <w:t>are not included in</w:t>
      </w:r>
      <w:r w:rsidR="284E8855" w:rsidRPr="00F71444">
        <w:t xml:space="preserve"> the </w:t>
      </w:r>
      <w:r w:rsidR="00B46770" w:rsidRPr="00F71444">
        <w:t xml:space="preserve">NZ </w:t>
      </w:r>
      <w:r w:rsidR="284E8855" w:rsidRPr="00F71444">
        <w:t>ETS</w:t>
      </w:r>
      <w:r w:rsidR="004F0A63" w:rsidRPr="00F71444">
        <w:t xml:space="preserve"> and – even if they were – </w:t>
      </w:r>
      <w:r w:rsidR="334C24F4" w:rsidRPr="00F71444">
        <w:t>the relative incentive</w:t>
      </w:r>
      <w:r w:rsidR="004F0A63" w:rsidRPr="00F71444">
        <w:t>s</w:t>
      </w:r>
      <w:r w:rsidR="334C24F4" w:rsidRPr="00F71444">
        <w:t xml:space="preserve"> might not be enough. </w:t>
      </w:r>
    </w:p>
    <w:p w14:paraId="43C5CD76" w14:textId="6CB75939" w:rsidR="37F5E505" w:rsidRPr="00F71444" w:rsidRDefault="00A478E7" w:rsidP="00DA0572">
      <w:pPr>
        <w:pStyle w:val="BodyText"/>
        <w:spacing w:after="240"/>
      </w:pPr>
      <w:r w:rsidRPr="00F71444">
        <w:t xml:space="preserve">This chapter </w:t>
      </w:r>
      <w:r w:rsidR="008B551D" w:rsidRPr="00F71444">
        <w:t xml:space="preserve">also </w:t>
      </w:r>
      <w:r w:rsidRPr="00F71444">
        <w:t xml:space="preserve">summarises </w:t>
      </w:r>
      <w:r w:rsidR="008B551D" w:rsidRPr="00F71444">
        <w:t>other</w:t>
      </w:r>
      <w:r w:rsidRPr="00F71444">
        <w:t xml:space="preserve"> work programmes </w:t>
      </w:r>
      <w:r w:rsidR="008B551D" w:rsidRPr="00F71444">
        <w:t>that are underway to encourage a broader range of removal activities and realise the associated co-benefits</w:t>
      </w:r>
      <w:r w:rsidR="00035DA9" w:rsidRPr="00F71444">
        <w:t>.</w:t>
      </w:r>
      <w:r w:rsidR="00571BED" w:rsidRPr="00F71444">
        <w:t xml:space="preserve"> </w:t>
      </w:r>
    </w:p>
    <w:tbl>
      <w:tblPr>
        <w:tblStyle w:val="TableGrid"/>
        <w:tblW w:w="8505" w:type="dxa"/>
        <w:tblBorders>
          <w:top w:val="single" w:sz="4" w:space="0" w:color="D2DDE1" w:themeColor="background2"/>
          <w:left w:val="single" w:sz="4" w:space="0" w:color="D2DDE1" w:themeColor="background2"/>
          <w:bottom w:val="single" w:sz="4" w:space="0" w:color="D2DDE1" w:themeColor="background2"/>
          <w:right w:val="single" w:sz="4" w:space="0" w:color="D2DDE1" w:themeColor="background2"/>
          <w:insideH w:val="none" w:sz="0" w:space="0" w:color="auto"/>
          <w:insideV w:val="none" w:sz="0" w:space="0" w:color="auto"/>
        </w:tblBorders>
        <w:shd w:val="clear" w:color="auto" w:fill="D2DDE2"/>
        <w:tblLook w:val="04A0" w:firstRow="1" w:lastRow="0" w:firstColumn="1" w:lastColumn="0" w:noHBand="0" w:noVBand="1"/>
      </w:tblPr>
      <w:tblGrid>
        <w:gridCol w:w="8505"/>
      </w:tblGrid>
      <w:tr w:rsidR="00027125" w:rsidRPr="00F71444" w14:paraId="6B201774" w14:textId="77777777" w:rsidTr="00027125">
        <w:tc>
          <w:tcPr>
            <w:tcW w:w="0" w:type="auto"/>
            <w:shd w:val="clear" w:color="auto" w:fill="D2DDE2"/>
          </w:tcPr>
          <w:p w14:paraId="4E1F80AB" w14:textId="4076C162" w:rsidR="00027125" w:rsidRPr="00F71444" w:rsidRDefault="00027125" w:rsidP="003646D1">
            <w:pPr>
              <w:pStyle w:val="Boxheading0"/>
              <w:spacing w:after="120"/>
            </w:pPr>
            <w:bookmarkStart w:id="125" w:name="_Hlk87629146"/>
            <w:r w:rsidRPr="00F71444">
              <w:t>Removals activities have a range of benefits beyond removing carbon from</w:t>
            </w:r>
            <w:r w:rsidR="003646D1" w:rsidRPr="00F71444">
              <w:t> </w:t>
            </w:r>
            <w:r w:rsidRPr="00F71444">
              <w:t>the</w:t>
            </w:r>
            <w:r w:rsidR="003646D1" w:rsidRPr="00F71444">
              <w:t> </w:t>
            </w:r>
            <w:proofErr w:type="gramStart"/>
            <w:r w:rsidRPr="00F71444">
              <w:t>atmosphere</w:t>
            </w:r>
            <w:proofErr w:type="gramEnd"/>
            <w:r w:rsidRPr="00F71444">
              <w:t xml:space="preserve"> </w:t>
            </w:r>
          </w:p>
          <w:p w14:paraId="299801C1" w14:textId="41B3AE0C" w:rsidR="00027125" w:rsidRPr="00F71444" w:rsidRDefault="4C18597A" w:rsidP="003646D1">
            <w:pPr>
              <w:pStyle w:val="Boxbullet"/>
            </w:pPr>
            <w:r>
              <w:t>Indigenous</w:t>
            </w:r>
            <w:r w:rsidR="00027125" w:rsidRPr="00F71444">
              <w:t xml:space="preserve"> afforestation, which can help to improve indigenous biodiversity.</w:t>
            </w:r>
          </w:p>
          <w:p w14:paraId="389C9C2C" w14:textId="471A833C" w:rsidR="00027125" w:rsidRPr="00F71444" w:rsidRDefault="00027125" w:rsidP="003646D1">
            <w:pPr>
              <w:pStyle w:val="Boxbullet"/>
              <w:spacing w:after="180"/>
            </w:pPr>
            <w:r w:rsidRPr="00F71444">
              <w:t>Restoring coastal wetland ecosystems would sequester carbon while increasing biodiversity. Restored coastal wetlands could also play an important role in improving resilience to adverse weather events, by absorbing flood waters and reducing heat stress</w:t>
            </w:r>
          </w:p>
        </w:tc>
      </w:tr>
    </w:tbl>
    <w:p w14:paraId="33596D36" w14:textId="27990604" w:rsidR="00270DCA" w:rsidRPr="00F71444" w:rsidRDefault="00270DCA" w:rsidP="00027125">
      <w:pPr>
        <w:pStyle w:val="Heading2"/>
        <w:spacing w:before="480"/>
      </w:pPr>
      <w:bookmarkStart w:id="126" w:name="_Toc137827883"/>
      <w:bookmarkEnd w:id="125"/>
      <w:r w:rsidRPr="00F71444">
        <w:t xml:space="preserve">Changes to the NZ ETS </w:t>
      </w:r>
      <w:r w:rsidR="00581076" w:rsidRPr="00F71444">
        <w:t>could encourage more</w:t>
      </w:r>
      <w:r w:rsidR="000C315D" w:rsidRPr="00F71444">
        <w:t> </w:t>
      </w:r>
      <w:r w:rsidR="00581076" w:rsidRPr="00F71444">
        <w:t xml:space="preserve">removal </w:t>
      </w:r>
      <w:proofErr w:type="gramStart"/>
      <w:r w:rsidR="00581076" w:rsidRPr="00F71444">
        <w:t>activities</w:t>
      </w:r>
      <w:bookmarkEnd w:id="126"/>
      <w:proofErr w:type="gramEnd"/>
    </w:p>
    <w:p w14:paraId="72726A37" w14:textId="6EEA1220" w:rsidR="001A7E66" w:rsidRPr="00F71444" w:rsidRDefault="00026A21" w:rsidP="00027125">
      <w:pPr>
        <w:pStyle w:val="Heading3"/>
        <w:spacing w:before="240"/>
      </w:pPr>
      <w:r w:rsidRPr="00F71444">
        <w:t xml:space="preserve">Work is underway to increase </w:t>
      </w:r>
      <w:r w:rsidR="7505F55E">
        <w:t>indigenous</w:t>
      </w:r>
      <w:r w:rsidRPr="00F71444">
        <w:t xml:space="preserve"> forestry and improve</w:t>
      </w:r>
      <w:r w:rsidR="000C315D" w:rsidRPr="00F71444">
        <w:t> </w:t>
      </w:r>
      <w:r w:rsidRPr="00F71444">
        <w:t xml:space="preserve">our understanding of carbon </w:t>
      </w:r>
      <w:proofErr w:type="gramStart"/>
      <w:r w:rsidRPr="00F71444">
        <w:t>storage</w:t>
      </w:r>
      <w:proofErr w:type="gramEnd"/>
    </w:p>
    <w:p w14:paraId="79D847F4" w14:textId="660B8C74" w:rsidR="37F5E505" w:rsidRPr="00F71444" w:rsidRDefault="37F5E505" w:rsidP="207EB4BD">
      <w:pPr>
        <w:pStyle w:val="BodyText"/>
      </w:pPr>
      <w:r w:rsidRPr="00F71444">
        <w:t xml:space="preserve">The current reward structure of the </w:t>
      </w:r>
      <w:r w:rsidR="00A710CD" w:rsidRPr="00F71444">
        <w:t xml:space="preserve">NZ </w:t>
      </w:r>
      <w:r w:rsidRPr="00F71444">
        <w:t>ETS</w:t>
      </w:r>
      <w:r w:rsidR="31124CDD" w:rsidRPr="00F71444">
        <w:t xml:space="preserve"> </w:t>
      </w:r>
      <w:r w:rsidR="007266E9" w:rsidRPr="00F71444">
        <w:t xml:space="preserve">provides a greater </w:t>
      </w:r>
      <w:r w:rsidRPr="00F71444">
        <w:t>incentiv</w:t>
      </w:r>
      <w:r w:rsidR="004B4F41" w:rsidRPr="00F71444">
        <w:t>e</w:t>
      </w:r>
      <w:r w:rsidR="007266E9" w:rsidRPr="00F71444">
        <w:t xml:space="preserve"> for</w:t>
      </w:r>
      <w:r w:rsidRPr="00F71444">
        <w:t xml:space="preserve"> removals from fast-growing exotic species, such as pine, rather than slower growing indigenous species.</w:t>
      </w:r>
      <w:r w:rsidR="00956D91" w:rsidRPr="00F71444">
        <w:t xml:space="preserve"> However, the Government has indicated support for </w:t>
      </w:r>
      <w:r w:rsidR="6803DFC6">
        <w:t>indigenous</w:t>
      </w:r>
      <w:r w:rsidR="00956D91" w:rsidRPr="00F71444">
        <w:t xml:space="preserve"> </w:t>
      </w:r>
      <w:r w:rsidR="005F1AA7" w:rsidRPr="00F71444">
        <w:t>forestry</w:t>
      </w:r>
      <w:r w:rsidR="00D82543" w:rsidRPr="00F71444">
        <w:t xml:space="preserve"> and has several </w:t>
      </w:r>
      <w:r w:rsidRPr="00F71444">
        <w:t xml:space="preserve">work </w:t>
      </w:r>
      <w:r w:rsidR="00166722" w:rsidRPr="00F71444">
        <w:t>programmes</w:t>
      </w:r>
      <w:r w:rsidRPr="00F71444">
        <w:t xml:space="preserve"> underway </w:t>
      </w:r>
      <w:r w:rsidR="00D82543" w:rsidRPr="00F71444">
        <w:t xml:space="preserve">to </w:t>
      </w:r>
      <w:r w:rsidR="00147A70" w:rsidRPr="00F71444">
        <w:t xml:space="preserve">incentivise </w:t>
      </w:r>
      <w:r w:rsidR="674AC4D4">
        <w:t>indigenous</w:t>
      </w:r>
      <w:r w:rsidR="00147A70" w:rsidRPr="00F71444">
        <w:t xml:space="preserve"> afforestation</w:t>
      </w:r>
      <w:r w:rsidRPr="00F71444">
        <w:t xml:space="preserve">. </w:t>
      </w:r>
      <w:r w:rsidR="56A436D8" w:rsidRPr="00F71444" w:rsidDel="009B1EF4">
        <w:t>Workstreams that would increase the incentive within the</w:t>
      </w:r>
      <w:r w:rsidR="009410DF" w:rsidRPr="00F71444" w:rsidDel="009B1EF4">
        <w:t xml:space="preserve"> NZ</w:t>
      </w:r>
      <w:r w:rsidR="56A436D8" w:rsidRPr="00F71444" w:rsidDel="009B1EF4">
        <w:t xml:space="preserve"> ETS include </w:t>
      </w:r>
      <w:r w:rsidRPr="00F71444" w:rsidDel="009B1EF4">
        <w:t xml:space="preserve">work to </w:t>
      </w:r>
      <w:r w:rsidR="00993E57" w:rsidRPr="00F71444" w:rsidDel="009B1EF4">
        <w:t>r</w:t>
      </w:r>
      <w:r w:rsidRPr="00F71444" w:rsidDel="009B1EF4">
        <w:t xml:space="preserve">edesign the </w:t>
      </w:r>
      <w:r w:rsidR="005B59AD" w:rsidRPr="00F71444" w:rsidDel="009B1EF4">
        <w:t xml:space="preserve">NZ </w:t>
      </w:r>
      <w:r w:rsidRPr="00F71444" w:rsidDel="009B1EF4">
        <w:t xml:space="preserve">ETS </w:t>
      </w:r>
      <w:r w:rsidR="00BF035D" w:rsidRPr="00F71444" w:rsidDel="009B1EF4">
        <w:t>p</w:t>
      </w:r>
      <w:r w:rsidRPr="00F71444" w:rsidDel="009B1EF4">
        <w:t xml:space="preserve">ermanent </w:t>
      </w:r>
      <w:r w:rsidR="00BF035D" w:rsidRPr="00F71444" w:rsidDel="009B1EF4">
        <w:t>f</w:t>
      </w:r>
      <w:r w:rsidRPr="00F71444" w:rsidDel="009B1EF4">
        <w:t xml:space="preserve">orest </w:t>
      </w:r>
      <w:r w:rsidR="00BF035D" w:rsidRPr="00F71444" w:rsidDel="009B1EF4">
        <w:t>c</w:t>
      </w:r>
      <w:r w:rsidRPr="00F71444" w:rsidDel="009B1EF4">
        <w:t>ategory</w:t>
      </w:r>
      <w:r w:rsidR="35213173" w:rsidRPr="00F71444" w:rsidDel="009B1EF4">
        <w:t>.</w:t>
      </w:r>
      <w:r w:rsidRPr="00F71444" w:rsidDel="009B1EF4">
        <w:t xml:space="preserve"> </w:t>
      </w:r>
      <w:r w:rsidR="35213173" w:rsidRPr="00F71444" w:rsidDel="009B1EF4">
        <w:t>The</w:t>
      </w:r>
      <w:r w:rsidRPr="00F71444" w:rsidDel="009B1EF4">
        <w:t xml:space="preserve"> Maximising Forest Carbon Programme</w:t>
      </w:r>
      <w:r w:rsidR="35213173" w:rsidRPr="00F71444" w:rsidDel="009B1EF4">
        <w:t xml:space="preserve"> will undertake research into how carbon storage can be</w:t>
      </w:r>
      <w:r w:rsidR="00027125" w:rsidRPr="00F71444">
        <w:t> </w:t>
      </w:r>
      <w:r w:rsidR="35213173" w:rsidRPr="00F71444" w:rsidDel="009B1EF4">
        <w:t>better measured</w:t>
      </w:r>
      <w:r w:rsidR="57DAE66F" w:rsidRPr="00F71444" w:rsidDel="009B1EF4">
        <w:t>.</w:t>
      </w:r>
    </w:p>
    <w:tbl>
      <w:tblPr>
        <w:tblStyle w:val="TableGrid"/>
        <w:tblW w:w="8505" w:type="dxa"/>
        <w:tblBorders>
          <w:top w:val="single" w:sz="4" w:space="0" w:color="D2DDE1" w:themeColor="background2"/>
          <w:left w:val="single" w:sz="4" w:space="0" w:color="D2DDE1" w:themeColor="background2"/>
          <w:bottom w:val="single" w:sz="4" w:space="0" w:color="D2DDE1" w:themeColor="background2"/>
          <w:right w:val="single" w:sz="4" w:space="0" w:color="D2DDE1" w:themeColor="background2"/>
          <w:insideH w:val="single" w:sz="4" w:space="0" w:color="D2DDE1" w:themeColor="background2"/>
          <w:insideV w:val="single" w:sz="4" w:space="0" w:color="D2DDE1" w:themeColor="background2"/>
        </w:tblBorders>
        <w:shd w:val="clear" w:color="auto" w:fill="D2DDE1" w:themeFill="background2"/>
        <w:tblLook w:val="04A0" w:firstRow="1" w:lastRow="0" w:firstColumn="1" w:lastColumn="0" w:noHBand="0" w:noVBand="1"/>
      </w:tblPr>
      <w:tblGrid>
        <w:gridCol w:w="8505"/>
      </w:tblGrid>
      <w:tr w:rsidR="00C07804" w:rsidRPr="00F71444" w14:paraId="6D705996" w14:textId="77777777" w:rsidTr="00AA43AA">
        <w:tc>
          <w:tcPr>
            <w:tcW w:w="0" w:type="auto"/>
            <w:shd w:val="clear" w:color="auto" w:fill="D2DDE1" w:themeFill="background2"/>
          </w:tcPr>
          <w:p w14:paraId="5B4BA14E" w14:textId="23021CFC" w:rsidR="00C07804" w:rsidRPr="00F71444" w:rsidRDefault="009A5B0F">
            <w:pPr>
              <w:pStyle w:val="Boxheading0"/>
            </w:pPr>
            <w:r w:rsidRPr="00F71444">
              <w:lastRenderedPageBreak/>
              <w:t xml:space="preserve">Redesign of the </w:t>
            </w:r>
            <w:r w:rsidR="00E63FCA" w:rsidRPr="00F71444">
              <w:t>N</w:t>
            </w:r>
            <w:r w:rsidR="00412AB0" w:rsidRPr="00F71444">
              <w:t xml:space="preserve">ew </w:t>
            </w:r>
            <w:r w:rsidR="00E63FCA" w:rsidRPr="00F71444">
              <w:t>Z</w:t>
            </w:r>
            <w:r w:rsidR="00412AB0" w:rsidRPr="00F71444">
              <w:t>ealand</w:t>
            </w:r>
            <w:r w:rsidR="00E63FCA" w:rsidRPr="00F71444">
              <w:t xml:space="preserve"> </w:t>
            </w:r>
            <w:r w:rsidRPr="00F71444">
              <w:t>E</w:t>
            </w:r>
            <w:r w:rsidR="00412AB0" w:rsidRPr="00F71444">
              <w:t xml:space="preserve">missions </w:t>
            </w:r>
            <w:r w:rsidRPr="00F71444">
              <w:t>T</w:t>
            </w:r>
            <w:r w:rsidR="00412AB0" w:rsidRPr="00F71444">
              <w:t xml:space="preserve">rading </w:t>
            </w:r>
            <w:r w:rsidRPr="00F71444">
              <w:t>S</w:t>
            </w:r>
            <w:r w:rsidR="00412AB0" w:rsidRPr="00F71444">
              <w:t>cheme</w:t>
            </w:r>
            <w:r w:rsidRPr="00F71444">
              <w:t xml:space="preserve"> Permanent Forestry Category </w:t>
            </w:r>
          </w:p>
          <w:p w14:paraId="7F78029A" w14:textId="09E34E31" w:rsidR="00C07804" w:rsidRPr="00F71444" w:rsidRDefault="009A5B0F" w:rsidP="00AA43AA">
            <w:pPr>
              <w:pStyle w:val="Boxtext"/>
              <w:spacing w:before="80" w:after="80"/>
            </w:pPr>
            <w:r w:rsidRPr="00F71444">
              <w:t>In 2022</w:t>
            </w:r>
            <w:r w:rsidR="00BF035D" w:rsidRPr="00F71444">
              <w:t>,</w:t>
            </w:r>
            <w:r w:rsidRPr="00F71444">
              <w:t xml:space="preserve"> the </w:t>
            </w:r>
            <w:r w:rsidR="00722B4C">
              <w:t>G</w:t>
            </w:r>
            <w:r w:rsidR="522F0131">
              <w:t>overnment</w:t>
            </w:r>
            <w:r w:rsidRPr="00F71444">
              <w:t xml:space="preserve"> consulted on proposals to restrict exotic forest species in the permanent forest category of the NZ ETS. Following feedback from stakeholders and Māori, Ministers agreed to redesign the category to target their preferred outcomes</w:t>
            </w:r>
            <w:r w:rsidR="002A5262" w:rsidRPr="00F71444">
              <w:t>,</w:t>
            </w:r>
            <w:r w:rsidRPr="00F71444">
              <w:t xml:space="preserve"> including:</w:t>
            </w:r>
            <w:r w:rsidR="00C07804" w:rsidRPr="00F71444">
              <w:t xml:space="preserve"> </w:t>
            </w:r>
          </w:p>
          <w:p w14:paraId="353B55A5" w14:textId="08ABDCBE" w:rsidR="009A5B0F" w:rsidRPr="00F71444" w:rsidRDefault="68EA4D6E" w:rsidP="00AA43AA">
            <w:pPr>
              <w:pStyle w:val="Boxbullet"/>
              <w:spacing w:after="80"/>
            </w:pPr>
            <w:r>
              <w:t>b</w:t>
            </w:r>
            <w:r w:rsidR="145152EA">
              <w:t>etter</w:t>
            </w:r>
            <w:r w:rsidR="009A5B0F" w:rsidRPr="00F71444">
              <w:t xml:space="preserve"> addressing the long-term environmental impacts of poorly or unmanaged permanent forests</w:t>
            </w:r>
          </w:p>
          <w:p w14:paraId="405160C6" w14:textId="5ED4745D" w:rsidR="009A5B0F" w:rsidRPr="00F71444" w:rsidRDefault="68EA4D6E" w:rsidP="00AA43AA">
            <w:pPr>
              <w:pStyle w:val="Boxbullet"/>
              <w:spacing w:after="80"/>
            </w:pPr>
            <w:r>
              <w:t>m</w:t>
            </w:r>
            <w:r w:rsidR="145152EA">
              <w:t>anag</w:t>
            </w:r>
            <w:r w:rsidR="7DAC68C2">
              <w:t>ing</w:t>
            </w:r>
            <w:r w:rsidR="009A5B0F" w:rsidRPr="00F71444">
              <w:t xml:space="preserve"> the impacts on rural communities</w:t>
            </w:r>
          </w:p>
          <w:p w14:paraId="055838A3" w14:textId="2B8C0EC8" w:rsidR="009A5B0F" w:rsidRPr="00F71444" w:rsidRDefault="68EA4D6E" w:rsidP="00AA43AA">
            <w:pPr>
              <w:pStyle w:val="Boxbullet"/>
              <w:spacing w:after="80"/>
            </w:pPr>
            <w:r>
              <w:t>i</w:t>
            </w:r>
            <w:r w:rsidR="145152EA">
              <w:t>ncreas</w:t>
            </w:r>
            <w:r w:rsidR="7DAC68C2">
              <w:t>ing</w:t>
            </w:r>
            <w:r w:rsidR="009A5B0F" w:rsidRPr="00F71444">
              <w:t xml:space="preserve"> the incentive for indigenous forests. </w:t>
            </w:r>
          </w:p>
          <w:p w14:paraId="15440494" w14:textId="2C0491AB" w:rsidR="00C07804" w:rsidRPr="00F71444" w:rsidRDefault="009A5B0F" w:rsidP="00AA43AA">
            <w:pPr>
              <w:pStyle w:val="Boxtext"/>
              <w:spacing w:before="80" w:after="180"/>
            </w:pPr>
            <w:r w:rsidRPr="00F71444">
              <w:t xml:space="preserve">The </w:t>
            </w:r>
            <w:r w:rsidR="002A5262" w:rsidRPr="00F71444">
              <w:t>G</w:t>
            </w:r>
            <w:r w:rsidRPr="00F71444">
              <w:t xml:space="preserve">overnment is currently </w:t>
            </w:r>
            <w:hyperlink r:id="rId45" w:history="1">
              <w:r w:rsidRPr="00632924">
                <w:rPr>
                  <w:rStyle w:val="Hyperlink"/>
                  <w:rFonts w:cstheme="minorBidi"/>
                  <w:szCs w:val="22"/>
                </w:rPr>
                <w:t>consulting on the detail of these changes</w:t>
              </w:r>
            </w:hyperlink>
            <w:r w:rsidRPr="00F71444">
              <w:t xml:space="preserve"> with the intent that a redesigned category will come into effect from 2025.</w:t>
            </w:r>
            <w:r w:rsidR="00C07804" w:rsidRPr="00F71444">
              <w:t xml:space="preserve"> </w:t>
            </w:r>
          </w:p>
        </w:tc>
      </w:tr>
    </w:tbl>
    <w:p w14:paraId="2A66F5BE" w14:textId="218B6C82" w:rsidR="207EB4BD" w:rsidRPr="00F71444" w:rsidRDefault="207EB4BD" w:rsidP="207EB4BD">
      <w:pPr>
        <w:pStyle w:val="BodyText"/>
      </w:pPr>
    </w:p>
    <w:tbl>
      <w:tblPr>
        <w:tblStyle w:val="TableGrid"/>
        <w:tblW w:w="8505" w:type="dxa"/>
        <w:tblBorders>
          <w:top w:val="single" w:sz="4" w:space="0" w:color="D2DDE1" w:themeColor="background2"/>
          <w:left w:val="single" w:sz="4" w:space="0" w:color="D2DDE1" w:themeColor="background2"/>
          <w:bottom w:val="single" w:sz="4" w:space="0" w:color="D2DDE1" w:themeColor="background2"/>
          <w:right w:val="single" w:sz="4" w:space="0" w:color="D2DDE1" w:themeColor="background2"/>
          <w:insideH w:val="none" w:sz="0" w:space="0" w:color="auto"/>
          <w:insideV w:val="none" w:sz="0" w:space="0" w:color="auto"/>
        </w:tblBorders>
        <w:shd w:val="clear" w:color="auto" w:fill="D2DDE1" w:themeFill="background2"/>
        <w:tblLook w:val="04A0" w:firstRow="1" w:lastRow="0" w:firstColumn="1" w:lastColumn="0" w:noHBand="0" w:noVBand="1"/>
      </w:tblPr>
      <w:tblGrid>
        <w:gridCol w:w="8505"/>
      </w:tblGrid>
      <w:tr w:rsidR="004031D2" w:rsidRPr="00F71444" w14:paraId="427106D7" w14:textId="77777777" w:rsidTr="00AA43AA">
        <w:tc>
          <w:tcPr>
            <w:tcW w:w="0" w:type="auto"/>
            <w:shd w:val="clear" w:color="auto" w:fill="D2DDE1" w:themeFill="background2"/>
          </w:tcPr>
          <w:p w14:paraId="2B54B454" w14:textId="1E8BE700" w:rsidR="004031D2" w:rsidRPr="00F71444" w:rsidRDefault="004031D2">
            <w:pPr>
              <w:pStyle w:val="Boxheading0"/>
            </w:pPr>
            <w:r w:rsidRPr="00F71444">
              <w:t>Maximising Forest Carbon Programme</w:t>
            </w:r>
          </w:p>
          <w:p w14:paraId="6B96B28F" w14:textId="0F9C42BB" w:rsidR="004031D2" w:rsidRPr="00F71444" w:rsidRDefault="00C96643" w:rsidP="00AA43AA">
            <w:pPr>
              <w:pStyle w:val="Boxtext"/>
              <w:spacing w:before="80" w:after="80"/>
            </w:pPr>
            <w:r w:rsidRPr="00F71444">
              <w:t xml:space="preserve">The Maximising Forest Carbon Programme will run from 2022 </w:t>
            </w:r>
            <w:r w:rsidR="00D1621F" w:rsidRPr="00F71444">
              <w:t xml:space="preserve">to </w:t>
            </w:r>
            <w:r w:rsidRPr="00F71444">
              <w:t>2026</w:t>
            </w:r>
            <w:r w:rsidR="00DE4BF1" w:rsidRPr="00F71444">
              <w:t>.</w:t>
            </w:r>
            <w:r w:rsidRPr="00F71444">
              <w:t xml:space="preserve"> </w:t>
            </w:r>
            <w:r w:rsidR="566753B9">
              <w:t>It</w:t>
            </w:r>
            <w:r w:rsidRPr="00F71444">
              <w:t xml:space="preserve"> will undertake extensive research into carbon storage in different forest types and how carbon storage can be better measured</w:t>
            </w:r>
            <w:r w:rsidR="6FD68971" w:rsidRPr="00F71444">
              <w:t>, including the use of remote sensing technology</w:t>
            </w:r>
            <w:r w:rsidR="6F05A30D" w:rsidRPr="00F71444">
              <w:t>.</w:t>
            </w:r>
            <w:r w:rsidRPr="00F71444">
              <w:t xml:space="preserve"> The Programme will:</w:t>
            </w:r>
            <w:r w:rsidR="004031D2" w:rsidRPr="00F71444">
              <w:t xml:space="preserve"> </w:t>
            </w:r>
          </w:p>
          <w:p w14:paraId="3D52D3AF" w14:textId="2033F2AF" w:rsidR="00C96643" w:rsidRPr="00F71444" w:rsidRDefault="4C8FA1B7" w:rsidP="00AA43AA">
            <w:pPr>
              <w:pStyle w:val="Boxbullet"/>
              <w:spacing w:after="80"/>
            </w:pPr>
            <w:r>
              <w:t>i</w:t>
            </w:r>
            <w:r w:rsidR="36858813">
              <w:t>mprove</w:t>
            </w:r>
            <w:r w:rsidR="00C96643" w:rsidRPr="00F71444">
              <w:t xml:space="preserve"> the way we measure forest carbon in the NZ ETS</w:t>
            </w:r>
            <w:r w:rsidR="36858813">
              <w:t>,</w:t>
            </w:r>
            <w:r w:rsidR="00C96643" w:rsidRPr="00F71444">
              <w:t xml:space="preserve"> </w:t>
            </w:r>
            <w:r w:rsidR="591642A9" w:rsidRPr="00F71444">
              <w:t xml:space="preserve">including: </w:t>
            </w:r>
          </w:p>
          <w:p w14:paraId="54E05897" w14:textId="1A6379A5" w:rsidR="41AB8C9E" w:rsidRPr="00F71444" w:rsidRDefault="4C8FA1B7" w:rsidP="00AA43AA">
            <w:pPr>
              <w:pStyle w:val="Boxsub-bullet"/>
              <w:spacing w:after="80"/>
            </w:pPr>
            <w:r>
              <w:t>a</w:t>
            </w:r>
            <w:r w:rsidR="138E343C">
              <w:t>n</w:t>
            </w:r>
            <w:r w:rsidR="4CAA927E" w:rsidRPr="00F71444">
              <w:t xml:space="preserve"> updated suite of</w:t>
            </w:r>
            <w:r w:rsidR="591642A9" w:rsidRPr="00F71444">
              <w:t xml:space="preserve"> the </w:t>
            </w:r>
            <w:r w:rsidR="4CAA927E" w:rsidRPr="00F71444">
              <w:t>default</w:t>
            </w:r>
            <w:r w:rsidR="591642A9" w:rsidRPr="00F71444">
              <w:t xml:space="preserve"> carbon tables used by </w:t>
            </w:r>
            <w:r w:rsidR="5CD504A1" w:rsidRPr="00F71444">
              <w:t>smaller</w:t>
            </w:r>
            <w:r w:rsidR="591642A9" w:rsidRPr="00F71444">
              <w:t xml:space="preserve"> NZ ETS participants to calculate their carbon </w:t>
            </w:r>
            <w:r w:rsidR="1A31E803" w:rsidRPr="00F71444">
              <w:t>sto</w:t>
            </w:r>
            <w:r w:rsidR="3035A272" w:rsidRPr="00F71444">
              <w:t>rage</w:t>
            </w:r>
            <w:r w:rsidR="591642A9" w:rsidRPr="00F71444">
              <w:t xml:space="preserve"> and unit entitlements</w:t>
            </w:r>
            <w:r w:rsidR="00B93BAE" w:rsidRPr="00F71444">
              <w:t>,</w:t>
            </w:r>
            <w:r w:rsidR="591642A9" w:rsidRPr="00F71444" w:rsidDel="00B93BAE">
              <w:t xml:space="preserve"> </w:t>
            </w:r>
            <w:r w:rsidR="37AA5ACC" w:rsidRPr="00F71444">
              <w:t>including additional tables for indigenous species to more accurate</w:t>
            </w:r>
            <w:r w:rsidR="00B93BAE" w:rsidRPr="00F71444">
              <w:t>ly</w:t>
            </w:r>
            <w:r w:rsidR="37AA5ACC" w:rsidRPr="00F71444">
              <w:t xml:space="preserve"> recognise carbon storage in </w:t>
            </w:r>
            <w:r w:rsidR="591642A9" w:rsidRPr="00F71444">
              <w:t xml:space="preserve">these </w:t>
            </w:r>
            <w:proofErr w:type="gramStart"/>
            <w:r w:rsidR="37AA5ACC" w:rsidRPr="00F71444">
              <w:t>forests</w:t>
            </w:r>
            <w:proofErr w:type="gramEnd"/>
            <w:r w:rsidR="37AA5ACC" w:rsidRPr="00F71444">
              <w:t xml:space="preserve"> </w:t>
            </w:r>
          </w:p>
          <w:p w14:paraId="79F87F91" w14:textId="204704E3" w:rsidR="591642A9" w:rsidRPr="00F71444" w:rsidRDefault="4D2DEE34" w:rsidP="00AA43AA">
            <w:pPr>
              <w:pStyle w:val="Boxsub-bullet"/>
              <w:spacing w:after="80"/>
            </w:pPr>
            <w:r>
              <w:t>u</w:t>
            </w:r>
            <w:r w:rsidR="29481340">
              <w:t>pdated</w:t>
            </w:r>
            <w:r w:rsidR="591642A9" w:rsidRPr="00F71444">
              <w:t xml:space="preserve"> methodologies to determine participant</w:t>
            </w:r>
            <w:r w:rsidR="681763C6" w:rsidRPr="00F71444">
              <w:t>-</w:t>
            </w:r>
            <w:r w:rsidR="591642A9" w:rsidRPr="00F71444">
              <w:t>specific yield tables</w:t>
            </w:r>
            <w:r w:rsidR="7222ECDF" w:rsidRPr="00F71444">
              <w:t xml:space="preserve"> used by larger NZ ETS </w:t>
            </w:r>
            <w:proofErr w:type="gramStart"/>
            <w:r w:rsidR="7222ECDF" w:rsidRPr="00F71444">
              <w:t>participants</w:t>
            </w:r>
            <w:proofErr w:type="gramEnd"/>
            <w:r w:rsidR="7222ECDF" w:rsidRPr="00F71444">
              <w:t xml:space="preserve"> </w:t>
            </w:r>
          </w:p>
          <w:p w14:paraId="2D8FB8C4" w14:textId="70BD3ED8" w:rsidR="00C96643" w:rsidRPr="00F71444" w:rsidRDefault="6DC16140" w:rsidP="00AA43AA">
            <w:pPr>
              <w:pStyle w:val="Boxbullet"/>
              <w:spacing w:after="80"/>
            </w:pPr>
            <w:r>
              <w:t>c</w:t>
            </w:r>
            <w:r w:rsidR="36858813">
              <w:t>onsider</w:t>
            </w:r>
            <w:r w:rsidR="00C96643" w:rsidRPr="00F71444">
              <w:t xml:space="preserve"> how good forest management practices resulting in additional carbon storage can be measured, recognised and incentivised, particularly in pre-1990 </w:t>
            </w:r>
            <w:proofErr w:type="gramStart"/>
            <w:r w:rsidR="00C96643" w:rsidRPr="00F71444">
              <w:t>forests</w:t>
            </w:r>
            <w:proofErr w:type="gramEnd"/>
          </w:p>
          <w:p w14:paraId="23EFD2A7" w14:textId="0E333185" w:rsidR="004031D2" w:rsidRPr="00F71444" w:rsidRDefault="6DC16140" w:rsidP="00AA43AA">
            <w:pPr>
              <w:pStyle w:val="Boxbullet"/>
              <w:spacing w:after="180"/>
            </w:pPr>
            <w:r>
              <w:t>c</w:t>
            </w:r>
            <w:r w:rsidR="36858813">
              <w:t>onsider</w:t>
            </w:r>
            <w:r w:rsidR="00C96643" w:rsidRPr="00F71444">
              <w:t xml:space="preserve"> how climate change will impact </w:t>
            </w:r>
            <w:r w:rsidR="003425B3" w:rsidRPr="00F71444">
              <w:t xml:space="preserve">on </w:t>
            </w:r>
            <w:r w:rsidR="611F497C" w:rsidRPr="00F71444">
              <w:t xml:space="preserve">carbon storage in </w:t>
            </w:r>
            <w:r w:rsidR="6F05A30D" w:rsidRPr="00F71444">
              <w:t>our</w:t>
            </w:r>
            <w:r w:rsidR="00C96643" w:rsidRPr="00F71444">
              <w:t xml:space="preserve"> forests in the future and what interventions may be needed in the short</w:t>
            </w:r>
            <w:r w:rsidR="004231EC" w:rsidRPr="00F71444">
              <w:t xml:space="preserve"> </w:t>
            </w:r>
            <w:r w:rsidR="00C96643" w:rsidRPr="00F71444">
              <w:t>term to mitigate or manage these impacts.</w:t>
            </w:r>
          </w:p>
        </w:tc>
      </w:tr>
    </w:tbl>
    <w:p w14:paraId="526B2127" w14:textId="0FD59CC9" w:rsidR="001A7E66" w:rsidRPr="00F71444" w:rsidRDefault="00270DCA" w:rsidP="00AA43AA">
      <w:pPr>
        <w:pStyle w:val="Heading3"/>
        <w:spacing w:before="440"/>
      </w:pPr>
      <w:r w:rsidRPr="00F71444">
        <w:t>Options identified through the NZ ETS review could further</w:t>
      </w:r>
      <w:r w:rsidR="00012FA7" w:rsidRPr="00F71444">
        <w:t xml:space="preserve"> incentiv</w:t>
      </w:r>
      <w:r w:rsidRPr="00F71444">
        <w:t>ise</w:t>
      </w:r>
      <w:r w:rsidR="00012FA7" w:rsidRPr="00F71444">
        <w:t xml:space="preserve"> removal activities with </w:t>
      </w:r>
      <w:r w:rsidR="5039034D" w:rsidRPr="00F71444">
        <w:t>co-</w:t>
      </w:r>
      <w:proofErr w:type="gramStart"/>
      <w:r w:rsidR="5039034D" w:rsidRPr="00F71444">
        <w:t>benefits</w:t>
      </w:r>
      <w:proofErr w:type="gramEnd"/>
      <w:r w:rsidR="5039034D" w:rsidRPr="00F71444">
        <w:t xml:space="preserve"> </w:t>
      </w:r>
    </w:p>
    <w:p w14:paraId="724DDC5A" w14:textId="414695A5" w:rsidR="37F5E505" w:rsidRPr="00F71444" w:rsidRDefault="00026A21" w:rsidP="207EB4BD">
      <w:pPr>
        <w:pStyle w:val="BodyText"/>
      </w:pPr>
      <w:r w:rsidRPr="00F71444">
        <w:t>Chapter 6</w:t>
      </w:r>
      <w:r w:rsidR="37F5E505" w:rsidRPr="00F71444">
        <w:t xml:space="preserve"> </w:t>
      </w:r>
      <w:r w:rsidRPr="00F71444">
        <w:t xml:space="preserve">outlined four options to amend the NZ ETS and </w:t>
      </w:r>
      <w:r w:rsidR="00F97205" w:rsidRPr="00F71444">
        <w:t>assessed</w:t>
      </w:r>
      <w:r w:rsidR="6FF61C99" w:rsidRPr="00F71444">
        <w:t xml:space="preserve"> </w:t>
      </w:r>
      <w:r w:rsidRPr="00F71444">
        <w:t>their ability to</w:t>
      </w:r>
      <w:r w:rsidR="37F5E505" w:rsidRPr="00F71444">
        <w:t xml:space="preserve"> i</w:t>
      </w:r>
      <w:r w:rsidR="00463C1D" w:rsidRPr="00F71444">
        <w:t>mprove</w:t>
      </w:r>
      <w:r w:rsidR="37F5E505" w:rsidRPr="00F71444">
        <w:t xml:space="preserve"> the incentive for removals with co-benefits.</w:t>
      </w:r>
      <w:r w:rsidR="0849275B" w:rsidRPr="00F71444">
        <w:t xml:space="preserve"> </w:t>
      </w:r>
      <w:r w:rsidR="00270A32" w:rsidRPr="00F71444">
        <w:t xml:space="preserve">Table </w:t>
      </w:r>
      <w:r w:rsidR="1DA31E00" w:rsidRPr="00F71444">
        <w:t>7</w:t>
      </w:r>
      <w:r w:rsidR="00270A32" w:rsidRPr="00F71444">
        <w:t xml:space="preserve"> summarises these design opportunities. </w:t>
      </w:r>
    </w:p>
    <w:p w14:paraId="7CF4A050" w14:textId="3BF1B749" w:rsidR="00270A32" w:rsidRPr="00F71444" w:rsidRDefault="4E38B017" w:rsidP="001F402B">
      <w:pPr>
        <w:pStyle w:val="Tableheading"/>
      </w:pPr>
      <w:bookmarkStart w:id="127" w:name="_Toc137204517"/>
      <w:r w:rsidRPr="00F71444">
        <w:t xml:space="preserve">Table </w:t>
      </w:r>
      <w:r w:rsidR="2101FC21" w:rsidRPr="00F71444">
        <w:t>7</w:t>
      </w:r>
      <w:r w:rsidR="001C1DEB" w:rsidRPr="00F71444">
        <w:t>:</w:t>
      </w:r>
      <w:r w:rsidRPr="00F71444">
        <w:t xml:space="preserve"> </w:t>
      </w:r>
      <w:r w:rsidR="001C1DEB" w:rsidRPr="00F71444">
        <w:tab/>
      </w:r>
      <w:r w:rsidR="281A2702" w:rsidRPr="00F71444">
        <w:t xml:space="preserve">Opportunities to incentivise removals under different </w:t>
      </w:r>
      <w:proofErr w:type="gramStart"/>
      <w:r w:rsidR="281A2702" w:rsidRPr="00F71444">
        <w:t>options</w:t>
      </w:r>
      <w:bookmarkEnd w:id="127"/>
      <w:proofErr w:type="gramEnd"/>
    </w:p>
    <w:tbl>
      <w:tblPr>
        <w:tblStyle w:val="LightList-Accent11"/>
        <w:tblW w:w="0" w:type="auto"/>
        <w:tblBorders>
          <w:top w:val="single" w:sz="4" w:space="0" w:color="1C556C" w:themeColor="accent1"/>
          <w:left w:val="none" w:sz="0" w:space="0" w:color="auto"/>
          <w:bottom w:val="single" w:sz="4" w:space="0" w:color="1C556C" w:themeColor="accent1"/>
          <w:right w:val="none" w:sz="0" w:space="0" w:color="auto"/>
          <w:insideH w:val="single" w:sz="4" w:space="0" w:color="1C556C" w:themeColor="accent1"/>
          <w:insideV w:val="single" w:sz="4" w:space="0" w:color="1C556C" w:themeColor="accent1"/>
        </w:tblBorders>
        <w:tblLook w:val="04A0" w:firstRow="1" w:lastRow="0" w:firstColumn="1" w:lastColumn="0" w:noHBand="0" w:noVBand="1"/>
      </w:tblPr>
      <w:tblGrid>
        <w:gridCol w:w="735"/>
        <w:gridCol w:w="3147"/>
        <w:gridCol w:w="4623"/>
      </w:tblGrid>
      <w:tr w:rsidR="004B4F41" w:rsidRPr="00F71444" w14:paraId="5458E6FC" w14:textId="77777777" w:rsidTr="0020744E">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416" w:type="dxa"/>
            <w:shd w:val="clear" w:color="auto" w:fill="1B556B" w:themeFill="text2"/>
          </w:tcPr>
          <w:p w14:paraId="22AFE8AB" w14:textId="3C035BAF" w:rsidR="004B4F41" w:rsidRPr="00F71444" w:rsidRDefault="008B348C" w:rsidP="00AA43AA">
            <w:pPr>
              <w:pStyle w:val="TableTextbold"/>
              <w:rPr>
                <w:b/>
                <w:bCs w:val="0"/>
              </w:rPr>
            </w:pPr>
            <w:r w:rsidRPr="00F71444">
              <w:rPr>
                <w:b/>
                <w:bCs w:val="0"/>
              </w:rPr>
              <w:t>Option</w:t>
            </w:r>
            <w:r w:rsidRPr="00F71444" w:rsidDel="0085627D">
              <w:rPr>
                <w:b/>
                <w:bCs w:val="0"/>
              </w:rPr>
              <w:t xml:space="preserve"> </w:t>
            </w:r>
          </w:p>
        </w:tc>
        <w:tc>
          <w:tcPr>
            <w:tcW w:w="3270" w:type="dxa"/>
            <w:shd w:val="clear" w:color="auto" w:fill="1B556B" w:themeFill="text2"/>
          </w:tcPr>
          <w:p w14:paraId="57AD7871" w14:textId="2C3A6402" w:rsidR="004B4F41" w:rsidRPr="00F71444" w:rsidRDefault="004B4F41" w:rsidP="00AA43AA">
            <w:pPr>
              <w:pStyle w:val="TableTextbold"/>
              <w:cnfStyle w:val="100000000000" w:firstRow="1" w:lastRow="0" w:firstColumn="0" w:lastColumn="0" w:oddVBand="0" w:evenVBand="0" w:oddHBand="0" w:evenHBand="0" w:firstRowFirstColumn="0" w:firstRowLastColumn="0" w:lastRowFirstColumn="0" w:lastRowLastColumn="0"/>
              <w:rPr>
                <w:b/>
                <w:bCs w:val="0"/>
              </w:rPr>
            </w:pPr>
          </w:p>
        </w:tc>
        <w:tc>
          <w:tcPr>
            <w:tcW w:w="4819" w:type="dxa"/>
            <w:shd w:val="clear" w:color="auto" w:fill="1B556B" w:themeFill="text2"/>
          </w:tcPr>
          <w:p w14:paraId="34F27400" w14:textId="2D59F750" w:rsidR="004B4F41" w:rsidRPr="00F71444" w:rsidRDefault="00270A32" w:rsidP="00AA43AA">
            <w:pPr>
              <w:pStyle w:val="TableTextbold"/>
              <w:cnfStyle w:val="100000000000" w:firstRow="1" w:lastRow="0" w:firstColumn="0" w:lastColumn="0" w:oddVBand="0" w:evenVBand="0" w:oddHBand="0" w:evenHBand="0" w:firstRowFirstColumn="0" w:firstRowLastColumn="0" w:lastRowFirstColumn="0" w:lastRowLastColumn="0"/>
              <w:rPr>
                <w:b/>
                <w:bCs w:val="0"/>
              </w:rPr>
            </w:pPr>
            <w:r w:rsidRPr="00F71444">
              <w:rPr>
                <w:b/>
                <w:bCs w:val="0"/>
              </w:rPr>
              <w:t>Opportunities to incentivise removals with co-benefits</w:t>
            </w:r>
          </w:p>
        </w:tc>
      </w:tr>
      <w:tr w:rsidR="00270A32" w:rsidRPr="00F71444" w14:paraId="2DC9A111" w14:textId="77777777" w:rsidTr="0020744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6" w:type="dxa"/>
            <w:tcBorders>
              <w:top w:val="none" w:sz="0" w:space="0" w:color="auto"/>
              <w:left w:val="none" w:sz="0" w:space="0" w:color="auto"/>
              <w:bottom w:val="none" w:sz="0" w:space="0" w:color="auto"/>
            </w:tcBorders>
          </w:tcPr>
          <w:p w14:paraId="79464DE1" w14:textId="26242821" w:rsidR="00270A32" w:rsidRPr="00F71444" w:rsidRDefault="00270A32" w:rsidP="00FC7901">
            <w:pPr>
              <w:pStyle w:val="TableTextbold"/>
            </w:pPr>
            <w:r w:rsidRPr="00F71444">
              <w:rPr>
                <w:b/>
                <w:bCs w:val="0"/>
              </w:rPr>
              <w:t>1</w:t>
            </w:r>
          </w:p>
        </w:tc>
        <w:tc>
          <w:tcPr>
            <w:tcW w:w="3270" w:type="dxa"/>
            <w:tcBorders>
              <w:top w:val="none" w:sz="0" w:space="0" w:color="auto"/>
              <w:bottom w:val="none" w:sz="0" w:space="0" w:color="auto"/>
            </w:tcBorders>
          </w:tcPr>
          <w:p w14:paraId="1926A315" w14:textId="0904CEA6" w:rsidR="00270A32" w:rsidRPr="00F71444" w:rsidRDefault="00270A32" w:rsidP="00AA43AA">
            <w:pPr>
              <w:pStyle w:val="TableTextbold"/>
              <w:cnfStyle w:val="000000100000" w:firstRow="0" w:lastRow="0" w:firstColumn="0" w:lastColumn="0" w:oddVBand="0" w:evenVBand="0" w:oddHBand="1" w:evenHBand="0" w:firstRowFirstColumn="0" w:firstRowLastColumn="0" w:lastRowFirstColumn="0" w:lastRowLastColumn="0"/>
            </w:pPr>
            <w:r w:rsidRPr="00F71444">
              <w:t>Use existing NZ ETS levers to strengthen incentives for net emissions reductions</w:t>
            </w:r>
          </w:p>
        </w:tc>
        <w:tc>
          <w:tcPr>
            <w:tcW w:w="4819" w:type="dxa"/>
            <w:tcBorders>
              <w:top w:val="none" w:sz="0" w:space="0" w:color="auto"/>
              <w:bottom w:val="none" w:sz="0" w:space="0" w:color="auto"/>
              <w:right w:val="none" w:sz="0" w:space="0" w:color="auto"/>
            </w:tcBorders>
          </w:tcPr>
          <w:p w14:paraId="7A4B174B" w14:textId="30940C75" w:rsidR="00270A32" w:rsidRPr="00F71444" w:rsidRDefault="00270A32" w:rsidP="00AA43AA">
            <w:pPr>
              <w:pStyle w:val="TableText"/>
              <w:cnfStyle w:val="000000100000" w:firstRow="0" w:lastRow="0" w:firstColumn="0" w:lastColumn="0" w:oddVBand="0" w:evenVBand="0" w:oddHBand="1" w:evenHBand="0" w:firstRowFirstColumn="0" w:firstRowLastColumn="0" w:lastRowFirstColumn="0" w:lastRowLastColumn="0"/>
            </w:pPr>
            <w:r w:rsidRPr="00F71444">
              <w:t xml:space="preserve">No opportunities are available under </w:t>
            </w:r>
            <w:r w:rsidR="3AC09243">
              <w:t>o</w:t>
            </w:r>
            <w:r>
              <w:t>ption</w:t>
            </w:r>
            <w:r w:rsidRPr="00F71444">
              <w:t xml:space="preserve"> 1.</w:t>
            </w:r>
          </w:p>
        </w:tc>
      </w:tr>
      <w:tr w:rsidR="004B4F41" w:rsidRPr="00F71444" w14:paraId="60839AF4" w14:textId="77777777" w:rsidTr="0020744E">
        <w:tc>
          <w:tcPr>
            <w:cnfStyle w:val="001000000000" w:firstRow="0" w:lastRow="0" w:firstColumn="1" w:lastColumn="0" w:oddVBand="0" w:evenVBand="0" w:oddHBand="0" w:evenHBand="0" w:firstRowFirstColumn="0" w:firstRowLastColumn="0" w:lastRowFirstColumn="0" w:lastRowLastColumn="0"/>
            <w:tcW w:w="416" w:type="dxa"/>
          </w:tcPr>
          <w:p w14:paraId="5F9836C5" w14:textId="4E05C0C0" w:rsidR="004B4F41" w:rsidRPr="00F71444" w:rsidRDefault="004B4F41" w:rsidP="00FC7901">
            <w:pPr>
              <w:pStyle w:val="TableTextbold"/>
              <w:rPr>
                <w:b/>
                <w:bCs w:val="0"/>
              </w:rPr>
            </w:pPr>
            <w:r w:rsidRPr="00F71444">
              <w:rPr>
                <w:b/>
                <w:bCs w:val="0"/>
              </w:rPr>
              <w:t>2</w:t>
            </w:r>
          </w:p>
        </w:tc>
        <w:tc>
          <w:tcPr>
            <w:tcW w:w="3270" w:type="dxa"/>
          </w:tcPr>
          <w:p w14:paraId="71A23A38" w14:textId="1FE78901" w:rsidR="004B4F41" w:rsidRPr="00F71444" w:rsidRDefault="004B4F41" w:rsidP="00AA43AA">
            <w:pPr>
              <w:pStyle w:val="TableTextbold"/>
              <w:cnfStyle w:val="000000000000" w:firstRow="0" w:lastRow="0" w:firstColumn="0" w:lastColumn="0" w:oddVBand="0" w:evenVBand="0" w:oddHBand="0" w:evenHBand="0" w:firstRowFirstColumn="0" w:firstRowLastColumn="0" w:lastRowFirstColumn="0" w:lastRowLastColumn="0"/>
              <w:rPr>
                <w:szCs w:val="20"/>
              </w:rPr>
            </w:pPr>
            <w:r w:rsidRPr="00F71444">
              <w:rPr>
                <w:szCs w:val="20"/>
              </w:rPr>
              <w:t>Create increased demand for removal activities to increase net emissions reductions</w:t>
            </w:r>
          </w:p>
        </w:tc>
        <w:tc>
          <w:tcPr>
            <w:tcW w:w="4819" w:type="dxa"/>
          </w:tcPr>
          <w:p w14:paraId="77A06D07" w14:textId="3A45DEB7" w:rsidR="004B4F41" w:rsidRPr="00F71444" w:rsidRDefault="004B4F41" w:rsidP="00AA43AA">
            <w:pPr>
              <w:pStyle w:val="TableText"/>
              <w:cnfStyle w:val="000000000000" w:firstRow="0" w:lastRow="0" w:firstColumn="0" w:lastColumn="0" w:oddVBand="0" w:evenVBand="0" w:oddHBand="0" w:evenHBand="0" w:firstRowFirstColumn="0" w:firstRowLastColumn="0" w:lastRowFirstColumn="0" w:lastRowLastColumn="0"/>
            </w:pPr>
            <w:r w:rsidRPr="00F71444">
              <w:t xml:space="preserve">Under </w:t>
            </w:r>
            <w:r w:rsidR="3AC09243">
              <w:t>o</w:t>
            </w:r>
            <w:r>
              <w:t>ption</w:t>
            </w:r>
            <w:r w:rsidRPr="00F71444">
              <w:t xml:space="preserve"> 2, the Government could offer a higher price for removal activities that provide co-benefits, such as biodiverse, indigenous forests. </w:t>
            </w:r>
            <w:r w:rsidR="00270A32" w:rsidRPr="00F71444">
              <w:t>There is also</w:t>
            </w:r>
            <w:r w:rsidRPr="00F71444">
              <w:t xml:space="preserve"> likely to be greater demand in overseas carbon markets for NZUs from removal activities that provide multiple benefits.</w:t>
            </w:r>
            <w:r w:rsidR="008C2511" w:rsidRPr="00F71444">
              <w:t xml:space="preserve"> </w:t>
            </w:r>
          </w:p>
        </w:tc>
      </w:tr>
      <w:tr w:rsidR="004B4F41" w:rsidRPr="00F71444" w14:paraId="3602FD06" w14:textId="77777777" w:rsidTr="0020744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6" w:type="dxa"/>
            <w:tcBorders>
              <w:top w:val="none" w:sz="0" w:space="0" w:color="auto"/>
              <w:left w:val="none" w:sz="0" w:space="0" w:color="auto"/>
              <w:bottom w:val="none" w:sz="0" w:space="0" w:color="auto"/>
            </w:tcBorders>
          </w:tcPr>
          <w:p w14:paraId="012E3494" w14:textId="66A080E6" w:rsidR="004B4F41" w:rsidRPr="00F71444" w:rsidRDefault="004B4F41" w:rsidP="00FC7901">
            <w:pPr>
              <w:pStyle w:val="TableTextbold"/>
              <w:keepNext/>
            </w:pPr>
            <w:r w:rsidRPr="00F71444">
              <w:rPr>
                <w:b/>
                <w:bCs w:val="0"/>
              </w:rPr>
              <w:lastRenderedPageBreak/>
              <w:t>3</w:t>
            </w:r>
          </w:p>
        </w:tc>
        <w:tc>
          <w:tcPr>
            <w:tcW w:w="3270" w:type="dxa"/>
            <w:tcBorders>
              <w:top w:val="none" w:sz="0" w:space="0" w:color="auto"/>
              <w:bottom w:val="none" w:sz="0" w:space="0" w:color="auto"/>
            </w:tcBorders>
          </w:tcPr>
          <w:p w14:paraId="33DC74C2" w14:textId="0F23C824" w:rsidR="004B4F41" w:rsidRPr="00F71444" w:rsidRDefault="00270A32" w:rsidP="00AA43AA">
            <w:pPr>
              <w:pStyle w:val="TableTextbold"/>
              <w:cnfStyle w:val="000000100000" w:firstRow="0" w:lastRow="0" w:firstColumn="0" w:lastColumn="0" w:oddVBand="0" w:evenVBand="0" w:oddHBand="1" w:evenHBand="0" w:firstRowFirstColumn="0" w:firstRowLastColumn="0" w:lastRowFirstColumn="0" w:lastRowLastColumn="0"/>
            </w:pPr>
            <w:r w:rsidRPr="00F71444">
              <w:t>Strengthen incentives for gross emissions reductions by changing the incentives for removals</w:t>
            </w:r>
          </w:p>
        </w:tc>
        <w:tc>
          <w:tcPr>
            <w:tcW w:w="4819" w:type="dxa"/>
            <w:tcBorders>
              <w:top w:val="none" w:sz="0" w:space="0" w:color="auto"/>
              <w:bottom w:val="none" w:sz="0" w:space="0" w:color="auto"/>
              <w:right w:val="none" w:sz="0" w:space="0" w:color="auto"/>
            </w:tcBorders>
          </w:tcPr>
          <w:p w14:paraId="2B780275" w14:textId="4B91008C" w:rsidR="004B4F41" w:rsidRPr="00F71444" w:rsidRDefault="00270A32" w:rsidP="00AA43AA">
            <w:pPr>
              <w:pStyle w:val="TableText"/>
              <w:cnfStyle w:val="000000100000" w:firstRow="0" w:lastRow="0" w:firstColumn="0" w:lastColumn="0" w:oddVBand="0" w:evenVBand="0" w:oddHBand="1" w:evenHBand="0" w:firstRowFirstColumn="0" w:firstRowLastColumn="0" w:lastRowFirstColumn="0" w:lastRowLastColumn="0"/>
            </w:pPr>
            <w:r w:rsidRPr="00F71444">
              <w:t xml:space="preserve">In </w:t>
            </w:r>
            <w:r w:rsidDel="4D13D3D9">
              <w:t>o</w:t>
            </w:r>
            <w:r w:rsidRPr="00F71444">
              <w:t xml:space="preserve">ption 3, the </w:t>
            </w:r>
            <w:r>
              <w:t>g</w:t>
            </w:r>
            <w:r w:rsidRPr="00F71444">
              <w:t>overnment could look to strengthen the incentives for specific removal activities that offer co</w:t>
            </w:r>
            <w:r w:rsidR="39E4B0A5" w:rsidRPr="00F71444">
              <w:t>-</w:t>
            </w:r>
            <w:r w:rsidR="00850D34" w:rsidRPr="00F71444">
              <w:noBreakHyphen/>
            </w:r>
            <w:r w:rsidRPr="00F71444">
              <w:t>benefits</w:t>
            </w:r>
            <w:r w:rsidR="006A4D96" w:rsidRPr="00F71444">
              <w:t>,</w:t>
            </w:r>
            <w:r w:rsidRPr="00F71444">
              <w:t xml:space="preserve"> by allowing emitters to meet their NZ ETS obligations with units from these activities</w:t>
            </w:r>
            <w:r w:rsidR="00927893" w:rsidRPr="00F71444">
              <w:t>.</w:t>
            </w:r>
          </w:p>
        </w:tc>
      </w:tr>
      <w:tr w:rsidR="004B4F41" w:rsidRPr="00F71444" w14:paraId="6C4E948F" w14:textId="77777777" w:rsidTr="0020744E">
        <w:tc>
          <w:tcPr>
            <w:cnfStyle w:val="001000000000" w:firstRow="0" w:lastRow="0" w:firstColumn="1" w:lastColumn="0" w:oddVBand="0" w:evenVBand="0" w:oddHBand="0" w:evenHBand="0" w:firstRowFirstColumn="0" w:firstRowLastColumn="0" w:lastRowFirstColumn="0" w:lastRowLastColumn="0"/>
            <w:tcW w:w="416" w:type="dxa"/>
          </w:tcPr>
          <w:p w14:paraId="7B485C61" w14:textId="19C3193B" w:rsidR="004B4F41" w:rsidRPr="00F71444" w:rsidRDefault="004B4F41" w:rsidP="00AA43AA">
            <w:pPr>
              <w:pStyle w:val="TableTextbold"/>
              <w:rPr>
                <w:b/>
                <w:bCs w:val="0"/>
              </w:rPr>
            </w:pPr>
            <w:r w:rsidRPr="00F71444">
              <w:rPr>
                <w:b/>
                <w:bCs w:val="0"/>
              </w:rPr>
              <w:t>4</w:t>
            </w:r>
          </w:p>
        </w:tc>
        <w:tc>
          <w:tcPr>
            <w:tcW w:w="3270" w:type="dxa"/>
          </w:tcPr>
          <w:p w14:paraId="2BB1A3B3" w14:textId="74952E3F" w:rsidR="004B4F41" w:rsidRPr="00F71444" w:rsidRDefault="00270A32" w:rsidP="00AA43AA">
            <w:pPr>
              <w:pStyle w:val="TableTextbold"/>
              <w:cnfStyle w:val="000000000000" w:firstRow="0" w:lastRow="0" w:firstColumn="0" w:lastColumn="0" w:oddVBand="0" w:evenVBand="0" w:oddHBand="0" w:evenHBand="0" w:firstRowFirstColumn="0" w:firstRowLastColumn="0" w:lastRowFirstColumn="0" w:lastRowLastColumn="0"/>
            </w:pPr>
            <w:r w:rsidRPr="00F71444">
              <w:t>Create separate incentive</w:t>
            </w:r>
            <w:r w:rsidR="006E2490" w:rsidRPr="00F71444">
              <w:t>s</w:t>
            </w:r>
            <w:r w:rsidRPr="00F71444">
              <w:t xml:space="preserve"> for gross emissions reductions and emissions removals</w:t>
            </w:r>
          </w:p>
        </w:tc>
        <w:tc>
          <w:tcPr>
            <w:tcW w:w="4819" w:type="dxa"/>
          </w:tcPr>
          <w:p w14:paraId="58E1DFAB" w14:textId="5DD1ECDF" w:rsidR="004B4F41" w:rsidRPr="00F71444" w:rsidRDefault="00270A32" w:rsidP="00AA43AA">
            <w:pPr>
              <w:pStyle w:val="TableText"/>
              <w:cnfStyle w:val="000000000000" w:firstRow="0" w:lastRow="0" w:firstColumn="0" w:lastColumn="0" w:oddVBand="0" w:evenVBand="0" w:oddHBand="0" w:evenHBand="0" w:firstRowFirstColumn="0" w:firstRowLastColumn="0" w:lastRowFirstColumn="0" w:lastRowLastColumn="0"/>
            </w:pPr>
            <w:r w:rsidRPr="00F71444">
              <w:t>In option 4, the government could buy removals from indigenous forests at a premium price, or there could be a requirement for emitters to purchase and surrender units from indigenous forests.</w:t>
            </w:r>
          </w:p>
        </w:tc>
      </w:tr>
    </w:tbl>
    <w:p w14:paraId="5B688E2B" w14:textId="77777777" w:rsidR="007A19CA" w:rsidRPr="00F71444" w:rsidRDefault="00214D93" w:rsidP="00FC7901">
      <w:pPr>
        <w:pStyle w:val="BodyText"/>
        <w:spacing w:before="240"/>
      </w:pPr>
      <w:r w:rsidRPr="00F71444">
        <w:t>The extent to which options 2</w:t>
      </w:r>
      <w:r w:rsidR="00552399" w:rsidRPr="00F71444">
        <w:t xml:space="preserve">, 3 and 4 can incentivise </w:t>
      </w:r>
      <w:r w:rsidR="00DB46C6" w:rsidRPr="00F71444">
        <w:t>indigenous</w:t>
      </w:r>
      <w:r w:rsidR="00552399" w:rsidRPr="00F71444">
        <w:t xml:space="preserve"> afforestation will largely depend on the price incentive that is </w:t>
      </w:r>
      <w:r w:rsidR="006D6E7E" w:rsidRPr="00F71444">
        <w:t xml:space="preserve">offered. </w:t>
      </w:r>
    </w:p>
    <w:p w14:paraId="1DA65C06" w14:textId="559BEE0D" w:rsidR="00214D93" w:rsidRPr="00F71444" w:rsidRDefault="2E821687" w:rsidP="00950E3A">
      <w:pPr>
        <w:pStyle w:val="BodyText"/>
      </w:pPr>
      <w:r w:rsidRPr="00F71444">
        <w:t>Indigenous</w:t>
      </w:r>
      <w:r w:rsidR="403ADBB4" w:rsidRPr="00F71444">
        <w:t xml:space="preserve"> afforestation is unlikely to be profitable at a $70 carbon price</w:t>
      </w:r>
      <w:r w:rsidR="6B473933" w:rsidRPr="00F71444">
        <w:t>.</w:t>
      </w:r>
      <w:r w:rsidR="403ADBB4" w:rsidRPr="00F71444">
        <w:t xml:space="preserve"> </w:t>
      </w:r>
      <w:r w:rsidR="6B473933" w:rsidRPr="00F71444">
        <w:t>Under</w:t>
      </w:r>
      <w:r w:rsidR="4A211BFA" w:rsidRPr="00F71444">
        <w:t xml:space="preserve"> some scenarios</w:t>
      </w:r>
      <w:r w:rsidR="004160A4" w:rsidRPr="00F71444">
        <w:t>,</w:t>
      </w:r>
      <w:r w:rsidR="4A211BFA" w:rsidRPr="00F71444">
        <w:t xml:space="preserve"> even an NZU price of greater th</w:t>
      </w:r>
      <w:r w:rsidR="6B473933" w:rsidRPr="00F71444">
        <w:t>a</w:t>
      </w:r>
      <w:r w:rsidR="4A211BFA" w:rsidRPr="00F71444">
        <w:t>n $100</w:t>
      </w:r>
      <w:r w:rsidR="6B473933" w:rsidRPr="00F71444">
        <w:t xml:space="preserve"> does not </w:t>
      </w:r>
      <w:r w:rsidR="3BA74674" w:rsidRPr="00F71444">
        <w:t xml:space="preserve">result in a profit for </w:t>
      </w:r>
      <w:r w:rsidRPr="00F71444">
        <w:t>indigenous</w:t>
      </w:r>
      <w:r w:rsidR="3BA74674" w:rsidRPr="00F71444">
        <w:t xml:space="preserve"> forests in the NZ ETS</w:t>
      </w:r>
      <w:r w:rsidR="1017BF86" w:rsidRPr="00F71444">
        <w:t>.</w:t>
      </w:r>
      <w:r w:rsidR="00C35A93" w:rsidRPr="00F71444">
        <w:rPr>
          <w:rStyle w:val="FootnoteReference"/>
        </w:rPr>
        <w:footnoteReference w:id="51"/>
      </w:r>
      <w:r w:rsidR="3BA74674" w:rsidRPr="00F71444">
        <w:t xml:space="preserve"> </w:t>
      </w:r>
      <w:r w:rsidR="7D27F40D" w:rsidRPr="00F71444">
        <w:t xml:space="preserve">Enabling investment in indigenous forests to be profitable </w:t>
      </w:r>
      <w:r w:rsidR="0D1A71A7" w:rsidRPr="00F71444">
        <w:t xml:space="preserve">as well as </w:t>
      </w:r>
      <w:r w:rsidR="3AF4D214" w:rsidRPr="00F71444">
        <w:t>comparable in profitability to</w:t>
      </w:r>
      <w:r w:rsidRPr="00F71444">
        <w:t xml:space="preserve"> exotic forests </w:t>
      </w:r>
      <w:r w:rsidR="44E91FD5" w:rsidRPr="00F71444">
        <w:t>will likely require further supporting policy beyond the NZ ETS.</w:t>
      </w:r>
      <w:r w:rsidR="008C2511" w:rsidRPr="00F71444">
        <w:t xml:space="preserve"> </w:t>
      </w:r>
    </w:p>
    <w:p w14:paraId="2D67B021" w14:textId="6B3B028B" w:rsidR="3C2D3323" w:rsidRPr="00F71444" w:rsidRDefault="00270DCA" w:rsidP="3C2D3323">
      <w:pPr>
        <w:pStyle w:val="BodyText"/>
      </w:pPr>
      <w:r w:rsidRPr="00F71444">
        <w:t>F</w:t>
      </w:r>
      <w:r w:rsidR="333EFE21" w:rsidRPr="00F71444">
        <w:t xml:space="preserve">urther work will be undertaken to refine and </w:t>
      </w:r>
      <w:r w:rsidRPr="00F71444">
        <w:t>analyse these options</w:t>
      </w:r>
      <w:r w:rsidR="00512FEA" w:rsidRPr="00F71444">
        <w:t>,</w:t>
      </w:r>
      <w:r w:rsidRPr="00F71444">
        <w:t xml:space="preserve"> </w:t>
      </w:r>
      <w:proofErr w:type="gramStart"/>
      <w:r w:rsidRPr="00F71444">
        <w:t>in light of</w:t>
      </w:r>
      <w:proofErr w:type="gramEnd"/>
      <w:r w:rsidRPr="00F71444">
        <w:t xml:space="preserve"> the feedback we receive during this consultation</w:t>
      </w:r>
      <w:r w:rsidR="333EFE21" w:rsidRPr="00F71444">
        <w:t xml:space="preserve">. This phase of work </w:t>
      </w:r>
      <w:r w:rsidRPr="00F71444">
        <w:t xml:space="preserve">is also </w:t>
      </w:r>
      <w:r w:rsidR="333EFE21" w:rsidRPr="00F71444">
        <w:t xml:space="preserve">likely </w:t>
      </w:r>
      <w:r w:rsidRPr="00F71444">
        <w:t>to examine the</w:t>
      </w:r>
      <w:r w:rsidR="333EFE21" w:rsidRPr="00F71444">
        <w:t xml:space="preserve"> incentives for different forest types in more detail</w:t>
      </w:r>
      <w:r w:rsidRPr="00F71444">
        <w:t>,</w:t>
      </w:r>
      <w:r w:rsidR="333EFE21" w:rsidRPr="00F71444">
        <w:t xml:space="preserve"> including </w:t>
      </w:r>
      <w:r w:rsidRPr="00F71444">
        <w:t>those that apply to</w:t>
      </w:r>
      <w:r w:rsidR="333EFE21" w:rsidRPr="00F71444">
        <w:t xml:space="preserve"> indigenous afforestation</w:t>
      </w:r>
      <w:r w:rsidR="37F5E505" w:rsidRPr="00F71444">
        <w:t>.</w:t>
      </w:r>
      <w:r w:rsidR="008C2511" w:rsidRPr="00F71444">
        <w:t xml:space="preserve"> </w:t>
      </w:r>
    </w:p>
    <w:p w14:paraId="56800B6A" w14:textId="2286006D" w:rsidR="70D5444A" w:rsidRPr="00F71444" w:rsidRDefault="001C234D" w:rsidP="001F402B">
      <w:pPr>
        <w:pStyle w:val="Heading3"/>
      </w:pPr>
      <w:r w:rsidRPr="00F71444">
        <w:t>Changes to the NZ ETS could help to achieve</w:t>
      </w:r>
      <w:r w:rsidR="06502AFE" w:rsidRPr="00F71444">
        <w:t xml:space="preserve"> a </w:t>
      </w:r>
      <w:r w:rsidRPr="00F71444">
        <w:t xml:space="preserve">specific </w:t>
      </w:r>
      <w:r w:rsidR="06502AFE" w:rsidRPr="00F71444">
        <w:t>balance of exotic and indigenou</w:t>
      </w:r>
      <w:r w:rsidRPr="00F71444">
        <w:t xml:space="preserve">s </w:t>
      </w:r>
      <w:proofErr w:type="gramStart"/>
      <w:r w:rsidRPr="00F71444">
        <w:t>afforestation</w:t>
      </w:r>
      <w:proofErr w:type="gramEnd"/>
    </w:p>
    <w:p w14:paraId="1CE4490D" w14:textId="4FA0B39D" w:rsidR="37F5E505" w:rsidRPr="00F71444" w:rsidRDefault="17E99235" w:rsidP="00DD71A9">
      <w:pPr>
        <w:pStyle w:val="BodyText"/>
      </w:pPr>
      <w:r w:rsidRPr="00F71444">
        <w:t>The Commission’s</w:t>
      </w:r>
      <w:r w:rsidR="6535DD2D" w:rsidRPr="00F71444">
        <w:t xml:space="preserve"> </w:t>
      </w:r>
      <w:r w:rsidRPr="00F71444">
        <w:t>advice</w:t>
      </w:r>
      <w:r w:rsidR="6535DD2D" w:rsidRPr="00F71444">
        <w:t xml:space="preserve"> on the first emissions reduction plan</w:t>
      </w:r>
      <w:r w:rsidR="00A8550B" w:rsidRPr="00F71444">
        <w:t xml:space="preserve"> included a recommended level of indigenous and exotic afforestation.</w:t>
      </w:r>
      <w:r w:rsidR="00012FA7" w:rsidRPr="00F71444">
        <w:rPr>
          <w:rStyle w:val="FootnoteReference"/>
          <w:color w:val="auto"/>
        </w:rPr>
        <w:footnoteReference w:id="52"/>
      </w:r>
      <w:r w:rsidRPr="00F71444">
        <w:t xml:space="preserve"> </w:t>
      </w:r>
      <w:r w:rsidR="00A8550B" w:rsidRPr="00F71444">
        <w:t>W</w:t>
      </w:r>
      <w:r w:rsidR="06064BAA" w:rsidRPr="00F71444">
        <w:t xml:space="preserve">hile the </w:t>
      </w:r>
      <w:r w:rsidR="351678F1" w:rsidRPr="00F71444">
        <w:t>G</w:t>
      </w:r>
      <w:r w:rsidR="5DD681A5" w:rsidRPr="00F71444">
        <w:t>overnment</w:t>
      </w:r>
      <w:r w:rsidR="06064BAA" w:rsidRPr="00F71444">
        <w:t xml:space="preserve"> has strongly indicated its support for increasing the levels of </w:t>
      </w:r>
      <w:r w:rsidR="168CBBEC" w:rsidRPr="00F71444">
        <w:t>indigenous</w:t>
      </w:r>
      <w:r w:rsidR="06064BAA" w:rsidRPr="00F71444">
        <w:t xml:space="preserve"> afforestation, it has not decided on a preferred proportion of indigenous and exotic afforestation. As a result, the </w:t>
      </w:r>
      <w:r w:rsidRPr="00F71444">
        <w:t xml:space="preserve">options </w:t>
      </w:r>
      <w:r w:rsidR="06064BAA" w:rsidRPr="00F71444">
        <w:t xml:space="preserve">outlined above </w:t>
      </w:r>
      <w:r w:rsidRPr="00F71444">
        <w:t xml:space="preserve">do not </w:t>
      </w:r>
      <w:r w:rsidR="06064BAA" w:rsidRPr="00F71444">
        <w:t>indicate the</w:t>
      </w:r>
      <w:r w:rsidRPr="00F71444">
        <w:t xml:space="preserve"> type</w:t>
      </w:r>
      <w:r w:rsidR="06064BAA" w:rsidRPr="00F71444">
        <w:t xml:space="preserve"> of forest</w:t>
      </w:r>
      <w:r w:rsidRPr="00F71444">
        <w:t xml:space="preserve">, or removal activity, </w:t>
      </w:r>
      <w:r w:rsidR="06064BAA" w:rsidRPr="00F71444">
        <w:t xml:space="preserve">that </w:t>
      </w:r>
      <w:r w:rsidRPr="00F71444">
        <w:t xml:space="preserve">should be prioritised. </w:t>
      </w:r>
    </w:p>
    <w:p w14:paraId="4247FC0E" w14:textId="0AAE6139" w:rsidR="001A7E66" w:rsidRPr="00F71444" w:rsidRDefault="37F5E505" w:rsidP="00DD71A9">
      <w:pPr>
        <w:pStyle w:val="BodyText"/>
      </w:pPr>
      <w:r w:rsidRPr="00F71444">
        <w:t xml:space="preserve">As the </w:t>
      </w:r>
      <w:r w:rsidR="00BF77DD" w:rsidRPr="00F71444">
        <w:t xml:space="preserve">NZ </w:t>
      </w:r>
      <w:r w:rsidRPr="00F71444">
        <w:t>ETS review</w:t>
      </w:r>
      <w:r w:rsidR="00DD71A9" w:rsidRPr="00F71444">
        <w:t xml:space="preserve"> </w:t>
      </w:r>
      <w:r w:rsidRPr="00F71444">
        <w:t>and the other work programmes progress,</w:t>
      </w:r>
      <w:r w:rsidR="60D91006" w:rsidRPr="00F71444">
        <w:t xml:space="preserve"> the </w:t>
      </w:r>
      <w:r w:rsidR="60D91006" w:rsidRPr="00F71444" w:rsidDel="007523C5">
        <w:t>g</w:t>
      </w:r>
      <w:r w:rsidR="60D91006" w:rsidRPr="00F71444">
        <w:t xml:space="preserve">overnment will </w:t>
      </w:r>
      <w:r w:rsidR="750CBC0E" w:rsidRPr="00F71444">
        <w:t>better</w:t>
      </w:r>
      <w:r w:rsidR="60D91006" w:rsidRPr="00F71444">
        <w:t xml:space="preserve"> understand the benefits and costs of incentivising indigenous forests and other removals. It will then be </w:t>
      </w:r>
      <w:r w:rsidR="4F6BF627" w:rsidRPr="00F71444">
        <w:t>able</w:t>
      </w:r>
      <w:r w:rsidR="60D91006" w:rsidRPr="00F71444">
        <w:t xml:space="preserve"> </w:t>
      </w:r>
      <w:r w:rsidR="228F52CA" w:rsidRPr="00F71444">
        <w:t xml:space="preserve">to </w:t>
      </w:r>
      <w:r w:rsidR="00540887" w:rsidRPr="00F71444">
        <w:t xml:space="preserve">assess and determine whether a specific target for indigenous afforestation will best serve to meet our </w:t>
      </w:r>
      <w:r w:rsidR="00012FA7" w:rsidRPr="00F71444">
        <w:t xml:space="preserve">emissions </w:t>
      </w:r>
      <w:r w:rsidR="00540887" w:rsidRPr="00F71444">
        <w:t>budgets and NDC</w:t>
      </w:r>
      <w:r w:rsidR="00012FA7" w:rsidRPr="00F71444">
        <w:t>s</w:t>
      </w:r>
      <w:r w:rsidRPr="00F71444">
        <w:t>.</w:t>
      </w:r>
    </w:p>
    <w:p w14:paraId="4762BEAD" w14:textId="223A1BA8" w:rsidR="001A7E66" w:rsidRPr="00F71444" w:rsidRDefault="00270DCA" w:rsidP="001F402B">
      <w:pPr>
        <w:pStyle w:val="Heading3"/>
      </w:pPr>
      <w:r w:rsidRPr="00F71444">
        <w:t xml:space="preserve">The NZ ETS could </w:t>
      </w:r>
      <w:r w:rsidR="001C234D" w:rsidRPr="00F71444">
        <w:t xml:space="preserve">also </w:t>
      </w:r>
      <w:r w:rsidRPr="00F71444">
        <w:t>be expanded to include a</w:t>
      </w:r>
      <w:r w:rsidR="001A7E66" w:rsidRPr="00F71444">
        <w:t xml:space="preserve"> wider</w:t>
      </w:r>
      <w:r w:rsidR="00FC7901" w:rsidRPr="00F71444">
        <w:t> </w:t>
      </w:r>
      <w:r w:rsidR="001A7E66" w:rsidRPr="00F71444">
        <w:t xml:space="preserve">range of </w:t>
      </w:r>
      <w:proofErr w:type="gramStart"/>
      <w:r w:rsidR="001A7E66" w:rsidRPr="00F71444">
        <w:t>removals</w:t>
      </w:r>
      <w:proofErr w:type="gramEnd"/>
      <w:r w:rsidR="001A7E66" w:rsidRPr="00F71444">
        <w:t xml:space="preserve"> </w:t>
      </w:r>
    </w:p>
    <w:p w14:paraId="2334B136" w14:textId="48EE909D" w:rsidR="00EF253A" w:rsidRPr="00F71444" w:rsidRDefault="00EF253A" w:rsidP="00FC7901">
      <w:pPr>
        <w:pStyle w:val="BodyText"/>
      </w:pPr>
      <w:r w:rsidRPr="00F71444">
        <w:t xml:space="preserve">Expanding the range of permissible removal actions within the NZ ETS may help drive </w:t>
      </w:r>
      <w:r w:rsidR="00551D37" w:rsidRPr="00F71444">
        <w:t xml:space="preserve">more </w:t>
      </w:r>
      <w:r w:rsidR="00D7675D" w:rsidRPr="00F71444">
        <w:t>of</w:t>
      </w:r>
      <w:r w:rsidR="00E718D1" w:rsidRPr="00F71444">
        <w:t> </w:t>
      </w:r>
      <w:r w:rsidR="00F97CDA" w:rsidRPr="00F71444">
        <w:t>these</w:t>
      </w:r>
      <w:r w:rsidRPr="00F71444">
        <w:t xml:space="preserve"> activities and disincentivise potential land</w:t>
      </w:r>
      <w:r w:rsidR="00716D4E" w:rsidRPr="00F71444">
        <w:t xml:space="preserve"> </w:t>
      </w:r>
      <w:r w:rsidRPr="00F71444">
        <w:t>use</w:t>
      </w:r>
      <w:r w:rsidR="00D7675D" w:rsidRPr="00F71444">
        <w:t>s</w:t>
      </w:r>
      <w:r w:rsidRPr="00F71444">
        <w:t xml:space="preserve"> </w:t>
      </w:r>
      <w:r w:rsidR="00716D4E" w:rsidRPr="00F71444">
        <w:t xml:space="preserve">that </w:t>
      </w:r>
      <w:r w:rsidRPr="00F71444">
        <w:t>result in emissions from these</w:t>
      </w:r>
      <w:r w:rsidR="00E718D1" w:rsidRPr="00F71444">
        <w:t> </w:t>
      </w:r>
      <w:r w:rsidRPr="00F71444">
        <w:t>sources.</w:t>
      </w:r>
    </w:p>
    <w:p w14:paraId="0C8796BD" w14:textId="70D86631" w:rsidR="00DD71A9" w:rsidRPr="00F71444" w:rsidRDefault="001A7E66" w:rsidP="001F402B">
      <w:pPr>
        <w:pStyle w:val="BodyText"/>
      </w:pPr>
      <w:r w:rsidRPr="00F71444">
        <w:lastRenderedPageBreak/>
        <w:t>Forestry is the only source of biological removals currently recognised in the NZ ETS</w:t>
      </w:r>
      <w:r w:rsidR="37F5E505" w:rsidRPr="00F71444">
        <w:t xml:space="preserve"> (both exotic and indigenous). </w:t>
      </w:r>
      <w:r w:rsidR="009E18D4">
        <w:t>H</w:t>
      </w:r>
      <w:r w:rsidR="37F5E505">
        <w:t>owever</w:t>
      </w:r>
      <w:r w:rsidR="37F5E505" w:rsidRPr="00F71444">
        <w:t xml:space="preserve">, other </w:t>
      </w:r>
      <w:r w:rsidR="00C02525" w:rsidRPr="00F71444">
        <w:t xml:space="preserve">nature-based solutions </w:t>
      </w:r>
      <w:r w:rsidR="37F5E505" w:rsidRPr="00F71444">
        <w:t xml:space="preserve">and technological forms of removals </w:t>
      </w:r>
      <w:r w:rsidR="009E18D4" w:rsidRPr="00F71444">
        <w:t xml:space="preserve">exist </w:t>
      </w:r>
      <w:r w:rsidR="37F5E505" w:rsidRPr="00F71444">
        <w:t>that are not recognised.</w:t>
      </w:r>
      <w:r w:rsidR="008C2511" w:rsidRPr="00F71444">
        <w:t xml:space="preserve"> </w:t>
      </w:r>
      <w:r w:rsidR="37F5E505" w:rsidRPr="00F71444">
        <w:t>Examples include</w:t>
      </w:r>
      <w:r w:rsidR="00DD71A9" w:rsidRPr="00F71444">
        <w:t>:</w:t>
      </w:r>
    </w:p>
    <w:p w14:paraId="23B50130" w14:textId="73508B3E" w:rsidR="00DD71A9" w:rsidRPr="00F71444" w:rsidRDefault="37F5E505" w:rsidP="00DD71A9">
      <w:pPr>
        <w:pStyle w:val="Bullet"/>
      </w:pPr>
      <w:r w:rsidRPr="00F71444">
        <w:t>the restoration of wetlands</w:t>
      </w:r>
    </w:p>
    <w:p w14:paraId="77D63FC3" w14:textId="779830A0" w:rsidR="00DD71A9" w:rsidRPr="00F71444" w:rsidRDefault="37F5E505" w:rsidP="00DD71A9">
      <w:pPr>
        <w:pStyle w:val="Bullet"/>
      </w:pPr>
      <w:r w:rsidRPr="00F71444">
        <w:t xml:space="preserve">additional removals in pre-1990 forests resulting from good management </w:t>
      </w:r>
      <w:proofErr w:type="gramStart"/>
      <w:r w:rsidRPr="00F71444">
        <w:t>practices</w:t>
      </w:r>
      <w:proofErr w:type="gramEnd"/>
    </w:p>
    <w:p w14:paraId="34BC4125" w14:textId="4F925400" w:rsidR="004A0082" w:rsidRPr="00F71444" w:rsidRDefault="37F5E505" w:rsidP="001F402B">
      <w:pPr>
        <w:pStyle w:val="Bullet"/>
      </w:pPr>
      <w:r w:rsidRPr="00F71444">
        <w:t>increases in the storage of carbon in our soils due to changes in land-use management.</w:t>
      </w:r>
      <w:r w:rsidR="008C2511" w:rsidRPr="00F71444">
        <w:t xml:space="preserve"> </w:t>
      </w:r>
    </w:p>
    <w:p w14:paraId="08E75DBF" w14:textId="48499A37" w:rsidR="37F5E505" w:rsidRPr="00F71444" w:rsidRDefault="004A0082" w:rsidP="001F402B">
      <w:pPr>
        <w:pStyle w:val="BodyText"/>
      </w:pPr>
      <w:r w:rsidRPr="00F71444">
        <w:t xml:space="preserve">The </w:t>
      </w:r>
      <w:r w:rsidR="001B2F66" w:rsidRPr="00F71444">
        <w:t xml:space="preserve">NZ ETS also currently </w:t>
      </w:r>
      <w:r w:rsidR="0080068E" w:rsidRPr="00F71444">
        <w:t>rewards</w:t>
      </w:r>
      <w:r w:rsidR="001B2F66" w:rsidRPr="00F71444">
        <w:t xml:space="preserve"> some industrial activities that remove </w:t>
      </w:r>
      <w:r w:rsidR="00C86B00" w:rsidRPr="00F71444">
        <w:t xml:space="preserve">emissions, </w:t>
      </w:r>
      <w:r w:rsidR="009E6A17" w:rsidRPr="00F71444">
        <w:t xml:space="preserve">including embedding </w:t>
      </w:r>
      <w:r w:rsidR="00E008CF" w:rsidRPr="00F71444">
        <w:t xml:space="preserve">carbon in products </w:t>
      </w:r>
      <w:r w:rsidR="009F144D" w:rsidRPr="00F71444">
        <w:t>and</w:t>
      </w:r>
      <w:r w:rsidR="00C86B00" w:rsidRPr="00F71444">
        <w:t xml:space="preserve"> </w:t>
      </w:r>
      <w:r w:rsidR="00DD2C00" w:rsidRPr="00F71444">
        <w:t>exporting or destroying synthetic greenhouse gases.</w:t>
      </w:r>
      <w:r w:rsidR="001B2F66" w:rsidRPr="00F71444">
        <w:t xml:space="preserve"> </w:t>
      </w:r>
      <w:r w:rsidR="00DD2C00" w:rsidRPr="00F71444">
        <w:t>However, e</w:t>
      </w:r>
      <w:r w:rsidR="24543354" w:rsidRPr="00F71444">
        <w:t>merging technologies, such as direct air capture, may also play an important role in</w:t>
      </w:r>
      <w:r w:rsidR="00E718D1" w:rsidRPr="00F71444">
        <w:t> </w:t>
      </w:r>
      <w:r w:rsidR="24543354" w:rsidRPr="00F71444">
        <w:t>the future.</w:t>
      </w:r>
    </w:p>
    <w:p w14:paraId="3243FF69" w14:textId="03618EFF" w:rsidR="001A7E66" w:rsidRPr="00F71444" w:rsidRDefault="37F5E505" w:rsidP="001F402B">
      <w:pPr>
        <w:pStyle w:val="BodyText"/>
      </w:pPr>
      <w:r w:rsidRPr="00F71444">
        <w:t>Some additional sources of removals are associated with co-benefits</w:t>
      </w:r>
      <w:r w:rsidR="64BC22AE" w:rsidRPr="00F71444">
        <w:t>.</w:t>
      </w:r>
      <w:r w:rsidRPr="00F71444">
        <w:t xml:space="preserve"> For example, restoring coastal wetland ecosystems would sequester carbon while increasing biodiversity. Restored coastal wetlands could also play an important role in improving resilience to adverse weather events, by absorbing flood waters and reducing heat stress. </w:t>
      </w:r>
    </w:p>
    <w:p w14:paraId="054083D9" w14:textId="13B85813" w:rsidR="3C3E20DF" w:rsidRPr="00F71444" w:rsidRDefault="00062B42" w:rsidP="001F402B">
      <w:pPr>
        <w:pStyle w:val="Heading3"/>
      </w:pPr>
      <w:r w:rsidRPr="00F71444">
        <w:t>Adding</w:t>
      </w:r>
      <w:r w:rsidR="007A19CA" w:rsidRPr="00F71444">
        <w:t xml:space="preserve"> removal activities</w:t>
      </w:r>
      <w:r w:rsidRPr="00F71444">
        <w:t xml:space="preserve"> </w:t>
      </w:r>
      <w:r w:rsidR="007A19CA" w:rsidRPr="00F71444">
        <w:t xml:space="preserve">may </w:t>
      </w:r>
      <w:r w:rsidR="001C234D" w:rsidRPr="00F71444">
        <w:t>have implications for our</w:t>
      </w:r>
      <w:r w:rsidR="00E718D1" w:rsidRPr="00F71444">
        <w:t> </w:t>
      </w:r>
      <w:r w:rsidR="007A19CA" w:rsidRPr="00F71444">
        <w:t>NDC</w:t>
      </w:r>
      <w:r w:rsidRPr="00F71444">
        <w:t xml:space="preserve"> and incentives to reduce gross </w:t>
      </w:r>
      <w:proofErr w:type="gramStart"/>
      <w:r w:rsidRPr="00F71444">
        <w:t>emissions</w:t>
      </w:r>
      <w:proofErr w:type="gramEnd"/>
    </w:p>
    <w:p w14:paraId="698321F0" w14:textId="77777777" w:rsidR="007A19CA" w:rsidRPr="00F71444" w:rsidRDefault="007A19CA" w:rsidP="1D82226C">
      <w:pPr>
        <w:pStyle w:val="BodyText"/>
      </w:pPr>
      <w:r w:rsidRPr="00F71444">
        <w:t>Changes to the type of removals that are included in the NZ ETS may have implications for Aotearoa New Zealand’s current and future NDCs.</w:t>
      </w:r>
    </w:p>
    <w:p w14:paraId="5D0BBFB9" w14:textId="2081859C" w:rsidR="002773D4" w:rsidRPr="00F71444" w:rsidRDefault="007A19CA" w:rsidP="1D82226C">
      <w:pPr>
        <w:pStyle w:val="BodyText"/>
      </w:pPr>
      <w:r w:rsidRPr="00F71444">
        <w:t>Currently</w:t>
      </w:r>
      <w:r w:rsidR="4B885CC0" w:rsidRPr="00F71444">
        <w:t>, our preferred approach for accounting emissions and removals from land</w:t>
      </w:r>
      <w:r w:rsidR="005E6BD5" w:rsidRPr="00F71444">
        <w:t xml:space="preserve"> </w:t>
      </w:r>
      <w:r w:rsidR="4B885CC0" w:rsidRPr="00F71444">
        <w:t>use towards our NDC only includes forestry. If removal</w:t>
      </w:r>
      <w:r w:rsidRPr="00F71444">
        <w:t xml:space="preserve"> activities are brought into</w:t>
      </w:r>
      <w:r w:rsidR="4B885CC0" w:rsidRPr="00F71444">
        <w:t xml:space="preserve"> the NZ ETS</w:t>
      </w:r>
      <w:r w:rsidRPr="00F71444">
        <w:t xml:space="preserve"> that</w:t>
      </w:r>
      <w:r w:rsidR="4B885CC0" w:rsidRPr="00F71444">
        <w:t xml:space="preserve"> are not covered by our NDC accounting, it could make</w:t>
      </w:r>
      <w:r w:rsidRPr="00F71444">
        <w:t xml:space="preserve"> it more difficult to meet our NDC</w:t>
      </w:r>
      <w:r w:rsidR="4B885CC0" w:rsidRPr="00F71444">
        <w:t xml:space="preserve">. </w:t>
      </w:r>
    </w:p>
    <w:p w14:paraId="52183D75" w14:textId="14CA9B1C" w:rsidR="4B885CC0" w:rsidRPr="00F71444" w:rsidRDefault="4B885CC0" w:rsidP="1D82226C">
      <w:pPr>
        <w:pStyle w:val="BodyText"/>
      </w:pPr>
      <w:r w:rsidRPr="00F71444">
        <w:t>Th</w:t>
      </w:r>
      <w:r w:rsidR="002773D4" w:rsidRPr="00F71444">
        <w:t>e</w:t>
      </w:r>
      <w:r w:rsidR="002773D4" w:rsidRPr="00F71444" w:rsidDel="005E6BD5">
        <w:t xml:space="preserve"> </w:t>
      </w:r>
      <w:r w:rsidR="005E6BD5" w:rsidRPr="00F71444">
        <w:t xml:space="preserve">main </w:t>
      </w:r>
      <w:r w:rsidR="002773D4" w:rsidRPr="00F71444">
        <w:t>problem relates to the allocation of removals for removal activities. If the removals do not count towards our NDC</w:t>
      </w:r>
      <w:r w:rsidR="001C5E06" w:rsidRPr="00F71444">
        <w:t>,</w:t>
      </w:r>
      <w:r w:rsidR="002773D4" w:rsidRPr="00F71444">
        <w:t xml:space="preserve"> but emitters can use them </w:t>
      </w:r>
      <w:r w:rsidRPr="00F71444">
        <w:t>as part of their surrender obligations</w:t>
      </w:r>
      <w:r w:rsidR="002773D4" w:rsidRPr="00F71444">
        <w:t>, Aotearoa would e</w:t>
      </w:r>
      <w:r w:rsidRPr="00F71444">
        <w:t>ffectively</w:t>
      </w:r>
      <w:r w:rsidR="002773D4" w:rsidRPr="00F71444">
        <w:t xml:space="preserve"> be</w:t>
      </w:r>
      <w:r w:rsidRPr="00F71444">
        <w:t xml:space="preserve"> paying for removals</w:t>
      </w:r>
      <w:r w:rsidR="37F5E505" w:rsidRPr="00F71444">
        <w:t xml:space="preserve"> that do not help us meet our NDC.</w:t>
      </w:r>
      <w:r w:rsidRPr="00F71444">
        <w:t xml:space="preserve"> This </w:t>
      </w:r>
      <w:r w:rsidR="002773D4" w:rsidRPr="00F71444">
        <w:t>is a significant</w:t>
      </w:r>
      <w:r w:rsidRPr="00F71444">
        <w:t xml:space="preserve"> </w:t>
      </w:r>
      <w:r w:rsidR="00452C97" w:rsidRPr="00F71444">
        <w:t>obstacle</w:t>
      </w:r>
      <w:r w:rsidRPr="00F71444">
        <w:t xml:space="preserve"> to expanding the scope of the NZ ETS to recognise</w:t>
      </w:r>
      <w:r w:rsidR="002773D4" w:rsidRPr="00F71444">
        <w:t xml:space="preserve"> a broader range of removal activitie</w:t>
      </w:r>
      <w:r w:rsidRPr="00F71444">
        <w:t>s.</w:t>
      </w:r>
    </w:p>
    <w:p w14:paraId="15599C83" w14:textId="69108081" w:rsidR="4B885CC0" w:rsidRPr="00F71444" w:rsidRDefault="004719A2" w:rsidP="1D82226C">
      <w:pPr>
        <w:pStyle w:val="BodyText"/>
      </w:pPr>
      <w:r w:rsidRPr="00F71444">
        <w:t xml:space="preserve">To be considered </w:t>
      </w:r>
      <w:r w:rsidR="006C2748" w:rsidRPr="00F71444">
        <w:t xml:space="preserve">as </w:t>
      </w:r>
      <w:r w:rsidRPr="00F71444">
        <w:t xml:space="preserve">a credible source of removals and therefore included in the NZ ETS, it is also important that </w:t>
      </w:r>
      <w:r w:rsidR="4B885CC0" w:rsidRPr="00F71444">
        <w:t>a new removal activity meet</w:t>
      </w:r>
      <w:r w:rsidR="004013A1" w:rsidRPr="00F71444">
        <w:t>s</w:t>
      </w:r>
      <w:r w:rsidR="4B885CC0" w:rsidRPr="00F71444">
        <w:t xml:space="preserve"> the following criteria</w:t>
      </w:r>
      <w:r w:rsidR="00B158BE">
        <w:t>.</w:t>
      </w:r>
      <w:r w:rsidR="4B885CC0" w:rsidRPr="00F71444">
        <w:t xml:space="preserve"> </w:t>
      </w:r>
    </w:p>
    <w:p w14:paraId="3ACBE1CA" w14:textId="77777777" w:rsidR="4B885CC0" w:rsidRPr="00F71444" w:rsidRDefault="4B885CC0" w:rsidP="1D82226C">
      <w:pPr>
        <w:pStyle w:val="Bullet"/>
      </w:pPr>
      <w:r w:rsidRPr="00F71444">
        <w:rPr>
          <w:b/>
          <w:bCs/>
        </w:rPr>
        <w:t>Additionality.</w:t>
      </w:r>
      <w:r w:rsidRPr="00F71444">
        <w:t xml:space="preserve"> The removal rewarded must be human induced.</w:t>
      </w:r>
    </w:p>
    <w:p w14:paraId="4541E8AB" w14:textId="3A0C19F3" w:rsidR="4B885CC0" w:rsidRPr="00F71444" w:rsidRDefault="4B885CC0" w:rsidP="1D82226C">
      <w:pPr>
        <w:pStyle w:val="Bullet"/>
      </w:pPr>
      <w:r w:rsidRPr="00F71444">
        <w:rPr>
          <w:b/>
          <w:bCs/>
        </w:rPr>
        <w:t>Permanence.</w:t>
      </w:r>
      <w:r w:rsidRPr="00F71444">
        <w:t xml:space="preserve"> The removal should be enduring, and any subsequent carbon </w:t>
      </w:r>
      <w:r w:rsidRPr="00671FA9">
        <w:t>emission</w:t>
      </w:r>
      <w:r w:rsidR="00671FA9" w:rsidRPr="00671FA9">
        <w:t>s</w:t>
      </w:r>
      <w:r w:rsidRPr="00F71444">
        <w:t xml:space="preserve"> (such as from vegetation being cut down) must be penalised on the same basis as carbon removals are rewarded.</w:t>
      </w:r>
    </w:p>
    <w:p w14:paraId="4405A9CA" w14:textId="77777777" w:rsidR="4B885CC0" w:rsidRPr="00F71444" w:rsidRDefault="4B885CC0" w:rsidP="1D82226C">
      <w:pPr>
        <w:pStyle w:val="Bullet"/>
      </w:pPr>
      <w:r w:rsidRPr="00F71444">
        <w:rPr>
          <w:b/>
          <w:bCs/>
        </w:rPr>
        <w:t>Scientific validity.</w:t>
      </w:r>
      <w:r w:rsidRPr="00F71444">
        <w:t xml:space="preserve"> Methods used to determine the amount of carbon removed must be unbiased and have a reasonable level of precision.</w:t>
      </w:r>
    </w:p>
    <w:p w14:paraId="2F827812" w14:textId="60841885" w:rsidR="4B885CC0" w:rsidRPr="00F71444" w:rsidRDefault="00756AFF" w:rsidP="00756AFF">
      <w:pPr>
        <w:pStyle w:val="BodyText"/>
      </w:pPr>
      <w:r w:rsidRPr="00F71444">
        <w:t>I</w:t>
      </w:r>
      <w:r w:rsidR="4B885CC0" w:rsidRPr="00F71444">
        <w:t xml:space="preserve">ncluding additional categories into the NZ ETS </w:t>
      </w:r>
      <w:r w:rsidRPr="00F71444">
        <w:t>would</w:t>
      </w:r>
      <w:r w:rsidR="4B885CC0" w:rsidRPr="00F71444">
        <w:t xml:space="preserve"> provide a greater source of NZU supply for emitters</w:t>
      </w:r>
      <w:r w:rsidRPr="00F71444">
        <w:t xml:space="preserve">. </w:t>
      </w:r>
      <w:r w:rsidR="009975E1" w:rsidRPr="00F71444">
        <w:t>E</w:t>
      </w:r>
      <w:r w:rsidRPr="00F71444">
        <w:t>xpand</w:t>
      </w:r>
      <w:r w:rsidR="009975E1" w:rsidRPr="00F71444">
        <w:t>ing</w:t>
      </w:r>
      <w:r w:rsidRPr="00F71444">
        <w:t xml:space="preserve"> the NZ ETS therefore involves a trade-off, </w:t>
      </w:r>
      <w:r w:rsidR="004E7276">
        <w:t>because</w:t>
      </w:r>
      <w:r w:rsidRPr="00F71444">
        <w:t xml:space="preserve"> increasing the supply of</w:t>
      </w:r>
      <w:r w:rsidR="00E718D1" w:rsidRPr="00F71444">
        <w:t> </w:t>
      </w:r>
      <w:r w:rsidRPr="00F71444">
        <w:t xml:space="preserve">NZUs </w:t>
      </w:r>
      <w:r w:rsidR="004F53F2" w:rsidRPr="00F71444">
        <w:t xml:space="preserve">could </w:t>
      </w:r>
      <w:r w:rsidR="004663C9" w:rsidRPr="00F71444">
        <w:t>undermine</w:t>
      </w:r>
      <w:r w:rsidR="004F53F2" w:rsidRPr="00F71444">
        <w:t xml:space="preserve"> the incentive to reduce gross emissions</w:t>
      </w:r>
      <w:r w:rsidR="4B885CC0" w:rsidRPr="00F71444">
        <w:t xml:space="preserve">. The balance between incentivising additional forms of removal activities in the NZ ETS with the proposals to reduce gross emissions will be considered further when more detailed modelling and analysis is carried out in the next stages of the </w:t>
      </w:r>
      <w:r w:rsidRPr="00F71444">
        <w:t>review</w:t>
      </w:r>
      <w:r w:rsidR="4B885CC0" w:rsidRPr="00F71444">
        <w:t xml:space="preserve">. </w:t>
      </w:r>
    </w:p>
    <w:p w14:paraId="5D1DB571" w14:textId="5D2186DB" w:rsidR="37F5E505" w:rsidRPr="00F71444" w:rsidRDefault="37F5E505" w:rsidP="001F402B">
      <w:pPr>
        <w:pStyle w:val="Heading3"/>
        <w:rPr>
          <w:b w:val="0"/>
          <w:bCs w:val="0"/>
        </w:rPr>
      </w:pPr>
      <w:r w:rsidRPr="00F71444">
        <w:lastRenderedPageBreak/>
        <w:t xml:space="preserve">Would recognising </w:t>
      </w:r>
      <w:r w:rsidR="60BFE4AC" w:rsidRPr="00F71444">
        <w:t>additional removals with co-benefits in</w:t>
      </w:r>
      <w:r w:rsidR="00E718D1" w:rsidRPr="00F71444">
        <w:t> </w:t>
      </w:r>
      <w:r w:rsidR="60BFE4AC" w:rsidRPr="00F71444">
        <w:t xml:space="preserve">the </w:t>
      </w:r>
      <w:r w:rsidR="0007796A" w:rsidRPr="00F71444">
        <w:t xml:space="preserve">NZ </w:t>
      </w:r>
      <w:r w:rsidR="60BFE4AC" w:rsidRPr="00F71444">
        <w:t>ETS</w:t>
      </w:r>
      <w:r w:rsidRPr="00F71444">
        <w:t xml:space="preserve"> make them widely attractive?</w:t>
      </w:r>
    </w:p>
    <w:p w14:paraId="45E0D7A0" w14:textId="26E419EB" w:rsidR="4B885CC0" w:rsidRPr="00F71444" w:rsidRDefault="001C234D" w:rsidP="1D82226C">
      <w:pPr>
        <w:pStyle w:val="BodyText"/>
      </w:pPr>
      <w:r w:rsidRPr="00F71444">
        <w:t>The costs associated with some additional removal activities and implementation challenges</w:t>
      </w:r>
      <w:r w:rsidR="00870074" w:rsidRPr="00F71444">
        <w:t xml:space="preserve"> are also barriers to including them </w:t>
      </w:r>
      <w:r w:rsidR="4B885CC0" w:rsidRPr="00F71444">
        <w:t xml:space="preserve">in the NZ ETS. Some removals, such as planting of riparian margins and restoring tussock grasslands, do not remove large quantities of carbon. While these activities </w:t>
      </w:r>
      <w:r w:rsidR="004828C2" w:rsidRPr="00F71444">
        <w:t>could deliver wider environmental benefits</w:t>
      </w:r>
      <w:r w:rsidR="4B885CC0" w:rsidRPr="00F71444">
        <w:t>, the costs associated with NZ ETS registration, monitoring and verification may be greater than the financial returns a participant would receive for the NZUs that would be earned.</w:t>
      </w:r>
    </w:p>
    <w:p w14:paraId="46395637" w14:textId="619916A8" w:rsidR="00DD7E0E" w:rsidRPr="00F71444" w:rsidRDefault="37F5E505" w:rsidP="207EB4BD">
      <w:pPr>
        <w:pStyle w:val="BodyText"/>
      </w:pPr>
      <w:r w:rsidRPr="00F71444">
        <w:t xml:space="preserve">If the scope of the NZ ETS </w:t>
      </w:r>
      <w:r w:rsidR="00870074" w:rsidRPr="00F71444">
        <w:t xml:space="preserve">is </w:t>
      </w:r>
      <w:r w:rsidRPr="00F71444">
        <w:t xml:space="preserve">extended to other forms of removals, the reward provided </w:t>
      </w:r>
      <w:r w:rsidR="003E7B2F" w:rsidRPr="00F71444">
        <w:t>would be</w:t>
      </w:r>
      <w:r w:rsidRPr="00F71444">
        <w:t xml:space="preserve"> limited</w:t>
      </w:r>
      <w:r w:rsidR="00870074" w:rsidRPr="00F71444">
        <w:t xml:space="preserve"> </w:t>
      </w:r>
      <w:r w:rsidRPr="00F71444">
        <w:t xml:space="preserve">to the value of the carbon sequestered. The NZ ETS could be leveraged to incentivise activities that generate </w:t>
      </w:r>
      <w:r w:rsidR="00BC2FE3" w:rsidRPr="00F71444">
        <w:t>environmental benefits beyond carbon sequestration</w:t>
      </w:r>
      <w:r w:rsidRPr="00F71444">
        <w:t>. However, prioritising removals w</w:t>
      </w:r>
      <w:r w:rsidR="219DFDB7" w:rsidRPr="00F71444">
        <w:t>ith</w:t>
      </w:r>
      <w:r w:rsidRPr="00F71444">
        <w:t xml:space="preserve"> co-benefits may not be the most cost-effective way </w:t>
      </w:r>
      <w:r w:rsidR="001047A1" w:rsidRPr="00F71444">
        <w:t>to</w:t>
      </w:r>
      <w:r w:rsidRPr="00F71444">
        <w:t xml:space="preserve"> reduc</w:t>
      </w:r>
      <w:r w:rsidR="001047A1" w:rsidRPr="00F71444">
        <w:t>e</w:t>
      </w:r>
      <w:r w:rsidRPr="00F71444">
        <w:t xml:space="preserve"> </w:t>
      </w:r>
      <w:r w:rsidR="001047A1" w:rsidRPr="00F71444">
        <w:t xml:space="preserve">net </w:t>
      </w:r>
      <w:r w:rsidRPr="00F71444">
        <w:t xml:space="preserve">emissions. For example, the most appropriate species of tree for controlling erosion may be less efficient at sequestering carbon than others. </w:t>
      </w:r>
    </w:p>
    <w:p w14:paraId="64FD1A0B" w14:textId="5E97659B" w:rsidR="37F5E505" w:rsidRPr="00F71444" w:rsidRDefault="17E99235" w:rsidP="207EB4BD">
      <w:pPr>
        <w:pStyle w:val="BodyText"/>
      </w:pPr>
      <w:r w:rsidRPr="00F71444">
        <w:t xml:space="preserve">Given the critical role the NZ ETS needs to play in our climate response, this would be a significant drawback. If the </w:t>
      </w:r>
      <w:r w:rsidR="001047A1" w:rsidRPr="00F71444">
        <w:t>scheme</w:t>
      </w:r>
      <w:r w:rsidRPr="00F71444">
        <w:t xml:space="preserve"> is reformed to recognise co-benefits</w:t>
      </w:r>
      <w:r w:rsidR="13C033D5" w:rsidRPr="00F71444">
        <w:t>,</w:t>
      </w:r>
      <w:r w:rsidRPr="00F71444">
        <w:t xml:space="preserve"> we </w:t>
      </w:r>
      <w:r w:rsidR="13C033D5" w:rsidRPr="00F71444">
        <w:t>are interested in</w:t>
      </w:r>
      <w:r w:rsidR="00E718D1" w:rsidRPr="00F71444">
        <w:t> </w:t>
      </w:r>
      <w:r w:rsidRPr="00F71444">
        <w:t xml:space="preserve">your feedback on the extent to which </w:t>
      </w:r>
      <w:r w:rsidR="13C033D5" w:rsidRPr="00F71444">
        <w:t>these co-benefits should be</w:t>
      </w:r>
      <w:r w:rsidRPr="00F71444">
        <w:t xml:space="preserve"> prioritised over emissions</w:t>
      </w:r>
      <w:r w:rsidR="00E718D1" w:rsidRPr="00F71444">
        <w:t> </w:t>
      </w:r>
      <w:r w:rsidRPr="00F71444">
        <w:t>reductions.</w:t>
      </w:r>
      <w:r w:rsidR="19DD208B" w:rsidRPr="00F71444">
        <w:t xml:space="preserve"> The Commission raised similar concerns in </w:t>
      </w:r>
      <w:r w:rsidR="00516274" w:rsidRPr="00F71444">
        <w:t xml:space="preserve">its </w:t>
      </w:r>
      <w:r w:rsidR="19DD208B" w:rsidRPr="00F71444">
        <w:t>recent draft advice to</w:t>
      </w:r>
      <w:r w:rsidR="00E718D1" w:rsidRPr="00F71444">
        <w:t> </w:t>
      </w:r>
      <w:r w:rsidR="19DD208B" w:rsidRPr="00F71444">
        <w:t>the Government</w:t>
      </w:r>
      <w:r w:rsidR="001047A1" w:rsidRPr="00F71444">
        <w:t xml:space="preserve"> and suggested a more holistic approach may be more suitable for other emissions removal activities.</w:t>
      </w:r>
      <w:r w:rsidR="0004307E" w:rsidRPr="00F71444">
        <w:rPr>
          <w:rStyle w:val="FootnoteReference"/>
        </w:rPr>
        <w:footnoteReference w:id="53"/>
      </w:r>
      <w:r w:rsidR="19DD208B" w:rsidRPr="00F71444">
        <w:t xml:space="preserve"> </w:t>
      </w:r>
    </w:p>
    <w:p w14:paraId="01F1CF3D" w14:textId="1124A551" w:rsidR="1B07215D" w:rsidRPr="00F71444" w:rsidRDefault="00DD71A9" w:rsidP="001F402B">
      <w:pPr>
        <w:pStyle w:val="Heading2"/>
      </w:pPr>
      <w:bookmarkStart w:id="128" w:name="_Toc137827884"/>
      <w:r w:rsidRPr="00F71444">
        <w:t>Work is also</w:t>
      </w:r>
      <w:r w:rsidR="1B07215D" w:rsidRPr="00F71444">
        <w:t xml:space="preserve"> underway </w:t>
      </w:r>
      <w:r w:rsidRPr="00F71444">
        <w:t xml:space="preserve">on complementary measures that </w:t>
      </w:r>
      <w:r w:rsidR="1B07215D" w:rsidRPr="00F71444">
        <w:t>support a wider range of</w:t>
      </w:r>
      <w:r w:rsidR="000B2F4F" w:rsidRPr="00F71444">
        <w:t> </w:t>
      </w:r>
      <w:r w:rsidR="1B07215D" w:rsidRPr="00F71444">
        <w:t xml:space="preserve">removal </w:t>
      </w:r>
      <w:proofErr w:type="gramStart"/>
      <w:r w:rsidR="1B07215D" w:rsidRPr="00F71444">
        <w:t>activities</w:t>
      </w:r>
      <w:bookmarkEnd w:id="128"/>
      <w:proofErr w:type="gramEnd"/>
    </w:p>
    <w:p w14:paraId="24F2D29A" w14:textId="274CC51C" w:rsidR="008A45D4" w:rsidRPr="00F71444" w:rsidRDefault="008A45D4" w:rsidP="00E718D1">
      <w:pPr>
        <w:pStyle w:val="Heading3"/>
        <w:spacing w:before="240"/>
      </w:pPr>
      <w:r w:rsidRPr="00F71444">
        <w:t>Carbon removals strategy</w:t>
      </w:r>
    </w:p>
    <w:p w14:paraId="6CBD298C" w14:textId="6FE824EC" w:rsidR="009B06ED" w:rsidRPr="00F71444" w:rsidRDefault="006010A0" w:rsidP="008A45D4">
      <w:pPr>
        <w:pStyle w:val="BodyText"/>
      </w:pPr>
      <w:r>
        <w:t>M</w:t>
      </w:r>
      <w:r w:rsidR="008A45D4">
        <w:t>ultiple</w:t>
      </w:r>
      <w:r w:rsidR="008A45D4" w:rsidRPr="00F71444">
        <w:t xml:space="preserve"> work programmes </w:t>
      </w:r>
      <w:r w:rsidRPr="00F71444">
        <w:t xml:space="preserve">are in place </w:t>
      </w:r>
      <w:r w:rsidR="008A45D4" w:rsidRPr="00F71444">
        <w:t>across government that relate to carbon removal efforts.</w:t>
      </w:r>
      <w:r w:rsidR="00E718D1" w:rsidRPr="00F71444">
        <w:t> </w:t>
      </w:r>
      <w:r w:rsidR="008A45D4" w:rsidRPr="00F71444">
        <w:t xml:space="preserve">These programmes have different objectives and timeframes but have important interdependencies. </w:t>
      </w:r>
    </w:p>
    <w:p w14:paraId="60E58467" w14:textId="580477D9" w:rsidR="0020420E" w:rsidRPr="00F71444" w:rsidRDefault="008A45D4" w:rsidP="008A45D4">
      <w:pPr>
        <w:pStyle w:val="BodyText"/>
      </w:pPr>
      <w:r w:rsidRPr="00F71444">
        <w:t>The Government is developing a</w:t>
      </w:r>
      <w:r w:rsidRPr="00F71444">
        <w:rPr>
          <w:b/>
          <w:bCs/>
        </w:rPr>
        <w:t xml:space="preserve"> </w:t>
      </w:r>
      <w:r w:rsidRPr="00F71444">
        <w:t>carbon removal</w:t>
      </w:r>
      <w:r w:rsidR="009B06ED" w:rsidRPr="00F71444">
        <w:t>s</w:t>
      </w:r>
      <w:r w:rsidRPr="00F71444">
        <w:t xml:space="preserve"> strategy</w:t>
      </w:r>
      <w:r w:rsidRPr="00F71444">
        <w:rPr>
          <w:b/>
          <w:bCs/>
        </w:rPr>
        <w:t xml:space="preserve"> </w:t>
      </w:r>
      <w:r w:rsidRPr="00F71444">
        <w:t xml:space="preserve">to </w:t>
      </w:r>
      <w:r w:rsidR="0020420E" w:rsidRPr="00F71444">
        <w:t xml:space="preserve">coordinate and prioritise effort and investment across </w:t>
      </w:r>
      <w:r w:rsidR="000C657C" w:rsidRPr="00F71444">
        <w:t>g</w:t>
      </w:r>
      <w:r w:rsidR="0020420E" w:rsidRPr="00F71444">
        <w:t>overnment, the private sector</w:t>
      </w:r>
      <w:r w:rsidR="00DD7E0E" w:rsidRPr="00F71444" w:rsidDel="000C657C">
        <w:t>,</w:t>
      </w:r>
      <w:r w:rsidR="0020420E" w:rsidRPr="00F71444">
        <w:t xml:space="preserve"> and communities. </w:t>
      </w:r>
    </w:p>
    <w:p w14:paraId="3CB2DB1F" w14:textId="4FAC3E44" w:rsidR="009066B5" w:rsidRPr="00F71444" w:rsidRDefault="009066B5" w:rsidP="008A45D4">
      <w:pPr>
        <w:pStyle w:val="BodyText"/>
      </w:pPr>
      <w:r w:rsidRPr="00F71444">
        <w:t xml:space="preserve">The strategy will address questions such as how many removals we need to complement ambitious gross emissions reductions, what types of removals are </w:t>
      </w:r>
      <w:r w:rsidR="001F2C93" w:rsidRPr="00F71444">
        <w:t>prioritised</w:t>
      </w:r>
      <w:r w:rsidRPr="00F71444">
        <w:t xml:space="preserve">, and </w:t>
      </w:r>
      <w:r w:rsidR="00DD2D92" w:rsidRPr="00F71444">
        <w:t xml:space="preserve">how new removal activities </w:t>
      </w:r>
      <w:r w:rsidR="0020420E" w:rsidRPr="00F71444">
        <w:t>can be recognised and rewarded over time</w:t>
      </w:r>
      <w:r w:rsidR="00DD2D92" w:rsidRPr="00F71444">
        <w:t xml:space="preserve">. It will also consider how </w:t>
      </w:r>
      <w:proofErr w:type="gramStart"/>
      <w:r w:rsidR="00DD2D92" w:rsidRPr="00F71444">
        <w:t>biodiversity,</w:t>
      </w:r>
      <w:proofErr w:type="gramEnd"/>
      <w:r w:rsidR="00DD2D92" w:rsidRPr="00F71444">
        <w:t xml:space="preserve"> climate resilience and broader co-benefits could be realised.</w:t>
      </w:r>
    </w:p>
    <w:p w14:paraId="4AEEA253" w14:textId="4BC6A49B" w:rsidR="00EF5EAA" w:rsidRPr="00F71444" w:rsidRDefault="002A35BF" w:rsidP="00E718D1">
      <w:pPr>
        <w:pStyle w:val="BodyText"/>
      </w:pPr>
      <w:r w:rsidRPr="00F71444">
        <w:t>Development</w:t>
      </w:r>
      <w:r w:rsidR="00987F31" w:rsidRPr="00F71444">
        <w:t xml:space="preserve"> of the strategy will </w:t>
      </w:r>
      <w:proofErr w:type="gramStart"/>
      <w:r w:rsidR="00987F31" w:rsidRPr="00F71444">
        <w:t>take into account</w:t>
      </w:r>
      <w:proofErr w:type="gramEnd"/>
      <w:r w:rsidR="00987F31" w:rsidRPr="00F71444">
        <w:t xml:space="preserve"> the feedback received as part of this NZ ETS review consultation</w:t>
      </w:r>
      <w:r w:rsidR="00F75B7C" w:rsidRPr="00F71444">
        <w:t xml:space="preserve">. </w:t>
      </w:r>
      <w:r w:rsidR="008A45D4" w:rsidRPr="00F71444">
        <w:t xml:space="preserve">Programmes </w:t>
      </w:r>
      <w:r w:rsidR="009465F9" w:rsidRPr="00F71444">
        <w:t xml:space="preserve">with close links to the </w:t>
      </w:r>
      <w:r w:rsidR="008A45D4" w:rsidRPr="00F71444">
        <w:t xml:space="preserve">strategy </w:t>
      </w:r>
      <w:r w:rsidR="001B0561">
        <w:t>are</w:t>
      </w:r>
      <w:r w:rsidR="008A45D4" w:rsidRPr="00F71444">
        <w:t xml:space="preserve"> outlined in further detail below.</w:t>
      </w:r>
      <w:r w:rsidR="008C2511" w:rsidRPr="00F71444">
        <w:t xml:space="preserve"> </w:t>
      </w:r>
    </w:p>
    <w:p w14:paraId="0CB9468E" w14:textId="68E0BE1F" w:rsidR="001A7E66" w:rsidRPr="00F71444" w:rsidRDefault="001A7E66" w:rsidP="001F402B">
      <w:pPr>
        <w:pStyle w:val="Heading3"/>
      </w:pPr>
      <w:r w:rsidRPr="00F71444">
        <w:lastRenderedPageBreak/>
        <w:t xml:space="preserve">Recognising removals as part of the </w:t>
      </w:r>
      <w:r w:rsidR="00E3122F" w:rsidRPr="00F71444">
        <w:t>a</w:t>
      </w:r>
      <w:r w:rsidRPr="00F71444">
        <w:t xml:space="preserve">gricultural </w:t>
      </w:r>
      <w:r w:rsidR="00E3122F" w:rsidRPr="00F71444">
        <w:t>e</w:t>
      </w:r>
      <w:r w:rsidRPr="00F71444">
        <w:t>missions</w:t>
      </w:r>
      <w:r w:rsidR="00E718D1" w:rsidRPr="00F71444">
        <w:t> </w:t>
      </w:r>
      <w:r w:rsidR="00E3122F" w:rsidRPr="00F71444">
        <w:t>p</w:t>
      </w:r>
      <w:r w:rsidRPr="00F71444">
        <w:t>ricing</w:t>
      </w:r>
      <w:r w:rsidR="19951D47" w:rsidRPr="00F71444">
        <w:t xml:space="preserve"> system</w:t>
      </w:r>
    </w:p>
    <w:p w14:paraId="288394AF" w14:textId="554D35F7" w:rsidR="00C82CE9" w:rsidRPr="00F71444" w:rsidRDefault="0AC59A18" w:rsidP="001A7E66">
      <w:pPr>
        <w:pStyle w:val="BodyText"/>
      </w:pPr>
      <w:r w:rsidRPr="00F71444">
        <w:t>In the section 215 report on agricultural emissions pricing,</w:t>
      </w:r>
      <w:r w:rsidR="00260AC7" w:rsidRPr="00F71444">
        <w:t xml:space="preserve"> the Government proposed</w:t>
      </w:r>
      <w:r w:rsidR="00260AC7" w:rsidRPr="00F71444" w:rsidDel="00AE4880">
        <w:t xml:space="preserve"> </w:t>
      </w:r>
      <w:r w:rsidR="00260AC7" w:rsidRPr="00F71444">
        <w:t>reform</w:t>
      </w:r>
      <w:r w:rsidR="00AE4880" w:rsidRPr="00F71444">
        <w:t>ing</w:t>
      </w:r>
      <w:r w:rsidR="00260AC7" w:rsidRPr="00F71444">
        <w:t xml:space="preserve"> the NZ ETS to encourage interested parties to invest in science and research, to include further land-use categories in the NZ ETS.</w:t>
      </w:r>
      <w:r w:rsidR="001A7E66" w:rsidRPr="00F71444">
        <w:rPr>
          <w:rStyle w:val="FootnoteReference"/>
        </w:rPr>
        <w:footnoteReference w:id="54"/>
      </w:r>
      <w:r w:rsidRPr="00F71444">
        <w:t xml:space="preserve"> Interested parties would be incentivised to invest in research and development early, to increase the likelihood of including additional categories in the NZ ETS as soon as possible after the new system goes live in 2025.</w:t>
      </w:r>
    </w:p>
    <w:p w14:paraId="56EFEA49" w14:textId="5E5A9032" w:rsidR="001A7E66" w:rsidRPr="00F71444" w:rsidRDefault="001F4EBD" w:rsidP="001A7E66">
      <w:pPr>
        <w:pStyle w:val="BodyText"/>
      </w:pPr>
      <w:r w:rsidRPr="00F71444">
        <w:t xml:space="preserve">The </w:t>
      </w:r>
      <w:r w:rsidR="00A644B1" w:rsidRPr="00F71444">
        <w:t xml:space="preserve">carbon removals </w:t>
      </w:r>
      <w:r w:rsidRPr="00F71444">
        <w:t xml:space="preserve">strategy </w:t>
      </w:r>
      <w:r w:rsidR="00C82CE9" w:rsidRPr="00F71444">
        <w:t xml:space="preserve">will need to </w:t>
      </w:r>
      <w:r w:rsidRPr="00F71444">
        <w:t xml:space="preserve">ensure </w:t>
      </w:r>
      <w:r w:rsidR="00C82CE9" w:rsidRPr="00F71444">
        <w:t xml:space="preserve">consistency </w:t>
      </w:r>
      <w:r w:rsidR="00853867" w:rsidRPr="00F71444">
        <w:t xml:space="preserve">exists </w:t>
      </w:r>
      <w:r w:rsidR="003E1F15" w:rsidRPr="00F71444">
        <w:t xml:space="preserve">in </w:t>
      </w:r>
      <w:r w:rsidR="00C82CE9" w:rsidRPr="00F71444">
        <w:t xml:space="preserve">how new on-farm sequestration activities and broader </w:t>
      </w:r>
      <w:r w:rsidRPr="00F71444">
        <w:t xml:space="preserve">removal </w:t>
      </w:r>
      <w:r w:rsidR="00C82CE9" w:rsidRPr="00F71444">
        <w:t>activities are measured and considered. On-farm activities will need to be counted consistently across different schemes.</w:t>
      </w:r>
      <w:r w:rsidR="008C2511" w:rsidRPr="00F71444">
        <w:t xml:space="preserve"> </w:t>
      </w:r>
    </w:p>
    <w:p w14:paraId="307FBD54" w14:textId="53CBC9C3" w:rsidR="001A7E66" w:rsidRPr="00F71444" w:rsidRDefault="00DD71A9" w:rsidP="001F402B">
      <w:pPr>
        <w:pStyle w:val="Heading3"/>
      </w:pPr>
      <w:r w:rsidRPr="00F71444">
        <w:t>A</w:t>
      </w:r>
      <w:r w:rsidR="001A7E66" w:rsidRPr="00F71444">
        <w:t xml:space="preserve"> voluntary carbon </w:t>
      </w:r>
      <w:r w:rsidR="00FE1C15">
        <w:t xml:space="preserve">market </w:t>
      </w:r>
      <w:r w:rsidR="001A7E66" w:rsidRPr="00F71444">
        <w:t>framework</w:t>
      </w:r>
    </w:p>
    <w:p w14:paraId="428625E5" w14:textId="643293AC" w:rsidR="001A7E66" w:rsidRPr="00F71444" w:rsidRDefault="001A7E66" w:rsidP="001A7E66">
      <w:pPr>
        <w:pStyle w:val="BodyText"/>
        <w:rPr>
          <w:rFonts w:cs="Calibri"/>
          <w:color w:val="000000" w:themeColor="text1"/>
        </w:rPr>
      </w:pPr>
      <w:r w:rsidRPr="00F71444">
        <w:rPr>
          <w:rFonts w:cs="Calibri"/>
          <w:color w:val="000000" w:themeColor="text1"/>
        </w:rPr>
        <w:t xml:space="preserve">The Government is progressing the development of a VCM framework to support more private–public collaboration, scale up climate activity in Aotearoa, and provide greater </w:t>
      </w:r>
      <w:r w:rsidR="00B55537" w:rsidRPr="00F71444">
        <w:rPr>
          <w:rFonts w:cs="Calibri"/>
          <w:color w:val="000000" w:themeColor="text1"/>
        </w:rPr>
        <w:t xml:space="preserve">assurance of integrity and </w:t>
      </w:r>
      <w:r w:rsidRPr="00F71444">
        <w:rPr>
          <w:rFonts w:cs="Calibri"/>
          <w:color w:val="000000" w:themeColor="text1"/>
        </w:rPr>
        <w:t>certainty amid significant changes in global VCMs.</w:t>
      </w:r>
    </w:p>
    <w:p w14:paraId="546B90B4" w14:textId="5290B30D" w:rsidR="007F7419" w:rsidRPr="00F71444" w:rsidRDefault="007F7419" w:rsidP="007F7419">
      <w:pPr>
        <w:pStyle w:val="BodyText"/>
      </w:pPr>
      <w:r w:rsidRPr="00F71444">
        <w:t xml:space="preserve">Developing a </w:t>
      </w:r>
      <w:r w:rsidR="00BC1DBD" w:rsidRPr="00F71444">
        <w:t>VCM</w:t>
      </w:r>
      <w:r w:rsidRPr="00F71444">
        <w:t xml:space="preserve"> framework</w:t>
      </w:r>
      <w:r w:rsidRPr="00F71444">
        <w:rPr>
          <w:b/>
          <w:bCs/>
        </w:rPr>
        <w:t xml:space="preserve"> </w:t>
      </w:r>
      <w:r w:rsidRPr="00F71444">
        <w:t>was a</w:t>
      </w:r>
      <w:r w:rsidR="00D158A0" w:rsidRPr="00F71444">
        <w:t>n</w:t>
      </w:r>
      <w:r w:rsidRPr="00F71444">
        <w:t xml:space="preserve"> </w:t>
      </w:r>
      <w:r w:rsidR="00D158A0" w:rsidRPr="00F71444">
        <w:t xml:space="preserve">important </w:t>
      </w:r>
      <w:r w:rsidRPr="00F71444">
        <w:t xml:space="preserve">action identified in the emissions reduction plan. </w:t>
      </w:r>
      <w:r w:rsidR="00D158A0">
        <w:t>O</w:t>
      </w:r>
      <w:r>
        <w:t>pportunities</w:t>
      </w:r>
      <w:r w:rsidRPr="00F71444">
        <w:t xml:space="preserve"> </w:t>
      </w:r>
      <w:r w:rsidR="00D158A0" w:rsidRPr="00F71444">
        <w:t xml:space="preserve">exist </w:t>
      </w:r>
      <w:r w:rsidRPr="00F71444">
        <w:t xml:space="preserve">to drive climate mitigation actions outside the </w:t>
      </w:r>
      <w:r w:rsidR="00522815" w:rsidRPr="00F71444">
        <w:t>NZ ETS</w:t>
      </w:r>
      <w:r w:rsidRPr="00F71444">
        <w:t>, which can be</w:t>
      </w:r>
      <w:r w:rsidR="00E718D1" w:rsidRPr="00F71444">
        <w:t> </w:t>
      </w:r>
      <w:r w:rsidRPr="00F71444">
        <w:t xml:space="preserve">leveraged through </w:t>
      </w:r>
      <w:r w:rsidR="0050012D" w:rsidRPr="00F71444">
        <w:t>VCMs</w:t>
      </w:r>
      <w:r w:rsidRPr="00F71444">
        <w:t xml:space="preserve">. </w:t>
      </w:r>
    </w:p>
    <w:p w14:paraId="4E0806C6" w14:textId="7B47D376" w:rsidR="00FA3DAF" w:rsidRPr="00F71444" w:rsidRDefault="00FA3DAF" w:rsidP="00E718D1">
      <w:pPr>
        <w:pStyle w:val="BodyText"/>
      </w:pPr>
      <w:r w:rsidRPr="00F71444">
        <w:t xml:space="preserve">Sustainability certifying organisations support </w:t>
      </w:r>
      <w:r w:rsidR="008E54F3" w:rsidRPr="00F71444">
        <w:t xml:space="preserve">the efforts of </w:t>
      </w:r>
      <w:r w:rsidR="00FF7640">
        <w:t xml:space="preserve">Aotearoa </w:t>
      </w:r>
      <w:r w:rsidRPr="00F71444">
        <w:t>New Zealand’s businesses to measure their baseline emissions, invest in climate mitigation projects, certify their voluntary emissions reduction and removals, and facilitate purchase of carbon credits through international carbon</w:t>
      </w:r>
      <w:r w:rsidR="00E718D1" w:rsidRPr="00F71444">
        <w:t> </w:t>
      </w:r>
      <w:r w:rsidRPr="00F71444">
        <w:t>markets.</w:t>
      </w:r>
    </w:p>
    <w:p w14:paraId="75958E5E" w14:textId="063FEEE4" w:rsidR="007F7419" w:rsidRPr="00F71444" w:rsidRDefault="007F7419" w:rsidP="007F7419">
      <w:pPr>
        <w:pStyle w:val="BodyText"/>
      </w:pPr>
      <w:r w:rsidRPr="00F71444">
        <w:t>However, voluntary climate mitigation in</w:t>
      </w:r>
      <w:r w:rsidR="007E36F5" w:rsidRPr="00F71444">
        <w:t xml:space="preserve"> Aotearoa</w:t>
      </w:r>
      <w:r w:rsidRPr="00F71444">
        <w:t xml:space="preserve"> is still underdeveloped </w:t>
      </w:r>
      <w:r w:rsidR="002F7705" w:rsidRPr="00F71444">
        <w:t>to</w:t>
      </w:r>
      <w:r w:rsidR="00E718D1" w:rsidRPr="00F71444">
        <w:t> </w:t>
      </w:r>
      <w:r w:rsidR="002F7705" w:rsidRPr="00F71444">
        <w:t>meet increasing demand</w:t>
      </w:r>
      <w:r w:rsidRPr="00F71444">
        <w:t xml:space="preserve"> and largely unregulated, lacking the level of clarity and consistency</w:t>
      </w:r>
      <w:r w:rsidR="00E718D1" w:rsidRPr="00F71444">
        <w:t> </w:t>
      </w:r>
      <w:r w:rsidRPr="00F71444">
        <w:t>necessary to stimulate greater domestic project development and high-integrity credit generation.</w:t>
      </w:r>
      <w:r w:rsidR="006F23FD" w:rsidRPr="00F71444">
        <w:t xml:space="preserve"> </w:t>
      </w:r>
    </w:p>
    <w:p w14:paraId="24482582" w14:textId="2A4CFB76" w:rsidR="001A7E66" w:rsidRPr="00F71444" w:rsidRDefault="001A7E66" w:rsidP="001A7E66">
      <w:pPr>
        <w:pStyle w:val="BodyText"/>
        <w:rPr>
          <w:rFonts w:cs="Calibri"/>
          <w:color w:val="000000" w:themeColor="text1"/>
        </w:rPr>
      </w:pPr>
      <w:r w:rsidRPr="00F71444">
        <w:rPr>
          <w:rFonts w:cs="Calibri"/>
          <w:color w:val="000000" w:themeColor="text1"/>
        </w:rPr>
        <w:t xml:space="preserve">The development of this market could be implemented alongside the options proposed in chapter 6. For example, </w:t>
      </w:r>
      <w:r w:rsidR="000566AB" w:rsidRPr="34AD3301">
        <w:rPr>
          <w:rFonts w:cs="Calibri"/>
          <w:color w:val="000000" w:themeColor="text1"/>
        </w:rPr>
        <w:t>o</w:t>
      </w:r>
      <w:r w:rsidRPr="34AD3301">
        <w:rPr>
          <w:rFonts w:cs="Calibri"/>
          <w:color w:val="000000" w:themeColor="text1"/>
        </w:rPr>
        <w:t xml:space="preserve">ption </w:t>
      </w:r>
      <w:r w:rsidRPr="00F71444">
        <w:rPr>
          <w:rFonts w:cs="Calibri"/>
          <w:color w:val="000000" w:themeColor="text1"/>
        </w:rPr>
        <w:t xml:space="preserve">3 would likely result in a reduced incentive for removal activities. An alternative market for removal activities through </w:t>
      </w:r>
      <w:r w:rsidR="002F7705" w:rsidRPr="00F71444">
        <w:rPr>
          <w:rFonts w:cs="Calibri"/>
          <w:color w:val="000000" w:themeColor="text1"/>
        </w:rPr>
        <w:t>the</w:t>
      </w:r>
      <w:r w:rsidRPr="00F71444">
        <w:rPr>
          <w:rFonts w:cs="Calibri"/>
          <w:color w:val="000000" w:themeColor="text1"/>
        </w:rPr>
        <w:t xml:space="preserve"> </w:t>
      </w:r>
      <w:r w:rsidRPr="34AD3301">
        <w:rPr>
          <w:rFonts w:cs="Calibri"/>
          <w:color w:val="000000" w:themeColor="text1"/>
        </w:rPr>
        <w:t>VCM</w:t>
      </w:r>
      <w:r w:rsidRPr="00F71444">
        <w:rPr>
          <w:rFonts w:cs="Calibri"/>
          <w:color w:val="000000" w:themeColor="text1"/>
        </w:rPr>
        <w:t xml:space="preserve"> could help to maintain or </w:t>
      </w:r>
      <w:r w:rsidR="002606D8" w:rsidRPr="00F71444">
        <w:rPr>
          <w:rFonts w:cs="Calibri"/>
          <w:color w:val="000000" w:themeColor="text1"/>
        </w:rPr>
        <w:t>further</w:t>
      </w:r>
      <w:r w:rsidRPr="00F71444">
        <w:rPr>
          <w:rFonts w:cs="Calibri"/>
          <w:color w:val="000000" w:themeColor="text1"/>
        </w:rPr>
        <w:t xml:space="preserve"> </w:t>
      </w:r>
      <w:r w:rsidRPr="34AD3301">
        <w:rPr>
          <w:rFonts w:cs="Calibri"/>
          <w:color w:val="000000" w:themeColor="text1"/>
        </w:rPr>
        <w:t>incentiv</w:t>
      </w:r>
      <w:r w:rsidR="005A2BCC" w:rsidRPr="34AD3301">
        <w:rPr>
          <w:rFonts w:cs="Calibri"/>
          <w:color w:val="000000" w:themeColor="text1"/>
        </w:rPr>
        <w:t>ise</w:t>
      </w:r>
      <w:r w:rsidRPr="00F71444">
        <w:rPr>
          <w:rFonts w:cs="Calibri"/>
          <w:color w:val="000000" w:themeColor="text1"/>
        </w:rPr>
        <w:t xml:space="preserve"> these activities, without impacting</w:t>
      </w:r>
      <w:r w:rsidR="00486955" w:rsidRPr="00F71444">
        <w:rPr>
          <w:rFonts w:cs="Calibri"/>
          <w:color w:val="000000" w:themeColor="text1"/>
        </w:rPr>
        <w:t xml:space="preserve"> on</w:t>
      </w:r>
      <w:r w:rsidRPr="00F71444">
        <w:rPr>
          <w:rFonts w:cs="Calibri"/>
          <w:color w:val="000000" w:themeColor="text1"/>
        </w:rPr>
        <w:t xml:space="preserve"> the effectiveness of the option of reducing gross emissions.</w:t>
      </w:r>
    </w:p>
    <w:p w14:paraId="5A720007" w14:textId="2BEC2462" w:rsidR="009C3AC0" w:rsidRPr="00F71444" w:rsidRDefault="009C3AC0" w:rsidP="001A7E66">
      <w:pPr>
        <w:pStyle w:val="BodyText"/>
      </w:pPr>
      <w:r>
        <w:t>The</w:t>
      </w:r>
      <w:r w:rsidRPr="00F71444">
        <w:t xml:space="preserve"> opportunity </w:t>
      </w:r>
      <w:r w:rsidR="003D2693" w:rsidRPr="00F71444">
        <w:t xml:space="preserve">exists </w:t>
      </w:r>
      <w:r w:rsidRPr="00F71444">
        <w:t xml:space="preserve">for the </w:t>
      </w:r>
      <w:r>
        <w:t>VCM</w:t>
      </w:r>
      <w:r w:rsidRPr="00F71444">
        <w:t xml:space="preserve"> to support a more ambitious and optimised carbon removal system for </w:t>
      </w:r>
      <w:r w:rsidR="002C58C7">
        <w:t>Aotearoa</w:t>
      </w:r>
      <w:r w:rsidRPr="00F71444">
        <w:t xml:space="preserve"> through the trade of removal-based carbon</w:t>
      </w:r>
      <w:r w:rsidR="00E718D1" w:rsidRPr="00F71444">
        <w:t> </w:t>
      </w:r>
      <w:r w:rsidRPr="00F71444">
        <w:t xml:space="preserve">credits. </w:t>
      </w:r>
    </w:p>
    <w:p w14:paraId="2C8D7225" w14:textId="45F9DB76" w:rsidR="001A7E66" w:rsidRPr="00F71444" w:rsidRDefault="001A7E66" w:rsidP="001F402B">
      <w:pPr>
        <w:pStyle w:val="Heading3"/>
      </w:pPr>
      <w:r w:rsidRPr="00F71444">
        <w:t>Carbon Neutral Government Programme</w:t>
      </w:r>
      <w:r w:rsidR="64894258" w:rsidRPr="00F71444">
        <w:t xml:space="preserve"> </w:t>
      </w:r>
    </w:p>
    <w:p w14:paraId="14982B9F" w14:textId="06FF97EC" w:rsidR="001A7E66" w:rsidRPr="00F71444" w:rsidRDefault="001A7E66" w:rsidP="001A7E66">
      <w:pPr>
        <w:pStyle w:val="BodyText"/>
      </w:pPr>
      <w:r w:rsidRPr="00F71444">
        <w:rPr>
          <w:rFonts w:cs="Calibri"/>
          <w:color w:val="000000" w:themeColor="text1"/>
        </w:rPr>
        <w:t>Th</w:t>
      </w:r>
      <w:r w:rsidRPr="00F71444">
        <w:t>e emissions reduction plan also set out that</w:t>
      </w:r>
      <w:r w:rsidR="00E35C61" w:rsidRPr="00F71444">
        <w:t>,</w:t>
      </w:r>
      <w:r w:rsidRPr="00F71444">
        <w:t xml:space="preserve"> by 2025, emissions that cannot be reduced under the CNGP must be offset. This programme could therefore play an important role as a driver of demand in a VCM or suitable alternative mechanism.</w:t>
      </w:r>
      <w:r w:rsidR="008C2511" w:rsidRPr="00F71444">
        <w:t xml:space="preserve"> </w:t>
      </w:r>
    </w:p>
    <w:p w14:paraId="3DD892FE" w14:textId="6B5BD0E2" w:rsidR="002168F9" w:rsidRPr="00F71444" w:rsidRDefault="002168F9" w:rsidP="001A7E66">
      <w:pPr>
        <w:pStyle w:val="BodyText"/>
      </w:pPr>
      <w:r w:rsidRPr="00F71444">
        <w:lastRenderedPageBreak/>
        <w:t xml:space="preserve">The </w:t>
      </w:r>
      <w:r w:rsidR="00A644B1" w:rsidRPr="00F71444">
        <w:t xml:space="preserve">carbon removals </w:t>
      </w:r>
      <w:r w:rsidRPr="00F71444">
        <w:t>strategy will consider where this investment could be best directed. For example, CNGP could prioritise support for development of new and emerging removal activities, or focus on activities that also support biodiversity co-benefits, or focus on meeting our international targets. These decisions will depend on the relative priorities of the strategy.</w:t>
      </w:r>
      <w:r w:rsidR="008C2511" w:rsidRPr="00F71444">
        <w:t xml:space="preserve"> </w:t>
      </w:r>
    </w:p>
    <w:p w14:paraId="5FA6FB65" w14:textId="77CC9098" w:rsidR="41790B70" w:rsidRPr="00F71444" w:rsidRDefault="41790B70" w:rsidP="00DD71A9">
      <w:pPr>
        <w:pStyle w:val="Heading3"/>
      </w:pPr>
      <w:r w:rsidRPr="00F71444">
        <w:t>Biodiversity credit system</w:t>
      </w:r>
    </w:p>
    <w:p w14:paraId="0101F9CC" w14:textId="31F39385" w:rsidR="001A7E66" w:rsidRPr="00F71444" w:rsidRDefault="001A7E66" w:rsidP="00E718D1">
      <w:pPr>
        <w:pStyle w:val="BodyText"/>
      </w:pPr>
      <w:r w:rsidRPr="00F71444">
        <w:t>The Government is also exploring other policy measures to enhance biodiversity and support wider environmental benefits. For example, work is currently underway to understand the potential role that a biodiversity credit system might play in supporting the protection of biodiversity. This could complement the NZ ETS and</w:t>
      </w:r>
      <w:r w:rsidR="0ABE9267" w:rsidRPr="00F71444">
        <w:t>,</w:t>
      </w:r>
      <w:r w:rsidRPr="00F71444">
        <w:t xml:space="preserve"> like the VCM described above, </w:t>
      </w:r>
      <w:r w:rsidRPr="00F71444">
        <w:rPr>
          <w:rFonts w:cs="Calibri"/>
          <w:color w:val="000000" w:themeColor="text1"/>
        </w:rPr>
        <w:t xml:space="preserve">be implemented alongside the options proposed in chapter 6. </w:t>
      </w:r>
      <w:r w:rsidRPr="00F71444">
        <w:t>Such a system would seek to drive</w:t>
      </w:r>
      <w:r w:rsidR="00E718D1" w:rsidRPr="00F71444">
        <w:t> </w:t>
      </w:r>
      <w:r w:rsidRPr="00F71444">
        <w:t xml:space="preserve">private investment to directly reward actions that will protect, </w:t>
      </w:r>
      <w:proofErr w:type="gramStart"/>
      <w:r w:rsidRPr="00F71444">
        <w:t>expand</w:t>
      </w:r>
      <w:proofErr w:type="gramEnd"/>
      <w:r w:rsidRPr="00F71444">
        <w:t xml:space="preserve"> and enhance indigenous diversity.</w:t>
      </w:r>
    </w:p>
    <w:p w14:paraId="37884FAB" w14:textId="5F9D8037" w:rsidR="37F5E505" w:rsidRPr="00F71444" w:rsidRDefault="37F5E505" w:rsidP="001F402B">
      <w:pPr>
        <w:pStyle w:val="Heading2"/>
      </w:pPr>
      <w:bookmarkStart w:id="129" w:name="_Toc137827885"/>
      <w:r w:rsidRPr="00F71444">
        <w:t>Conclusion</w:t>
      </w:r>
      <w:bookmarkEnd w:id="129"/>
    </w:p>
    <w:p w14:paraId="094CD6EA" w14:textId="0D526445" w:rsidR="37F5E505" w:rsidRPr="00F71444" w:rsidRDefault="009344E7" w:rsidP="00E718D1">
      <w:pPr>
        <w:pStyle w:val="BodyText"/>
      </w:pPr>
      <w:r>
        <w:t>O</w:t>
      </w:r>
      <w:r w:rsidR="37F5E505">
        <w:t>ptions</w:t>
      </w:r>
      <w:r w:rsidR="37F5E505" w:rsidRPr="00F71444">
        <w:t xml:space="preserve"> </w:t>
      </w:r>
      <w:r w:rsidRPr="00F71444">
        <w:t xml:space="preserve">are available </w:t>
      </w:r>
      <w:r w:rsidR="37F5E505" w:rsidRPr="00F71444">
        <w:t xml:space="preserve">within the </w:t>
      </w:r>
      <w:r w:rsidR="57C307D4" w:rsidRPr="00F71444">
        <w:t xml:space="preserve">NZ </w:t>
      </w:r>
      <w:r w:rsidR="645AFFFA" w:rsidRPr="00F71444">
        <w:t>ETS</w:t>
      </w:r>
      <w:r w:rsidR="37F5E505" w:rsidRPr="00F71444">
        <w:t xml:space="preserve"> Review, and in other active work streams</w:t>
      </w:r>
      <w:r w:rsidR="0F729ECF" w:rsidRPr="00F71444">
        <w:t>,</w:t>
      </w:r>
      <w:r w:rsidR="37F5E505" w:rsidRPr="00F71444">
        <w:t xml:space="preserve"> to </w:t>
      </w:r>
      <w:r w:rsidR="00A9632A" w:rsidRPr="00F71444">
        <w:t>re</w:t>
      </w:r>
      <w:r w:rsidR="005D2921" w:rsidRPr="00F71444">
        <w:t>cognise and incentivise a wider range of removal activities with environmental co-benefits</w:t>
      </w:r>
      <w:r w:rsidR="37F5E505" w:rsidRPr="00F71444">
        <w:t>.</w:t>
      </w:r>
    </w:p>
    <w:p w14:paraId="22597948" w14:textId="4006C9FF" w:rsidR="37F5E505" w:rsidRPr="00F71444" w:rsidRDefault="37F5E505" w:rsidP="00E718D1">
      <w:pPr>
        <w:pStyle w:val="BodyText"/>
        <w:spacing w:after="240"/>
      </w:pPr>
      <w:r w:rsidRPr="00F71444">
        <w:t xml:space="preserve">The Government is interested in your feedback on whether </w:t>
      </w:r>
      <w:r w:rsidR="009344E7" w:rsidRPr="00F71444">
        <w:t xml:space="preserve">it </w:t>
      </w:r>
      <w:r w:rsidRPr="00F71444">
        <w:t xml:space="preserve">should recognise a wider range of removals and increase the incentive for removals with co-benefits, and whether the </w:t>
      </w:r>
      <w:r w:rsidR="15788E05" w:rsidRPr="00F71444">
        <w:t xml:space="preserve">NZ </w:t>
      </w:r>
      <w:r w:rsidRPr="00F71444">
        <w:t>ETS, or other mechanisms are the best way of doing this.</w:t>
      </w:r>
    </w:p>
    <w:tbl>
      <w:tblPr>
        <w:tblStyle w:val="TableGrid"/>
        <w:tblW w:w="8505" w:type="dxa"/>
        <w:tblBorders>
          <w:top w:val="single" w:sz="4" w:space="0" w:color="1B556B" w:themeColor="text2"/>
          <w:left w:val="none" w:sz="0" w:space="0" w:color="auto"/>
          <w:bottom w:val="single" w:sz="4" w:space="0" w:color="1B556B" w:themeColor="text2"/>
          <w:right w:val="none" w:sz="0" w:space="0" w:color="auto"/>
          <w:insideH w:val="single" w:sz="4" w:space="0" w:color="1B556B" w:themeColor="text2"/>
          <w:insideV w:val="single" w:sz="4" w:space="0" w:color="1B556B" w:themeColor="text2"/>
        </w:tblBorders>
        <w:tblLook w:val="04A0" w:firstRow="1" w:lastRow="0" w:firstColumn="1" w:lastColumn="0" w:noHBand="0" w:noVBand="1"/>
      </w:tblPr>
      <w:tblGrid>
        <w:gridCol w:w="614"/>
        <w:gridCol w:w="7891"/>
      </w:tblGrid>
      <w:tr w:rsidR="207EB4BD" w:rsidRPr="00F71444" w14:paraId="33A7F0CC" w14:textId="77777777" w:rsidTr="00E718D1">
        <w:trPr>
          <w:trHeight w:val="300"/>
          <w:tblHeader/>
        </w:trPr>
        <w:tc>
          <w:tcPr>
            <w:tcW w:w="9639" w:type="dxa"/>
            <w:gridSpan w:val="2"/>
            <w:shd w:val="clear" w:color="auto" w:fill="1B556B" w:themeFill="text2"/>
          </w:tcPr>
          <w:p w14:paraId="37A4519F" w14:textId="77777777" w:rsidR="207EB4BD" w:rsidRPr="00F71444" w:rsidRDefault="207EB4BD" w:rsidP="207EB4BD">
            <w:pPr>
              <w:pStyle w:val="TableTextbold"/>
              <w:rPr>
                <w:color w:val="FFFFFF" w:themeColor="background1"/>
              </w:rPr>
            </w:pPr>
            <w:r w:rsidRPr="00F71444">
              <w:rPr>
                <w:color w:val="FFFFFF" w:themeColor="background1"/>
              </w:rPr>
              <w:t>Chapter 7 Consultation questions</w:t>
            </w:r>
          </w:p>
        </w:tc>
      </w:tr>
      <w:tr w:rsidR="207EB4BD" w:rsidRPr="00F71444" w14:paraId="212C9084" w14:textId="77777777" w:rsidTr="00E718D1">
        <w:trPr>
          <w:trHeight w:val="300"/>
        </w:trPr>
        <w:tc>
          <w:tcPr>
            <w:tcW w:w="642" w:type="dxa"/>
            <w:shd w:val="clear" w:color="auto" w:fill="auto"/>
          </w:tcPr>
          <w:p w14:paraId="0150861B" w14:textId="77777777" w:rsidR="207EB4BD" w:rsidRPr="00F71444" w:rsidRDefault="207EB4BD" w:rsidP="207EB4BD">
            <w:pPr>
              <w:pStyle w:val="TableText"/>
            </w:pPr>
            <w:r w:rsidRPr="00F71444">
              <w:t>7.1</w:t>
            </w:r>
          </w:p>
        </w:tc>
        <w:tc>
          <w:tcPr>
            <w:tcW w:w="8997" w:type="dxa"/>
            <w:shd w:val="clear" w:color="auto" w:fill="auto"/>
          </w:tcPr>
          <w:p w14:paraId="67FA6D52" w14:textId="701E25E8" w:rsidR="207EB4BD" w:rsidRPr="00F71444" w:rsidRDefault="207EB4BD" w:rsidP="207EB4BD">
            <w:pPr>
              <w:pStyle w:val="TableText"/>
            </w:pPr>
            <w:r w:rsidRPr="00F71444">
              <w:t xml:space="preserve">Should the incentives in the NZ ETS be changed to prioritise </w:t>
            </w:r>
            <w:r w:rsidR="70D24F3C" w:rsidRPr="00F71444">
              <w:t xml:space="preserve">removals with </w:t>
            </w:r>
            <w:r w:rsidR="35F51A44" w:rsidRPr="00F71444">
              <w:t xml:space="preserve">environmental </w:t>
            </w:r>
            <w:r w:rsidR="70D24F3C" w:rsidRPr="00F71444">
              <w:t>co-benefits</w:t>
            </w:r>
            <w:r w:rsidR="5F9761B8" w:rsidRPr="00F71444">
              <w:t xml:space="preserve"> such as </w:t>
            </w:r>
            <w:r w:rsidR="41F5526A">
              <w:t>indigenous</w:t>
            </w:r>
            <w:r w:rsidR="5F9761B8" w:rsidRPr="00F71444">
              <w:t xml:space="preserve"> afforestation</w:t>
            </w:r>
            <w:r w:rsidR="761EA297" w:rsidRPr="00F71444">
              <w:t>?</w:t>
            </w:r>
            <w:r w:rsidRPr="00F71444">
              <w:t xml:space="preserve"> Why/Why not? </w:t>
            </w:r>
          </w:p>
        </w:tc>
      </w:tr>
      <w:tr w:rsidR="207EB4BD" w:rsidRPr="00F71444" w14:paraId="251916A8" w14:textId="77777777" w:rsidTr="00E718D1">
        <w:trPr>
          <w:trHeight w:val="300"/>
        </w:trPr>
        <w:tc>
          <w:tcPr>
            <w:tcW w:w="642" w:type="dxa"/>
            <w:shd w:val="clear" w:color="auto" w:fill="auto"/>
          </w:tcPr>
          <w:p w14:paraId="238E6F28" w14:textId="77777777" w:rsidR="207EB4BD" w:rsidRPr="00F71444" w:rsidRDefault="207EB4BD" w:rsidP="207EB4BD">
            <w:pPr>
              <w:pStyle w:val="TableText"/>
            </w:pPr>
            <w:r w:rsidRPr="00F71444">
              <w:t>7.2</w:t>
            </w:r>
          </w:p>
        </w:tc>
        <w:tc>
          <w:tcPr>
            <w:tcW w:w="8997" w:type="dxa"/>
            <w:shd w:val="clear" w:color="auto" w:fill="auto"/>
          </w:tcPr>
          <w:p w14:paraId="40F6976F" w14:textId="1C18A823" w:rsidR="3D8A9A43" w:rsidRPr="00F71444" w:rsidRDefault="3D8A9A43" w:rsidP="207EB4BD">
            <w:pPr>
              <w:pStyle w:val="TableText"/>
            </w:pPr>
            <w:r w:rsidRPr="00F71444">
              <w:t>If the NZ ETS is used to support wider co-benefits, which of the options outlined in chapter 6 do you think would provide the greatest opportunity to achieve this?</w:t>
            </w:r>
          </w:p>
        </w:tc>
      </w:tr>
      <w:tr w:rsidR="207EB4BD" w:rsidRPr="00F71444" w14:paraId="31977AB3" w14:textId="77777777" w:rsidTr="00E718D1">
        <w:trPr>
          <w:trHeight w:val="300"/>
        </w:trPr>
        <w:tc>
          <w:tcPr>
            <w:tcW w:w="642" w:type="dxa"/>
          </w:tcPr>
          <w:p w14:paraId="2ED08C1F" w14:textId="77777777" w:rsidR="207EB4BD" w:rsidRPr="00F71444" w:rsidRDefault="207EB4BD" w:rsidP="207EB4BD">
            <w:pPr>
              <w:pStyle w:val="TableText"/>
            </w:pPr>
            <w:r w:rsidRPr="00F71444">
              <w:t>7.3</w:t>
            </w:r>
          </w:p>
        </w:tc>
        <w:tc>
          <w:tcPr>
            <w:tcW w:w="8997" w:type="dxa"/>
          </w:tcPr>
          <w:p w14:paraId="20399175" w14:textId="27832F05" w:rsidR="56140198" w:rsidRPr="00F71444" w:rsidRDefault="56140198" w:rsidP="207EB4BD">
            <w:pPr>
              <w:pStyle w:val="TableText"/>
            </w:pPr>
            <w:r w:rsidRPr="00F71444">
              <w:t xml:space="preserve">Should a wider range of removals be included in the NZ ETS? Why/Why not? </w:t>
            </w:r>
          </w:p>
        </w:tc>
      </w:tr>
      <w:tr w:rsidR="207EB4BD" w:rsidRPr="00F71444" w14:paraId="061A5C3B" w14:textId="77777777" w:rsidTr="00E718D1">
        <w:trPr>
          <w:trHeight w:val="300"/>
        </w:trPr>
        <w:tc>
          <w:tcPr>
            <w:tcW w:w="642" w:type="dxa"/>
          </w:tcPr>
          <w:p w14:paraId="12BFD624" w14:textId="33BACB44" w:rsidR="207EB4BD" w:rsidRPr="00F71444" w:rsidRDefault="207EB4BD" w:rsidP="207EB4BD">
            <w:pPr>
              <w:pStyle w:val="TableText"/>
            </w:pPr>
            <w:r w:rsidRPr="00F71444">
              <w:t>7.4</w:t>
            </w:r>
          </w:p>
        </w:tc>
        <w:tc>
          <w:tcPr>
            <w:tcW w:w="8997" w:type="dxa"/>
          </w:tcPr>
          <w:p w14:paraId="72187613" w14:textId="2A3F7AD3" w:rsidR="10941236" w:rsidRPr="00F71444" w:rsidRDefault="10941236" w:rsidP="207EB4BD">
            <w:pPr>
              <w:pStyle w:val="TableText"/>
            </w:pPr>
            <w:r w:rsidRPr="00F71444">
              <w:t xml:space="preserve">What other mechanisms do you consider </w:t>
            </w:r>
            <w:r w:rsidR="0A195ADE" w:rsidRPr="00F71444">
              <w:t>c</w:t>
            </w:r>
            <w:r w:rsidRPr="00F71444">
              <w:t>ould be effective in rewarding co-benefits or recognising other sources of removals?</w:t>
            </w:r>
            <w:r w:rsidR="008C2511" w:rsidRPr="00F71444">
              <w:t xml:space="preserve"> </w:t>
            </w:r>
            <w:r w:rsidRPr="00F71444">
              <w:t>Why?</w:t>
            </w:r>
          </w:p>
        </w:tc>
      </w:tr>
    </w:tbl>
    <w:p w14:paraId="52461BAB" w14:textId="77777777" w:rsidR="00753747" w:rsidRPr="00F71444" w:rsidRDefault="00753747" w:rsidP="00753747">
      <w:pPr>
        <w:pStyle w:val="BodyText"/>
      </w:pPr>
      <w:bookmarkStart w:id="130" w:name="_Chapter_8:_Process"/>
      <w:bookmarkStart w:id="131" w:name="_Toc129264270"/>
      <w:bookmarkEnd w:id="130"/>
    </w:p>
    <w:p w14:paraId="2DB45BB2" w14:textId="77777777" w:rsidR="00753747" w:rsidRPr="00F71444" w:rsidRDefault="00753747" w:rsidP="00753747">
      <w:pPr>
        <w:pStyle w:val="BodyText"/>
      </w:pPr>
      <w:r w:rsidRPr="00F71444">
        <w:br w:type="page"/>
      </w:r>
    </w:p>
    <w:p w14:paraId="632E1EA8" w14:textId="2776D2B5" w:rsidR="00ED3937" w:rsidRPr="00F71444" w:rsidRDefault="00ED3937" w:rsidP="00ED3937">
      <w:pPr>
        <w:pStyle w:val="Heading1"/>
      </w:pPr>
      <w:bookmarkStart w:id="132" w:name="_Chapter_8:_Process_1"/>
      <w:bookmarkStart w:id="133" w:name="_Toc137827886"/>
      <w:bookmarkEnd w:id="132"/>
      <w:r w:rsidRPr="00F71444">
        <w:lastRenderedPageBreak/>
        <w:t xml:space="preserve">Chapter 8: Process and </w:t>
      </w:r>
      <w:r w:rsidR="00BA0548" w:rsidRPr="00F71444">
        <w:t>n</w:t>
      </w:r>
      <w:r w:rsidRPr="00F71444">
        <w:t xml:space="preserve">ext </w:t>
      </w:r>
      <w:r w:rsidR="00BA0548" w:rsidRPr="00F71444">
        <w:t>s</w:t>
      </w:r>
      <w:r w:rsidRPr="00F71444">
        <w:t>teps</w:t>
      </w:r>
      <w:bookmarkEnd w:id="131"/>
      <w:bookmarkEnd w:id="133"/>
    </w:p>
    <w:p w14:paraId="6E45EA41" w14:textId="272F66CC" w:rsidR="00ED3937" w:rsidRPr="00F71444" w:rsidRDefault="00ED3937" w:rsidP="00753747">
      <w:pPr>
        <w:pStyle w:val="Heading2"/>
        <w:spacing w:before="240"/>
        <w:rPr>
          <w:b w:val="0"/>
          <w:bCs w:val="0"/>
        </w:rPr>
      </w:pPr>
      <w:bookmarkStart w:id="134" w:name="_Toc129264271"/>
      <w:bookmarkStart w:id="135" w:name="_Toc137827887"/>
      <w:r w:rsidRPr="00F71444">
        <w:t>How to make a submission</w:t>
      </w:r>
      <w:bookmarkEnd w:id="134"/>
      <w:bookmarkEnd w:id="135"/>
    </w:p>
    <w:p w14:paraId="0EDDE05D" w14:textId="77777777" w:rsidR="00ED3937" w:rsidRPr="00F71444" w:rsidRDefault="00ED3937" w:rsidP="00ED3937">
      <w:pPr>
        <w:pStyle w:val="BodyText"/>
      </w:pPr>
      <w:r w:rsidRPr="00F71444">
        <w:t xml:space="preserve">The Government welcomes your feedback on this discussion document. The questions posed throughout this document are summarised below. They are a guide only and all comments are welcome. You do not have to answer </w:t>
      </w:r>
      <w:proofErr w:type="gramStart"/>
      <w:r w:rsidRPr="00F71444">
        <w:t>all of</w:t>
      </w:r>
      <w:proofErr w:type="gramEnd"/>
      <w:r w:rsidRPr="00F71444">
        <w:t xml:space="preserve"> the questions.</w:t>
      </w:r>
    </w:p>
    <w:p w14:paraId="70F51564" w14:textId="38D3C5F0" w:rsidR="00ED3937" w:rsidRPr="00F71444" w:rsidRDefault="00ED3937" w:rsidP="00ED3937">
      <w:pPr>
        <w:pStyle w:val="BodyText"/>
      </w:pPr>
      <w:r w:rsidRPr="00F71444">
        <w:t>To ensure your point of view is clearly understood, you should explain your rationale and provide supporting evidence</w:t>
      </w:r>
      <w:r w:rsidR="008B29C7" w:rsidRPr="00F71444">
        <w:t>,</w:t>
      </w:r>
      <w:r w:rsidRPr="00F71444">
        <w:t xml:space="preserve"> where appropriate.</w:t>
      </w:r>
    </w:p>
    <w:p w14:paraId="054293B8" w14:textId="61F47E06" w:rsidR="00ED3937" w:rsidRPr="00F71444" w:rsidRDefault="00ED3937" w:rsidP="00ED3937">
      <w:pPr>
        <w:pStyle w:val="BodyText"/>
      </w:pPr>
      <w:r w:rsidRPr="00F71444">
        <w:t xml:space="preserve">You can make a submission in </w:t>
      </w:r>
      <w:r w:rsidRPr="00FE0FCA">
        <w:t>two</w:t>
      </w:r>
      <w:r w:rsidRPr="00F71444">
        <w:t xml:space="preserve"> ways:</w:t>
      </w:r>
    </w:p>
    <w:p w14:paraId="026F309D" w14:textId="4BE3CEFE" w:rsidR="00FE0FCA" w:rsidRDefault="00FE0FCA" w:rsidP="00ED3937">
      <w:pPr>
        <w:pStyle w:val="Bullet"/>
      </w:pPr>
      <w:r>
        <w:t xml:space="preserve">via Citizen Space, our consultation hub: </w:t>
      </w:r>
      <w:hyperlink r:id="rId46" w:tgtFrame="_blank" w:tooltip="https://consult.environment.govt.nz/climate/" w:history="1">
        <w:r w:rsidR="00E00F66" w:rsidRPr="00E00F66">
          <w:rPr>
            <w:rStyle w:val="Hyperlink"/>
            <w:rFonts w:eastAsiaTheme="majorEastAsia"/>
          </w:rPr>
          <w:t>https://consult.environment.govt.nz/climate/nzets-review</w:t>
        </w:r>
      </w:hyperlink>
    </w:p>
    <w:p w14:paraId="67DF74FA" w14:textId="6A3EB33E" w:rsidR="00ED3937" w:rsidRPr="00F71444" w:rsidRDefault="56F83E6A" w:rsidP="00ED3937">
      <w:pPr>
        <w:pStyle w:val="Bullet"/>
      </w:pPr>
      <w:r w:rsidRPr="00F71444">
        <w:t>write your own submission.</w:t>
      </w:r>
    </w:p>
    <w:p w14:paraId="029784B3" w14:textId="77777777" w:rsidR="00ED3937" w:rsidRPr="00F71444" w:rsidRDefault="00ED3937" w:rsidP="00ED3937">
      <w:pPr>
        <w:pStyle w:val="BodyText"/>
      </w:pPr>
      <w:r w:rsidRPr="00F71444">
        <w:t>You can upload written submissions via Citizen Space.</w:t>
      </w:r>
    </w:p>
    <w:p w14:paraId="09CA6D65" w14:textId="02374B62" w:rsidR="00ED3937" w:rsidRPr="00F71444" w:rsidRDefault="00ED3937" w:rsidP="00ED3937">
      <w:pPr>
        <w:pStyle w:val="BodyText"/>
      </w:pPr>
      <w:r w:rsidRPr="00F71444">
        <w:t xml:space="preserve">We prefer that you don’t email or post submissions </w:t>
      </w:r>
      <w:r w:rsidR="007A73CA">
        <w:t>because</w:t>
      </w:r>
      <w:r w:rsidRPr="00F71444">
        <w:t xml:space="preserve"> this makes analysis more difficult. </w:t>
      </w:r>
    </w:p>
    <w:p w14:paraId="35D36F2C" w14:textId="6D8BA631" w:rsidR="00ED3937" w:rsidRPr="00F71444" w:rsidRDefault="00ED3937" w:rsidP="00ED3937">
      <w:pPr>
        <w:pStyle w:val="BodyText"/>
      </w:pPr>
      <w:r w:rsidRPr="00F71444">
        <w:t xml:space="preserve">However, if you are posting your submission, send it to </w:t>
      </w:r>
      <w:r w:rsidR="00F92E81">
        <w:t xml:space="preserve">NZS review, Ministry for the Environment, </w:t>
      </w:r>
      <w:r w:rsidR="00B7109E">
        <w:t xml:space="preserve">PO Box </w:t>
      </w:r>
      <w:r w:rsidR="009730F2">
        <w:t>10362, Wellington 6143</w:t>
      </w:r>
      <w:r w:rsidRPr="00F71444">
        <w:t>. Please include in your submission:</w:t>
      </w:r>
    </w:p>
    <w:p w14:paraId="0B5CAD4A" w14:textId="77777777" w:rsidR="00ED3937" w:rsidRPr="00F71444" w:rsidRDefault="56F83E6A" w:rsidP="00ED3937">
      <w:pPr>
        <w:pStyle w:val="Bullet"/>
      </w:pPr>
      <w:r w:rsidRPr="00F71444">
        <w:t xml:space="preserve">your name or name of the organisation you </w:t>
      </w:r>
      <w:proofErr w:type="gramStart"/>
      <w:r w:rsidRPr="00F71444">
        <w:t>represent</w:t>
      </w:r>
      <w:proofErr w:type="gramEnd"/>
    </w:p>
    <w:p w14:paraId="7D70B0EB" w14:textId="77777777" w:rsidR="00ED3937" w:rsidRPr="00F71444" w:rsidRDefault="56F83E6A" w:rsidP="00ED3937">
      <w:pPr>
        <w:pStyle w:val="Bullet"/>
      </w:pPr>
      <w:r w:rsidRPr="00F71444">
        <w:t>postal address</w:t>
      </w:r>
    </w:p>
    <w:p w14:paraId="67401AAF" w14:textId="77777777" w:rsidR="00ED3937" w:rsidRPr="00F71444" w:rsidRDefault="56F83E6A" w:rsidP="00ED3937">
      <w:pPr>
        <w:pStyle w:val="Bullet"/>
      </w:pPr>
      <w:r w:rsidRPr="00F71444">
        <w:t>telephone number</w:t>
      </w:r>
    </w:p>
    <w:p w14:paraId="214C9A65" w14:textId="77777777" w:rsidR="00ED3937" w:rsidRPr="00F71444" w:rsidRDefault="56F83E6A" w:rsidP="00ED3937">
      <w:pPr>
        <w:pStyle w:val="Bullet"/>
      </w:pPr>
      <w:r w:rsidRPr="00F71444">
        <w:t>email address.</w:t>
      </w:r>
    </w:p>
    <w:p w14:paraId="12CBE0F9" w14:textId="746C93AB" w:rsidR="00ED3937" w:rsidRPr="00F71444" w:rsidRDefault="00ED3937" w:rsidP="00ED3937">
      <w:pPr>
        <w:pStyle w:val="BodyText"/>
      </w:pPr>
      <w:r w:rsidRPr="00F71444">
        <w:t xml:space="preserve">If you are emailing your submission, send it to </w:t>
      </w:r>
      <w:hyperlink r:id="rId47" w:history="1">
        <w:r w:rsidR="004D250C" w:rsidRPr="009F5C90">
          <w:rPr>
            <w:rStyle w:val="Hyperlink"/>
          </w:rPr>
          <w:t>etsconsultation@mfe.govt.nz</w:t>
        </w:r>
      </w:hyperlink>
      <w:r w:rsidR="004D250C">
        <w:t xml:space="preserve"> </w:t>
      </w:r>
      <w:r w:rsidRPr="00F71444">
        <w:t>as a:</w:t>
      </w:r>
    </w:p>
    <w:p w14:paraId="3282607D" w14:textId="77777777" w:rsidR="00ED3937" w:rsidRPr="00F71444" w:rsidRDefault="56F83E6A" w:rsidP="00ED3937">
      <w:pPr>
        <w:pStyle w:val="Bullet"/>
      </w:pPr>
      <w:r w:rsidRPr="00F71444">
        <w:t>PDF</w:t>
      </w:r>
    </w:p>
    <w:p w14:paraId="4EBC5F72" w14:textId="77777777" w:rsidR="00ED3937" w:rsidRPr="00F71444" w:rsidRDefault="56F83E6A" w:rsidP="00ED3937">
      <w:pPr>
        <w:pStyle w:val="Bullet"/>
      </w:pPr>
      <w:r w:rsidRPr="00F71444">
        <w:t>Microsoft Word document (2003 or later version).</w:t>
      </w:r>
    </w:p>
    <w:p w14:paraId="2B127DF1" w14:textId="04761DB4" w:rsidR="00ED3937" w:rsidRPr="00F71444" w:rsidRDefault="00ED3937" w:rsidP="00ED3937">
      <w:pPr>
        <w:pStyle w:val="BodyText"/>
      </w:pPr>
      <w:r w:rsidRPr="00F71444">
        <w:t xml:space="preserve">Submissions close at </w:t>
      </w:r>
      <w:r w:rsidR="005971C5" w:rsidRPr="0005693B">
        <w:t>11.</w:t>
      </w:r>
      <w:r w:rsidR="00FD3B51" w:rsidRPr="0005693B">
        <w:t>5</w:t>
      </w:r>
      <w:r w:rsidR="005971C5" w:rsidRPr="0005693B">
        <w:t>9pm</w:t>
      </w:r>
      <w:r w:rsidRPr="0005693B">
        <w:t xml:space="preserve"> on </w:t>
      </w:r>
      <w:r w:rsidR="00513D0A" w:rsidRPr="0005693B">
        <w:t>1</w:t>
      </w:r>
      <w:r w:rsidR="00FD3B51" w:rsidRPr="0005693B">
        <w:t>1</w:t>
      </w:r>
      <w:r w:rsidR="00513D0A" w:rsidRPr="0005693B">
        <w:t xml:space="preserve"> August</w:t>
      </w:r>
      <w:r w:rsidRPr="0005693B">
        <w:t xml:space="preserve"> 2023</w:t>
      </w:r>
      <w:r w:rsidRPr="00F71444">
        <w:t>.</w:t>
      </w:r>
    </w:p>
    <w:p w14:paraId="7F765AD7" w14:textId="266505CB" w:rsidR="00ED3937" w:rsidRPr="00F71444" w:rsidRDefault="00ED3937" w:rsidP="00ED3937">
      <w:pPr>
        <w:pStyle w:val="BodyText"/>
      </w:pPr>
      <w:r w:rsidRPr="00F71444">
        <w:t>We encourage submissions to be completed and submitted by this date. While late submissions may be still accepted, they may not be considered in time to inform next steps for</w:t>
      </w:r>
      <w:r w:rsidR="001E0B1F" w:rsidRPr="00F71444">
        <w:t> </w:t>
      </w:r>
      <w:r w:rsidRPr="00F71444">
        <w:t xml:space="preserve">the </w:t>
      </w:r>
      <w:r w:rsidR="36CD6AF3" w:rsidRPr="00F71444">
        <w:t>NZ</w:t>
      </w:r>
      <w:r w:rsidR="7DB73BFC" w:rsidRPr="00F71444">
        <w:t xml:space="preserve"> </w:t>
      </w:r>
      <w:r w:rsidRPr="00F71444">
        <w:t>ETS review.</w:t>
      </w:r>
      <w:r w:rsidRPr="00F71444" w:rsidDel="006F23FD">
        <w:t xml:space="preserve"> </w:t>
      </w:r>
    </w:p>
    <w:p w14:paraId="4D31737B" w14:textId="77777777" w:rsidR="00ED3937" w:rsidRPr="00F71444" w:rsidRDefault="00ED3937" w:rsidP="00753747">
      <w:pPr>
        <w:pStyle w:val="Heading2"/>
      </w:pPr>
      <w:bookmarkStart w:id="136" w:name="_Toc129264272"/>
      <w:bookmarkStart w:id="137" w:name="_Toc137827888"/>
      <w:r w:rsidRPr="00F71444">
        <w:t xml:space="preserve">Publishing, releasing and analysing </w:t>
      </w:r>
      <w:proofErr w:type="gramStart"/>
      <w:r w:rsidRPr="00F71444">
        <w:t>submissions</w:t>
      </w:r>
      <w:bookmarkEnd w:id="136"/>
      <w:bookmarkEnd w:id="137"/>
      <w:proofErr w:type="gramEnd"/>
    </w:p>
    <w:p w14:paraId="7D280E9F" w14:textId="77777777" w:rsidR="00ED3937" w:rsidRPr="00F71444" w:rsidRDefault="00ED3937" w:rsidP="00ED3937">
      <w:pPr>
        <w:pStyle w:val="BodyText"/>
      </w:pPr>
      <w:r w:rsidRPr="00F71444">
        <w:t>All or part of any written submission (including names of submitters), may be published on the Ministry for the Environment’s website, environment.govt.nz. Unless you clearly specify otherwise in your submission, the Ministry will consider that you have consented to website posting of both your submission and your name.</w:t>
      </w:r>
    </w:p>
    <w:p w14:paraId="04C5DAE8" w14:textId="77777777" w:rsidR="00ED3937" w:rsidRPr="00F71444" w:rsidRDefault="00ED3937" w:rsidP="00ED3937">
      <w:pPr>
        <w:pStyle w:val="BodyText"/>
      </w:pPr>
      <w:r w:rsidRPr="00F71444">
        <w:lastRenderedPageBreak/>
        <w:t xml:space="preserve">Contents of submissions may be released to the public under the Official Information Act 1982 following requests to the Ministry for the Environment (including via email). Please advise if you have any objection to the release of any information, including commercially sensitive information, contained in a submission and, </w:t>
      </w:r>
      <w:proofErr w:type="gramStart"/>
      <w:r w:rsidRPr="00F71444">
        <w:t>in particular, which</w:t>
      </w:r>
      <w:proofErr w:type="gramEnd"/>
      <w:r w:rsidRPr="00F71444">
        <w:t xml:space="preserve"> part(s) you consider should be withheld, together with the reason(s) for withholding the information.</w:t>
      </w:r>
    </w:p>
    <w:p w14:paraId="356BB48C" w14:textId="77777777" w:rsidR="00ED3937" w:rsidRPr="00F71444" w:rsidRDefault="00ED3937" w:rsidP="00ED3937">
      <w:pPr>
        <w:pStyle w:val="BodyText"/>
      </w:pPr>
      <w:r w:rsidRPr="00F71444">
        <w:t xml:space="preserve">We will </w:t>
      </w:r>
      <w:proofErr w:type="gramStart"/>
      <w:r w:rsidRPr="00F71444">
        <w:t>take into account</w:t>
      </w:r>
      <w:proofErr w:type="gramEnd"/>
      <w:r w:rsidRPr="00F71444">
        <w:t xml:space="preserve"> all such objections when responding to requests for copies of, and information on, submissions to this document under the Official Information Act.</w:t>
      </w:r>
    </w:p>
    <w:p w14:paraId="7FFA3686" w14:textId="77777777" w:rsidR="00ED3937" w:rsidRPr="00F71444" w:rsidRDefault="00ED3937" w:rsidP="00753747">
      <w:pPr>
        <w:pStyle w:val="BodyText"/>
      </w:pPr>
      <w:r w:rsidRPr="00F71444">
        <w:t xml:space="preserve">The Privacy Act 1993 applies certain principles about the collection, use and disclosure of information about individuals by various agencies, including the Ministry for the Environment. It governs access by individuals to information about themselves held by agencies. Any personal information you supply to the Ministry </w:t>
      </w:r>
      <w:proofErr w:type="gramStart"/>
      <w:r w:rsidRPr="00F71444">
        <w:t>in the course of</w:t>
      </w:r>
      <w:proofErr w:type="gramEnd"/>
      <w:r w:rsidRPr="00F71444">
        <w:t xml:space="preserve"> making a submission will be used by the Ministry only in relation to the matters covered by this document. Please clearly indicate in your submission if you do not wish your name to be included in any summary of submissions that the Ministry may publish.</w:t>
      </w:r>
    </w:p>
    <w:p w14:paraId="3D0AA073" w14:textId="77777777" w:rsidR="00ED3937" w:rsidRPr="00F71444" w:rsidRDefault="00ED3937" w:rsidP="00ED3937">
      <w:pPr>
        <w:pStyle w:val="BodyText"/>
      </w:pPr>
      <w:r w:rsidRPr="00F71444">
        <w:t>After receiving submissions, the Ministry will evaluate them and may, where necessary, seek further comments. Your submission will contribute to advice to Ministers. The Government welcomes your feedback.</w:t>
      </w:r>
    </w:p>
    <w:p w14:paraId="1242F917" w14:textId="77777777" w:rsidR="00ED3937" w:rsidRPr="00F71444" w:rsidRDefault="00ED3937" w:rsidP="00753747">
      <w:pPr>
        <w:pStyle w:val="Heading2"/>
      </w:pPr>
      <w:bookmarkStart w:id="138" w:name="_Toc129264273"/>
      <w:bookmarkStart w:id="139" w:name="_Toc137827889"/>
      <w:r w:rsidRPr="00F71444">
        <w:t>Next steps</w:t>
      </w:r>
      <w:bookmarkEnd w:id="138"/>
      <w:bookmarkEnd w:id="139"/>
    </w:p>
    <w:p w14:paraId="2E5AA207" w14:textId="2C8CF76F" w:rsidR="00ED3937" w:rsidRPr="00F71444" w:rsidRDefault="00ED3937" w:rsidP="00ED3937">
      <w:pPr>
        <w:pStyle w:val="BodyText"/>
      </w:pPr>
      <w:r w:rsidRPr="00F71444">
        <w:t xml:space="preserve">Following consultation, the </w:t>
      </w:r>
      <w:r w:rsidR="3B15BCD9" w:rsidRPr="00F71444">
        <w:t>G</w:t>
      </w:r>
      <w:r w:rsidR="5133B064" w:rsidRPr="00F71444">
        <w:t>overnment</w:t>
      </w:r>
      <w:r w:rsidRPr="00F71444">
        <w:t xml:space="preserve"> will carefully consider feedback provided through submissions.</w:t>
      </w:r>
    </w:p>
    <w:p w14:paraId="20DE6EC2" w14:textId="03C48A08" w:rsidR="152C37B8" w:rsidRPr="00F71444" w:rsidRDefault="383BB529" w:rsidP="48FEC52E">
      <w:pPr>
        <w:pStyle w:val="BodyText"/>
      </w:pPr>
      <w:r w:rsidRPr="00F71444">
        <w:t xml:space="preserve">Decisions following this consultation will be a matter for the next </w:t>
      </w:r>
      <w:r w:rsidR="56B97663" w:rsidRPr="00F71444">
        <w:t>g</w:t>
      </w:r>
      <w:r w:rsidR="6F26F90F" w:rsidRPr="00F71444">
        <w:t>overnment.</w:t>
      </w:r>
      <w:r w:rsidRPr="00F71444">
        <w:t xml:space="preserve"> Feedback from submissions</w:t>
      </w:r>
      <w:r w:rsidR="152C37B8" w:rsidRPr="00F71444">
        <w:t xml:space="preserve"> will put officials in a good position to advise the incoming government on next steps for the review of the NZ ETS. </w:t>
      </w:r>
    </w:p>
    <w:p w14:paraId="3B5DA98D" w14:textId="59642B77" w:rsidR="5C1DF8A1" w:rsidRPr="00F71444" w:rsidRDefault="15740B17" w:rsidP="5C1DF8A1">
      <w:pPr>
        <w:pStyle w:val="BodyText"/>
      </w:pPr>
      <w:r w:rsidRPr="00F71444">
        <w:t>A</w:t>
      </w:r>
      <w:r w:rsidR="011C5093" w:rsidRPr="00F71444">
        <w:t>ny</w:t>
      </w:r>
      <w:r w:rsidR="7F038AAA" w:rsidRPr="00F71444">
        <w:t xml:space="preserve"> changes to the NZ ETS consulted on in this document would be subject to further </w:t>
      </w:r>
      <w:r w:rsidR="33A566DF" w:rsidRPr="00F71444">
        <w:t>public</w:t>
      </w:r>
      <w:r w:rsidR="011C5093" w:rsidRPr="00F71444">
        <w:t xml:space="preserve"> </w:t>
      </w:r>
      <w:r w:rsidR="7F038AAA" w:rsidRPr="00F71444">
        <w:t xml:space="preserve">consultation on the detailed design of proposals. </w:t>
      </w:r>
    </w:p>
    <w:p w14:paraId="26092D05" w14:textId="568DBAD5" w:rsidR="00ED3937" w:rsidRPr="00F71444" w:rsidRDefault="2DAF5EF6" w:rsidP="00ED3937">
      <w:pPr>
        <w:pStyle w:val="Heading2"/>
        <w:rPr>
          <w:highlight w:val="yellow"/>
        </w:rPr>
      </w:pPr>
      <w:bookmarkStart w:id="140" w:name="_Toc137827890"/>
      <w:r w:rsidRPr="00F71444">
        <w:t>Where to find further information</w:t>
      </w:r>
      <w:bookmarkEnd w:id="140"/>
    </w:p>
    <w:p w14:paraId="4910CF37" w14:textId="288DF8EC" w:rsidR="0022413C" w:rsidRPr="00F71444" w:rsidRDefault="00ED3937" w:rsidP="00ED3937">
      <w:pPr>
        <w:pStyle w:val="BodyText"/>
      </w:pPr>
      <w:r w:rsidRPr="00F71444">
        <w:t xml:space="preserve">Please go to </w:t>
      </w:r>
      <w:r w:rsidR="00E652C9">
        <w:t xml:space="preserve">our consultation hub, </w:t>
      </w:r>
      <w:hyperlink r:id="rId48" w:history="1">
        <w:r w:rsidR="00E652C9" w:rsidRPr="00E652C9">
          <w:rPr>
            <w:rStyle w:val="Hyperlink"/>
          </w:rPr>
          <w:t>Citizen Space</w:t>
        </w:r>
      </w:hyperlink>
      <w:r w:rsidR="00E652C9">
        <w:t>,</w:t>
      </w:r>
      <w:r w:rsidRPr="00F71444">
        <w:t xml:space="preserve"> to find further information on the </w:t>
      </w:r>
      <w:r w:rsidR="004505A6" w:rsidRPr="00F71444">
        <w:t>NZ </w:t>
      </w:r>
      <w:r w:rsidRPr="00F71444">
        <w:t>ETS</w:t>
      </w:r>
      <w:bookmarkStart w:id="141" w:name="_Toc345760336"/>
      <w:r w:rsidRPr="00F71444">
        <w:t xml:space="preserve"> Review, ask any questions, register for information sessions, and make a submission.</w:t>
      </w:r>
      <w:bookmarkEnd w:id="141"/>
    </w:p>
    <w:p w14:paraId="2C2ED04F" w14:textId="77777777" w:rsidR="00753747" w:rsidRPr="00F71444" w:rsidRDefault="00753747" w:rsidP="00ED3937">
      <w:pPr>
        <w:pStyle w:val="BodyText"/>
      </w:pPr>
    </w:p>
    <w:p w14:paraId="1317C923" w14:textId="77777777" w:rsidR="0022413C" w:rsidRPr="00F71444" w:rsidRDefault="0022413C" w:rsidP="00753747">
      <w:pPr>
        <w:pStyle w:val="BodyText"/>
      </w:pPr>
      <w:r w:rsidRPr="00F71444">
        <w:br w:type="page"/>
      </w:r>
    </w:p>
    <w:p w14:paraId="40409408" w14:textId="123A1DD2" w:rsidR="00ED3937" w:rsidRPr="00F71444" w:rsidRDefault="0022413C" w:rsidP="0022413C">
      <w:pPr>
        <w:pStyle w:val="Heading1"/>
      </w:pPr>
      <w:bookmarkStart w:id="142" w:name="_Toc137827891"/>
      <w:r w:rsidRPr="00F71444">
        <w:lastRenderedPageBreak/>
        <w:t>Glossary</w:t>
      </w:r>
      <w:bookmarkEnd w:id="142"/>
    </w:p>
    <w:tbl>
      <w:tblPr>
        <w:tblStyle w:val="LightList-Accent11"/>
        <w:tblW w:w="5237" w:type="pct"/>
        <w:tblBorders>
          <w:top w:val="single" w:sz="4" w:space="0" w:color="1C556C" w:themeColor="accent1"/>
          <w:left w:val="none" w:sz="0" w:space="0" w:color="auto"/>
          <w:bottom w:val="single" w:sz="4" w:space="0" w:color="1C556C" w:themeColor="accent1"/>
          <w:right w:val="none" w:sz="0" w:space="0" w:color="auto"/>
          <w:insideH w:val="single" w:sz="4" w:space="0" w:color="1C556C" w:themeColor="accent1"/>
          <w:insideV w:val="single" w:sz="4" w:space="0" w:color="1C556C" w:themeColor="accent1"/>
        </w:tblBorders>
        <w:tblLook w:val="04A0" w:firstRow="1" w:lastRow="0" w:firstColumn="1" w:lastColumn="0" w:noHBand="0" w:noVBand="1"/>
      </w:tblPr>
      <w:tblGrid>
        <w:gridCol w:w="2977"/>
        <w:gridCol w:w="5931"/>
      </w:tblGrid>
      <w:tr w:rsidR="008A4393" w:rsidRPr="00384FEA" w14:paraId="24D2DE46" w14:textId="77777777" w:rsidTr="0020744E">
        <w:trPr>
          <w:cnfStyle w:val="100000000000" w:firstRow="1" w:lastRow="0" w:firstColumn="0" w:lastColumn="0" w:oddVBand="0" w:evenVBand="0" w:oddHBand="0" w:evenHBand="0" w:firstRowFirstColumn="0" w:firstRowLastColumn="0" w:lastRowFirstColumn="0" w:lastRowLastColumn="0"/>
          <w:trHeight w:val="442"/>
          <w:tblHeader/>
        </w:trPr>
        <w:tc>
          <w:tcPr>
            <w:cnfStyle w:val="001000000000" w:firstRow="0" w:lastRow="0" w:firstColumn="1" w:lastColumn="0" w:oddVBand="0" w:evenVBand="0" w:oddHBand="0" w:evenHBand="0" w:firstRowFirstColumn="0" w:firstRowLastColumn="0" w:lastRowFirstColumn="0" w:lastRowLastColumn="0"/>
            <w:tcW w:w="1671" w:type="pct"/>
          </w:tcPr>
          <w:p w14:paraId="382916DD" w14:textId="77777777" w:rsidR="0035243F" w:rsidRPr="00384FEA" w:rsidRDefault="0035243F" w:rsidP="00DD742A">
            <w:pPr>
              <w:pStyle w:val="TableText"/>
            </w:pPr>
            <w:r>
              <w:t>Term</w:t>
            </w:r>
          </w:p>
        </w:tc>
        <w:tc>
          <w:tcPr>
            <w:tcW w:w="3329" w:type="pct"/>
          </w:tcPr>
          <w:p w14:paraId="1B5EF467" w14:textId="77777777" w:rsidR="0035243F" w:rsidRPr="00384FEA" w:rsidRDefault="0035243F" w:rsidP="00DD742A">
            <w:pPr>
              <w:pStyle w:val="TableText"/>
              <w:cnfStyle w:val="100000000000" w:firstRow="1" w:lastRow="0" w:firstColumn="0" w:lastColumn="0" w:oddVBand="0" w:evenVBand="0" w:oddHBand="0" w:evenHBand="0" w:firstRowFirstColumn="0" w:firstRowLastColumn="0" w:lastRowFirstColumn="0" w:lastRowLastColumn="0"/>
            </w:pPr>
            <w:r w:rsidRPr="00384FEA">
              <w:t>Description</w:t>
            </w:r>
          </w:p>
        </w:tc>
      </w:tr>
      <w:tr w:rsidR="008A4393" w:rsidRPr="00384FEA" w14:paraId="5845B4CC" w14:textId="77777777" w:rsidTr="0020744E">
        <w:trPr>
          <w:cnfStyle w:val="000000100000" w:firstRow="0" w:lastRow="0" w:firstColumn="0" w:lastColumn="0" w:oddVBand="0" w:evenVBand="0" w:oddHBand="1" w:evenHBand="0" w:firstRowFirstColumn="0" w:firstRowLastColumn="0" w:lastRowFirstColumn="0" w:lastRowLastColumn="0"/>
          <w:trHeight w:val="639"/>
        </w:trPr>
        <w:tc>
          <w:tcPr>
            <w:cnfStyle w:val="001000000000" w:firstRow="0" w:lastRow="0" w:firstColumn="1" w:lastColumn="0" w:oddVBand="0" w:evenVBand="0" w:oddHBand="0" w:evenHBand="0" w:firstRowFirstColumn="0" w:firstRowLastColumn="0" w:lastRowFirstColumn="0" w:lastRowLastColumn="0"/>
            <w:tcW w:w="1671" w:type="pct"/>
            <w:tcBorders>
              <w:top w:val="none" w:sz="0" w:space="0" w:color="auto"/>
              <w:left w:val="none" w:sz="0" w:space="0" w:color="auto"/>
              <w:bottom w:val="none" w:sz="0" w:space="0" w:color="auto"/>
            </w:tcBorders>
          </w:tcPr>
          <w:p w14:paraId="59954DC8" w14:textId="2A4349BA" w:rsidR="0035243F" w:rsidRPr="000346F3" w:rsidRDefault="0035243F" w:rsidP="00333D4B">
            <w:pPr>
              <w:pStyle w:val="TableText"/>
            </w:pPr>
            <w:r w:rsidRPr="000346F3">
              <w:t>2050 target</w:t>
            </w:r>
            <w:r w:rsidR="007751CF">
              <w:t>s</w:t>
            </w:r>
          </w:p>
        </w:tc>
        <w:tc>
          <w:tcPr>
            <w:tcW w:w="3329" w:type="pct"/>
            <w:tcBorders>
              <w:top w:val="none" w:sz="0" w:space="0" w:color="auto"/>
              <w:bottom w:val="none" w:sz="0" w:space="0" w:color="auto"/>
              <w:right w:val="none" w:sz="0" w:space="0" w:color="auto"/>
            </w:tcBorders>
          </w:tcPr>
          <w:p w14:paraId="4FD5CDD1" w14:textId="4CAAE0C4" w:rsidR="0035243F" w:rsidRPr="00384FEA" w:rsidRDefault="003F23F5" w:rsidP="00333D4B">
            <w:pPr>
              <w:pStyle w:val="TableText"/>
              <w:cnfStyle w:val="000000100000" w:firstRow="0" w:lastRow="0" w:firstColumn="0" w:lastColumn="0" w:oddVBand="0" w:evenVBand="0" w:oddHBand="1" w:evenHBand="0" w:firstRowFirstColumn="0" w:firstRowLastColumn="0" w:lastRowFirstColumn="0" w:lastRowLastColumn="0"/>
            </w:pPr>
            <w:r>
              <w:t xml:space="preserve">Aotearoa </w:t>
            </w:r>
            <w:r w:rsidR="0035243F">
              <w:t>New Zealand’s domestic emissions reduction target</w:t>
            </w:r>
            <w:r w:rsidR="007751CF">
              <w:t>s</w:t>
            </w:r>
            <w:r w:rsidR="0035243F">
              <w:t>, prescribed in</w:t>
            </w:r>
            <w:r w:rsidR="00143E48">
              <w:t xml:space="preserve"> section </w:t>
            </w:r>
            <w:r w:rsidR="00334B67">
              <w:t>5Q of</w:t>
            </w:r>
            <w:r w:rsidR="0035243F">
              <w:t xml:space="preserve"> the </w:t>
            </w:r>
            <w:r w:rsidR="0035243F" w:rsidRPr="002E16B6">
              <w:t>Climate Change Response Act 2002</w:t>
            </w:r>
            <w:r w:rsidR="0035243F">
              <w:t>. It require</w:t>
            </w:r>
            <w:r w:rsidR="00A81C68">
              <w:t xml:space="preserve">s </w:t>
            </w:r>
            <w:r w:rsidR="004813C6" w:rsidRPr="004813C6">
              <w:t>net zero greenhouse gas emissions (except biogenic methane)</w:t>
            </w:r>
            <w:r w:rsidR="00C24A55">
              <w:t xml:space="preserve"> and a </w:t>
            </w:r>
            <w:r w:rsidR="005A7255" w:rsidRPr="005A7255">
              <w:t>24</w:t>
            </w:r>
            <w:r w:rsidR="00DE1354">
              <w:t>–</w:t>
            </w:r>
            <w:r w:rsidR="005A7255" w:rsidRPr="005A7255">
              <w:t>47% reduction in biogenic methane</w:t>
            </w:r>
            <w:r w:rsidR="00FC046C">
              <w:t xml:space="preserve"> by 2050.</w:t>
            </w:r>
          </w:p>
        </w:tc>
      </w:tr>
      <w:tr w:rsidR="008A4393" w14:paraId="20425F9E" w14:textId="77777777" w:rsidTr="0020744E">
        <w:trPr>
          <w:trHeight w:val="639"/>
        </w:trPr>
        <w:tc>
          <w:tcPr>
            <w:cnfStyle w:val="001000000000" w:firstRow="0" w:lastRow="0" w:firstColumn="1" w:lastColumn="0" w:oddVBand="0" w:evenVBand="0" w:oddHBand="0" w:evenHBand="0" w:firstRowFirstColumn="0" w:firstRowLastColumn="0" w:lastRowFirstColumn="0" w:lastRowLastColumn="0"/>
            <w:tcW w:w="1671" w:type="pct"/>
          </w:tcPr>
          <w:p w14:paraId="7F9821CF" w14:textId="593F026B" w:rsidR="00315CF3" w:rsidRPr="676943F7" w:rsidRDefault="00315CF3" w:rsidP="00333D4B">
            <w:pPr>
              <w:pStyle w:val="TableText"/>
              <w:rPr>
                <w:szCs w:val="18"/>
              </w:rPr>
            </w:pPr>
            <w:r>
              <w:rPr>
                <w:szCs w:val="18"/>
              </w:rPr>
              <w:t>Abatement</w:t>
            </w:r>
          </w:p>
        </w:tc>
        <w:tc>
          <w:tcPr>
            <w:tcW w:w="3329" w:type="pct"/>
          </w:tcPr>
          <w:p w14:paraId="0A55FFC8" w14:textId="687CCF49" w:rsidR="00315CF3" w:rsidRPr="676943F7" w:rsidRDefault="00113FE8" w:rsidP="00333D4B">
            <w:pPr>
              <w:pStyle w:val="TableText"/>
              <w:cnfStyle w:val="000000000000" w:firstRow="0" w:lastRow="0" w:firstColumn="0" w:lastColumn="0" w:oddVBand="0" w:evenVBand="0" w:oddHBand="0" w:evenHBand="0" w:firstRowFirstColumn="0" w:firstRowLastColumn="0" w:lastRowFirstColumn="0" w:lastRowLastColumn="0"/>
              <w:rPr>
                <w:szCs w:val="18"/>
              </w:rPr>
            </w:pPr>
            <w:r>
              <w:rPr>
                <w:rStyle w:val="normaltextrun"/>
                <w:color w:val="000000"/>
                <w:shd w:val="clear" w:color="auto" w:fill="FFFFFF"/>
              </w:rPr>
              <w:t>The emissions reductions and removals we achieve within Aotearoa (our net emissions reductions).</w:t>
            </w:r>
          </w:p>
        </w:tc>
      </w:tr>
      <w:tr w:rsidR="008A4393" w14:paraId="0FD3E79D" w14:textId="77777777" w:rsidTr="0020744E">
        <w:trPr>
          <w:cnfStyle w:val="000000100000" w:firstRow="0" w:lastRow="0" w:firstColumn="0" w:lastColumn="0" w:oddVBand="0" w:evenVBand="0" w:oddHBand="1" w:evenHBand="0" w:firstRowFirstColumn="0" w:firstRowLastColumn="0" w:lastRowFirstColumn="0" w:lastRowLastColumn="0"/>
          <w:trHeight w:val="639"/>
        </w:trPr>
        <w:tc>
          <w:tcPr>
            <w:cnfStyle w:val="001000000000" w:firstRow="0" w:lastRow="0" w:firstColumn="1" w:lastColumn="0" w:oddVBand="0" w:evenVBand="0" w:oddHBand="0" w:evenHBand="0" w:firstRowFirstColumn="0" w:firstRowLastColumn="0" w:lastRowFirstColumn="0" w:lastRowLastColumn="0"/>
            <w:tcW w:w="1671" w:type="pct"/>
            <w:tcBorders>
              <w:top w:val="none" w:sz="0" w:space="0" w:color="auto"/>
              <w:left w:val="none" w:sz="0" w:space="0" w:color="auto"/>
              <w:bottom w:val="none" w:sz="0" w:space="0" w:color="auto"/>
            </w:tcBorders>
          </w:tcPr>
          <w:p w14:paraId="1B6EB7AF" w14:textId="4B4D072A" w:rsidR="0035243F" w:rsidRDefault="0035243F" w:rsidP="00333D4B">
            <w:pPr>
              <w:pStyle w:val="TableText"/>
              <w:rPr>
                <w:szCs w:val="18"/>
              </w:rPr>
            </w:pPr>
            <w:r w:rsidRPr="676943F7">
              <w:rPr>
                <w:szCs w:val="18"/>
              </w:rPr>
              <w:t>Accounting</w:t>
            </w:r>
          </w:p>
        </w:tc>
        <w:tc>
          <w:tcPr>
            <w:tcW w:w="3329" w:type="pct"/>
            <w:tcBorders>
              <w:top w:val="none" w:sz="0" w:space="0" w:color="auto"/>
              <w:bottom w:val="none" w:sz="0" w:space="0" w:color="auto"/>
              <w:right w:val="none" w:sz="0" w:space="0" w:color="auto"/>
            </w:tcBorders>
          </w:tcPr>
          <w:p w14:paraId="01896AD4" w14:textId="2B17B6D5" w:rsidR="0035243F" w:rsidRDefault="0035243F" w:rsidP="00333D4B">
            <w:pPr>
              <w:pStyle w:val="TableText"/>
              <w:cnfStyle w:val="000000100000" w:firstRow="0" w:lastRow="0" w:firstColumn="0" w:lastColumn="0" w:oddVBand="0" w:evenVBand="0" w:oddHBand="1" w:evenHBand="0" w:firstRowFirstColumn="0" w:firstRowLastColumn="0" w:lastRowFirstColumn="0" w:lastRowLastColumn="0"/>
              <w:rPr>
                <w:szCs w:val="18"/>
              </w:rPr>
            </w:pPr>
            <w:r w:rsidRPr="676943F7">
              <w:rPr>
                <w:szCs w:val="18"/>
              </w:rPr>
              <w:t xml:space="preserve">In the NZ ETS this refers to the methodology for quantifying the changes in the carbon stored in registered forests from tree growth, and the amount emitted upon events such as harvesting and deforestation. </w:t>
            </w:r>
          </w:p>
        </w:tc>
      </w:tr>
      <w:tr w:rsidR="008A4393" w:rsidRPr="00384FEA" w14:paraId="6177D926" w14:textId="77777777" w:rsidTr="0020744E">
        <w:trPr>
          <w:trHeight w:val="639"/>
        </w:trPr>
        <w:tc>
          <w:tcPr>
            <w:cnfStyle w:val="001000000000" w:firstRow="0" w:lastRow="0" w:firstColumn="1" w:lastColumn="0" w:oddVBand="0" w:evenVBand="0" w:oddHBand="0" w:evenHBand="0" w:firstRowFirstColumn="0" w:firstRowLastColumn="0" w:lastRowFirstColumn="0" w:lastRowLastColumn="0"/>
            <w:tcW w:w="1671" w:type="pct"/>
          </w:tcPr>
          <w:p w14:paraId="4F692609" w14:textId="77777777" w:rsidR="0035243F" w:rsidRPr="000346F3" w:rsidRDefault="0035243F" w:rsidP="00333D4B">
            <w:pPr>
              <w:pStyle w:val="TableText"/>
            </w:pPr>
            <w:r w:rsidRPr="000346F3">
              <w:t xml:space="preserve">Afforestation </w:t>
            </w:r>
          </w:p>
        </w:tc>
        <w:tc>
          <w:tcPr>
            <w:tcW w:w="3329" w:type="pct"/>
          </w:tcPr>
          <w:p w14:paraId="0FE50EDC" w14:textId="77777777" w:rsidR="0035243F" w:rsidRPr="00384FEA" w:rsidRDefault="0035243F" w:rsidP="00333D4B">
            <w:pPr>
              <w:pStyle w:val="TableText"/>
              <w:cnfStyle w:val="000000000000" w:firstRow="0" w:lastRow="0" w:firstColumn="0" w:lastColumn="0" w:oddVBand="0" w:evenVBand="0" w:oddHBand="0" w:evenHBand="0" w:firstRowFirstColumn="0" w:firstRowLastColumn="0" w:lastRowFirstColumn="0" w:lastRowLastColumn="0"/>
              <w:rPr>
                <w:szCs w:val="18"/>
              </w:rPr>
            </w:pPr>
            <w:r w:rsidRPr="676943F7">
              <w:rPr>
                <w:szCs w:val="18"/>
              </w:rPr>
              <w:t>Establishment (whether by planting or natural regeneration) of forest on land that did not previously have tree cover.</w:t>
            </w:r>
          </w:p>
        </w:tc>
      </w:tr>
      <w:tr w:rsidR="008A4393" w:rsidRPr="00384FEA" w14:paraId="48DAA566" w14:textId="77777777" w:rsidTr="0020744E">
        <w:trPr>
          <w:cnfStyle w:val="000000100000" w:firstRow="0" w:lastRow="0" w:firstColumn="0" w:lastColumn="0" w:oddVBand="0" w:evenVBand="0" w:oddHBand="1" w:evenHBand="0" w:firstRowFirstColumn="0" w:firstRowLastColumn="0" w:lastRowFirstColumn="0" w:lastRowLastColumn="0"/>
          <w:trHeight w:val="639"/>
        </w:trPr>
        <w:tc>
          <w:tcPr>
            <w:cnfStyle w:val="001000000000" w:firstRow="0" w:lastRow="0" w:firstColumn="1" w:lastColumn="0" w:oddVBand="0" w:evenVBand="0" w:oddHBand="0" w:evenHBand="0" w:firstRowFirstColumn="0" w:firstRowLastColumn="0" w:lastRowFirstColumn="0" w:lastRowLastColumn="0"/>
            <w:tcW w:w="1671" w:type="pct"/>
            <w:tcBorders>
              <w:top w:val="none" w:sz="0" w:space="0" w:color="auto"/>
              <w:left w:val="none" w:sz="0" w:space="0" w:color="auto"/>
              <w:bottom w:val="none" w:sz="0" w:space="0" w:color="auto"/>
            </w:tcBorders>
          </w:tcPr>
          <w:p w14:paraId="0B35C1C8" w14:textId="77777777" w:rsidR="0035243F" w:rsidRPr="000346F3" w:rsidRDefault="0035243F" w:rsidP="00333D4B">
            <w:pPr>
              <w:pStyle w:val="TableText"/>
            </w:pPr>
            <w:r w:rsidRPr="000346F3">
              <w:t xml:space="preserve">Auctioning </w:t>
            </w:r>
          </w:p>
        </w:tc>
        <w:tc>
          <w:tcPr>
            <w:tcW w:w="3329" w:type="pct"/>
            <w:tcBorders>
              <w:top w:val="none" w:sz="0" w:space="0" w:color="auto"/>
              <w:bottom w:val="none" w:sz="0" w:space="0" w:color="auto"/>
              <w:right w:val="none" w:sz="0" w:space="0" w:color="auto"/>
            </w:tcBorders>
          </w:tcPr>
          <w:p w14:paraId="2857BC2C" w14:textId="527DB07E" w:rsidR="0035243F" w:rsidRPr="00384FEA" w:rsidRDefault="00E54043" w:rsidP="00333D4B">
            <w:pPr>
              <w:pStyle w:val="TableText"/>
              <w:cnfStyle w:val="000000100000" w:firstRow="0" w:lastRow="0" w:firstColumn="0" w:lastColumn="0" w:oddVBand="0" w:evenVBand="0" w:oddHBand="1" w:evenHBand="0" w:firstRowFirstColumn="0" w:firstRowLastColumn="0" w:lastRowFirstColumn="0" w:lastRowLastColumn="0"/>
            </w:pPr>
            <w:r>
              <w:t xml:space="preserve">The </w:t>
            </w:r>
            <w:r w:rsidR="003F660B">
              <w:t xml:space="preserve">selling of NZUs by </w:t>
            </w:r>
            <w:r w:rsidR="00431F74">
              <w:t xml:space="preserve">the government to the market </w:t>
            </w:r>
            <w:r w:rsidR="00DA4FFB">
              <w:t>through</w:t>
            </w:r>
            <w:r w:rsidR="00A226BA">
              <w:t xml:space="preserve"> an</w:t>
            </w:r>
            <w:r w:rsidR="00DA4FFB">
              <w:t xml:space="preserve"> </w:t>
            </w:r>
            <w:r w:rsidR="000079F0">
              <w:t xml:space="preserve">auctioning system within the NZ ETS. </w:t>
            </w:r>
            <w:r w:rsidR="00D05164">
              <w:t xml:space="preserve">Auctions are held </w:t>
            </w:r>
            <w:r w:rsidR="008301D6">
              <w:t xml:space="preserve">quarterly </w:t>
            </w:r>
            <w:r w:rsidR="003178D8">
              <w:t xml:space="preserve">and open </w:t>
            </w:r>
            <w:r w:rsidR="00A6740D">
              <w:t xml:space="preserve">to </w:t>
            </w:r>
            <w:r w:rsidR="00750A84">
              <w:t xml:space="preserve">account holders in the </w:t>
            </w:r>
            <w:r w:rsidR="0024796D" w:rsidRPr="0024796D">
              <w:t>NZ ETS Register</w:t>
            </w:r>
            <w:r w:rsidR="0024796D">
              <w:t>.</w:t>
            </w:r>
          </w:p>
        </w:tc>
      </w:tr>
      <w:tr w:rsidR="008A4393" w:rsidRPr="00384FEA" w14:paraId="4C7AA69E" w14:textId="77777777" w:rsidTr="0020744E">
        <w:trPr>
          <w:trHeight w:val="639"/>
        </w:trPr>
        <w:tc>
          <w:tcPr>
            <w:cnfStyle w:val="001000000000" w:firstRow="0" w:lastRow="0" w:firstColumn="1" w:lastColumn="0" w:oddVBand="0" w:evenVBand="0" w:oddHBand="0" w:evenHBand="0" w:firstRowFirstColumn="0" w:firstRowLastColumn="0" w:lastRowFirstColumn="0" w:lastRowLastColumn="0"/>
            <w:tcW w:w="1671" w:type="pct"/>
          </w:tcPr>
          <w:p w14:paraId="0708037D" w14:textId="77777777" w:rsidR="0035243F" w:rsidRPr="000346F3" w:rsidRDefault="0035243F" w:rsidP="00333D4B">
            <w:pPr>
              <w:pStyle w:val="TableText"/>
            </w:pPr>
            <w:r>
              <w:t xml:space="preserve">Auction reserve price </w:t>
            </w:r>
          </w:p>
        </w:tc>
        <w:tc>
          <w:tcPr>
            <w:tcW w:w="3329" w:type="pct"/>
          </w:tcPr>
          <w:p w14:paraId="597A862F" w14:textId="3AE8C431" w:rsidR="0035243F" w:rsidRPr="00384FEA" w:rsidRDefault="00A23D80" w:rsidP="00333D4B">
            <w:pPr>
              <w:pStyle w:val="TableText"/>
              <w:cnfStyle w:val="000000000000" w:firstRow="0" w:lastRow="0" w:firstColumn="0" w:lastColumn="0" w:oddVBand="0" w:evenVBand="0" w:oddHBand="0" w:evenHBand="0" w:firstRowFirstColumn="0" w:firstRowLastColumn="0" w:lastRowFirstColumn="0" w:lastRowLastColumn="0"/>
            </w:pPr>
            <w:r>
              <w:t xml:space="preserve">A price control in the </w:t>
            </w:r>
            <w:r w:rsidR="0051682C">
              <w:t>NZ ETS. The auction reserve price</w:t>
            </w:r>
            <w:r w:rsidR="00BE4E0C">
              <w:t xml:space="preserve"> is the</w:t>
            </w:r>
            <w:r w:rsidR="0024796D">
              <w:t xml:space="preserve"> minimum price </w:t>
            </w:r>
            <w:r w:rsidR="00B7182E">
              <w:t xml:space="preserve">the government </w:t>
            </w:r>
            <w:r w:rsidR="006F2341">
              <w:t xml:space="preserve">can sell NZUs </w:t>
            </w:r>
            <w:r w:rsidR="00020700">
              <w:t>through auc</w:t>
            </w:r>
            <w:r w:rsidR="00885324">
              <w:t>tion</w:t>
            </w:r>
            <w:r w:rsidR="001F3687">
              <w:t>ing.</w:t>
            </w:r>
          </w:p>
        </w:tc>
      </w:tr>
      <w:tr w:rsidR="008A4393" w:rsidRPr="00384FEA" w14:paraId="28329689" w14:textId="77777777" w:rsidTr="0020744E">
        <w:trPr>
          <w:cnfStyle w:val="000000100000" w:firstRow="0" w:lastRow="0" w:firstColumn="0" w:lastColumn="0" w:oddVBand="0" w:evenVBand="0" w:oddHBand="1" w:evenHBand="0" w:firstRowFirstColumn="0" w:firstRowLastColumn="0" w:lastRowFirstColumn="0" w:lastRowLastColumn="0"/>
          <w:trHeight w:val="639"/>
        </w:trPr>
        <w:tc>
          <w:tcPr>
            <w:cnfStyle w:val="001000000000" w:firstRow="0" w:lastRow="0" w:firstColumn="1" w:lastColumn="0" w:oddVBand="0" w:evenVBand="0" w:oddHBand="0" w:evenHBand="0" w:firstRowFirstColumn="0" w:firstRowLastColumn="0" w:lastRowFirstColumn="0" w:lastRowLastColumn="0"/>
            <w:tcW w:w="1671" w:type="pct"/>
            <w:tcBorders>
              <w:top w:val="none" w:sz="0" w:space="0" w:color="auto"/>
              <w:left w:val="none" w:sz="0" w:space="0" w:color="auto"/>
              <w:bottom w:val="none" w:sz="0" w:space="0" w:color="auto"/>
            </w:tcBorders>
          </w:tcPr>
          <w:p w14:paraId="47E83C75" w14:textId="57ABCA54" w:rsidR="008A4393" w:rsidRDefault="008A4393" w:rsidP="00333D4B">
            <w:pPr>
              <w:pStyle w:val="TableText"/>
            </w:pPr>
            <w:r w:rsidRPr="676943F7">
              <w:rPr>
                <w:szCs w:val="18"/>
              </w:rPr>
              <w:t>Averaging accounting</w:t>
            </w:r>
          </w:p>
        </w:tc>
        <w:tc>
          <w:tcPr>
            <w:tcW w:w="3329" w:type="pct"/>
            <w:tcBorders>
              <w:top w:val="none" w:sz="0" w:space="0" w:color="auto"/>
              <w:bottom w:val="none" w:sz="0" w:space="0" w:color="auto"/>
              <w:right w:val="none" w:sz="0" w:space="0" w:color="auto"/>
            </w:tcBorders>
          </w:tcPr>
          <w:p w14:paraId="33644187" w14:textId="314AF312" w:rsidR="008A4393" w:rsidRDefault="008A4393" w:rsidP="00333D4B">
            <w:pPr>
              <w:pStyle w:val="TableText"/>
              <w:cnfStyle w:val="000000100000" w:firstRow="0" w:lastRow="0" w:firstColumn="0" w:lastColumn="0" w:oddVBand="0" w:evenVBand="0" w:oddHBand="1" w:evenHBand="0" w:firstRowFirstColumn="0" w:firstRowLastColumn="0" w:lastRowFirstColumn="0" w:lastRowLastColumn="0"/>
            </w:pPr>
            <w:r>
              <w:rPr>
                <w:szCs w:val="18"/>
              </w:rPr>
              <w:t>A</w:t>
            </w:r>
            <w:r w:rsidRPr="676943F7">
              <w:rPr>
                <w:szCs w:val="18"/>
              </w:rPr>
              <w:t xml:space="preserve"> method to account for carbon storage in forests intended to be harvested that are</w:t>
            </w:r>
            <w:r>
              <w:rPr>
                <w:szCs w:val="18"/>
              </w:rPr>
              <w:t xml:space="preserve"> also</w:t>
            </w:r>
            <w:r w:rsidRPr="676943F7">
              <w:rPr>
                <w:szCs w:val="18"/>
              </w:rPr>
              <w:t xml:space="preserve"> registered in </w:t>
            </w:r>
            <w:r>
              <w:rPr>
                <w:szCs w:val="18"/>
              </w:rPr>
              <w:t>t</w:t>
            </w:r>
            <w:r w:rsidRPr="676943F7">
              <w:rPr>
                <w:szCs w:val="18"/>
              </w:rPr>
              <w:t>he NZ ETS. Forests will earn NZUs up until the age the forest is expected to reach its long-term average carbon stock over multiple rotations o</w:t>
            </w:r>
            <w:r>
              <w:rPr>
                <w:szCs w:val="18"/>
              </w:rPr>
              <w:t>f</w:t>
            </w:r>
            <w:r w:rsidRPr="676943F7">
              <w:rPr>
                <w:szCs w:val="18"/>
              </w:rPr>
              <w:t xml:space="preserve"> replanting and harvesting.</w:t>
            </w:r>
          </w:p>
        </w:tc>
      </w:tr>
      <w:tr w:rsidR="008A4393" w:rsidRPr="00384FEA" w14:paraId="70011C44" w14:textId="77777777" w:rsidTr="0020744E">
        <w:trPr>
          <w:trHeight w:val="639"/>
        </w:trPr>
        <w:tc>
          <w:tcPr>
            <w:cnfStyle w:val="001000000000" w:firstRow="0" w:lastRow="0" w:firstColumn="1" w:lastColumn="0" w:oddVBand="0" w:evenVBand="0" w:oddHBand="0" w:evenHBand="0" w:firstRowFirstColumn="0" w:firstRowLastColumn="0" w:lastRowFirstColumn="0" w:lastRowLastColumn="0"/>
            <w:tcW w:w="1671" w:type="pct"/>
          </w:tcPr>
          <w:p w14:paraId="4366770B" w14:textId="4C6C196E" w:rsidR="005733D3" w:rsidRDefault="005733D3" w:rsidP="00333D4B">
            <w:pPr>
              <w:pStyle w:val="TableText"/>
            </w:pPr>
            <w:r>
              <w:t>Biodiversity</w:t>
            </w:r>
          </w:p>
        </w:tc>
        <w:tc>
          <w:tcPr>
            <w:tcW w:w="3329" w:type="pct"/>
          </w:tcPr>
          <w:p w14:paraId="4CF1B6DD" w14:textId="4817CB01" w:rsidR="005733D3" w:rsidRDefault="005964BC" w:rsidP="00333D4B">
            <w:pPr>
              <w:pStyle w:val="TableText"/>
              <w:cnfStyle w:val="000000000000" w:firstRow="0" w:lastRow="0" w:firstColumn="0" w:lastColumn="0" w:oddVBand="0" w:evenVBand="0" w:oddHBand="0" w:evenHBand="0" w:firstRowFirstColumn="0" w:firstRowLastColumn="0" w:lastRowFirstColumn="0" w:lastRowLastColumn="0"/>
            </w:pPr>
            <w:r w:rsidRPr="005964BC">
              <w:t xml:space="preserve">The variability among living organisms from all sources, including land, marine and freshwater </w:t>
            </w:r>
            <w:proofErr w:type="gramStart"/>
            <w:r w:rsidRPr="005964BC">
              <w:t>ecosystems</w:t>
            </w:r>
            <w:proofErr w:type="gramEnd"/>
            <w:r w:rsidRPr="005964BC">
              <w:t xml:space="preserve"> and the ecological complexes of which they are a part. This includes diversity within species (including genetic diversity) between species and of ecosystems.</w:t>
            </w:r>
          </w:p>
        </w:tc>
      </w:tr>
      <w:tr w:rsidR="008A4393" w:rsidRPr="00384FEA" w14:paraId="3483A0AE" w14:textId="77777777" w:rsidTr="0020744E">
        <w:trPr>
          <w:cnfStyle w:val="000000100000" w:firstRow="0" w:lastRow="0" w:firstColumn="0" w:lastColumn="0" w:oddVBand="0" w:evenVBand="0" w:oddHBand="1" w:evenHBand="0" w:firstRowFirstColumn="0" w:firstRowLastColumn="0" w:lastRowFirstColumn="0" w:lastRowLastColumn="0"/>
          <w:trHeight w:val="639"/>
        </w:trPr>
        <w:tc>
          <w:tcPr>
            <w:cnfStyle w:val="001000000000" w:firstRow="0" w:lastRow="0" w:firstColumn="1" w:lastColumn="0" w:oddVBand="0" w:evenVBand="0" w:oddHBand="0" w:evenHBand="0" w:firstRowFirstColumn="0" w:firstRowLastColumn="0" w:lastRowFirstColumn="0" w:lastRowLastColumn="0"/>
            <w:tcW w:w="1671" w:type="pct"/>
            <w:tcBorders>
              <w:top w:val="none" w:sz="0" w:space="0" w:color="auto"/>
              <w:left w:val="none" w:sz="0" w:space="0" w:color="auto"/>
              <w:bottom w:val="none" w:sz="0" w:space="0" w:color="auto"/>
            </w:tcBorders>
          </w:tcPr>
          <w:p w14:paraId="2C7CDA05" w14:textId="6F5A9527" w:rsidR="005964BC" w:rsidRDefault="005964BC" w:rsidP="00333D4B">
            <w:pPr>
              <w:pStyle w:val="TableText"/>
            </w:pPr>
            <w:r>
              <w:t>Biodiversity credit</w:t>
            </w:r>
          </w:p>
        </w:tc>
        <w:tc>
          <w:tcPr>
            <w:tcW w:w="3329" w:type="pct"/>
            <w:tcBorders>
              <w:top w:val="none" w:sz="0" w:space="0" w:color="auto"/>
              <w:bottom w:val="none" w:sz="0" w:space="0" w:color="auto"/>
              <w:right w:val="none" w:sz="0" w:space="0" w:color="auto"/>
            </w:tcBorders>
          </w:tcPr>
          <w:p w14:paraId="4CC4C9EE" w14:textId="2FEE0032" w:rsidR="005964BC" w:rsidRPr="005964BC" w:rsidRDefault="00474D38" w:rsidP="00333D4B">
            <w:pPr>
              <w:pStyle w:val="TableText"/>
              <w:cnfStyle w:val="000000100000" w:firstRow="0" w:lastRow="0" w:firstColumn="0" w:lastColumn="0" w:oddVBand="0" w:evenVBand="0" w:oddHBand="1" w:evenHBand="0" w:firstRowFirstColumn="0" w:firstRowLastColumn="0" w:lastRowFirstColumn="0" w:lastRowLastColumn="0"/>
            </w:pPr>
            <w:r w:rsidRPr="00474D38">
              <w:t>An economic instrument that recognises in a consistent way either projects and/or activities that provide positive outcomes for biodiversity, against which ‘nature positive’ claims can be made.</w:t>
            </w:r>
          </w:p>
        </w:tc>
      </w:tr>
      <w:tr w:rsidR="008A4393" w:rsidRPr="00384FEA" w14:paraId="790CE9CB" w14:textId="77777777" w:rsidTr="0020744E">
        <w:trPr>
          <w:trHeight w:val="639"/>
        </w:trPr>
        <w:tc>
          <w:tcPr>
            <w:cnfStyle w:val="001000000000" w:firstRow="0" w:lastRow="0" w:firstColumn="1" w:lastColumn="0" w:oddVBand="0" w:evenVBand="0" w:oddHBand="0" w:evenHBand="0" w:firstRowFirstColumn="0" w:firstRowLastColumn="0" w:lastRowFirstColumn="0" w:lastRowLastColumn="0"/>
            <w:tcW w:w="1671" w:type="pct"/>
          </w:tcPr>
          <w:p w14:paraId="72FFA7C8" w14:textId="77777777" w:rsidR="0035243F" w:rsidRPr="000346F3" w:rsidRDefault="0035243F" w:rsidP="00333D4B">
            <w:pPr>
              <w:pStyle w:val="TableText"/>
            </w:pPr>
            <w:r w:rsidRPr="000346F3">
              <w:t>Carbon dioxide equivalent (CO</w:t>
            </w:r>
            <w:r w:rsidRPr="00770813">
              <w:rPr>
                <w:vertAlign w:val="subscript"/>
              </w:rPr>
              <w:t>2</w:t>
            </w:r>
            <w:r w:rsidRPr="000346F3">
              <w:t>-e)</w:t>
            </w:r>
          </w:p>
        </w:tc>
        <w:tc>
          <w:tcPr>
            <w:tcW w:w="3329" w:type="pct"/>
          </w:tcPr>
          <w:p w14:paraId="54D48C08" w14:textId="2EFEA7BB" w:rsidR="0035243F" w:rsidRPr="00384FEA" w:rsidRDefault="009B07ED" w:rsidP="00333D4B">
            <w:pPr>
              <w:pStyle w:val="TableText"/>
              <w:cnfStyle w:val="000000000000" w:firstRow="0" w:lastRow="0" w:firstColumn="0" w:lastColumn="0" w:oddVBand="0" w:evenVBand="0" w:oddHBand="0" w:evenHBand="0" w:firstRowFirstColumn="0" w:firstRowLastColumn="0" w:lastRowFirstColumn="0" w:lastRowLastColumn="0"/>
            </w:pPr>
            <w:r>
              <w:t xml:space="preserve">A unit of measurement </w:t>
            </w:r>
            <w:r w:rsidR="00FA5F22">
              <w:t>u</w:t>
            </w:r>
            <w:r w:rsidR="00FA5F22" w:rsidRPr="00FA5F22">
              <w:t xml:space="preserve">sed to compare greenhouse gases </w:t>
            </w:r>
            <w:proofErr w:type="gramStart"/>
            <w:r w:rsidR="00FA5F22" w:rsidRPr="00FA5F22">
              <w:t>on the basis of</w:t>
            </w:r>
            <w:proofErr w:type="gramEnd"/>
            <w:r w:rsidR="00FA5F22" w:rsidRPr="00FA5F22">
              <w:t xml:space="preserve"> their global-warming </w:t>
            </w:r>
            <w:r w:rsidR="00D00C3A">
              <w:t>impact</w:t>
            </w:r>
            <w:r w:rsidR="00FA5F22" w:rsidRPr="00FA5F22">
              <w:t>, by converting amounts of other gases to the equivalent amount of carbon dioxide with the same global warming potential.</w:t>
            </w:r>
          </w:p>
        </w:tc>
      </w:tr>
      <w:tr w:rsidR="008A4393" w:rsidRPr="00384FEA" w14:paraId="40DC623F" w14:textId="77777777" w:rsidTr="0020744E">
        <w:trPr>
          <w:cnfStyle w:val="000000100000" w:firstRow="0" w:lastRow="0" w:firstColumn="0" w:lastColumn="0" w:oddVBand="0" w:evenVBand="0" w:oddHBand="1" w:evenHBand="0" w:firstRowFirstColumn="0" w:firstRowLastColumn="0" w:lastRowFirstColumn="0" w:lastRowLastColumn="0"/>
          <w:trHeight w:val="639"/>
        </w:trPr>
        <w:tc>
          <w:tcPr>
            <w:cnfStyle w:val="001000000000" w:firstRow="0" w:lastRow="0" w:firstColumn="1" w:lastColumn="0" w:oddVBand="0" w:evenVBand="0" w:oddHBand="0" w:evenHBand="0" w:firstRowFirstColumn="0" w:firstRowLastColumn="0" w:lastRowFirstColumn="0" w:lastRowLastColumn="0"/>
            <w:tcW w:w="1671" w:type="pct"/>
            <w:tcBorders>
              <w:top w:val="none" w:sz="0" w:space="0" w:color="auto"/>
              <w:left w:val="none" w:sz="0" w:space="0" w:color="auto"/>
              <w:bottom w:val="none" w:sz="0" w:space="0" w:color="auto"/>
            </w:tcBorders>
          </w:tcPr>
          <w:p w14:paraId="7F71F73F" w14:textId="77777777" w:rsidR="0035243F" w:rsidRPr="008449B9" w:rsidRDefault="0035243F" w:rsidP="00333D4B">
            <w:pPr>
              <w:pStyle w:val="TableText"/>
            </w:pPr>
            <w:r w:rsidRPr="008449B9">
              <w:t>Carbon Neutral Government Programme</w:t>
            </w:r>
            <w:r>
              <w:t xml:space="preserve"> (CNGP)</w:t>
            </w:r>
          </w:p>
        </w:tc>
        <w:tc>
          <w:tcPr>
            <w:tcW w:w="3329" w:type="pct"/>
            <w:tcBorders>
              <w:top w:val="none" w:sz="0" w:space="0" w:color="auto"/>
              <w:bottom w:val="none" w:sz="0" w:space="0" w:color="auto"/>
              <w:right w:val="none" w:sz="0" w:space="0" w:color="auto"/>
            </w:tcBorders>
          </w:tcPr>
          <w:p w14:paraId="5227184F" w14:textId="0EBB4D4B" w:rsidR="0035243F" w:rsidRPr="00384FEA" w:rsidRDefault="002E1A04" w:rsidP="00333D4B">
            <w:pPr>
              <w:pStyle w:val="TableText"/>
              <w:cnfStyle w:val="000000100000" w:firstRow="0" w:lastRow="0" w:firstColumn="0" w:lastColumn="0" w:oddVBand="0" w:evenVBand="0" w:oddHBand="1" w:evenHBand="0" w:firstRowFirstColumn="0" w:firstRowLastColumn="0" w:lastRowFirstColumn="0" w:lastRowLastColumn="0"/>
            </w:pPr>
            <w:r>
              <w:t xml:space="preserve">An ongoing government work programme </w:t>
            </w:r>
            <w:r w:rsidR="006D073A">
              <w:t xml:space="preserve">to </w:t>
            </w:r>
            <w:r w:rsidR="00A77182" w:rsidRPr="00A77182">
              <w:t>accelerate the reduction of emissions within the public sector</w:t>
            </w:r>
            <w:r w:rsidR="00A77182">
              <w:t>.</w:t>
            </w:r>
          </w:p>
        </w:tc>
      </w:tr>
      <w:tr w:rsidR="008A4393" w14:paraId="58DAC543" w14:textId="77777777" w:rsidTr="0020744E">
        <w:trPr>
          <w:trHeight w:val="639"/>
        </w:trPr>
        <w:tc>
          <w:tcPr>
            <w:cnfStyle w:val="001000000000" w:firstRow="0" w:lastRow="0" w:firstColumn="1" w:lastColumn="0" w:oddVBand="0" w:evenVBand="0" w:oddHBand="0" w:evenHBand="0" w:firstRowFirstColumn="0" w:firstRowLastColumn="0" w:lastRowFirstColumn="0" w:lastRowLastColumn="0"/>
            <w:tcW w:w="1671" w:type="pct"/>
          </w:tcPr>
          <w:p w14:paraId="61B1D2AB" w14:textId="77777777" w:rsidR="0035243F" w:rsidRDefault="0035243F" w:rsidP="00333D4B">
            <w:pPr>
              <w:pStyle w:val="TableText"/>
              <w:rPr>
                <w:szCs w:val="18"/>
              </w:rPr>
            </w:pPr>
            <w:r w:rsidRPr="676943F7">
              <w:rPr>
                <w:szCs w:val="18"/>
              </w:rPr>
              <w:t xml:space="preserve">Carbon sequestration </w:t>
            </w:r>
          </w:p>
        </w:tc>
        <w:tc>
          <w:tcPr>
            <w:tcW w:w="3329" w:type="pct"/>
          </w:tcPr>
          <w:p w14:paraId="7DEBC468" w14:textId="4290E048" w:rsidR="0035243F" w:rsidRDefault="0035243F" w:rsidP="00333D4B">
            <w:pPr>
              <w:pStyle w:val="TableText"/>
              <w:cnfStyle w:val="000000000000" w:firstRow="0" w:lastRow="0" w:firstColumn="0" w:lastColumn="0" w:oddVBand="0" w:evenVBand="0" w:oddHBand="0" w:evenHBand="0" w:firstRowFirstColumn="0" w:firstRowLastColumn="0" w:lastRowFirstColumn="0" w:lastRowLastColumn="0"/>
              <w:rPr>
                <w:szCs w:val="18"/>
              </w:rPr>
            </w:pPr>
            <w:r w:rsidRPr="676943F7">
              <w:rPr>
                <w:szCs w:val="18"/>
              </w:rPr>
              <w:t>The uptake and long-term storage of carbon dioxide from the atmosphere (</w:t>
            </w:r>
            <w:proofErr w:type="spellStart"/>
            <w:r w:rsidR="0003187E">
              <w:rPr>
                <w:szCs w:val="18"/>
              </w:rPr>
              <w:t>eg</w:t>
            </w:r>
            <w:proofErr w:type="spellEnd"/>
            <w:r w:rsidRPr="676943F7">
              <w:rPr>
                <w:szCs w:val="18"/>
              </w:rPr>
              <w:t>, in vegetation).</w:t>
            </w:r>
          </w:p>
        </w:tc>
      </w:tr>
      <w:tr w:rsidR="008A4393" w14:paraId="7B2C50BF" w14:textId="77777777" w:rsidTr="0020744E">
        <w:trPr>
          <w:cnfStyle w:val="000000100000" w:firstRow="0" w:lastRow="0" w:firstColumn="0" w:lastColumn="0" w:oddVBand="0" w:evenVBand="0" w:oddHBand="1" w:evenHBand="0" w:firstRowFirstColumn="0" w:firstRowLastColumn="0" w:lastRowFirstColumn="0" w:lastRowLastColumn="0"/>
          <w:trHeight w:val="639"/>
        </w:trPr>
        <w:tc>
          <w:tcPr>
            <w:cnfStyle w:val="001000000000" w:firstRow="0" w:lastRow="0" w:firstColumn="1" w:lastColumn="0" w:oddVBand="0" w:evenVBand="0" w:oddHBand="0" w:evenHBand="0" w:firstRowFirstColumn="0" w:firstRowLastColumn="0" w:lastRowFirstColumn="0" w:lastRowLastColumn="0"/>
            <w:tcW w:w="1671" w:type="pct"/>
            <w:tcBorders>
              <w:top w:val="none" w:sz="0" w:space="0" w:color="auto"/>
              <w:left w:val="none" w:sz="0" w:space="0" w:color="auto"/>
              <w:bottom w:val="none" w:sz="0" w:space="0" w:color="auto"/>
            </w:tcBorders>
          </w:tcPr>
          <w:p w14:paraId="5BCE825D" w14:textId="77777777" w:rsidR="0035243F" w:rsidRDefault="0035243F" w:rsidP="00333D4B">
            <w:pPr>
              <w:pStyle w:val="TableText"/>
              <w:rPr>
                <w:szCs w:val="18"/>
              </w:rPr>
            </w:pPr>
            <w:r w:rsidRPr="676943F7">
              <w:rPr>
                <w:szCs w:val="18"/>
              </w:rPr>
              <w:t>Carbon sink</w:t>
            </w:r>
          </w:p>
        </w:tc>
        <w:tc>
          <w:tcPr>
            <w:tcW w:w="3329" w:type="pct"/>
            <w:tcBorders>
              <w:top w:val="none" w:sz="0" w:space="0" w:color="auto"/>
              <w:bottom w:val="none" w:sz="0" w:space="0" w:color="auto"/>
              <w:right w:val="none" w:sz="0" w:space="0" w:color="auto"/>
            </w:tcBorders>
          </w:tcPr>
          <w:p w14:paraId="1C6C20A0" w14:textId="4AF9002C" w:rsidR="0035243F" w:rsidRDefault="0035243F" w:rsidP="00333D4B">
            <w:pPr>
              <w:pStyle w:val="TableText"/>
              <w:cnfStyle w:val="000000100000" w:firstRow="0" w:lastRow="0" w:firstColumn="0" w:lastColumn="0" w:oddVBand="0" w:evenVBand="0" w:oddHBand="1" w:evenHBand="0" w:firstRowFirstColumn="0" w:firstRowLastColumn="0" w:lastRowFirstColumn="0" w:lastRowLastColumn="0"/>
              <w:rPr>
                <w:szCs w:val="18"/>
              </w:rPr>
            </w:pPr>
            <w:r w:rsidRPr="676943F7">
              <w:rPr>
                <w:szCs w:val="18"/>
              </w:rPr>
              <w:t xml:space="preserve">Natural and artificial processes which take carbon dioxide from the atmosphere and store it are known as ‘carbon </w:t>
            </w:r>
            <w:proofErr w:type="gramStart"/>
            <w:r w:rsidRPr="676943F7">
              <w:rPr>
                <w:szCs w:val="18"/>
              </w:rPr>
              <w:t>sinks’</w:t>
            </w:r>
            <w:proofErr w:type="gramEnd"/>
            <w:r w:rsidRPr="676943F7">
              <w:rPr>
                <w:szCs w:val="18"/>
              </w:rPr>
              <w:t>. Forests are a good example of a carbon sink, as they take in and store carbon dioxide through the process of photosynthesis.</w:t>
            </w:r>
          </w:p>
        </w:tc>
      </w:tr>
      <w:tr w:rsidR="008A4393" w:rsidRPr="00384FEA" w14:paraId="131E3834" w14:textId="77777777" w:rsidTr="0020744E">
        <w:trPr>
          <w:trHeight w:val="639"/>
        </w:trPr>
        <w:tc>
          <w:tcPr>
            <w:cnfStyle w:val="001000000000" w:firstRow="0" w:lastRow="0" w:firstColumn="1" w:lastColumn="0" w:oddVBand="0" w:evenVBand="0" w:oddHBand="0" w:evenHBand="0" w:firstRowFirstColumn="0" w:firstRowLastColumn="0" w:lastRowFirstColumn="0" w:lastRowLastColumn="0"/>
            <w:tcW w:w="1671" w:type="pct"/>
          </w:tcPr>
          <w:p w14:paraId="6E22992F" w14:textId="77777777" w:rsidR="0035243F" w:rsidRPr="000346F3" w:rsidRDefault="0035243F" w:rsidP="00333D4B">
            <w:pPr>
              <w:pStyle w:val="TableText"/>
            </w:pPr>
            <w:r w:rsidRPr="000346F3">
              <w:t xml:space="preserve">Climate Change Commission </w:t>
            </w:r>
          </w:p>
        </w:tc>
        <w:tc>
          <w:tcPr>
            <w:tcW w:w="3329" w:type="pct"/>
          </w:tcPr>
          <w:p w14:paraId="405B8C32" w14:textId="4D8885E7" w:rsidR="0035243F" w:rsidRPr="00384FEA" w:rsidRDefault="00767374" w:rsidP="00333D4B">
            <w:pPr>
              <w:pStyle w:val="TableText"/>
              <w:cnfStyle w:val="000000000000" w:firstRow="0" w:lastRow="0" w:firstColumn="0" w:lastColumn="0" w:oddVBand="0" w:evenVBand="0" w:oddHBand="0" w:evenHBand="0" w:firstRowFirstColumn="0" w:firstRowLastColumn="0" w:lastRowFirstColumn="0" w:lastRowLastColumn="0"/>
            </w:pPr>
            <w:r>
              <w:t>A</w:t>
            </w:r>
            <w:r w:rsidRPr="00767374">
              <w:t xml:space="preserve">n independent Crown entity that advises the </w:t>
            </w:r>
            <w:r w:rsidR="001270BE">
              <w:t>g</w:t>
            </w:r>
            <w:r w:rsidRPr="00767374">
              <w:t>overnment on climate change policy within the framework of the Climate Change Response Act</w:t>
            </w:r>
            <w:r w:rsidR="00E1654B">
              <w:t xml:space="preserve"> 2002</w:t>
            </w:r>
            <w:r w:rsidRPr="00767374">
              <w:t>.</w:t>
            </w:r>
          </w:p>
        </w:tc>
      </w:tr>
      <w:tr w:rsidR="008A4393" w:rsidRPr="00384FEA" w14:paraId="6FE992F9" w14:textId="77777777" w:rsidTr="0020744E">
        <w:trPr>
          <w:cnfStyle w:val="000000100000" w:firstRow="0" w:lastRow="0" w:firstColumn="0" w:lastColumn="0" w:oddVBand="0" w:evenVBand="0" w:oddHBand="1" w:evenHBand="0" w:firstRowFirstColumn="0" w:firstRowLastColumn="0" w:lastRowFirstColumn="0" w:lastRowLastColumn="0"/>
          <w:trHeight w:val="639"/>
        </w:trPr>
        <w:tc>
          <w:tcPr>
            <w:cnfStyle w:val="001000000000" w:firstRow="0" w:lastRow="0" w:firstColumn="1" w:lastColumn="0" w:oddVBand="0" w:evenVBand="0" w:oddHBand="0" w:evenHBand="0" w:firstRowFirstColumn="0" w:firstRowLastColumn="0" w:lastRowFirstColumn="0" w:lastRowLastColumn="0"/>
            <w:tcW w:w="1671" w:type="pct"/>
            <w:tcBorders>
              <w:top w:val="none" w:sz="0" w:space="0" w:color="auto"/>
              <w:left w:val="none" w:sz="0" w:space="0" w:color="auto"/>
              <w:bottom w:val="none" w:sz="0" w:space="0" w:color="auto"/>
            </w:tcBorders>
          </w:tcPr>
          <w:p w14:paraId="095ED4CC" w14:textId="77777777" w:rsidR="0035243F" w:rsidRPr="00306591" w:rsidRDefault="0035243F" w:rsidP="00333D4B">
            <w:pPr>
              <w:pStyle w:val="TableText"/>
            </w:pPr>
            <w:r w:rsidRPr="00306591">
              <w:t>Climate Change Response Act 2002 (CCRA)</w:t>
            </w:r>
          </w:p>
        </w:tc>
        <w:tc>
          <w:tcPr>
            <w:tcW w:w="3329" w:type="pct"/>
            <w:tcBorders>
              <w:top w:val="none" w:sz="0" w:space="0" w:color="auto"/>
              <w:bottom w:val="none" w:sz="0" w:space="0" w:color="auto"/>
              <w:right w:val="none" w:sz="0" w:space="0" w:color="auto"/>
            </w:tcBorders>
          </w:tcPr>
          <w:p w14:paraId="1616488A" w14:textId="0985DAAB" w:rsidR="0035243F" w:rsidRPr="00384FEA" w:rsidRDefault="0035243F" w:rsidP="00333D4B">
            <w:pPr>
              <w:pStyle w:val="TableText"/>
              <w:cnfStyle w:val="000000100000" w:firstRow="0" w:lastRow="0" w:firstColumn="0" w:lastColumn="0" w:oddVBand="0" w:evenVBand="0" w:oddHBand="1" w:evenHBand="0" w:firstRowFirstColumn="0" w:firstRowLastColumn="0" w:lastRowFirstColumn="0" w:lastRowLastColumn="0"/>
            </w:pPr>
            <w:r w:rsidRPr="00384FEA">
              <w:t>This Ac</w:t>
            </w:r>
            <w:r>
              <w:t xml:space="preserve">t </w:t>
            </w:r>
            <w:r w:rsidRPr="00384FEA">
              <w:t xml:space="preserve">puts in place a legal framework for </w:t>
            </w:r>
            <w:r w:rsidR="00956175">
              <w:t xml:space="preserve">Aotearoa </w:t>
            </w:r>
            <w:r w:rsidRPr="00384FEA">
              <w:t>to meet its</w:t>
            </w:r>
            <w:r>
              <w:t xml:space="preserve"> </w:t>
            </w:r>
            <w:r w:rsidRPr="00384FEA">
              <w:t>international obligations under the UN Framework</w:t>
            </w:r>
            <w:r>
              <w:t xml:space="preserve"> </w:t>
            </w:r>
            <w:r w:rsidRPr="00384FEA">
              <w:t>Convention on Climate</w:t>
            </w:r>
            <w:r>
              <w:t xml:space="preserve"> </w:t>
            </w:r>
            <w:r w:rsidRPr="00384FEA">
              <w:t>Change, the Kyoto Protocol, and the Paris Agreement</w:t>
            </w:r>
            <w:r>
              <w:t xml:space="preserve">, including the </w:t>
            </w:r>
            <w:r w:rsidRPr="00306591">
              <w:t>implementation, operation, and administration</w:t>
            </w:r>
            <w:r>
              <w:t xml:space="preserve"> of the NZ ETS.</w:t>
            </w:r>
          </w:p>
        </w:tc>
      </w:tr>
      <w:tr w:rsidR="008A4393" w:rsidRPr="00384FEA" w14:paraId="4A8B335C" w14:textId="77777777" w:rsidTr="0020744E">
        <w:trPr>
          <w:trHeight w:val="639"/>
        </w:trPr>
        <w:tc>
          <w:tcPr>
            <w:cnfStyle w:val="001000000000" w:firstRow="0" w:lastRow="0" w:firstColumn="1" w:lastColumn="0" w:oddVBand="0" w:evenVBand="0" w:oddHBand="0" w:evenHBand="0" w:firstRowFirstColumn="0" w:firstRowLastColumn="0" w:lastRowFirstColumn="0" w:lastRowLastColumn="0"/>
            <w:tcW w:w="1671" w:type="pct"/>
          </w:tcPr>
          <w:p w14:paraId="40ADDDF1" w14:textId="77777777" w:rsidR="0035243F" w:rsidRPr="00306591" w:rsidRDefault="0035243F" w:rsidP="00333D4B">
            <w:pPr>
              <w:pStyle w:val="TableText"/>
            </w:pPr>
            <w:r>
              <w:lastRenderedPageBreak/>
              <w:t xml:space="preserve">Complementary policy </w:t>
            </w:r>
          </w:p>
        </w:tc>
        <w:tc>
          <w:tcPr>
            <w:tcW w:w="3329" w:type="pct"/>
          </w:tcPr>
          <w:p w14:paraId="69284FD3" w14:textId="12AEEA6B" w:rsidR="0035243F" w:rsidRPr="00384FEA" w:rsidRDefault="000003DD" w:rsidP="00333D4B">
            <w:pPr>
              <w:pStyle w:val="TableText"/>
              <w:cnfStyle w:val="000000000000" w:firstRow="0" w:lastRow="0" w:firstColumn="0" w:lastColumn="0" w:oddVBand="0" w:evenVBand="0" w:oddHBand="0" w:evenHBand="0" w:firstRowFirstColumn="0" w:firstRowLastColumn="0" w:lastRowFirstColumn="0" w:lastRowLastColumn="0"/>
            </w:pPr>
            <w:r>
              <w:t xml:space="preserve">Government policies </w:t>
            </w:r>
            <w:r w:rsidR="003D74EE">
              <w:t>that support and reinforce the effects of emissions pricing</w:t>
            </w:r>
            <w:r w:rsidR="00DC084A">
              <w:t xml:space="preserve"> instruments </w:t>
            </w:r>
            <w:r w:rsidR="00113215">
              <w:t>(such as the NZ ETS)</w:t>
            </w:r>
            <w:r w:rsidR="003D74EE">
              <w:t xml:space="preserve"> </w:t>
            </w:r>
            <w:r w:rsidR="008D20E8">
              <w:t xml:space="preserve">by addressing market barriers </w:t>
            </w:r>
            <w:r w:rsidR="00113215">
              <w:t>and failures.</w:t>
            </w:r>
          </w:p>
        </w:tc>
      </w:tr>
      <w:tr w:rsidR="008A4393" w:rsidRPr="00384FEA" w14:paraId="20066A5B" w14:textId="77777777" w:rsidTr="0020744E">
        <w:trPr>
          <w:cnfStyle w:val="000000100000" w:firstRow="0" w:lastRow="0" w:firstColumn="0" w:lastColumn="0" w:oddVBand="0" w:evenVBand="0" w:oddHBand="1" w:evenHBand="0" w:firstRowFirstColumn="0" w:firstRowLastColumn="0" w:lastRowFirstColumn="0" w:lastRowLastColumn="0"/>
          <w:trHeight w:val="639"/>
        </w:trPr>
        <w:tc>
          <w:tcPr>
            <w:cnfStyle w:val="001000000000" w:firstRow="0" w:lastRow="0" w:firstColumn="1" w:lastColumn="0" w:oddVBand="0" w:evenVBand="0" w:oddHBand="0" w:evenHBand="0" w:firstRowFirstColumn="0" w:firstRowLastColumn="0" w:lastRowFirstColumn="0" w:lastRowLastColumn="0"/>
            <w:tcW w:w="1671" w:type="pct"/>
            <w:tcBorders>
              <w:top w:val="none" w:sz="0" w:space="0" w:color="auto"/>
              <w:left w:val="none" w:sz="0" w:space="0" w:color="auto"/>
              <w:bottom w:val="none" w:sz="0" w:space="0" w:color="auto"/>
            </w:tcBorders>
          </w:tcPr>
          <w:p w14:paraId="593E24DD" w14:textId="77777777" w:rsidR="0035243F" w:rsidRDefault="0035243F" w:rsidP="00333D4B">
            <w:pPr>
              <w:pStyle w:val="TableText"/>
            </w:pPr>
            <w:r>
              <w:t>Cost containment reserve (CCR)</w:t>
            </w:r>
          </w:p>
        </w:tc>
        <w:tc>
          <w:tcPr>
            <w:tcW w:w="3329" w:type="pct"/>
            <w:tcBorders>
              <w:top w:val="none" w:sz="0" w:space="0" w:color="auto"/>
              <w:bottom w:val="none" w:sz="0" w:space="0" w:color="auto"/>
              <w:right w:val="none" w:sz="0" w:space="0" w:color="auto"/>
            </w:tcBorders>
          </w:tcPr>
          <w:p w14:paraId="40192753" w14:textId="5990B37F" w:rsidR="0035243F" w:rsidRPr="00384FEA" w:rsidRDefault="00A23D80" w:rsidP="00333D4B">
            <w:pPr>
              <w:pStyle w:val="TableText"/>
              <w:cnfStyle w:val="000000100000" w:firstRow="0" w:lastRow="0" w:firstColumn="0" w:lastColumn="0" w:oddVBand="0" w:evenVBand="0" w:oddHBand="1" w:evenHBand="0" w:firstRowFirstColumn="0" w:firstRowLastColumn="0" w:lastRowFirstColumn="0" w:lastRowLastColumn="0"/>
            </w:pPr>
            <w:r>
              <w:t xml:space="preserve">A price control in the NZ ETS. The cost containment reserve </w:t>
            </w:r>
            <w:r w:rsidR="002370F0">
              <w:t>i</w:t>
            </w:r>
            <w:r w:rsidR="002370F0" w:rsidRPr="002370F0">
              <w:t>s a reserve of NZUs which are available for sale only if a trigger price is reached in the auction.</w:t>
            </w:r>
          </w:p>
        </w:tc>
      </w:tr>
      <w:tr w:rsidR="008A4393" w:rsidRPr="00384FEA" w14:paraId="02B977C6" w14:textId="77777777" w:rsidTr="0020744E">
        <w:trPr>
          <w:trHeight w:val="639"/>
        </w:trPr>
        <w:tc>
          <w:tcPr>
            <w:cnfStyle w:val="001000000000" w:firstRow="0" w:lastRow="0" w:firstColumn="1" w:lastColumn="0" w:oddVBand="0" w:evenVBand="0" w:oddHBand="0" w:evenHBand="0" w:firstRowFirstColumn="0" w:firstRowLastColumn="0" w:lastRowFirstColumn="0" w:lastRowLastColumn="0"/>
            <w:tcW w:w="1671" w:type="pct"/>
          </w:tcPr>
          <w:p w14:paraId="312AD850" w14:textId="77777777" w:rsidR="0035243F" w:rsidRDefault="0035243F" w:rsidP="00333D4B">
            <w:pPr>
              <w:pStyle w:val="TableText"/>
            </w:pPr>
            <w:r>
              <w:t>Demand</w:t>
            </w:r>
          </w:p>
        </w:tc>
        <w:tc>
          <w:tcPr>
            <w:tcW w:w="3329" w:type="pct"/>
          </w:tcPr>
          <w:p w14:paraId="53B931D4" w14:textId="5E991CA2" w:rsidR="0035243F" w:rsidRPr="00384FEA" w:rsidRDefault="004B221A" w:rsidP="00333D4B">
            <w:pPr>
              <w:pStyle w:val="TableText"/>
              <w:cnfStyle w:val="000000000000" w:firstRow="0" w:lastRow="0" w:firstColumn="0" w:lastColumn="0" w:oddVBand="0" w:evenVBand="0" w:oddHBand="0" w:evenHBand="0" w:firstRowFirstColumn="0" w:firstRowLastColumn="0" w:lastRowFirstColumn="0" w:lastRowLastColumn="0"/>
            </w:pPr>
            <w:r>
              <w:t>The demand for NZUs within the NZ ETS market.</w:t>
            </w:r>
            <w:r w:rsidR="00AC3254">
              <w:t xml:space="preserve"> This </w:t>
            </w:r>
            <w:r w:rsidR="00C426C9">
              <w:t>includes the demand for NZUs by emitters to meet NZ ETS surrender obligations</w:t>
            </w:r>
            <w:r w:rsidR="00C105F0">
              <w:t xml:space="preserve"> and the demand </w:t>
            </w:r>
            <w:r w:rsidR="00ED2CAC">
              <w:t xml:space="preserve">for </w:t>
            </w:r>
            <w:r w:rsidR="00C71501">
              <w:t xml:space="preserve">NZUs </w:t>
            </w:r>
            <w:r w:rsidR="00630B3E">
              <w:t>for investment purposes.</w:t>
            </w:r>
          </w:p>
        </w:tc>
      </w:tr>
      <w:tr w:rsidR="008A4393" w14:paraId="0652B576" w14:textId="77777777" w:rsidTr="0020744E">
        <w:trPr>
          <w:cnfStyle w:val="000000100000" w:firstRow="0" w:lastRow="0" w:firstColumn="0" w:lastColumn="0" w:oddVBand="0" w:evenVBand="0" w:oddHBand="1" w:evenHBand="0" w:firstRowFirstColumn="0" w:firstRowLastColumn="0" w:lastRowFirstColumn="0" w:lastRowLastColumn="0"/>
          <w:trHeight w:val="530"/>
        </w:trPr>
        <w:tc>
          <w:tcPr>
            <w:cnfStyle w:val="001000000000" w:firstRow="0" w:lastRow="0" w:firstColumn="1" w:lastColumn="0" w:oddVBand="0" w:evenVBand="0" w:oddHBand="0" w:evenHBand="0" w:firstRowFirstColumn="0" w:firstRowLastColumn="0" w:lastRowFirstColumn="0" w:lastRowLastColumn="0"/>
            <w:tcW w:w="1671" w:type="pct"/>
            <w:tcBorders>
              <w:top w:val="none" w:sz="0" w:space="0" w:color="auto"/>
              <w:left w:val="none" w:sz="0" w:space="0" w:color="auto"/>
              <w:bottom w:val="none" w:sz="0" w:space="0" w:color="auto"/>
            </w:tcBorders>
          </w:tcPr>
          <w:p w14:paraId="20348DAB" w14:textId="77777777" w:rsidR="0035243F" w:rsidRDefault="0035243F" w:rsidP="00333D4B">
            <w:pPr>
              <w:pStyle w:val="TableText"/>
              <w:rPr>
                <w:szCs w:val="18"/>
              </w:rPr>
            </w:pPr>
            <w:r w:rsidRPr="49AD57FF">
              <w:rPr>
                <w:szCs w:val="18"/>
              </w:rPr>
              <w:t xml:space="preserve">Deforestation </w:t>
            </w:r>
          </w:p>
        </w:tc>
        <w:tc>
          <w:tcPr>
            <w:tcW w:w="3329" w:type="pct"/>
            <w:tcBorders>
              <w:top w:val="none" w:sz="0" w:space="0" w:color="auto"/>
              <w:bottom w:val="none" w:sz="0" w:space="0" w:color="auto"/>
              <w:right w:val="none" w:sz="0" w:space="0" w:color="auto"/>
            </w:tcBorders>
          </w:tcPr>
          <w:p w14:paraId="75F6561E" w14:textId="5F6DA1E4" w:rsidR="0035243F" w:rsidRPr="00283612" w:rsidRDefault="004362ED" w:rsidP="00333D4B">
            <w:pPr>
              <w:pStyle w:val="TableText"/>
              <w:cnfStyle w:val="000000100000" w:firstRow="0" w:lastRow="0" w:firstColumn="0" w:lastColumn="0" w:oddVBand="0" w:evenVBand="0" w:oddHBand="1" w:evenHBand="0" w:firstRowFirstColumn="0" w:firstRowLastColumn="0" w:lastRowFirstColumn="0" w:lastRowLastColumn="0"/>
              <w:rPr>
                <w:szCs w:val="18"/>
              </w:rPr>
            </w:pPr>
            <w:r>
              <w:rPr>
                <w:szCs w:val="18"/>
              </w:rPr>
              <w:t xml:space="preserve">The conversion of forest land </w:t>
            </w:r>
            <w:r w:rsidR="00901201">
              <w:rPr>
                <w:szCs w:val="18"/>
              </w:rPr>
              <w:t>to other land use.</w:t>
            </w:r>
          </w:p>
        </w:tc>
      </w:tr>
      <w:tr w:rsidR="008A4393" w:rsidRPr="00384FEA" w14:paraId="4BD3B251" w14:textId="77777777" w:rsidTr="0020744E">
        <w:trPr>
          <w:trHeight w:val="639"/>
        </w:trPr>
        <w:tc>
          <w:tcPr>
            <w:cnfStyle w:val="001000000000" w:firstRow="0" w:lastRow="0" w:firstColumn="1" w:lastColumn="0" w:oddVBand="0" w:evenVBand="0" w:oddHBand="0" w:evenHBand="0" w:firstRowFirstColumn="0" w:firstRowLastColumn="0" w:lastRowFirstColumn="0" w:lastRowLastColumn="0"/>
            <w:tcW w:w="1671" w:type="pct"/>
          </w:tcPr>
          <w:p w14:paraId="2E082D62" w14:textId="5F9E234F" w:rsidR="0035243F" w:rsidRPr="000822F6" w:rsidRDefault="0035243F" w:rsidP="00333D4B">
            <w:pPr>
              <w:pStyle w:val="TableText"/>
            </w:pPr>
            <w:r w:rsidRPr="000822F6">
              <w:t>Demonstration path</w:t>
            </w:r>
            <w:r w:rsidR="00135E5D">
              <w:t>way</w:t>
            </w:r>
          </w:p>
        </w:tc>
        <w:tc>
          <w:tcPr>
            <w:tcW w:w="3329" w:type="pct"/>
          </w:tcPr>
          <w:p w14:paraId="0AC1E751" w14:textId="238F9F4D" w:rsidR="0035243F" w:rsidRPr="00384FEA" w:rsidRDefault="00E85C19" w:rsidP="00333D4B">
            <w:pPr>
              <w:pStyle w:val="TableText"/>
              <w:cnfStyle w:val="000000000000" w:firstRow="0" w:lastRow="0" w:firstColumn="0" w:lastColumn="0" w:oddVBand="0" w:evenVBand="0" w:oddHBand="0" w:evenHBand="0" w:firstRowFirstColumn="0" w:firstRowLastColumn="0" w:lastRowFirstColumn="0" w:lastRowLastColumn="0"/>
            </w:pPr>
            <w:r>
              <w:t xml:space="preserve">A </w:t>
            </w:r>
            <w:r w:rsidR="00493683">
              <w:t xml:space="preserve">set of measures and actions proposed by the Climate Change Commission </w:t>
            </w:r>
            <w:r w:rsidR="00A91D13">
              <w:t xml:space="preserve">for New Zealand to </w:t>
            </w:r>
            <w:r w:rsidR="00D97967">
              <w:t xml:space="preserve">reduce emissions and </w:t>
            </w:r>
            <w:r w:rsidR="00A91D13">
              <w:t>achieve the 2050 target</w:t>
            </w:r>
            <w:r w:rsidR="00210EB0">
              <w:t>s</w:t>
            </w:r>
            <w:r w:rsidR="00A91D13">
              <w:t>.</w:t>
            </w:r>
          </w:p>
        </w:tc>
      </w:tr>
      <w:tr w:rsidR="008A4393" w14:paraId="383052F0" w14:textId="77777777" w:rsidTr="0020744E">
        <w:trPr>
          <w:cnfStyle w:val="000000100000" w:firstRow="0" w:lastRow="0" w:firstColumn="0" w:lastColumn="0" w:oddVBand="0" w:evenVBand="0" w:oddHBand="1" w:evenHBand="0" w:firstRowFirstColumn="0" w:firstRowLastColumn="0" w:lastRowFirstColumn="0" w:lastRowLastColumn="0"/>
          <w:trHeight w:val="491"/>
        </w:trPr>
        <w:tc>
          <w:tcPr>
            <w:cnfStyle w:val="001000000000" w:firstRow="0" w:lastRow="0" w:firstColumn="1" w:lastColumn="0" w:oddVBand="0" w:evenVBand="0" w:oddHBand="0" w:evenHBand="0" w:firstRowFirstColumn="0" w:firstRowLastColumn="0" w:lastRowFirstColumn="0" w:lastRowLastColumn="0"/>
            <w:tcW w:w="1671" w:type="pct"/>
            <w:tcBorders>
              <w:top w:val="none" w:sz="0" w:space="0" w:color="auto"/>
              <w:left w:val="none" w:sz="0" w:space="0" w:color="auto"/>
              <w:bottom w:val="none" w:sz="0" w:space="0" w:color="auto"/>
            </w:tcBorders>
          </w:tcPr>
          <w:p w14:paraId="136CA77E" w14:textId="77777777" w:rsidR="0035243F" w:rsidRDefault="0035243F" w:rsidP="00333D4B">
            <w:pPr>
              <w:pStyle w:val="TableText"/>
              <w:rPr>
                <w:szCs w:val="18"/>
              </w:rPr>
            </w:pPr>
            <w:r w:rsidRPr="676943F7">
              <w:rPr>
                <w:szCs w:val="18"/>
              </w:rPr>
              <w:t xml:space="preserve">Emissions </w:t>
            </w:r>
          </w:p>
        </w:tc>
        <w:tc>
          <w:tcPr>
            <w:tcW w:w="3329" w:type="pct"/>
            <w:tcBorders>
              <w:top w:val="none" w:sz="0" w:space="0" w:color="auto"/>
              <w:bottom w:val="none" w:sz="0" w:space="0" w:color="auto"/>
              <w:right w:val="none" w:sz="0" w:space="0" w:color="auto"/>
            </w:tcBorders>
          </w:tcPr>
          <w:p w14:paraId="4A624CFD" w14:textId="57DF101B" w:rsidR="0035243F" w:rsidRDefault="0035243F" w:rsidP="00333D4B">
            <w:pPr>
              <w:pStyle w:val="TableText"/>
              <w:cnfStyle w:val="000000100000" w:firstRow="0" w:lastRow="0" w:firstColumn="0" w:lastColumn="0" w:oddVBand="0" w:evenVBand="0" w:oddHBand="1" w:evenHBand="0" w:firstRowFirstColumn="0" w:firstRowLastColumn="0" w:lastRowFirstColumn="0" w:lastRowLastColumn="0"/>
              <w:rPr>
                <w:szCs w:val="18"/>
              </w:rPr>
            </w:pPr>
            <w:r w:rsidRPr="676943F7">
              <w:rPr>
                <w:szCs w:val="18"/>
              </w:rPr>
              <w:t xml:space="preserve">Greenhouse gases released into the atmosphere from human </w:t>
            </w:r>
            <w:r w:rsidR="0051682C" w:rsidRPr="676943F7">
              <w:rPr>
                <w:szCs w:val="18"/>
              </w:rPr>
              <w:t>activity</w:t>
            </w:r>
            <w:r w:rsidRPr="676943F7">
              <w:rPr>
                <w:szCs w:val="18"/>
              </w:rPr>
              <w:t>.</w:t>
            </w:r>
          </w:p>
        </w:tc>
      </w:tr>
      <w:tr w:rsidR="008A4393" w:rsidRPr="00384FEA" w14:paraId="713387AD" w14:textId="77777777" w:rsidTr="0020744E">
        <w:trPr>
          <w:trHeight w:val="639"/>
        </w:trPr>
        <w:tc>
          <w:tcPr>
            <w:cnfStyle w:val="001000000000" w:firstRow="0" w:lastRow="0" w:firstColumn="1" w:lastColumn="0" w:oddVBand="0" w:evenVBand="0" w:oddHBand="0" w:evenHBand="0" w:firstRowFirstColumn="0" w:firstRowLastColumn="0" w:lastRowFirstColumn="0" w:lastRowLastColumn="0"/>
            <w:tcW w:w="1671" w:type="pct"/>
          </w:tcPr>
          <w:p w14:paraId="30EA908A" w14:textId="77777777" w:rsidR="0035243F" w:rsidRDefault="0035243F" w:rsidP="00333D4B">
            <w:pPr>
              <w:pStyle w:val="TableText"/>
            </w:pPr>
            <w:r>
              <w:t xml:space="preserve">Emissions budgets </w:t>
            </w:r>
          </w:p>
        </w:tc>
        <w:tc>
          <w:tcPr>
            <w:tcW w:w="3329" w:type="pct"/>
          </w:tcPr>
          <w:p w14:paraId="31B7BF52" w14:textId="41C080F6" w:rsidR="0035243F" w:rsidRPr="00384FEA" w:rsidRDefault="00E376AF" w:rsidP="00333D4B">
            <w:pPr>
              <w:pStyle w:val="TableText"/>
              <w:cnfStyle w:val="000000000000" w:firstRow="0" w:lastRow="0" w:firstColumn="0" w:lastColumn="0" w:oddVBand="0" w:evenVBand="0" w:oddHBand="0" w:evenHBand="0" w:firstRowFirstColumn="0" w:firstRowLastColumn="0" w:lastRowFirstColumn="0" w:lastRowLastColumn="0"/>
            </w:pPr>
            <w:r>
              <w:t>A</w:t>
            </w:r>
            <w:r w:rsidRPr="00E376AF">
              <w:t xml:space="preserve"> total quantity of emissions that is allowed to be released </w:t>
            </w:r>
            <w:r w:rsidR="001B3070">
              <w:t xml:space="preserve">in </w:t>
            </w:r>
            <w:r w:rsidR="00C873C2">
              <w:t xml:space="preserve">Aotearoa </w:t>
            </w:r>
            <w:r w:rsidRPr="00E376AF">
              <w:t>during an emissions budget period. Each emissions budget covers a period of five years (except the first emissions budget which covers the period 2022</w:t>
            </w:r>
            <w:r w:rsidR="00583EE6">
              <w:t>–</w:t>
            </w:r>
            <w:r w:rsidRPr="00E376AF">
              <w:t>2025).</w:t>
            </w:r>
            <w:r w:rsidR="00936E40">
              <w:t xml:space="preserve"> </w:t>
            </w:r>
          </w:p>
        </w:tc>
      </w:tr>
      <w:tr w:rsidR="008A4393" w:rsidRPr="00384FEA" w14:paraId="7E3C0794" w14:textId="77777777" w:rsidTr="0020744E">
        <w:trPr>
          <w:cnfStyle w:val="000000100000" w:firstRow="0" w:lastRow="0" w:firstColumn="0" w:lastColumn="0" w:oddVBand="0" w:evenVBand="0" w:oddHBand="1" w:evenHBand="0" w:firstRowFirstColumn="0" w:firstRowLastColumn="0" w:lastRowFirstColumn="0" w:lastRowLastColumn="0"/>
          <w:trHeight w:val="639"/>
        </w:trPr>
        <w:tc>
          <w:tcPr>
            <w:cnfStyle w:val="001000000000" w:firstRow="0" w:lastRow="0" w:firstColumn="1" w:lastColumn="0" w:oddVBand="0" w:evenVBand="0" w:oddHBand="0" w:evenHBand="0" w:firstRowFirstColumn="0" w:firstRowLastColumn="0" w:lastRowFirstColumn="0" w:lastRowLastColumn="0"/>
            <w:tcW w:w="1671" w:type="pct"/>
            <w:tcBorders>
              <w:top w:val="none" w:sz="0" w:space="0" w:color="auto"/>
              <w:left w:val="none" w:sz="0" w:space="0" w:color="auto"/>
              <w:bottom w:val="none" w:sz="0" w:space="0" w:color="auto"/>
            </w:tcBorders>
          </w:tcPr>
          <w:p w14:paraId="60E8DE59" w14:textId="77777777" w:rsidR="0035243F" w:rsidRDefault="0035243F" w:rsidP="00333D4B">
            <w:pPr>
              <w:pStyle w:val="TableText"/>
            </w:pPr>
            <w:r>
              <w:t>Emissions leakage</w:t>
            </w:r>
          </w:p>
        </w:tc>
        <w:tc>
          <w:tcPr>
            <w:tcW w:w="3329" w:type="pct"/>
            <w:tcBorders>
              <w:top w:val="none" w:sz="0" w:space="0" w:color="auto"/>
              <w:bottom w:val="none" w:sz="0" w:space="0" w:color="auto"/>
              <w:right w:val="none" w:sz="0" w:space="0" w:color="auto"/>
            </w:tcBorders>
          </w:tcPr>
          <w:p w14:paraId="60A6E8C0" w14:textId="6F228D3D" w:rsidR="0035243F" w:rsidRPr="00384FEA" w:rsidRDefault="007C42D5" w:rsidP="00333D4B">
            <w:pPr>
              <w:pStyle w:val="TableText"/>
              <w:cnfStyle w:val="000000100000" w:firstRow="0" w:lastRow="0" w:firstColumn="0" w:lastColumn="0" w:oddVBand="0" w:evenVBand="0" w:oddHBand="1" w:evenHBand="0" w:firstRowFirstColumn="0" w:firstRowLastColumn="0" w:lastRowFirstColumn="0" w:lastRowLastColumn="0"/>
            </w:pPr>
            <w:r>
              <w:t xml:space="preserve">The risk </w:t>
            </w:r>
            <w:r w:rsidR="00164FF4">
              <w:t xml:space="preserve">of </w:t>
            </w:r>
            <w:r w:rsidR="00CC41DD">
              <w:t xml:space="preserve">climate policies – </w:t>
            </w:r>
            <w:proofErr w:type="gramStart"/>
            <w:r w:rsidR="00CC41DD">
              <w:t xml:space="preserve">in particular </w:t>
            </w:r>
            <w:r w:rsidR="00814B0D">
              <w:t>emissions pricing</w:t>
            </w:r>
            <w:proofErr w:type="gramEnd"/>
            <w:r w:rsidR="00926076">
              <w:t xml:space="preserve"> measures</w:t>
            </w:r>
            <w:r w:rsidR="00814B0D">
              <w:t xml:space="preserve"> </w:t>
            </w:r>
            <w:r w:rsidR="008D0660">
              <w:t>–</w:t>
            </w:r>
            <w:r w:rsidR="00814B0D">
              <w:t xml:space="preserve"> </w:t>
            </w:r>
            <w:r w:rsidR="008D0660">
              <w:t xml:space="preserve">reducing emissions in one location </w:t>
            </w:r>
            <w:r w:rsidR="00646A8F">
              <w:t xml:space="preserve">but causing </w:t>
            </w:r>
            <w:r w:rsidR="00B11270">
              <w:t>emissions to increase elsewhere</w:t>
            </w:r>
            <w:r w:rsidR="006E31A7">
              <w:t xml:space="preserve"> so that </w:t>
            </w:r>
            <w:r w:rsidR="00A40873" w:rsidRPr="00A40873">
              <w:t>global emission</w:t>
            </w:r>
            <w:r w:rsidR="00A40873">
              <w:t xml:space="preserve">s </w:t>
            </w:r>
            <w:r w:rsidR="00A40873" w:rsidRPr="00A40873">
              <w:t>overall do not reduce</w:t>
            </w:r>
            <w:r w:rsidR="00CA7192">
              <w:t xml:space="preserve">. </w:t>
            </w:r>
            <w:r w:rsidR="00476ADB">
              <w:t xml:space="preserve">Emissions leakage </w:t>
            </w:r>
            <w:r w:rsidR="004F3F2F">
              <w:t xml:space="preserve">is created by the </w:t>
            </w:r>
            <w:r w:rsidR="00103E71" w:rsidRPr="00103E71">
              <w:t>uneve</w:t>
            </w:r>
            <w:r w:rsidR="00103E71">
              <w:t xml:space="preserve">n </w:t>
            </w:r>
            <w:r w:rsidR="00103E71" w:rsidRPr="00103E71">
              <w:t xml:space="preserve">implementation of climate policies </w:t>
            </w:r>
            <w:r w:rsidR="00103E71">
              <w:t xml:space="preserve">in </w:t>
            </w:r>
            <w:r w:rsidR="00F90724">
              <w:t>different countries.</w:t>
            </w:r>
          </w:p>
        </w:tc>
      </w:tr>
      <w:tr w:rsidR="008A4393" w:rsidRPr="00384FEA" w14:paraId="10086001" w14:textId="77777777" w:rsidTr="0020744E">
        <w:trPr>
          <w:trHeight w:val="639"/>
        </w:trPr>
        <w:tc>
          <w:tcPr>
            <w:cnfStyle w:val="001000000000" w:firstRow="0" w:lastRow="0" w:firstColumn="1" w:lastColumn="0" w:oddVBand="0" w:evenVBand="0" w:oddHBand="0" w:evenHBand="0" w:firstRowFirstColumn="0" w:firstRowLastColumn="0" w:lastRowFirstColumn="0" w:lastRowLastColumn="0"/>
            <w:tcW w:w="1671" w:type="pct"/>
          </w:tcPr>
          <w:p w14:paraId="5FFBC64E" w14:textId="77777777" w:rsidR="0035243F" w:rsidRPr="008D4C10" w:rsidRDefault="0035243F" w:rsidP="00333D4B">
            <w:pPr>
              <w:pStyle w:val="TableText"/>
            </w:pPr>
            <w:r w:rsidRPr="008D4C10">
              <w:t>Emissions intensive and trade exposed (EITE)</w:t>
            </w:r>
          </w:p>
        </w:tc>
        <w:tc>
          <w:tcPr>
            <w:tcW w:w="3329" w:type="pct"/>
          </w:tcPr>
          <w:p w14:paraId="58F37CD2" w14:textId="2EC697DA" w:rsidR="0035243F" w:rsidRPr="00384FEA" w:rsidRDefault="003A08BC" w:rsidP="00333D4B">
            <w:pPr>
              <w:pStyle w:val="TableText"/>
              <w:cnfStyle w:val="000000000000" w:firstRow="0" w:lastRow="0" w:firstColumn="0" w:lastColumn="0" w:oddVBand="0" w:evenVBand="0" w:oddHBand="0" w:evenHBand="0" w:firstRowFirstColumn="0" w:firstRowLastColumn="0" w:lastRowFirstColumn="0" w:lastRowLastColumn="0"/>
            </w:pPr>
            <w:r>
              <w:t>Industrial activi</w:t>
            </w:r>
            <w:r w:rsidR="00C731FF">
              <w:t xml:space="preserve">ties </w:t>
            </w:r>
            <w:r w:rsidR="00C07F6A">
              <w:t xml:space="preserve">carried out in </w:t>
            </w:r>
            <w:r w:rsidR="004014A7">
              <w:t xml:space="preserve">Aotearoa </w:t>
            </w:r>
            <w:r w:rsidR="002F5D6D">
              <w:t xml:space="preserve">where </w:t>
            </w:r>
            <w:r w:rsidR="00A3186A">
              <w:t>the output of the activity</w:t>
            </w:r>
            <w:r w:rsidR="00FE3572">
              <w:t xml:space="preserve"> 1)</w:t>
            </w:r>
            <w:r w:rsidR="00A3186A">
              <w:t xml:space="preserve"> </w:t>
            </w:r>
            <w:r w:rsidR="00A36F4D">
              <w:t xml:space="preserve">creates </w:t>
            </w:r>
            <w:r w:rsidR="00D529D7">
              <w:t xml:space="preserve">high levels of </w:t>
            </w:r>
            <w:r w:rsidR="00267A83">
              <w:t>emissions per unit of product and</w:t>
            </w:r>
            <w:r w:rsidR="00FE3572">
              <w:t xml:space="preserve"> 2)</w:t>
            </w:r>
            <w:r w:rsidR="00267A83">
              <w:t xml:space="preserve"> </w:t>
            </w:r>
            <w:r w:rsidR="00DB0058">
              <w:t>is traded overseas.</w:t>
            </w:r>
          </w:p>
        </w:tc>
      </w:tr>
      <w:tr w:rsidR="008A4393" w:rsidRPr="00384FEA" w14:paraId="2387AF51" w14:textId="77777777" w:rsidTr="0020744E">
        <w:trPr>
          <w:cnfStyle w:val="000000100000" w:firstRow="0" w:lastRow="0" w:firstColumn="0" w:lastColumn="0" w:oddVBand="0" w:evenVBand="0" w:oddHBand="1" w:evenHBand="0" w:firstRowFirstColumn="0" w:firstRowLastColumn="0" w:lastRowFirstColumn="0" w:lastRowLastColumn="0"/>
          <w:trHeight w:val="639"/>
        </w:trPr>
        <w:tc>
          <w:tcPr>
            <w:cnfStyle w:val="001000000000" w:firstRow="0" w:lastRow="0" w:firstColumn="1" w:lastColumn="0" w:oddVBand="0" w:evenVBand="0" w:oddHBand="0" w:evenHBand="0" w:firstRowFirstColumn="0" w:firstRowLastColumn="0" w:lastRowFirstColumn="0" w:lastRowLastColumn="0"/>
            <w:tcW w:w="1671" w:type="pct"/>
            <w:tcBorders>
              <w:top w:val="none" w:sz="0" w:space="0" w:color="auto"/>
              <w:left w:val="none" w:sz="0" w:space="0" w:color="auto"/>
              <w:bottom w:val="none" w:sz="0" w:space="0" w:color="auto"/>
            </w:tcBorders>
          </w:tcPr>
          <w:p w14:paraId="2C57C66E" w14:textId="77777777" w:rsidR="0035243F" w:rsidRDefault="0035243F" w:rsidP="00333D4B">
            <w:pPr>
              <w:pStyle w:val="TableText"/>
            </w:pPr>
            <w:r>
              <w:t>Emissions reduction plan</w:t>
            </w:r>
          </w:p>
        </w:tc>
        <w:tc>
          <w:tcPr>
            <w:tcW w:w="3329" w:type="pct"/>
            <w:tcBorders>
              <w:top w:val="none" w:sz="0" w:space="0" w:color="auto"/>
              <w:bottom w:val="none" w:sz="0" w:space="0" w:color="auto"/>
              <w:right w:val="none" w:sz="0" w:space="0" w:color="auto"/>
            </w:tcBorders>
          </w:tcPr>
          <w:p w14:paraId="3E64290D" w14:textId="2379D26C" w:rsidR="0035243F" w:rsidRPr="00384FEA" w:rsidRDefault="0035243F" w:rsidP="00333D4B">
            <w:pPr>
              <w:pStyle w:val="TableText"/>
              <w:cnfStyle w:val="000000100000" w:firstRow="0" w:lastRow="0" w:firstColumn="0" w:lastColumn="0" w:oddVBand="0" w:evenVBand="0" w:oddHBand="1" w:evenHBand="0" w:firstRowFirstColumn="0" w:firstRowLastColumn="0" w:lastRowFirstColumn="0" w:lastRowLastColumn="0"/>
              <w:rPr>
                <w:szCs w:val="18"/>
              </w:rPr>
            </w:pPr>
            <w:r w:rsidRPr="676943F7">
              <w:rPr>
                <w:szCs w:val="18"/>
              </w:rPr>
              <w:t>The emissions reduction plan sets out how New Zealand will meet its first emissions budget (2022</w:t>
            </w:r>
            <w:r w:rsidR="00D408AA">
              <w:t>–</w:t>
            </w:r>
            <w:r w:rsidRPr="676943F7">
              <w:rPr>
                <w:szCs w:val="18"/>
              </w:rPr>
              <w:t>2025) and sets the path towards meeting our long-term climate targets.</w:t>
            </w:r>
          </w:p>
        </w:tc>
      </w:tr>
      <w:tr w:rsidR="008A4393" w:rsidRPr="00384FEA" w14:paraId="414ACD54" w14:textId="77777777" w:rsidTr="0020744E">
        <w:trPr>
          <w:trHeight w:val="639"/>
        </w:trPr>
        <w:tc>
          <w:tcPr>
            <w:cnfStyle w:val="001000000000" w:firstRow="0" w:lastRow="0" w:firstColumn="1" w:lastColumn="0" w:oddVBand="0" w:evenVBand="0" w:oddHBand="0" w:evenHBand="0" w:firstRowFirstColumn="0" w:firstRowLastColumn="0" w:lastRowFirstColumn="0" w:lastRowLastColumn="0"/>
            <w:tcW w:w="1671" w:type="pct"/>
          </w:tcPr>
          <w:p w14:paraId="275D76DE" w14:textId="77777777" w:rsidR="0035243F" w:rsidRPr="00306591" w:rsidRDefault="0035243F" w:rsidP="00333D4B">
            <w:pPr>
              <w:pStyle w:val="TableText"/>
            </w:pPr>
            <w:r w:rsidRPr="00306591">
              <w:t>Emissions removals</w:t>
            </w:r>
          </w:p>
        </w:tc>
        <w:tc>
          <w:tcPr>
            <w:tcW w:w="3329" w:type="pct"/>
          </w:tcPr>
          <w:p w14:paraId="47A5DE37" w14:textId="138A4152" w:rsidR="0035243F" w:rsidRPr="00384FEA" w:rsidRDefault="002B229F" w:rsidP="00333D4B">
            <w:pPr>
              <w:pStyle w:val="TableText"/>
              <w:cnfStyle w:val="000000000000" w:firstRow="0" w:lastRow="0" w:firstColumn="0" w:lastColumn="0" w:oddVBand="0" w:evenVBand="0" w:oddHBand="0" w:evenHBand="0" w:firstRowFirstColumn="0" w:firstRowLastColumn="0" w:lastRowFirstColumn="0" w:lastRowLastColumn="0"/>
            </w:pPr>
            <w:r>
              <w:t>Also kno</w:t>
            </w:r>
            <w:r w:rsidR="00A72082">
              <w:t xml:space="preserve">wn as ‘carbon </w:t>
            </w:r>
            <w:proofErr w:type="gramStart"/>
            <w:r w:rsidR="00A72082">
              <w:t>removals’</w:t>
            </w:r>
            <w:proofErr w:type="gramEnd"/>
            <w:r w:rsidR="00DA4D78">
              <w:t xml:space="preserve"> and ‘offsetting’</w:t>
            </w:r>
            <w:r w:rsidR="00A72082">
              <w:t xml:space="preserve">, </w:t>
            </w:r>
            <w:r w:rsidR="000E5F0F">
              <w:t xml:space="preserve">the removal and permanent </w:t>
            </w:r>
            <w:r w:rsidR="00C314BE">
              <w:t xml:space="preserve">storage of </w:t>
            </w:r>
            <w:r w:rsidR="00E9744F">
              <w:t xml:space="preserve">emissions </w:t>
            </w:r>
            <w:r w:rsidR="008675CE">
              <w:t xml:space="preserve">through </w:t>
            </w:r>
            <w:r w:rsidR="000F2936">
              <w:t>various activities.</w:t>
            </w:r>
          </w:p>
        </w:tc>
      </w:tr>
      <w:tr w:rsidR="008A4393" w14:paraId="77B9DAAC" w14:textId="77777777" w:rsidTr="0020744E">
        <w:trPr>
          <w:cnfStyle w:val="000000100000" w:firstRow="0" w:lastRow="0" w:firstColumn="0" w:lastColumn="0" w:oddVBand="0" w:evenVBand="0" w:oddHBand="1" w:evenHBand="0" w:firstRowFirstColumn="0" w:firstRowLastColumn="0" w:lastRowFirstColumn="0" w:lastRowLastColumn="0"/>
          <w:trHeight w:val="477"/>
        </w:trPr>
        <w:tc>
          <w:tcPr>
            <w:cnfStyle w:val="001000000000" w:firstRow="0" w:lastRow="0" w:firstColumn="1" w:lastColumn="0" w:oddVBand="0" w:evenVBand="0" w:oddHBand="0" w:evenHBand="0" w:firstRowFirstColumn="0" w:firstRowLastColumn="0" w:lastRowFirstColumn="0" w:lastRowLastColumn="0"/>
            <w:tcW w:w="1671" w:type="pct"/>
            <w:tcBorders>
              <w:top w:val="none" w:sz="0" w:space="0" w:color="auto"/>
              <w:left w:val="none" w:sz="0" w:space="0" w:color="auto"/>
              <w:bottom w:val="none" w:sz="0" w:space="0" w:color="auto"/>
            </w:tcBorders>
          </w:tcPr>
          <w:p w14:paraId="6DB3F830" w14:textId="77777777" w:rsidR="0035243F" w:rsidRDefault="0035243F" w:rsidP="00333D4B">
            <w:pPr>
              <w:pStyle w:val="TableText"/>
              <w:rPr>
                <w:szCs w:val="18"/>
              </w:rPr>
            </w:pPr>
            <w:r w:rsidRPr="49AD57FF">
              <w:rPr>
                <w:szCs w:val="18"/>
              </w:rPr>
              <w:t>Exotic forest</w:t>
            </w:r>
          </w:p>
        </w:tc>
        <w:tc>
          <w:tcPr>
            <w:tcW w:w="3329" w:type="pct"/>
            <w:tcBorders>
              <w:top w:val="none" w:sz="0" w:space="0" w:color="auto"/>
              <w:bottom w:val="none" w:sz="0" w:space="0" w:color="auto"/>
              <w:right w:val="none" w:sz="0" w:space="0" w:color="auto"/>
            </w:tcBorders>
          </w:tcPr>
          <w:p w14:paraId="2C454020" w14:textId="3D9AB38A" w:rsidR="0035243F" w:rsidRDefault="0035243F" w:rsidP="00333D4B">
            <w:pPr>
              <w:pStyle w:val="TableText"/>
              <w:cnfStyle w:val="000000100000" w:firstRow="0" w:lastRow="0" w:firstColumn="0" w:lastColumn="0" w:oddVBand="0" w:evenVBand="0" w:oddHBand="1" w:evenHBand="0" w:firstRowFirstColumn="0" w:firstRowLastColumn="0" w:lastRowFirstColumn="0" w:lastRowLastColumn="0"/>
              <w:rPr>
                <w:szCs w:val="18"/>
              </w:rPr>
            </w:pPr>
            <w:r w:rsidRPr="676943F7">
              <w:rPr>
                <w:szCs w:val="18"/>
              </w:rPr>
              <w:t xml:space="preserve">A forest in which the main species does not occur naturally in </w:t>
            </w:r>
            <w:r w:rsidR="00F92CE0">
              <w:rPr>
                <w:szCs w:val="18"/>
              </w:rPr>
              <w:t>Aotearoa</w:t>
            </w:r>
            <w:r w:rsidRPr="676943F7">
              <w:rPr>
                <w:szCs w:val="18"/>
              </w:rPr>
              <w:t xml:space="preserve">. </w:t>
            </w:r>
          </w:p>
        </w:tc>
      </w:tr>
      <w:tr w:rsidR="008A4393" w:rsidRPr="00384FEA" w14:paraId="43D3B95D" w14:textId="77777777" w:rsidTr="0020744E">
        <w:trPr>
          <w:trHeight w:val="639"/>
        </w:trPr>
        <w:tc>
          <w:tcPr>
            <w:cnfStyle w:val="001000000000" w:firstRow="0" w:lastRow="0" w:firstColumn="1" w:lastColumn="0" w:oddVBand="0" w:evenVBand="0" w:oddHBand="0" w:evenHBand="0" w:firstRowFirstColumn="0" w:firstRowLastColumn="0" w:lastRowFirstColumn="0" w:lastRowLastColumn="0"/>
            <w:tcW w:w="1671" w:type="pct"/>
          </w:tcPr>
          <w:p w14:paraId="3006EA87" w14:textId="77777777" w:rsidR="0035243F" w:rsidRPr="00306591" w:rsidRDefault="0035243F" w:rsidP="00333D4B">
            <w:pPr>
              <w:pStyle w:val="TableText"/>
              <w:rPr>
                <w:szCs w:val="18"/>
              </w:rPr>
            </w:pPr>
            <w:r w:rsidRPr="676943F7">
              <w:rPr>
                <w:szCs w:val="18"/>
              </w:rPr>
              <w:t xml:space="preserve">Forest </w:t>
            </w:r>
          </w:p>
        </w:tc>
        <w:tc>
          <w:tcPr>
            <w:tcW w:w="3329" w:type="pct"/>
          </w:tcPr>
          <w:p w14:paraId="33EDC60D" w14:textId="3AF9BF3F" w:rsidR="0035243F" w:rsidRPr="00384FEA" w:rsidRDefault="0035243F" w:rsidP="00333D4B">
            <w:pPr>
              <w:pStyle w:val="TableText"/>
              <w:cnfStyle w:val="000000000000" w:firstRow="0" w:lastRow="0" w:firstColumn="0" w:lastColumn="0" w:oddVBand="0" w:evenVBand="0" w:oddHBand="0" w:evenHBand="0" w:firstRowFirstColumn="0" w:firstRowLastColumn="0" w:lastRowFirstColumn="0" w:lastRowLastColumn="0"/>
              <w:rPr>
                <w:szCs w:val="18"/>
              </w:rPr>
            </w:pPr>
            <w:r w:rsidRPr="676943F7">
              <w:rPr>
                <w:szCs w:val="18"/>
              </w:rPr>
              <w:t>Forest land in the CCRA</w:t>
            </w:r>
            <w:r w:rsidR="00F936A8">
              <w:rPr>
                <w:szCs w:val="18"/>
              </w:rPr>
              <w:t xml:space="preserve"> </w:t>
            </w:r>
            <w:r w:rsidR="001E7928">
              <w:rPr>
                <w:szCs w:val="18"/>
              </w:rPr>
              <w:t>means</w:t>
            </w:r>
            <w:r w:rsidRPr="676943F7">
              <w:rPr>
                <w:szCs w:val="18"/>
              </w:rPr>
              <w:t xml:space="preserve"> an area of land of at least one hectare that has, or is likely to have, tree crown cover from forest species of more than 30</w:t>
            </w:r>
            <w:r w:rsidR="00F92CE0">
              <w:rPr>
                <w:rFonts w:eastAsia="Times New Roman" w:cs="Times New Roman"/>
                <w:szCs w:val="18"/>
              </w:rPr>
              <w:t>%</w:t>
            </w:r>
            <w:r w:rsidR="00F92CE0" w:rsidRPr="676943F7">
              <w:rPr>
                <w:rFonts w:eastAsia="Times New Roman" w:cs="Times New Roman"/>
                <w:szCs w:val="18"/>
              </w:rPr>
              <w:t xml:space="preserve"> </w:t>
            </w:r>
            <w:r w:rsidRPr="676943F7">
              <w:rPr>
                <w:rFonts w:eastAsia="Times New Roman" w:cs="Times New Roman"/>
                <w:szCs w:val="18"/>
              </w:rPr>
              <w:t>in each hectare</w:t>
            </w:r>
            <w:r w:rsidR="00130403">
              <w:rPr>
                <w:rFonts w:eastAsia="Times New Roman" w:cs="Times New Roman"/>
                <w:szCs w:val="18"/>
              </w:rPr>
              <w:t>.</w:t>
            </w:r>
          </w:p>
        </w:tc>
      </w:tr>
      <w:tr w:rsidR="008A4393" w:rsidRPr="00384FEA" w14:paraId="62FB5D2B" w14:textId="77777777" w:rsidTr="0020744E">
        <w:trPr>
          <w:cnfStyle w:val="000000100000" w:firstRow="0" w:lastRow="0" w:firstColumn="0" w:lastColumn="0" w:oddVBand="0" w:evenVBand="0" w:oddHBand="1" w:evenHBand="0" w:firstRowFirstColumn="0" w:firstRowLastColumn="0" w:lastRowFirstColumn="0" w:lastRowLastColumn="0"/>
          <w:trHeight w:val="639"/>
        </w:trPr>
        <w:tc>
          <w:tcPr>
            <w:cnfStyle w:val="001000000000" w:firstRow="0" w:lastRow="0" w:firstColumn="1" w:lastColumn="0" w:oddVBand="0" w:evenVBand="0" w:oddHBand="0" w:evenHBand="0" w:firstRowFirstColumn="0" w:firstRowLastColumn="0" w:lastRowFirstColumn="0" w:lastRowLastColumn="0"/>
            <w:tcW w:w="1671" w:type="pct"/>
            <w:tcBorders>
              <w:top w:val="none" w:sz="0" w:space="0" w:color="auto"/>
              <w:left w:val="none" w:sz="0" w:space="0" w:color="auto"/>
              <w:bottom w:val="none" w:sz="0" w:space="0" w:color="auto"/>
            </w:tcBorders>
          </w:tcPr>
          <w:p w14:paraId="2C7AFA0E" w14:textId="77777777" w:rsidR="0035243F" w:rsidRPr="00306591" w:rsidRDefault="0035243F" w:rsidP="00333D4B">
            <w:pPr>
              <w:pStyle w:val="TableText"/>
            </w:pPr>
            <w:r w:rsidRPr="00306591">
              <w:t>Gross emissions</w:t>
            </w:r>
          </w:p>
        </w:tc>
        <w:tc>
          <w:tcPr>
            <w:tcW w:w="3329" w:type="pct"/>
            <w:tcBorders>
              <w:top w:val="none" w:sz="0" w:space="0" w:color="auto"/>
              <w:bottom w:val="none" w:sz="0" w:space="0" w:color="auto"/>
              <w:right w:val="none" w:sz="0" w:space="0" w:color="auto"/>
            </w:tcBorders>
          </w:tcPr>
          <w:p w14:paraId="04D7B9B1" w14:textId="1A2AA81C" w:rsidR="0035243F" w:rsidRPr="00384FEA" w:rsidRDefault="009E386E" w:rsidP="00333D4B">
            <w:pPr>
              <w:pStyle w:val="TableText"/>
              <w:cnfStyle w:val="000000100000" w:firstRow="0" w:lastRow="0" w:firstColumn="0" w:lastColumn="0" w:oddVBand="0" w:evenVBand="0" w:oddHBand="1" w:evenHBand="0" w:firstRowFirstColumn="0" w:firstRowLastColumn="0" w:lastRowFirstColumn="0" w:lastRowLastColumn="0"/>
            </w:pPr>
            <w:r>
              <w:t xml:space="preserve">The total </w:t>
            </w:r>
            <w:r w:rsidR="003A08BC" w:rsidRPr="003A08BC">
              <w:t>greenhouse gas emissions from agriculture,</w:t>
            </w:r>
            <w:r w:rsidR="003A08BC">
              <w:t xml:space="preserve"> </w:t>
            </w:r>
            <w:r w:rsidR="003A08BC" w:rsidRPr="003A08BC">
              <w:t>energy, industrial processes and product use</w:t>
            </w:r>
            <w:r w:rsidR="004667A9">
              <w:t>,</w:t>
            </w:r>
            <w:r w:rsidR="003A08BC" w:rsidRPr="003A08BC">
              <w:t xml:space="preserve"> and waste</w:t>
            </w:r>
            <w:r w:rsidR="003A08BC">
              <w:t>.</w:t>
            </w:r>
          </w:p>
        </w:tc>
      </w:tr>
      <w:tr w:rsidR="008A4393" w:rsidRPr="00384FEA" w14:paraId="33FF8F46" w14:textId="77777777" w:rsidTr="0020744E">
        <w:trPr>
          <w:trHeight w:val="639"/>
        </w:trPr>
        <w:tc>
          <w:tcPr>
            <w:cnfStyle w:val="001000000000" w:firstRow="0" w:lastRow="0" w:firstColumn="1" w:lastColumn="0" w:oddVBand="0" w:evenVBand="0" w:oddHBand="0" w:evenHBand="0" w:firstRowFirstColumn="0" w:firstRowLastColumn="0" w:lastRowFirstColumn="0" w:lastRowLastColumn="0"/>
            <w:tcW w:w="1671" w:type="pct"/>
          </w:tcPr>
          <w:p w14:paraId="67E61C86" w14:textId="77777777" w:rsidR="0035243F" w:rsidRPr="00306591" w:rsidRDefault="0035243F" w:rsidP="00333D4B">
            <w:pPr>
              <w:pStyle w:val="TableText"/>
            </w:pPr>
            <w:r>
              <w:t xml:space="preserve">Industrial allocation </w:t>
            </w:r>
          </w:p>
        </w:tc>
        <w:tc>
          <w:tcPr>
            <w:tcW w:w="3329" w:type="pct"/>
          </w:tcPr>
          <w:p w14:paraId="01E11C19" w14:textId="0FC1C5B5" w:rsidR="0035243F" w:rsidRPr="00384FEA" w:rsidRDefault="0074057C" w:rsidP="00333D4B">
            <w:pPr>
              <w:pStyle w:val="TableText"/>
              <w:cnfStyle w:val="000000000000" w:firstRow="0" w:lastRow="0" w:firstColumn="0" w:lastColumn="0" w:oddVBand="0" w:evenVBand="0" w:oddHBand="0" w:evenHBand="0" w:firstRowFirstColumn="0" w:firstRowLastColumn="0" w:lastRowFirstColumn="0" w:lastRowLastColumn="0"/>
            </w:pPr>
            <w:r>
              <w:t xml:space="preserve">The </w:t>
            </w:r>
            <w:r w:rsidR="00981132">
              <w:t>free allocation</w:t>
            </w:r>
            <w:r w:rsidR="00614B64">
              <w:t xml:space="preserve"> </w:t>
            </w:r>
            <w:r w:rsidR="00981132">
              <w:t xml:space="preserve">of </w:t>
            </w:r>
            <w:r w:rsidR="00614B64">
              <w:t>NZUs</w:t>
            </w:r>
            <w:r w:rsidR="00981132">
              <w:t xml:space="preserve"> to </w:t>
            </w:r>
            <w:r w:rsidR="009A4985">
              <w:t xml:space="preserve">firms </w:t>
            </w:r>
            <w:r w:rsidR="00AC06F8">
              <w:t xml:space="preserve">carrying out </w:t>
            </w:r>
            <w:r w:rsidR="00D663BE">
              <w:t xml:space="preserve">emissions intensive </w:t>
            </w:r>
            <w:r w:rsidR="00A47547">
              <w:t xml:space="preserve">and trade-exposed activities for the purposes of </w:t>
            </w:r>
            <w:r w:rsidR="00A269E3">
              <w:t>mitigating</w:t>
            </w:r>
            <w:r w:rsidR="00A47547">
              <w:t xml:space="preserve"> the risk of emissions leakage.</w:t>
            </w:r>
          </w:p>
        </w:tc>
      </w:tr>
      <w:tr w:rsidR="008A4393" w14:paraId="548A9B53" w14:textId="77777777" w:rsidTr="0020744E">
        <w:trPr>
          <w:cnfStyle w:val="000000100000" w:firstRow="0" w:lastRow="0" w:firstColumn="0" w:lastColumn="0" w:oddVBand="0" w:evenVBand="0" w:oddHBand="1" w:evenHBand="0" w:firstRowFirstColumn="0" w:firstRowLastColumn="0" w:lastRowFirstColumn="0" w:lastRowLastColumn="0"/>
          <w:trHeight w:val="639"/>
        </w:trPr>
        <w:tc>
          <w:tcPr>
            <w:cnfStyle w:val="001000000000" w:firstRow="0" w:lastRow="0" w:firstColumn="1" w:lastColumn="0" w:oddVBand="0" w:evenVBand="0" w:oddHBand="0" w:evenHBand="0" w:firstRowFirstColumn="0" w:firstRowLastColumn="0" w:lastRowFirstColumn="0" w:lastRowLastColumn="0"/>
            <w:tcW w:w="1671" w:type="pct"/>
            <w:tcBorders>
              <w:top w:val="none" w:sz="0" w:space="0" w:color="auto"/>
              <w:left w:val="none" w:sz="0" w:space="0" w:color="auto"/>
              <w:bottom w:val="none" w:sz="0" w:space="0" w:color="auto"/>
            </w:tcBorders>
          </w:tcPr>
          <w:p w14:paraId="6E284001" w14:textId="77777777" w:rsidR="0035243F" w:rsidRDefault="0035243F" w:rsidP="00333D4B">
            <w:pPr>
              <w:pStyle w:val="TableText"/>
              <w:rPr>
                <w:szCs w:val="18"/>
              </w:rPr>
            </w:pPr>
            <w:r w:rsidRPr="676943F7">
              <w:rPr>
                <w:szCs w:val="18"/>
              </w:rPr>
              <w:t>Indigenous forest</w:t>
            </w:r>
          </w:p>
        </w:tc>
        <w:tc>
          <w:tcPr>
            <w:tcW w:w="3329" w:type="pct"/>
            <w:tcBorders>
              <w:top w:val="none" w:sz="0" w:space="0" w:color="auto"/>
              <w:bottom w:val="none" w:sz="0" w:space="0" w:color="auto"/>
              <w:right w:val="none" w:sz="0" w:space="0" w:color="auto"/>
            </w:tcBorders>
          </w:tcPr>
          <w:p w14:paraId="192C5376" w14:textId="17CA72EB" w:rsidR="0035243F" w:rsidRDefault="008E6B7D" w:rsidP="00333D4B">
            <w:pPr>
              <w:pStyle w:val="TableText"/>
              <w:cnfStyle w:val="000000100000" w:firstRow="0" w:lastRow="0" w:firstColumn="0" w:lastColumn="0" w:oddVBand="0" w:evenVBand="0" w:oddHBand="1" w:evenHBand="0" w:firstRowFirstColumn="0" w:firstRowLastColumn="0" w:lastRowFirstColumn="0" w:lastRowLastColumn="0"/>
              <w:rPr>
                <w:szCs w:val="18"/>
              </w:rPr>
            </w:pPr>
            <w:r>
              <w:rPr>
                <w:szCs w:val="18"/>
              </w:rPr>
              <w:t>A</w:t>
            </w:r>
            <w:r w:rsidR="0035243F" w:rsidRPr="676943F7">
              <w:rPr>
                <w:szCs w:val="18"/>
              </w:rPr>
              <w:t xml:space="preserve"> forest species that occurs naturally in </w:t>
            </w:r>
            <w:r w:rsidR="005E0D48">
              <w:rPr>
                <w:szCs w:val="18"/>
              </w:rPr>
              <w:t xml:space="preserve">Aotearoa </w:t>
            </w:r>
            <w:r w:rsidR="0035243F" w:rsidRPr="676943F7">
              <w:rPr>
                <w:szCs w:val="18"/>
              </w:rPr>
              <w:t xml:space="preserve">or has arrived in </w:t>
            </w:r>
            <w:r w:rsidR="007902A9">
              <w:rPr>
                <w:szCs w:val="18"/>
              </w:rPr>
              <w:t xml:space="preserve">Aotearoa </w:t>
            </w:r>
            <w:r w:rsidR="0035243F" w:rsidRPr="676943F7">
              <w:rPr>
                <w:szCs w:val="18"/>
              </w:rPr>
              <w:t>without human assistance.</w:t>
            </w:r>
          </w:p>
        </w:tc>
      </w:tr>
      <w:tr w:rsidR="008A4393" w14:paraId="2341DAFC" w14:textId="77777777" w:rsidTr="0020744E">
        <w:trPr>
          <w:trHeight w:val="639"/>
        </w:trPr>
        <w:tc>
          <w:tcPr>
            <w:cnfStyle w:val="001000000000" w:firstRow="0" w:lastRow="0" w:firstColumn="1" w:lastColumn="0" w:oddVBand="0" w:evenVBand="0" w:oddHBand="0" w:evenHBand="0" w:firstRowFirstColumn="0" w:firstRowLastColumn="0" w:lastRowFirstColumn="0" w:lastRowLastColumn="0"/>
            <w:tcW w:w="1671" w:type="pct"/>
          </w:tcPr>
          <w:p w14:paraId="6475A79A" w14:textId="77777777" w:rsidR="0035243F" w:rsidRDefault="0035243F" w:rsidP="00333D4B">
            <w:pPr>
              <w:pStyle w:val="TableText"/>
              <w:rPr>
                <w:szCs w:val="18"/>
              </w:rPr>
            </w:pPr>
            <w:r w:rsidRPr="676943F7">
              <w:rPr>
                <w:szCs w:val="18"/>
              </w:rPr>
              <w:t>International climate change goals</w:t>
            </w:r>
          </w:p>
        </w:tc>
        <w:tc>
          <w:tcPr>
            <w:tcW w:w="3329" w:type="pct"/>
          </w:tcPr>
          <w:p w14:paraId="10ABA0BB" w14:textId="4CA763C2" w:rsidR="0035243F" w:rsidRDefault="0035243F" w:rsidP="00333D4B">
            <w:pPr>
              <w:pStyle w:val="TableText"/>
              <w:cnfStyle w:val="000000000000" w:firstRow="0" w:lastRow="0" w:firstColumn="0" w:lastColumn="0" w:oddVBand="0" w:evenVBand="0" w:oddHBand="0" w:evenHBand="0" w:firstRowFirstColumn="0" w:firstRowLastColumn="0" w:lastRowFirstColumn="0" w:lastRowLastColumn="0"/>
              <w:rPr>
                <w:szCs w:val="18"/>
              </w:rPr>
            </w:pPr>
            <w:r w:rsidRPr="676943F7">
              <w:rPr>
                <w:szCs w:val="18"/>
              </w:rPr>
              <w:t>New Zealand is committed to international climate change targets as a part to the United Nations Framework Convention on Climate Change and the Kyoto Protocol.</w:t>
            </w:r>
          </w:p>
        </w:tc>
      </w:tr>
      <w:tr w:rsidR="008A4393" w:rsidRPr="00384FEA" w14:paraId="5B1E16E8" w14:textId="77777777" w:rsidTr="0020744E">
        <w:trPr>
          <w:cnfStyle w:val="000000100000" w:firstRow="0" w:lastRow="0" w:firstColumn="0" w:lastColumn="0" w:oddVBand="0" w:evenVBand="0" w:oddHBand="1" w:evenHBand="0" w:firstRowFirstColumn="0" w:firstRowLastColumn="0" w:lastRowFirstColumn="0" w:lastRowLastColumn="0"/>
          <w:trHeight w:val="639"/>
        </w:trPr>
        <w:tc>
          <w:tcPr>
            <w:cnfStyle w:val="001000000000" w:firstRow="0" w:lastRow="0" w:firstColumn="1" w:lastColumn="0" w:oddVBand="0" w:evenVBand="0" w:oddHBand="0" w:evenHBand="0" w:firstRowFirstColumn="0" w:firstRowLastColumn="0" w:lastRowFirstColumn="0" w:lastRowLastColumn="0"/>
            <w:tcW w:w="1671" w:type="pct"/>
            <w:tcBorders>
              <w:top w:val="none" w:sz="0" w:space="0" w:color="auto"/>
              <w:left w:val="none" w:sz="0" w:space="0" w:color="auto"/>
              <w:bottom w:val="none" w:sz="0" w:space="0" w:color="auto"/>
            </w:tcBorders>
          </w:tcPr>
          <w:p w14:paraId="307AC01A" w14:textId="77777777" w:rsidR="0035243F" w:rsidRDefault="0035243F" w:rsidP="00333D4B">
            <w:pPr>
              <w:pStyle w:val="TableText"/>
            </w:pPr>
            <w:r>
              <w:t>Marginal abatement cost curve (MACC)</w:t>
            </w:r>
          </w:p>
        </w:tc>
        <w:tc>
          <w:tcPr>
            <w:tcW w:w="3329" w:type="pct"/>
            <w:tcBorders>
              <w:top w:val="none" w:sz="0" w:space="0" w:color="auto"/>
              <w:bottom w:val="none" w:sz="0" w:space="0" w:color="auto"/>
              <w:right w:val="none" w:sz="0" w:space="0" w:color="auto"/>
            </w:tcBorders>
          </w:tcPr>
          <w:p w14:paraId="70287504" w14:textId="77777777" w:rsidR="0035243F" w:rsidRPr="00384FEA" w:rsidRDefault="0035243F" w:rsidP="00333D4B">
            <w:pPr>
              <w:pStyle w:val="TableText"/>
              <w:cnfStyle w:val="000000100000" w:firstRow="0" w:lastRow="0" w:firstColumn="0" w:lastColumn="0" w:oddVBand="0" w:evenVBand="0" w:oddHBand="1" w:evenHBand="0" w:firstRowFirstColumn="0" w:firstRowLastColumn="0" w:lastRowFirstColumn="0" w:lastRowLastColumn="0"/>
            </w:pPr>
            <w:r>
              <w:t xml:space="preserve">Models showing the </w:t>
            </w:r>
            <w:r w:rsidRPr="000A230B">
              <w:t>abatement potential of greenhouse gas mitigation measures, and the relative costs associated with each of these measures.</w:t>
            </w:r>
          </w:p>
        </w:tc>
      </w:tr>
      <w:tr w:rsidR="008A4393" w:rsidRPr="00384FEA" w14:paraId="446DC0A2" w14:textId="77777777" w:rsidTr="0020744E">
        <w:trPr>
          <w:trHeight w:val="1147"/>
        </w:trPr>
        <w:tc>
          <w:tcPr>
            <w:cnfStyle w:val="001000000000" w:firstRow="0" w:lastRow="0" w:firstColumn="1" w:lastColumn="0" w:oddVBand="0" w:evenVBand="0" w:oddHBand="0" w:evenHBand="0" w:firstRowFirstColumn="0" w:firstRowLastColumn="0" w:lastRowFirstColumn="0" w:lastRowLastColumn="0"/>
            <w:tcW w:w="1671" w:type="pct"/>
          </w:tcPr>
          <w:p w14:paraId="2C61B73F" w14:textId="77777777" w:rsidR="0035243F" w:rsidRPr="00384FEA" w:rsidRDefault="0035243F" w:rsidP="00333D4B">
            <w:pPr>
              <w:pStyle w:val="TableText"/>
            </w:pPr>
            <w:r>
              <w:lastRenderedPageBreak/>
              <w:t xml:space="preserve">Nationally Determined Contribution (NDC) </w:t>
            </w:r>
          </w:p>
        </w:tc>
        <w:tc>
          <w:tcPr>
            <w:tcW w:w="3329" w:type="pct"/>
          </w:tcPr>
          <w:p w14:paraId="3BBFB41E" w14:textId="66593077" w:rsidR="0035243F" w:rsidRPr="00384FEA" w:rsidRDefault="0035243F" w:rsidP="00333D4B">
            <w:pPr>
              <w:pStyle w:val="TableText"/>
              <w:cnfStyle w:val="000000000000" w:firstRow="0" w:lastRow="0" w:firstColumn="0" w:lastColumn="0" w:oddVBand="0" w:evenVBand="0" w:oddHBand="0" w:evenHBand="0" w:firstRowFirstColumn="0" w:firstRowLastColumn="0" w:lastRowFirstColumn="0" w:lastRowLastColumn="0"/>
            </w:pPr>
            <w:r w:rsidRPr="00306591">
              <w:t>NDCs represent efforts by each country to reduce national emissions and</w:t>
            </w:r>
            <w:r>
              <w:t xml:space="preserve"> </w:t>
            </w:r>
            <w:r w:rsidRPr="00306591">
              <w:t>adapt to the impacts of climate change, as part of their obligations under</w:t>
            </w:r>
            <w:r>
              <w:t xml:space="preserve"> </w:t>
            </w:r>
            <w:r w:rsidRPr="00306591">
              <w:t>the Paris Agreement.</w:t>
            </w:r>
            <w:r>
              <w:t xml:space="preserve"> </w:t>
            </w:r>
            <w:r w:rsidR="006156B7">
              <w:t xml:space="preserve">Aotearoa </w:t>
            </w:r>
            <w:r>
              <w:t>has adopted an NDC for the period 2021</w:t>
            </w:r>
            <w:r w:rsidR="006156B7">
              <w:t>–</w:t>
            </w:r>
            <w:r>
              <w:t>2030 that requires</w:t>
            </w:r>
            <w:r w:rsidR="00CB2A4E">
              <w:t xml:space="preserve"> a </w:t>
            </w:r>
            <w:r w:rsidR="00671E68" w:rsidRPr="00671E68">
              <w:t>50</w:t>
            </w:r>
            <w:r w:rsidR="0034728F">
              <w:t>%</w:t>
            </w:r>
            <w:r w:rsidR="00671E68" w:rsidRPr="00671E68">
              <w:t xml:space="preserve"> reduction of net emissions below our gross 2005 level by 2030</w:t>
            </w:r>
            <w:r w:rsidR="00671E68">
              <w:t>.</w:t>
            </w:r>
          </w:p>
        </w:tc>
      </w:tr>
      <w:tr w:rsidR="008A4393" w:rsidRPr="00384FEA" w14:paraId="7F0CDDD5" w14:textId="77777777" w:rsidTr="0020744E">
        <w:trPr>
          <w:cnfStyle w:val="000000100000" w:firstRow="0" w:lastRow="0" w:firstColumn="0" w:lastColumn="0" w:oddVBand="0" w:evenVBand="0" w:oddHBand="1" w:evenHBand="0" w:firstRowFirstColumn="0" w:firstRowLastColumn="0" w:lastRowFirstColumn="0" w:lastRowLastColumn="0"/>
          <w:trHeight w:val="883"/>
        </w:trPr>
        <w:tc>
          <w:tcPr>
            <w:cnfStyle w:val="001000000000" w:firstRow="0" w:lastRow="0" w:firstColumn="1" w:lastColumn="0" w:oddVBand="0" w:evenVBand="0" w:oddHBand="0" w:evenHBand="0" w:firstRowFirstColumn="0" w:firstRowLastColumn="0" w:lastRowFirstColumn="0" w:lastRowLastColumn="0"/>
            <w:tcW w:w="1671" w:type="pct"/>
            <w:tcBorders>
              <w:top w:val="none" w:sz="0" w:space="0" w:color="auto"/>
              <w:left w:val="none" w:sz="0" w:space="0" w:color="auto"/>
              <w:bottom w:val="none" w:sz="0" w:space="0" w:color="auto"/>
            </w:tcBorders>
          </w:tcPr>
          <w:p w14:paraId="4183E99B" w14:textId="77777777" w:rsidR="0035243F" w:rsidRPr="000822F6" w:rsidRDefault="0035243F" w:rsidP="00333D4B">
            <w:pPr>
              <w:pStyle w:val="TableText"/>
            </w:pPr>
            <w:r w:rsidRPr="000822F6">
              <w:t>National Environmental Standards for Plantation Forestry</w:t>
            </w:r>
            <w:r>
              <w:t xml:space="preserve"> (NES-PF) </w:t>
            </w:r>
          </w:p>
        </w:tc>
        <w:tc>
          <w:tcPr>
            <w:tcW w:w="3329" w:type="pct"/>
            <w:tcBorders>
              <w:top w:val="none" w:sz="0" w:space="0" w:color="auto"/>
              <w:bottom w:val="none" w:sz="0" w:space="0" w:color="auto"/>
              <w:right w:val="none" w:sz="0" w:space="0" w:color="auto"/>
            </w:tcBorders>
          </w:tcPr>
          <w:p w14:paraId="7CA5C894" w14:textId="717FF3F0" w:rsidR="0035243F" w:rsidRPr="00306591" w:rsidRDefault="00F668EA" w:rsidP="00333D4B">
            <w:pPr>
              <w:pStyle w:val="TableText"/>
              <w:cnfStyle w:val="000000100000" w:firstRow="0" w:lastRow="0" w:firstColumn="0" w:lastColumn="0" w:oddVBand="0" w:evenVBand="0" w:oddHBand="1" w:evenHBand="0" w:firstRowFirstColumn="0" w:firstRowLastColumn="0" w:lastRowFirstColumn="0" w:lastRowLastColumn="0"/>
            </w:pPr>
            <w:r>
              <w:t xml:space="preserve">Regulations made under the Resource Management Act </w:t>
            </w:r>
            <w:r w:rsidR="000A37A8">
              <w:t>to manage the</w:t>
            </w:r>
            <w:r w:rsidR="00F8094A">
              <w:t xml:space="preserve"> environmental</w:t>
            </w:r>
            <w:r w:rsidR="000A37A8">
              <w:t xml:space="preserve"> effects of </w:t>
            </w:r>
            <w:r w:rsidR="004B7D68">
              <w:t>plantation forestry</w:t>
            </w:r>
            <w:r w:rsidR="008705DC">
              <w:t>, including</w:t>
            </w:r>
            <w:r w:rsidR="000B5BFB">
              <w:t xml:space="preserve"> those from</w:t>
            </w:r>
            <w:r w:rsidR="008705DC">
              <w:t xml:space="preserve"> </w:t>
            </w:r>
            <w:r w:rsidR="00D02281">
              <w:t>planting</w:t>
            </w:r>
            <w:r w:rsidR="00C23090">
              <w:t>, forest management</w:t>
            </w:r>
            <w:r w:rsidR="008600CB">
              <w:t>, and harvesting.</w:t>
            </w:r>
          </w:p>
        </w:tc>
      </w:tr>
      <w:tr w:rsidR="008A4393" w:rsidRPr="00384FEA" w14:paraId="2E4EEE9B" w14:textId="77777777" w:rsidTr="0020744E">
        <w:trPr>
          <w:trHeight w:val="810"/>
        </w:trPr>
        <w:tc>
          <w:tcPr>
            <w:cnfStyle w:val="001000000000" w:firstRow="0" w:lastRow="0" w:firstColumn="1" w:lastColumn="0" w:oddVBand="0" w:evenVBand="0" w:oddHBand="0" w:evenHBand="0" w:firstRowFirstColumn="0" w:firstRowLastColumn="0" w:lastRowFirstColumn="0" w:lastRowLastColumn="0"/>
            <w:tcW w:w="1671" w:type="pct"/>
          </w:tcPr>
          <w:p w14:paraId="2BA72F30" w14:textId="77777777" w:rsidR="0035243F" w:rsidRDefault="0035243F" w:rsidP="00333D4B">
            <w:pPr>
              <w:pStyle w:val="TableText"/>
            </w:pPr>
            <w:r>
              <w:t xml:space="preserve">Net emissions </w:t>
            </w:r>
          </w:p>
        </w:tc>
        <w:tc>
          <w:tcPr>
            <w:tcW w:w="3329" w:type="pct"/>
          </w:tcPr>
          <w:p w14:paraId="47CA1330" w14:textId="54BE401D" w:rsidR="0035243F" w:rsidRPr="00384FEA" w:rsidRDefault="004B1033" w:rsidP="00333D4B">
            <w:pPr>
              <w:pStyle w:val="TableText"/>
              <w:cnfStyle w:val="000000000000" w:firstRow="0" w:lastRow="0" w:firstColumn="0" w:lastColumn="0" w:oddVBand="0" w:evenVBand="0" w:oddHBand="0" w:evenHBand="0" w:firstRowFirstColumn="0" w:firstRowLastColumn="0" w:lastRowFirstColumn="0" w:lastRowLastColumn="0"/>
            </w:pPr>
            <w:r>
              <w:t>Net emissions are g</w:t>
            </w:r>
            <w:r w:rsidR="00792541">
              <w:t xml:space="preserve">ross emissions </w:t>
            </w:r>
            <w:r w:rsidR="00101998">
              <w:t xml:space="preserve">and </w:t>
            </w:r>
            <w:r w:rsidR="001B207C">
              <w:t xml:space="preserve">the emissions </w:t>
            </w:r>
            <w:r w:rsidR="0098328B">
              <w:t xml:space="preserve">and removals from </w:t>
            </w:r>
            <w:r w:rsidR="007C7606" w:rsidRPr="007C7606">
              <w:t xml:space="preserve">land use, land-use </w:t>
            </w:r>
            <w:r w:rsidR="009358EA" w:rsidRPr="007C7606">
              <w:t>change,</w:t>
            </w:r>
            <w:r w:rsidR="007C7606" w:rsidRPr="007C7606">
              <w:t xml:space="preserve"> and forestry</w:t>
            </w:r>
            <w:r w:rsidR="00BE2D40">
              <w:t>.</w:t>
            </w:r>
          </w:p>
        </w:tc>
      </w:tr>
      <w:tr w:rsidR="008A4393" w:rsidRPr="00384FEA" w14:paraId="3A4C999D" w14:textId="77777777" w:rsidTr="0020744E">
        <w:trPr>
          <w:cnfStyle w:val="000000100000" w:firstRow="0" w:lastRow="0" w:firstColumn="0" w:lastColumn="0" w:oddVBand="0" w:evenVBand="0" w:oddHBand="1" w:evenHBand="0" w:firstRowFirstColumn="0" w:firstRowLastColumn="0" w:lastRowFirstColumn="0" w:lastRowLastColumn="0"/>
          <w:trHeight w:val="1093"/>
        </w:trPr>
        <w:tc>
          <w:tcPr>
            <w:cnfStyle w:val="001000000000" w:firstRow="0" w:lastRow="0" w:firstColumn="1" w:lastColumn="0" w:oddVBand="0" w:evenVBand="0" w:oddHBand="0" w:evenHBand="0" w:firstRowFirstColumn="0" w:firstRowLastColumn="0" w:lastRowFirstColumn="0" w:lastRowLastColumn="0"/>
            <w:tcW w:w="1671" w:type="pct"/>
            <w:tcBorders>
              <w:top w:val="none" w:sz="0" w:space="0" w:color="auto"/>
              <w:left w:val="none" w:sz="0" w:space="0" w:color="auto"/>
              <w:bottom w:val="none" w:sz="0" w:space="0" w:color="auto"/>
            </w:tcBorders>
          </w:tcPr>
          <w:p w14:paraId="01D97296" w14:textId="77777777" w:rsidR="0035243F" w:rsidRPr="00384FEA" w:rsidRDefault="0035243F" w:rsidP="00333D4B">
            <w:pPr>
              <w:pStyle w:val="TableText"/>
            </w:pPr>
            <w:r>
              <w:t>New Zealand Emissions Trading Scheme (NZ ETS)</w:t>
            </w:r>
          </w:p>
        </w:tc>
        <w:tc>
          <w:tcPr>
            <w:tcW w:w="3329" w:type="pct"/>
            <w:tcBorders>
              <w:top w:val="none" w:sz="0" w:space="0" w:color="auto"/>
              <w:bottom w:val="none" w:sz="0" w:space="0" w:color="auto"/>
              <w:right w:val="none" w:sz="0" w:space="0" w:color="auto"/>
            </w:tcBorders>
          </w:tcPr>
          <w:p w14:paraId="0E0D9653" w14:textId="77777777" w:rsidR="0035243F" w:rsidRPr="00384FEA" w:rsidRDefault="0035243F" w:rsidP="00333D4B">
            <w:pPr>
              <w:pStyle w:val="TableText"/>
              <w:cnfStyle w:val="000000100000" w:firstRow="0" w:lastRow="0" w:firstColumn="0" w:lastColumn="0" w:oddVBand="0" w:evenVBand="0" w:oddHBand="1" w:evenHBand="0" w:firstRowFirstColumn="0" w:firstRowLastColumn="0" w:lastRowFirstColumn="0" w:lastRowLastColumn="0"/>
            </w:pPr>
            <w:r w:rsidRPr="00306591">
              <w:t>A market-based policy to reduce emissions of greenhouse gases. The NZ ETS puts a price on emissions, charging certain sectors of the economy</w:t>
            </w:r>
            <w:r>
              <w:t xml:space="preserve"> </w:t>
            </w:r>
            <w:r w:rsidRPr="00306591">
              <w:t>for the greenhouse gases they emit</w:t>
            </w:r>
            <w:r>
              <w:t>, and rewarding activities that remove emissions from the atmosphere</w:t>
            </w:r>
            <w:r w:rsidRPr="00306591">
              <w:t>.</w:t>
            </w:r>
          </w:p>
        </w:tc>
      </w:tr>
      <w:tr w:rsidR="008A4393" w:rsidRPr="00384FEA" w14:paraId="463F6C97" w14:textId="77777777" w:rsidTr="0020744E">
        <w:trPr>
          <w:trHeight w:val="756"/>
        </w:trPr>
        <w:tc>
          <w:tcPr>
            <w:cnfStyle w:val="001000000000" w:firstRow="0" w:lastRow="0" w:firstColumn="1" w:lastColumn="0" w:oddVBand="0" w:evenVBand="0" w:oddHBand="0" w:evenHBand="0" w:firstRowFirstColumn="0" w:firstRowLastColumn="0" w:lastRowFirstColumn="0" w:lastRowLastColumn="0"/>
            <w:tcW w:w="1671" w:type="pct"/>
          </w:tcPr>
          <w:p w14:paraId="59D633E8" w14:textId="77777777" w:rsidR="0035243F" w:rsidRPr="00384FEA" w:rsidRDefault="0035243F" w:rsidP="00333D4B">
            <w:pPr>
              <w:pStyle w:val="TableText"/>
            </w:pPr>
            <w:r w:rsidRPr="00384FEA">
              <w:t>New</w:t>
            </w:r>
            <w:r>
              <w:t xml:space="preserve"> Zealand Unit</w:t>
            </w:r>
            <w:r w:rsidRPr="00384FEA">
              <w:t xml:space="preserve"> </w:t>
            </w:r>
            <w:r>
              <w:t>(NZU)</w:t>
            </w:r>
          </w:p>
        </w:tc>
        <w:tc>
          <w:tcPr>
            <w:tcW w:w="3329" w:type="pct"/>
          </w:tcPr>
          <w:p w14:paraId="0992226D" w14:textId="7C080917" w:rsidR="0035243F" w:rsidRPr="00384FEA" w:rsidRDefault="0035243F" w:rsidP="00333D4B">
            <w:pPr>
              <w:pStyle w:val="TableText"/>
              <w:cnfStyle w:val="000000000000" w:firstRow="0" w:lastRow="0" w:firstColumn="0" w:lastColumn="0" w:oddVBand="0" w:evenVBand="0" w:oddHBand="0" w:evenHBand="0" w:firstRowFirstColumn="0" w:firstRowLastColumn="0" w:lastRowFirstColumn="0" w:lastRowLastColumn="0"/>
            </w:pPr>
            <w:r w:rsidRPr="00306591">
              <w:t>One ‘emissions unit’ is equal to one tonne of carbon dioxide equivalent.</w:t>
            </w:r>
            <w:r>
              <w:t xml:space="preserve"> </w:t>
            </w:r>
            <w:r w:rsidRPr="00306591">
              <w:t>NZUs can be traded among people and businesses participating in the</w:t>
            </w:r>
            <w:r>
              <w:t xml:space="preserve"> </w:t>
            </w:r>
            <w:r w:rsidR="00576FAB" w:rsidRPr="00306591">
              <w:t>NZ</w:t>
            </w:r>
            <w:r w:rsidR="00576FAB">
              <w:t> </w:t>
            </w:r>
            <w:r w:rsidRPr="00306591">
              <w:t>ETS.</w:t>
            </w:r>
          </w:p>
        </w:tc>
      </w:tr>
      <w:tr w:rsidR="008A4393" w14:paraId="6A55CCB8" w14:textId="77777777" w:rsidTr="0020744E">
        <w:trPr>
          <w:cnfStyle w:val="000000100000" w:firstRow="0" w:lastRow="0" w:firstColumn="0" w:lastColumn="0" w:oddVBand="0" w:evenVBand="0" w:oddHBand="1" w:evenHBand="0" w:firstRowFirstColumn="0" w:firstRowLastColumn="0" w:lastRowFirstColumn="0" w:lastRowLastColumn="0"/>
          <w:trHeight w:val="756"/>
        </w:trPr>
        <w:tc>
          <w:tcPr>
            <w:cnfStyle w:val="001000000000" w:firstRow="0" w:lastRow="0" w:firstColumn="1" w:lastColumn="0" w:oddVBand="0" w:evenVBand="0" w:oddHBand="0" w:evenHBand="0" w:firstRowFirstColumn="0" w:firstRowLastColumn="0" w:lastRowFirstColumn="0" w:lastRowLastColumn="0"/>
            <w:tcW w:w="1671" w:type="pct"/>
            <w:tcBorders>
              <w:top w:val="none" w:sz="0" w:space="0" w:color="auto"/>
              <w:left w:val="none" w:sz="0" w:space="0" w:color="auto"/>
              <w:bottom w:val="none" w:sz="0" w:space="0" w:color="auto"/>
            </w:tcBorders>
          </w:tcPr>
          <w:p w14:paraId="0A35B127" w14:textId="77777777" w:rsidR="0035243F" w:rsidRDefault="0035243F" w:rsidP="00333D4B">
            <w:pPr>
              <w:pStyle w:val="TableText"/>
              <w:rPr>
                <w:szCs w:val="18"/>
              </w:rPr>
            </w:pPr>
            <w:r w:rsidRPr="49AD57FF">
              <w:rPr>
                <w:szCs w:val="18"/>
              </w:rPr>
              <w:t xml:space="preserve">Offshore mitigation </w:t>
            </w:r>
          </w:p>
        </w:tc>
        <w:tc>
          <w:tcPr>
            <w:tcW w:w="3329" w:type="pct"/>
            <w:tcBorders>
              <w:top w:val="none" w:sz="0" w:space="0" w:color="auto"/>
              <w:bottom w:val="none" w:sz="0" w:space="0" w:color="auto"/>
              <w:right w:val="none" w:sz="0" w:space="0" w:color="auto"/>
            </w:tcBorders>
          </w:tcPr>
          <w:p w14:paraId="48D9E5E8" w14:textId="21AE712D" w:rsidR="0035243F" w:rsidRDefault="009358EA" w:rsidP="00333D4B">
            <w:pPr>
              <w:pStyle w:val="TableText"/>
              <w:cnfStyle w:val="000000100000" w:firstRow="0" w:lastRow="0" w:firstColumn="0" w:lastColumn="0" w:oddVBand="0" w:evenVBand="0" w:oddHBand="1" w:evenHBand="0" w:firstRowFirstColumn="0" w:firstRowLastColumn="0" w:lastRowFirstColumn="0" w:lastRowLastColumn="0"/>
              <w:rPr>
                <w:szCs w:val="18"/>
              </w:rPr>
            </w:pPr>
            <w:r>
              <w:rPr>
                <w:szCs w:val="18"/>
              </w:rPr>
              <w:t>A</w:t>
            </w:r>
            <w:r w:rsidR="005B1AD9">
              <w:rPr>
                <w:szCs w:val="18"/>
              </w:rPr>
              <w:t>l</w:t>
            </w:r>
            <w:r>
              <w:rPr>
                <w:szCs w:val="18"/>
              </w:rPr>
              <w:t>s</w:t>
            </w:r>
            <w:r w:rsidR="005B1AD9">
              <w:rPr>
                <w:szCs w:val="18"/>
              </w:rPr>
              <w:t>o</w:t>
            </w:r>
            <w:r>
              <w:rPr>
                <w:szCs w:val="18"/>
              </w:rPr>
              <w:t xml:space="preserve"> known as ‘international units</w:t>
            </w:r>
            <w:r w:rsidR="007A0E05">
              <w:rPr>
                <w:szCs w:val="18"/>
              </w:rPr>
              <w:t xml:space="preserve">’ </w:t>
            </w:r>
            <w:r w:rsidR="00781489">
              <w:rPr>
                <w:szCs w:val="18"/>
              </w:rPr>
              <w:t xml:space="preserve">and ‘overseas </w:t>
            </w:r>
            <w:proofErr w:type="gramStart"/>
            <w:r w:rsidR="00781489">
              <w:rPr>
                <w:szCs w:val="18"/>
              </w:rPr>
              <w:t>credits’</w:t>
            </w:r>
            <w:proofErr w:type="gramEnd"/>
            <w:r w:rsidR="00F978EC">
              <w:rPr>
                <w:szCs w:val="18"/>
              </w:rPr>
              <w:t xml:space="preserve">. </w:t>
            </w:r>
            <w:r w:rsidR="00A365C7">
              <w:rPr>
                <w:szCs w:val="18"/>
              </w:rPr>
              <w:t xml:space="preserve">Offshore mitigation refers to emissions reductions or removals </w:t>
            </w:r>
            <w:r w:rsidR="009D56BE">
              <w:rPr>
                <w:szCs w:val="18"/>
              </w:rPr>
              <w:t xml:space="preserve">that </w:t>
            </w:r>
            <w:r w:rsidR="00266FDF">
              <w:rPr>
                <w:szCs w:val="18"/>
              </w:rPr>
              <w:t xml:space="preserve">occur outside </w:t>
            </w:r>
            <w:r w:rsidR="00FE1A9E">
              <w:rPr>
                <w:szCs w:val="18"/>
              </w:rPr>
              <w:t>Aotearoa</w:t>
            </w:r>
            <w:r w:rsidR="003C043B">
              <w:rPr>
                <w:szCs w:val="18"/>
              </w:rPr>
              <w:t>.</w:t>
            </w:r>
          </w:p>
        </w:tc>
      </w:tr>
      <w:tr w:rsidR="008A4393" w14:paraId="3912D5A6" w14:textId="77777777" w:rsidTr="0020744E">
        <w:trPr>
          <w:trHeight w:val="756"/>
        </w:trPr>
        <w:tc>
          <w:tcPr>
            <w:cnfStyle w:val="001000000000" w:firstRow="0" w:lastRow="0" w:firstColumn="1" w:lastColumn="0" w:oddVBand="0" w:evenVBand="0" w:oddHBand="0" w:evenHBand="0" w:firstRowFirstColumn="0" w:firstRowLastColumn="0" w:lastRowFirstColumn="0" w:lastRowLastColumn="0"/>
            <w:tcW w:w="1671" w:type="pct"/>
          </w:tcPr>
          <w:p w14:paraId="789BAE12" w14:textId="77777777" w:rsidR="0035243F" w:rsidRDefault="0035243F" w:rsidP="00333D4B">
            <w:pPr>
              <w:pStyle w:val="TableText"/>
              <w:rPr>
                <w:szCs w:val="18"/>
              </w:rPr>
            </w:pPr>
            <w:r w:rsidRPr="676943F7">
              <w:rPr>
                <w:szCs w:val="18"/>
              </w:rPr>
              <w:t xml:space="preserve">Participant </w:t>
            </w:r>
          </w:p>
        </w:tc>
        <w:tc>
          <w:tcPr>
            <w:tcW w:w="3329" w:type="pct"/>
          </w:tcPr>
          <w:p w14:paraId="364CBD9C" w14:textId="3C38A09E" w:rsidR="0035243F" w:rsidRPr="00B40216" w:rsidRDefault="007346AD" w:rsidP="00333D4B">
            <w:pPr>
              <w:pStyle w:val="TableText"/>
              <w:cnfStyle w:val="000000000000" w:firstRow="0" w:lastRow="0" w:firstColumn="0" w:lastColumn="0" w:oddVBand="0" w:evenVBand="0" w:oddHBand="0" w:evenHBand="0" w:firstRowFirstColumn="0" w:firstRowLastColumn="0" w:lastRowFirstColumn="0" w:lastRowLastColumn="0"/>
              <w:rPr>
                <w:rFonts w:eastAsia="Times New Roman" w:cs="Times New Roman"/>
                <w:szCs w:val="18"/>
              </w:rPr>
            </w:pPr>
            <w:r>
              <w:rPr>
                <w:szCs w:val="18"/>
              </w:rPr>
              <w:t>In the NZ ETS</w:t>
            </w:r>
            <w:r w:rsidR="00FA6890">
              <w:rPr>
                <w:szCs w:val="18"/>
              </w:rPr>
              <w:t>,</w:t>
            </w:r>
            <w:r w:rsidR="00200DA6">
              <w:rPr>
                <w:szCs w:val="18"/>
              </w:rPr>
              <w:t xml:space="preserve"> a participant is</w:t>
            </w:r>
            <w:r w:rsidR="0035243F" w:rsidRPr="676943F7">
              <w:rPr>
                <w:szCs w:val="18"/>
              </w:rPr>
              <w:t xml:space="preserve"> a person or entity that is registered and</w:t>
            </w:r>
            <w:r w:rsidR="00AA3AB5">
              <w:rPr>
                <w:szCs w:val="18"/>
              </w:rPr>
              <w:t xml:space="preserve"> p</w:t>
            </w:r>
            <w:r w:rsidR="0035243F" w:rsidRPr="676943F7">
              <w:rPr>
                <w:szCs w:val="18"/>
              </w:rPr>
              <w:t xml:space="preserve">articipates in a forestry </w:t>
            </w:r>
            <w:r w:rsidR="00AA3AB5" w:rsidRPr="676943F7">
              <w:rPr>
                <w:szCs w:val="18"/>
              </w:rPr>
              <w:t>activity</w:t>
            </w:r>
            <w:r w:rsidR="00AA3AB5">
              <w:rPr>
                <w:szCs w:val="18"/>
              </w:rPr>
              <w:t xml:space="preserve"> or</w:t>
            </w:r>
            <w:r w:rsidR="0035243F" w:rsidRPr="676943F7">
              <w:rPr>
                <w:szCs w:val="18"/>
              </w:rPr>
              <w:t xml:space="preserve"> </w:t>
            </w:r>
            <w:r w:rsidR="00AA3AB5">
              <w:rPr>
                <w:szCs w:val="18"/>
              </w:rPr>
              <w:t>c</w:t>
            </w:r>
            <w:r w:rsidR="0035243F" w:rsidRPr="676943F7">
              <w:rPr>
                <w:szCs w:val="18"/>
              </w:rPr>
              <w:t xml:space="preserve">arries out an activity covered by the </w:t>
            </w:r>
            <w:r w:rsidR="00C03CC4" w:rsidRPr="676943F7">
              <w:rPr>
                <w:szCs w:val="18"/>
              </w:rPr>
              <w:t>NZ</w:t>
            </w:r>
            <w:r w:rsidR="00C03CC4">
              <w:rPr>
                <w:szCs w:val="18"/>
              </w:rPr>
              <w:t> </w:t>
            </w:r>
            <w:r w:rsidR="0035243F" w:rsidRPr="676943F7">
              <w:rPr>
                <w:szCs w:val="18"/>
              </w:rPr>
              <w:t>ETS.</w:t>
            </w:r>
          </w:p>
        </w:tc>
      </w:tr>
      <w:tr w:rsidR="008A4393" w14:paraId="7C1D0FA5" w14:textId="77777777" w:rsidTr="0020744E">
        <w:trPr>
          <w:cnfStyle w:val="000000100000" w:firstRow="0" w:lastRow="0" w:firstColumn="0" w:lastColumn="0" w:oddVBand="0" w:evenVBand="0" w:oddHBand="1" w:evenHBand="0" w:firstRowFirstColumn="0" w:firstRowLastColumn="0" w:lastRowFirstColumn="0" w:lastRowLastColumn="0"/>
          <w:trHeight w:val="756"/>
        </w:trPr>
        <w:tc>
          <w:tcPr>
            <w:cnfStyle w:val="001000000000" w:firstRow="0" w:lastRow="0" w:firstColumn="1" w:lastColumn="0" w:oddVBand="0" w:evenVBand="0" w:oddHBand="0" w:evenHBand="0" w:firstRowFirstColumn="0" w:firstRowLastColumn="0" w:lastRowFirstColumn="0" w:lastRowLastColumn="0"/>
            <w:tcW w:w="1671" w:type="pct"/>
            <w:tcBorders>
              <w:top w:val="none" w:sz="0" w:space="0" w:color="auto"/>
              <w:left w:val="none" w:sz="0" w:space="0" w:color="auto"/>
              <w:bottom w:val="none" w:sz="0" w:space="0" w:color="auto"/>
            </w:tcBorders>
          </w:tcPr>
          <w:p w14:paraId="229B2230" w14:textId="77777777" w:rsidR="0035243F" w:rsidRDefault="0035243F" w:rsidP="00333D4B">
            <w:pPr>
              <w:pStyle w:val="TableText"/>
              <w:rPr>
                <w:szCs w:val="18"/>
              </w:rPr>
            </w:pPr>
            <w:r w:rsidRPr="676943F7">
              <w:rPr>
                <w:szCs w:val="18"/>
              </w:rPr>
              <w:t xml:space="preserve">Permanent forest </w:t>
            </w:r>
          </w:p>
        </w:tc>
        <w:tc>
          <w:tcPr>
            <w:tcW w:w="3329" w:type="pct"/>
            <w:tcBorders>
              <w:top w:val="none" w:sz="0" w:space="0" w:color="auto"/>
              <w:bottom w:val="none" w:sz="0" w:space="0" w:color="auto"/>
              <w:right w:val="none" w:sz="0" w:space="0" w:color="auto"/>
            </w:tcBorders>
          </w:tcPr>
          <w:p w14:paraId="347B5FF5" w14:textId="5B68617E" w:rsidR="0035243F" w:rsidRDefault="0035243F" w:rsidP="00333D4B">
            <w:pPr>
              <w:pStyle w:val="TableText"/>
              <w:cnfStyle w:val="000000100000" w:firstRow="0" w:lastRow="0" w:firstColumn="0" w:lastColumn="0" w:oddVBand="0" w:evenVBand="0" w:oddHBand="1" w:evenHBand="0" w:firstRowFirstColumn="0" w:firstRowLastColumn="0" w:lastRowFirstColumn="0" w:lastRowLastColumn="0"/>
              <w:rPr>
                <w:szCs w:val="18"/>
              </w:rPr>
            </w:pPr>
            <w:r w:rsidRPr="676943F7">
              <w:rPr>
                <w:szCs w:val="18"/>
              </w:rPr>
              <w:t>Permanent forests are those not intended to be clear fell-harvested</w:t>
            </w:r>
            <w:r w:rsidR="006B4915">
              <w:rPr>
                <w:szCs w:val="18"/>
              </w:rPr>
              <w:t xml:space="preserve"> </w:t>
            </w:r>
            <w:r w:rsidRPr="676943F7">
              <w:rPr>
                <w:szCs w:val="18"/>
              </w:rPr>
              <w:t xml:space="preserve">but may be subject to select or small coupe harvesting. </w:t>
            </w:r>
          </w:p>
        </w:tc>
      </w:tr>
      <w:tr w:rsidR="008A4393" w:rsidRPr="00384FEA" w14:paraId="3C9B9335" w14:textId="77777777" w:rsidTr="0020744E">
        <w:trPr>
          <w:trHeight w:val="756"/>
        </w:trPr>
        <w:tc>
          <w:tcPr>
            <w:cnfStyle w:val="001000000000" w:firstRow="0" w:lastRow="0" w:firstColumn="1" w:lastColumn="0" w:oddVBand="0" w:evenVBand="0" w:oddHBand="0" w:evenHBand="0" w:firstRowFirstColumn="0" w:firstRowLastColumn="0" w:lastRowFirstColumn="0" w:lastRowLastColumn="0"/>
            <w:tcW w:w="1671" w:type="pct"/>
          </w:tcPr>
          <w:p w14:paraId="01EE1E63" w14:textId="77777777" w:rsidR="0035243F" w:rsidRPr="000346F3" w:rsidRDefault="0035243F" w:rsidP="00333D4B">
            <w:pPr>
              <w:pStyle w:val="TableText"/>
              <w:rPr>
                <w:szCs w:val="18"/>
              </w:rPr>
            </w:pPr>
            <w:r w:rsidRPr="676943F7">
              <w:rPr>
                <w:szCs w:val="18"/>
              </w:rPr>
              <w:t xml:space="preserve">Permanent post-1989 forest category </w:t>
            </w:r>
          </w:p>
        </w:tc>
        <w:tc>
          <w:tcPr>
            <w:tcW w:w="3329" w:type="pct"/>
          </w:tcPr>
          <w:p w14:paraId="27106FBE" w14:textId="63769BFF" w:rsidR="0035243F" w:rsidRPr="00306591" w:rsidRDefault="0035243F" w:rsidP="00333D4B">
            <w:pPr>
              <w:pStyle w:val="TableText"/>
              <w:cnfStyle w:val="000000000000" w:firstRow="0" w:lastRow="0" w:firstColumn="0" w:lastColumn="0" w:oddVBand="0" w:evenVBand="0" w:oddHBand="0" w:evenHBand="0" w:firstRowFirstColumn="0" w:firstRowLastColumn="0" w:lastRowFirstColumn="0" w:lastRowLastColumn="0"/>
              <w:rPr>
                <w:szCs w:val="18"/>
              </w:rPr>
            </w:pPr>
            <w:r w:rsidRPr="676943F7">
              <w:rPr>
                <w:szCs w:val="18"/>
              </w:rPr>
              <w:t>A new category (activity) in the CCRA which was available from 1 January 2023. Participants who opt to enter the permanent forest category will remain in the NZ ETS for 50 years. Forest land registered in the permanent forest category will earn on the stock change approach, and participants will be unable to clear-fell their forests for 50 years.</w:t>
            </w:r>
          </w:p>
        </w:tc>
      </w:tr>
      <w:tr w:rsidR="008A4393" w:rsidRPr="00384FEA" w14:paraId="208C2376" w14:textId="77777777" w:rsidTr="0020744E">
        <w:trPr>
          <w:cnfStyle w:val="000000100000" w:firstRow="0" w:lastRow="0" w:firstColumn="0" w:lastColumn="0" w:oddVBand="0" w:evenVBand="0" w:oddHBand="1" w:evenHBand="0" w:firstRowFirstColumn="0" w:firstRowLastColumn="0" w:lastRowFirstColumn="0" w:lastRowLastColumn="0"/>
          <w:trHeight w:val="756"/>
        </w:trPr>
        <w:tc>
          <w:tcPr>
            <w:cnfStyle w:val="001000000000" w:firstRow="0" w:lastRow="0" w:firstColumn="1" w:lastColumn="0" w:oddVBand="0" w:evenVBand="0" w:oddHBand="0" w:evenHBand="0" w:firstRowFirstColumn="0" w:firstRowLastColumn="0" w:lastRowFirstColumn="0" w:lastRowLastColumn="0"/>
            <w:tcW w:w="1671" w:type="pct"/>
            <w:tcBorders>
              <w:top w:val="none" w:sz="0" w:space="0" w:color="auto"/>
              <w:left w:val="none" w:sz="0" w:space="0" w:color="auto"/>
              <w:bottom w:val="none" w:sz="0" w:space="0" w:color="auto"/>
            </w:tcBorders>
          </w:tcPr>
          <w:p w14:paraId="7400AFB7" w14:textId="4971E595" w:rsidR="00927B35" w:rsidRPr="676943F7" w:rsidRDefault="00927B35" w:rsidP="00333D4B">
            <w:pPr>
              <w:pStyle w:val="TableText"/>
              <w:rPr>
                <w:szCs w:val="18"/>
              </w:rPr>
            </w:pPr>
            <w:r>
              <w:rPr>
                <w:szCs w:val="18"/>
              </w:rPr>
              <w:t>Removals</w:t>
            </w:r>
          </w:p>
        </w:tc>
        <w:tc>
          <w:tcPr>
            <w:tcW w:w="3329" w:type="pct"/>
            <w:tcBorders>
              <w:top w:val="none" w:sz="0" w:space="0" w:color="auto"/>
              <w:bottom w:val="none" w:sz="0" w:space="0" w:color="auto"/>
              <w:right w:val="none" w:sz="0" w:space="0" w:color="auto"/>
            </w:tcBorders>
          </w:tcPr>
          <w:p w14:paraId="596205FA" w14:textId="44B19508" w:rsidR="00927B35" w:rsidRPr="676943F7" w:rsidRDefault="00927B35" w:rsidP="00333D4B">
            <w:pPr>
              <w:pStyle w:val="TableText"/>
              <w:cnfStyle w:val="000000100000" w:firstRow="0" w:lastRow="0" w:firstColumn="0" w:lastColumn="0" w:oddVBand="0" w:evenVBand="0" w:oddHBand="1" w:evenHBand="0" w:firstRowFirstColumn="0" w:firstRowLastColumn="0" w:lastRowFirstColumn="0" w:lastRowLastColumn="0"/>
              <w:rPr>
                <w:szCs w:val="18"/>
              </w:rPr>
            </w:pPr>
            <w:r>
              <w:rPr>
                <w:szCs w:val="18"/>
              </w:rPr>
              <w:t>The result of activities that take carbon from the atmosphere and store it, such as forestry</w:t>
            </w:r>
            <w:r w:rsidR="000C4C1D">
              <w:rPr>
                <w:szCs w:val="18"/>
              </w:rPr>
              <w:t>.</w:t>
            </w:r>
          </w:p>
        </w:tc>
      </w:tr>
      <w:tr w:rsidR="008A4393" w:rsidRPr="00384FEA" w14:paraId="710E20A4" w14:textId="77777777" w:rsidTr="0020744E">
        <w:trPr>
          <w:trHeight w:val="563"/>
        </w:trPr>
        <w:tc>
          <w:tcPr>
            <w:cnfStyle w:val="001000000000" w:firstRow="0" w:lastRow="0" w:firstColumn="1" w:lastColumn="0" w:oddVBand="0" w:evenVBand="0" w:oddHBand="0" w:evenHBand="0" w:firstRowFirstColumn="0" w:firstRowLastColumn="0" w:lastRowFirstColumn="0" w:lastRowLastColumn="0"/>
            <w:tcW w:w="1671" w:type="pct"/>
          </w:tcPr>
          <w:p w14:paraId="1F55567F" w14:textId="77777777" w:rsidR="0035243F" w:rsidRPr="002E16B6" w:rsidRDefault="0035243F" w:rsidP="00333D4B">
            <w:pPr>
              <w:pStyle w:val="TableText"/>
            </w:pPr>
            <w:r w:rsidRPr="002E16B6">
              <w:t>Secondary market</w:t>
            </w:r>
          </w:p>
        </w:tc>
        <w:tc>
          <w:tcPr>
            <w:tcW w:w="3329" w:type="pct"/>
          </w:tcPr>
          <w:p w14:paraId="27E4012F" w14:textId="7491B286" w:rsidR="0035243F" w:rsidRPr="00306591" w:rsidRDefault="00AB1337" w:rsidP="00333D4B">
            <w:pPr>
              <w:pStyle w:val="TableText"/>
              <w:cnfStyle w:val="000000000000" w:firstRow="0" w:lastRow="0" w:firstColumn="0" w:lastColumn="0" w:oddVBand="0" w:evenVBand="0" w:oddHBand="0" w:evenHBand="0" w:firstRowFirstColumn="0" w:firstRowLastColumn="0" w:lastRowFirstColumn="0" w:lastRowLastColumn="0"/>
            </w:pPr>
            <w:r w:rsidRPr="00AB1337">
              <w:t xml:space="preserve">The market in which previously issued NZUs are </w:t>
            </w:r>
            <w:r>
              <w:t>traded</w:t>
            </w:r>
            <w:r w:rsidRPr="00AB1337">
              <w:t>.</w:t>
            </w:r>
          </w:p>
        </w:tc>
      </w:tr>
      <w:tr w:rsidR="008A4393" w:rsidRPr="00384FEA" w14:paraId="427BFAE2" w14:textId="77777777" w:rsidTr="0020744E">
        <w:trPr>
          <w:cnfStyle w:val="000000100000" w:firstRow="0" w:lastRow="0" w:firstColumn="0" w:lastColumn="0" w:oddVBand="0" w:evenVBand="0" w:oddHBand="1" w:evenHBand="0" w:firstRowFirstColumn="0" w:firstRowLastColumn="0" w:lastRowFirstColumn="0" w:lastRowLastColumn="0"/>
          <w:trHeight w:val="651"/>
        </w:trPr>
        <w:tc>
          <w:tcPr>
            <w:cnfStyle w:val="001000000000" w:firstRow="0" w:lastRow="0" w:firstColumn="1" w:lastColumn="0" w:oddVBand="0" w:evenVBand="0" w:oddHBand="0" w:evenHBand="0" w:firstRowFirstColumn="0" w:firstRowLastColumn="0" w:lastRowFirstColumn="0" w:lastRowLastColumn="0"/>
            <w:tcW w:w="1671" w:type="pct"/>
            <w:tcBorders>
              <w:top w:val="none" w:sz="0" w:space="0" w:color="auto"/>
              <w:left w:val="none" w:sz="0" w:space="0" w:color="auto"/>
              <w:bottom w:val="none" w:sz="0" w:space="0" w:color="auto"/>
            </w:tcBorders>
          </w:tcPr>
          <w:p w14:paraId="4607391A" w14:textId="77777777" w:rsidR="0035243F" w:rsidRPr="00384FEA" w:rsidRDefault="0035243F" w:rsidP="00333D4B">
            <w:pPr>
              <w:pStyle w:val="TableText"/>
            </w:pPr>
            <w:r>
              <w:t xml:space="preserve">Stockpile </w:t>
            </w:r>
          </w:p>
        </w:tc>
        <w:tc>
          <w:tcPr>
            <w:tcW w:w="3329" w:type="pct"/>
            <w:tcBorders>
              <w:top w:val="none" w:sz="0" w:space="0" w:color="auto"/>
              <w:bottom w:val="none" w:sz="0" w:space="0" w:color="auto"/>
              <w:right w:val="none" w:sz="0" w:space="0" w:color="auto"/>
            </w:tcBorders>
          </w:tcPr>
          <w:p w14:paraId="1E26684C" w14:textId="584B743B" w:rsidR="0035243F" w:rsidRPr="00384FEA" w:rsidRDefault="00164A6F" w:rsidP="00333D4B">
            <w:pPr>
              <w:pStyle w:val="TableText"/>
              <w:cnfStyle w:val="000000100000" w:firstRow="0" w:lastRow="0" w:firstColumn="0" w:lastColumn="0" w:oddVBand="0" w:evenVBand="0" w:oddHBand="1" w:evenHBand="0" w:firstRowFirstColumn="0" w:firstRowLastColumn="0" w:lastRowFirstColumn="0" w:lastRowLastColumn="0"/>
            </w:pPr>
            <w:r>
              <w:t xml:space="preserve">The volume </w:t>
            </w:r>
            <w:r w:rsidR="00E76C5C">
              <w:t xml:space="preserve">of </w:t>
            </w:r>
            <w:r w:rsidR="00137B99">
              <w:t>NZUs</w:t>
            </w:r>
            <w:r w:rsidR="00FB0D2C">
              <w:t xml:space="preserve"> being</w:t>
            </w:r>
            <w:r w:rsidR="00CE23D7">
              <w:t xml:space="preserve"> held</w:t>
            </w:r>
            <w:r w:rsidR="00FB0D2C">
              <w:t xml:space="preserve"> </w:t>
            </w:r>
            <w:r w:rsidR="00DE55B5">
              <w:t xml:space="preserve">in the </w:t>
            </w:r>
            <w:r w:rsidR="00713DDE">
              <w:t xml:space="preserve">NZ ETS </w:t>
            </w:r>
            <w:r w:rsidR="004E7A33">
              <w:t>Register</w:t>
            </w:r>
            <w:r w:rsidR="00F97B1C">
              <w:t xml:space="preserve"> by account holders</w:t>
            </w:r>
            <w:r w:rsidR="004E7A33">
              <w:t>.</w:t>
            </w:r>
          </w:p>
        </w:tc>
      </w:tr>
      <w:tr w:rsidR="008A4393" w:rsidRPr="00384FEA" w14:paraId="179C0242" w14:textId="77777777" w:rsidTr="0020744E">
        <w:trPr>
          <w:trHeight w:val="688"/>
        </w:trPr>
        <w:tc>
          <w:tcPr>
            <w:cnfStyle w:val="001000000000" w:firstRow="0" w:lastRow="0" w:firstColumn="1" w:lastColumn="0" w:oddVBand="0" w:evenVBand="0" w:oddHBand="0" w:evenHBand="0" w:firstRowFirstColumn="0" w:firstRowLastColumn="0" w:lastRowFirstColumn="0" w:lastRowLastColumn="0"/>
            <w:tcW w:w="1671" w:type="pct"/>
          </w:tcPr>
          <w:p w14:paraId="295490B0" w14:textId="77777777" w:rsidR="0035243F" w:rsidRPr="00384FEA" w:rsidRDefault="0035243F" w:rsidP="00333D4B">
            <w:pPr>
              <w:pStyle w:val="TableText"/>
            </w:pPr>
            <w:r>
              <w:t>Supply</w:t>
            </w:r>
          </w:p>
        </w:tc>
        <w:tc>
          <w:tcPr>
            <w:tcW w:w="3329" w:type="pct"/>
          </w:tcPr>
          <w:p w14:paraId="2C3F6896" w14:textId="61B6D92B" w:rsidR="0035243F" w:rsidRPr="00384FEA" w:rsidRDefault="00F97B1C" w:rsidP="00333D4B">
            <w:pPr>
              <w:pStyle w:val="TableText"/>
              <w:cnfStyle w:val="000000000000" w:firstRow="0" w:lastRow="0" w:firstColumn="0" w:lastColumn="0" w:oddVBand="0" w:evenVBand="0" w:oddHBand="0" w:evenHBand="0" w:firstRowFirstColumn="0" w:firstRowLastColumn="0" w:lastRowFirstColumn="0" w:lastRowLastColumn="0"/>
            </w:pPr>
            <w:r>
              <w:t>The supply of NZUs within the NZ ETS</w:t>
            </w:r>
            <w:r w:rsidR="00927013">
              <w:t xml:space="preserve"> from different sources, including forestry, auctioning, and industrial allocation.</w:t>
            </w:r>
          </w:p>
        </w:tc>
      </w:tr>
      <w:tr w:rsidR="008A4393" w:rsidRPr="00384FEA" w14:paraId="1CAE2AB3" w14:textId="77777777" w:rsidTr="0020744E">
        <w:trPr>
          <w:cnfStyle w:val="000000100000" w:firstRow="0" w:lastRow="0" w:firstColumn="0" w:lastColumn="0" w:oddVBand="0" w:evenVBand="0" w:oddHBand="1" w:evenHBand="0" w:firstRowFirstColumn="0" w:firstRowLastColumn="0" w:lastRowFirstColumn="0" w:lastRowLastColumn="0"/>
          <w:trHeight w:val="820"/>
        </w:trPr>
        <w:tc>
          <w:tcPr>
            <w:cnfStyle w:val="001000000000" w:firstRow="0" w:lastRow="0" w:firstColumn="1" w:lastColumn="0" w:oddVBand="0" w:evenVBand="0" w:oddHBand="0" w:evenHBand="0" w:firstRowFirstColumn="0" w:firstRowLastColumn="0" w:lastRowFirstColumn="0" w:lastRowLastColumn="0"/>
            <w:tcW w:w="1671" w:type="pct"/>
            <w:tcBorders>
              <w:top w:val="none" w:sz="0" w:space="0" w:color="auto"/>
              <w:left w:val="none" w:sz="0" w:space="0" w:color="auto"/>
              <w:bottom w:val="none" w:sz="0" w:space="0" w:color="auto"/>
            </w:tcBorders>
          </w:tcPr>
          <w:p w14:paraId="570F678E" w14:textId="77777777" w:rsidR="0035243F" w:rsidRPr="008D4C10" w:rsidRDefault="0035243F" w:rsidP="00333D4B">
            <w:pPr>
              <w:pStyle w:val="TableText"/>
            </w:pPr>
            <w:r w:rsidRPr="008D4C10">
              <w:t xml:space="preserve">Surrender </w:t>
            </w:r>
          </w:p>
        </w:tc>
        <w:tc>
          <w:tcPr>
            <w:tcW w:w="3329" w:type="pct"/>
            <w:tcBorders>
              <w:top w:val="none" w:sz="0" w:space="0" w:color="auto"/>
              <w:bottom w:val="none" w:sz="0" w:space="0" w:color="auto"/>
              <w:right w:val="none" w:sz="0" w:space="0" w:color="auto"/>
            </w:tcBorders>
          </w:tcPr>
          <w:p w14:paraId="05049AAA" w14:textId="3EB62961" w:rsidR="0035243F" w:rsidRPr="00384FEA" w:rsidRDefault="00C1761C" w:rsidP="00333D4B">
            <w:pPr>
              <w:pStyle w:val="TableText"/>
              <w:cnfStyle w:val="000000100000" w:firstRow="0" w:lastRow="0" w:firstColumn="0" w:lastColumn="0" w:oddVBand="0" w:evenVBand="0" w:oddHBand="1" w:evenHBand="0" w:firstRowFirstColumn="0" w:firstRowLastColumn="0" w:lastRowFirstColumn="0" w:lastRowLastColumn="0"/>
              <w:rPr>
                <w:szCs w:val="18"/>
              </w:rPr>
            </w:pPr>
            <w:r>
              <w:rPr>
                <w:szCs w:val="18"/>
              </w:rPr>
              <w:t>T</w:t>
            </w:r>
            <w:r w:rsidR="0035243F" w:rsidRPr="676943F7">
              <w:rPr>
                <w:szCs w:val="18"/>
              </w:rPr>
              <w:t xml:space="preserve">he transfer of one or more units to the Crown surrender account in the </w:t>
            </w:r>
            <w:r w:rsidR="00576FAB">
              <w:rPr>
                <w:szCs w:val="18"/>
              </w:rPr>
              <w:t>NZ </w:t>
            </w:r>
            <w:r w:rsidR="009352C4">
              <w:rPr>
                <w:szCs w:val="18"/>
              </w:rPr>
              <w:t xml:space="preserve">ETS </w:t>
            </w:r>
            <w:r w:rsidR="0035243F" w:rsidRPr="676943F7">
              <w:rPr>
                <w:szCs w:val="18"/>
              </w:rPr>
              <w:t>Register to meet an emissions obligation</w:t>
            </w:r>
            <w:r w:rsidR="00A86D6F">
              <w:rPr>
                <w:szCs w:val="18"/>
              </w:rPr>
              <w:t xml:space="preserve"> in the NZ ETS</w:t>
            </w:r>
            <w:r w:rsidR="0035243F" w:rsidRPr="676943F7">
              <w:rPr>
                <w:szCs w:val="18"/>
              </w:rPr>
              <w:t>.</w:t>
            </w:r>
          </w:p>
        </w:tc>
      </w:tr>
      <w:tr w:rsidR="008A4393" w:rsidRPr="00384FEA" w14:paraId="750AA6CB" w14:textId="77777777" w:rsidTr="0020744E">
        <w:trPr>
          <w:trHeight w:val="760"/>
        </w:trPr>
        <w:tc>
          <w:tcPr>
            <w:cnfStyle w:val="001000000000" w:firstRow="0" w:lastRow="0" w:firstColumn="1" w:lastColumn="0" w:oddVBand="0" w:evenVBand="0" w:oddHBand="0" w:evenHBand="0" w:firstRowFirstColumn="0" w:firstRowLastColumn="0" w:lastRowFirstColumn="0" w:lastRowLastColumn="0"/>
            <w:tcW w:w="1671" w:type="pct"/>
          </w:tcPr>
          <w:p w14:paraId="60A8DEAE" w14:textId="77777777" w:rsidR="0035243F" w:rsidRDefault="0035243F" w:rsidP="00333D4B">
            <w:pPr>
              <w:pStyle w:val="TableText"/>
            </w:pPr>
            <w:r>
              <w:t xml:space="preserve">Vintaging </w:t>
            </w:r>
          </w:p>
        </w:tc>
        <w:tc>
          <w:tcPr>
            <w:tcW w:w="3329" w:type="pct"/>
          </w:tcPr>
          <w:p w14:paraId="4973A841" w14:textId="109F3BA1" w:rsidR="0035243F" w:rsidRPr="00384FEA" w:rsidRDefault="006671F4" w:rsidP="00333D4B">
            <w:pPr>
              <w:pStyle w:val="TableText"/>
              <w:cnfStyle w:val="000000000000" w:firstRow="0" w:lastRow="0" w:firstColumn="0" w:lastColumn="0" w:oddVBand="0" w:evenVBand="0" w:oddHBand="0" w:evenHBand="0" w:firstRowFirstColumn="0" w:firstRowLastColumn="0" w:lastRowFirstColumn="0" w:lastRowLastColumn="0"/>
            </w:pPr>
            <w:r>
              <w:t xml:space="preserve">The </w:t>
            </w:r>
            <w:r w:rsidR="00002DC8">
              <w:t xml:space="preserve">application of expiration dates </w:t>
            </w:r>
            <w:r w:rsidR="00DB32C7">
              <w:t xml:space="preserve">for </w:t>
            </w:r>
            <w:r w:rsidR="00555A76">
              <w:t>emissions units. NZUs</w:t>
            </w:r>
            <w:r w:rsidR="000C4C5F">
              <w:t xml:space="preserve"> </w:t>
            </w:r>
            <w:r w:rsidR="005F5097">
              <w:t xml:space="preserve">are </w:t>
            </w:r>
            <w:r w:rsidR="000C4C5F">
              <w:t xml:space="preserve">currently </w:t>
            </w:r>
            <w:r w:rsidR="005F5097">
              <w:t>not vintaged.</w:t>
            </w:r>
          </w:p>
        </w:tc>
      </w:tr>
      <w:tr w:rsidR="008A4393" w:rsidRPr="00384FEA" w14:paraId="0BC7ACBE" w14:textId="77777777" w:rsidTr="0020744E">
        <w:trPr>
          <w:cnfStyle w:val="000000100000" w:firstRow="0" w:lastRow="0" w:firstColumn="0" w:lastColumn="0" w:oddVBand="0" w:evenVBand="0" w:oddHBand="1" w:evenHBand="0" w:firstRowFirstColumn="0" w:firstRowLastColumn="0" w:lastRowFirstColumn="0" w:lastRowLastColumn="0"/>
          <w:trHeight w:val="1076"/>
        </w:trPr>
        <w:tc>
          <w:tcPr>
            <w:cnfStyle w:val="001000000000" w:firstRow="0" w:lastRow="0" w:firstColumn="1" w:lastColumn="0" w:oddVBand="0" w:evenVBand="0" w:oddHBand="0" w:evenHBand="0" w:firstRowFirstColumn="0" w:firstRowLastColumn="0" w:lastRowFirstColumn="0" w:lastRowLastColumn="0"/>
            <w:tcW w:w="1671" w:type="pct"/>
            <w:tcBorders>
              <w:top w:val="none" w:sz="0" w:space="0" w:color="auto"/>
              <w:left w:val="none" w:sz="0" w:space="0" w:color="auto"/>
              <w:bottom w:val="none" w:sz="0" w:space="0" w:color="auto"/>
            </w:tcBorders>
          </w:tcPr>
          <w:p w14:paraId="34ADAA24" w14:textId="77777777" w:rsidR="0035243F" w:rsidRPr="008449B9" w:rsidRDefault="0035243F" w:rsidP="00333D4B">
            <w:pPr>
              <w:pStyle w:val="TableText"/>
            </w:pPr>
            <w:r w:rsidRPr="008449B9">
              <w:t>Voluntary carbon market (VCM)</w:t>
            </w:r>
          </w:p>
        </w:tc>
        <w:tc>
          <w:tcPr>
            <w:tcW w:w="3329" w:type="pct"/>
            <w:tcBorders>
              <w:top w:val="none" w:sz="0" w:space="0" w:color="auto"/>
              <w:bottom w:val="none" w:sz="0" w:space="0" w:color="auto"/>
              <w:right w:val="none" w:sz="0" w:space="0" w:color="auto"/>
            </w:tcBorders>
          </w:tcPr>
          <w:p w14:paraId="0564EC3E" w14:textId="6D5E3126" w:rsidR="0035243F" w:rsidRPr="00384FEA" w:rsidRDefault="00875995" w:rsidP="00333D4B">
            <w:pPr>
              <w:pStyle w:val="TableText"/>
              <w:cnfStyle w:val="000000100000" w:firstRow="0" w:lastRow="0" w:firstColumn="0" w:lastColumn="0" w:oddVBand="0" w:evenVBand="0" w:oddHBand="1" w:evenHBand="0" w:firstRowFirstColumn="0" w:firstRowLastColumn="0" w:lastRowFirstColumn="0" w:lastRowLastColumn="0"/>
            </w:pPr>
            <w:r>
              <w:t xml:space="preserve">A market </w:t>
            </w:r>
            <w:r w:rsidR="004B2DF0">
              <w:t xml:space="preserve">for the </w:t>
            </w:r>
            <w:r w:rsidR="0063746B" w:rsidRPr="0063746B">
              <w:t xml:space="preserve">voluntary buying and selling of carbon credits that represent the reduction or removal </w:t>
            </w:r>
            <w:r w:rsidR="007C7451">
              <w:t xml:space="preserve">of </w:t>
            </w:r>
            <w:r w:rsidR="0063746B" w:rsidRPr="0063746B">
              <w:t>emissions achieved through mitigation actions</w:t>
            </w:r>
            <w:r w:rsidR="00914253">
              <w:t xml:space="preserve">, such as </w:t>
            </w:r>
            <w:r w:rsidR="00586222">
              <w:t>afforestation or avoided deforestation</w:t>
            </w:r>
            <w:r w:rsidR="0063746B" w:rsidRPr="0063746B">
              <w:t>.</w:t>
            </w:r>
            <w:r w:rsidR="0063746B">
              <w:t xml:space="preserve"> </w:t>
            </w:r>
            <w:r w:rsidR="00710A27">
              <w:t>This is distinct from</w:t>
            </w:r>
            <w:r w:rsidR="00D51208">
              <w:t xml:space="preserve"> </w:t>
            </w:r>
            <w:r w:rsidR="00D51208">
              <w:lastRenderedPageBreak/>
              <w:t>compliance market</w:t>
            </w:r>
            <w:r w:rsidR="00EE4590">
              <w:t>s</w:t>
            </w:r>
            <w:r w:rsidR="00D51208">
              <w:t xml:space="preserve">, such as the NZ ETS, </w:t>
            </w:r>
            <w:r w:rsidR="00C60EE4">
              <w:t xml:space="preserve">where </w:t>
            </w:r>
            <w:r w:rsidR="00511270">
              <w:t xml:space="preserve">entities </w:t>
            </w:r>
            <w:r w:rsidR="0023096B">
              <w:t>have oblig</w:t>
            </w:r>
            <w:r w:rsidR="00B20F76">
              <w:t xml:space="preserve">ations to participate </w:t>
            </w:r>
            <w:r w:rsidR="006D6BF7">
              <w:t>and surrender emissions units.</w:t>
            </w:r>
          </w:p>
        </w:tc>
      </w:tr>
    </w:tbl>
    <w:p w14:paraId="38D7D1BB" w14:textId="77777777" w:rsidR="00ED3937" w:rsidRPr="00F71444" w:rsidRDefault="00ED3937" w:rsidP="005E5F0A">
      <w:pPr>
        <w:pStyle w:val="BodyText"/>
      </w:pPr>
    </w:p>
    <w:sectPr w:rsidR="00ED3937" w:rsidRPr="00F71444" w:rsidSect="00753747">
      <w:headerReference w:type="even" r:id="rId49"/>
      <w:headerReference w:type="default" r:id="rId50"/>
      <w:footerReference w:type="even" r:id="rId51"/>
      <w:footerReference w:type="default" r:id="rId52"/>
      <w:headerReference w:type="first" r:id="rId53"/>
      <w:footerReference w:type="first" r:id="rId54"/>
      <w:pgSz w:w="11907" w:h="16840" w:code="9"/>
      <w:pgMar w:top="1134" w:right="1701" w:bottom="1134" w:left="1701" w:header="567" w:footer="567" w:gutter="0"/>
      <w:cols w:space="720"/>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B769155" w14:textId="77777777" w:rsidR="007D1458" w:rsidRDefault="007D1458" w:rsidP="0080531E">
      <w:pPr>
        <w:spacing w:before="0" w:after="0" w:line="240" w:lineRule="auto"/>
      </w:pPr>
      <w:r>
        <w:separator/>
      </w:r>
    </w:p>
    <w:p w14:paraId="3EB25DCB" w14:textId="77777777" w:rsidR="007D1458" w:rsidRDefault="007D1458"/>
    <w:p w14:paraId="5BC50E95" w14:textId="77777777" w:rsidR="007D1458" w:rsidRDefault="007D1458"/>
  </w:endnote>
  <w:endnote w:type="continuationSeparator" w:id="0">
    <w:p w14:paraId="2F3BBEA6" w14:textId="77777777" w:rsidR="007D1458" w:rsidRDefault="007D1458" w:rsidP="0080531E">
      <w:pPr>
        <w:spacing w:before="0" w:after="0" w:line="240" w:lineRule="auto"/>
      </w:pPr>
      <w:r>
        <w:continuationSeparator/>
      </w:r>
    </w:p>
    <w:p w14:paraId="220DB488" w14:textId="77777777" w:rsidR="007D1458" w:rsidRDefault="007D1458"/>
    <w:p w14:paraId="02D3912A" w14:textId="77777777" w:rsidR="007D1458" w:rsidRDefault="007D1458"/>
  </w:endnote>
  <w:endnote w:type="continuationNotice" w:id="1">
    <w:p w14:paraId="59D954E5" w14:textId="77777777" w:rsidR="007D1458" w:rsidRDefault="007D1458">
      <w:pPr>
        <w:spacing w:before="0" w:after="0" w:line="240" w:lineRule="auto"/>
      </w:pPr>
    </w:p>
    <w:p w14:paraId="019AC0B5" w14:textId="77777777" w:rsidR="007D1458" w:rsidRDefault="007D1458"/>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Georgia">
    <w:panose1 w:val="02040502050405020303"/>
    <w:charset w:val="00"/>
    <w:family w:val="roman"/>
    <w:pitch w:val="variable"/>
    <w:sig w:usb0="00000287" w:usb1="00000000" w:usb2="00000000" w:usb3="00000000" w:csb0="0000009F"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C4B81C7" w14:textId="4380D44B" w:rsidR="00EC10A6" w:rsidRDefault="00EC10A6" w:rsidP="00697D74">
    <w:pPr>
      <w:pStyle w:val="Footereven"/>
    </w:pPr>
    <w:r w:rsidRPr="004F458A">
      <w:rPr>
        <w:b/>
      </w:rPr>
      <w:fldChar w:fldCharType="begin"/>
    </w:r>
    <w:r w:rsidRPr="004F458A">
      <w:instrText xml:space="preserve"> PAGE </w:instrText>
    </w:r>
    <w:r w:rsidRPr="004F458A">
      <w:rPr>
        <w:b/>
      </w:rPr>
      <w:fldChar w:fldCharType="separate"/>
    </w:r>
    <w:r>
      <w:rPr>
        <w:b/>
      </w:rPr>
      <w:t>4</w:t>
    </w:r>
    <w:r w:rsidRPr="004F458A">
      <w:rPr>
        <w:b/>
      </w:rPr>
      <w:fldChar w:fldCharType="end"/>
    </w:r>
    <w:r>
      <w:tab/>
      <w:t>Review of the New Zealand Emissions Trading Scheme: Discussion document</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7637908" w14:textId="37139900" w:rsidR="06EBAF50" w:rsidRDefault="00A60766" w:rsidP="00A60766">
    <w:r>
      <w:tab/>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7859030" w14:textId="63F638DB" w:rsidR="00C54D49" w:rsidRDefault="00C54D49" w:rsidP="00697D74">
    <w:pPr>
      <w:pStyle w:val="Footereven"/>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46E77A7" w14:textId="5ECADDDB" w:rsidR="06EBAF50" w:rsidRDefault="06EBAF50" w:rsidP="00A60766"/>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06A4127" w14:textId="01D774E5" w:rsidR="00EC10A6" w:rsidRDefault="00EC10A6" w:rsidP="00655A44">
    <w:pPr>
      <w:pStyle w:val="Footereven"/>
    </w:pPr>
    <w:r w:rsidRPr="004F458A">
      <w:rPr>
        <w:b/>
      </w:rPr>
      <w:fldChar w:fldCharType="begin"/>
    </w:r>
    <w:r w:rsidRPr="004F458A">
      <w:instrText xml:space="preserve"> PAGE </w:instrText>
    </w:r>
    <w:r w:rsidRPr="004F458A">
      <w:rPr>
        <w:b/>
      </w:rPr>
      <w:fldChar w:fldCharType="separate"/>
    </w:r>
    <w:r>
      <w:rPr>
        <w:noProof/>
      </w:rPr>
      <w:t>8</w:t>
    </w:r>
    <w:r w:rsidRPr="004F458A">
      <w:rPr>
        <w:b/>
      </w:rPr>
      <w:fldChar w:fldCharType="end"/>
    </w:r>
    <w:r>
      <w:tab/>
    </w:r>
    <w:r w:rsidR="009708CF">
      <w:t xml:space="preserve">Review of the </w:t>
    </w:r>
    <w:r>
      <w:t xml:space="preserve">New Zealand Emissions Trading Scheme: Discussion </w:t>
    </w:r>
    <w:proofErr w:type="gramStart"/>
    <w:r>
      <w:t>document</w:t>
    </w:r>
    <w:proofErr w:type="gramEnd"/>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43C3CB6" w14:textId="541E61BB" w:rsidR="00EC10A6" w:rsidRDefault="00EC10A6" w:rsidP="00BC5133">
    <w:pPr>
      <w:pStyle w:val="Footerodd"/>
    </w:pPr>
    <w:r>
      <w:tab/>
    </w:r>
    <w:r w:rsidR="009708CF">
      <w:t xml:space="preserve">Review of the </w:t>
    </w:r>
    <w:r>
      <w:t>New Zealand Emissions Trading Scheme: Discussion document</w:t>
    </w:r>
    <w:r>
      <w:tab/>
    </w:r>
    <w:r>
      <w:fldChar w:fldCharType="begin"/>
    </w:r>
    <w:r>
      <w:instrText xml:space="preserve"> PAGE   \* MERGEFORMAT </w:instrText>
    </w:r>
    <w:r>
      <w:fldChar w:fldCharType="separate"/>
    </w:r>
    <w:r>
      <w:rPr>
        <w:noProof/>
      </w:rPr>
      <w:t>7</w:t>
    </w:r>
    <w:r>
      <w:rPr>
        <w:noProof/>
      </w:rPr>
      <w:fldChar w:fldCharType="end"/>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1BE9985" w14:textId="3DB48FBA" w:rsidR="003B6209" w:rsidRDefault="003B6209">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F20D227" w14:textId="77777777" w:rsidR="007D1458" w:rsidRDefault="007D1458" w:rsidP="00CB5C5F">
      <w:pPr>
        <w:spacing w:before="0" w:after="80" w:line="240" w:lineRule="auto"/>
      </w:pPr>
      <w:r>
        <w:separator/>
      </w:r>
    </w:p>
  </w:footnote>
  <w:footnote w:type="continuationSeparator" w:id="0">
    <w:p w14:paraId="32DE95B5" w14:textId="77777777" w:rsidR="007D1458" w:rsidRDefault="007D1458" w:rsidP="0080531E">
      <w:pPr>
        <w:spacing w:before="0" w:after="0" w:line="240" w:lineRule="auto"/>
      </w:pPr>
      <w:r>
        <w:continuationSeparator/>
      </w:r>
    </w:p>
    <w:p w14:paraId="202212F4" w14:textId="77777777" w:rsidR="007D1458" w:rsidRDefault="007D1458"/>
    <w:p w14:paraId="563DD815" w14:textId="77777777" w:rsidR="007D1458" w:rsidRDefault="007D1458"/>
  </w:footnote>
  <w:footnote w:type="continuationNotice" w:id="1">
    <w:p w14:paraId="567E8BE3" w14:textId="77777777" w:rsidR="007D1458" w:rsidRDefault="007D1458">
      <w:pPr>
        <w:spacing w:before="0" w:after="0" w:line="240" w:lineRule="auto"/>
      </w:pPr>
    </w:p>
    <w:p w14:paraId="4FC95D27" w14:textId="77777777" w:rsidR="007D1458" w:rsidRDefault="007D1458"/>
  </w:footnote>
  <w:footnote w:id="2">
    <w:p w14:paraId="57A5C72C" w14:textId="2B1EC4D9" w:rsidR="00EC10A6" w:rsidRDefault="00EC10A6" w:rsidP="00EF7358">
      <w:pPr>
        <w:pStyle w:val="FootnoteText"/>
      </w:pPr>
      <w:r>
        <w:rPr>
          <w:rStyle w:val="FootnoteReference"/>
        </w:rPr>
        <w:footnoteRef/>
      </w:r>
      <w:r>
        <w:t xml:space="preserve"> </w:t>
      </w:r>
      <w:r w:rsidR="00EF7358">
        <w:tab/>
      </w:r>
      <w:r>
        <w:t xml:space="preserve">These </w:t>
      </w:r>
      <w:r w:rsidR="00F03DB3">
        <w:t>c</w:t>
      </w:r>
      <w:r w:rsidR="00742DBB">
        <w:t xml:space="preserve">o-benefits </w:t>
      </w:r>
      <w:r>
        <w:t xml:space="preserve">include providing employment in rural communities; providing economic returns for land that may otherwise be unproductive; providing erosion control; enhancing indigenous biodiversity; and providing economic opportunities for </w:t>
      </w:r>
      <w:proofErr w:type="gramStart"/>
      <w:r>
        <w:t>land</w:t>
      </w:r>
      <w:r w:rsidR="007719F9">
        <w:t xml:space="preserve"> </w:t>
      </w:r>
      <w:r>
        <w:t>owners</w:t>
      </w:r>
      <w:proofErr w:type="gramEnd"/>
      <w:r>
        <w:t xml:space="preserve">, </w:t>
      </w:r>
      <w:r w:rsidRPr="00EF7358">
        <w:t>including</w:t>
      </w:r>
      <w:r>
        <w:t xml:space="preserve"> </w:t>
      </w:r>
      <w:proofErr w:type="spellStart"/>
      <w:r>
        <w:t>tangata</w:t>
      </w:r>
      <w:proofErr w:type="spellEnd"/>
      <w:r>
        <w:t xml:space="preserve"> whenua.</w:t>
      </w:r>
    </w:p>
  </w:footnote>
  <w:footnote w:id="3">
    <w:p w14:paraId="2F34F58C" w14:textId="6D93E097" w:rsidR="00EC10A6" w:rsidRDefault="00EC10A6" w:rsidP="003E1310">
      <w:pPr>
        <w:pStyle w:val="FootnoteText"/>
      </w:pPr>
      <w:r>
        <w:rPr>
          <w:rStyle w:val="FootnoteReference"/>
        </w:rPr>
        <w:footnoteRef/>
      </w:r>
      <w:r>
        <w:t xml:space="preserve"> </w:t>
      </w:r>
      <w:r>
        <w:tab/>
        <w:t>Aotearoa has a domestic 2050 target that requires all greenhouse gas emissions (except biogenic methane) to reach net zero by 2050, and biogenic methane emissions to reduce to 24</w:t>
      </w:r>
      <w:r w:rsidR="00161A4E">
        <w:t xml:space="preserve"> per cent to </w:t>
      </w:r>
      <w:r>
        <w:t>47 per cent below 2017 levels by 2050 (including a 10 per cent reduction by 2030). A system of emissions budgets (discussed later) will step progressively towards the target.</w:t>
      </w:r>
    </w:p>
  </w:footnote>
  <w:footnote w:id="4">
    <w:p w14:paraId="5B76FB6E" w14:textId="137101E9" w:rsidR="00EC10A6" w:rsidRDefault="00EC10A6" w:rsidP="003E1310">
      <w:pPr>
        <w:pStyle w:val="FootnoteText"/>
      </w:pPr>
      <w:r>
        <w:rPr>
          <w:rStyle w:val="FootnoteReference"/>
        </w:rPr>
        <w:footnoteRef/>
      </w:r>
      <w:r>
        <w:t xml:space="preserve"> </w:t>
      </w:r>
      <w:r w:rsidR="003E1310">
        <w:tab/>
      </w:r>
      <w:r w:rsidRPr="00137D0B">
        <w:t>The Inquiry was announced on 23 February</w:t>
      </w:r>
      <w:r>
        <w:t xml:space="preserve"> </w:t>
      </w:r>
      <w:r w:rsidR="00397855">
        <w:t xml:space="preserve">2023 </w:t>
      </w:r>
      <w:r>
        <w:t xml:space="preserve">and </w:t>
      </w:r>
      <w:r w:rsidRPr="00137D0B">
        <w:t xml:space="preserve">sponsored by the Environment and Forestry Ministers. The purpose of the Inquiry was to describe the history of land uses associated with the mobilisation of woody debris (including forestry slash) and sediment in the </w:t>
      </w:r>
      <w:proofErr w:type="spellStart"/>
      <w:r w:rsidRPr="00137D0B">
        <w:t>Tairāwhiti</w:t>
      </w:r>
      <w:proofErr w:type="spellEnd"/>
      <w:r w:rsidRPr="00137D0B">
        <w:t xml:space="preserve"> and Wairoa </w:t>
      </w:r>
      <w:r w:rsidR="2E82100D">
        <w:t>d</w:t>
      </w:r>
      <w:r w:rsidR="2E82100D" w:rsidRPr="00137D0B">
        <w:t>istricts</w:t>
      </w:r>
      <w:r w:rsidRPr="00137D0B">
        <w:t>, and to make recommendations about the further work needed to address impacts of land use</w:t>
      </w:r>
      <w:r w:rsidR="003E1310">
        <w:t> </w:t>
      </w:r>
      <w:r w:rsidRPr="00137D0B">
        <w:t xml:space="preserve">and storms. </w:t>
      </w:r>
      <w:r w:rsidR="2E82100D" w:rsidRPr="00137D0B">
        <w:t xml:space="preserve">The Inquiry’s findings and recommendations were released on </w:t>
      </w:r>
      <w:r w:rsidR="2E82100D">
        <w:t xml:space="preserve">12 </w:t>
      </w:r>
      <w:r w:rsidR="2E82100D" w:rsidRPr="00137D0B">
        <w:t xml:space="preserve">May 2023 (see </w:t>
      </w:r>
      <w:hyperlink r:id="rId1" w:history="1">
        <w:r w:rsidR="2E82100D" w:rsidRPr="2E82100D">
          <w:rPr>
            <w:rStyle w:val="Hyperlink"/>
          </w:rPr>
          <w:t>Ministerial Inquiry into Land Use</w:t>
        </w:r>
      </w:hyperlink>
      <w:r w:rsidR="2E82100D">
        <w:t xml:space="preserve">, </w:t>
      </w:r>
      <w:r w:rsidR="2E82100D" w:rsidRPr="00137D0B">
        <w:t xml:space="preserve">for more information). </w:t>
      </w:r>
    </w:p>
  </w:footnote>
  <w:footnote w:id="5">
    <w:p w14:paraId="1DBCC118" w14:textId="1EFEF069" w:rsidR="00EC10A6" w:rsidRDefault="00EC10A6" w:rsidP="00EE6D48">
      <w:pPr>
        <w:pStyle w:val="FootnoteText"/>
      </w:pPr>
      <w:r>
        <w:rPr>
          <w:rStyle w:val="FootnoteReference"/>
        </w:rPr>
        <w:footnoteRef/>
      </w:r>
      <w:r>
        <w:t xml:space="preserve"> </w:t>
      </w:r>
      <w:r>
        <w:tab/>
        <w:t>Including a 10 per cent reduction by 2030.</w:t>
      </w:r>
    </w:p>
  </w:footnote>
  <w:footnote w:id="6">
    <w:p w14:paraId="6D488943" w14:textId="483314A8" w:rsidR="00EC10A6" w:rsidRDefault="00EC10A6" w:rsidP="00EE6D48">
      <w:pPr>
        <w:pStyle w:val="FootnoteText"/>
      </w:pPr>
      <w:r>
        <w:rPr>
          <w:rStyle w:val="FootnoteReference"/>
        </w:rPr>
        <w:footnoteRef/>
      </w:r>
      <w:r>
        <w:t xml:space="preserve"> </w:t>
      </w:r>
      <w:r>
        <w:tab/>
        <w:t>An equitable transition strategy is currently being developed by the Ministry of Business, Innovation and</w:t>
      </w:r>
      <w:r w:rsidR="00A3337C">
        <w:t> </w:t>
      </w:r>
      <w:r>
        <w:t xml:space="preserve">Employment. This is intended to include tangible initiatives to address challenges and leverage opportunities that are targeted towards those groups most in need of support (see </w:t>
      </w:r>
      <w:r w:rsidRPr="00D21E82">
        <w:t>Ministry</w:t>
      </w:r>
      <w:r>
        <w:t xml:space="preserve"> for </w:t>
      </w:r>
      <w:proofErr w:type="spellStart"/>
      <w:r w:rsidRPr="000B11F7">
        <w:rPr>
          <w:lang w:val="mi-NZ"/>
        </w:rPr>
        <w:t>the</w:t>
      </w:r>
      <w:proofErr w:type="spellEnd"/>
      <w:r>
        <w:t xml:space="preserve"> Environment. 2022. </w:t>
      </w:r>
      <w:hyperlink r:id="rId2" w:history="1">
        <w:proofErr w:type="spellStart"/>
        <w:r w:rsidRPr="00541270">
          <w:rPr>
            <w:rStyle w:val="Hyperlink"/>
            <w:i/>
            <w:iCs/>
          </w:rPr>
          <w:t>Te</w:t>
        </w:r>
        <w:proofErr w:type="spellEnd"/>
        <w:r w:rsidRPr="00541270">
          <w:rPr>
            <w:rStyle w:val="Hyperlink"/>
            <w:i/>
            <w:iCs/>
          </w:rPr>
          <w:t xml:space="preserve"> </w:t>
        </w:r>
        <w:proofErr w:type="spellStart"/>
        <w:r w:rsidRPr="00541270">
          <w:rPr>
            <w:rStyle w:val="Hyperlink"/>
            <w:i/>
            <w:iCs/>
          </w:rPr>
          <w:t>hau</w:t>
        </w:r>
        <w:proofErr w:type="spellEnd"/>
        <w:r w:rsidRPr="00541270">
          <w:rPr>
            <w:rStyle w:val="Hyperlink"/>
            <w:i/>
            <w:iCs/>
          </w:rPr>
          <w:t xml:space="preserve"> </w:t>
        </w:r>
        <w:proofErr w:type="spellStart"/>
        <w:r w:rsidRPr="00541270">
          <w:rPr>
            <w:rStyle w:val="Hyperlink"/>
            <w:i/>
            <w:iCs/>
          </w:rPr>
          <w:t>mārohi</w:t>
        </w:r>
        <w:proofErr w:type="spellEnd"/>
        <w:r w:rsidRPr="00541270">
          <w:rPr>
            <w:rStyle w:val="Hyperlink"/>
            <w:i/>
            <w:iCs/>
          </w:rPr>
          <w:t xml:space="preserve"> ki </w:t>
        </w:r>
        <w:proofErr w:type="spellStart"/>
        <w:r w:rsidRPr="00541270">
          <w:rPr>
            <w:rStyle w:val="Hyperlink"/>
            <w:i/>
            <w:iCs/>
          </w:rPr>
          <w:t>anamata</w:t>
        </w:r>
        <w:proofErr w:type="spellEnd"/>
        <w:r w:rsidR="00EC1652">
          <w:rPr>
            <w:rStyle w:val="Hyperlink"/>
            <w:i/>
            <w:iCs/>
          </w:rPr>
          <w:t xml:space="preserve"> |</w:t>
        </w:r>
        <w:r w:rsidRPr="00541270">
          <w:rPr>
            <w:rStyle w:val="Hyperlink"/>
            <w:i/>
            <w:iCs/>
          </w:rPr>
          <w:t xml:space="preserve"> Towards a productive, sustainable and inclusive economy: Aotearoa New Zealand’s first emissions red</w:t>
        </w:r>
        <w:r w:rsidRPr="00D10270">
          <w:rPr>
            <w:rStyle w:val="Hyperlink"/>
            <w:i/>
            <w:iCs/>
          </w:rPr>
          <w:t>uctio</w:t>
        </w:r>
        <w:r w:rsidRPr="00541270">
          <w:rPr>
            <w:rStyle w:val="Hyperlink"/>
            <w:i/>
            <w:iCs/>
          </w:rPr>
          <w:t>n plan</w:t>
        </w:r>
      </w:hyperlink>
      <w:r>
        <w:t>. Wellington: Ministry for the Environment. Action</w:t>
      </w:r>
      <w:r w:rsidR="00A3337C">
        <w:t> </w:t>
      </w:r>
      <w:r>
        <w:t>3.2.1).</w:t>
      </w:r>
    </w:p>
  </w:footnote>
  <w:footnote w:id="7">
    <w:p w14:paraId="12C6BD7D" w14:textId="0A646DAF" w:rsidR="00EC10A6" w:rsidRDefault="00EC10A6" w:rsidP="00EE6D48">
      <w:pPr>
        <w:pStyle w:val="FootnoteText"/>
      </w:pPr>
      <w:r>
        <w:rPr>
          <w:rStyle w:val="FootnoteReference"/>
        </w:rPr>
        <w:footnoteRef/>
      </w:r>
      <w:r>
        <w:t xml:space="preserve"> </w:t>
      </w:r>
      <w:r>
        <w:tab/>
      </w:r>
      <w:r w:rsidRPr="00D21E82">
        <w:t>Ministry</w:t>
      </w:r>
      <w:r>
        <w:t xml:space="preserve"> for </w:t>
      </w:r>
      <w:proofErr w:type="spellStart"/>
      <w:r w:rsidRPr="000B11F7">
        <w:rPr>
          <w:lang w:val="mi-NZ"/>
        </w:rPr>
        <w:t>the</w:t>
      </w:r>
      <w:proofErr w:type="spellEnd"/>
      <w:r>
        <w:t xml:space="preserve"> Environment. </w:t>
      </w:r>
      <w:r w:rsidRPr="005D1E7B">
        <w:rPr>
          <w:lang w:val="es-UY"/>
        </w:rPr>
        <w:t xml:space="preserve">2022. </w:t>
      </w:r>
      <w:hyperlink r:id="rId3" w:history="1">
        <w:r w:rsidRPr="005D1E7B">
          <w:rPr>
            <w:rStyle w:val="Hyperlink"/>
            <w:i/>
            <w:iCs/>
            <w:lang w:val="es-UY"/>
          </w:rPr>
          <w:t xml:space="preserve">Te </w:t>
        </w:r>
        <w:proofErr w:type="spellStart"/>
        <w:r w:rsidRPr="005D1E7B">
          <w:rPr>
            <w:rStyle w:val="Hyperlink"/>
            <w:i/>
            <w:iCs/>
            <w:lang w:val="es-UY"/>
          </w:rPr>
          <w:t>hau</w:t>
        </w:r>
        <w:proofErr w:type="spellEnd"/>
        <w:r w:rsidRPr="005D1E7B">
          <w:rPr>
            <w:rStyle w:val="Hyperlink"/>
            <w:i/>
            <w:iCs/>
            <w:lang w:val="es-UY"/>
          </w:rPr>
          <w:t xml:space="preserve"> </w:t>
        </w:r>
        <w:proofErr w:type="spellStart"/>
        <w:r w:rsidRPr="005D1E7B">
          <w:rPr>
            <w:rStyle w:val="Hyperlink"/>
            <w:i/>
            <w:iCs/>
            <w:lang w:val="es-UY"/>
          </w:rPr>
          <w:t>mārohi</w:t>
        </w:r>
        <w:proofErr w:type="spellEnd"/>
        <w:r w:rsidRPr="005D1E7B">
          <w:rPr>
            <w:rStyle w:val="Hyperlink"/>
            <w:i/>
            <w:iCs/>
            <w:lang w:val="es-UY"/>
          </w:rPr>
          <w:t xml:space="preserve"> </w:t>
        </w:r>
        <w:proofErr w:type="spellStart"/>
        <w:r w:rsidRPr="005D1E7B">
          <w:rPr>
            <w:rStyle w:val="Hyperlink"/>
            <w:i/>
            <w:iCs/>
            <w:lang w:val="es-UY"/>
          </w:rPr>
          <w:t>ki</w:t>
        </w:r>
        <w:proofErr w:type="spellEnd"/>
        <w:r w:rsidRPr="005D1E7B">
          <w:rPr>
            <w:rStyle w:val="Hyperlink"/>
            <w:i/>
            <w:iCs/>
            <w:lang w:val="es-UY"/>
          </w:rPr>
          <w:t xml:space="preserve"> </w:t>
        </w:r>
        <w:proofErr w:type="spellStart"/>
        <w:r w:rsidRPr="005D1E7B">
          <w:rPr>
            <w:rStyle w:val="Hyperlink"/>
            <w:i/>
            <w:iCs/>
            <w:lang w:val="es-UY"/>
          </w:rPr>
          <w:t>anamata</w:t>
        </w:r>
        <w:proofErr w:type="spellEnd"/>
        <w:r w:rsidR="00EC1652">
          <w:rPr>
            <w:rStyle w:val="Hyperlink"/>
            <w:i/>
            <w:iCs/>
            <w:lang w:val="es-UY"/>
          </w:rPr>
          <w:t xml:space="preserve"> |</w:t>
        </w:r>
        <w:r w:rsidRPr="005D1E7B">
          <w:rPr>
            <w:rStyle w:val="Hyperlink"/>
            <w:i/>
            <w:iCs/>
            <w:lang w:val="es-UY"/>
          </w:rPr>
          <w:t xml:space="preserve"> </w:t>
        </w:r>
        <w:r w:rsidRPr="00541270">
          <w:rPr>
            <w:rStyle w:val="Hyperlink"/>
            <w:i/>
            <w:iCs/>
          </w:rPr>
          <w:t>Towards a productive, sustainable and inclusive economy: Aotearoa New Zealand’s first emissions reduction plan</w:t>
        </w:r>
      </w:hyperlink>
      <w:r>
        <w:t>. Wellington: Ministry for the Environment. Action 5.2.4.</w:t>
      </w:r>
    </w:p>
  </w:footnote>
  <w:footnote w:id="8">
    <w:p w14:paraId="0BAE918A" w14:textId="17A0466C" w:rsidR="00EC10A6" w:rsidRDefault="00EC10A6" w:rsidP="5A6E6F4C">
      <w:pPr>
        <w:pStyle w:val="FootnoteText"/>
      </w:pPr>
      <w:r w:rsidRPr="5A6E6F4C">
        <w:rPr>
          <w:rStyle w:val="FootnoteReference"/>
        </w:rPr>
        <w:footnoteRef/>
      </w:r>
      <w:r>
        <w:t xml:space="preserve"> </w:t>
      </w:r>
      <w:r w:rsidR="00A3337C">
        <w:tab/>
      </w:r>
      <w:r w:rsidR="00A251EF">
        <w:t xml:space="preserve">The Treasury and </w:t>
      </w:r>
      <w:r w:rsidR="009C6129">
        <w:t>Ministry for the Environment</w:t>
      </w:r>
      <w:r w:rsidR="00A251EF">
        <w:t>. 2023.</w:t>
      </w:r>
      <w:r w:rsidR="009C6129">
        <w:t xml:space="preserve"> </w:t>
      </w:r>
      <w:hyperlink r:id="rId4" w:history="1">
        <w:proofErr w:type="spellStart"/>
        <w:r w:rsidR="2E82100D" w:rsidRPr="2E82100D">
          <w:rPr>
            <w:rStyle w:val="Hyperlink"/>
            <w:i/>
            <w:iCs/>
          </w:rPr>
          <w:t>Ngā</w:t>
        </w:r>
        <w:proofErr w:type="spellEnd"/>
        <w:r w:rsidR="2E82100D" w:rsidRPr="2E82100D">
          <w:rPr>
            <w:rStyle w:val="Hyperlink"/>
            <w:i/>
            <w:iCs/>
          </w:rPr>
          <w:t xml:space="preserve"> Kōrero </w:t>
        </w:r>
        <w:proofErr w:type="spellStart"/>
        <w:r w:rsidR="2E82100D" w:rsidRPr="2E82100D">
          <w:rPr>
            <w:rStyle w:val="Hyperlink"/>
            <w:i/>
            <w:iCs/>
          </w:rPr>
          <w:t>Āhuarangi</w:t>
        </w:r>
        <w:proofErr w:type="spellEnd"/>
        <w:r w:rsidR="2E82100D" w:rsidRPr="2E82100D">
          <w:rPr>
            <w:rStyle w:val="Hyperlink"/>
            <w:i/>
            <w:iCs/>
          </w:rPr>
          <w:t xml:space="preserve"> </w:t>
        </w:r>
        <w:r w:rsidR="0083355C">
          <w:rPr>
            <w:rStyle w:val="Hyperlink"/>
            <w:i/>
            <w:iCs/>
          </w:rPr>
          <w:t>M</w:t>
        </w:r>
        <w:r w:rsidR="2E82100D" w:rsidRPr="2E82100D">
          <w:rPr>
            <w:rStyle w:val="Hyperlink"/>
            <w:i/>
            <w:iCs/>
          </w:rPr>
          <w:t xml:space="preserve">e </w:t>
        </w:r>
        <w:proofErr w:type="spellStart"/>
        <w:r w:rsidR="0083355C">
          <w:rPr>
            <w:rStyle w:val="Hyperlink"/>
            <w:i/>
            <w:iCs/>
          </w:rPr>
          <w:t>T</w:t>
        </w:r>
        <w:r w:rsidR="2E82100D" w:rsidRPr="2E82100D">
          <w:rPr>
            <w:rStyle w:val="Hyperlink"/>
            <w:i/>
            <w:iCs/>
          </w:rPr>
          <w:t>e</w:t>
        </w:r>
        <w:proofErr w:type="spellEnd"/>
        <w:r w:rsidR="2E82100D" w:rsidRPr="2E82100D">
          <w:rPr>
            <w:rStyle w:val="Hyperlink"/>
            <w:i/>
            <w:iCs/>
          </w:rPr>
          <w:t xml:space="preserve"> </w:t>
        </w:r>
        <w:proofErr w:type="spellStart"/>
        <w:r w:rsidR="2E82100D" w:rsidRPr="2E82100D">
          <w:rPr>
            <w:rStyle w:val="Hyperlink"/>
            <w:i/>
            <w:iCs/>
          </w:rPr>
          <w:t>Ōhanga</w:t>
        </w:r>
        <w:proofErr w:type="spellEnd"/>
        <w:r w:rsidR="2E82100D" w:rsidRPr="2E82100D">
          <w:rPr>
            <w:rStyle w:val="Hyperlink"/>
            <w:i/>
            <w:iCs/>
          </w:rPr>
          <w:t>: Climate Economic and Fiscal Assessment</w:t>
        </w:r>
      </w:hyperlink>
      <w:r w:rsidR="2E82100D">
        <w:t>. Wellington: The Treasury and Ministry for the Environment.</w:t>
      </w:r>
    </w:p>
  </w:footnote>
  <w:footnote w:id="9">
    <w:p w14:paraId="60F3A15E" w14:textId="4E8EDCDE" w:rsidR="00EC10A6" w:rsidRDefault="00EC10A6" w:rsidP="00AB2108">
      <w:pPr>
        <w:pStyle w:val="FootnoteText"/>
      </w:pPr>
      <w:r w:rsidRPr="431EE0F1">
        <w:rPr>
          <w:rStyle w:val="FootnoteReference"/>
        </w:rPr>
        <w:footnoteRef/>
      </w:r>
      <w:r>
        <w:t xml:space="preserve"> </w:t>
      </w:r>
      <w:r>
        <w:tab/>
      </w:r>
      <w:r w:rsidR="00B11E54" w:rsidRPr="00021292">
        <w:t>In 2022, the Commission estimate</w:t>
      </w:r>
      <w:r w:rsidR="0073638B">
        <w:t>d</w:t>
      </w:r>
      <w:r w:rsidR="00B11E54" w:rsidRPr="00021292">
        <w:t xml:space="preserve"> the surplus component of the stockpile to be between 33</w:t>
      </w:r>
      <w:r w:rsidR="0073638B">
        <w:t> million to</w:t>
      </w:r>
      <w:r w:rsidR="00B11E54" w:rsidRPr="00021292">
        <w:t xml:space="preserve"> 66</w:t>
      </w:r>
      <w:r w:rsidR="0042595C">
        <w:t> </w:t>
      </w:r>
      <w:r w:rsidR="00B11E54" w:rsidRPr="00021292">
        <w:t>million NZUs. The number of surplus units</w:t>
      </w:r>
      <w:r w:rsidR="0096294A" w:rsidRPr="00021292">
        <w:t xml:space="preserve"> </w:t>
      </w:r>
      <w:r w:rsidR="00B11E54" w:rsidRPr="00021292">
        <w:t>began increasing in 2012. This growth was attributed to the arbitrage</w:t>
      </w:r>
      <w:r w:rsidR="00B11E54" w:rsidRPr="00B11E54">
        <w:t xml:space="preserve"> </w:t>
      </w:r>
      <w:r w:rsidR="00B11E54" w:rsidRPr="00021292">
        <w:t>of Kyoto Protocol units for NZUs (which has been prohibited in the NZ ETS since 2015), some banking of Kyoto Protocol units (which were cancelled in 2019), the one-off allocation of NZUs to pre-1990 forest owners, the use of the fixed price option by NZ ETS participants in 2019 and 2020</w:t>
      </w:r>
      <w:r w:rsidR="0096294A" w:rsidRPr="00021292">
        <w:t>,</w:t>
      </w:r>
      <w:r w:rsidR="00B11E54" w:rsidRPr="00021292">
        <w:t xml:space="preserve"> and the sale of </w:t>
      </w:r>
      <w:r w:rsidR="0096294A" w:rsidRPr="00021292">
        <w:t>NZUs</w:t>
      </w:r>
      <w:r w:rsidR="00B11E54" w:rsidRPr="00021292">
        <w:t xml:space="preserve"> from the cost containment reserve in 2022</w:t>
      </w:r>
      <w:r w:rsidR="0096294A" w:rsidRPr="00021292">
        <w:t>.</w:t>
      </w:r>
      <w:r w:rsidR="00ED1E99" w:rsidRPr="00ED1E99">
        <w:t xml:space="preserve"> </w:t>
      </w:r>
    </w:p>
  </w:footnote>
  <w:footnote w:id="10">
    <w:p w14:paraId="6D60187C" w14:textId="0BA243E4" w:rsidR="00EC10A6" w:rsidRDefault="00EC10A6" w:rsidP="00EE6D48">
      <w:pPr>
        <w:pStyle w:val="FootnoteText"/>
      </w:pPr>
      <w:r>
        <w:rPr>
          <w:rStyle w:val="FootnoteReference"/>
        </w:rPr>
        <w:footnoteRef/>
      </w:r>
      <w:r>
        <w:t xml:space="preserve"> </w:t>
      </w:r>
      <w:r>
        <w:tab/>
        <w:t>For example, if required innovation fails to occur and high-emissions economic activities are locked in.</w:t>
      </w:r>
    </w:p>
  </w:footnote>
  <w:footnote w:id="11">
    <w:p w14:paraId="1A98301B" w14:textId="016C41B1" w:rsidR="00EC10A6" w:rsidRDefault="00EC10A6" w:rsidP="00EE6D48">
      <w:pPr>
        <w:pStyle w:val="FootnoteText"/>
      </w:pPr>
      <w:r>
        <w:rPr>
          <w:rStyle w:val="FootnoteReference"/>
        </w:rPr>
        <w:footnoteRef/>
      </w:r>
      <w:r>
        <w:t xml:space="preserve"> </w:t>
      </w:r>
      <w:r>
        <w:tab/>
      </w:r>
      <w:r w:rsidRPr="002862B2">
        <w:t xml:space="preserve">The removals referenced here are from sequestration and not from </w:t>
      </w:r>
      <w:r>
        <w:t xml:space="preserve">other types of </w:t>
      </w:r>
      <w:r w:rsidRPr="002862B2">
        <w:t xml:space="preserve">removals recognised in the </w:t>
      </w:r>
      <w:r>
        <w:t>NZ ETS</w:t>
      </w:r>
      <w:r w:rsidRPr="002862B2">
        <w:t xml:space="preserve"> (</w:t>
      </w:r>
      <w:proofErr w:type="spellStart"/>
      <w:r>
        <w:t>eg</w:t>
      </w:r>
      <w:proofErr w:type="spellEnd"/>
      <w:r w:rsidRPr="002862B2">
        <w:t>, the export or destruction of synthetic greenhouse gases).</w:t>
      </w:r>
    </w:p>
  </w:footnote>
  <w:footnote w:id="12">
    <w:p w14:paraId="4A0BE22B" w14:textId="69756F32" w:rsidR="00EC10A6" w:rsidRDefault="00EC10A6">
      <w:pPr>
        <w:pStyle w:val="FootnoteText"/>
      </w:pPr>
      <w:r>
        <w:rPr>
          <w:rStyle w:val="FootnoteReference"/>
        </w:rPr>
        <w:footnoteRef/>
      </w:r>
      <w:r>
        <w:t xml:space="preserve"> </w:t>
      </w:r>
      <w:r w:rsidR="00E16A0C">
        <w:tab/>
      </w:r>
      <w:r>
        <w:t xml:space="preserve">At the start of 2023, the NZU price was about $75 per unit. Prices have since decreased, with NZUs sitting at about $55 per unit in early May 2023. </w:t>
      </w:r>
      <w:r w:rsidR="6B23A2D7" w:rsidRPr="00ED7594">
        <w:t>Chapter 3</w:t>
      </w:r>
      <w:r w:rsidDel="00475812">
        <w:t xml:space="preserve"> </w:t>
      </w:r>
      <w:r>
        <w:t>provides further discussion of NZU prices.</w:t>
      </w:r>
      <w:r w:rsidR="008C2511">
        <w:t xml:space="preserve"> </w:t>
      </w:r>
    </w:p>
  </w:footnote>
  <w:footnote w:id="13">
    <w:p w14:paraId="2D0DDC4C" w14:textId="3C99714E" w:rsidR="00EC10A6" w:rsidRDefault="00EC10A6" w:rsidP="00B46770">
      <w:pPr>
        <w:pStyle w:val="FootnoteText"/>
      </w:pPr>
      <w:r w:rsidRPr="2986D6E6">
        <w:rPr>
          <w:rStyle w:val="FootnoteReference"/>
        </w:rPr>
        <w:footnoteRef/>
      </w:r>
      <w:r>
        <w:t xml:space="preserve"> </w:t>
      </w:r>
      <w:r>
        <w:tab/>
        <w:t xml:space="preserve">This is because </w:t>
      </w:r>
      <w:r w:rsidR="00905E77">
        <w:t>indigenous</w:t>
      </w:r>
      <w:r>
        <w:t xml:space="preserve"> forests earn units more slowly than some exotic forests (</w:t>
      </w:r>
      <w:r w:rsidR="00475812">
        <w:t>because</w:t>
      </w:r>
      <w:r>
        <w:t xml:space="preserve"> most </w:t>
      </w:r>
      <w:r w:rsidR="00905E77">
        <w:t>indigenous</w:t>
      </w:r>
      <w:r>
        <w:t xml:space="preserve"> species tend to grow more slowly than exotic species) and have higher establishment costs.</w:t>
      </w:r>
      <w:r w:rsidR="008C2511">
        <w:t xml:space="preserve"> </w:t>
      </w:r>
    </w:p>
  </w:footnote>
  <w:footnote w:id="14">
    <w:p w14:paraId="5B7A3461" w14:textId="7E55FB7F" w:rsidR="00EC10A6" w:rsidRPr="003A26B6" w:rsidRDefault="00EC10A6" w:rsidP="00EE6D48">
      <w:pPr>
        <w:pStyle w:val="FootnoteText"/>
      </w:pPr>
      <w:r>
        <w:rPr>
          <w:rStyle w:val="FootnoteReference"/>
        </w:rPr>
        <w:footnoteRef/>
      </w:r>
      <w:r>
        <w:t xml:space="preserve"> </w:t>
      </w:r>
      <w:r>
        <w:tab/>
        <w:t xml:space="preserve">Climate Change Commission. 2021. </w:t>
      </w:r>
      <w:hyperlink r:id="rId5" w:history="1">
        <w:proofErr w:type="spellStart"/>
        <w:r w:rsidRPr="002521DA">
          <w:rPr>
            <w:rStyle w:val="Hyperlink"/>
            <w:i/>
            <w:iCs/>
          </w:rPr>
          <w:t>Ināia</w:t>
        </w:r>
        <w:proofErr w:type="spellEnd"/>
        <w:r w:rsidRPr="002521DA">
          <w:rPr>
            <w:rStyle w:val="Hyperlink"/>
            <w:i/>
            <w:iCs/>
          </w:rPr>
          <w:t xml:space="preserve"> </w:t>
        </w:r>
        <w:proofErr w:type="spellStart"/>
        <w:r w:rsidR="00BA0F5D">
          <w:rPr>
            <w:rStyle w:val="Hyperlink"/>
            <w:i/>
            <w:iCs/>
          </w:rPr>
          <w:t>t</w:t>
        </w:r>
        <w:r w:rsidRPr="002521DA">
          <w:rPr>
            <w:rStyle w:val="Hyperlink"/>
            <w:i/>
            <w:iCs/>
          </w:rPr>
          <w:t>onu</w:t>
        </w:r>
        <w:proofErr w:type="spellEnd"/>
        <w:r w:rsidRPr="002521DA">
          <w:rPr>
            <w:rStyle w:val="Hyperlink"/>
            <w:i/>
            <w:iCs/>
          </w:rPr>
          <w:t xml:space="preserve"> </w:t>
        </w:r>
        <w:proofErr w:type="spellStart"/>
        <w:r w:rsidR="00BA0F5D">
          <w:rPr>
            <w:rStyle w:val="Hyperlink"/>
            <w:i/>
            <w:iCs/>
          </w:rPr>
          <w:t>n</w:t>
        </w:r>
        <w:r w:rsidRPr="002521DA">
          <w:rPr>
            <w:rStyle w:val="Hyperlink"/>
            <w:i/>
            <w:iCs/>
          </w:rPr>
          <w:t>ei</w:t>
        </w:r>
        <w:proofErr w:type="spellEnd"/>
        <w:r w:rsidRPr="002521DA">
          <w:rPr>
            <w:rStyle w:val="Hyperlink"/>
            <w:i/>
            <w:iCs/>
          </w:rPr>
          <w:t xml:space="preserve">: </w:t>
        </w:r>
        <w:r w:rsidR="00284EF4">
          <w:rPr>
            <w:rStyle w:val="Hyperlink"/>
            <w:i/>
            <w:iCs/>
          </w:rPr>
          <w:t>a</w:t>
        </w:r>
        <w:r w:rsidRPr="002521DA">
          <w:rPr>
            <w:rStyle w:val="Hyperlink"/>
            <w:i/>
            <w:iCs/>
          </w:rPr>
          <w:t xml:space="preserve"> low</w:t>
        </w:r>
        <w:r w:rsidR="00187AA9">
          <w:rPr>
            <w:rStyle w:val="Hyperlink"/>
            <w:i/>
            <w:iCs/>
          </w:rPr>
          <w:t xml:space="preserve"> </w:t>
        </w:r>
        <w:r w:rsidRPr="002521DA">
          <w:rPr>
            <w:rStyle w:val="Hyperlink"/>
            <w:i/>
            <w:iCs/>
          </w:rPr>
          <w:t>emissions future for Aotearoa</w:t>
        </w:r>
      </w:hyperlink>
      <w:r>
        <w:rPr>
          <w:i/>
          <w:iCs/>
        </w:rPr>
        <w:t xml:space="preserve">. </w:t>
      </w:r>
      <w:r>
        <w:t xml:space="preserve">Wellington: He </w:t>
      </w:r>
      <w:proofErr w:type="spellStart"/>
      <w:r>
        <w:t>Pou</w:t>
      </w:r>
      <w:proofErr w:type="spellEnd"/>
      <w:r>
        <w:t xml:space="preserve"> a Rangi | Climate Change Commission. R</w:t>
      </w:r>
      <w:r w:rsidRPr="002862B2">
        <w:t>ecommendation 11.1</w:t>
      </w:r>
      <w:r>
        <w:t>.</w:t>
      </w:r>
    </w:p>
  </w:footnote>
  <w:footnote w:id="15">
    <w:p w14:paraId="7A384C65" w14:textId="0B29EDA7" w:rsidR="00EC10A6" w:rsidRDefault="00EC10A6" w:rsidP="00EE6D48">
      <w:pPr>
        <w:pStyle w:val="FootnoteText"/>
      </w:pPr>
      <w:r>
        <w:rPr>
          <w:rStyle w:val="FootnoteReference"/>
        </w:rPr>
        <w:footnoteRef/>
      </w:r>
      <w:r>
        <w:t xml:space="preserve"> </w:t>
      </w:r>
      <w:r>
        <w:tab/>
        <w:t>This component of the 2050 target applies to all greenhouse gas emissions, except biogenic methane.</w:t>
      </w:r>
    </w:p>
  </w:footnote>
  <w:footnote w:id="16">
    <w:p w14:paraId="5CD7B2C1" w14:textId="14F9028F" w:rsidR="00EC10A6" w:rsidRDefault="00EC10A6" w:rsidP="00EE6D48">
      <w:pPr>
        <w:pStyle w:val="FootnoteText"/>
      </w:pPr>
      <w:r>
        <w:rPr>
          <w:rStyle w:val="FootnoteReference"/>
        </w:rPr>
        <w:footnoteRef/>
      </w:r>
      <w:r>
        <w:t xml:space="preserve"> </w:t>
      </w:r>
      <w:r>
        <w:tab/>
        <w:t xml:space="preserve">Climate Change Commission. 2021. </w:t>
      </w:r>
      <w:hyperlink r:id="rId6" w:history="1">
        <w:proofErr w:type="spellStart"/>
        <w:r w:rsidRPr="002521DA">
          <w:rPr>
            <w:rStyle w:val="Hyperlink"/>
            <w:i/>
            <w:iCs/>
          </w:rPr>
          <w:t>Ināia</w:t>
        </w:r>
        <w:proofErr w:type="spellEnd"/>
        <w:r w:rsidRPr="002521DA">
          <w:rPr>
            <w:rStyle w:val="Hyperlink"/>
            <w:i/>
            <w:iCs/>
          </w:rPr>
          <w:t xml:space="preserve"> </w:t>
        </w:r>
        <w:proofErr w:type="spellStart"/>
        <w:r w:rsidR="00284EF4">
          <w:rPr>
            <w:rStyle w:val="Hyperlink"/>
            <w:i/>
            <w:iCs/>
          </w:rPr>
          <w:t>t</w:t>
        </w:r>
        <w:r w:rsidRPr="002521DA">
          <w:rPr>
            <w:rStyle w:val="Hyperlink"/>
            <w:i/>
            <w:iCs/>
          </w:rPr>
          <w:t>onu</w:t>
        </w:r>
        <w:proofErr w:type="spellEnd"/>
        <w:r w:rsidRPr="002521DA">
          <w:rPr>
            <w:rStyle w:val="Hyperlink"/>
            <w:i/>
            <w:iCs/>
          </w:rPr>
          <w:t xml:space="preserve"> </w:t>
        </w:r>
        <w:proofErr w:type="spellStart"/>
        <w:r w:rsidR="00284EF4">
          <w:rPr>
            <w:rStyle w:val="Hyperlink"/>
            <w:i/>
            <w:iCs/>
          </w:rPr>
          <w:t>n</w:t>
        </w:r>
        <w:r w:rsidRPr="002521DA">
          <w:rPr>
            <w:rStyle w:val="Hyperlink"/>
            <w:i/>
            <w:iCs/>
          </w:rPr>
          <w:t>ei</w:t>
        </w:r>
        <w:proofErr w:type="spellEnd"/>
        <w:r w:rsidRPr="002521DA">
          <w:rPr>
            <w:rStyle w:val="Hyperlink"/>
            <w:i/>
            <w:iCs/>
          </w:rPr>
          <w:t xml:space="preserve">: </w:t>
        </w:r>
        <w:r w:rsidR="00284EF4">
          <w:rPr>
            <w:rStyle w:val="Hyperlink"/>
            <w:i/>
            <w:iCs/>
          </w:rPr>
          <w:t>a</w:t>
        </w:r>
        <w:r w:rsidRPr="002521DA">
          <w:rPr>
            <w:rStyle w:val="Hyperlink"/>
            <w:i/>
            <w:iCs/>
          </w:rPr>
          <w:t xml:space="preserve"> low</w:t>
        </w:r>
        <w:r w:rsidR="001B15DC">
          <w:rPr>
            <w:rStyle w:val="Hyperlink"/>
            <w:i/>
            <w:iCs/>
          </w:rPr>
          <w:t xml:space="preserve"> </w:t>
        </w:r>
        <w:r w:rsidRPr="002521DA">
          <w:rPr>
            <w:rStyle w:val="Hyperlink"/>
            <w:i/>
            <w:iCs/>
          </w:rPr>
          <w:t>emissions future for Aotearoa</w:t>
        </w:r>
      </w:hyperlink>
      <w:r>
        <w:t>. Wellington: He</w:t>
      </w:r>
      <w:r w:rsidR="00E16A0C">
        <w:t> </w:t>
      </w:r>
      <w:proofErr w:type="spellStart"/>
      <w:r>
        <w:t>Pou</w:t>
      </w:r>
      <w:proofErr w:type="spellEnd"/>
      <w:r>
        <w:t xml:space="preserve"> a Rangi | Climate Change Commission.</w:t>
      </w:r>
      <w:r w:rsidRPr="002862B2">
        <w:rPr>
          <w:i/>
          <w:iCs/>
        </w:rPr>
        <w:t xml:space="preserve"> </w:t>
      </w:r>
      <w:r>
        <w:t>R</w:t>
      </w:r>
      <w:r w:rsidRPr="002862B2">
        <w:t>ecommendation 25.2a</w:t>
      </w:r>
      <w:r>
        <w:t>.</w:t>
      </w:r>
    </w:p>
  </w:footnote>
  <w:footnote w:id="17">
    <w:p w14:paraId="26A2B3B1" w14:textId="16B8E63D" w:rsidR="00EC10A6" w:rsidRDefault="00EC10A6" w:rsidP="00746BF8">
      <w:pPr>
        <w:pStyle w:val="FootnoteText"/>
      </w:pPr>
      <w:r w:rsidRPr="7AC5A573">
        <w:rPr>
          <w:rStyle w:val="FootnoteReference"/>
        </w:rPr>
        <w:footnoteRef/>
      </w:r>
      <w:r>
        <w:t xml:space="preserve"> </w:t>
      </w:r>
      <w:r w:rsidR="00E16A0C">
        <w:tab/>
      </w:r>
      <w:r w:rsidRPr="00B14652">
        <w:t xml:space="preserve">Climate Change Commission. 2023. </w:t>
      </w:r>
      <w:hyperlink r:id="rId7" w:history="1">
        <w:r w:rsidRPr="00812025">
          <w:rPr>
            <w:rStyle w:val="Hyperlink"/>
            <w:i/>
            <w:iCs/>
          </w:rPr>
          <w:t>2023</w:t>
        </w:r>
        <w:r w:rsidRPr="00B14652">
          <w:rPr>
            <w:rStyle w:val="Hyperlink"/>
          </w:rPr>
          <w:t xml:space="preserve"> </w:t>
        </w:r>
        <w:r w:rsidRPr="00567CCA">
          <w:rPr>
            <w:rStyle w:val="Hyperlink"/>
            <w:i/>
            <w:spacing w:val="-2"/>
          </w:rPr>
          <w:t>Draft advice to inform the strategic direction of the Government‘s second emissions reduction plan</w:t>
        </w:r>
      </w:hyperlink>
      <w:r w:rsidRPr="00B14652">
        <w:t xml:space="preserve">. Wellington: He </w:t>
      </w:r>
      <w:proofErr w:type="spellStart"/>
      <w:r w:rsidRPr="00B14652">
        <w:t>Pou</w:t>
      </w:r>
      <w:proofErr w:type="spellEnd"/>
      <w:r w:rsidRPr="00B14652">
        <w:t xml:space="preserve"> a Rangi | Climate Change Commission.</w:t>
      </w:r>
      <w:r w:rsidRPr="00B14652">
        <w:rPr>
          <w:i/>
          <w:iCs/>
        </w:rPr>
        <w:t xml:space="preserve"> </w:t>
      </w:r>
      <w:r w:rsidRPr="00B14652">
        <w:t>Proposed</w:t>
      </w:r>
      <w:r w:rsidRPr="00B14652">
        <w:rPr>
          <w:i/>
          <w:iCs/>
        </w:rPr>
        <w:t xml:space="preserve"> </w:t>
      </w:r>
      <w:r w:rsidRPr="00B14652">
        <w:t>Recommendations 3 and 15</w:t>
      </w:r>
      <w:r>
        <w:t>.</w:t>
      </w:r>
    </w:p>
  </w:footnote>
  <w:footnote w:id="18">
    <w:p w14:paraId="3E476268" w14:textId="2D6A50C7" w:rsidR="00EC10A6" w:rsidRDefault="00EC10A6" w:rsidP="00F9173D">
      <w:pPr>
        <w:pStyle w:val="FootnoteText"/>
      </w:pPr>
      <w:r>
        <w:rPr>
          <w:rStyle w:val="FootnoteReference"/>
        </w:rPr>
        <w:footnoteRef/>
      </w:r>
      <w:r>
        <w:t xml:space="preserve"> </w:t>
      </w:r>
      <w:r>
        <w:tab/>
        <w:t>For example, if it costs $150 per tonne of emissions for an industrial manufacturer to apply a new low</w:t>
      </w:r>
      <w:r w:rsidR="00AE0865">
        <w:noBreakHyphen/>
      </w:r>
      <w:r>
        <w:t>carbon technology, but the expected long-term cost of NZUs is $100, the manufacturer would be expected to purchase</w:t>
      </w:r>
      <w:r w:rsidR="00AF2CD1">
        <w:t xml:space="preserve"> NZUs</w:t>
      </w:r>
      <w:r>
        <w:t xml:space="preserve">, rather than reducing their gross emissions. </w:t>
      </w:r>
    </w:p>
  </w:footnote>
  <w:footnote w:id="19">
    <w:p w14:paraId="6B4A4711" w14:textId="615C0CA1" w:rsidR="00EC10A6" w:rsidRDefault="00EC10A6" w:rsidP="00F9173D">
      <w:pPr>
        <w:pStyle w:val="FootnoteText"/>
      </w:pPr>
      <w:r>
        <w:rPr>
          <w:rStyle w:val="FootnoteReference"/>
        </w:rPr>
        <w:footnoteRef/>
      </w:r>
      <w:r>
        <w:t xml:space="preserve"> </w:t>
      </w:r>
      <w:r>
        <w:tab/>
      </w:r>
      <w:r w:rsidRPr="004B7193">
        <w:t>Manley B</w:t>
      </w:r>
      <w:r>
        <w:t>.</w:t>
      </w:r>
      <w:r w:rsidRPr="004B7193">
        <w:t xml:space="preserve"> 2022</w:t>
      </w:r>
      <w:r>
        <w:t>.</w:t>
      </w:r>
      <w:r w:rsidRPr="004B7193">
        <w:t xml:space="preserve"> </w:t>
      </w:r>
      <w:hyperlink r:id="rId8" w:history="1">
        <w:r w:rsidRPr="00584402">
          <w:rPr>
            <w:rStyle w:val="Hyperlink"/>
            <w:i/>
          </w:rPr>
          <w:t>Afforestation and Deforestation Intentions Survey 2021</w:t>
        </w:r>
        <w:r w:rsidR="006D0E8D">
          <w:rPr>
            <w:rStyle w:val="Hyperlink"/>
            <w:i/>
          </w:rPr>
          <w:t>:</w:t>
        </w:r>
        <w:r w:rsidRPr="00584402">
          <w:rPr>
            <w:rStyle w:val="Hyperlink"/>
            <w:i/>
          </w:rPr>
          <w:t xml:space="preserve"> Final Report</w:t>
        </w:r>
      </w:hyperlink>
      <w:r w:rsidRPr="004B7193">
        <w:t>. MPI Technical Paper No: 2022/19.</w:t>
      </w:r>
      <w:r>
        <w:t xml:space="preserve"> Prepared for the Ministry for Primary Industries by the University of Canterbury. </w:t>
      </w:r>
    </w:p>
  </w:footnote>
  <w:footnote w:id="20">
    <w:p w14:paraId="1B955894" w14:textId="377CF2B3" w:rsidR="00EC10A6" w:rsidRDefault="00EC10A6" w:rsidP="00F9173D">
      <w:pPr>
        <w:pStyle w:val="FootnoteText"/>
      </w:pPr>
      <w:r>
        <w:rPr>
          <w:rStyle w:val="FootnoteReference"/>
        </w:rPr>
        <w:footnoteRef/>
      </w:r>
      <w:r>
        <w:t xml:space="preserve"> </w:t>
      </w:r>
      <w:r>
        <w:tab/>
        <w:t>Respondents comprised: (1) large-scale forest owners – generally owners with more than 10,000 hectares of forest, (2) forestry consultants and managers, and (3) other individuals or organisations identified as undertaking afforestation.</w:t>
      </w:r>
    </w:p>
  </w:footnote>
  <w:footnote w:id="21">
    <w:p w14:paraId="38FF2EB9" w14:textId="465C6D21" w:rsidR="00EC10A6" w:rsidRDefault="00EC10A6">
      <w:pPr>
        <w:pStyle w:val="FootnoteText"/>
      </w:pPr>
      <w:r>
        <w:rPr>
          <w:rStyle w:val="FootnoteReference"/>
        </w:rPr>
        <w:footnoteRef/>
      </w:r>
      <w:r>
        <w:t xml:space="preserve"> </w:t>
      </w:r>
      <w:r w:rsidR="004C5E2A">
        <w:tab/>
      </w:r>
      <w:r w:rsidR="00085C69">
        <w:t xml:space="preserve">Concept Consulting. </w:t>
      </w:r>
      <w:r w:rsidR="00BA34F6">
        <w:t xml:space="preserve">2022. </w:t>
      </w:r>
      <w:hyperlink r:id="rId9" w:history="1">
        <w:r w:rsidRPr="00AD1571">
          <w:rPr>
            <w:rStyle w:val="Hyperlink"/>
            <w:i/>
          </w:rPr>
          <w:t>Which way is forward? Analysis of key choices for New Zealand’s energy sector</w:t>
        </w:r>
      </w:hyperlink>
      <w:r w:rsidR="00BA34F6" w:rsidRPr="00BC2CAF">
        <w:rPr>
          <w:rStyle w:val="Hyperlink"/>
          <w:color w:val="auto"/>
        </w:rPr>
        <w:t xml:space="preserve">. </w:t>
      </w:r>
      <w:r w:rsidR="00BC2CAF" w:rsidRPr="00BC2CAF">
        <w:rPr>
          <w:rStyle w:val="Hyperlink"/>
          <w:color w:val="auto"/>
        </w:rPr>
        <w:t xml:space="preserve">Wellington: </w:t>
      </w:r>
      <w:r w:rsidR="00BC2CAF" w:rsidRPr="00BC2CAF">
        <w:t>C</w:t>
      </w:r>
      <w:r w:rsidR="00BC2CAF">
        <w:t>oncept Consulting.</w:t>
      </w:r>
    </w:p>
  </w:footnote>
  <w:footnote w:id="22">
    <w:p w14:paraId="34E49B60" w14:textId="1CCA8660" w:rsidR="00EC10A6" w:rsidRPr="00F63570" w:rsidRDefault="00EC10A6">
      <w:pPr>
        <w:pStyle w:val="FootnoteText"/>
      </w:pPr>
      <w:r>
        <w:rPr>
          <w:rStyle w:val="FootnoteReference"/>
        </w:rPr>
        <w:footnoteRef/>
      </w:r>
      <w:r>
        <w:t xml:space="preserve"> </w:t>
      </w:r>
      <w:r w:rsidR="004C5E2A">
        <w:tab/>
      </w:r>
      <w:r w:rsidR="004053D3">
        <w:t>Ministry for the Environment. 2022</w:t>
      </w:r>
      <w:r w:rsidR="00F63570">
        <w:t xml:space="preserve">. </w:t>
      </w:r>
      <w:hyperlink r:id="rId10" w:history="1">
        <w:r w:rsidRPr="00AD1571">
          <w:rPr>
            <w:rStyle w:val="Hyperlink"/>
            <w:i/>
          </w:rPr>
          <w:t>Proposed changes to New Zealand Emissions Trading Scheme limits</w:t>
        </w:r>
        <w:r w:rsidR="00DB7741">
          <w:rPr>
            <w:rStyle w:val="Hyperlink"/>
            <w:i/>
            <w:iCs/>
          </w:rPr>
          <w:t> </w:t>
        </w:r>
        <w:r w:rsidRPr="00AD1571">
          <w:rPr>
            <w:rStyle w:val="Hyperlink"/>
            <w:i/>
          </w:rPr>
          <w:t>and price control settings for units 2022: Summary of submissions</w:t>
        </w:r>
      </w:hyperlink>
      <w:r w:rsidR="00F63570">
        <w:rPr>
          <w:rStyle w:val="Hyperlink"/>
          <w:color w:val="auto"/>
        </w:rPr>
        <w:t xml:space="preserve">. </w:t>
      </w:r>
      <w:r w:rsidR="00F63570" w:rsidRPr="00F63570">
        <w:rPr>
          <w:rStyle w:val="Hyperlink"/>
          <w:color w:val="auto"/>
        </w:rPr>
        <w:t xml:space="preserve">Wellington: Ministry for </w:t>
      </w:r>
      <w:r w:rsidR="00DB7741" w:rsidRPr="00F63570">
        <w:rPr>
          <w:rStyle w:val="Hyperlink"/>
          <w:color w:val="auto"/>
        </w:rPr>
        <w:t>the</w:t>
      </w:r>
      <w:r w:rsidR="00DB7741">
        <w:rPr>
          <w:rStyle w:val="Hyperlink"/>
          <w:color w:val="auto"/>
        </w:rPr>
        <w:t> </w:t>
      </w:r>
      <w:r w:rsidR="00F63570" w:rsidRPr="00F63570">
        <w:rPr>
          <w:rStyle w:val="Hyperlink"/>
          <w:color w:val="auto"/>
        </w:rPr>
        <w:t>Environment</w:t>
      </w:r>
      <w:r w:rsidR="00F63570">
        <w:rPr>
          <w:rStyle w:val="Hyperlink"/>
          <w:color w:val="auto"/>
        </w:rPr>
        <w:t>.</w:t>
      </w:r>
    </w:p>
  </w:footnote>
  <w:footnote w:id="23">
    <w:p w14:paraId="09C3C09D" w14:textId="1805DE1E" w:rsidR="00EC10A6" w:rsidRDefault="00EC10A6" w:rsidP="003B5F54">
      <w:pPr>
        <w:pStyle w:val="FootnoteText"/>
        <w:spacing w:after="40"/>
      </w:pPr>
      <w:r>
        <w:rPr>
          <w:rStyle w:val="FootnoteReference"/>
        </w:rPr>
        <w:footnoteRef/>
      </w:r>
      <w:r>
        <w:t xml:space="preserve"> </w:t>
      </w:r>
      <w:r>
        <w:tab/>
      </w:r>
      <w:r w:rsidR="007A32BD">
        <w:t xml:space="preserve">Ministry for Primary Industries. 2022. </w:t>
      </w:r>
      <w:hyperlink r:id="rId11" w:history="1">
        <w:r w:rsidRPr="00144805">
          <w:rPr>
            <w:rStyle w:val="Hyperlink"/>
            <w:i/>
            <w:iCs/>
          </w:rPr>
          <w:t>Managing Permanent Exotic Afforestation Incentives Regulatory Impact Statement</w:t>
        </w:r>
      </w:hyperlink>
      <w:r w:rsidR="007A32BD">
        <w:t>. Wellington: Ministry for Primary Industries.</w:t>
      </w:r>
      <w:r>
        <w:t xml:space="preserve"> </w:t>
      </w:r>
    </w:p>
  </w:footnote>
  <w:footnote w:id="24">
    <w:p w14:paraId="72359C9C" w14:textId="58961EA6" w:rsidR="00EC10A6" w:rsidRDefault="00EC10A6" w:rsidP="003B5F54">
      <w:pPr>
        <w:pStyle w:val="FootnoteText"/>
        <w:spacing w:after="40"/>
      </w:pPr>
      <w:r>
        <w:rPr>
          <w:rStyle w:val="FootnoteReference"/>
        </w:rPr>
        <w:footnoteRef/>
      </w:r>
      <w:r>
        <w:t xml:space="preserve"> </w:t>
      </w:r>
      <w:r>
        <w:tab/>
        <w:t>The March 2023 NZ ETS auction was declined and no NZUs were sold. Some market commentators have suggested uncertainty regarding future NZU market prices may have contributed to this result.</w:t>
      </w:r>
      <w:r w:rsidR="008C2511">
        <w:t xml:space="preserve"> </w:t>
      </w:r>
    </w:p>
  </w:footnote>
  <w:footnote w:id="25">
    <w:p w14:paraId="71A22EB8" w14:textId="165364F5" w:rsidR="00EC10A6" w:rsidRDefault="00EC10A6" w:rsidP="237BB14E">
      <w:pPr>
        <w:pStyle w:val="FootnoteText"/>
      </w:pPr>
      <w:r w:rsidRPr="237BB14E">
        <w:rPr>
          <w:rStyle w:val="FootnoteReference"/>
        </w:rPr>
        <w:footnoteRef/>
      </w:r>
      <w:r>
        <w:t xml:space="preserve"> </w:t>
      </w:r>
      <w:r w:rsidR="001E4E74">
        <w:tab/>
      </w:r>
      <w:r w:rsidR="00344277">
        <w:t xml:space="preserve">Ministry for Primary Industries. </w:t>
      </w:r>
      <w:r w:rsidR="004A3A28">
        <w:t>2022.</w:t>
      </w:r>
      <w:r w:rsidR="00AA2586">
        <w:t xml:space="preserve"> </w:t>
      </w:r>
      <w:hyperlink r:id="rId12" w:history="1">
        <w:r w:rsidR="00AA2586" w:rsidRPr="00263803">
          <w:rPr>
            <w:rStyle w:val="Hyperlink"/>
            <w:i/>
            <w:iCs/>
          </w:rPr>
          <w:t xml:space="preserve">Afforestation and Deforestation Intentions Survey 2021: Final </w:t>
        </w:r>
        <w:r w:rsidR="00CA602B">
          <w:rPr>
            <w:rStyle w:val="Hyperlink"/>
            <w:i/>
            <w:iCs/>
          </w:rPr>
          <w:t>R</w:t>
        </w:r>
        <w:r w:rsidR="00AA2586" w:rsidRPr="00263803">
          <w:rPr>
            <w:rStyle w:val="Hyperlink"/>
            <w:i/>
            <w:iCs/>
          </w:rPr>
          <w:t>eport</w:t>
        </w:r>
      </w:hyperlink>
      <w:r w:rsidR="00AA2586" w:rsidRPr="00AA2586">
        <w:t>. MPI Technical Paper No: 2022/19</w:t>
      </w:r>
      <w:r w:rsidR="00AA2586">
        <w:t xml:space="preserve">. </w:t>
      </w:r>
      <w:r w:rsidR="009F6FFB">
        <w:t>Wellington</w:t>
      </w:r>
      <w:r w:rsidR="00AA2586">
        <w:t>: Ministry for Primary Industries</w:t>
      </w:r>
      <w:r w:rsidRPr="186DE8B4">
        <w:t>.</w:t>
      </w:r>
    </w:p>
  </w:footnote>
  <w:footnote w:id="26">
    <w:p w14:paraId="718266A3" w14:textId="61C3745E" w:rsidR="00EC10A6" w:rsidRDefault="00EC10A6" w:rsidP="1E1B518E">
      <w:pPr>
        <w:pStyle w:val="FootnoteText"/>
      </w:pPr>
      <w:r w:rsidRPr="1E1B518E">
        <w:rPr>
          <w:rStyle w:val="FootnoteReference"/>
        </w:rPr>
        <w:footnoteRef/>
      </w:r>
      <w:r>
        <w:t xml:space="preserve"> </w:t>
      </w:r>
      <w:r>
        <w:tab/>
        <w:t xml:space="preserve">Current examples include the commitment by Tesco supermarkets (the largest buyer of </w:t>
      </w:r>
      <w:r w:rsidR="007544E4">
        <w:t>Aotearoa</w:t>
      </w:r>
      <w:r>
        <w:t xml:space="preserve"> products in Britain) that all its products have net zero emissions across their supply chain by 2050. </w:t>
      </w:r>
      <w:r w:rsidRPr="002F3F49">
        <w:t>Nestlé</w:t>
      </w:r>
      <w:r w:rsidRPr="19989EC7">
        <w:t xml:space="preserve"> </w:t>
      </w:r>
      <w:r>
        <w:t>ha</w:t>
      </w:r>
      <w:r w:rsidR="00D3477A">
        <w:t>s</w:t>
      </w:r>
      <w:r>
        <w:t xml:space="preserve"> made a similar commitment and </w:t>
      </w:r>
      <w:r w:rsidR="00D3477A">
        <w:t xml:space="preserve">is </w:t>
      </w:r>
      <w:r>
        <w:t>currently working with Fonterra to develop a net zero dairy farm in Taranaki.</w:t>
      </w:r>
    </w:p>
  </w:footnote>
  <w:footnote w:id="27">
    <w:p w14:paraId="1442D25B" w14:textId="59EEE1AB" w:rsidR="00EC10A6" w:rsidRDefault="00EC10A6" w:rsidP="00096209">
      <w:pPr>
        <w:pStyle w:val="FootnoteText"/>
      </w:pPr>
      <w:r>
        <w:rPr>
          <w:rStyle w:val="FootnoteReference"/>
        </w:rPr>
        <w:footnoteRef/>
      </w:r>
      <w:r>
        <w:t xml:space="preserve"> </w:t>
      </w:r>
      <w:r>
        <w:tab/>
        <w:t xml:space="preserve">Last year, the Government updated the NZ ETS price settings to adjust for inflation. As a result, the current lower and upper bounds of the NZ ETS price corridor are slightly higher than what the Commission recommended in </w:t>
      </w:r>
      <w:proofErr w:type="spellStart"/>
      <w:r w:rsidRPr="00D26084">
        <w:rPr>
          <w:i/>
        </w:rPr>
        <w:t>Ināia</w:t>
      </w:r>
      <w:proofErr w:type="spellEnd"/>
      <w:r w:rsidRPr="00D26084">
        <w:rPr>
          <w:i/>
        </w:rPr>
        <w:t xml:space="preserve"> </w:t>
      </w:r>
      <w:proofErr w:type="spellStart"/>
      <w:r w:rsidRPr="003F4062">
        <w:rPr>
          <w:i/>
        </w:rPr>
        <w:t>tonu</w:t>
      </w:r>
      <w:proofErr w:type="spellEnd"/>
      <w:r w:rsidRPr="003F4062">
        <w:rPr>
          <w:i/>
        </w:rPr>
        <w:t xml:space="preserve"> </w:t>
      </w:r>
      <w:proofErr w:type="spellStart"/>
      <w:r w:rsidRPr="003F4062">
        <w:rPr>
          <w:i/>
        </w:rPr>
        <w:t>ne</w:t>
      </w:r>
      <w:r w:rsidRPr="00D26084">
        <w:rPr>
          <w:i/>
        </w:rPr>
        <w:t>i</w:t>
      </w:r>
      <w:proofErr w:type="spellEnd"/>
      <w:r>
        <w:t>.</w:t>
      </w:r>
      <w:r w:rsidR="008C2511">
        <w:t xml:space="preserve"> </w:t>
      </w:r>
    </w:p>
  </w:footnote>
  <w:footnote w:id="28">
    <w:p w14:paraId="03BB5C8F" w14:textId="18899F2F" w:rsidR="00B67DD0" w:rsidRDefault="00B67DD0">
      <w:pPr>
        <w:pStyle w:val="FootnoteText"/>
      </w:pPr>
      <w:r>
        <w:rPr>
          <w:rStyle w:val="FootnoteReference"/>
        </w:rPr>
        <w:footnoteRef/>
      </w:r>
      <w:r>
        <w:t xml:space="preserve"> </w:t>
      </w:r>
      <w:r w:rsidRPr="00B14652">
        <w:t>Climate Change Commission. 202</w:t>
      </w:r>
      <w:r>
        <w:t>2</w:t>
      </w:r>
      <w:r w:rsidRPr="00B14652">
        <w:t xml:space="preserve">. </w:t>
      </w:r>
      <w:hyperlink r:id="rId13" w:history="1">
        <w:r>
          <w:rPr>
            <w:rStyle w:val="Hyperlink"/>
            <w:i/>
            <w:iCs/>
          </w:rPr>
          <w:t>NZ ETS unit limits and price control settings for 2023-2027</w:t>
        </w:r>
      </w:hyperlink>
      <w:r>
        <w:t>.</w:t>
      </w:r>
      <w:r w:rsidR="00420600">
        <w:t xml:space="preserve"> </w:t>
      </w:r>
      <w:r>
        <w:t xml:space="preserve">Wellington: </w:t>
      </w:r>
      <w:r w:rsidRPr="00B14652">
        <w:t xml:space="preserve">He </w:t>
      </w:r>
      <w:proofErr w:type="spellStart"/>
      <w:r w:rsidRPr="00B14652">
        <w:t>Pou</w:t>
      </w:r>
      <w:proofErr w:type="spellEnd"/>
      <w:r w:rsidRPr="00B14652">
        <w:t xml:space="preserve"> a Rangi | Climate Change Commission.</w:t>
      </w:r>
    </w:p>
  </w:footnote>
  <w:footnote w:id="29">
    <w:p w14:paraId="7AEB02E2" w14:textId="07194EFB" w:rsidR="00B67DD0" w:rsidRDefault="00B67DD0">
      <w:pPr>
        <w:pStyle w:val="FootnoteText"/>
      </w:pPr>
      <w:r>
        <w:rPr>
          <w:rStyle w:val="FootnoteReference"/>
        </w:rPr>
        <w:footnoteRef/>
      </w:r>
      <w:r>
        <w:t xml:space="preserve"> </w:t>
      </w:r>
      <w:r w:rsidRPr="00B14652">
        <w:t>Climate Change Commission. 202</w:t>
      </w:r>
      <w:r>
        <w:t>3</w:t>
      </w:r>
      <w:r w:rsidRPr="00B14652">
        <w:t xml:space="preserve">. </w:t>
      </w:r>
      <w:hyperlink r:id="rId14" w:history="1">
        <w:r>
          <w:rPr>
            <w:rStyle w:val="Hyperlink"/>
            <w:i/>
            <w:iCs/>
          </w:rPr>
          <w:t xml:space="preserve">Advice on NZ ETS unit </w:t>
        </w:r>
        <w:r w:rsidR="00420600">
          <w:rPr>
            <w:rStyle w:val="Hyperlink"/>
            <w:i/>
            <w:iCs/>
          </w:rPr>
          <w:t>limits and price control settings for 2024-2028</w:t>
        </w:r>
      </w:hyperlink>
      <w:r>
        <w:t>.</w:t>
      </w:r>
      <w:r w:rsidR="00420600">
        <w:t xml:space="preserve"> </w:t>
      </w:r>
      <w:r>
        <w:t xml:space="preserve">Wellington: </w:t>
      </w:r>
      <w:r w:rsidRPr="00B14652">
        <w:t xml:space="preserve">He </w:t>
      </w:r>
      <w:proofErr w:type="spellStart"/>
      <w:r w:rsidRPr="00B14652">
        <w:t>Pou</w:t>
      </w:r>
      <w:proofErr w:type="spellEnd"/>
      <w:r w:rsidRPr="00B14652">
        <w:t xml:space="preserve"> a Rangi | Climate Change Commission.</w:t>
      </w:r>
    </w:p>
  </w:footnote>
  <w:footnote w:id="30">
    <w:p w14:paraId="5C65BC3C" w14:textId="2B9625BB" w:rsidR="00EC10A6" w:rsidRDefault="00EC10A6" w:rsidP="00886574">
      <w:pPr>
        <w:pStyle w:val="FootnoteText"/>
      </w:pPr>
      <w:r>
        <w:rPr>
          <w:rStyle w:val="FootnoteReference"/>
        </w:rPr>
        <w:footnoteRef/>
      </w:r>
      <w:r>
        <w:t xml:space="preserve"> </w:t>
      </w:r>
      <w:r w:rsidR="00506BE2">
        <w:tab/>
      </w:r>
      <w:r w:rsidR="00C62C17">
        <w:t xml:space="preserve">Concept </w:t>
      </w:r>
      <w:r w:rsidR="00466047">
        <w:t>Con</w:t>
      </w:r>
      <w:r w:rsidR="00C62C17">
        <w:t xml:space="preserve">sulting. 2021. </w:t>
      </w:r>
      <w:hyperlink r:id="rId15" w:history="1">
        <w:r w:rsidRPr="00BF00F5">
          <w:rPr>
            <w:rStyle w:val="Hyperlink"/>
            <w:i/>
            <w:iCs/>
          </w:rPr>
          <w:t>Shifting gear</w:t>
        </w:r>
        <w:r w:rsidR="00C62C17" w:rsidRPr="00BF00F5">
          <w:rPr>
            <w:rStyle w:val="Hyperlink"/>
            <w:i/>
            <w:iCs/>
          </w:rPr>
          <w:t>:</w:t>
        </w:r>
        <w:r w:rsidRPr="00BF00F5">
          <w:rPr>
            <w:rStyle w:val="Hyperlink"/>
            <w:i/>
            <w:iCs/>
          </w:rPr>
          <w:t xml:space="preserve"> How New Zealand can accelerate the uptake of low emission vehicles</w:t>
        </w:r>
        <w:r w:rsidR="004B46BB" w:rsidRPr="00BF00F5">
          <w:rPr>
            <w:rStyle w:val="Hyperlink"/>
            <w:i/>
            <w:iCs/>
          </w:rPr>
          <w:t xml:space="preserve"> – Report 1: Policies to incentivise EV uptake</w:t>
        </w:r>
      </w:hyperlink>
      <w:r w:rsidR="00C62C17" w:rsidRPr="00BF00F5">
        <w:rPr>
          <w:rStyle w:val="Hyperlink"/>
          <w:i/>
          <w:iCs/>
          <w:color w:val="auto"/>
        </w:rPr>
        <w:t>.</w:t>
      </w:r>
      <w:r w:rsidR="00C62C17">
        <w:rPr>
          <w:rStyle w:val="Hyperlink"/>
          <w:color w:val="auto"/>
        </w:rPr>
        <w:t xml:space="preserve"> </w:t>
      </w:r>
      <w:r w:rsidR="00B76E93" w:rsidRPr="00BC2CAF">
        <w:rPr>
          <w:rStyle w:val="Hyperlink"/>
          <w:color w:val="auto"/>
        </w:rPr>
        <w:t xml:space="preserve">Wellington: </w:t>
      </w:r>
      <w:r w:rsidR="00B76E93" w:rsidRPr="00BC2CAF">
        <w:t>C</w:t>
      </w:r>
      <w:r w:rsidR="00B76E93">
        <w:t>oncept Consulting</w:t>
      </w:r>
      <w:r w:rsidR="004B388F">
        <w:t>.</w:t>
      </w:r>
      <w:r>
        <w:t xml:space="preserve"> </w:t>
      </w:r>
    </w:p>
  </w:footnote>
  <w:footnote w:id="31">
    <w:p w14:paraId="18407FCE" w14:textId="3FB8782C" w:rsidR="00EC10A6" w:rsidRDefault="00EC10A6" w:rsidP="00E87BCA">
      <w:pPr>
        <w:pStyle w:val="FootnoteText"/>
      </w:pPr>
      <w:r w:rsidRPr="4DFEB597">
        <w:rPr>
          <w:rStyle w:val="FootnoteReference"/>
        </w:rPr>
        <w:footnoteRef/>
      </w:r>
      <w:r>
        <w:t xml:space="preserve"> </w:t>
      </w:r>
      <w:r w:rsidR="00DF047B">
        <w:tab/>
      </w:r>
      <w:r w:rsidR="00720E4A">
        <w:t xml:space="preserve">Climate Change </w:t>
      </w:r>
      <w:r w:rsidR="009F6FFB">
        <w:t>Commission</w:t>
      </w:r>
      <w:r w:rsidR="00720E4A">
        <w:t xml:space="preserve">. 2023. </w:t>
      </w:r>
      <w:hyperlink r:id="rId16" w:history="1">
        <w:r w:rsidR="00E87BCA" w:rsidRPr="004A476C">
          <w:rPr>
            <w:rStyle w:val="Hyperlink"/>
            <w:i/>
            <w:iCs/>
          </w:rPr>
          <w:t xml:space="preserve">2023 </w:t>
        </w:r>
        <w:r w:rsidR="00E87BCA" w:rsidRPr="003B3022">
          <w:rPr>
            <w:rStyle w:val="Hyperlink"/>
            <w:i/>
            <w:iCs/>
            <w:spacing w:val="-2"/>
          </w:rPr>
          <w:t>Draft advice to inform the strategic direction of</w:t>
        </w:r>
        <w:r w:rsidR="00642D69" w:rsidRPr="003B3022">
          <w:rPr>
            <w:rStyle w:val="Hyperlink"/>
            <w:i/>
            <w:iCs/>
            <w:spacing w:val="-2"/>
          </w:rPr>
          <w:t xml:space="preserve"> </w:t>
        </w:r>
        <w:r w:rsidR="00E87BCA" w:rsidRPr="003B3022">
          <w:rPr>
            <w:rStyle w:val="Hyperlink"/>
            <w:i/>
            <w:iCs/>
            <w:spacing w:val="-2"/>
          </w:rPr>
          <w:t>the Government’</w:t>
        </w:r>
        <w:r w:rsidR="00E87BCA" w:rsidRPr="003B3022">
          <w:rPr>
            <w:rStyle w:val="Hyperlink"/>
            <w:i/>
            <w:iCs/>
          </w:rPr>
          <w:t>s second</w:t>
        </w:r>
        <w:r w:rsidR="00642D69" w:rsidRPr="003B3022">
          <w:rPr>
            <w:rStyle w:val="Hyperlink"/>
            <w:i/>
            <w:iCs/>
          </w:rPr>
          <w:t xml:space="preserve"> </w:t>
        </w:r>
        <w:r w:rsidR="00E87BCA" w:rsidRPr="003B3022">
          <w:rPr>
            <w:rStyle w:val="Hyperlink"/>
            <w:i/>
            <w:iCs/>
          </w:rPr>
          <w:t>emissions reduction plan</w:t>
        </w:r>
      </w:hyperlink>
      <w:r w:rsidR="00642D69">
        <w:t xml:space="preserve">. Wellington: He </w:t>
      </w:r>
      <w:proofErr w:type="spellStart"/>
      <w:r w:rsidR="00642D69">
        <w:t>Pou</w:t>
      </w:r>
      <w:proofErr w:type="spellEnd"/>
      <w:r w:rsidR="00642D69">
        <w:t xml:space="preserve"> a Rangi | Climate Change </w:t>
      </w:r>
      <w:r w:rsidR="009F6FFB">
        <w:t>Commission</w:t>
      </w:r>
      <w:r w:rsidR="00642D69">
        <w:t>.</w:t>
      </w:r>
      <w:r w:rsidR="00E87BCA">
        <w:t xml:space="preserve"> </w:t>
      </w:r>
      <w:r>
        <w:t>p 62</w:t>
      </w:r>
      <w:r w:rsidR="00D2252E">
        <w:t>.</w:t>
      </w:r>
    </w:p>
  </w:footnote>
  <w:footnote w:id="32">
    <w:p w14:paraId="7F69FF9D" w14:textId="16CD4DDA" w:rsidR="00EC10A6" w:rsidRDefault="00EC10A6" w:rsidP="001F402B">
      <w:pPr>
        <w:pStyle w:val="FootnoteText"/>
      </w:pPr>
      <w:r w:rsidRPr="59FA9CFE">
        <w:rPr>
          <w:rStyle w:val="FootnoteReference"/>
        </w:rPr>
        <w:footnoteRef/>
      </w:r>
      <w:r>
        <w:t xml:space="preserve"> </w:t>
      </w:r>
      <w:r w:rsidR="00DF047B">
        <w:tab/>
      </w:r>
      <w:r w:rsidR="0061408A">
        <w:t>For more information, s</w:t>
      </w:r>
      <w:r>
        <w:t>ee</w:t>
      </w:r>
      <w:r w:rsidR="006A2487">
        <w:t xml:space="preserve"> Environmental Protection Authority</w:t>
      </w:r>
      <w:r w:rsidR="00712149">
        <w:t xml:space="preserve">. </w:t>
      </w:r>
      <w:hyperlink r:id="rId17" w:history="1">
        <w:r w:rsidR="00712149" w:rsidRPr="00280AE7">
          <w:rPr>
            <w:rStyle w:val="Hyperlink"/>
            <w:i/>
            <w:iCs/>
          </w:rPr>
          <w:t>Eligibility</w:t>
        </w:r>
      </w:hyperlink>
      <w:r w:rsidR="00712149">
        <w:t xml:space="preserve">. Retrieved </w:t>
      </w:r>
      <w:r w:rsidR="0061408A">
        <w:t>2 June 2023</w:t>
      </w:r>
      <w:r>
        <w:t xml:space="preserve">. </w:t>
      </w:r>
    </w:p>
  </w:footnote>
  <w:footnote w:id="33">
    <w:p w14:paraId="59886299" w14:textId="3439D0D9" w:rsidR="00EC10A6" w:rsidRDefault="00EC10A6" w:rsidP="001C0A47">
      <w:pPr>
        <w:pStyle w:val="FootnoteText"/>
        <w:rPr>
          <w:rFonts w:eastAsia="Calibri" w:cs="Calibri"/>
        </w:rPr>
      </w:pPr>
      <w:r w:rsidRPr="6250F34C">
        <w:rPr>
          <w:rStyle w:val="FootnoteReference"/>
        </w:rPr>
        <w:footnoteRef/>
      </w:r>
      <w:r>
        <w:t xml:space="preserve"> </w:t>
      </w:r>
      <w:r>
        <w:tab/>
      </w:r>
      <w:r w:rsidRPr="74EBF319">
        <w:rPr>
          <w:rFonts w:eastAsia="Calibri" w:cs="Calibri"/>
        </w:rPr>
        <w:t xml:space="preserve">Ministry for the Environment. 2022. </w:t>
      </w:r>
      <w:hyperlink r:id="rId18" w:history="1">
        <w:r w:rsidR="008727AB" w:rsidRPr="00280AE7">
          <w:rPr>
            <w:rStyle w:val="Hyperlink"/>
            <w:rFonts w:eastAsia="Calibri" w:cs="Calibri"/>
            <w:i/>
            <w:iCs/>
          </w:rPr>
          <w:t>Regulatory Impact Statement: Updates to NZ ETS unit limit and price control settings regulations</w:t>
        </w:r>
      </w:hyperlink>
      <w:r w:rsidRPr="74EBF319">
        <w:rPr>
          <w:rFonts w:eastAsia="Calibri" w:cs="Calibri"/>
        </w:rPr>
        <w:t>. Wellington: Ministry for the Environment.</w:t>
      </w:r>
    </w:p>
  </w:footnote>
  <w:footnote w:id="34">
    <w:p w14:paraId="4FDE5A64" w14:textId="13AB0281" w:rsidR="00EC10A6" w:rsidRDefault="00EC10A6" w:rsidP="009D798D">
      <w:pPr>
        <w:pStyle w:val="FootnoteText"/>
      </w:pPr>
      <w:r w:rsidRPr="6362296A">
        <w:rPr>
          <w:rStyle w:val="FootnoteReference"/>
        </w:rPr>
        <w:footnoteRef/>
      </w:r>
      <w:r>
        <w:t xml:space="preserve"> </w:t>
      </w:r>
      <w:r w:rsidR="00515B08">
        <w:tab/>
      </w:r>
      <w:r>
        <w:t xml:space="preserve">While we will likely need offshore mitigation to support meeting our NDCs, we do not currently know how expensive offshore mitigation will be, and uncertainty on price will remain high. The government is expected to need to purchase between $3.3 </w:t>
      </w:r>
      <w:r w:rsidR="00C63AF7">
        <w:t xml:space="preserve">billion </w:t>
      </w:r>
      <w:r>
        <w:t>and $23.7 billion in additional offshore mitigation to meet the 2021</w:t>
      </w:r>
      <w:r w:rsidR="00C63AF7">
        <w:t>–</w:t>
      </w:r>
      <w:r>
        <w:t xml:space="preserve">30 NDC. See </w:t>
      </w:r>
      <w:r w:rsidR="00ED5ECA">
        <w:t xml:space="preserve">The Treasury and Ministry for the Environment. 2023. </w:t>
      </w:r>
      <w:hyperlink r:id="rId19" w:history="1">
        <w:proofErr w:type="spellStart"/>
        <w:r w:rsidR="00ED5ECA" w:rsidRPr="00E50155">
          <w:rPr>
            <w:rStyle w:val="Hyperlink"/>
            <w:i/>
            <w:iCs/>
          </w:rPr>
          <w:t>Ngā</w:t>
        </w:r>
        <w:proofErr w:type="spellEnd"/>
        <w:r w:rsidR="00ED5ECA" w:rsidRPr="00E50155">
          <w:rPr>
            <w:rStyle w:val="Hyperlink"/>
            <w:i/>
            <w:iCs/>
          </w:rPr>
          <w:t xml:space="preserve"> Kōrero </w:t>
        </w:r>
        <w:proofErr w:type="spellStart"/>
        <w:r w:rsidR="00ED5ECA" w:rsidRPr="00E50155">
          <w:rPr>
            <w:rStyle w:val="Hyperlink"/>
            <w:i/>
            <w:iCs/>
          </w:rPr>
          <w:t>Āhuarangi</w:t>
        </w:r>
        <w:proofErr w:type="spellEnd"/>
        <w:r w:rsidR="00ED5ECA" w:rsidRPr="00E50155">
          <w:rPr>
            <w:rStyle w:val="Hyperlink"/>
            <w:i/>
            <w:iCs/>
          </w:rPr>
          <w:t xml:space="preserve"> </w:t>
        </w:r>
        <w:r w:rsidR="00946ED3">
          <w:rPr>
            <w:rStyle w:val="Hyperlink"/>
            <w:i/>
            <w:iCs/>
          </w:rPr>
          <w:t>M</w:t>
        </w:r>
        <w:r w:rsidR="00ED5ECA" w:rsidRPr="00E50155">
          <w:rPr>
            <w:rStyle w:val="Hyperlink"/>
            <w:i/>
            <w:iCs/>
          </w:rPr>
          <w:t xml:space="preserve">e </w:t>
        </w:r>
        <w:proofErr w:type="spellStart"/>
        <w:r w:rsidR="00946ED3">
          <w:rPr>
            <w:rStyle w:val="Hyperlink"/>
            <w:i/>
            <w:iCs/>
          </w:rPr>
          <w:t>T</w:t>
        </w:r>
        <w:r w:rsidR="00ED5ECA" w:rsidRPr="00E50155">
          <w:rPr>
            <w:rStyle w:val="Hyperlink"/>
            <w:i/>
            <w:iCs/>
          </w:rPr>
          <w:t>e</w:t>
        </w:r>
        <w:proofErr w:type="spellEnd"/>
        <w:r w:rsidR="00ED5ECA" w:rsidRPr="00E50155">
          <w:rPr>
            <w:rStyle w:val="Hyperlink"/>
            <w:i/>
            <w:iCs/>
          </w:rPr>
          <w:t xml:space="preserve"> </w:t>
        </w:r>
        <w:proofErr w:type="spellStart"/>
        <w:r w:rsidR="00ED5ECA" w:rsidRPr="00E50155">
          <w:rPr>
            <w:rStyle w:val="Hyperlink"/>
            <w:i/>
            <w:iCs/>
          </w:rPr>
          <w:t>Ōhanga</w:t>
        </w:r>
        <w:proofErr w:type="spellEnd"/>
        <w:r w:rsidR="00ED5ECA" w:rsidRPr="00E50155">
          <w:rPr>
            <w:rStyle w:val="Hyperlink"/>
            <w:i/>
            <w:iCs/>
          </w:rPr>
          <w:t>: Climate Economic and Fiscal Assessment</w:t>
        </w:r>
      </w:hyperlink>
      <w:r w:rsidR="00ED5ECA">
        <w:t>. Wellington: The Treasury and Ministry for the Environment</w:t>
      </w:r>
      <w:r>
        <w:t xml:space="preserve">. </w:t>
      </w:r>
    </w:p>
  </w:footnote>
  <w:footnote w:id="35">
    <w:p w14:paraId="212E1FD0" w14:textId="0489A10F" w:rsidR="00EC10A6" w:rsidRDefault="00EC10A6" w:rsidP="001D552E">
      <w:pPr>
        <w:pStyle w:val="FootnoteText"/>
      </w:pPr>
      <w:r w:rsidRPr="1B40B132">
        <w:rPr>
          <w:rStyle w:val="FootnoteReference"/>
        </w:rPr>
        <w:footnoteRef/>
      </w:r>
      <w:r>
        <w:t xml:space="preserve"> </w:t>
      </w:r>
      <w:r>
        <w:tab/>
        <w:t>This is due to the time it takes for the forest to remove carbon after it has been planted.</w:t>
      </w:r>
    </w:p>
  </w:footnote>
  <w:footnote w:id="36">
    <w:p w14:paraId="69249D9D" w14:textId="2B055E5E" w:rsidR="00090306" w:rsidRDefault="00090306">
      <w:pPr>
        <w:pStyle w:val="FootnoteText"/>
      </w:pPr>
      <w:r>
        <w:rPr>
          <w:rStyle w:val="FootnoteReference"/>
        </w:rPr>
        <w:footnoteRef/>
      </w:r>
      <w:r>
        <w:t xml:space="preserve"> </w:t>
      </w:r>
      <w:r w:rsidR="00C61CD7">
        <w:tab/>
      </w:r>
      <w:r w:rsidRPr="00090306">
        <w:t xml:space="preserve">Reserve Bank of New Zealand. 2018. </w:t>
      </w:r>
      <w:proofErr w:type="spellStart"/>
      <w:r w:rsidRPr="00613832">
        <w:rPr>
          <w:i/>
        </w:rPr>
        <w:t>Te</w:t>
      </w:r>
      <w:proofErr w:type="spellEnd"/>
      <w:r w:rsidRPr="00613832">
        <w:rPr>
          <w:i/>
        </w:rPr>
        <w:t xml:space="preserve"> </w:t>
      </w:r>
      <w:proofErr w:type="spellStart"/>
      <w:r w:rsidRPr="00613832">
        <w:rPr>
          <w:i/>
        </w:rPr>
        <w:t>Ohanga</w:t>
      </w:r>
      <w:proofErr w:type="spellEnd"/>
      <w:r w:rsidRPr="00613832">
        <w:rPr>
          <w:i/>
        </w:rPr>
        <w:t xml:space="preserve"> Māori – The Māori Economy 2018</w:t>
      </w:r>
      <w:r w:rsidRPr="00090306">
        <w:t>. Wellington: Reserve Bank of New Zealand.</w:t>
      </w:r>
    </w:p>
  </w:footnote>
  <w:footnote w:id="37">
    <w:p w14:paraId="048BB753" w14:textId="6960FAD8" w:rsidR="00EC10A6" w:rsidRDefault="00EC10A6">
      <w:pPr>
        <w:pStyle w:val="FootnoteText"/>
      </w:pPr>
      <w:r>
        <w:rPr>
          <w:rStyle w:val="FootnoteReference"/>
        </w:rPr>
        <w:footnoteRef/>
      </w:r>
      <w:r>
        <w:t xml:space="preserve"> </w:t>
      </w:r>
      <w:r>
        <w:tab/>
        <w:t xml:space="preserve">This quote is from paragraph 3 </w:t>
      </w:r>
      <w:r w:rsidR="00FD149C">
        <w:t xml:space="preserve">of </w:t>
      </w:r>
      <w:r>
        <w:t xml:space="preserve">the statement of claim to </w:t>
      </w:r>
      <w:hyperlink r:id="rId20" w:history="1">
        <w:r w:rsidRPr="007940E1">
          <w:rPr>
            <w:rStyle w:val="Hyperlink"/>
          </w:rPr>
          <w:t>Wai 2607</w:t>
        </w:r>
      </w:hyperlink>
      <w:r>
        <w:t xml:space="preserve">, dated 30 May 2016. </w:t>
      </w:r>
    </w:p>
  </w:footnote>
  <w:footnote w:id="38">
    <w:p w14:paraId="682D3772" w14:textId="1FD05467" w:rsidR="00EC10A6" w:rsidRDefault="00EC10A6">
      <w:pPr>
        <w:pStyle w:val="FootnoteText"/>
        <w:rPr>
          <w:lang w:val="mi-NZ"/>
        </w:rPr>
      </w:pPr>
      <w:r>
        <w:rPr>
          <w:rStyle w:val="FootnoteReference"/>
        </w:rPr>
        <w:footnoteRef/>
      </w:r>
      <w:r w:rsidDel="397C48B0">
        <w:t xml:space="preserve"> </w:t>
      </w:r>
      <w:r>
        <w:tab/>
      </w:r>
      <w:r w:rsidRPr="00D13AE4">
        <w:t xml:space="preserve">Ministry for Primary Industries. 2022. </w:t>
      </w:r>
      <w:hyperlink r:id="rId21" w:history="1">
        <w:r w:rsidRPr="00D13AE4">
          <w:rPr>
            <w:rStyle w:val="Hyperlink"/>
            <w:i/>
            <w:iCs/>
          </w:rPr>
          <w:t>Managing exotic afforestation incentives: A discussion document on proposals to change forestry settings in the New Zealand Emissions Trading Scheme</w:t>
        </w:r>
      </w:hyperlink>
      <w:r w:rsidRPr="00D13AE4">
        <w:rPr>
          <w:i/>
          <w:iCs/>
        </w:rPr>
        <w:t xml:space="preserve">. </w:t>
      </w:r>
      <w:r w:rsidRPr="00D13AE4">
        <w:t xml:space="preserve">Wellington: Ministry for Primary Industries. </w:t>
      </w:r>
    </w:p>
  </w:footnote>
  <w:footnote w:id="39">
    <w:p w14:paraId="6134BE84" w14:textId="48793133" w:rsidR="00EC10A6" w:rsidRDefault="00EC10A6">
      <w:pPr>
        <w:pStyle w:val="FootnoteText"/>
      </w:pPr>
      <w:r>
        <w:rPr>
          <w:rStyle w:val="FootnoteReference"/>
        </w:rPr>
        <w:footnoteRef/>
      </w:r>
      <w:r>
        <w:t xml:space="preserve"> </w:t>
      </w:r>
      <w:r>
        <w:tab/>
        <w:t>For example, the fuel supplier sector may pass costs onto their consumers, which could increase the cost of transporting goods</w:t>
      </w:r>
      <w:r w:rsidR="00187290">
        <w:t>,</w:t>
      </w:r>
      <w:r w:rsidDel="00187290">
        <w:t xml:space="preserve"> </w:t>
      </w:r>
      <w:r>
        <w:t>in turn increasing food prices and the cost of other household items.</w:t>
      </w:r>
    </w:p>
  </w:footnote>
  <w:footnote w:id="40">
    <w:p w14:paraId="2A11B2C7" w14:textId="263D3485" w:rsidR="00EC10A6" w:rsidRDefault="00EC10A6" w:rsidP="004C66F3">
      <w:pPr>
        <w:pStyle w:val="FootnoteText"/>
      </w:pPr>
      <w:r>
        <w:rPr>
          <w:rStyle w:val="FootnoteReference"/>
        </w:rPr>
        <w:footnoteRef/>
      </w:r>
      <w:r>
        <w:t xml:space="preserve"> </w:t>
      </w:r>
      <w:r>
        <w:tab/>
        <w:t xml:space="preserve">This analysis has not yet considered the differences between how removal activities already registered in the NZ ETS and the registration of new removal activities in the future will be </w:t>
      </w:r>
      <w:r w:rsidDel="00FB0952">
        <w:t>impacted</w:t>
      </w:r>
      <w:r>
        <w:t xml:space="preserve">. This difference </w:t>
      </w:r>
      <w:r w:rsidRPr="00053600">
        <w:t xml:space="preserve">could be a consideration in the design and application of an option, and </w:t>
      </w:r>
      <w:r w:rsidR="00922400">
        <w:t xml:space="preserve">your </w:t>
      </w:r>
      <w:r w:rsidRPr="00053600">
        <w:t xml:space="preserve">views are welcome. It also has not considered how the options will impact on forestry activities </w:t>
      </w:r>
      <w:r w:rsidR="00922400">
        <w:t>that</w:t>
      </w:r>
      <w:r w:rsidR="00922400" w:rsidRPr="00053600">
        <w:t xml:space="preserve"> </w:t>
      </w:r>
      <w:r w:rsidRPr="00053600">
        <w:t>have surrender obligations</w:t>
      </w:r>
      <w:r>
        <w:t>.</w:t>
      </w:r>
      <w:r w:rsidRPr="00053600">
        <w:t xml:space="preserve"> </w:t>
      </w:r>
      <w:r>
        <w:t>T</w:t>
      </w:r>
      <w:r w:rsidRPr="00053600">
        <w:t xml:space="preserve">his would be worked through </w:t>
      </w:r>
      <w:r>
        <w:t>in subsequent analysis.</w:t>
      </w:r>
      <w:r w:rsidR="008C2511">
        <w:t xml:space="preserve"> </w:t>
      </w:r>
    </w:p>
  </w:footnote>
  <w:footnote w:id="41">
    <w:p w14:paraId="73513142" w14:textId="0BEF3D7C" w:rsidR="00EC10A6" w:rsidRPr="00495E00" w:rsidRDefault="00EC10A6" w:rsidP="00495E00">
      <w:pPr>
        <w:pStyle w:val="FootnoteText"/>
      </w:pPr>
      <w:r>
        <w:rPr>
          <w:rStyle w:val="FootnoteReference"/>
        </w:rPr>
        <w:footnoteRef/>
      </w:r>
      <w:r>
        <w:t xml:space="preserve"> </w:t>
      </w:r>
      <w:r w:rsidR="00495E00">
        <w:tab/>
      </w:r>
      <w:r w:rsidR="007E79E1">
        <w:t xml:space="preserve">The Treasury and Ministry for the Environment. 2023. </w:t>
      </w:r>
      <w:hyperlink r:id="rId22" w:history="1">
        <w:proofErr w:type="spellStart"/>
        <w:r w:rsidRPr="006700CE">
          <w:rPr>
            <w:rStyle w:val="Hyperlink"/>
            <w:i/>
            <w:iCs/>
          </w:rPr>
          <w:t>Ngā</w:t>
        </w:r>
        <w:proofErr w:type="spellEnd"/>
        <w:r w:rsidRPr="006700CE">
          <w:rPr>
            <w:rStyle w:val="Hyperlink"/>
            <w:i/>
            <w:iCs/>
          </w:rPr>
          <w:t xml:space="preserve"> Kōrero </w:t>
        </w:r>
        <w:proofErr w:type="spellStart"/>
        <w:r w:rsidRPr="006700CE">
          <w:rPr>
            <w:rStyle w:val="Hyperlink"/>
            <w:i/>
            <w:iCs/>
          </w:rPr>
          <w:t>Āhuarangi</w:t>
        </w:r>
        <w:proofErr w:type="spellEnd"/>
        <w:r w:rsidRPr="006700CE">
          <w:rPr>
            <w:rStyle w:val="Hyperlink"/>
            <w:i/>
            <w:iCs/>
          </w:rPr>
          <w:t xml:space="preserve"> </w:t>
        </w:r>
        <w:r w:rsidR="00283612">
          <w:rPr>
            <w:rStyle w:val="Hyperlink"/>
            <w:i/>
            <w:iCs/>
          </w:rPr>
          <w:t>M</w:t>
        </w:r>
        <w:r w:rsidRPr="006700CE">
          <w:rPr>
            <w:rStyle w:val="Hyperlink"/>
            <w:i/>
            <w:iCs/>
          </w:rPr>
          <w:t xml:space="preserve">e </w:t>
        </w:r>
        <w:proofErr w:type="spellStart"/>
        <w:r w:rsidR="00283612">
          <w:rPr>
            <w:rStyle w:val="Hyperlink"/>
            <w:i/>
            <w:iCs/>
          </w:rPr>
          <w:t>T</w:t>
        </w:r>
        <w:r w:rsidRPr="006700CE">
          <w:rPr>
            <w:rStyle w:val="Hyperlink"/>
            <w:i/>
            <w:iCs/>
          </w:rPr>
          <w:t>e</w:t>
        </w:r>
        <w:proofErr w:type="spellEnd"/>
        <w:r w:rsidRPr="006700CE">
          <w:rPr>
            <w:rStyle w:val="Hyperlink"/>
            <w:i/>
            <w:iCs/>
          </w:rPr>
          <w:t xml:space="preserve"> </w:t>
        </w:r>
        <w:proofErr w:type="spellStart"/>
        <w:r w:rsidRPr="006700CE">
          <w:rPr>
            <w:rStyle w:val="Hyperlink"/>
            <w:i/>
            <w:iCs/>
          </w:rPr>
          <w:t>Ōhanga</w:t>
        </w:r>
        <w:proofErr w:type="spellEnd"/>
        <w:r w:rsidRPr="006700CE">
          <w:rPr>
            <w:rStyle w:val="Hyperlink"/>
            <w:i/>
            <w:iCs/>
          </w:rPr>
          <w:t>, the Climate Economic and Fiscal Assessment</w:t>
        </w:r>
      </w:hyperlink>
      <w:r w:rsidR="00495E00">
        <w:t>.</w:t>
      </w:r>
      <w:r w:rsidR="007E79E1" w:rsidRPr="007E79E1">
        <w:t xml:space="preserve"> </w:t>
      </w:r>
      <w:r w:rsidR="007E79E1">
        <w:t>Wellington: The Treasury and Ministry for the Environment.</w:t>
      </w:r>
    </w:p>
  </w:footnote>
  <w:footnote w:id="42">
    <w:p w14:paraId="72CFFE6D" w14:textId="463A9706" w:rsidR="00EC10A6" w:rsidRDefault="00EC10A6" w:rsidP="00495E00">
      <w:pPr>
        <w:pStyle w:val="FootnoteText"/>
      </w:pPr>
      <w:r>
        <w:rPr>
          <w:rStyle w:val="FootnoteReference"/>
        </w:rPr>
        <w:footnoteRef/>
      </w:r>
      <w:r>
        <w:t xml:space="preserve"> </w:t>
      </w:r>
      <w:r w:rsidR="00495E00">
        <w:tab/>
      </w:r>
      <w:r>
        <w:t xml:space="preserve">Volumes and price control settings are given in regulations for five years ahead. </w:t>
      </w:r>
      <w:r w:rsidDel="001B4976">
        <w:t xml:space="preserve">There are </w:t>
      </w:r>
      <w:r>
        <w:t>restrictions</w:t>
      </w:r>
      <w:r w:rsidR="001B4976">
        <w:t xml:space="preserve"> </w:t>
      </w:r>
      <w:r>
        <w:t>on changes that can be made in each annual update. Regulations to accelerate phase-out of industrial allocations can only be made after detailed consideration by the Commission.</w:t>
      </w:r>
      <w:r w:rsidR="008C2511">
        <w:t xml:space="preserve"> </w:t>
      </w:r>
    </w:p>
  </w:footnote>
  <w:footnote w:id="43">
    <w:p w14:paraId="3DD2F2EE" w14:textId="110DCAC7" w:rsidR="00EC10A6" w:rsidRDefault="00EC10A6" w:rsidP="00495E00">
      <w:pPr>
        <w:pStyle w:val="FootnoteText"/>
      </w:pPr>
      <w:r>
        <w:rPr>
          <w:rStyle w:val="FootnoteReference"/>
        </w:rPr>
        <w:footnoteRef/>
      </w:r>
      <w:r>
        <w:t xml:space="preserve"> </w:t>
      </w:r>
      <w:r w:rsidR="00495E00">
        <w:tab/>
      </w:r>
      <w:r>
        <w:t xml:space="preserve">Such as the consultation </w:t>
      </w:r>
      <w:r w:rsidR="00F1400C">
        <w:t xml:space="preserve">in 2022 </w:t>
      </w:r>
      <w:r>
        <w:t xml:space="preserve">on </w:t>
      </w:r>
      <w:hyperlink r:id="rId23" w:history="1">
        <w:r w:rsidRPr="00F1400C">
          <w:rPr>
            <w:rStyle w:val="Hyperlink"/>
          </w:rPr>
          <w:t>Managing exotic afforestation incentives by changing the forestry settings in the NZ Emissions Trading Scheme</w:t>
        </w:r>
      </w:hyperlink>
      <w:r w:rsidR="00CB02B7">
        <w:t>.</w:t>
      </w:r>
      <w:r w:rsidR="003646CF">
        <w:t xml:space="preserve"> </w:t>
      </w:r>
      <w:r w:rsidR="00EE2DB8">
        <w:t xml:space="preserve">Retrieved </w:t>
      </w:r>
      <w:r w:rsidR="008822B9">
        <w:t>2 June 2023.</w:t>
      </w:r>
    </w:p>
  </w:footnote>
  <w:footnote w:id="44">
    <w:p w14:paraId="19D77412" w14:textId="240D87DA" w:rsidR="00EC10A6" w:rsidRDefault="00EC10A6" w:rsidP="003258E0">
      <w:pPr>
        <w:pStyle w:val="FootnoteText"/>
      </w:pPr>
      <w:r>
        <w:rPr>
          <w:rStyle w:val="FootnoteReference"/>
        </w:rPr>
        <w:footnoteRef/>
      </w:r>
      <w:r>
        <w:t xml:space="preserve"> </w:t>
      </w:r>
      <w:r w:rsidR="00495E00">
        <w:tab/>
      </w:r>
      <w:r w:rsidR="005132F4" w:rsidRPr="00000AF0">
        <w:rPr>
          <w:spacing w:val="-2"/>
        </w:rPr>
        <w:t xml:space="preserve">Climate Change Commission. 2023. </w:t>
      </w:r>
      <w:hyperlink r:id="rId24" w:history="1">
        <w:r w:rsidR="005132F4" w:rsidRPr="00E50155">
          <w:rPr>
            <w:rStyle w:val="Hyperlink"/>
            <w:i/>
            <w:iCs/>
          </w:rPr>
          <w:t>2023</w:t>
        </w:r>
        <w:r w:rsidR="005132F4" w:rsidRPr="009E146E">
          <w:rPr>
            <w:rStyle w:val="Hyperlink"/>
            <w:spacing w:val="-2"/>
          </w:rPr>
          <w:t xml:space="preserve"> </w:t>
        </w:r>
        <w:r w:rsidR="005132F4" w:rsidRPr="009E146E">
          <w:rPr>
            <w:rStyle w:val="Hyperlink"/>
            <w:i/>
            <w:spacing w:val="-2"/>
          </w:rPr>
          <w:t>Draft advice to inform the strategic direction of the Government‘s</w:t>
        </w:r>
        <w:r w:rsidR="005132F4" w:rsidRPr="009E146E">
          <w:rPr>
            <w:rStyle w:val="Hyperlink"/>
            <w:i/>
          </w:rPr>
          <w:t xml:space="preserve"> second emissions reduction plan</w:t>
        </w:r>
      </w:hyperlink>
      <w:r w:rsidR="005132F4">
        <w:t xml:space="preserve">. </w:t>
      </w:r>
      <w:r w:rsidR="257133FA">
        <w:t xml:space="preserve">Wellington: He </w:t>
      </w:r>
      <w:proofErr w:type="spellStart"/>
      <w:r w:rsidR="257133FA">
        <w:t>Pou</w:t>
      </w:r>
      <w:proofErr w:type="spellEnd"/>
      <w:r w:rsidR="257133FA">
        <w:t xml:space="preserve"> a Rangi | Climate Change Commission.</w:t>
      </w:r>
    </w:p>
  </w:footnote>
  <w:footnote w:id="45">
    <w:p w14:paraId="2514BF14" w14:textId="1402397B" w:rsidR="00EC10A6" w:rsidRDefault="00EC10A6" w:rsidP="004C66F3">
      <w:pPr>
        <w:pStyle w:val="FootnoteText"/>
      </w:pPr>
      <w:r>
        <w:rPr>
          <w:rStyle w:val="FootnoteReference"/>
        </w:rPr>
        <w:footnoteRef/>
      </w:r>
      <w:r>
        <w:t xml:space="preserve"> </w:t>
      </w:r>
      <w:r>
        <w:tab/>
        <w:t xml:space="preserve">To avoid two countries counting the same emissions removals or reductions, sale of international units will require the selling nation to make a corresponding adjustment to </w:t>
      </w:r>
      <w:r w:rsidR="00564256">
        <w:t xml:space="preserve">its </w:t>
      </w:r>
      <w:r>
        <w:t xml:space="preserve">NDC accounting. </w:t>
      </w:r>
      <w:r w:rsidRPr="00EE16BA">
        <w:t xml:space="preserve">This would mean the quantity of </w:t>
      </w:r>
      <w:r>
        <w:t xml:space="preserve">adjusted </w:t>
      </w:r>
      <w:r w:rsidRPr="00EE16BA">
        <w:t xml:space="preserve">removals equivalent to the number sold internationally would not be able to be counted towards meeting NDCs. In effect, this would mean </w:t>
      </w:r>
      <w:r>
        <w:t xml:space="preserve">Aotearoa </w:t>
      </w:r>
      <w:r w:rsidRPr="00EE16BA">
        <w:t>would need to achieve additional gross emissions reductions or removals to compensate.</w:t>
      </w:r>
    </w:p>
  </w:footnote>
  <w:footnote w:id="46">
    <w:p w14:paraId="634A42D3" w14:textId="366B6209" w:rsidR="00EC10A6" w:rsidRDefault="00EC10A6" w:rsidP="001A4558">
      <w:pPr>
        <w:pStyle w:val="FootnoteText"/>
      </w:pPr>
      <w:r>
        <w:rPr>
          <w:rStyle w:val="FootnoteReference"/>
        </w:rPr>
        <w:footnoteRef/>
      </w:r>
      <w:r>
        <w:t xml:space="preserve"> </w:t>
      </w:r>
      <w:r w:rsidR="00685B06">
        <w:tab/>
      </w:r>
      <w:r w:rsidR="00D26D22">
        <w:t xml:space="preserve">The Treasury and Ministry for the Environment. 2023. </w:t>
      </w:r>
      <w:hyperlink r:id="rId25" w:history="1">
        <w:proofErr w:type="spellStart"/>
        <w:r w:rsidR="00D26D22" w:rsidRPr="00E50155">
          <w:rPr>
            <w:rStyle w:val="Hyperlink"/>
            <w:i/>
            <w:iCs/>
          </w:rPr>
          <w:t>Ngā</w:t>
        </w:r>
        <w:proofErr w:type="spellEnd"/>
        <w:r w:rsidR="00D26D22" w:rsidRPr="00E50155">
          <w:rPr>
            <w:rStyle w:val="Hyperlink"/>
            <w:i/>
            <w:iCs/>
          </w:rPr>
          <w:t xml:space="preserve"> Kōrero </w:t>
        </w:r>
        <w:proofErr w:type="spellStart"/>
        <w:r w:rsidR="00D26D22" w:rsidRPr="00E50155">
          <w:rPr>
            <w:rStyle w:val="Hyperlink"/>
            <w:i/>
            <w:iCs/>
          </w:rPr>
          <w:t>Āhuarangi</w:t>
        </w:r>
        <w:proofErr w:type="spellEnd"/>
        <w:r w:rsidR="00D26D22" w:rsidRPr="00E50155">
          <w:rPr>
            <w:rStyle w:val="Hyperlink"/>
            <w:i/>
            <w:iCs/>
          </w:rPr>
          <w:t xml:space="preserve"> me </w:t>
        </w:r>
        <w:proofErr w:type="spellStart"/>
        <w:r w:rsidR="00D26D22" w:rsidRPr="00E50155">
          <w:rPr>
            <w:rStyle w:val="Hyperlink"/>
            <w:i/>
            <w:iCs/>
          </w:rPr>
          <w:t>te</w:t>
        </w:r>
        <w:proofErr w:type="spellEnd"/>
        <w:r w:rsidR="00D26D22" w:rsidRPr="00E50155">
          <w:rPr>
            <w:rStyle w:val="Hyperlink"/>
            <w:i/>
            <w:iCs/>
          </w:rPr>
          <w:t xml:space="preserve"> </w:t>
        </w:r>
        <w:proofErr w:type="spellStart"/>
        <w:r w:rsidR="00D26D22" w:rsidRPr="00E50155">
          <w:rPr>
            <w:rStyle w:val="Hyperlink"/>
            <w:i/>
            <w:iCs/>
          </w:rPr>
          <w:t>Ōhanga</w:t>
        </w:r>
        <w:proofErr w:type="spellEnd"/>
        <w:r w:rsidR="00B47009">
          <w:rPr>
            <w:rStyle w:val="Hyperlink"/>
            <w:i/>
            <w:iCs/>
          </w:rPr>
          <w:t>:</w:t>
        </w:r>
        <w:r w:rsidR="00D26D22" w:rsidRPr="00E50155">
          <w:rPr>
            <w:rStyle w:val="Hyperlink"/>
            <w:i/>
            <w:iCs/>
          </w:rPr>
          <w:t xml:space="preserve"> Climate Economic and Fiscal Assessment</w:t>
        </w:r>
      </w:hyperlink>
      <w:r w:rsidR="00D26D22">
        <w:t>.</w:t>
      </w:r>
      <w:r w:rsidR="00D26D22" w:rsidRPr="007E79E1">
        <w:t xml:space="preserve"> </w:t>
      </w:r>
      <w:r w:rsidR="00D26D22">
        <w:t>Wellington: The Treasury and Ministry for the Environment.</w:t>
      </w:r>
    </w:p>
  </w:footnote>
  <w:footnote w:id="47">
    <w:p w14:paraId="49138B37" w14:textId="0F76C248" w:rsidR="00DB5A04" w:rsidRDefault="00DB5A04">
      <w:pPr>
        <w:pStyle w:val="FootnoteText"/>
      </w:pPr>
      <w:r>
        <w:rPr>
          <w:rStyle w:val="FootnoteReference"/>
        </w:rPr>
        <w:footnoteRef/>
      </w:r>
      <w:r>
        <w:t xml:space="preserve"> </w:t>
      </w:r>
      <w:r w:rsidR="00360AAA">
        <w:tab/>
        <w:t xml:space="preserve">The Treasury and Ministry for the Environment. 2023. </w:t>
      </w:r>
      <w:hyperlink r:id="rId26" w:history="1">
        <w:proofErr w:type="spellStart"/>
        <w:r w:rsidR="00360AAA" w:rsidRPr="00E50155">
          <w:rPr>
            <w:rStyle w:val="Hyperlink"/>
            <w:i/>
            <w:iCs/>
          </w:rPr>
          <w:t>Ngā</w:t>
        </w:r>
        <w:proofErr w:type="spellEnd"/>
        <w:r w:rsidR="00360AAA" w:rsidRPr="00E50155">
          <w:rPr>
            <w:rStyle w:val="Hyperlink"/>
            <w:i/>
            <w:iCs/>
          </w:rPr>
          <w:t xml:space="preserve"> Kōrero </w:t>
        </w:r>
        <w:proofErr w:type="spellStart"/>
        <w:r w:rsidR="00360AAA" w:rsidRPr="00E50155">
          <w:rPr>
            <w:rStyle w:val="Hyperlink"/>
            <w:i/>
            <w:iCs/>
          </w:rPr>
          <w:t>Āhuarangi</w:t>
        </w:r>
        <w:proofErr w:type="spellEnd"/>
        <w:r w:rsidR="00360AAA" w:rsidRPr="00E50155">
          <w:rPr>
            <w:rStyle w:val="Hyperlink"/>
            <w:i/>
            <w:iCs/>
          </w:rPr>
          <w:t xml:space="preserve"> me </w:t>
        </w:r>
        <w:proofErr w:type="spellStart"/>
        <w:r w:rsidR="00360AAA" w:rsidRPr="00E50155">
          <w:rPr>
            <w:rStyle w:val="Hyperlink"/>
            <w:i/>
            <w:iCs/>
          </w:rPr>
          <w:t>te</w:t>
        </w:r>
        <w:proofErr w:type="spellEnd"/>
        <w:r w:rsidR="00360AAA" w:rsidRPr="00E50155">
          <w:rPr>
            <w:rStyle w:val="Hyperlink"/>
            <w:i/>
            <w:iCs/>
          </w:rPr>
          <w:t xml:space="preserve"> </w:t>
        </w:r>
        <w:proofErr w:type="spellStart"/>
        <w:r w:rsidR="00360AAA" w:rsidRPr="00E50155">
          <w:rPr>
            <w:rStyle w:val="Hyperlink"/>
            <w:i/>
            <w:iCs/>
          </w:rPr>
          <w:t>Ōhanga</w:t>
        </w:r>
        <w:proofErr w:type="spellEnd"/>
        <w:r w:rsidR="00B47009">
          <w:rPr>
            <w:rStyle w:val="Hyperlink"/>
            <w:i/>
            <w:iCs/>
          </w:rPr>
          <w:t>:</w:t>
        </w:r>
        <w:r w:rsidR="00360AAA" w:rsidRPr="00E50155">
          <w:rPr>
            <w:rStyle w:val="Hyperlink"/>
            <w:i/>
            <w:iCs/>
          </w:rPr>
          <w:t xml:space="preserve"> Climate Economic and Fiscal Assessment</w:t>
        </w:r>
      </w:hyperlink>
      <w:r w:rsidR="00360AAA">
        <w:t>.</w:t>
      </w:r>
      <w:r w:rsidR="00360AAA" w:rsidRPr="007E79E1">
        <w:t xml:space="preserve"> </w:t>
      </w:r>
      <w:r w:rsidR="00360AAA">
        <w:t>Wellington: The Treasury and Ministry for the Environment.</w:t>
      </w:r>
    </w:p>
  </w:footnote>
  <w:footnote w:id="48">
    <w:p w14:paraId="7B041253" w14:textId="1914674B" w:rsidR="0020527E" w:rsidRDefault="0020527E" w:rsidP="0020527E">
      <w:pPr>
        <w:pStyle w:val="FootnoteText"/>
        <w:rPr>
          <w:rFonts w:asciiTheme="minorHAnsi" w:hAnsiTheme="minorHAnsi"/>
          <w:szCs w:val="19"/>
          <w:highlight w:val="yellow"/>
        </w:rPr>
      </w:pPr>
      <w:r w:rsidRPr="789BEE65">
        <w:rPr>
          <w:rStyle w:val="FootnoteReference"/>
          <w:rFonts w:asciiTheme="minorHAnsi" w:hAnsiTheme="minorHAnsi"/>
          <w:sz w:val="19"/>
          <w:szCs w:val="19"/>
        </w:rPr>
        <w:footnoteRef/>
      </w:r>
      <w:r w:rsidRPr="789BEE65">
        <w:rPr>
          <w:rFonts w:asciiTheme="minorHAnsi" w:hAnsiTheme="minorHAnsi"/>
          <w:szCs w:val="19"/>
        </w:rPr>
        <w:t xml:space="preserve"> </w:t>
      </w:r>
      <w:r>
        <w:rPr>
          <w:rFonts w:asciiTheme="minorHAnsi" w:hAnsiTheme="minorHAnsi"/>
          <w:szCs w:val="19"/>
        </w:rPr>
        <w:tab/>
      </w:r>
      <w:r w:rsidRPr="00F35E84">
        <w:rPr>
          <w:rFonts w:asciiTheme="minorHAnsi" w:hAnsiTheme="minorHAnsi"/>
          <w:szCs w:val="19"/>
        </w:rPr>
        <w:t xml:space="preserve">Industrial allocation provides a lever for the government to manage the impacts on </w:t>
      </w:r>
      <w:r w:rsidR="007433BD" w:rsidRPr="007433BD">
        <w:rPr>
          <w:rFonts w:asciiTheme="minorHAnsi" w:hAnsiTheme="minorHAnsi"/>
          <w:szCs w:val="19"/>
        </w:rPr>
        <w:t>emissions-intensive and trade-exposed</w:t>
      </w:r>
      <w:r w:rsidRPr="00F35E84">
        <w:rPr>
          <w:rFonts w:asciiTheme="minorHAnsi" w:hAnsiTheme="minorHAnsi"/>
          <w:szCs w:val="19"/>
        </w:rPr>
        <w:t xml:space="preserve"> firms.</w:t>
      </w:r>
    </w:p>
  </w:footnote>
  <w:footnote w:id="49">
    <w:p w14:paraId="376491B3" w14:textId="6066462C" w:rsidR="00EC10A6" w:rsidRDefault="00EC10A6" w:rsidP="005A141D">
      <w:pPr>
        <w:pStyle w:val="FootnoteText"/>
      </w:pPr>
      <w:r>
        <w:rPr>
          <w:rStyle w:val="FootnoteReference"/>
        </w:rPr>
        <w:footnoteRef/>
      </w:r>
      <w:r>
        <w:t xml:space="preserve"> </w:t>
      </w:r>
      <w:r w:rsidR="001D7A02">
        <w:tab/>
      </w:r>
      <w:r>
        <w:t>For example, NZ ETS participants might be required to surrender removals equal to 10</w:t>
      </w:r>
      <w:r w:rsidR="00FB2408">
        <w:t> per cent</w:t>
      </w:r>
      <w:r>
        <w:t xml:space="preserve"> of their total gross emissions liability. In this scenario, a participant with a gross emissions liability of 1,000 units would have to surrender 1,000 gross units, as well as 100 removals units. In this model, the </w:t>
      </w:r>
      <w:r w:rsidDel="00994BCD">
        <w:t>g</w:t>
      </w:r>
      <w:r>
        <w:t>overnment would need to consider the overall cost impact on emitters from the two obligations.</w:t>
      </w:r>
    </w:p>
  </w:footnote>
  <w:footnote w:id="50">
    <w:p w14:paraId="28365D9D" w14:textId="4D0381A6" w:rsidR="00EC10A6" w:rsidRDefault="00EC10A6" w:rsidP="005A141D">
      <w:pPr>
        <w:pStyle w:val="FootnoteText"/>
      </w:pPr>
      <w:r>
        <w:rPr>
          <w:rStyle w:val="FootnoteReference"/>
        </w:rPr>
        <w:footnoteRef/>
      </w:r>
      <w:r>
        <w:t xml:space="preserve"> </w:t>
      </w:r>
      <w:r w:rsidR="001D7A02">
        <w:tab/>
      </w:r>
      <w:r>
        <w:t>The government could, for example, offer to pay a higher price for removals from indigenous forests than exotic forests, to promote biodiversity outcomes.</w:t>
      </w:r>
    </w:p>
  </w:footnote>
  <w:footnote w:id="51">
    <w:p w14:paraId="402A35D0" w14:textId="5842258F" w:rsidR="00EC10A6" w:rsidRPr="00E718D1" w:rsidRDefault="00EC10A6">
      <w:pPr>
        <w:pStyle w:val="FootnoteText"/>
      </w:pPr>
      <w:r>
        <w:rPr>
          <w:rStyle w:val="FootnoteReference"/>
        </w:rPr>
        <w:footnoteRef/>
      </w:r>
      <w:r>
        <w:t xml:space="preserve"> </w:t>
      </w:r>
      <w:r>
        <w:tab/>
        <w:t>Based on modelling undertaken by the Climate Change Commission (Climate Change Commission</w:t>
      </w:r>
      <w:r w:rsidR="02190AFE">
        <w:t>.</w:t>
      </w:r>
      <w:r>
        <w:t xml:space="preserve"> 2021. </w:t>
      </w:r>
      <w:hyperlink r:id="rId27" w:history="1">
        <w:proofErr w:type="spellStart"/>
        <w:r w:rsidRPr="000E3770">
          <w:rPr>
            <w:rStyle w:val="Hyperlink"/>
            <w:i/>
          </w:rPr>
          <w:t>Ināia</w:t>
        </w:r>
        <w:proofErr w:type="spellEnd"/>
        <w:r w:rsidRPr="000E3770">
          <w:rPr>
            <w:rStyle w:val="Hyperlink"/>
            <w:i/>
          </w:rPr>
          <w:t xml:space="preserve"> </w:t>
        </w:r>
        <w:proofErr w:type="spellStart"/>
        <w:r w:rsidR="0044499D">
          <w:rPr>
            <w:rStyle w:val="Hyperlink"/>
            <w:i/>
            <w:iCs/>
          </w:rPr>
          <w:t>t</w:t>
        </w:r>
        <w:r w:rsidRPr="000E3770">
          <w:rPr>
            <w:rStyle w:val="Hyperlink"/>
            <w:i/>
          </w:rPr>
          <w:t>onu</w:t>
        </w:r>
        <w:proofErr w:type="spellEnd"/>
        <w:r w:rsidRPr="000E3770">
          <w:rPr>
            <w:rStyle w:val="Hyperlink"/>
            <w:i/>
          </w:rPr>
          <w:t xml:space="preserve"> </w:t>
        </w:r>
        <w:proofErr w:type="spellStart"/>
        <w:r w:rsidR="0044499D">
          <w:rPr>
            <w:rStyle w:val="Hyperlink"/>
            <w:i/>
            <w:iCs/>
          </w:rPr>
          <w:t>n</w:t>
        </w:r>
        <w:r w:rsidRPr="02190AFE">
          <w:rPr>
            <w:rStyle w:val="Hyperlink"/>
            <w:i/>
          </w:rPr>
          <w:t>ei</w:t>
        </w:r>
        <w:proofErr w:type="spellEnd"/>
        <w:r w:rsidRPr="02190AFE">
          <w:rPr>
            <w:rStyle w:val="Hyperlink"/>
            <w:i/>
          </w:rPr>
          <w:t xml:space="preserve">: </w:t>
        </w:r>
        <w:r w:rsidR="0044499D">
          <w:rPr>
            <w:rStyle w:val="Hyperlink"/>
            <w:i/>
            <w:iCs/>
          </w:rPr>
          <w:t>a</w:t>
        </w:r>
        <w:r w:rsidRPr="02190AFE">
          <w:rPr>
            <w:rStyle w:val="Hyperlink"/>
            <w:i/>
          </w:rPr>
          <w:t xml:space="preserve"> low emissions future for Aotearoa</w:t>
        </w:r>
      </w:hyperlink>
      <w:r w:rsidR="00FA2DAA">
        <w:t>.</w:t>
      </w:r>
      <w:r w:rsidR="00FA2DAA" w:rsidRPr="00FA2DAA">
        <w:t xml:space="preserve"> </w:t>
      </w:r>
      <w:r w:rsidR="00FA2DAA">
        <w:t xml:space="preserve">Wellington: He </w:t>
      </w:r>
      <w:proofErr w:type="spellStart"/>
      <w:r w:rsidR="00FA2DAA">
        <w:t>Pou</w:t>
      </w:r>
      <w:proofErr w:type="spellEnd"/>
      <w:r w:rsidR="00FA2DAA">
        <w:t xml:space="preserve"> a Rangi | Climate Change Commission</w:t>
      </w:r>
      <w:r>
        <w:t>) and the Aotearoa Circle (Aotearoa Circle</w:t>
      </w:r>
      <w:r w:rsidR="02190AFE">
        <w:t>.</w:t>
      </w:r>
      <w:r>
        <w:t xml:space="preserve"> 2020. </w:t>
      </w:r>
      <w:r>
        <w:rPr>
          <w:i/>
          <w:iCs/>
        </w:rPr>
        <w:t>Native Forests: Resetting the balance</w:t>
      </w:r>
      <w:r w:rsidR="00850F34">
        <w:t>. Aotearoa Circle</w:t>
      </w:r>
      <w:r w:rsidRPr="00850F34">
        <w:t>)</w:t>
      </w:r>
      <w:r w:rsidR="00E718D1">
        <w:t>.</w:t>
      </w:r>
    </w:p>
  </w:footnote>
  <w:footnote w:id="52">
    <w:p w14:paraId="77928338" w14:textId="196A69F4" w:rsidR="00EC10A6" w:rsidRPr="00E718D1" w:rsidRDefault="00EC10A6" w:rsidP="00012FA7">
      <w:pPr>
        <w:pStyle w:val="FootnoteText"/>
        <w:rPr>
          <w:highlight w:val="yellow"/>
        </w:rPr>
      </w:pPr>
      <w:r w:rsidRPr="004543CA">
        <w:rPr>
          <w:rStyle w:val="FootnoteReference"/>
        </w:rPr>
        <w:footnoteRef/>
      </w:r>
      <w:r w:rsidRPr="004543CA">
        <w:t xml:space="preserve"> </w:t>
      </w:r>
      <w:r w:rsidRPr="004543CA">
        <w:tab/>
        <w:t>Climate Change Commission</w:t>
      </w:r>
      <w:r w:rsidR="00E35FB8">
        <w:t>.</w:t>
      </w:r>
      <w:r w:rsidRPr="004543CA">
        <w:t xml:space="preserve"> 2021</w:t>
      </w:r>
      <w:r w:rsidR="00E35FB8">
        <w:t>.</w:t>
      </w:r>
      <w:r w:rsidRPr="004543CA">
        <w:t xml:space="preserve"> </w:t>
      </w:r>
      <w:hyperlink r:id="rId28" w:history="1">
        <w:proofErr w:type="spellStart"/>
        <w:r w:rsidRPr="008768C1">
          <w:rPr>
            <w:rStyle w:val="Hyperlink"/>
            <w:i/>
            <w:iCs/>
          </w:rPr>
          <w:t>In</w:t>
        </w:r>
        <w:r w:rsidR="009937CC">
          <w:rPr>
            <w:rStyle w:val="Hyperlink"/>
            <w:i/>
            <w:iCs/>
          </w:rPr>
          <w:t>ā</w:t>
        </w:r>
        <w:r w:rsidRPr="008768C1">
          <w:rPr>
            <w:rStyle w:val="Hyperlink"/>
            <w:i/>
            <w:iCs/>
          </w:rPr>
          <w:t>ia</w:t>
        </w:r>
        <w:proofErr w:type="spellEnd"/>
        <w:r w:rsidRPr="008768C1">
          <w:rPr>
            <w:rStyle w:val="Hyperlink"/>
            <w:i/>
            <w:iCs/>
          </w:rPr>
          <w:t xml:space="preserve"> </w:t>
        </w:r>
        <w:proofErr w:type="spellStart"/>
        <w:r w:rsidR="000E3770">
          <w:rPr>
            <w:rStyle w:val="Hyperlink"/>
            <w:i/>
            <w:iCs/>
          </w:rPr>
          <w:t>t</w:t>
        </w:r>
        <w:r w:rsidRPr="008768C1">
          <w:rPr>
            <w:rStyle w:val="Hyperlink"/>
            <w:i/>
            <w:iCs/>
          </w:rPr>
          <w:t>onu</w:t>
        </w:r>
        <w:proofErr w:type="spellEnd"/>
        <w:r w:rsidRPr="008768C1">
          <w:rPr>
            <w:rStyle w:val="Hyperlink"/>
            <w:i/>
            <w:iCs/>
          </w:rPr>
          <w:t xml:space="preserve"> </w:t>
        </w:r>
        <w:proofErr w:type="spellStart"/>
        <w:r w:rsidR="000E3770">
          <w:rPr>
            <w:rStyle w:val="Hyperlink"/>
            <w:i/>
            <w:iCs/>
          </w:rPr>
          <w:t>n</w:t>
        </w:r>
        <w:r w:rsidRPr="008768C1">
          <w:rPr>
            <w:rStyle w:val="Hyperlink"/>
            <w:i/>
            <w:iCs/>
          </w:rPr>
          <w:t>ei</w:t>
        </w:r>
        <w:proofErr w:type="spellEnd"/>
        <w:r w:rsidRPr="008768C1">
          <w:rPr>
            <w:rStyle w:val="Hyperlink"/>
            <w:i/>
            <w:iCs/>
          </w:rPr>
          <w:t xml:space="preserve">: </w:t>
        </w:r>
        <w:r w:rsidR="000E3770">
          <w:rPr>
            <w:rStyle w:val="Hyperlink"/>
            <w:i/>
            <w:iCs/>
          </w:rPr>
          <w:t>a</w:t>
        </w:r>
        <w:r w:rsidRPr="008768C1">
          <w:rPr>
            <w:rStyle w:val="Hyperlink"/>
            <w:i/>
            <w:iCs/>
          </w:rPr>
          <w:t xml:space="preserve"> low</w:t>
        </w:r>
        <w:r w:rsidR="008768C1" w:rsidRPr="008768C1">
          <w:rPr>
            <w:rStyle w:val="Hyperlink"/>
            <w:i/>
            <w:iCs/>
          </w:rPr>
          <w:t xml:space="preserve"> </w:t>
        </w:r>
        <w:r w:rsidRPr="008768C1">
          <w:rPr>
            <w:rStyle w:val="Hyperlink"/>
            <w:i/>
            <w:iCs/>
          </w:rPr>
          <w:t>emissions future for Aotearoa</w:t>
        </w:r>
      </w:hyperlink>
      <w:r w:rsidR="008768C1">
        <w:t>. Wellington: He</w:t>
      </w:r>
      <w:r w:rsidR="00580A9F">
        <w:t> </w:t>
      </w:r>
      <w:proofErr w:type="spellStart"/>
      <w:r w:rsidR="008768C1">
        <w:t>Pou</w:t>
      </w:r>
      <w:proofErr w:type="spellEnd"/>
      <w:r w:rsidR="008768C1">
        <w:t xml:space="preserve"> a Rangi | Climate Change Commission</w:t>
      </w:r>
      <w:r w:rsidR="00E718D1">
        <w:t>.</w:t>
      </w:r>
    </w:p>
  </w:footnote>
  <w:footnote w:id="53">
    <w:p w14:paraId="69B468B9" w14:textId="472BDDFD" w:rsidR="00EC10A6" w:rsidRDefault="00EC10A6">
      <w:pPr>
        <w:pStyle w:val="FootnoteText"/>
      </w:pPr>
      <w:r>
        <w:rPr>
          <w:rStyle w:val="FootnoteReference"/>
        </w:rPr>
        <w:footnoteRef/>
      </w:r>
      <w:r>
        <w:t xml:space="preserve"> </w:t>
      </w:r>
      <w:r w:rsidR="00E718D1">
        <w:tab/>
      </w:r>
      <w:r w:rsidR="00642BC6" w:rsidRPr="00000AF0">
        <w:rPr>
          <w:spacing w:val="-2"/>
        </w:rPr>
        <w:t xml:space="preserve">Climate Change Commission. 2023. </w:t>
      </w:r>
      <w:hyperlink r:id="rId29" w:history="1">
        <w:r w:rsidR="00642BC6" w:rsidRPr="00E50155">
          <w:rPr>
            <w:rStyle w:val="Hyperlink"/>
            <w:i/>
            <w:iCs/>
          </w:rPr>
          <w:t>2023</w:t>
        </w:r>
        <w:r w:rsidR="00642BC6" w:rsidRPr="009E146E">
          <w:rPr>
            <w:rStyle w:val="Hyperlink"/>
            <w:spacing w:val="-2"/>
          </w:rPr>
          <w:t xml:space="preserve"> </w:t>
        </w:r>
        <w:r w:rsidR="00642BC6" w:rsidRPr="009E146E">
          <w:rPr>
            <w:rStyle w:val="Hyperlink"/>
            <w:i/>
            <w:spacing w:val="-2"/>
          </w:rPr>
          <w:t>Draft advice to inform the strategic direction of the Government‘s</w:t>
        </w:r>
        <w:r w:rsidR="00642BC6" w:rsidRPr="009E146E">
          <w:rPr>
            <w:rStyle w:val="Hyperlink"/>
            <w:i/>
          </w:rPr>
          <w:t xml:space="preserve"> second emissions reduction plan</w:t>
        </w:r>
      </w:hyperlink>
      <w:r w:rsidR="00642BC6">
        <w:t xml:space="preserve">. Wellington: He </w:t>
      </w:r>
      <w:proofErr w:type="spellStart"/>
      <w:r w:rsidR="00642BC6">
        <w:t>Pou</w:t>
      </w:r>
      <w:proofErr w:type="spellEnd"/>
      <w:r w:rsidR="00642BC6">
        <w:t xml:space="preserve"> a Rangi | Climate Change Commission</w:t>
      </w:r>
      <w:r w:rsidR="009867A7">
        <w:t>.</w:t>
      </w:r>
    </w:p>
  </w:footnote>
  <w:footnote w:id="54">
    <w:p w14:paraId="7DAC6189" w14:textId="3CA752E8" w:rsidR="00EC10A6" w:rsidRPr="009D378C" w:rsidRDefault="00EC10A6" w:rsidP="001A7E66">
      <w:pPr>
        <w:pStyle w:val="FootnoteText"/>
      </w:pPr>
      <w:r w:rsidRPr="004543CA">
        <w:rPr>
          <w:rStyle w:val="FootnoteReference"/>
        </w:rPr>
        <w:footnoteRef/>
      </w:r>
      <w:r w:rsidRPr="004543CA">
        <w:t xml:space="preserve"> </w:t>
      </w:r>
      <w:r w:rsidRPr="004543CA">
        <w:tab/>
        <w:t xml:space="preserve">Ministry for the Environment. 2022. </w:t>
      </w:r>
      <w:hyperlink r:id="rId30">
        <w:r w:rsidRPr="004543CA">
          <w:rPr>
            <w:rStyle w:val="Hyperlink"/>
            <w:i/>
            <w:iCs/>
          </w:rPr>
          <w:t>Pricing agricultural emissions: Report under section 215 of the Climate Change Response Act 2002</w:t>
        </w:r>
      </w:hyperlink>
      <w:r w:rsidRPr="004543CA">
        <w:t>. Wellington: Ministry for the Environment</w:t>
      </w:r>
      <w:r w:rsidR="00E718D1">
        <w:t>.</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Change w:id="0" w:author="Emily Wikingi" w:date="2023-06-12T23:52:00Z">
        <w:tblPr>
          <w:tblStyle w:val="TableGrid"/>
          <w:tblW w:w="0" w:type="nil"/>
          <w:tblLayout w:type="fixed"/>
          <w:tblLook w:val="06A0" w:firstRow="1" w:lastRow="0" w:firstColumn="1" w:lastColumn="0" w:noHBand="1" w:noVBand="1"/>
        </w:tblPr>
      </w:tblPrChange>
    </w:tblPr>
    <w:tblGrid>
      <w:gridCol w:w="2835"/>
      <w:gridCol w:w="2835"/>
      <w:gridCol w:w="2835"/>
      <w:tblGridChange w:id="1">
        <w:tblGrid>
          <w:gridCol w:w="2835"/>
          <w:gridCol w:w="2835"/>
          <w:gridCol w:w="2835"/>
        </w:tblGrid>
      </w:tblGridChange>
    </w:tblGrid>
    <w:tr w:rsidR="06EBAF50" w14:paraId="18331A49" w14:textId="77777777" w:rsidTr="06EBAF50">
      <w:trPr>
        <w:trHeight w:val="300"/>
        <w:trPrChange w:id="2" w:author="Emily Wikingi" w:date="2023-06-12T23:52:00Z">
          <w:trPr>
            <w:trHeight w:val="300"/>
          </w:trPr>
        </w:trPrChange>
      </w:trPr>
      <w:tc>
        <w:tcPr>
          <w:tcW w:w="2835" w:type="dxa"/>
          <w:tcPrChange w:id="3" w:author="Emily Wikingi" w:date="2023-06-12T23:52:00Z">
            <w:tcPr>
              <w:tcW w:w="2835" w:type="dxa"/>
            </w:tcPr>
          </w:tcPrChange>
        </w:tcPr>
        <w:p w14:paraId="7C9543E4" w14:textId="74196621" w:rsidR="06EBAF50" w:rsidRDefault="06EBAF50">
          <w:pPr>
            <w:pStyle w:val="Header"/>
            <w:ind w:left="-115"/>
            <w:jc w:val="left"/>
            <w:pPrChange w:id="4" w:author="Unknown" w:date="2023-06-12T23:52:00Z">
              <w:pPr/>
            </w:pPrChange>
          </w:pPr>
        </w:p>
      </w:tc>
      <w:tc>
        <w:tcPr>
          <w:tcW w:w="2835" w:type="dxa"/>
          <w:tcPrChange w:id="5" w:author="Emily Wikingi" w:date="2023-06-12T23:52:00Z">
            <w:tcPr>
              <w:tcW w:w="2835" w:type="dxa"/>
            </w:tcPr>
          </w:tcPrChange>
        </w:tcPr>
        <w:p w14:paraId="37C4DD3B" w14:textId="67569D1C" w:rsidR="06EBAF50" w:rsidRDefault="06EBAF50">
          <w:pPr>
            <w:pStyle w:val="Header"/>
            <w:pPrChange w:id="6" w:author="Unknown" w:date="2023-06-12T23:52:00Z">
              <w:pPr/>
            </w:pPrChange>
          </w:pPr>
        </w:p>
      </w:tc>
      <w:tc>
        <w:tcPr>
          <w:tcW w:w="2835" w:type="dxa"/>
          <w:tcPrChange w:id="7" w:author="Emily Wikingi" w:date="2023-06-12T23:52:00Z">
            <w:tcPr>
              <w:tcW w:w="2835" w:type="dxa"/>
            </w:tcPr>
          </w:tcPrChange>
        </w:tcPr>
        <w:p w14:paraId="1179EECF" w14:textId="364C796D" w:rsidR="06EBAF50" w:rsidRDefault="06EBAF50">
          <w:pPr>
            <w:pStyle w:val="Header"/>
            <w:ind w:right="-115"/>
            <w:jc w:val="right"/>
            <w:pPrChange w:id="8" w:author="Unknown" w:date="2023-06-12T23:52:00Z">
              <w:pPr/>
            </w:pPrChange>
          </w:pPr>
        </w:p>
      </w:tc>
    </w:tr>
  </w:tbl>
  <w:p w14:paraId="58B7B0B5" w14:textId="7CBA7E20" w:rsidR="06EBAF50" w:rsidRDefault="06EBAF50" w:rsidP="004B2EC2">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4B7E55" w14:textId="210E1F14" w:rsidR="00EC10A6" w:rsidRDefault="00EC10A6" w:rsidP="009A6E67">
    <w:pPr>
      <w:pStyle w:val="Header"/>
      <w:tabs>
        <w:tab w:val="left" w:pos="877"/>
        <w:tab w:val="center" w:pos="4252"/>
      </w:tabs>
      <w:jc w:val="left"/>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61A3708" w14:textId="109A691F" w:rsidR="06EBAF50" w:rsidRDefault="06EBAF50" w:rsidP="00D0474E"/>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58FFC06" w14:textId="06BE7A08" w:rsidR="003B6209" w:rsidRDefault="003B6209">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9A2F151" w14:textId="765A716E" w:rsidR="003B6209" w:rsidRDefault="003B6209">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2D11104" w14:textId="7851D4B7" w:rsidR="003B6209" w:rsidRDefault="003B6209">
    <w:pPr>
      <w:pStyle w:val="Header"/>
    </w:pPr>
  </w:p>
</w:hdr>
</file>

<file path=word/intelligence2.xml><?xml version="1.0" encoding="utf-8"?>
<int2:intelligence xmlns:int2="http://schemas.microsoft.com/office/intelligence/2020/intelligence" xmlns:oel="http://schemas.microsoft.com/office/2019/extlst">
  <int2:observations>
    <int2:textHash int2:hashCode="JCUBZABIlwvejT" int2:id="JFZSscvi">
      <int2:state int2:value="Rejected" int2:type="AugLoop_Text_Critique"/>
    </int2:textHash>
  </int2:observations>
  <int2:intelligenceSettings/>
  <int2:onDemandWorkflow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9"/>
    <w:multiLevelType w:val="singleLevel"/>
    <w:tmpl w:val="7C4E269E"/>
    <w:lvl w:ilvl="0">
      <w:start w:val="1"/>
      <w:numFmt w:val="bullet"/>
      <w:pStyle w:val="ListBullet"/>
      <w:lvlText w:val=""/>
      <w:lvlJc w:val="left"/>
      <w:pPr>
        <w:tabs>
          <w:tab w:val="num" w:pos="360"/>
        </w:tabs>
        <w:ind w:left="360" w:hanging="360"/>
      </w:pPr>
      <w:rPr>
        <w:rFonts w:ascii="Symbol" w:hAnsi="Symbol" w:hint="default"/>
      </w:rPr>
    </w:lvl>
  </w:abstractNum>
  <w:abstractNum w:abstractNumId="1" w15:restartNumberingAfterBreak="0">
    <w:nsid w:val="0AA937C0"/>
    <w:multiLevelType w:val="hybridMultilevel"/>
    <w:tmpl w:val="6B0C318C"/>
    <w:lvl w:ilvl="0" w:tplc="1409000F">
      <w:start w:val="1"/>
      <w:numFmt w:val="decimal"/>
      <w:lvlText w:val="%1."/>
      <w:lvlJc w:val="left"/>
      <w:pPr>
        <w:ind w:left="720" w:hanging="360"/>
      </w:pPr>
    </w:lvl>
    <w:lvl w:ilvl="1" w:tplc="32CAB862">
      <w:start w:val="1"/>
      <w:numFmt w:val="lowerLetter"/>
      <w:pStyle w:val="Boxa"/>
      <w:lvlText w:val="%2."/>
      <w:lvlJc w:val="left"/>
      <w:pPr>
        <w:ind w:left="1440" w:hanging="360"/>
      </w:pPr>
    </w:lvl>
    <w:lvl w:ilvl="2" w:tplc="1409001B">
      <w:start w:val="1"/>
      <w:numFmt w:val="decimal"/>
      <w:lvlText w:val="%3."/>
      <w:lvlJc w:val="left"/>
      <w:pPr>
        <w:tabs>
          <w:tab w:val="num" w:pos="2160"/>
        </w:tabs>
        <w:ind w:left="2160" w:hanging="360"/>
      </w:pPr>
    </w:lvl>
    <w:lvl w:ilvl="3" w:tplc="1409000F">
      <w:start w:val="1"/>
      <w:numFmt w:val="decimal"/>
      <w:lvlText w:val="%4."/>
      <w:lvlJc w:val="left"/>
      <w:pPr>
        <w:tabs>
          <w:tab w:val="num" w:pos="2880"/>
        </w:tabs>
        <w:ind w:left="2880" w:hanging="360"/>
      </w:pPr>
    </w:lvl>
    <w:lvl w:ilvl="4" w:tplc="14090019">
      <w:start w:val="1"/>
      <w:numFmt w:val="decimal"/>
      <w:lvlText w:val="%5."/>
      <w:lvlJc w:val="left"/>
      <w:pPr>
        <w:tabs>
          <w:tab w:val="num" w:pos="3600"/>
        </w:tabs>
        <w:ind w:left="3600" w:hanging="360"/>
      </w:pPr>
    </w:lvl>
    <w:lvl w:ilvl="5" w:tplc="1409001B">
      <w:start w:val="1"/>
      <w:numFmt w:val="decimal"/>
      <w:lvlText w:val="%6."/>
      <w:lvlJc w:val="left"/>
      <w:pPr>
        <w:tabs>
          <w:tab w:val="num" w:pos="4320"/>
        </w:tabs>
        <w:ind w:left="4320" w:hanging="360"/>
      </w:pPr>
    </w:lvl>
    <w:lvl w:ilvl="6" w:tplc="1409000F">
      <w:start w:val="1"/>
      <w:numFmt w:val="decimal"/>
      <w:lvlText w:val="%7."/>
      <w:lvlJc w:val="left"/>
      <w:pPr>
        <w:tabs>
          <w:tab w:val="num" w:pos="5040"/>
        </w:tabs>
        <w:ind w:left="5040" w:hanging="360"/>
      </w:pPr>
    </w:lvl>
    <w:lvl w:ilvl="7" w:tplc="14090019">
      <w:start w:val="1"/>
      <w:numFmt w:val="decimal"/>
      <w:lvlText w:val="%8."/>
      <w:lvlJc w:val="left"/>
      <w:pPr>
        <w:tabs>
          <w:tab w:val="num" w:pos="5760"/>
        </w:tabs>
        <w:ind w:left="5760" w:hanging="360"/>
      </w:pPr>
    </w:lvl>
    <w:lvl w:ilvl="8" w:tplc="1409001B">
      <w:start w:val="1"/>
      <w:numFmt w:val="decimal"/>
      <w:lvlText w:val="%9."/>
      <w:lvlJc w:val="left"/>
      <w:pPr>
        <w:tabs>
          <w:tab w:val="num" w:pos="6480"/>
        </w:tabs>
        <w:ind w:left="6480" w:hanging="360"/>
      </w:pPr>
    </w:lvl>
  </w:abstractNum>
  <w:abstractNum w:abstractNumId="2" w15:restartNumberingAfterBreak="0">
    <w:nsid w:val="0B0F5F0E"/>
    <w:multiLevelType w:val="multilevel"/>
    <w:tmpl w:val="6D4C952A"/>
    <w:lvl w:ilvl="0">
      <w:start w:val="1"/>
      <w:numFmt w:val="bullet"/>
      <w:pStyle w:val="Greenbullet-casestudytables"/>
      <w:lvlText w:val=""/>
      <w:lvlJc w:val="left"/>
      <w:pPr>
        <w:ind w:left="680" w:hanging="396"/>
      </w:pPr>
      <w:rPr>
        <w:rFonts w:ascii="Symbol" w:hAnsi="Symbol" w:hint="default"/>
        <w:color w:val="0F7B7D"/>
        <w:sz w:val="20"/>
        <w:szCs w:val="20"/>
      </w:rPr>
    </w:lvl>
    <w:lvl w:ilvl="1">
      <w:start w:val="1"/>
      <w:numFmt w:val="bullet"/>
      <w:lvlText w:val="o"/>
      <w:lvlJc w:val="left"/>
      <w:pPr>
        <w:ind w:left="1724" w:hanging="360"/>
      </w:pPr>
      <w:rPr>
        <w:rFonts w:ascii="Courier New" w:hAnsi="Courier New" w:cs="Courier New" w:hint="default"/>
      </w:rPr>
    </w:lvl>
    <w:lvl w:ilvl="2">
      <w:start w:val="1"/>
      <w:numFmt w:val="bullet"/>
      <w:lvlText w:val=""/>
      <w:lvlJc w:val="left"/>
      <w:pPr>
        <w:ind w:left="2444" w:hanging="360"/>
      </w:pPr>
      <w:rPr>
        <w:rFonts w:ascii="Wingdings" w:hAnsi="Wingdings" w:hint="default"/>
      </w:rPr>
    </w:lvl>
    <w:lvl w:ilvl="3">
      <w:start w:val="1"/>
      <w:numFmt w:val="bullet"/>
      <w:lvlText w:val=""/>
      <w:lvlJc w:val="left"/>
      <w:pPr>
        <w:ind w:left="3164" w:hanging="360"/>
      </w:pPr>
      <w:rPr>
        <w:rFonts w:ascii="Symbol" w:hAnsi="Symbol" w:hint="default"/>
      </w:rPr>
    </w:lvl>
    <w:lvl w:ilvl="4">
      <w:start w:val="1"/>
      <w:numFmt w:val="bullet"/>
      <w:lvlText w:val="o"/>
      <w:lvlJc w:val="left"/>
      <w:pPr>
        <w:ind w:left="3884" w:hanging="360"/>
      </w:pPr>
      <w:rPr>
        <w:rFonts w:ascii="Courier New" w:hAnsi="Courier New" w:cs="Courier New" w:hint="default"/>
      </w:rPr>
    </w:lvl>
    <w:lvl w:ilvl="5">
      <w:start w:val="1"/>
      <w:numFmt w:val="bullet"/>
      <w:lvlText w:val=""/>
      <w:lvlJc w:val="left"/>
      <w:pPr>
        <w:ind w:left="4604" w:hanging="360"/>
      </w:pPr>
      <w:rPr>
        <w:rFonts w:ascii="Wingdings" w:hAnsi="Wingdings" w:hint="default"/>
      </w:rPr>
    </w:lvl>
    <w:lvl w:ilvl="6">
      <w:start w:val="1"/>
      <w:numFmt w:val="bullet"/>
      <w:lvlText w:val=""/>
      <w:lvlJc w:val="left"/>
      <w:pPr>
        <w:ind w:left="5324" w:hanging="360"/>
      </w:pPr>
      <w:rPr>
        <w:rFonts w:ascii="Symbol" w:hAnsi="Symbol" w:hint="default"/>
      </w:rPr>
    </w:lvl>
    <w:lvl w:ilvl="7">
      <w:start w:val="1"/>
      <w:numFmt w:val="bullet"/>
      <w:lvlText w:val="o"/>
      <w:lvlJc w:val="left"/>
      <w:pPr>
        <w:ind w:left="6044" w:hanging="360"/>
      </w:pPr>
      <w:rPr>
        <w:rFonts w:ascii="Courier New" w:hAnsi="Courier New" w:cs="Courier New" w:hint="default"/>
      </w:rPr>
    </w:lvl>
    <w:lvl w:ilvl="8">
      <w:start w:val="1"/>
      <w:numFmt w:val="bullet"/>
      <w:lvlText w:val=""/>
      <w:lvlJc w:val="left"/>
      <w:pPr>
        <w:ind w:left="6764" w:hanging="360"/>
      </w:pPr>
      <w:rPr>
        <w:rFonts w:ascii="Wingdings" w:hAnsi="Wingdings" w:hint="default"/>
      </w:rPr>
    </w:lvl>
  </w:abstractNum>
  <w:abstractNum w:abstractNumId="3" w15:restartNumberingAfterBreak="0">
    <w:nsid w:val="105CF7BF"/>
    <w:multiLevelType w:val="multilevel"/>
    <w:tmpl w:val="FFFFFFFF"/>
    <w:lvl w:ilvl="0">
      <w:start w:val="1"/>
      <w:numFmt w:val="bullet"/>
      <w:lvlText w:val=""/>
      <w:lvlJc w:val="left"/>
      <w:pPr>
        <w:ind w:left="397" w:hanging="397"/>
      </w:pPr>
      <w:rPr>
        <w:rFonts w:ascii="Symbol" w:hAnsi="Symbol"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4" w15:restartNumberingAfterBreak="0">
    <w:nsid w:val="204F1D2E"/>
    <w:multiLevelType w:val="multilevel"/>
    <w:tmpl w:val="7CB0E0AA"/>
    <w:lvl w:ilvl="0">
      <w:start w:val="1"/>
      <w:numFmt w:val="bullet"/>
      <w:pStyle w:val="Boxsub-bullet"/>
      <w:lvlText w:val="‒"/>
      <w:lvlJc w:val="left"/>
      <w:pPr>
        <w:ind w:left="1077" w:hanging="397"/>
      </w:pPr>
    </w:lvl>
    <w:lvl w:ilvl="1">
      <w:start w:val="1"/>
      <w:numFmt w:val="bullet"/>
      <w:lvlText w:val="o"/>
      <w:lvlJc w:val="left"/>
      <w:pPr>
        <w:ind w:left="1724" w:hanging="360"/>
      </w:pPr>
      <w:rPr>
        <w:rFonts w:ascii="Courier New" w:hAnsi="Courier New" w:cs="Courier New" w:hint="default"/>
      </w:rPr>
    </w:lvl>
    <w:lvl w:ilvl="2">
      <w:start w:val="1"/>
      <w:numFmt w:val="bullet"/>
      <w:lvlText w:val=""/>
      <w:lvlJc w:val="left"/>
      <w:pPr>
        <w:ind w:left="2444" w:hanging="360"/>
      </w:pPr>
      <w:rPr>
        <w:rFonts w:ascii="Wingdings" w:hAnsi="Wingdings" w:hint="default"/>
      </w:rPr>
    </w:lvl>
    <w:lvl w:ilvl="3">
      <w:start w:val="1"/>
      <w:numFmt w:val="bullet"/>
      <w:lvlText w:val=""/>
      <w:lvlJc w:val="left"/>
      <w:pPr>
        <w:ind w:left="3164" w:hanging="360"/>
      </w:pPr>
      <w:rPr>
        <w:rFonts w:ascii="Symbol" w:hAnsi="Symbol" w:hint="default"/>
      </w:rPr>
    </w:lvl>
    <w:lvl w:ilvl="4">
      <w:start w:val="1"/>
      <w:numFmt w:val="bullet"/>
      <w:lvlText w:val="o"/>
      <w:lvlJc w:val="left"/>
      <w:pPr>
        <w:ind w:left="3884" w:hanging="360"/>
      </w:pPr>
      <w:rPr>
        <w:rFonts w:ascii="Courier New" w:hAnsi="Courier New" w:cs="Courier New" w:hint="default"/>
      </w:rPr>
    </w:lvl>
    <w:lvl w:ilvl="5">
      <w:start w:val="1"/>
      <w:numFmt w:val="bullet"/>
      <w:lvlText w:val=""/>
      <w:lvlJc w:val="left"/>
      <w:pPr>
        <w:ind w:left="4604" w:hanging="360"/>
      </w:pPr>
      <w:rPr>
        <w:rFonts w:ascii="Wingdings" w:hAnsi="Wingdings" w:hint="default"/>
      </w:rPr>
    </w:lvl>
    <w:lvl w:ilvl="6">
      <w:start w:val="1"/>
      <w:numFmt w:val="bullet"/>
      <w:lvlText w:val=""/>
      <w:lvlJc w:val="left"/>
      <w:pPr>
        <w:ind w:left="5324" w:hanging="360"/>
      </w:pPr>
      <w:rPr>
        <w:rFonts w:ascii="Symbol" w:hAnsi="Symbol" w:hint="default"/>
      </w:rPr>
    </w:lvl>
    <w:lvl w:ilvl="7">
      <w:start w:val="1"/>
      <w:numFmt w:val="bullet"/>
      <w:lvlText w:val="o"/>
      <w:lvlJc w:val="left"/>
      <w:pPr>
        <w:ind w:left="6044" w:hanging="360"/>
      </w:pPr>
      <w:rPr>
        <w:rFonts w:ascii="Courier New" w:hAnsi="Courier New" w:cs="Courier New" w:hint="default"/>
      </w:rPr>
    </w:lvl>
    <w:lvl w:ilvl="8">
      <w:start w:val="1"/>
      <w:numFmt w:val="bullet"/>
      <w:lvlText w:val=""/>
      <w:lvlJc w:val="left"/>
      <w:pPr>
        <w:ind w:left="6764" w:hanging="360"/>
      </w:pPr>
      <w:rPr>
        <w:rFonts w:ascii="Wingdings" w:hAnsi="Wingdings" w:hint="default"/>
      </w:rPr>
    </w:lvl>
  </w:abstractNum>
  <w:abstractNum w:abstractNumId="5" w15:restartNumberingAfterBreak="0">
    <w:nsid w:val="208C5CF5"/>
    <w:multiLevelType w:val="hybridMultilevel"/>
    <w:tmpl w:val="57026E20"/>
    <w:lvl w:ilvl="0" w:tplc="5ED6D3F8">
      <w:start w:val="1"/>
      <w:numFmt w:val="lowerLetter"/>
      <w:pStyle w:val="Sub-lista"/>
      <w:lvlText w:val="(%1)"/>
      <w:lvlJc w:val="left"/>
      <w:pPr>
        <w:ind w:left="757" w:hanging="360"/>
      </w:pPr>
      <w:rPr>
        <w:rFonts w:ascii="Calibri" w:hAnsi="Calibri" w:hint="default"/>
        <w:b w:val="0"/>
        <w:i w:val="0"/>
        <w:sz w:val="22"/>
        <w:szCs w:val="22"/>
      </w:rPr>
    </w:lvl>
    <w:lvl w:ilvl="1" w:tplc="14090019" w:tentative="1">
      <w:start w:val="1"/>
      <w:numFmt w:val="lowerLetter"/>
      <w:lvlText w:val="%2."/>
      <w:lvlJc w:val="left"/>
      <w:pPr>
        <w:tabs>
          <w:tab w:val="num" w:pos="1440"/>
        </w:tabs>
        <w:ind w:left="1440" w:hanging="360"/>
      </w:pPr>
    </w:lvl>
    <w:lvl w:ilvl="2" w:tplc="1409001B" w:tentative="1">
      <w:start w:val="1"/>
      <w:numFmt w:val="lowerRoman"/>
      <w:lvlText w:val="%3."/>
      <w:lvlJc w:val="right"/>
      <w:pPr>
        <w:tabs>
          <w:tab w:val="num" w:pos="2160"/>
        </w:tabs>
        <w:ind w:left="2160" w:hanging="180"/>
      </w:pPr>
    </w:lvl>
    <w:lvl w:ilvl="3" w:tplc="1409000F" w:tentative="1">
      <w:start w:val="1"/>
      <w:numFmt w:val="decimal"/>
      <w:lvlText w:val="%4."/>
      <w:lvlJc w:val="left"/>
      <w:pPr>
        <w:tabs>
          <w:tab w:val="num" w:pos="2880"/>
        </w:tabs>
        <w:ind w:left="2880" w:hanging="360"/>
      </w:pPr>
    </w:lvl>
    <w:lvl w:ilvl="4" w:tplc="14090019" w:tentative="1">
      <w:start w:val="1"/>
      <w:numFmt w:val="lowerLetter"/>
      <w:lvlText w:val="%5."/>
      <w:lvlJc w:val="left"/>
      <w:pPr>
        <w:tabs>
          <w:tab w:val="num" w:pos="3600"/>
        </w:tabs>
        <w:ind w:left="3600" w:hanging="360"/>
      </w:pPr>
    </w:lvl>
    <w:lvl w:ilvl="5" w:tplc="1409001B" w:tentative="1">
      <w:start w:val="1"/>
      <w:numFmt w:val="lowerRoman"/>
      <w:lvlText w:val="%6."/>
      <w:lvlJc w:val="right"/>
      <w:pPr>
        <w:tabs>
          <w:tab w:val="num" w:pos="4320"/>
        </w:tabs>
        <w:ind w:left="4320" w:hanging="180"/>
      </w:pPr>
    </w:lvl>
    <w:lvl w:ilvl="6" w:tplc="1409000F" w:tentative="1">
      <w:start w:val="1"/>
      <w:numFmt w:val="decimal"/>
      <w:lvlText w:val="%7."/>
      <w:lvlJc w:val="left"/>
      <w:pPr>
        <w:tabs>
          <w:tab w:val="num" w:pos="5040"/>
        </w:tabs>
        <w:ind w:left="5040" w:hanging="360"/>
      </w:pPr>
    </w:lvl>
    <w:lvl w:ilvl="7" w:tplc="14090019" w:tentative="1">
      <w:start w:val="1"/>
      <w:numFmt w:val="lowerLetter"/>
      <w:lvlText w:val="%8."/>
      <w:lvlJc w:val="left"/>
      <w:pPr>
        <w:tabs>
          <w:tab w:val="num" w:pos="5760"/>
        </w:tabs>
        <w:ind w:left="5760" w:hanging="360"/>
      </w:pPr>
    </w:lvl>
    <w:lvl w:ilvl="8" w:tplc="1409001B" w:tentative="1">
      <w:start w:val="1"/>
      <w:numFmt w:val="lowerRoman"/>
      <w:lvlText w:val="%9."/>
      <w:lvlJc w:val="right"/>
      <w:pPr>
        <w:tabs>
          <w:tab w:val="num" w:pos="6480"/>
        </w:tabs>
        <w:ind w:left="6480" w:hanging="180"/>
      </w:pPr>
    </w:lvl>
  </w:abstractNum>
  <w:abstractNum w:abstractNumId="6" w15:restartNumberingAfterBreak="0">
    <w:nsid w:val="20FD3FDC"/>
    <w:multiLevelType w:val="hybridMultilevel"/>
    <w:tmpl w:val="48FEB68E"/>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7" w15:restartNumberingAfterBreak="0">
    <w:nsid w:val="26DA454E"/>
    <w:multiLevelType w:val="multilevel"/>
    <w:tmpl w:val="8F2AD7BA"/>
    <w:styleLink w:val="Style3"/>
    <w:lvl w:ilvl="0">
      <w:start w:val="1"/>
      <w:numFmt w:val="bullet"/>
      <w:lvlText w:val=""/>
      <w:lvlJc w:val="left"/>
      <w:pPr>
        <w:tabs>
          <w:tab w:val="num" w:pos="567"/>
        </w:tabs>
        <w:ind w:left="397" w:hanging="397"/>
      </w:pPr>
      <w:rPr>
        <w:rFonts w:ascii="Symbol" w:hAnsi="Symbol" w:hint="default"/>
        <w:color w:val="auto"/>
        <w:sz w:val="18"/>
        <w:szCs w:val="20"/>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8" w15:restartNumberingAfterBreak="0">
    <w:nsid w:val="2CD7703E"/>
    <w:multiLevelType w:val="multilevel"/>
    <w:tmpl w:val="DCDEB9D0"/>
    <w:styleLink w:val="Style1"/>
    <w:lvl w:ilvl="0">
      <w:start w:val="1"/>
      <w:numFmt w:val="bullet"/>
      <w:lvlText w:val=""/>
      <w:lvlJc w:val="left"/>
      <w:pPr>
        <w:ind w:left="397" w:hanging="397"/>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9" w15:restartNumberingAfterBreak="0">
    <w:nsid w:val="2D1A6BE2"/>
    <w:multiLevelType w:val="multilevel"/>
    <w:tmpl w:val="20FCAAE4"/>
    <w:lvl w:ilvl="0">
      <w:start w:val="1"/>
      <w:numFmt w:val="decimal"/>
      <w:pStyle w:val="Numberedparagraph"/>
      <w:lvlText w:val="%1."/>
      <w:lvlJc w:val="left"/>
      <w:pPr>
        <w:ind w:left="397" w:hanging="397"/>
      </w:pPr>
      <w:rPr>
        <w:rFonts w:ascii="Calibri" w:hAnsi="Calibri" w:cs="Arial" w:hint="default"/>
        <w:b w:val="0"/>
        <w:i w:val="0"/>
        <w:sz w:val="22"/>
        <w:szCs w:val="22"/>
      </w:rPr>
    </w:lvl>
    <w:lvl w:ilvl="1">
      <w:start w:val="1"/>
      <w:numFmt w:val="lowerLetter"/>
      <w:lvlText w:val="%2."/>
      <w:lvlJc w:val="left"/>
      <w:pPr>
        <w:ind w:left="397" w:firstLine="397"/>
      </w:pPr>
      <w:rPr>
        <w:rFonts w:hint="default"/>
      </w:rPr>
    </w:lvl>
    <w:lvl w:ilvl="2">
      <w:start w:val="1"/>
      <w:numFmt w:val="lowerRoman"/>
      <w:lvlText w:val="%3."/>
      <w:lvlJc w:val="right"/>
      <w:pPr>
        <w:ind w:left="794" w:firstLine="397"/>
      </w:pPr>
      <w:rPr>
        <w:rFonts w:hint="default"/>
      </w:rPr>
    </w:lvl>
    <w:lvl w:ilvl="3">
      <w:start w:val="1"/>
      <w:numFmt w:val="decimal"/>
      <w:lvlText w:val="%4."/>
      <w:lvlJc w:val="left"/>
      <w:pPr>
        <w:ind w:left="1191" w:firstLine="397"/>
      </w:pPr>
      <w:rPr>
        <w:rFonts w:hint="default"/>
      </w:rPr>
    </w:lvl>
    <w:lvl w:ilvl="4">
      <w:start w:val="1"/>
      <w:numFmt w:val="lowerLetter"/>
      <w:lvlText w:val="%5."/>
      <w:lvlJc w:val="left"/>
      <w:pPr>
        <w:ind w:left="1588" w:firstLine="397"/>
      </w:pPr>
      <w:rPr>
        <w:rFonts w:hint="default"/>
      </w:rPr>
    </w:lvl>
    <w:lvl w:ilvl="5">
      <w:start w:val="1"/>
      <w:numFmt w:val="lowerRoman"/>
      <w:lvlText w:val="%6."/>
      <w:lvlJc w:val="right"/>
      <w:pPr>
        <w:ind w:left="1985" w:firstLine="397"/>
      </w:pPr>
      <w:rPr>
        <w:rFonts w:hint="default"/>
      </w:rPr>
    </w:lvl>
    <w:lvl w:ilvl="6">
      <w:start w:val="1"/>
      <w:numFmt w:val="decimal"/>
      <w:lvlText w:val="%7."/>
      <w:lvlJc w:val="left"/>
      <w:pPr>
        <w:ind w:left="2382" w:firstLine="397"/>
      </w:pPr>
      <w:rPr>
        <w:rFonts w:hint="default"/>
      </w:rPr>
    </w:lvl>
    <w:lvl w:ilvl="7">
      <w:start w:val="1"/>
      <w:numFmt w:val="lowerLetter"/>
      <w:lvlText w:val="%8."/>
      <w:lvlJc w:val="left"/>
      <w:pPr>
        <w:ind w:left="2779" w:firstLine="397"/>
      </w:pPr>
      <w:rPr>
        <w:rFonts w:hint="default"/>
      </w:rPr>
    </w:lvl>
    <w:lvl w:ilvl="8">
      <w:start w:val="1"/>
      <w:numFmt w:val="lowerRoman"/>
      <w:lvlText w:val="%9."/>
      <w:lvlJc w:val="right"/>
      <w:pPr>
        <w:ind w:left="3176" w:firstLine="397"/>
      </w:pPr>
      <w:rPr>
        <w:rFonts w:hint="default"/>
      </w:rPr>
    </w:lvl>
  </w:abstractNum>
  <w:abstractNum w:abstractNumId="10" w15:restartNumberingAfterBreak="0">
    <w:nsid w:val="32C14B48"/>
    <w:multiLevelType w:val="multilevel"/>
    <w:tmpl w:val="4C18AA5C"/>
    <w:lvl w:ilvl="0">
      <w:start w:val="1"/>
      <w:numFmt w:val="decimal"/>
      <w:lvlRestart w:val="0"/>
      <w:lvlText w:val="%1"/>
      <w:lvlJc w:val="left"/>
      <w:pPr>
        <w:tabs>
          <w:tab w:val="num" w:pos="851"/>
        </w:tabs>
        <w:ind w:left="851" w:hanging="851"/>
      </w:pPr>
      <w:rPr>
        <w:rFonts w:hint="default"/>
      </w:rPr>
    </w:lvl>
    <w:lvl w:ilvl="1">
      <w:start w:val="1"/>
      <w:numFmt w:val="decimal"/>
      <w:lvlText w:val="%1.%2"/>
      <w:lvlJc w:val="left"/>
      <w:pPr>
        <w:tabs>
          <w:tab w:val="num" w:pos="851"/>
        </w:tabs>
        <w:ind w:left="851" w:hanging="851"/>
      </w:pPr>
      <w:rPr>
        <w:rFonts w:hint="default"/>
      </w:rPr>
    </w:lvl>
    <w:lvl w:ilvl="2">
      <w:start w:val="1"/>
      <w:numFmt w:val="decimal"/>
      <w:lvlText w:val="%1.%2.%3"/>
      <w:lvlJc w:val="left"/>
      <w:pPr>
        <w:tabs>
          <w:tab w:val="num" w:pos="851"/>
        </w:tabs>
        <w:ind w:left="851" w:hanging="851"/>
      </w:pPr>
      <w:rPr>
        <w:rFonts w:hint="default"/>
      </w:rPr>
    </w:lvl>
    <w:lvl w:ilvl="3">
      <w:start w:val="1"/>
      <w:numFmt w:val="decimal"/>
      <w:lvlText w:val="%1.%2.%3.%4"/>
      <w:lvlJc w:val="left"/>
      <w:pPr>
        <w:tabs>
          <w:tab w:val="num" w:pos="3130"/>
        </w:tabs>
        <w:ind w:left="3130" w:hanging="862"/>
      </w:pPr>
      <w:rPr>
        <w:rFonts w:hint="default"/>
      </w:rPr>
    </w:lvl>
    <w:lvl w:ilvl="4">
      <w:start w:val="1"/>
      <w:numFmt w:val="decimal"/>
      <w:lvlText w:val="%1.%2.%3.%4.%5"/>
      <w:lvlJc w:val="left"/>
      <w:pPr>
        <w:tabs>
          <w:tab w:val="num" w:pos="3277"/>
        </w:tabs>
        <w:ind w:left="3277" w:hanging="1009"/>
      </w:pPr>
      <w:rPr>
        <w:rFonts w:hint="default"/>
      </w:rPr>
    </w:lvl>
    <w:lvl w:ilvl="5">
      <w:start w:val="1"/>
      <w:numFmt w:val="decimal"/>
      <w:pStyle w:val="Heading6"/>
      <w:lvlText w:val="%1.%2.%3.%4.%5.%6"/>
      <w:lvlJc w:val="left"/>
      <w:pPr>
        <w:tabs>
          <w:tab w:val="num" w:pos="3419"/>
        </w:tabs>
        <w:ind w:left="3419" w:hanging="1151"/>
      </w:pPr>
      <w:rPr>
        <w:rFonts w:hint="default"/>
      </w:rPr>
    </w:lvl>
    <w:lvl w:ilvl="6">
      <w:start w:val="1"/>
      <w:numFmt w:val="decimal"/>
      <w:pStyle w:val="Heading7"/>
      <w:lvlText w:val="%1.%2.%3.%4.%5.%6.%7"/>
      <w:lvlJc w:val="left"/>
      <w:pPr>
        <w:tabs>
          <w:tab w:val="num" w:pos="3566"/>
        </w:tabs>
        <w:ind w:left="3566" w:hanging="1298"/>
      </w:pPr>
      <w:rPr>
        <w:rFonts w:hint="default"/>
      </w:rPr>
    </w:lvl>
    <w:lvl w:ilvl="7">
      <w:start w:val="1"/>
      <w:numFmt w:val="decimal"/>
      <w:pStyle w:val="Heading8"/>
      <w:lvlText w:val="%1.%2.%3.%4.%5.%6.%7.%8"/>
      <w:lvlJc w:val="left"/>
      <w:pPr>
        <w:tabs>
          <w:tab w:val="num" w:pos="3708"/>
        </w:tabs>
        <w:ind w:left="3708" w:hanging="1440"/>
      </w:pPr>
      <w:rPr>
        <w:rFonts w:hint="default"/>
      </w:rPr>
    </w:lvl>
    <w:lvl w:ilvl="8">
      <w:start w:val="1"/>
      <w:numFmt w:val="decimal"/>
      <w:pStyle w:val="Heading9"/>
      <w:lvlText w:val="%1.%2.%3.%4.%5.%6.%7.%8.%9"/>
      <w:lvlJc w:val="left"/>
      <w:pPr>
        <w:tabs>
          <w:tab w:val="num" w:pos="3850"/>
        </w:tabs>
        <w:ind w:left="3850" w:hanging="1582"/>
      </w:pPr>
      <w:rPr>
        <w:rFonts w:hint="default"/>
      </w:rPr>
    </w:lvl>
  </w:abstractNum>
  <w:abstractNum w:abstractNumId="11" w15:restartNumberingAfterBreak="0">
    <w:nsid w:val="3D465A16"/>
    <w:multiLevelType w:val="multilevel"/>
    <w:tmpl w:val="7CBA8A44"/>
    <w:lvl w:ilvl="0">
      <w:start w:val="1"/>
      <w:numFmt w:val="bullet"/>
      <w:pStyle w:val="Bullet"/>
      <w:lvlText w:val=""/>
      <w:lvlJc w:val="left"/>
      <w:pPr>
        <w:tabs>
          <w:tab w:val="num" w:pos="397"/>
        </w:tabs>
        <w:ind w:left="397" w:hanging="397"/>
      </w:pPr>
      <w:rPr>
        <w:rFonts w:ascii="Symbol" w:hAnsi="Symbol" w:hint="default"/>
        <w:color w:val="auto"/>
        <w:sz w:val="18"/>
        <w:szCs w:val="20"/>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2" w15:restartNumberingAfterBreak="0">
    <w:nsid w:val="427701FB"/>
    <w:multiLevelType w:val="multilevel"/>
    <w:tmpl w:val="933019A6"/>
    <w:lvl w:ilvl="0">
      <w:start w:val="1"/>
      <w:numFmt w:val="bullet"/>
      <w:pStyle w:val="Sub-list"/>
      <w:lvlText w:val=""/>
      <w:lvlJc w:val="left"/>
      <w:pPr>
        <w:tabs>
          <w:tab w:val="num" w:pos="397"/>
        </w:tabs>
        <w:ind w:left="794" w:hanging="397"/>
      </w:pPr>
      <w:rPr>
        <w:rFonts w:ascii="Symbol" w:hAnsi="Symbol" w:hint="default"/>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13" w15:restartNumberingAfterBreak="0">
    <w:nsid w:val="440B17DC"/>
    <w:multiLevelType w:val="hybridMultilevel"/>
    <w:tmpl w:val="7B165F02"/>
    <w:lvl w:ilvl="0" w:tplc="37E6EBC0">
      <w:start w:val="1"/>
      <w:numFmt w:val="bullet"/>
      <w:pStyle w:val="TableBullet"/>
      <w:lvlText w:val=""/>
      <w:lvlJc w:val="left"/>
      <w:pPr>
        <w:tabs>
          <w:tab w:val="num" w:pos="284"/>
        </w:tabs>
        <w:ind w:left="284" w:hanging="284"/>
      </w:pPr>
      <w:rPr>
        <w:rFonts w:ascii="Symbol" w:hAnsi="Symbol" w:hint="default"/>
        <w:sz w:val="16"/>
        <w:szCs w:val="16"/>
      </w:rPr>
    </w:lvl>
    <w:lvl w:ilvl="1" w:tplc="14090003">
      <w:numFmt w:val="bullet"/>
      <w:lvlText w:val="-"/>
      <w:lvlJc w:val="left"/>
      <w:pPr>
        <w:ind w:left="1440" w:hanging="360"/>
      </w:pPr>
      <w:rPr>
        <w:rFonts w:ascii="Calibri" w:eastAsiaTheme="minorEastAsia" w:hAnsi="Calibri" w:cstheme="minorBidi" w:hint="default"/>
      </w:rPr>
    </w:lvl>
    <w:lvl w:ilvl="2" w:tplc="14090005" w:tentative="1">
      <w:start w:val="1"/>
      <w:numFmt w:val="bullet"/>
      <w:lvlText w:val=""/>
      <w:lvlJc w:val="left"/>
      <w:pPr>
        <w:tabs>
          <w:tab w:val="num" w:pos="2160"/>
        </w:tabs>
        <w:ind w:left="2160" w:hanging="360"/>
      </w:pPr>
      <w:rPr>
        <w:rFonts w:ascii="Wingdings" w:hAnsi="Wingdings" w:hint="default"/>
      </w:rPr>
    </w:lvl>
    <w:lvl w:ilvl="3" w:tplc="14090001" w:tentative="1">
      <w:start w:val="1"/>
      <w:numFmt w:val="bullet"/>
      <w:lvlText w:val=""/>
      <w:lvlJc w:val="left"/>
      <w:pPr>
        <w:tabs>
          <w:tab w:val="num" w:pos="2880"/>
        </w:tabs>
        <w:ind w:left="2880" w:hanging="360"/>
      </w:pPr>
      <w:rPr>
        <w:rFonts w:ascii="Symbol" w:hAnsi="Symbol" w:hint="default"/>
      </w:rPr>
    </w:lvl>
    <w:lvl w:ilvl="4" w:tplc="14090003" w:tentative="1">
      <w:start w:val="1"/>
      <w:numFmt w:val="bullet"/>
      <w:lvlText w:val="o"/>
      <w:lvlJc w:val="left"/>
      <w:pPr>
        <w:tabs>
          <w:tab w:val="num" w:pos="3600"/>
        </w:tabs>
        <w:ind w:left="3600" w:hanging="360"/>
      </w:pPr>
      <w:rPr>
        <w:rFonts w:ascii="Courier New" w:hAnsi="Courier New" w:cs="Courier New" w:hint="default"/>
      </w:rPr>
    </w:lvl>
    <w:lvl w:ilvl="5" w:tplc="14090005" w:tentative="1">
      <w:start w:val="1"/>
      <w:numFmt w:val="bullet"/>
      <w:lvlText w:val=""/>
      <w:lvlJc w:val="left"/>
      <w:pPr>
        <w:tabs>
          <w:tab w:val="num" w:pos="4320"/>
        </w:tabs>
        <w:ind w:left="4320" w:hanging="360"/>
      </w:pPr>
      <w:rPr>
        <w:rFonts w:ascii="Wingdings" w:hAnsi="Wingdings" w:hint="default"/>
      </w:rPr>
    </w:lvl>
    <w:lvl w:ilvl="6" w:tplc="14090001" w:tentative="1">
      <w:start w:val="1"/>
      <w:numFmt w:val="bullet"/>
      <w:lvlText w:val=""/>
      <w:lvlJc w:val="left"/>
      <w:pPr>
        <w:tabs>
          <w:tab w:val="num" w:pos="5040"/>
        </w:tabs>
        <w:ind w:left="5040" w:hanging="360"/>
      </w:pPr>
      <w:rPr>
        <w:rFonts w:ascii="Symbol" w:hAnsi="Symbol" w:hint="default"/>
      </w:rPr>
    </w:lvl>
    <w:lvl w:ilvl="7" w:tplc="14090003" w:tentative="1">
      <w:start w:val="1"/>
      <w:numFmt w:val="bullet"/>
      <w:lvlText w:val="o"/>
      <w:lvlJc w:val="left"/>
      <w:pPr>
        <w:tabs>
          <w:tab w:val="num" w:pos="5760"/>
        </w:tabs>
        <w:ind w:left="5760" w:hanging="360"/>
      </w:pPr>
      <w:rPr>
        <w:rFonts w:ascii="Courier New" w:hAnsi="Courier New" w:cs="Courier New" w:hint="default"/>
      </w:rPr>
    </w:lvl>
    <w:lvl w:ilvl="8" w:tplc="14090005" w:tentative="1">
      <w:start w:val="1"/>
      <w:numFmt w:val="bullet"/>
      <w:lvlText w:val=""/>
      <w:lvlJc w:val="left"/>
      <w:pPr>
        <w:tabs>
          <w:tab w:val="num" w:pos="6480"/>
        </w:tabs>
        <w:ind w:left="6480" w:hanging="360"/>
      </w:pPr>
      <w:rPr>
        <w:rFonts w:ascii="Wingdings" w:hAnsi="Wingdings" w:hint="default"/>
      </w:rPr>
    </w:lvl>
  </w:abstractNum>
  <w:abstractNum w:abstractNumId="14" w15:restartNumberingAfterBreak="0">
    <w:nsid w:val="463D6104"/>
    <w:multiLevelType w:val="hybridMultilevel"/>
    <w:tmpl w:val="291EE830"/>
    <w:lvl w:ilvl="0" w:tplc="3A426DC2">
      <w:start w:val="1"/>
      <w:numFmt w:val="lowerRoman"/>
      <w:pStyle w:val="Sub-listi"/>
      <w:lvlText w:val="%1."/>
      <w:lvlJc w:val="left"/>
      <w:pPr>
        <w:tabs>
          <w:tab w:val="num" w:pos="794"/>
        </w:tabs>
        <w:ind w:left="794" w:hanging="397"/>
      </w:pPr>
      <w:rPr>
        <w:rFonts w:ascii="Times New Roman" w:hAnsi="Times New Roman" w:cs="Arial" w:hint="default"/>
        <w:b w:val="0"/>
        <w:i w:val="0"/>
        <w:sz w:val="22"/>
        <w:szCs w:val="22"/>
      </w:rPr>
    </w:lvl>
    <w:lvl w:ilvl="1" w:tplc="14090019" w:tentative="1">
      <w:start w:val="1"/>
      <w:numFmt w:val="lowerLetter"/>
      <w:lvlText w:val="%2."/>
      <w:lvlJc w:val="left"/>
      <w:pPr>
        <w:tabs>
          <w:tab w:val="num" w:pos="1043"/>
        </w:tabs>
        <w:ind w:left="1043" w:hanging="360"/>
      </w:pPr>
    </w:lvl>
    <w:lvl w:ilvl="2" w:tplc="1409001B" w:tentative="1">
      <w:start w:val="1"/>
      <w:numFmt w:val="lowerRoman"/>
      <w:lvlText w:val="%3."/>
      <w:lvlJc w:val="right"/>
      <w:pPr>
        <w:tabs>
          <w:tab w:val="num" w:pos="1763"/>
        </w:tabs>
        <w:ind w:left="1763" w:hanging="180"/>
      </w:pPr>
    </w:lvl>
    <w:lvl w:ilvl="3" w:tplc="1409000F" w:tentative="1">
      <w:start w:val="1"/>
      <w:numFmt w:val="decimal"/>
      <w:lvlText w:val="%4."/>
      <w:lvlJc w:val="left"/>
      <w:pPr>
        <w:tabs>
          <w:tab w:val="num" w:pos="2483"/>
        </w:tabs>
        <w:ind w:left="2483" w:hanging="360"/>
      </w:pPr>
    </w:lvl>
    <w:lvl w:ilvl="4" w:tplc="14090019" w:tentative="1">
      <w:start w:val="1"/>
      <w:numFmt w:val="lowerLetter"/>
      <w:lvlText w:val="%5."/>
      <w:lvlJc w:val="left"/>
      <w:pPr>
        <w:tabs>
          <w:tab w:val="num" w:pos="3203"/>
        </w:tabs>
        <w:ind w:left="3203" w:hanging="360"/>
      </w:pPr>
    </w:lvl>
    <w:lvl w:ilvl="5" w:tplc="1409001B" w:tentative="1">
      <w:start w:val="1"/>
      <w:numFmt w:val="lowerRoman"/>
      <w:lvlText w:val="%6."/>
      <w:lvlJc w:val="right"/>
      <w:pPr>
        <w:tabs>
          <w:tab w:val="num" w:pos="3923"/>
        </w:tabs>
        <w:ind w:left="3923" w:hanging="180"/>
      </w:pPr>
    </w:lvl>
    <w:lvl w:ilvl="6" w:tplc="1409000F" w:tentative="1">
      <w:start w:val="1"/>
      <w:numFmt w:val="decimal"/>
      <w:lvlText w:val="%7."/>
      <w:lvlJc w:val="left"/>
      <w:pPr>
        <w:tabs>
          <w:tab w:val="num" w:pos="4643"/>
        </w:tabs>
        <w:ind w:left="4643" w:hanging="360"/>
      </w:pPr>
    </w:lvl>
    <w:lvl w:ilvl="7" w:tplc="14090019" w:tentative="1">
      <w:start w:val="1"/>
      <w:numFmt w:val="lowerLetter"/>
      <w:lvlText w:val="%8."/>
      <w:lvlJc w:val="left"/>
      <w:pPr>
        <w:tabs>
          <w:tab w:val="num" w:pos="5363"/>
        </w:tabs>
        <w:ind w:left="5363" w:hanging="360"/>
      </w:pPr>
    </w:lvl>
    <w:lvl w:ilvl="8" w:tplc="1409001B" w:tentative="1">
      <w:start w:val="1"/>
      <w:numFmt w:val="lowerRoman"/>
      <w:lvlText w:val="%9."/>
      <w:lvlJc w:val="right"/>
      <w:pPr>
        <w:tabs>
          <w:tab w:val="num" w:pos="6083"/>
        </w:tabs>
        <w:ind w:left="6083" w:hanging="180"/>
      </w:pPr>
    </w:lvl>
  </w:abstractNum>
  <w:abstractNum w:abstractNumId="15" w15:restartNumberingAfterBreak="0">
    <w:nsid w:val="4821237A"/>
    <w:multiLevelType w:val="hybridMultilevel"/>
    <w:tmpl w:val="7AD4961A"/>
    <w:lvl w:ilvl="0" w:tplc="07B897EE">
      <w:start w:val="1"/>
      <w:numFmt w:val="lowerLetter"/>
      <w:lvlText w:val="%1)"/>
      <w:lvlJc w:val="left"/>
      <w:pPr>
        <w:ind w:left="720" w:hanging="360"/>
      </w:pPr>
    </w:lvl>
    <w:lvl w:ilvl="1" w:tplc="F2FC5716">
      <w:start w:val="1"/>
      <w:numFmt w:val="lowerLetter"/>
      <w:lvlText w:val="%2."/>
      <w:lvlJc w:val="left"/>
      <w:pPr>
        <w:ind w:left="1440" w:hanging="360"/>
      </w:pPr>
    </w:lvl>
    <w:lvl w:ilvl="2" w:tplc="77A2F2FC">
      <w:start w:val="1"/>
      <w:numFmt w:val="lowerRoman"/>
      <w:lvlText w:val="%3."/>
      <w:lvlJc w:val="right"/>
      <w:pPr>
        <w:ind w:left="2160" w:hanging="180"/>
      </w:pPr>
    </w:lvl>
    <w:lvl w:ilvl="3" w:tplc="67FEE27A">
      <w:start w:val="1"/>
      <w:numFmt w:val="decimal"/>
      <w:lvlText w:val="%4."/>
      <w:lvlJc w:val="left"/>
      <w:pPr>
        <w:ind w:left="2880" w:hanging="360"/>
      </w:pPr>
    </w:lvl>
    <w:lvl w:ilvl="4" w:tplc="DD4C50A2">
      <w:start w:val="1"/>
      <w:numFmt w:val="lowerLetter"/>
      <w:lvlText w:val="%5."/>
      <w:lvlJc w:val="left"/>
      <w:pPr>
        <w:ind w:left="3600" w:hanging="360"/>
      </w:pPr>
    </w:lvl>
    <w:lvl w:ilvl="5" w:tplc="BE147534">
      <w:start w:val="1"/>
      <w:numFmt w:val="lowerRoman"/>
      <w:lvlText w:val="%6."/>
      <w:lvlJc w:val="right"/>
      <w:pPr>
        <w:ind w:left="4320" w:hanging="180"/>
      </w:pPr>
    </w:lvl>
    <w:lvl w:ilvl="6" w:tplc="BBC615AA">
      <w:start w:val="1"/>
      <w:numFmt w:val="decimal"/>
      <w:lvlText w:val="%7."/>
      <w:lvlJc w:val="left"/>
      <w:pPr>
        <w:ind w:left="5040" w:hanging="360"/>
      </w:pPr>
    </w:lvl>
    <w:lvl w:ilvl="7" w:tplc="92A42B12">
      <w:start w:val="1"/>
      <w:numFmt w:val="lowerLetter"/>
      <w:lvlText w:val="%8."/>
      <w:lvlJc w:val="left"/>
      <w:pPr>
        <w:ind w:left="5760" w:hanging="360"/>
      </w:pPr>
    </w:lvl>
    <w:lvl w:ilvl="8" w:tplc="C26E738A">
      <w:start w:val="1"/>
      <w:numFmt w:val="lowerRoman"/>
      <w:lvlText w:val="%9."/>
      <w:lvlJc w:val="right"/>
      <w:pPr>
        <w:ind w:left="6480" w:hanging="180"/>
      </w:pPr>
    </w:lvl>
  </w:abstractNum>
  <w:abstractNum w:abstractNumId="16" w15:restartNumberingAfterBreak="0">
    <w:nsid w:val="53535234"/>
    <w:multiLevelType w:val="singleLevel"/>
    <w:tmpl w:val="DE5AE08C"/>
    <w:lvl w:ilvl="0">
      <w:start w:val="1"/>
      <w:numFmt w:val="bullet"/>
      <w:pStyle w:val="Boxbullet"/>
      <w:lvlText w:val=""/>
      <w:lvlJc w:val="left"/>
      <w:pPr>
        <w:ind w:left="644" w:hanging="360"/>
      </w:pPr>
      <w:rPr>
        <w:rFonts w:ascii="Symbol" w:hAnsi="Symbol" w:hint="default"/>
        <w:color w:val="1B556B"/>
        <w:sz w:val="16"/>
      </w:rPr>
    </w:lvl>
  </w:abstractNum>
  <w:abstractNum w:abstractNumId="17" w15:restartNumberingAfterBreak="0">
    <w:nsid w:val="5D4BED58"/>
    <w:multiLevelType w:val="hybridMultilevel"/>
    <w:tmpl w:val="102A7D02"/>
    <w:lvl w:ilvl="0" w:tplc="54E400D2">
      <w:start w:val="1"/>
      <w:numFmt w:val="bullet"/>
      <w:lvlText w:val="-"/>
      <w:lvlJc w:val="left"/>
      <w:pPr>
        <w:ind w:left="720" w:hanging="360"/>
      </w:pPr>
      <w:rPr>
        <w:rFonts w:ascii="Calibri" w:hAnsi="Calibri" w:hint="default"/>
      </w:rPr>
    </w:lvl>
    <w:lvl w:ilvl="1" w:tplc="E2324C66">
      <w:start w:val="1"/>
      <w:numFmt w:val="bullet"/>
      <w:lvlText w:val="o"/>
      <w:lvlJc w:val="left"/>
      <w:pPr>
        <w:ind w:left="1440" w:hanging="360"/>
      </w:pPr>
      <w:rPr>
        <w:rFonts w:ascii="Courier New" w:hAnsi="Courier New" w:hint="default"/>
      </w:rPr>
    </w:lvl>
    <w:lvl w:ilvl="2" w:tplc="3420189C">
      <w:start w:val="1"/>
      <w:numFmt w:val="bullet"/>
      <w:lvlText w:val=""/>
      <w:lvlJc w:val="left"/>
      <w:pPr>
        <w:ind w:left="2160" w:hanging="360"/>
      </w:pPr>
      <w:rPr>
        <w:rFonts w:ascii="Wingdings" w:hAnsi="Wingdings" w:hint="default"/>
      </w:rPr>
    </w:lvl>
    <w:lvl w:ilvl="3" w:tplc="704EFC28">
      <w:start w:val="1"/>
      <w:numFmt w:val="bullet"/>
      <w:lvlText w:val=""/>
      <w:lvlJc w:val="left"/>
      <w:pPr>
        <w:ind w:left="2880" w:hanging="360"/>
      </w:pPr>
      <w:rPr>
        <w:rFonts w:ascii="Symbol" w:hAnsi="Symbol" w:hint="default"/>
      </w:rPr>
    </w:lvl>
    <w:lvl w:ilvl="4" w:tplc="286875F8">
      <w:start w:val="1"/>
      <w:numFmt w:val="bullet"/>
      <w:lvlText w:val="o"/>
      <w:lvlJc w:val="left"/>
      <w:pPr>
        <w:ind w:left="3600" w:hanging="360"/>
      </w:pPr>
      <w:rPr>
        <w:rFonts w:ascii="Courier New" w:hAnsi="Courier New" w:hint="default"/>
      </w:rPr>
    </w:lvl>
    <w:lvl w:ilvl="5" w:tplc="3D4CD7AE">
      <w:start w:val="1"/>
      <w:numFmt w:val="bullet"/>
      <w:lvlText w:val=""/>
      <w:lvlJc w:val="left"/>
      <w:pPr>
        <w:ind w:left="4320" w:hanging="360"/>
      </w:pPr>
      <w:rPr>
        <w:rFonts w:ascii="Wingdings" w:hAnsi="Wingdings" w:hint="default"/>
      </w:rPr>
    </w:lvl>
    <w:lvl w:ilvl="6" w:tplc="C4C40C2C">
      <w:start w:val="1"/>
      <w:numFmt w:val="bullet"/>
      <w:lvlText w:val=""/>
      <w:lvlJc w:val="left"/>
      <w:pPr>
        <w:ind w:left="5040" w:hanging="360"/>
      </w:pPr>
      <w:rPr>
        <w:rFonts w:ascii="Symbol" w:hAnsi="Symbol" w:hint="default"/>
      </w:rPr>
    </w:lvl>
    <w:lvl w:ilvl="7" w:tplc="57CE12EE">
      <w:start w:val="1"/>
      <w:numFmt w:val="bullet"/>
      <w:lvlText w:val="o"/>
      <w:lvlJc w:val="left"/>
      <w:pPr>
        <w:ind w:left="5760" w:hanging="360"/>
      </w:pPr>
      <w:rPr>
        <w:rFonts w:ascii="Courier New" w:hAnsi="Courier New" w:hint="default"/>
      </w:rPr>
    </w:lvl>
    <w:lvl w:ilvl="8" w:tplc="B63A5792">
      <w:start w:val="1"/>
      <w:numFmt w:val="bullet"/>
      <w:lvlText w:val=""/>
      <w:lvlJc w:val="left"/>
      <w:pPr>
        <w:ind w:left="6480" w:hanging="360"/>
      </w:pPr>
      <w:rPr>
        <w:rFonts w:ascii="Wingdings" w:hAnsi="Wingdings" w:hint="default"/>
      </w:rPr>
    </w:lvl>
  </w:abstractNum>
  <w:abstractNum w:abstractNumId="18" w15:restartNumberingAfterBreak="0">
    <w:nsid w:val="6C736B41"/>
    <w:multiLevelType w:val="hybridMultilevel"/>
    <w:tmpl w:val="F2985BBE"/>
    <w:lvl w:ilvl="0" w:tplc="FD16FDF6">
      <w:start w:val="1"/>
      <w:numFmt w:val="lowerLetter"/>
      <w:lvlText w:val="%1)"/>
      <w:lvlJc w:val="left"/>
      <w:pPr>
        <w:ind w:left="720" w:hanging="360"/>
      </w:pPr>
    </w:lvl>
    <w:lvl w:ilvl="1" w:tplc="7084DF4C">
      <w:start w:val="1"/>
      <w:numFmt w:val="lowerLetter"/>
      <w:lvlText w:val="%2."/>
      <w:lvlJc w:val="left"/>
      <w:pPr>
        <w:ind w:left="1440" w:hanging="360"/>
      </w:pPr>
    </w:lvl>
    <w:lvl w:ilvl="2" w:tplc="EEDC2F5E">
      <w:start w:val="1"/>
      <w:numFmt w:val="lowerRoman"/>
      <w:lvlText w:val="%3."/>
      <w:lvlJc w:val="right"/>
      <w:pPr>
        <w:ind w:left="2160" w:hanging="180"/>
      </w:pPr>
    </w:lvl>
    <w:lvl w:ilvl="3" w:tplc="736EB6F2">
      <w:start w:val="1"/>
      <w:numFmt w:val="decimal"/>
      <w:lvlText w:val="%4."/>
      <w:lvlJc w:val="left"/>
      <w:pPr>
        <w:ind w:left="2880" w:hanging="360"/>
      </w:pPr>
    </w:lvl>
    <w:lvl w:ilvl="4" w:tplc="E2CC2AD6">
      <w:start w:val="1"/>
      <w:numFmt w:val="lowerLetter"/>
      <w:lvlText w:val="%5."/>
      <w:lvlJc w:val="left"/>
      <w:pPr>
        <w:ind w:left="3600" w:hanging="360"/>
      </w:pPr>
    </w:lvl>
    <w:lvl w:ilvl="5" w:tplc="B058B770">
      <w:start w:val="1"/>
      <w:numFmt w:val="lowerRoman"/>
      <w:lvlText w:val="%6."/>
      <w:lvlJc w:val="right"/>
      <w:pPr>
        <w:ind w:left="4320" w:hanging="180"/>
      </w:pPr>
    </w:lvl>
    <w:lvl w:ilvl="6" w:tplc="D730F9FC">
      <w:start w:val="1"/>
      <w:numFmt w:val="decimal"/>
      <w:lvlText w:val="%7."/>
      <w:lvlJc w:val="left"/>
      <w:pPr>
        <w:ind w:left="5040" w:hanging="360"/>
      </w:pPr>
    </w:lvl>
    <w:lvl w:ilvl="7" w:tplc="008C5482">
      <w:start w:val="1"/>
      <w:numFmt w:val="lowerLetter"/>
      <w:lvlText w:val="%8."/>
      <w:lvlJc w:val="left"/>
      <w:pPr>
        <w:ind w:left="5760" w:hanging="360"/>
      </w:pPr>
    </w:lvl>
    <w:lvl w:ilvl="8" w:tplc="769A90D2">
      <w:start w:val="1"/>
      <w:numFmt w:val="lowerRoman"/>
      <w:lvlText w:val="%9."/>
      <w:lvlJc w:val="right"/>
      <w:pPr>
        <w:ind w:left="6480" w:hanging="180"/>
      </w:pPr>
    </w:lvl>
  </w:abstractNum>
  <w:abstractNum w:abstractNumId="19" w15:restartNumberingAfterBreak="0">
    <w:nsid w:val="6F393427"/>
    <w:multiLevelType w:val="multilevel"/>
    <w:tmpl w:val="C7440BB4"/>
    <w:styleLink w:val="Style2"/>
    <w:lvl w:ilvl="0">
      <w:start w:val="1"/>
      <w:numFmt w:val="decimal"/>
      <w:lvlText w:val="%1)"/>
      <w:lvlJc w:val="left"/>
      <w:pPr>
        <w:tabs>
          <w:tab w:val="num" w:pos="397"/>
        </w:tabs>
        <w:ind w:left="0" w:firstLine="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0" w15:restartNumberingAfterBreak="0">
    <w:nsid w:val="6FCB13B0"/>
    <w:multiLevelType w:val="hybridMultilevel"/>
    <w:tmpl w:val="46B4C580"/>
    <w:lvl w:ilvl="0" w:tplc="535C6468">
      <w:start w:val="1"/>
      <w:numFmt w:val="bullet"/>
      <w:pStyle w:val="Greensub-bullet-casestudytables"/>
      <w:lvlText w:val="‒"/>
      <w:lvlJc w:val="left"/>
      <w:pPr>
        <w:ind w:left="1004" w:hanging="360"/>
      </w:pPr>
      <w:rPr>
        <w:rFonts w:ascii="Calibri" w:hAnsi="Calibri" w:cs="Times New Roman" w:hint="default"/>
        <w:color w:val="0F7B7D"/>
        <w:sz w:val="20"/>
      </w:rPr>
    </w:lvl>
    <w:lvl w:ilvl="1" w:tplc="14090003" w:tentative="1">
      <w:start w:val="1"/>
      <w:numFmt w:val="bullet"/>
      <w:lvlText w:val="o"/>
      <w:lvlJc w:val="left"/>
      <w:pPr>
        <w:ind w:left="1724" w:hanging="360"/>
      </w:pPr>
      <w:rPr>
        <w:rFonts w:ascii="Courier New" w:hAnsi="Courier New" w:cs="Courier New" w:hint="default"/>
      </w:rPr>
    </w:lvl>
    <w:lvl w:ilvl="2" w:tplc="14090005" w:tentative="1">
      <w:start w:val="1"/>
      <w:numFmt w:val="bullet"/>
      <w:lvlText w:val=""/>
      <w:lvlJc w:val="left"/>
      <w:pPr>
        <w:ind w:left="2444" w:hanging="360"/>
      </w:pPr>
      <w:rPr>
        <w:rFonts w:ascii="Wingdings" w:hAnsi="Wingdings" w:hint="default"/>
      </w:rPr>
    </w:lvl>
    <w:lvl w:ilvl="3" w:tplc="14090001" w:tentative="1">
      <w:start w:val="1"/>
      <w:numFmt w:val="bullet"/>
      <w:lvlText w:val=""/>
      <w:lvlJc w:val="left"/>
      <w:pPr>
        <w:ind w:left="3164" w:hanging="360"/>
      </w:pPr>
      <w:rPr>
        <w:rFonts w:ascii="Symbol" w:hAnsi="Symbol" w:hint="default"/>
      </w:rPr>
    </w:lvl>
    <w:lvl w:ilvl="4" w:tplc="14090003" w:tentative="1">
      <w:start w:val="1"/>
      <w:numFmt w:val="bullet"/>
      <w:lvlText w:val="o"/>
      <w:lvlJc w:val="left"/>
      <w:pPr>
        <w:ind w:left="3884" w:hanging="360"/>
      </w:pPr>
      <w:rPr>
        <w:rFonts w:ascii="Courier New" w:hAnsi="Courier New" w:cs="Courier New" w:hint="default"/>
      </w:rPr>
    </w:lvl>
    <w:lvl w:ilvl="5" w:tplc="14090005" w:tentative="1">
      <w:start w:val="1"/>
      <w:numFmt w:val="bullet"/>
      <w:lvlText w:val=""/>
      <w:lvlJc w:val="left"/>
      <w:pPr>
        <w:ind w:left="4604" w:hanging="360"/>
      </w:pPr>
      <w:rPr>
        <w:rFonts w:ascii="Wingdings" w:hAnsi="Wingdings" w:hint="default"/>
      </w:rPr>
    </w:lvl>
    <w:lvl w:ilvl="6" w:tplc="14090001" w:tentative="1">
      <w:start w:val="1"/>
      <w:numFmt w:val="bullet"/>
      <w:lvlText w:val=""/>
      <w:lvlJc w:val="left"/>
      <w:pPr>
        <w:ind w:left="5324" w:hanging="360"/>
      </w:pPr>
      <w:rPr>
        <w:rFonts w:ascii="Symbol" w:hAnsi="Symbol" w:hint="default"/>
      </w:rPr>
    </w:lvl>
    <w:lvl w:ilvl="7" w:tplc="14090003" w:tentative="1">
      <w:start w:val="1"/>
      <w:numFmt w:val="bullet"/>
      <w:lvlText w:val="o"/>
      <w:lvlJc w:val="left"/>
      <w:pPr>
        <w:ind w:left="6044" w:hanging="360"/>
      </w:pPr>
      <w:rPr>
        <w:rFonts w:ascii="Courier New" w:hAnsi="Courier New" w:cs="Courier New" w:hint="default"/>
      </w:rPr>
    </w:lvl>
    <w:lvl w:ilvl="8" w:tplc="14090005" w:tentative="1">
      <w:start w:val="1"/>
      <w:numFmt w:val="bullet"/>
      <w:lvlText w:val=""/>
      <w:lvlJc w:val="left"/>
      <w:pPr>
        <w:ind w:left="6764" w:hanging="360"/>
      </w:pPr>
      <w:rPr>
        <w:rFonts w:ascii="Wingdings" w:hAnsi="Wingdings" w:hint="default"/>
      </w:rPr>
    </w:lvl>
  </w:abstractNum>
  <w:abstractNum w:abstractNumId="21" w15:restartNumberingAfterBreak="0">
    <w:nsid w:val="75811DDE"/>
    <w:multiLevelType w:val="hybridMultilevel"/>
    <w:tmpl w:val="C38A23EA"/>
    <w:lvl w:ilvl="0" w:tplc="528AF70E">
      <w:start w:val="1"/>
      <w:numFmt w:val="bullet"/>
      <w:pStyle w:val="TableDash"/>
      <w:lvlText w:val=""/>
      <w:lvlJc w:val="left"/>
      <w:pPr>
        <w:tabs>
          <w:tab w:val="num" w:pos="567"/>
        </w:tabs>
        <w:ind w:left="567" w:hanging="283"/>
      </w:pPr>
      <w:rPr>
        <w:rFonts w:ascii="Symbol" w:hAnsi="Symbol" w:hint="default"/>
        <w:color w:val="auto"/>
        <w:sz w:val="16"/>
        <w:szCs w:val="16"/>
      </w:rPr>
    </w:lvl>
    <w:lvl w:ilvl="1" w:tplc="66624CCE">
      <w:start w:val="1"/>
      <w:numFmt w:val="bullet"/>
      <w:lvlText w:val="o"/>
      <w:lvlJc w:val="left"/>
      <w:pPr>
        <w:tabs>
          <w:tab w:val="num" w:pos="1440"/>
        </w:tabs>
        <w:ind w:left="1440" w:hanging="360"/>
      </w:pPr>
      <w:rPr>
        <w:rFonts w:ascii="Courier New" w:hAnsi="Courier New" w:cs="Courier New" w:hint="default"/>
      </w:rPr>
    </w:lvl>
    <w:lvl w:ilvl="2" w:tplc="F50EB80C" w:tentative="1">
      <w:start w:val="1"/>
      <w:numFmt w:val="bullet"/>
      <w:lvlText w:val=""/>
      <w:lvlJc w:val="left"/>
      <w:pPr>
        <w:tabs>
          <w:tab w:val="num" w:pos="2160"/>
        </w:tabs>
        <w:ind w:left="2160" w:hanging="360"/>
      </w:pPr>
      <w:rPr>
        <w:rFonts w:ascii="Wingdings" w:hAnsi="Wingdings" w:hint="default"/>
      </w:rPr>
    </w:lvl>
    <w:lvl w:ilvl="3" w:tplc="3662DCF6" w:tentative="1">
      <w:start w:val="1"/>
      <w:numFmt w:val="bullet"/>
      <w:lvlText w:val=""/>
      <w:lvlJc w:val="left"/>
      <w:pPr>
        <w:tabs>
          <w:tab w:val="num" w:pos="2880"/>
        </w:tabs>
        <w:ind w:left="2880" w:hanging="360"/>
      </w:pPr>
      <w:rPr>
        <w:rFonts w:ascii="Symbol" w:hAnsi="Symbol" w:hint="default"/>
      </w:rPr>
    </w:lvl>
    <w:lvl w:ilvl="4" w:tplc="4F909F22" w:tentative="1">
      <w:start w:val="1"/>
      <w:numFmt w:val="bullet"/>
      <w:lvlText w:val="o"/>
      <w:lvlJc w:val="left"/>
      <w:pPr>
        <w:tabs>
          <w:tab w:val="num" w:pos="3600"/>
        </w:tabs>
        <w:ind w:left="3600" w:hanging="360"/>
      </w:pPr>
      <w:rPr>
        <w:rFonts w:ascii="Courier New" w:hAnsi="Courier New" w:cs="Courier New" w:hint="default"/>
      </w:rPr>
    </w:lvl>
    <w:lvl w:ilvl="5" w:tplc="6D8E5B5C" w:tentative="1">
      <w:start w:val="1"/>
      <w:numFmt w:val="bullet"/>
      <w:lvlText w:val=""/>
      <w:lvlJc w:val="left"/>
      <w:pPr>
        <w:tabs>
          <w:tab w:val="num" w:pos="4320"/>
        </w:tabs>
        <w:ind w:left="4320" w:hanging="360"/>
      </w:pPr>
      <w:rPr>
        <w:rFonts w:ascii="Wingdings" w:hAnsi="Wingdings" w:hint="default"/>
      </w:rPr>
    </w:lvl>
    <w:lvl w:ilvl="6" w:tplc="430447C8" w:tentative="1">
      <w:start w:val="1"/>
      <w:numFmt w:val="bullet"/>
      <w:lvlText w:val=""/>
      <w:lvlJc w:val="left"/>
      <w:pPr>
        <w:tabs>
          <w:tab w:val="num" w:pos="5040"/>
        </w:tabs>
        <w:ind w:left="5040" w:hanging="360"/>
      </w:pPr>
      <w:rPr>
        <w:rFonts w:ascii="Symbol" w:hAnsi="Symbol" w:hint="default"/>
      </w:rPr>
    </w:lvl>
    <w:lvl w:ilvl="7" w:tplc="489CDFD4" w:tentative="1">
      <w:start w:val="1"/>
      <w:numFmt w:val="bullet"/>
      <w:lvlText w:val="o"/>
      <w:lvlJc w:val="left"/>
      <w:pPr>
        <w:tabs>
          <w:tab w:val="num" w:pos="5760"/>
        </w:tabs>
        <w:ind w:left="5760" w:hanging="360"/>
      </w:pPr>
      <w:rPr>
        <w:rFonts w:ascii="Courier New" w:hAnsi="Courier New" w:cs="Courier New" w:hint="default"/>
      </w:rPr>
    </w:lvl>
    <w:lvl w:ilvl="8" w:tplc="5FD01C96" w:tentative="1">
      <w:start w:val="1"/>
      <w:numFmt w:val="bullet"/>
      <w:lvlText w:val=""/>
      <w:lvlJc w:val="left"/>
      <w:pPr>
        <w:tabs>
          <w:tab w:val="num" w:pos="6480"/>
        </w:tabs>
        <w:ind w:left="6480" w:hanging="360"/>
      </w:pPr>
      <w:rPr>
        <w:rFonts w:ascii="Wingdings" w:hAnsi="Wingdings" w:hint="default"/>
      </w:rPr>
    </w:lvl>
  </w:abstractNum>
  <w:abstractNum w:abstractNumId="22" w15:restartNumberingAfterBreak="0">
    <w:nsid w:val="7642244C"/>
    <w:multiLevelType w:val="hybridMultilevel"/>
    <w:tmpl w:val="5F548AF6"/>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num w:numId="1" w16cid:durableId="1300258926">
    <w:abstractNumId w:val="10"/>
  </w:num>
  <w:num w:numId="2" w16cid:durableId="901600818">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16cid:durableId="473791405">
    <w:abstractNumId w:val="8"/>
  </w:num>
  <w:num w:numId="4" w16cid:durableId="1030379716">
    <w:abstractNumId w:val="19"/>
  </w:num>
  <w:num w:numId="5" w16cid:durableId="796218386">
    <w:abstractNumId w:val="2"/>
  </w:num>
  <w:num w:numId="6" w16cid:durableId="1638877724">
    <w:abstractNumId w:val="7"/>
  </w:num>
  <w:num w:numId="7" w16cid:durableId="649679924">
    <w:abstractNumId w:val="20"/>
  </w:num>
  <w:num w:numId="8" w16cid:durableId="1910387869">
    <w:abstractNumId w:val="0"/>
  </w:num>
  <w:num w:numId="9" w16cid:durableId="1286231299">
    <w:abstractNumId w:val="6"/>
  </w:num>
  <w:num w:numId="10" w16cid:durableId="1924756915">
    <w:abstractNumId w:val="3"/>
  </w:num>
  <w:num w:numId="11" w16cid:durableId="933587857">
    <w:abstractNumId w:val="22"/>
  </w:num>
  <w:num w:numId="12" w16cid:durableId="1869365810">
    <w:abstractNumId w:val="16"/>
  </w:num>
  <w:num w:numId="13" w16cid:durableId="1030228768">
    <w:abstractNumId w:val="4"/>
  </w:num>
  <w:num w:numId="14" w16cid:durableId="150216654">
    <w:abstractNumId w:val="11"/>
  </w:num>
  <w:num w:numId="15" w16cid:durableId="1249386881">
    <w:abstractNumId w:val="9"/>
  </w:num>
  <w:num w:numId="16" w16cid:durableId="316082211">
    <w:abstractNumId w:val="12"/>
  </w:num>
  <w:num w:numId="17" w16cid:durableId="1258172830">
    <w:abstractNumId w:val="5"/>
  </w:num>
  <w:num w:numId="18" w16cid:durableId="1118568743">
    <w:abstractNumId w:val="14"/>
  </w:num>
  <w:num w:numId="19" w16cid:durableId="1875190509">
    <w:abstractNumId w:val="13"/>
  </w:num>
  <w:num w:numId="20" w16cid:durableId="605960765">
    <w:abstractNumId w:val="21"/>
  </w:num>
  <w:num w:numId="21" w16cid:durableId="1838956696">
    <w:abstractNumId w:val="1"/>
  </w:num>
  <w:num w:numId="22" w16cid:durableId="1177158422">
    <w:abstractNumId w:val="17"/>
  </w:num>
  <w:num w:numId="23" w16cid:durableId="184253258">
    <w:abstractNumId w:val="18"/>
  </w:num>
  <w:num w:numId="24" w16cid:durableId="366369347">
    <w:abstractNumId w:val="15"/>
  </w:num>
  <w:numIdMacAtCleanup w:val="2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removeDateAndTime/>
  <w:proofState w:spelling="clean" w:grammar="clean"/>
  <w:defaultTabStop w:val="397"/>
  <w:evenAndOddHeaders/>
  <w:drawingGridHorizontalSpacing w:val="110"/>
  <w:displayHorizontalDrawingGridEvery w:val="2"/>
  <w:characterSpacingControl w:val="doNotCompress"/>
  <w:hdrShapeDefaults>
    <o:shapedefaults v:ext="edit" spidmax="2050"/>
  </w:hdrShapeDefaults>
  <w:footnotePr>
    <w:footnote w:id="-1"/>
    <w:footnote w:id="0"/>
    <w:footnote w:id="1"/>
  </w:footnotePr>
  <w:endnotePr>
    <w:endnote w:id="-1"/>
    <w:endnote w:id="0"/>
    <w:endnote w:id="1"/>
  </w:endnotePr>
  <w:compat>
    <w:suppressBottomSpacing/>
    <w:doNotUseHTMLParagraphAutoSpacing/>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02093"/>
    <w:rsid w:val="00000075"/>
    <w:rsid w:val="00000111"/>
    <w:rsid w:val="000002B9"/>
    <w:rsid w:val="000003DD"/>
    <w:rsid w:val="0000041E"/>
    <w:rsid w:val="00000558"/>
    <w:rsid w:val="00000792"/>
    <w:rsid w:val="000009CF"/>
    <w:rsid w:val="00000A97"/>
    <w:rsid w:val="00000AF0"/>
    <w:rsid w:val="00000B44"/>
    <w:rsid w:val="00000C25"/>
    <w:rsid w:val="00000F04"/>
    <w:rsid w:val="000011B6"/>
    <w:rsid w:val="000013B9"/>
    <w:rsid w:val="00001404"/>
    <w:rsid w:val="00001810"/>
    <w:rsid w:val="00001CCD"/>
    <w:rsid w:val="00001CD6"/>
    <w:rsid w:val="00001CE8"/>
    <w:rsid w:val="000022FF"/>
    <w:rsid w:val="00002A61"/>
    <w:rsid w:val="00002AB3"/>
    <w:rsid w:val="00002C3A"/>
    <w:rsid w:val="00002CB1"/>
    <w:rsid w:val="00002CCB"/>
    <w:rsid w:val="00002DC8"/>
    <w:rsid w:val="00002EBD"/>
    <w:rsid w:val="000030FE"/>
    <w:rsid w:val="0000318C"/>
    <w:rsid w:val="0000335A"/>
    <w:rsid w:val="00003415"/>
    <w:rsid w:val="0000383E"/>
    <w:rsid w:val="00003A93"/>
    <w:rsid w:val="00003B9A"/>
    <w:rsid w:val="00003C4F"/>
    <w:rsid w:val="00003CA2"/>
    <w:rsid w:val="00003DB9"/>
    <w:rsid w:val="0000421B"/>
    <w:rsid w:val="000044F7"/>
    <w:rsid w:val="0000464D"/>
    <w:rsid w:val="0000470D"/>
    <w:rsid w:val="00004A08"/>
    <w:rsid w:val="00004A8C"/>
    <w:rsid w:val="00004C63"/>
    <w:rsid w:val="00004D2B"/>
    <w:rsid w:val="00004E0A"/>
    <w:rsid w:val="00004E47"/>
    <w:rsid w:val="00004F8B"/>
    <w:rsid w:val="00004FD3"/>
    <w:rsid w:val="00005523"/>
    <w:rsid w:val="0000562F"/>
    <w:rsid w:val="000058B6"/>
    <w:rsid w:val="000059D4"/>
    <w:rsid w:val="00005BF6"/>
    <w:rsid w:val="00005CA2"/>
    <w:rsid w:val="00005D8B"/>
    <w:rsid w:val="00005E07"/>
    <w:rsid w:val="00005F58"/>
    <w:rsid w:val="00006469"/>
    <w:rsid w:val="0000648A"/>
    <w:rsid w:val="000064EE"/>
    <w:rsid w:val="0000664D"/>
    <w:rsid w:val="000066BF"/>
    <w:rsid w:val="0000677F"/>
    <w:rsid w:val="00006784"/>
    <w:rsid w:val="00006BD2"/>
    <w:rsid w:val="00006D34"/>
    <w:rsid w:val="00006D90"/>
    <w:rsid w:val="00006D9B"/>
    <w:rsid w:val="00006DB9"/>
    <w:rsid w:val="00006DF5"/>
    <w:rsid w:val="00006F95"/>
    <w:rsid w:val="00007023"/>
    <w:rsid w:val="0000709F"/>
    <w:rsid w:val="000071D6"/>
    <w:rsid w:val="00007240"/>
    <w:rsid w:val="00007435"/>
    <w:rsid w:val="00007999"/>
    <w:rsid w:val="000079E3"/>
    <w:rsid w:val="000079F0"/>
    <w:rsid w:val="00007B9D"/>
    <w:rsid w:val="00007D7A"/>
    <w:rsid w:val="00007F2D"/>
    <w:rsid w:val="00007FAC"/>
    <w:rsid w:val="00007FBF"/>
    <w:rsid w:val="00010027"/>
    <w:rsid w:val="00010171"/>
    <w:rsid w:val="0001022D"/>
    <w:rsid w:val="00010298"/>
    <w:rsid w:val="00010321"/>
    <w:rsid w:val="00010479"/>
    <w:rsid w:val="00010744"/>
    <w:rsid w:val="0001079B"/>
    <w:rsid w:val="000107A2"/>
    <w:rsid w:val="00010A9C"/>
    <w:rsid w:val="00010ABA"/>
    <w:rsid w:val="00010BB0"/>
    <w:rsid w:val="00010E15"/>
    <w:rsid w:val="00010F57"/>
    <w:rsid w:val="0001100C"/>
    <w:rsid w:val="00011097"/>
    <w:rsid w:val="00011188"/>
    <w:rsid w:val="0001149F"/>
    <w:rsid w:val="0001163C"/>
    <w:rsid w:val="00011875"/>
    <w:rsid w:val="00011929"/>
    <w:rsid w:val="000119D7"/>
    <w:rsid w:val="00011C9A"/>
    <w:rsid w:val="00012198"/>
    <w:rsid w:val="00012235"/>
    <w:rsid w:val="00012270"/>
    <w:rsid w:val="000122F5"/>
    <w:rsid w:val="00012555"/>
    <w:rsid w:val="00012A69"/>
    <w:rsid w:val="00012B45"/>
    <w:rsid w:val="00012B81"/>
    <w:rsid w:val="00012FA7"/>
    <w:rsid w:val="0001300C"/>
    <w:rsid w:val="0001303C"/>
    <w:rsid w:val="00013510"/>
    <w:rsid w:val="00013594"/>
    <w:rsid w:val="000135F5"/>
    <w:rsid w:val="0001371C"/>
    <w:rsid w:val="0001384C"/>
    <w:rsid w:val="00013A10"/>
    <w:rsid w:val="00013D50"/>
    <w:rsid w:val="00013E66"/>
    <w:rsid w:val="00013E6D"/>
    <w:rsid w:val="00013F6C"/>
    <w:rsid w:val="00014058"/>
    <w:rsid w:val="00014236"/>
    <w:rsid w:val="000142BC"/>
    <w:rsid w:val="0001431E"/>
    <w:rsid w:val="00014396"/>
    <w:rsid w:val="000147DD"/>
    <w:rsid w:val="00014824"/>
    <w:rsid w:val="00014874"/>
    <w:rsid w:val="000148F6"/>
    <w:rsid w:val="00014C08"/>
    <w:rsid w:val="00014C37"/>
    <w:rsid w:val="00014F5B"/>
    <w:rsid w:val="00015126"/>
    <w:rsid w:val="00015217"/>
    <w:rsid w:val="000156CE"/>
    <w:rsid w:val="000158DD"/>
    <w:rsid w:val="000159B0"/>
    <w:rsid w:val="000159D2"/>
    <w:rsid w:val="00015D2B"/>
    <w:rsid w:val="00015E10"/>
    <w:rsid w:val="00015EB0"/>
    <w:rsid w:val="000161F1"/>
    <w:rsid w:val="00016264"/>
    <w:rsid w:val="000162BD"/>
    <w:rsid w:val="0001632C"/>
    <w:rsid w:val="000165D0"/>
    <w:rsid w:val="000166B0"/>
    <w:rsid w:val="000166FA"/>
    <w:rsid w:val="00016993"/>
    <w:rsid w:val="00016CAB"/>
    <w:rsid w:val="00016CE3"/>
    <w:rsid w:val="00016E33"/>
    <w:rsid w:val="00016E5B"/>
    <w:rsid w:val="00016F0C"/>
    <w:rsid w:val="0001749B"/>
    <w:rsid w:val="00017562"/>
    <w:rsid w:val="00017D75"/>
    <w:rsid w:val="00017DEA"/>
    <w:rsid w:val="00017FE5"/>
    <w:rsid w:val="00020323"/>
    <w:rsid w:val="0002053C"/>
    <w:rsid w:val="000205A8"/>
    <w:rsid w:val="0002061F"/>
    <w:rsid w:val="00020700"/>
    <w:rsid w:val="00020802"/>
    <w:rsid w:val="0002091F"/>
    <w:rsid w:val="00020D48"/>
    <w:rsid w:val="00020F1B"/>
    <w:rsid w:val="00020FF7"/>
    <w:rsid w:val="000210DD"/>
    <w:rsid w:val="00021292"/>
    <w:rsid w:val="00021343"/>
    <w:rsid w:val="0002135B"/>
    <w:rsid w:val="000214A8"/>
    <w:rsid w:val="00021753"/>
    <w:rsid w:val="00021910"/>
    <w:rsid w:val="00021925"/>
    <w:rsid w:val="00021984"/>
    <w:rsid w:val="000219DD"/>
    <w:rsid w:val="00022183"/>
    <w:rsid w:val="00022680"/>
    <w:rsid w:val="0002282C"/>
    <w:rsid w:val="000228F8"/>
    <w:rsid w:val="00022B8A"/>
    <w:rsid w:val="00022C15"/>
    <w:rsid w:val="00022CDF"/>
    <w:rsid w:val="00022E8D"/>
    <w:rsid w:val="00022EC0"/>
    <w:rsid w:val="00022F4E"/>
    <w:rsid w:val="00023217"/>
    <w:rsid w:val="0002348A"/>
    <w:rsid w:val="00023503"/>
    <w:rsid w:val="000235B5"/>
    <w:rsid w:val="00023698"/>
    <w:rsid w:val="00023932"/>
    <w:rsid w:val="00023BDA"/>
    <w:rsid w:val="00023F0B"/>
    <w:rsid w:val="00024708"/>
    <w:rsid w:val="000247EC"/>
    <w:rsid w:val="00024D43"/>
    <w:rsid w:val="00024E0D"/>
    <w:rsid w:val="00024EE7"/>
    <w:rsid w:val="00024F34"/>
    <w:rsid w:val="000250E8"/>
    <w:rsid w:val="000252A4"/>
    <w:rsid w:val="000253BC"/>
    <w:rsid w:val="000254E5"/>
    <w:rsid w:val="000259E1"/>
    <w:rsid w:val="00025DA4"/>
    <w:rsid w:val="00025F96"/>
    <w:rsid w:val="00025FAB"/>
    <w:rsid w:val="00026157"/>
    <w:rsid w:val="000263E5"/>
    <w:rsid w:val="00026A21"/>
    <w:rsid w:val="00026C64"/>
    <w:rsid w:val="00026E33"/>
    <w:rsid w:val="00026E89"/>
    <w:rsid w:val="00027046"/>
    <w:rsid w:val="00027125"/>
    <w:rsid w:val="0002735D"/>
    <w:rsid w:val="000275A3"/>
    <w:rsid w:val="000275F1"/>
    <w:rsid w:val="00027710"/>
    <w:rsid w:val="00027767"/>
    <w:rsid w:val="000277D1"/>
    <w:rsid w:val="0002786C"/>
    <w:rsid w:val="000278A4"/>
    <w:rsid w:val="00027AD5"/>
    <w:rsid w:val="00027B9B"/>
    <w:rsid w:val="00027CBF"/>
    <w:rsid w:val="00027D4D"/>
    <w:rsid w:val="00027D7D"/>
    <w:rsid w:val="0002BA3F"/>
    <w:rsid w:val="0003000C"/>
    <w:rsid w:val="000300F9"/>
    <w:rsid w:val="000301DF"/>
    <w:rsid w:val="000304DC"/>
    <w:rsid w:val="0003052F"/>
    <w:rsid w:val="00030558"/>
    <w:rsid w:val="000305D1"/>
    <w:rsid w:val="00030699"/>
    <w:rsid w:val="00030725"/>
    <w:rsid w:val="00030AB7"/>
    <w:rsid w:val="00030B9F"/>
    <w:rsid w:val="00030DB8"/>
    <w:rsid w:val="00030DC9"/>
    <w:rsid w:val="00030E4E"/>
    <w:rsid w:val="0003125C"/>
    <w:rsid w:val="00031389"/>
    <w:rsid w:val="000315A7"/>
    <w:rsid w:val="000315DA"/>
    <w:rsid w:val="00031678"/>
    <w:rsid w:val="000316F9"/>
    <w:rsid w:val="0003187E"/>
    <w:rsid w:val="00031A83"/>
    <w:rsid w:val="00031B37"/>
    <w:rsid w:val="00031D09"/>
    <w:rsid w:val="00032128"/>
    <w:rsid w:val="0003213A"/>
    <w:rsid w:val="000322A2"/>
    <w:rsid w:val="0003264A"/>
    <w:rsid w:val="000327BC"/>
    <w:rsid w:val="00032920"/>
    <w:rsid w:val="00032A81"/>
    <w:rsid w:val="00032B7B"/>
    <w:rsid w:val="00032BD4"/>
    <w:rsid w:val="000332DE"/>
    <w:rsid w:val="0003330E"/>
    <w:rsid w:val="00033658"/>
    <w:rsid w:val="00033B69"/>
    <w:rsid w:val="00033BD3"/>
    <w:rsid w:val="00033CE0"/>
    <w:rsid w:val="00033DB6"/>
    <w:rsid w:val="00033F26"/>
    <w:rsid w:val="000340D8"/>
    <w:rsid w:val="00034132"/>
    <w:rsid w:val="0003427D"/>
    <w:rsid w:val="000343A0"/>
    <w:rsid w:val="0003451E"/>
    <w:rsid w:val="0003454B"/>
    <w:rsid w:val="00034C52"/>
    <w:rsid w:val="00034DFA"/>
    <w:rsid w:val="00034E00"/>
    <w:rsid w:val="00034E31"/>
    <w:rsid w:val="00034FC4"/>
    <w:rsid w:val="00035235"/>
    <w:rsid w:val="00035293"/>
    <w:rsid w:val="0003536F"/>
    <w:rsid w:val="00035566"/>
    <w:rsid w:val="000357ED"/>
    <w:rsid w:val="00035834"/>
    <w:rsid w:val="00035AE1"/>
    <w:rsid w:val="00035C66"/>
    <w:rsid w:val="00035DA9"/>
    <w:rsid w:val="00035E15"/>
    <w:rsid w:val="00035ED2"/>
    <w:rsid w:val="00036055"/>
    <w:rsid w:val="000360C2"/>
    <w:rsid w:val="000363B9"/>
    <w:rsid w:val="0003640E"/>
    <w:rsid w:val="0003650B"/>
    <w:rsid w:val="0003661A"/>
    <w:rsid w:val="0003688A"/>
    <w:rsid w:val="000368FC"/>
    <w:rsid w:val="000369E4"/>
    <w:rsid w:val="00036A0D"/>
    <w:rsid w:val="00036D0C"/>
    <w:rsid w:val="00036DA3"/>
    <w:rsid w:val="00036E12"/>
    <w:rsid w:val="00036EE8"/>
    <w:rsid w:val="00036F00"/>
    <w:rsid w:val="0003706A"/>
    <w:rsid w:val="00037485"/>
    <w:rsid w:val="00037784"/>
    <w:rsid w:val="000378FD"/>
    <w:rsid w:val="00037908"/>
    <w:rsid w:val="000379BF"/>
    <w:rsid w:val="00037BEC"/>
    <w:rsid w:val="00037C9F"/>
    <w:rsid w:val="00037FF0"/>
    <w:rsid w:val="000400D9"/>
    <w:rsid w:val="00040169"/>
    <w:rsid w:val="0004022A"/>
    <w:rsid w:val="0004026E"/>
    <w:rsid w:val="0004035C"/>
    <w:rsid w:val="00040373"/>
    <w:rsid w:val="000404E9"/>
    <w:rsid w:val="0004076C"/>
    <w:rsid w:val="00040775"/>
    <w:rsid w:val="00040860"/>
    <w:rsid w:val="00040A21"/>
    <w:rsid w:val="00040B1E"/>
    <w:rsid w:val="00040CED"/>
    <w:rsid w:val="00040EA1"/>
    <w:rsid w:val="00040F03"/>
    <w:rsid w:val="0004107A"/>
    <w:rsid w:val="0004114C"/>
    <w:rsid w:val="000411C6"/>
    <w:rsid w:val="0004162B"/>
    <w:rsid w:val="0004181D"/>
    <w:rsid w:val="00041C8B"/>
    <w:rsid w:val="00041FA4"/>
    <w:rsid w:val="00041FC4"/>
    <w:rsid w:val="0004205F"/>
    <w:rsid w:val="000420A1"/>
    <w:rsid w:val="00042158"/>
    <w:rsid w:val="000423C6"/>
    <w:rsid w:val="0004283D"/>
    <w:rsid w:val="00042E6A"/>
    <w:rsid w:val="00042EDB"/>
    <w:rsid w:val="0004307E"/>
    <w:rsid w:val="000434DC"/>
    <w:rsid w:val="000435A9"/>
    <w:rsid w:val="000435F4"/>
    <w:rsid w:val="0004395D"/>
    <w:rsid w:val="00043F23"/>
    <w:rsid w:val="00044042"/>
    <w:rsid w:val="0004408C"/>
    <w:rsid w:val="000444FE"/>
    <w:rsid w:val="00044531"/>
    <w:rsid w:val="0004469C"/>
    <w:rsid w:val="00044765"/>
    <w:rsid w:val="00044865"/>
    <w:rsid w:val="00044A50"/>
    <w:rsid w:val="00044A80"/>
    <w:rsid w:val="00044C65"/>
    <w:rsid w:val="00044D25"/>
    <w:rsid w:val="00044E2B"/>
    <w:rsid w:val="00045123"/>
    <w:rsid w:val="0004517D"/>
    <w:rsid w:val="000451B8"/>
    <w:rsid w:val="00045680"/>
    <w:rsid w:val="00045702"/>
    <w:rsid w:val="000458A6"/>
    <w:rsid w:val="000458C7"/>
    <w:rsid w:val="00045991"/>
    <w:rsid w:val="00045C10"/>
    <w:rsid w:val="00045C28"/>
    <w:rsid w:val="00045E5C"/>
    <w:rsid w:val="00045FCA"/>
    <w:rsid w:val="00046253"/>
    <w:rsid w:val="00046288"/>
    <w:rsid w:val="000463B5"/>
    <w:rsid w:val="000465DA"/>
    <w:rsid w:val="00046C81"/>
    <w:rsid w:val="00046D15"/>
    <w:rsid w:val="00046D19"/>
    <w:rsid w:val="00046FF6"/>
    <w:rsid w:val="00047004"/>
    <w:rsid w:val="00047084"/>
    <w:rsid w:val="00047153"/>
    <w:rsid w:val="00047325"/>
    <w:rsid w:val="000476BF"/>
    <w:rsid w:val="00047941"/>
    <w:rsid w:val="00047A19"/>
    <w:rsid w:val="00047A53"/>
    <w:rsid w:val="00047B6F"/>
    <w:rsid w:val="00047BAA"/>
    <w:rsid w:val="00047D35"/>
    <w:rsid w:val="00047D4F"/>
    <w:rsid w:val="0005007E"/>
    <w:rsid w:val="000501BB"/>
    <w:rsid w:val="0005044D"/>
    <w:rsid w:val="0005077B"/>
    <w:rsid w:val="000507B5"/>
    <w:rsid w:val="00050941"/>
    <w:rsid w:val="000509C9"/>
    <w:rsid w:val="000509CD"/>
    <w:rsid w:val="00050A22"/>
    <w:rsid w:val="00050B56"/>
    <w:rsid w:val="00050C4C"/>
    <w:rsid w:val="00050CD6"/>
    <w:rsid w:val="00050D5B"/>
    <w:rsid w:val="00050E27"/>
    <w:rsid w:val="00051192"/>
    <w:rsid w:val="0005144F"/>
    <w:rsid w:val="0005154A"/>
    <w:rsid w:val="000515CC"/>
    <w:rsid w:val="00051712"/>
    <w:rsid w:val="00051714"/>
    <w:rsid w:val="00051814"/>
    <w:rsid w:val="00051AF1"/>
    <w:rsid w:val="00051BEE"/>
    <w:rsid w:val="00051D42"/>
    <w:rsid w:val="00052005"/>
    <w:rsid w:val="000521C4"/>
    <w:rsid w:val="000526D9"/>
    <w:rsid w:val="00052740"/>
    <w:rsid w:val="00052B9F"/>
    <w:rsid w:val="00052C9F"/>
    <w:rsid w:val="00053017"/>
    <w:rsid w:val="0005321D"/>
    <w:rsid w:val="00053333"/>
    <w:rsid w:val="000535E1"/>
    <w:rsid w:val="00053682"/>
    <w:rsid w:val="00053788"/>
    <w:rsid w:val="0005379E"/>
    <w:rsid w:val="000538A1"/>
    <w:rsid w:val="000538E8"/>
    <w:rsid w:val="00053A5D"/>
    <w:rsid w:val="00053E04"/>
    <w:rsid w:val="00053F87"/>
    <w:rsid w:val="0005410D"/>
    <w:rsid w:val="0005438E"/>
    <w:rsid w:val="000544C5"/>
    <w:rsid w:val="00054773"/>
    <w:rsid w:val="00054897"/>
    <w:rsid w:val="00054B27"/>
    <w:rsid w:val="00054B7C"/>
    <w:rsid w:val="00054BCD"/>
    <w:rsid w:val="00054C3D"/>
    <w:rsid w:val="00054EF6"/>
    <w:rsid w:val="00054F93"/>
    <w:rsid w:val="0005508E"/>
    <w:rsid w:val="000550DF"/>
    <w:rsid w:val="00055240"/>
    <w:rsid w:val="00055375"/>
    <w:rsid w:val="000553C2"/>
    <w:rsid w:val="0005543E"/>
    <w:rsid w:val="00055457"/>
    <w:rsid w:val="00055502"/>
    <w:rsid w:val="00055632"/>
    <w:rsid w:val="000556E8"/>
    <w:rsid w:val="00055C9A"/>
    <w:rsid w:val="00055CD1"/>
    <w:rsid w:val="00055CFD"/>
    <w:rsid w:val="00055E3C"/>
    <w:rsid w:val="00056016"/>
    <w:rsid w:val="000560C5"/>
    <w:rsid w:val="000561C6"/>
    <w:rsid w:val="00056319"/>
    <w:rsid w:val="000564E7"/>
    <w:rsid w:val="00056520"/>
    <w:rsid w:val="000566AB"/>
    <w:rsid w:val="000566BB"/>
    <w:rsid w:val="00056743"/>
    <w:rsid w:val="00056770"/>
    <w:rsid w:val="0005693B"/>
    <w:rsid w:val="00056FF4"/>
    <w:rsid w:val="00057178"/>
    <w:rsid w:val="0005728F"/>
    <w:rsid w:val="00057386"/>
    <w:rsid w:val="000573B3"/>
    <w:rsid w:val="000574E9"/>
    <w:rsid w:val="0005753B"/>
    <w:rsid w:val="00057A22"/>
    <w:rsid w:val="00057DF0"/>
    <w:rsid w:val="00057EEF"/>
    <w:rsid w:val="00057F4C"/>
    <w:rsid w:val="0006001A"/>
    <w:rsid w:val="0006007A"/>
    <w:rsid w:val="00060592"/>
    <w:rsid w:val="00060725"/>
    <w:rsid w:val="00060886"/>
    <w:rsid w:val="00060BBB"/>
    <w:rsid w:val="00060E09"/>
    <w:rsid w:val="000611CD"/>
    <w:rsid w:val="0006133E"/>
    <w:rsid w:val="0006146E"/>
    <w:rsid w:val="00061470"/>
    <w:rsid w:val="0006155A"/>
    <w:rsid w:val="0006157C"/>
    <w:rsid w:val="00061592"/>
    <w:rsid w:val="000619CB"/>
    <w:rsid w:val="00061A33"/>
    <w:rsid w:val="00061AFB"/>
    <w:rsid w:val="00061B4F"/>
    <w:rsid w:val="00061CB9"/>
    <w:rsid w:val="00061ED7"/>
    <w:rsid w:val="00061F54"/>
    <w:rsid w:val="00062286"/>
    <w:rsid w:val="00062387"/>
    <w:rsid w:val="00062394"/>
    <w:rsid w:val="000626FC"/>
    <w:rsid w:val="0006273A"/>
    <w:rsid w:val="00062750"/>
    <w:rsid w:val="00062B42"/>
    <w:rsid w:val="000630F0"/>
    <w:rsid w:val="00063135"/>
    <w:rsid w:val="000632C7"/>
    <w:rsid w:val="00063586"/>
    <w:rsid w:val="000635BB"/>
    <w:rsid w:val="00063ABD"/>
    <w:rsid w:val="00063BAA"/>
    <w:rsid w:val="00063F3C"/>
    <w:rsid w:val="000640F0"/>
    <w:rsid w:val="00064272"/>
    <w:rsid w:val="0006434D"/>
    <w:rsid w:val="000643A1"/>
    <w:rsid w:val="00064679"/>
    <w:rsid w:val="0006487F"/>
    <w:rsid w:val="00064894"/>
    <w:rsid w:val="00064904"/>
    <w:rsid w:val="00064A12"/>
    <w:rsid w:val="00064A13"/>
    <w:rsid w:val="00064AF4"/>
    <w:rsid w:val="00064B70"/>
    <w:rsid w:val="00064BEE"/>
    <w:rsid w:val="00064DB1"/>
    <w:rsid w:val="00064EC3"/>
    <w:rsid w:val="00064F1F"/>
    <w:rsid w:val="00064F76"/>
    <w:rsid w:val="000652CA"/>
    <w:rsid w:val="00065423"/>
    <w:rsid w:val="00065535"/>
    <w:rsid w:val="00065611"/>
    <w:rsid w:val="00065614"/>
    <w:rsid w:val="0006567F"/>
    <w:rsid w:val="00065BA3"/>
    <w:rsid w:val="00065C08"/>
    <w:rsid w:val="00065C25"/>
    <w:rsid w:val="00065D3B"/>
    <w:rsid w:val="00065F99"/>
    <w:rsid w:val="00066140"/>
    <w:rsid w:val="000664D7"/>
    <w:rsid w:val="000666A1"/>
    <w:rsid w:val="000667E9"/>
    <w:rsid w:val="0006689F"/>
    <w:rsid w:val="000668DA"/>
    <w:rsid w:val="00067049"/>
    <w:rsid w:val="0006706B"/>
    <w:rsid w:val="000670BD"/>
    <w:rsid w:val="00067128"/>
    <w:rsid w:val="000674E5"/>
    <w:rsid w:val="0006752A"/>
    <w:rsid w:val="000675CD"/>
    <w:rsid w:val="00067872"/>
    <w:rsid w:val="000678AC"/>
    <w:rsid w:val="00067904"/>
    <w:rsid w:val="00067981"/>
    <w:rsid w:val="00067C57"/>
    <w:rsid w:val="00067D57"/>
    <w:rsid w:val="00067E54"/>
    <w:rsid w:val="00067FE0"/>
    <w:rsid w:val="00070245"/>
    <w:rsid w:val="000703B2"/>
    <w:rsid w:val="00070594"/>
    <w:rsid w:val="00070879"/>
    <w:rsid w:val="000709AE"/>
    <w:rsid w:val="00070E94"/>
    <w:rsid w:val="00070F3B"/>
    <w:rsid w:val="00070FBF"/>
    <w:rsid w:val="0007118F"/>
    <w:rsid w:val="000711EE"/>
    <w:rsid w:val="0007126B"/>
    <w:rsid w:val="0007146A"/>
    <w:rsid w:val="000717B8"/>
    <w:rsid w:val="0007180E"/>
    <w:rsid w:val="00071975"/>
    <w:rsid w:val="00071A07"/>
    <w:rsid w:val="00071AE4"/>
    <w:rsid w:val="00071CB5"/>
    <w:rsid w:val="00071CC4"/>
    <w:rsid w:val="00071CCB"/>
    <w:rsid w:val="00071D03"/>
    <w:rsid w:val="00071D58"/>
    <w:rsid w:val="00072021"/>
    <w:rsid w:val="000720E1"/>
    <w:rsid w:val="000721FF"/>
    <w:rsid w:val="0007232B"/>
    <w:rsid w:val="0007237D"/>
    <w:rsid w:val="00072543"/>
    <w:rsid w:val="00072AD1"/>
    <w:rsid w:val="00072CCC"/>
    <w:rsid w:val="0007307C"/>
    <w:rsid w:val="000735A2"/>
    <w:rsid w:val="000736A6"/>
    <w:rsid w:val="00073774"/>
    <w:rsid w:val="00073A8E"/>
    <w:rsid w:val="00073AA5"/>
    <w:rsid w:val="00073B5A"/>
    <w:rsid w:val="00073D7C"/>
    <w:rsid w:val="00073EFF"/>
    <w:rsid w:val="00073FE5"/>
    <w:rsid w:val="000744D9"/>
    <w:rsid w:val="00074657"/>
    <w:rsid w:val="000747CE"/>
    <w:rsid w:val="00074A14"/>
    <w:rsid w:val="00074A5B"/>
    <w:rsid w:val="00074C8F"/>
    <w:rsid w:val="00074D33"/>
    <w:rsid w:val="0007517E"/>
    <w:rsid w:val="00075648"/>
    <w:rsid w:val="000756F6"/>
    <w:rsid w:val="00075871"/>
    <w:rsid w:val="00075D81"/>
    <w:rsid w:val="00075FE1"/>
    <w:rsid w:val="000760AD"/>
    <w:rsid w:val="00076208"/>
    <w:rsid w:val="000762C9"/>
    <w:rsid w:val="00076385"/>
    <w:rsid w:val="000763AA"/>
    <w:rsid w:val="0007641A"/>
    <w:rsid w:val="00076667"/>
    <w:rsid w:val="00076838"/>
    <w:rsid w:val="000768DD"/>
    <w:rsid w:val="00076A14"/>
    <w:rsid w:val="00076C1C"/>
    <w:rsid w:val="00076C77"/>
    <w:rsid w:val="00076CA4"/>
    <w:rsid w:val="00076F3D"/>
    <w:rsid w:val="0007722D"/>
    <w:rsid w:val="00077473"/>
    <w:rsid w:val="00077481"/>
    <w:rsid w:val="0007764C"/>
    <w:rsid w:val="000776A1"/>
    <w:rsid w:val="000776F9"/>
    <w:rsid w:val="0007796A"/>
    <w:rsid w:val="00077A17"/>
    <w:rsid w:val="00077B9B"/>
    <w:rsid w:val="00077CF0"/>
    <w:rsid w:val="00077D77"/>
    <w:rsid w:val="00077EE0"/>
    <w:rsid w:val="000802F9"/>
    <w:rsid w:val="00080452"/>
    <w:rsid w:val="00080707"/>
    <w:rsid w:val="00080865"/>
    <w:rsid w:val="00080B63"/>
    <w:rsid w:val="00080F30"/>
    <w:rsid w:val="00081247"/>
    <w:rsid w:val="0008145A"/>
    <w:rsid w:val="000814C2"/>
    <w:rsid w:val="000815AC"/>
    <w:rsid w:val="0008162D"/>
    <w:rsid w:val="00081700"/>
    <w:rsid w:val="00081856"/>
    <w:rsid w:val="00081951"/>
    <w:rsid w:val="00081C34"/>
    <w:rsid w:val="00081CE7"/>
    <w:rsid w:val="00081DD7"/>
    <w:rsid w:val="0008207E"/>
    <w:rsid w:val="000820D4"/>
    <w:rsid w:val="0008259E"/>
    <w:rsid w:val="000829B0"/>
    <w:rsid w:val="00082BDE"/>
    <w:rsid w:val="00082CAC"/>
    <w:rsid w:val="00082CE1"/>
    <w:rsid w:val="00082CFF"/>
    <w:rsid w:val="00082D2E"/>
    <w:rsid w:val="00082EF1"/>
    <w:rsid w:val="00083118"/>
    <w:rsid w:val="00083160"/>
    <w:rsid w:val="000831C8"/>
    <w:rsid w:val="000832AB"/>
    <w:rsid w:val="000832FD"/>
    <w:rsid w:val="00083355"/>
    <w:rsid w:val="0008358B"/>
    <w:rsid w:val="000835B5"/>
    <w:rsid w:val="0008362B"/>
    <w:rsid w:val="00083AC8"/>
    <w:rsid w:val="00083F5E"/>
    <w:rsid w:val="00083FE5"/>
    <w:rsid w:val="00084117"/>
    <w:rsid w:val="00084A68"/>
    <w:rsid w:val="00084B3C"/>
    <w:rsid w:val="00084BF6"/>
    <w:rsid w:val="00084C2B"/>
    <w:rsid w:val="00084FDB"/>
    <w:rsid w:val="0008505C"/>
    <w:rsid w:val="000850E1"/>
    <w:rsid w:val="0008517B"/>
    <w:rsid w:val="000853E3"/>
    <w:rsid w:val="0008557C"/>
    <w:rsid w:val="00085A88"/>
    <w:rsid w:val="00085AD8"/>
    <w:rsid w:val="00085C46"/>
    <w:rsid w:val="00085C69"/>
    <w:rsid w:val="00085ED7"/>
    <w:rsid w:val="00086373"/>
    <w:rsid w:val="0008659E"/>
    <w:rsid w:val="000865F7"/>
    <w:rsid w:val="00086644"/>
    <w:rsid w:val="0008678A"/>
    <w:rsid w:val="0008686A"/>
    <w:rsid w:val="00086D32"/>
    <w:rsid w:val="00086DDB"/>
    <w:rsid w:val="00086ED1"/>
    <w:rsid w:val="00087133"/>
    <w:rsid w:val="00087175"/>
    <w:rsid w:val="000878C1"/>
    <w:rsid w:val="00087992"/>
    <w:rsid w:val="00087A9F"/>
    <w:rsid w:val="00087B0C"/>
    <w:rsid w:val="00087B2D"/>
    <w:rsid w:val="00087C41"/>
    <w:rsid w:val="00087CC4"/>
    <w:rsid w:val="00087D27"/>
    <w:rsid w:val="00087D35"/>
    <w:rsid w:val="000900E6"/>
    <w:rsid w:val="0009025B"/>
    <w:rsid w:val="00090306"/>
    <w:rsid w:val="000905B0"/>
    <w:rsid w:val="0009074B"/>
    <w:rsid w:val="000908BB"/>
    <w:rsid w:val="00090901"/>
    <w:rsid w:val="000909FB"/>
    <w:rsid w:val="00090E60"/>
    <w:rsid w:val="00090E7D"/>
    <w:rsid w:val="00091004"/>
    <w:rsid w:val="000911BB"/>
    <w:rsid w:val="00091251"/>
    <w:rsid w:val="0009132D"/>
    <w:rsid w:val="000913B6"/>
    <w:rsid w:val="000914BC"/>
    <w:rsid w:val="000915C0"/>
    <w:rsid w:val="00091632"/>
    <w:rsid w:val="00091796"/>
    <w:rsid w:val="00091A40"/>
    <w:rsid w:val="00091A61"/>
    <w:rsid w:val="00091BA2"/>
    <w:rsid w:val="00091C12"/>
    <w:rsid w:val="00091CB0"/>
    <w:rsid w:val="00091D3B"/>
    <w:rsid w:val="0009224C"/>
    <w:rsid w:val="000922FF"/>
    <w:rsid w:val="0009232D"/>
    <w:rsid w:val="000926D6"/>
    <w:rsid w:val="000926DD"/>
    <w:rsid w:val="00092736"/>
    <w:rsid w:val="000927C0"/>
    <w:rsid w:val="00092862"/>
    <w:rsid w:val="00092879"/>
    <w:rsid w:val="000928DA"/>
    <w:rsid w:val="00092A7B"/>
    <w:rsid w:val="0009347E"/>
    <w:rsid w:val="000936D1"/>
    <w:rsid w:val="00093796"/>
    <w:rsid w:val="000937BA"/>
    <w:rsid w:val="000937DB"/>
    <w:rsid w:val="00093A50"/>
    <w:rsid w:val="00093B04"/>
    <w:rsid w:val="00093FEF"/>
    <w:rsid w:val="000941A1"/>
    <w:rsid w:val="00094283"/>
    <w:rsid w:val="00094344"/>
    <w:rsid w:val="000943C1"/>
    <w:rsid w:val="000946D6"/>
    <w:rsid w:val="00094878"/>
    <w:rsid w:val="00094ACA"/>
    <w:rsid w:val="00094C3A"/>
    <w:rsid w:val="00094C72"/>
    <w:rsid w:val="00094FA9"/>
    <w:rsid w:val="000952ED"/>
    <w:rsid w:val="000953C6"/>
    <w:rsid w:val="000953F4"/>
    <w:rsid w:val="0009549D"/>
    <w:rsid w:val="00095787"/>
    <w:rsid w:val="00095808"/>
    <w:rsid w:val="0009590C"/>
    <w:rsid w:val="000959E7"/>
    <w:rsid w:val="00095C45"/>
    <w:rsid w:val="00095CEC"/>
    <w:rsid w:val="00095D5C"/>
    <w:rsid w:val="00095E7D"/>
    <w:rsid w:val="0009608B"/>
    <w:rsid w:val="000960FC"/>
    <w:rsid w:val="000961F7"/>
    <w:rsid w:val="00096209"/>
    <w:rsid w:val="0009646D"/>
    <w:rsid w:val="00096471"/>
    <w:rsid w:val="000964DE"/>
    <w:rsid w:val="00096A8C"/>
    <w:rsid w:val="00096CB9"/>
    <w:rsid w:val="00096D6D"/>
    <w:rsid w:val="00096E09"/>
    <w:rsid w:val="000972AB"/>
    <w:rsid w:val="0009741B"/>
    <w:rsid w:val="00097B40"/>
    <w:rsid w:val="00097D0E"/>
    <w:rsid w:val="000A0030"/>
    <w:rsid w:val="000A01B7"/>
    <w:rsid w:val="000A020D"/>
    <w:rsid w:val="000A0271"/>
    <w:rsid w:val="000A0408"/>
    <w:rsid w:val="000A04E2"/>
    <w:rsid w:val="000A0695"/>
    <w:rsid w:val="000A06E1"/>
    <w:rsid w:val="000A07C3"/>
    <w:rsid w:val="000A07D8"/>
    <w:rsid w:val="000A07F3"/>
    <w:rsid w:val="000A0BE0"/>
    <w:rsid w:val="000A0C67"/>
    <w:rsid w:val="000A109B"/>
    <w:rsid w:val="000A10A7"/>
    <w:rsid w:val="000A1250"/>
    <w:rsid w:val="000A1386"/>
    <w:rsid w:val="000A1642"/>
    <w:rsid w:val="000A17EA"/>
    <w:rsid w:val="000A181C"/>
    <w:rsid w:val="000A1890"/>
    <w:rsid w:val="000A18BC"/>
    <w:rsid w:val="000A18FC"/>
    <w:rsid w:val="000A1C7A"/>
    <w:rsid w:val="000A1FF0"/>
    <w:rsid w:val="000A2146"/>
    <w:rsid w:val="000A2345"/>
    <w:rsid w:val="000A2394"/>
    <w:rsid w:val="000A2742"/>
    <w:rsid w:val="000A288D"/>
    <w:rsid w:val="000A2AAF"/>
    <w:rsid w:val="000A2C76"/>
    <w:rsid w:val="000A2CCD"/>
    <w:rsid w:val="000A2CF2"/>
    <w:rsid w:val="000A2D5D"/>
    <w:rsid w:val="000A2DEB"/>
    <w:rsid w:val="000A2F09"/>
    <w:rsid w:val="000A310A"/>
    <w:rsid w:val="000A31C1"/>
    <w:rsid w:val="000A32C5"/>
    <w:rsid w:val="000A339B"/>
    <w:rsid w:val="000A3411"/>
    <w:rsid w:val="000A34A8"/>
    <w:rsid w:val="000A34CA"/>
    <w:rsid w:val="000A375F"/>
    <w:rsid w:val="000A37A8"/>
    <w:rsid w:val="000A39ED"/>
    <w:rsid w:val="000A3C9F"/>
    <w:rsid w:val="000A3E66"/>
    <w:rsid w:val="000A3E82"/>
    <w:rsid w:val="000A3F30"/>
    <w:rsid w:val="000A3F91"/>
    <w:rsid w:val="000A4210"/>
    <w:rsid w:val="000A426F"/>
    <w:rsid w:val="000A427B"/>
    <w:rsid w:val="000A434C"/>
    <w:rsid w:val="000A44AD"/>
    <w:rsid w:val="000A4559"/>
    <w:rsid w:val="000A45FD"/>
    <w:rsid w:val="000A46FB"/>
    <w:rsid w:val="000A477B"/>
    <w:rsid w:val="000A4CE7"/>
    <w:rsid w:val="000A4D9B"/>
    <w:rsid w:val="000A4F9F"/>
    <w:rsid w:val="000A5034"/>
    <w:rsid w:val="000A52B4"/>
    <w:rsid w:val="000A558D"/>
    <w:rsid w:val="000A5611"/>
    <w:rsid w:val="000A563C"/>
    <w:rsid w:val="000A59C5"/>
    <w:rsid w:val="000A5C25"/>
    <w:rsid w:val="000A5DEA"/>
    <w:rsid w:val="000A5EBD"/>
    <w:rsid w:val="000A5ECB"/>
    <w:rsid w:val="000A5ED2"/>
    <w:rsid w:val="000A60E7"/>
    <w:rsid w:val="000A617C"/>
    <w:rsid w:val="000A61A4"/>
    <w:rsid w:val="000A6460"/>
    <w:rsid w:val="000A68F6"/>
    <w:rsid w:val="000A698F"/>
    <w:rsid w:val="000A6A5E"/>
    <w:rsid w:val="000A6A6F"/>
    <w:rsid w:val="000A6AEF"/>
    <w:rsid w:val="000A6AF2"/>
    <w:rsid w:val="000A6B9F"/>
    <w:rsid w:val="000A6E7A"/>
    <w:rsid w:val="000A6F96"/>
    <w:rsid w:val="000A7048"/>
    <w:rsid w:val="000A72AF"/>
    <w:rsid w:val="000A7658"/>
    <w:rsid w:val="000A7723"/>
    <w:rsid w:val="000A77A5"/>
    <w:rsid w:val="000A7A32"/>
    <w:rsid w:val="000A7AB2"/>
    <w:rsid w:val="000A7B83"/>
    <w:rsid w:val="000A7C97"/>
    <w:rsid w:val="000A7E85"/>
    <w:rsid w:val="000A7F0F"/>
    <w:rsid w:val="000A7F4C"/>
    <w:rsid w:val="000ABCF4"/>
    <w:rsid w:val="000B0118"/>
    <w:rsid w:val="000B028E"/>
    <w:rsid w:val="000B02BC"/>
    <w:rsid w:val="000B0382"/>
    <w:rsid w:val="000B0498"/>
    <w:rsid w:val="000B0668"/>
    <w:rsid w:val="000B075E"/>
    <w:rsid w:val="000B08B0"/>
    <w:rsid w:val="000B0C03"/>
    <w:rsid w:val="000B0C0A"/>
    <w:rsid w:val="000B0D03"/>
    <w:rsid w:val="000B0D60"/>
    <w:rsid w:val="000B0EE3"/>
    <w:rsid w:val="000B0F36"/>
    <w:rsid w:val="000B11B7"/>
    <w:rsid w:val="000B1205"/>
    <w:rsid w:val="000B121A"/>
    <w:rsid w:val="000B1239"/>
    <w:rsid w:val="000B127E"/>
    <w:rsid w:val="000B1528"/>
    <w:rsid w:val="000B162F"/>
    <w:rsid w:val="000B1942"/>
    <w:rsid w:val="000B1A8E"/>
    <w:rsid w:val="000B1ADF"/>
    <w:rsid w:val="000B1AF2"/>
    <w:rsid w:val="000B1BED"/>
    <w:rsid w:val="000B1E05"/>
    <w:rsid w:val="000B1F59"/>
    <w:rsid w:val="000B2240"/>
    <w:rsid w:val="000B2477"/>
    <w:rsid w:val="000B2600"/>
    <w:rsid w:val="000B2693"/>
    <w:rsid w:val="000B2A52"/>
    <w:rsid w:val="000B2C38"/>
    <w:rsid w:val="000B2D51"/>
    <w:rsid w:val="000B2F08"/>
    <w:rsid w:val="000B2F4F"/>
    <w:rsid w:val="000B3028"/>
    <w:rsid w:val="000B31BD"/>
    <w:rsid w:val="000B3287"/>
    <w:rsid w:val="000B3401"/>
    <w:rsid w:val="000B36F9"/>
    <w:rsid w:val="000B3C72"/>
    <w:rsid w:val="000B3DA1"/>
    <w:rsid w:val="000B3E79"/>
    <w:rsid w:val="000B3E91"/>
    <w:rsid w:val="000B4049"/>
    <w:rsid w:val="000B4074"/>
    <w:rsid w:val="000B458A"/>
    <w:rsid w:val="000B459F"/>
    <w:rsid w:val="000B4732"/>
    <w:rsid w:val="000B47B6"/>
    <w:rsid w:val="000B4A91"/>
    <w:rsid w:val="000B4BCD"/>
    <w:rsid w:val="000B4CB4"/>
    <w:rsid w:val="000B4CCA"/>
    <w:rsid w:val="000B4DCF"/>
    <w:rsid w:val="000B4EB4"/>
    <w:rsid w:val="000B520D"/>
    <w:rsid w:val="000B5339"/>
    <w:rsid w:val="000B553C"/>
    <w:rsid w:val="000B5A69"/>
    <w:rsid w:val="000B5BFB"/>
    <w:rsid w:val="000B5C9F"/>
    <w:rsid w:val="000B5CBA"/>
    <w:rsid w:val="000B5CBE"/>
    <w:rsid w:val="000B5D40"/>
    <w:rsid w:val="000B5E8C"/>
    <w:rsid w:val="000B6393"/>
    <w:rsid w:val="000B66CA"/>
    <w:rsid w:val="000B66DC"/>
    <w:rsid w:val="000B67A5"/>
    <w:rsid w:val="000B6B5E"/>
    <w:rsid w:val="000B6CD8"/>
    <w:rsid w:val="000B6D1F"/>
    <w:rsid w:val="000B70BA"/>
    <w:rsid w:val="000B71B3"/>
    <w:rsid w:val="000B7359"/>
    <w:rsid w:val="000B737D"/>
    <w:rsid w:val="000B73D7"/>
    <w:rsid w:val="000B74F8"/>
    <w:rsid w:val="000B77DB"/>
    <w:rsid w:val="000B7A10"/>
    <w:rsid w:val="000B7CE4"/>
    <w:rsid w:val="000B7EC4"/>
    <w:rsid w:val="000B7EF3"/>
    <w:rsid w:val="000C014D"/>
    <w:rsid w:val="000C05FA"/>
    <w:rsid w:val="000C062F"/>
    <w:rsid w:val="000C0EB2"/>
    <w:rsid w:val="000C0F20"/>
    <w:rsid w:val="000C12DC"/>
    <w:rsid w:val="000C1392"/>
    <w:rsid w:val="000C1443"/>
    <w:rsid w:val="000C14CB"/>
    <w:rsid w:val="000C170C"/>
    <w:rsid w:val="000C17E7"/>
    <w:rsid w:val="000C1864"/>
    <w:rsid w:val="000C1C2B"/>
    <w:rsid w:val="000C1CE7"/>
    <w:rsid w:val="000C1CF0"/>
    <w:rsid w:val="000C20A7"/>
    <w:rsid w:val="000C2562"/>
    <w:rsid w:val="000C27B9"/>
    <w:rsid w:val="000C2802"/>
    <w:rsid w:val="000C28EB"/>
    <w:rsid w:val="000C2A20"/>
    <w:rsid w:val="000C2A30"/>
    <w:rsid w:val="000C2B64"/>
    <w:rsid w:val="000C2BC9"/>
    <w:rsid w:val="000C2D28"/>
    <w:rsid w:val="000C2FA4"/>
    <w:rsid w:val="000C2FDD"/>
    <w:rsid w:val="000C3023"/>
    <w:rsid w:val="000C30DC"/>
    <w:rsid w:val="000C313E"/>
    <w:rsid w:val="000C315D"/>
    <w:rsid w:val="000C3230"/>
    <w:rsid w:val="000C3270"/>
    <w:rsid w:val="000C3449"/>
    <w:rsid w:val="000C36B2"/>
    <w:rsid w:val="000C3804"/>
    <w:rsid w:val="000C397B"/>
    <w:rsid w:val="000C3B9A"/>
    <w:rsid w:val="000C3C5E"/>
    <w:rsid w:val="000C3CF4"/>
    <w:rsid w:val="000C3E34"/>
    <w:rsid w:val="000C3E7D"/>
    <w:rsid w:val="000C3F02"/>
    <w:rsid w:val="000C4002"/>
    <w:rsid w:val="000C406E"/>
    <w:rsid w:val="000C4074"/>
    <w:rsid w:val="000C460D"/>
    <w:rsid w:val="000C4782"/>
    <w:rsid w:val="000C4843"/>
    <w:rsid w:val="000C49DB"/>
    <w:rsid w:val="000C4C1D"/>
    <w:rsid w:val="000C4C5F"/>
    <w:rsid w:val="000C4D68"/>
    <w:rsid w:val="000C4DDF"/>
    <w:rsid w:val="000C4FAF"/>
    <w:rsid w:val="000C5129"/>
    <w:rsid w:val="000C52FC"/>
    <w:rsid w:val="000C5732"/>
    <w:rsid w:val="000C577E"/>
    <w:rsid w:val="000C5945"/>
    <w:rsid w:val="000C5AC1"/>
    <w:rsid w:val="000C5ACD"/>
    <w:rsid w:val="000C5C29"/>
    <w:rsid w:val="000C5CB3"/>
    <w:rsid w:val="000C602B"/>
    <w:rsid w:val="000C6273"/>
    <w:rsid w:val="000C6287"/>
    <w:rsid w:val="000C6353"/>
    <w:rsid w:val="000C6388"/>
    <w:rsid w:val="000C651C"/>
    <w:rsid w:val="000C657C"/>
    <w:rsid w:val="000C6ACF"/>
    <w:rsid w:val="000C6B82"/>
    <w:rsid w:val="000C6C61"/>
    <w:rsid w:val="000C7140"/>
    <w:rsid w:val="000C7546"/>
    <w:rsid w:val="000C7821"/>
    <w:rsid w:val="000C7954"/>
    <w:rsid w:val="000C7C5C"/>
    <w:rsid w:val="000C7E0A"/>
    <w:rsid w:val="000CAB1F"/>
    <w:rsid w:val="000D00D0"/>
    <w:rsid w:val="000D00EC"/>
    <w:rsid w:val="000D012E"/>
    <w:rsid w:val="000D0221"/>
    <w:rsid w:val="000D04BA"/>
    <w:rsid w:val="000D07CE"/>
    <w:rsid w:val="000D0B6E"/>
    <w:rsid w:val="000D0D65"/>
    <w:rsid w:val="000D11D6"/>
    <w:rsid w:val="000D12C3"/>
    <w:rsid w:val="000D12E0"/>
    <w:rsid w:val="000D1400"/>
    <w:rsid w:val="000D1855"/>
    <w:rsid w:val="000D1944"/>
    <w:rsid w:val="000D1A10"/>
    <w:rsid w:val="000D1A1C"/>
    <w:rsid w:val="000D1B15"/>
    <w:rsid w:val="000D1BE5"/>
    <w:rsid w:val="000D1D87"/>
    <w:rsid w:val="000D1DD9"/>
    <w:rsid w:val="000D1F73"/>
    <w:rsid w:val="000D2172"/>
    <w:rsid w:val="000D220E"/>
    <w:rsid w:val="000D22D1"/>
    <w:rsid w:val="000D22EA"/>
    <w:rsid w:val="000D2760"/>
    <w:rsid w:val="000D293C"/>
    <w:rsid w:val="000D293E"/>
    <w:rsid w:val="000D2A02"/>
    <w:rsid w:val="000D2BC1"/>
    <w:rsid w:val="000D2D22"/>
    <w:rsid w:val="000D306C"/>
    <w:rsid w:val="000D337B"/>
    <w:rsid w:val="000D385A"/>
    <w:rsid w:val="000D38C2"/>
    <w:rsid w:val="000D392E"/>
    <w:rsid w:val="000D3CA7"/>
    <w:rsid w:val="000D3E0D"/>
    <w:rsid w:val="000D3F68"/>
    <w:rsid w:val="000D4018"/>
    <w:rsid w:val="000D4059"/>
    <w:rsid w:val="000D4219"/>
    <w:rsid w:val="000D43F0"/>
    <w:rsid w:val="000D4405"/>
    <w:rsid w:val="000D4535"/>
    <w:rsid w:val="000D45D8"/>
    <w:rsid w:val="000D4644"/>
    <w:rsid w:val="000D4698"/>
    <w:rsid w:val="000D46D9"/>
    <w:rsid w:val="000D476D"/>
    <w:rsid w:val="000D4A63"/>
    <w:rsid w:val="000D4A6D"/>
    <w:rsid w:val="000D4C65"/>
    <w:rsid w:val="000D510B"/>
    <w:rsid w:val="000D5491"/>
    <w:rsid w:val="000D590D"/>
    <w:rsid w:val="000D5B16"/>
    <w:rsid w:val="000D5C2D"/>
    <w:rsid w:val="000D5CB5"/>
    <w:rsid w:val="000D5FD6"/>
    <w:rsid w:val="000D6201"/>
    <w:rsid w:val="000D6488"/>
    <w:rsid w:val="000D685C"/>
    <w:rsid w:val="000D68CB"/>
    <w:rsid w:val="000D6B32"/>
    <w:rsid w:val="000D6FE5"/>
    <w:rsid w:val="000D7088"/>
    <w:rsid w:val="000D7233"/>
    <w:rsid w:val="000D7396"/>
    <w:rsid w:val="000D7702"/>
    <w:rsid w:val="000D770B"/>
    <w:rsid w:val="000D77F4"/>
    <w:rsid w:val="000D788E"/>
    <w:rsid w:val="000D7B58"/>
    <w:rsid w:val="000D7BB3"/>
    <w:rsid w:val="000DFB02"/>
    <w:rsid w:val="000E035A"/>
    <w:rsid w:val="000E06A5"/>
    <w:rsid w:val="000E07C7"/>
    <w:rsid w:val="000E09E9"/>
    <w:rsid w:val="000E0D27"/>
    <w:rsid w:val="000E0F87"/>
    <w:rsid w:val="000E1135"/>
    <w:rsid w:val="000E1164"/>
    <w:rsid w:val="000E11B2"/>
    <w:rsid w:val="000E1235"/>
    <w:rsid w:val="000E12B0"/>
    <w:rsid w:val="000E1344"/>
    <w:rsid w:val="000E138F"/>
    <w:rsid w:val="000E15DE"/>
    <w:rsid w:val="000E16C3"/>
    <w:rsid w:val="000E16F7"/>
    <w:rsid w:val="000E1A55"/>
    <w:rsid w:val="000E1BC8"/>
    <w:rsid w:val="000E1BE1"/>
    <w:rsid w:val="000E1C48"/>
    <w:rsid w:val="000E1D32"/>
    <w:rsid w:val="000E2161"/>
    <w:rsid w:val="000E2297"/>
    <w:rsid w:val="000E2684"/>
    <w:rsid w:val="000E26D8"/>
    <w:rsid w:val="000E29EF"/>
    <w:rsid w:val="000E2A62"/>
    <w:rsid w:val="000E2B94"/>
    <w:rsid w:val="000E2BDF"/>
    <w:rsid w:val="000E2F4A"/>
    <w:rsid w:val="000E2F5A"/>
    <w:rsid w:val="000E2FEA"/>
    <w:rsid w:val="000E3156"/>
    <w:rsid w:val="000E35B6"/>
    <w:rsid w:val="000E3770"/>
    <w:rsid w:val="000E3936"/>
    <w:rsid w:val="000E398D"/>
    <w:rsid w:val="000E3BB8"/>
    <w:rsid w:val="000E3D53"/>
    <w:rsid w:val="000E3D9B"/>
    <w:rsid w:val="000E3DFD"/>
    <w:rsid w:val="000E3FB2"/>
    <w:rsid w:val="000E401E"/>
    <w:rsid w:val="000E418F"/>
    <w:rsid w:val="000E4261"/>
    <w:rsid w:val="000E433A"/>
    <w:rsid w:val="000E4471"/>
    <w:rsid w:val="000E4673"/>
    <w:rsid w:val="000E4697"/>
    <w:rsid w:val="000E46AC"/>
    <w:rsid w:val="000E47A6"/>
    <w:rsid w:val="000E49A0"/>
    <w:rsid w:val="000E4BD6"/>
    <w:rsid w:val="000E4D9C"/>
    <w:rsid w:val="000E4F72"/>
    <w:rsid w:val="000E4FBE"/>
    <w:rsid w:val="000E528E"/>
    <w:rsid w:val="000E553A"/>
    <w:rsid w:val="000E55AF"/>
    <w:rsid w:val="000E5741"/>
    <w:rsid w:val="000E5811"/>
    <w:rsid w:val="000E58C5"/>
    <w:rsid w:val="000E5CFC"/>
    <w:rsid w:val="000E5F0F"/>
    <w:rsid w:val="000E609C"/>
    <w:rsid w:val="000E6203"/>
    <w:rsid w:val="000E62AE"/>
    <w:rsid w:val="000E64A6"/>
    <w:rsid w:val="000E64CB"/>
    <w:rsid w:val="000E64E0"/>
    <w:rsid w:val="000E6900"/>
    <w:rsid w:val="000E6C75"/>
    <w:rsid w:val="000E6E30"/>
    <w:rsid w:val="000E6ED0"/>
    <w:rsid w:val="000E6F14"/>
    <w:rsid w:val="000E7192"/>
    <w:rsid w:val="000E722C"/>
    <w:rsid w:val="000E740F"/>
    <w:rsid w:val="000E755B"/>
    <w:rsid w:val="000E76B6"/>
    <w:rsid w:val="000E786F"/>
    <w:rsid w:val="000E7881"/>
    <w:rsid w:val="000E7B41"/>
    <w:rsid w:val="000E7D76"/>
    <w:rsid w:val="000E7DA7"/>
    <w:rsid w:val="000E7DC5"/>
    <w:rsid w:val="000E7DF8"/>
    <w:rsid w:val="000E7F1C"/>
    <w:rsid w:val="000E7FA0"/>
    <w:rsid w:val="000EDA74"/>
    <w:rsid w:val="000EFD3E"/>
    <w:rsid w:val="000F0082"/>
    <w:rsid w:val="000F00BA"/>
    <w:rsid w:val="000F00EA"/>
    <w:rsid w:val="000F02F8"/>
    <w:rsid w:val="000F0409"/>
    <w:rsid w:val="000F049F"/>
    <w:rsid w:val="000F0509"/>
    <w:rsid w:val="000F0583"/>
    <w:rsid w:val="000F0642"/>
    <w:rsid w:val="000F07FA"/>
    <w:rsid w:val="000F0993"/>
    <w:rsid w:val="000F0B0B"/>
    <w:rsid w:val="000F0B5E"/>
    <w:rsid w:val="000F0C29"/>
    <w:rsid w:val="000F0C87"/>
    <w:rsid w:val="000F0D32"/>
    <w:rsid w:val="000F0F53"/>
    <w:rsid w:val="000F117C"/>
    <w:rsid w:val="000F12BD"/>
    <w:rsid w:val="000F13E1"/>
    <w:rsid w:val="000F14D6"/>
    <w:rsid w:val="000F15F4"/>
    <w:rsid w:val="000F1624"/>
    <w:rsid w:val="000F16FF"/>
    <w:rsid w:val="000F178E"/>
    <w:rsid w:val="000F19DD"/>
    <w:rsid w:val="000F1A15"/>
    <w:rsid w:val="000F1D43"/>
    <w:rsid w:val="000F1D46"/>
    <w:rsid w:val="000F1DEC"/>
    <w:rsid w:val="000F1F37"/>
    <w:rsid w:val="000F1FFF"/>
    <w:rsid w:val="000F2061"/>
    <w:rsid w:val="000F20AA"/>
    <w:rsid w:val="000F21AC"/>
    <w:rsid w:val="000F223B"/>
    <w:rsid w:val="000F22B0"/>
    <w:rsid w:val="000F23B4"/>
    <w:rsid w:val="000F2651"/>
    <w:rsid w:val="000F2882"/>
    <w:rsid w:val="000F2936"/>
    <w:rsid w:val="000F296A"/>
    <w:rsid w:val="000F2DCA"/>
    <w:rsid w:val="000F2E33"/>
    <w:rsid w:val="000F2ED8"/>
    <w:rsid w:val="000F2EF4"/>
    <w:rsid w:val="000F2FBA"/>
    <w:rsid w:val="000F3020"/>
    <w:rsid w:val="000F318A"/>
    <w:rsid w:val="000F348D"/>
    <w:rsid w:val="000F351F"/>
    <w:rsid w:val="000F3611"/>
    <w:rsid w:val="000F369A"/>
    <w:rsid w:val="000F3722"/>
    <w:rsid w:val="000F38A0"/>
    <w:rsid w:val="000F4074"/>
    <w:rsid w:val="000F4463"/>
    <w:rsid w:val="000F4565"/>
    <w:rsid w:val="000F4606"/>
    <w:rsid w:val="000F46BC"/>
    <w:rsid w:val="000F4B70"/>
    <w:rsid w:val="000F4D26"/>
    <w:rsid w:val="000F4DB2"/>
    <w:rsid w:val="000F4F35"/>
    <w:rsid w:val="000F4F52"/>
    <w:rsid w:val="000F526F"/>
    <w:rsid w:val="000F5285"/>
    <w:rsid w:val="000F52E0"/>
    <w:rsid w:val="000F53A9"/>
    <w:rsid w:val="000F5907"/>
    <w:rsid w:val="000F5940"/>
    <w:rsid w:val="000F5A48"/>
    <w:rsid w:val="000F5A75"/>
    <w:rsid w:val="000F5ADD"/>
    <w:rsid w:val="000F5D74"/>
    <w:rsid w:val="000F5D86"/>
    <w:rsid w:val="000F5F4E"/>
    <w:rsid w:val="000F62AE"/>
    <w:rsid w:val="000F6464"/>
    <w:rsid w:val="000F65EF"/>
    <w:rsid w:val="000F6628"/>
    <w:rsid w:val="000F693F"/>
    <w:rsid w:val="000F69F0"/>
    <w:rsid w:val="000F69FD"/>
    <w:rsid w:val="000F6C25"/>
    <w:rsid w:val="000F6F72"/>
    <w:rsid w:val="000F719B"/>
    <w:rsid w:val="000F73B9"/>
    <w:rsid w:val="000F7474"/>
    <w:rsid w:val="000F74BD"/>
    <w:rsid w:val="000F7505"/>
    <w:rsid w:val="000F76EB"/>
    <w:rsid w:val="000F7723"/>
    <w:rsid w:val="000F78AE"/>
    <w:rsid w:val="000F7C1C"/>
    <w:rsid w:val="000F7E25"/>
    <w:rsid w:val="000F7F03"/>
    <w:rsid w:val="000F8864"/>
    <w:rsid w:val="0010011F"/>
    <w:rsid w:val="00100166"/>
    <w:rsid w:val="00100266"/>
    <w:rsid w:val="00100328"/>
    <w:rsid w:val="00100543"/>
    <w:rsid w:val="00100565"/>
    <w:rsid w:val="001007EE"/>
    <w:rsid w:val="00100BEA"/>
    <w:rsid w:val="00100D51"/>
    <w:rsid w:val="00100F76"/>
    <w:rsid w:val="00100FC6"/>
    <w:rsid w:val="001010D3"/>
    <w:rsid w:val="0010148E"/>
    <w:rsid w:val="001015CE"/>
    <w:rsid w:val="0010172A"/>
    <w:rsid w:val="0010180F"/>
    <w:rsid w:val="001018BB"/>
    <w:rsid w:val="00101998"/>
    <w:rsid w:val="001019D2"/>
    <w:rsid w:val="00101A19"/>
    <w:rsid w:val="00101A24"/>
    <w:rsid w:val="00101A33"/>
    <w:rsid w:val="00101C31"/>
    <w:rsid w:val="00101D39"/>
    <w:rsid w:val="00101F0B"/>
    <w:rsid w:val="00102079"/>
    <w:rsid w:val="001022C8"/>
    <w:rsid w:val="0010253C"/>
    <w:rsid w:val="0010279B"/>
    <w:rsid w:val="001027AD"/>
    <w:rsid w:val="00102A6C"/>
    <w:rsid w:val="00102AFF"/>
    <w:rsid w:val="00102BD1"/>
    <w:rsid w:val="00102D0A"/>
    <w:rsid w:val="00102DC6"/>
    <w:rsid w:val="001032F2"/>
    <w:rsid w:val="001033F6"/>
    <w:rsid w:val="001037DE"/>
    <w:rsid w:val="00103A60"/>
    <w:rsid w:val="00103E71"/>
    <w:rsid w:val="00103EFE"/>
    <w:rsid w:val="00103FB2"/>
    <w:rsid w:val="00104006"/>
    <w:rsid w:val="001040F6"/>
    <w:rsid w:val="0010411D"/>
    <w:rsid w:val="0010419C"/>
    <w:rsid w:val="001042E1"/>
    <w:rsid w:val="00104499"/>
    <w:rsid w:val="00104577"/>
    <w:rsid w:val="001045CA"/>
    <w:rsid w:val="0010464A"/>
    <w:rsid w:val="001047A1"/>
    <w:rsid w:val="00104802"/>
    <w:rsid w:val="0010486A"/>
    <w:rsid w:val="001048BA"/>
    <w:rsid w:val="00104A67"/>
    <w:rsid w:val="00104DC4"/>
    <w:rsid w:val="001054BD"/>
    <w:rsid w:val="00105506"/>
    <w:rsid w:val="0010561C"/>
    <w:rsid w:val="0010564F"/>
    <w:rsid w:val="00105C0F"/>
    <w:rsid w:val="00105D69"/>
    <w:rsid w:val="00105E39"/>
    <w:rsid w:val="00105EC2"/>
    <w:rsid w:val="00105EE1"/>
    <w:rsid w:val="0010642A"/>
    <w:rsid w:val="001064EF"/>
    <w:rsid w:val="00106561"/>
    <w:rsid w:val="00106619"/>
    <w:rsid w:val="00106769"/>
    <w:rsid w:val="001068EA"/>
    <w:rsid w:val="001069B7"/>
    <w:rsid w:val="00106D63"/>
    <w:rsid w:val="00106EBC"/>
    <w:rsid w:val="001074B0"/>
    <w:rsid w:val="001075F3"/>
    <w:rsid w:val="00107828"/>
    <w:rsid w:val="00107859"/>
    <w:rsid w:val="00107A01"/>
    <w:rsid w:val="00107A43"/>
    <w:rsid w:val="00107C23"/>
    <w:rsid w:val="00110196"/>
    <w:rsid w:val="00110307"/>
    <w:rsid w:val="00110818"/>
    <w:rsid w:val="001108B5"/>
    <w:rsid w:val="0011095B"/>
    <w:rsid w:val="00110AAD"/>
    <w:rsid w:val="00110B92"/>
    <w:rsid w:val="00110C7C"/>
    <w:rsid w:val="00110C7F"/>
    <w:rsid w:val="00110D85"/>
    <w:rsid w:val="00110DDF"/>
    <w:rsid w:val="00110EE2"/>
    <w:rsid w:val="001111BE"/>
    <w:rsid w:val="001113C8"/>
    <w:rsid w:val="00111488"/>
    <w:rsid w:val="001114F3"/>
    <w:rsid w:val="0011178A"/>
    <w:rsid w:val="001119A6"/>
    <w:rsid w:val="00111A7A"/>
    <w:rsid w:val="00111A88"/>
    <w:rsid w:val="00111CA8"/>
    <w:rsid w:val="00111F0A"/>
    <w:rsid w:val="00111F29"/>
    <w:rsid w:val="00111F64"/>
    <w:rsid w:val="0011221A"/>
    <w:rsid w:val="00112DED"/>
    <w:rsid w:val="00112DFC"/>
    <w:rsid w:val="0011309A"/>
    <w:rsid w:val="00113161"/>
    <w:rsid w:val="00113215"/>
    <w:rsid w:val="00113283"/>
    <w:rsid w:val="0011333A"/>
    <w:rsid w:val="0011337C"/>
    <w:rsid w:val="00113540"/>
    <w:rsid w:val="0011355C"/>
    <w:rsid w:val="00113696"/>
    <w:rsid w:val="001137AE"/>
    <w:rsid w:val="00113943"/>
    <w:rsid w:val="00113986"/>
    <w:rsid w:val="00113A84"/>
    <w:rsid w:val="00113B20"/>
    <w:rsid w:val="00113B7D"/>
    <w:rsid w:val="00113EA6"/>
    <w:rsid w:val="00113FE8"/>
    <w:rsid w:val="00114549"/>
    <w:rsid w:val="0011455B"/>
    <w:rsid w:val="001145E4"/>
    <w:rsid w:val="0011468F"/>
    <w:rsid w:val="001147B3"/>
    <w:rsid w:val="001148E6"/>
    <w:rsid w:val="001148F7"/>
    <w:rsid w:val="0011498A"/>
    <w:rsid w:val="001149B2"/>
    <w:rsid w:val="001149D1"/>
    <w:rsid w:val="00114C2D"/>
    <w:rsid w:val="00114CAD"/>
    <w:rsid w:val="00114CE0"/>
    <w:rsid w:val="00114FDE"/>
    <w:rsid w:val="00115125"/>
    <w:rsid w:val="001152F2"/>
    <w:rsid w:val="0011558A"/>
    <w:rsid w:val="001156D6"/>
    <w:rsid w:val="00115707"/>
    <w:rsid w:val="00115796"/>
    <w:rsid w:val="001157D7"/>
    <w:rsid w:val="00115846"/>
    <w:rsid w:val="00115904"/>
    <w:rsid w:val="001159B8"/>
    <w:rsid w:val="00115C79"/>
    <w:rsid w:val="00115CE7"/>
    <w:rsid w:val="00115E8B"/>
    <w:rsid w:val="00115EE9"/>
    <w:rsid w:val="00115F2B"/>
    <w:rsid w:val="00115F9A"/>
    <w:rsid w:val="00116382"/>
    <w:rsid w:val="00116440"/>
    <w:rsid w:val="00116484"/>
    <w:rsid w:val="001165DA"/>
    <w:rsid w:val="0011670C"/>
    <w:rsid w:val="0011687F"/>
    <w:rsid w:val="00116ACF"/>
    <w:rsid w:val="00116D5C"/>
    <w:rsid w:val="00116E53"/>
    <w:rsid w:val="001172B2"/>
    <w:rsid w:val="001173D8"/>
    <w:rsid w:val="001173F4"/>
    <w:rsid w:val="00117D5C"/>
    <w:rsid w:val="00117E2C"/>
    <w:rsid w:val="00117F9B"/>
    <w:rsid w:val="001201AD"/>
    <w:rsid w:val="001202F4"/>
    <w:rsid w:val="0012030F"/>
    <w:rsid w:val="0012039F"/>
    <w:rsid w:val="001204AC"/>
    <w:rsid w:val="001204B9"/>
    <w:rsid w:val="001206D8"/>
    <w:rsid w:val="0012085F"/>
    <w:rsid w:val="001208C1"/>
    <w:rsid w:val="00120C6C"/>
    <w:rsid w:val="00120C8F"/>
    <w:rsid w:val="00120D38"/>
    <w:rsid w:val="00121091"/>
    <w:rsid w:val="0012119A"/>
    <w:rsid w:val="00121211"/>
    <w:rsid w:val="0012122C"/>
    <w:rsid w:val="00121298"/>
    <w:rsid w:val="001213C7"/>
    <w:rsid w:val="00121628"/>
    <w:rsid w:val="00121656"/>
    <w:rsid w:val="00121659"/>
    <w:rsid w:val="0012167D"/>
    <w:rsid w:val="001218A0"/>
    <w:rsid w:val="001219F4"/>
    <w:rsid w:val="00121AAF"/>
    <w:rsid w:val="00121C24"/>
    <w:rsid w:val="00122189"/>
    <w:rsid w:val="00122280"/>
    <w:rsid w:val="0012255D"/>
    <w:rsid w:val="00122607"/>
    <w:rsid w:val="001226A9"/>
    <w:rsid w:val="00122B64"/>
    <w:rsid w:val="00122D42"/>
    <w:rsid w:val="00122D9A"/>
    <w:rsid w:val="00122E0D"/>
    <w:rsid w:val="00123044"/>
    <w:rsid w:val="0012321F"/>
    <w:rsid w:val="00123345"/>
    <w:rsid w:val="00123A57"/>
    <w:rsid w:val="00123AA5"/>
    <w:rsid w:val="00123C0D"/>
    <w:rsid w:val="00123C46"/>
    <w:rsid w:val="00123E5E"/>
    <w:rsid w:val="00123F58"/>
    <w:rsid w:val="001240F3"/>
    <w:rsid w:val="0012421C"/>
    <w:rsid w:val="00124396"/>
    <w:rsid w:val="00124448"/>
    <w:rsid w:val="001245F6"/>
    <w:rsid w:val="001246AF"/>
    <w:rsid w:val="0012470B"/>
    <w:rsid w:val="00124ADD"/>
    <w:rsid w:val="00124F3E"/>
    <w:rsid w:val="0012509D"/>
    <w:rsid w:val="001250EA"/>
    <w:rsid w:val="001253BA"/>
    <w:rsid w:val="00125994"/>
    <w:rsid w:val="00125B38"/>
    <w:rsid w:val="00125C75"/>
    <w:rsid w:val="00125C7E"/>
    <w:rsid w:val="00125EE3"/>
    <w:rsid w:val="00125F5D"/>
    <w:rsid w:val="0012611F"/>
    <w:rsid w:val="00126251"/>
    <w:rsid w:val="0012638B"/>
    <w:rsid w:val="001264A0"/>
    <w:rsid w:val="0012674B"/>
    <w:rsid w:val="001267B8"/>
    <w:rsid w:val="00126D3F"/>
    <w:rsid w:val="00126D96"/>
    <w:rsid w:val="001270BE"/>
    <w:rsid w:val="001273E2"/>
    <w:rsid w:val="00127676"/>
    <w:rsid w:val="001276A8"/>
    <w:rsid w:val="0012778E"/>
    <w:rsid w:val="00127945"/>
    <w:rsid w:val="00127D94"/>
    <w:rsid w:val="00127E6F"/>
    <w:rsid w:val="00127E90"/>
    <w:rsid w:val="00130063"/>
    <w:rsid w:val="00130299"/>
    <w:rsid w:val="001302C1"/>
    <w:rsid w:val="00130403"/>
    <w:rsid w:val="001306D3"/>
    <w:rsid w:val="00130A03"/>
    <w:rsid w:val="00130A41"/>
    <w:rsid w:val="00130BAB"/>
    <w:rsid w:val="00130BE2"/>
    <w:rsid w:val="00131029"/>
    <w:rsid w:val="001310BF"/>
    <w:rsid w:val="0013120A"/>
    <w:rsid w:val="00131278"/>
    <w:rsid w:val="0013136B"/>
    <w:rsid w:val="001314BD"/>
    <w:rsid w:val="001314C1"/>
    <w:rsid w:val="00131560"/>
    <w:rsid w:val="00131587"/>
    <w:rsid w:val="00131A33"/>
    <w:rsid w:val="00131AEF"/>
    <w:rsid w:val="00131D9D"/>
    <w:rsid w:val="00131DE3"/>
    <w:rsid w:val="00131EDC"/>
    <w:rsid w:val="001320B2"/>
    <w:rsid w:val="0013249D"/>
    <w:rsid w:val="001326F6"/>
    <w:rsid w:val="001328D5"/>
    <w:rsid w:val="00132B92"/>
    <w:rsid w:val="00132F41"/>
    <w:rsid w:val="00132F85"/>
    <w:rsid w:val="001330DD"/>
    <w:rsid w:val="00133231"/>
    <w:rsid w:val="001332BA"/>
    <w:rsid w:val="00133381"/>
    <w:rsid w:val="001335E9"/>
    <w:rsid w:val="001339A6"/>
    <w:rsid w:val="00133A04"/>
    <w:rsid w:val="00133B32"/>
    <w:rsid w:val="00133D84"/>
    <w:rsid w:val="00133E73"/>
    <w:rsid w:val="00133E91"/>
    <w:rsid w:val="00133F16"/>
    <w:rsid w:val="00133FDB"/>
    <w:rsid w:val="00134211"/>
    <w:rsid w:val="0013432E"/>
    <w:rsid w:val="0013435B"/>
    <w:rsid w:val="00134583"/>
    <w:rsid w:val="001348A0"/>
    <w:rsid w:val="001349E8"/>
    <w:rsid w:val="00134A3D"/>
    <w:rsid w:val="00134B86"/>
    <w:rsid w:val="00134CD2"/>
    <w:rsid w:val="00134F4A"/>
    <w:rsid w:val="00134F60"/>
    <w:rsid w:val="00135119"/>
    <w:rsid w:val="001351CB"/>
    <w:rsid w:val="0013531E"/>
    <w:rsid w:val="001354BD"/>
    <w:rsid w:val="00135560"/>
    <w:rsid w:val="001355FA"/>
    <w:rsid w:val="00135646"/>
    <w:rsid w:val="00135E09"/>
    <w:rsid w:val="00135E4E"/>
    <w:rsid w:val="00135E5D"/>
    <w:rsid w:val="00136246"/>
    <w:rsid w:val="00136435"/>
    <w:rsid w:val="001364B0"/>
    <w:rsid w:val="001364D4"/>
    <w:rsid w:val="00136504"/>
    <w:rsid w:val="001368A7"/>
    <w:rsid w:val="00136968"/>
    <w:rsid w:val="00136A67"/>
    <w:rsid w:val="00136D30"/>
    <w:rsid w:val="00136DB3"/>
    <w:rsid w:val="001371C8"/>
    <w:rsid w:val="0013729D"/>
    <w:rsid w:val="001372ED"/>
    <w:rsid w:val="0013731B"/>
    <w:rsid w:val="00137B99"/>
    <w:rsid w:val="00137C19"/>
    <w:rsid w:val="00137C4C"/>
    <w:rsid w:val="00137D02"/>
    <w:rsid w:val="00137D0B"/>
    <w:rsid w:val="00137DAA"/>
    <w:rsid w:val="00137FAD"/>
    <w:rsid w:val="001402B4"/>
    <w:rsid w:val="001406E3"/>
    <w:rsid w:val="001407E5"/>
    <w:rsid w:val="00140C7D"/>
    <w:rsid w:val="00140C87"/>
    <w:rsid w:val="00140D02"/>
    <w:rsid w:val="00140D27"/>
    <w:rsid w:val="00140EAF"/>
    <w:rsid w:val="00140F3F"/>
    <w:rsid w:val="00140F7A"/>
    <w:rsid w:val="00140FEF"/>
    <w:rsid w:val="0014108F"/>
    <w:rsid w:val="001412B2"/>
    <w:rsid w:val="00141732"/>
    <w:rsid w:val="00141D0E"/>
    <w:rsid w:val="00141E42"/>
    <w:rsid w:val="00142157"/>
    <w:rsid w:val="00142196"/>
    <w:rsid w:val="001422F2"/>
    <w:rsid w:val="001426CA"/>
    <w:rsid w:val="001428B5"/>
    <w:rsid w:val="001428E6"/>
    <w:rsid w:val="0014291B"/>
    <w:rsid w:val="00142A48"/>
    <w:rsid w:val="00142B50"/>
    <w:rsid w:val="00142B6E"/>
    <w:rsid w:val="00142B93"/>
    <w:rsid w:val="00142C7C"/>
    <w:rsid w:val="00142F60"/>
    <w:rsid w:val="001432BE"/>
    <w:rsid w:val="001435BD"/>
    <w:rsid w:val="00143788"/>
    <w:rsid w:val="00143873"/>
    <w:rsid w:val="001439E9"/>
    <w:rsid w:val="00143B11"/>
    <w:rsid w:val="00143C02"/>
    <w:rsid w:val="00143C55"/>
    <w:rsid w:val="00143CC4"/>
    <w:rsid w:val="00143E48"/>
    <w:rsid w:val="00143EB4"/>
    <w:rsid w:val="0014410B"/>
    <w:rsid w:val="00144256"/>
    <w:rsid w:val="0014445D"/>
    <w:rsid w:val="00144617"/>
    <w:rsid w:val="0014463A"/>
    <w:rsid w:val="0014476B"/>
    <w:rsid w:val="00144805"/>
    <w:rsid w:val="001448C7"/>
    <w:rsid w:val="0014490B"/>
    <w:rsid w:val="00144AF3"/>
    <w:rsid w:val="00144B6A"/>
    <w:rsid w:val="00144C6F"/>
    <w:rsid w:val="00145089"/>
    <w:rsid w:val="001451E7"/>
    <w:rsid w:val="0014539A"/>
    <w:rsid w:val="001453EF"/>
    <w:rsid w:val="0014542B"/>
    <w:rsid w:val="00145477"/>
    <w:rsid w:val="00145787"/>
    <w:rsid w:val="001458F8"/>
    <w:rsid w:val="00145991"/>
    <w:rsid w:val="00145C8B"/>
    <w:rsid w:val="00145D8E"/>
    <w:rsid w:val="001462E3"/>
    <w:rsid w:val="00146343"/>
    <w:rsid w:val="0014635F"/>
    <w:rsid w:val="0014651B"/>
    <w:rsid w:val="001465B6"/>
    <w:rsid w:val="00146913"/>
    <w:rsid w:val="00146A27"/>
    <w:rsid w:val="00146A8A"/>
    <w:rsid w:val="00146AE6"/>
    <w:rsid w:val="00146C44"/>
    <w:rsid w:val="00146E04"/>
    <w:rsid w:val="0014720C"/>
    <w:rsid w:val="001472C2"/>
    <w:rsid w:val="0014740D"/>
    <w:rsid w:val="00147458"/>
    <w:rsid w:val="00147703"/>
    <w:rsid w:val="0014795A"/>
    <w:rsid w:val="00147A70"/>
    <w:rsid w:val="00147E21"/>
    <w:rsid w:val="00147FA4"/>
    <w:rsid w:val="0015007C"/>
    <w:rsid w:val="0015032A"/>
    <w:rsid w:val="001506F9"/>
    <w:rsid w:val="001508AA"/>
    <w:rsid w:val="001508DE"/>
    <w:rsid w:val="00150BA8"/>
    <w:rsid w:val="00150C7A"/>
    <w:rsid w:val="00150D19"/>
    <w:rsid w:val="00150DB4"/>
    <w:rsid w:val="00150E4B"/>
    <w:rsid w:val="00151263"/>
    <w:rsid w:val="0015142A"/>
    <w:rsid w:val="001516AB"/>
    <w:rsid w:val="001516EA"/>
    <w:rsid w:val="0015181B"/>
    <w:rsid w:val="00151840"/>
    <w:rsid w:val="00151A1E"/>
    <w:rsid w:val="00151A9F"/>
    <w:rsid w:val="00151DCC"/>
    <w:rsid w:val="00151F36"/>
    <w:rsid w:val="00151F3A"/>
    <w:rsid w:val="0015215E"/>
    <w:rsid w:val="0015248B"/>
    <w:rsid w:val="00152856"/>
    <w:rsid w:val="001529B9"/>
    <w:rsid w:val="001529DC"/>
    <w:rsid w:val="00152B87"/>
    <w:rsid w:val="0015313C"/>
    <w:rsid w:val="001534E2"/>
    <w:rsid w:val="00153594"/>
    <w:rsid w:val="001536D9"/>
    <w:rsid w:val="00153790"/>
    <w:rsid w:val="00153828"/>
    <w:rsid w:val="00153961"/>
    <w:rsid w:val="00153A96"/>
    <w:rsid w:val="00153B39"/>
    <w:rsid w:val="00153D1C"/>
    <w:rsid w:val="00153DF5"/>
    <w:rsid w:val="001540CB"/>
    <w:rsid w:val="00154204"/>
    <w:rsid w:val="0015430B"/>
    <w:rsid w:val="001543E2"/>
    <w:rsid w:val="00154820"/>
    <w:rsid w:val="00154919"/>
    <w:rsid w:val="00154979"/>
    <w:rsid w:val="00155126"/>
    <w:rsid w:val="001552F4"/>
    <w:rsid w:val="0015538E"/>
    <w:rsid w:val="00155590"/>
    <w:rsid w:val="001556EB"/>
    <w:rsid w:val="001558D2"/>
    <w:rsid w:val="00155914"/>
    <w:rsid w:val="00155AFB"/>
    <w:rsid w:val="00155B43"/>
    <w:rsid w:val="00155DA7"/>
    <w:rsid w:val="00155E89"/>
    <w:rsid w:val="001561FD"/>
    <w:rsid w:val="0015627B"/>
    <w:rsid w:val="0015641E"/>
    <w:rsid w:val="0015658B"/>
    <w:rsid w:val="001565A2"/>
    <w:rsid w:val="001565A9"/>
    <w:rsid w:val="001566FD"/>
    <w:rsid w:val="001567C3"/>
    <w:rsid w:val="00156A12"/>
    <w:rsid w:val="00157073"/>
    <w:rsid w:val="0015763E"/>
    <w:rsid w:val="00157654"/>
    <w:rsid w:val="00157666"/>
    <w:rsid w:val="00157964"/>
    <w:rsid w:val="00157A5C"/>
    <w:rsid w:val="00157B3F"/>
    <w:rsid w:val="00157C33"/>
    <w:rsid w:val="00157E6F"/>
    <w:rsid w:val="00157F58"/>
    <w:rsid w:val="00157F8A"/>
    <w:rsid w:val="00160113"/>
    <w:rsid w:val="001602E5"/>
    <w:rsid w:val="00160472"/>
    <w:rsid w:val="00160690"/>
    <w:rsid w:val="001606DE"/>
    <w:rsid w:val="00160819"/>
    <w:rsid w:val="00160B01"/>
    <w:rsid w:val="00160C3D"/>
    <w:rsid w:val="00160C43"/>
    <w:rsid w:val="00160E7D"/>
    <w:rsid w:val="00161034"/>
    <w:rsid w:val="00161206"/>
    <w:rsid w:val="0016136D"/>
    <w:rsid w:val="001613A4"/>
    <w:rsid w:val="00161692"/>
    <w:rsid w:val="00161742"/>
    <w:rsid w:val="001617B5"/>
    <w:rsid w:val="00161806"/>
    <w:rsid w:val="00161881"/>
    <w:rsid w:val="0016192D"/>
    <w:rsid w:val="00161A4E"/>
    <w:rsid w:val="00161B03"/>
    <w:rsid w:val="00161B1B"/>
    <w:rsid w:val="00161B24"/>
    <w:rsid w:val="00161C41"/>
    <w:rsid w:val="00161DBE"/>
    <w:rsid w:val="00161DD5"/>
    <w:rsid w:val="00161E38"/>
    <w:rsid w:val="001620A1"/>
    <w:rsid w:val="001621B4"/>
    <w:rsid w:val="001621C9"/>
    <w:rsid w:val="00162884"/>
    <w:rsid w:val="00162ECE"/>
    <w:rsid w:val="0016310B"/>
    <w:rsid w:val="001632A2"/>
    <w:rsid w:val="001633A4"/>
    <w:rsid w:val="001634D6"/>
    <w:rsid w:val="0016375B"/>
    <w:rsid w:val="001637A5"/>
    <w:rsid w:val="00163D3D"/>
    <w:rsid w:val="00163E63"/>
    <w:rsid w:val="00163EA4"/>
    <w:rsid w:val="00163FF5"/>
    <w:rsid w:val="001641C3"/>
    <w:rsid w:val="00164540"/>
    <w:rsid w:val="001647F4"/>
    <w:rsid w:val="001648DD"/>
    <w:rsid w:val="00164A6F"/>
    <w:rsid w:val="00164C33"/>
    <w:rsid w:val="00164CB4"/>
    <w:rsid w:val="00164D8B"/>
    <w:rsid w:val="00164DC7"/>
    <w:rsid w:val="00164E5F"/>
    <w:rsid w:val="00164FF4"/>
    <w:rsid w:val="001650DD"/>
    <w:rsid w:val="001651F4"/>
    <w:rsid w:val="0016557A"/>
    <w:rsid w:val="001655C5"/>
    <w:rsid w:val="00165705"/>
    <w:rsid w:val="00165953"/>
    <w:rsid w:val="00165CDA"/>
    <w:rsid w:val="00165EBA"/>
    <w:rsid w:val="00165EBD"/>
    <w:rsid w:val="00166389"/>
    <w:rsid w:val="001664B1"/>
    <w:rsid w:val="00166580"/>
    <w:rsid w:val="00166722"/>
    <w:rsid w:val="00166E03"/>
    <w:rsid w:val="001670CC"/>
    <w:rsid w:val="001671D0"/>
    <w:rsid w:val="001673DB"/>
    <w:rsid w:val="001676BE"/>
    <w:rsid w:val="00167AE1"/>
    <w:rsid w:val="00167D38"/>
    <w:rsid w:val="00167E4C"/>
    <w:rsid w:val="00167EFB"/>
    <w:rsid w:val="00167F8B"/>
    <w:rsid w:val="00170494"/>
    <w:rsid w:val="001707F2"/>
    <w:rsid w:val="00170896"/>
    <w:rsid w:val="0017126A"/>
    <w:rsid w:val="001712D4"/>
    <w:rsid w:val="00171374"/>
    <w:rsid w:val="00171449"/>
    <w:rsid w:val="001714ED"/>
    <w:rsid w:val="00171699"/>
    <w:rsid w:val="00171908"/>
    <w:rsid w:val="00171985"/>
    <w:rsid w:val="0017199C"/>
    <w:rsid w:val="00171C7E"/>
    <w:rsid w:val="00171F35"/>
    <w:rsid w:val="001720E3"/>
    <w:rsid w:val="001720E7"/>
    <w:rsid w:val="00172552"/>
    <w:rsid w:val="001727F8"/>
    <w:rsid w:val="00172873"/>
    <w:rsid w:val="00172894"/>
    <w:rsid w:val="0017294D"/>
    <w:rsid w:val="00172A12"/>
    <w:rsid w:val="00172A58"/>
    <w:rsid w:val="00172A85"/>
    <w:rsid w:val="00172B86"/>
    <w:rsid w:val="00172BF9"/>
    <w:rsid w:val="00172CF7"/>
    <w:rsid w:val="00172D7A"/>
    <w:rsid w:val="00173159"/>
    <w:rsid w:val="0017319E"/>
    <w:rsid w:val="00173766"/>
    <w:rsid w:val="0017386A"/>
    <w:rsid w:val="00173A1F"/>
    <w:rsid w:val="00173AC9"/>
    <w:rsid w:val="00173BC3"/>
    <w:rsid w:val="00173C3D"/>
    <w:rsid w:val="0017400D"/>
    <w:rsid w:val="00174128"/>
    <w:rsid w:val="00174453"/>
    <w:rsid w:val="001744CC"/>
    <w:rsid w:val="00174654"/>
    <w:rsid w:val="0017473F"/>
    <w:rsid w:val="0017477C"/>
    <w:rsid w:val="001747C4"/>
    <w:rsid w:val="00174828"/>
    <w:rsid w:val="001749DF"/>
    <w:rsid w:val="00174DCE"/>
    <w:rsid w:val="00175039"/>
    <w:rsid w:val="001754BD"/>
    <w:rsid w:val="0017559F"/>
    <w:rsid w:val="00175769"/>
    <w:rsid w:val="001759A0"/>
    <w:rsid w:val="00175A55"/>
    <w:rsid w:val="00175C34"/>
    <w:rsid w:val="00175E79"/>
    <w:rsid w:val="00175EE6"/>
    <w:rsid w:val="00175F9A"/>
    <w:rsid w:val="0017627B"/>
    <w:rsid w:val="001765E6"/>
    <w:rsid w:val="0017666A"/>
    <w:rsid w:val="00176844"/>
    <w:rsid w:val="001768E9"/>
    <w:rsid w:val="00176A5D"/>
    <w:rsid w:val="00176A83"/>
    <w:rsid w:val="00176E98"/>
    <w:rsid w:val="001770AD"/>
    <w:rsid w:val="0017711B"/>
    <w:rsid w:val="001772CD"/>
    <w:rsid w:val="0017731C"/>
    <w:rsid w:val="001773D5"/>
    <w:rsid w:val="001774F7"/>
    <w:rsid w:val="00177996"/>
    <w:rsid w:val="001779E1"/>
    <w:rsid w:val="00177CCC"/>
    <w:rsid w:val="00177E46"/>
    <w:rsid w:val="0018079D"/>
    <w:rsid w:val="00180A43"/>
    <w:rsid w:val="00180A70"/>
    <w:rsid w:val="00180B3F"/>
    <w:rsid w:val="00180C83"/>
    <w:rsid w:val="00180CE5"/>
    <w:rsid w:val="00180DA4"/>
    <w:rsid w:val="001810E2"/>
    <w:rsid w:val="001812BB"/>
    <w:rsid w:val="0018131D"/>
    <w:rsid w:val="00181590"/>
    <w:rsid w:val="00181674"/>
    <w:rsid w:val="0018168A"/>
    <w:rsid w:val="0018175B"/>
    <w:rsid w:val="00181935"/>
    <w:rsid w:val="00181A70"/>
    <w:rsid w:val="001820A3"/>
    <w:rsid w:val="0018219D"/>
    <w:rsid w:val="001823D2"/>
    <w:rsid w:val="0018253C"/>
    <w:rsid w:val="0018256D"/>
    <w:rsid w:val="001826B6"/>
    <w:rsid w:val="001828EB"/>
    <w:rsid w:val="00182A2E"/>
    <w:rsid w:val="00182A64"/>
    <w:rsid w:val="00182AF4"/>
    <w:rsid w:val="00182B08"/>
    <w:rsid w:val="00182D46"/>
    <w:rsid w:val="00182FC6"/>
    <w:rsid w:val="001831BD"/>
    <w:rsid w:val="00183309"/>
    <w:rsid w:val="0018332A"/>
    <w:rsid w:val="0018340F"/>
    <w:rsid w:val="00183939"/>
    <w:rsid w:val="00183A56"/>
    <w:rsid w:val="00183A93"/>
    <w:rsid w:val="00183B99"/>
    <w:rsid w:val="00183C55"/>
    <w:rsid w:val="00183D80"/>
    <w:rsid w:val="00184123"/>
    <w:rsid w:val="0018415A"/>
    <w:rsid w:val="001842C8"/>
    <w:rsid w:val="0018430B"/>
    <w:rsid w:val="00184747"/>
    <w:rsid w:val="00184852"/>
    <w:rsid w:val="00184940"/>
    <w:rsid w:val="00184A4D"/>
    <w:rsid w:val="00184B31"/>
    <w:rsid w:val="00184CFD"/>
    <w:rsid w:val="00184D62"/>
    <w:rsid w:val="00184F9A"/>
    <w:rsid w:val="00185044"/>
    <w:rsid w:val="0018508B"/>
    <w:rsid w:val="001850DB"/>
    <w:rsid w:val="001851B1"/>
    <w:rsid w:val="0018571D"/>
    <w:rsid w:val="0018599C"/>
    <w:rsid w:val="001859D7"/>
    <w:rsid w:val="00185AD7"/>
    <w:rsid w:val="00185B3B"/>
    <w:rsid w:val="00185B45"/>
    <w:rsid w:val="00186008"/>
    <w:rsid w:val="001865CB"/>
    <w:rsid w:val="001869BB"/>
    <w:rsid w:val="001869EE"/>
    <w:rsid w:val="00186C07"/>
    <w:rsid w:val="00186C1F"/>
    <w:rsid w:val="00186D00"/>
    <w:rsid w:val="00186E5C"/>
    <w:rsid w:val="00187290"/>
    <w:rsid w:val="0018743A"/>
    <w:rsid w:val="0018744B"/>
    <w:rsid w:val="00187531"/>
    <w:rsid w:val="00187656"/>
    <w:rsid w:val="00187A10"/>
    <w:rsid w:val="00187A84"/>
    <w:rsid w:val="00187AA9"/>
    <w:rsid w:val="00187D8F"/>
    <w:rsid w:val="00187DF5"/>
    <w:rsid w:val="00187E5A"/>
    <w:rsid w:val="00187E60"/>
    <w:rsid w:val="00187EAB"/>
    <w:rsid w:val="0019006A"/>
    <w:rsid w:val="001900BD"/>
    <w:rsid w:val="0019012A"/>
    <w:rsid w:val="001903B3"/>
    <w:rsid w:val="00190658"/>
    <w:rsid w:val="00190A57"/>
    <w:rsid w:val="00190AA5"/>
    <w:rsid w:val="00190B3F"/>
    <w:rsid w:val="00190BE3"/>
    <w:rsid w:val="00190D15"/>
    <w:rsid w:val="0019122C"/>
    <w:rsid w:val="0019143D"/>
    <w:rsid w:val="0019147F"/>
    <w:rsid w:val="00191908"/>
    <w:rsid w:val="001921FE"/>
    <w:rsid w:val="0019227C"/>
    <w:rsid w:val="001923D8"/>
    <w:rsid w:val="0019243B"/>
    <w:rsid w:val="00192483"/>
    <w:rsid w:val="0019251A"/>
    <w:rsid w:val="00192999"/>
    <w:rsid w:val="00192A6D"/>
    <w:rsid w:val="00192AAD"/>
    <w:rsid w:val="00192C8F"/>
    <w:rsid w:val="00192DF3"/>
    <w:rsid w:val="0019301F"/>
    <w:rsid w:val="00193286"/>
    <w:rsid w:val="001934B0"/>
    <w:rsid w:val="001934F3"/>
    <w:rsid w:val="001935CD"/>
    <w:rsid w:val="00193749"/>
    <w:rsid w:val="00193779"/>
    <w:rsid w:val="001937B8"/>
    <w:rsid w:val="001938FB"/>
    <w:rsid w:val="00193BE1"/>
    <w:rsid w:val="00193E4B"/>
    <w:rsid w:val="00194160"/>
    <w:rsid w:val="00194287"/>
    <w:rsid w:val="001945FE"/>
    <w:rsid w:val="00194B53"/>
    <w:rsid w:val="00194BB7"/>
    <w:rsid w:val="00194CC5"/>
    <w:rsid w:val="00194D25"/>
    <w:rsid w:val="00194E43"/>
    <w:rsid w:val="00194FB2"/>
    <w:rsid w:val="001951B2"/>
    <w:rsid w:val="00195312"/>
    <w:rsid w:val="0019565D"/>
    <w:rsid w:val="00195973"/>
    <w:rsid w:val="001959B6"/>
    <w:rsid w:val="00195EF3"/>
    <w:rsid w:val="00195F24"/>
    <w:rsid w:val="001962F3"/>
    <w:rsid w:val="001964CC"/>
    <w:rsid w:val="001964E9"/>
    <w:rsid w:val="0019698D"/>
    <w:rsid w:val="00196AEA"/>
    <w:rsid w:val="0019708F"/>
    <w:rsid w:val="0019714C"/>
    <w:rsid w:val="00197155"/>
    <w:rsid w:val="00197244"/>
    <w:rsid w:val="0019748D"/>
    <w:rsid w:val="00197529"/>
    <w:rsid w:val="0019752C"/>
    <w:rsid w:val="00197564"/>
    <w:rsid w:val="0019767C"/>
    <w:rsid w:val="00197680"/>
    <w:rsid w:val="001976CB"/>
    <w:rsid w:val="00197CE0"/>
    <w:rsid w:val="00197EBD"/>
    <w:rsid w:val="00197EC2"/>
    <w:rsid w:val="00197ECE"/>
    <w:rsid w:val="00197F42"/>
    <w:rsid w:val="001A0296"/>
    <w:rsid w:val="001A03F0"/>
    <w:rsid w:val="001A04E9"/>
    <w:rsid w:val="001A05A0"/>
    <w:rsid w:val="001A066B"/>
    <w:rsid w:val="001A070F"/>
    <w:rsid w:val="001A16FB"/>
    <w:rsid w:val="001A185D"/>
    <w:rsid w:val="001A1CED"/>
    <w:rsid w:val="001A1FFA"/>
    <w:rsid w:val="001A277F"/>
    <w:rsid w:val="001A279B"/>
    <w:rsid w:val="001A2999"/>
    <w:rsid w:val="001A2AD4"/>
    <w:rsid w:val="001A2BBA"/>
    <w:rsid w:val="001A2CB4"/>
    <w:rsid w:val="001A2DC3"/>
    <w:rsid w:val="001A2E87"/>
    <w:rsid w:val="001A2EF6"/>
    <w:rsid w:val="001A2F59"/>
    <w:rsid w:val="001A3296"/>
    <w:rsid w:val="001A3354"/>
    <w:rsid w:val="001A338C"/>
    <w:rsid w:val="001A35F6"/>
    <w:rsid w:val="001A3811"/>
    <w:rsid w:val="001A3869"/>
    <w:rsid w:val="001A38C2"/>
    <w:rsid w:val="001A39FB"/>
    <w:rsid w:val="001A3D91"/>
    <w:rsid w:val="001A3E12"/>
    <w:rsid w:val="001A3ED6"/>
    <w:rsid w:val="001A43E5"/>
    <w:rsid w:val="001A44F0"/>
    <w:rsid w:val="001A44F5"/>
    <w:rsid w:val="001A4558"/>
    <w:rsid w:val="001A45BA"/>
    <w:rsid w:val="001A47D5"/>
    <w:rsid w:val="001A4804"/>
    <w:rsid w:val="001A4884"/>
    <w:rsid w:val="001A4A6B"/>
    <w:rsid w:val="001A4A71"/>
    <w:rsid w:val="001A4DEF"/>
    <w:rsid w:val="001A520E"/>
    <w:rsid w:val="001A555E"/>
    <w:rsid w:val="001A559C"/>
    <w:rsid w:val="001A5781"/>
    <w:rsid w:val="001A57AF"/>
    <w:rsid w:val="001A5A33"/>
    <w:rsid w:val="001A5BC7"/>
    <w:rsid w:val="001A610E"/>
    <w:rsid w:val="001A613C"/>
    <w:rsid w:val="001A614B"/>
    <w:rsid w:val="001A6154"/>
    <w:rsid w:val="001A623C"/>
    <w:rsid w:val="001A62D3"/>
    <w:rsid w:val="001A64F3"/>
    <w:rsid w:val="001A65C8"/>
    <w:rsid w:val="001A6929"/>
    <w:rsid w:val="001A69CA"/>
    <w:rsid w:val="001A6D28"/>
    <w:rsid w:val="001A6E9D"/>
    <w:rsid w:val="001A6ED9"/>
    <w:rsid w:val="001A7068"/>
    <w:rsid w:val="001A71A7"/>
    <w:rsid w:val="001A729C"/>
    <w:rsid w:val="001A72A2"/>
    <w:rsid w:val="001A732E"/>
    <w:rsid w:val="001A7638"/>
    <w:rsid w:val="001A7664"/>
    <w:rsid w:val="001A76BB"/>
    <w:rsid w:val="001A7AC5"/>
    <w:rsid w:val="001A7ADC"/>
    <w:rsid w:val="001A7B14"/>
    <w:rsid w:val="001A7C97"/>
    <w:rsid w:val="001A7E17"/>
    <w:rsid w:val="001A7E66"/>
    <w:rsid w:val="001A7F30"/>
    <w:rsid w:val="001A7FA4"/>
    <w:rsid w:val="001B0141"/>
    <w:rsid w:val="001B022C"/>
    <w:rsid w:val="001B0255"/>
    <w:rsid w:val="001B0510"/>
    <w:rsid w:val="001B0561"/>
    <w:rsid w:val="001B05A9"/>
    <w:rsid w:val="001B06E2"/>
    <w:rsid w:val="001B082E"/>
    <w:rsid w:val="001B08D9"/>
    <w:rsid w:val="001B0D5F"/>
    <w:rsid w:val="001B0E57"/>
    <w:rsid w:val="001B103A"/>
    <w:rsid w:val="001B103D"/>
    <w:rsid w:val="001B1152"/>
    <w:rsid w:val="001B136C"/>
    <w:rsid w:val="001B1394"/>
    <w:rsid w:val="001B1513"/>
    <w:rsid w:val="001B15DC"/>
    <w:rsid w:val="001B1767"/>
    <w:rsid w:val="001B18DE"/>
    <w:rsid w:val="001B1AB4"/>
    <w:rsid w:val="001B1BD9"/>
    <w:rsid w:val="001B1ECA"/>
    <w:rsid w:val="001B207C"/>
    <w:rsid w:val="001B20E1"/>
    <w:rsid w:val="001B2221"/>
    <w:rsid w:val="001B22F2"/>
    <w:rsid w:val="001B2409"/>
    <w:rsid w:val="001B2453"/>
    <w:rsid w:val="001B26D8"/>
    <w:rsid w:val="001B2AC2"/>
    <w:rsid w:val="001B2B71"/>
    <w:rsid w:val="001B2F66"/>
    <w:rsid w:val="001B3070"/>
    <w:rsid w:val="001B31C9"/>
    <w:rsid w:val="001B35D8"/>
    <w:rsid w:val="001B35DB"/>
    <w:rsid w:val="001B35DF"/>
    <w:rsid w:val="001B360E"/>
    <w:rsid w:val="001B378F"/>
    <w:rsid w:val="001B3819"/>
    <w:rsid w:val="001B3967"/>
    <w:rsid w:val="001B3D48"/>
    <w:rsid w:val="001B40B9"/>
    <w:rsid w:val="001B42F2"/>
    <w:rsid w:val="001B4351"/>
    <w:rsid w:val="001B4722"/>
    <w:rsid w:val="001B4976"/>
    <w:rsid w:val="001B4A79"/>
    <w:rsid w:val="001B4BB5"/>
    <w:rsid w:val="001B4BDE"/>
    <w:rsid w:val="001B4EB6"/>
    <w:rsid w:val="001B5028"/>
    <w:rsid w:val="001B5140"/>
    <w:rsid w:val="001B5360"/>
    <w:rsid w:val="001B56CA"/>
    <w:rsid w:val="001B5AF9"/>
    <w:rsid w:val="001B5F4E"/>
    <w:rsid w:val="001B60AB"/>
    <w:rsid w:val="001B636F"/>
    <w:rsid w:val="001B63DE"/>
    <w:rsid w:val="001B6600"/>
    <w:rsid w:val="001B67B2"/>
    <w:rsid w:val="001B6943"/>
    <w:rsid w:val="001B696C"/>
    <w:rsid w:val="001B69B1"/>
    <w:rsid w:val="001B6A2C"/>
    <w:rsid w:val="001B6B9B"/>
    <w:rsid w:val="001B6C27"/>
    <w:rsid w:val="001B6D16"/>
    <w:rsid w:val="001B6DA7"/>
    <w:rsid w:val="001B6DAA"/>
    <w:rsid w:val="001B7060"/>
    <w:rsid w:val="001B7144"/>
    <w:rsid w:val="001B7200"/>
    <w:rsid w:val="001B7358"/>
    <w:rsid w:val="001B7864"/>
    <w:rsid w:val="001B78FC"/>
    <w:rsid w:val="001B7A11"/>
    <w:rsid w:val="001B7AB7"/>
    <w:rsid w:val="001B7B3A"/>
    <w:rsid w:val="001B7DB4"/>
    <w:rsid w:val="001B7E03"/>
    <w:rsid w:val="001B7E91"/>
    <w:rsid w:val="001B7F3D"/>
    <w:rsid w:val="001C00FB"/>
    <w:rsid w:val="001C0125"/>
    <w:rsid w:val="001C047D"/>
    <w:rsid w:val="001C0557"/>
    <w:rsid w:val="001C055B"/>
    <w:rsid w:val="001C0941"/>
    <w:rsid w:val="001C09F4"/>
    <w:rsid w:val="001C0A47"/>
    <w:rsid w:val="001C0B76"/>
    <w:rsid w:val="001C0DD4"/>
    <w:rsid w:val="001C0DF7"/>
    <w:rsid w:val="001C10C8"/>
    <w:rsid w:val="001C1290"/>
    <w:rsid w:val="001C1344"/>
    <w:rsid w:val="001C1354"/>
    <w:rsid w:val="001C1384"/>
    <w:rsid w:val="001C147E"/>
    <w:rsid w:val="001C151B"/>
    <w:rsid w:val="001C1673"/>
    <w:rsid w:val="001C16A8"/>
    <w:rsid w:val="001C173F"/>
    <w:rsid w:val="001C17FA"/>
    <w:rsid w:val="001C19E5"/>
    <w:rsid w:val="001C1A15"/>
    <w:rsid w:val="001C1CFF"/>
    <w:rsid w:val="001C1DEB"/>
    <w:rsid w:val="001C1F4E"/>
    <w:rsid w:val="001C2019"/>
    <w:rsid w:val="001C2307"/>
    <w:rsid w:val="001C234D"/>
    <w:rsid w:val="001C251E"/>
    <w:rsid w:val="001C259D"/>
    <w:rsid w:val="001C2658"/>
    <w:rsid w:val="001C2930"/>
    <w:rsid w:val="001C30C7"/>
    <w:rsid w:val="001C3380"/>
    <w:rsid w:val="001C3467"/>
    <w:rsid w:val="001C35FB"/>
    <w:rsid w:val="001C3666"/>
    <w:rsid w:val="001C3706"/>
    <w:rsid w:val="001C3800"/>
    <w:rsid w:val="001C38A2"/>
    <w:rsid w:val="001C3C7B"/>
    <w:rsid w:val="001C3C80"/>
    <w:rsid w:val="001C3DFA"/>
    <w:rsid w:val="001C3E58"/>
    <w:rsid w:val="001C4025"/>
    <w:rsid w:val="001C4211"/>
    <w:rsid w:val="001C4637"/>
    <w:rsid w:val="001C485A"/>
    <w:rsid w:val="001C48A1"/>
    <w:rsid w:val="001C4B57"/>
    <w:rsid w:val="001C4D01"/>
    <w:rsid w:val="001C4D84"/>
    <w:rsid w:val="001C4DD0"/>
    <w:rsid w:val="001C54BE"/>
    <w:rsid w:val="001C5A0D"/>
    <w:rsid w:val="001C5C51"/>
    <w:rsid w:val="001C5C66"/>
    <w:rsid w:val="001C5E06"/>
    <w:rsid w:val="001C5E81"/>
    <w:rsid w:val="001C5F93"/>
    <w:rsid w:val="001C6122"/>
    <w:rsid w:val="001C61CC"/>
    <w:rsid w:val="001C6587"/>
    <w:rsid w:val="001C66A4"/>
    <w:rsid w:val="001C676F"/>
    <w:rsid w:val="001C6997"/>
    <w:rsid w:val="001C69BE"/>
    <w:rsid w:val="001C6B3E"/>
    <w:rsid w:val="001C6DB5"/>
    <w:rsid w:val="001C6F41"/>
    <w:rsid w:val="001C6FAD"/>
    <w:rsid w:val="001C711B"/>
    <w:rsid w:val="001C71AC"/>
    <w:rsid w:val="001C7316"/>
    <w:rsid w:val="001C74EE"/>
    <w:rsid w:val="001C75CB"/>
    <w:rsid w:val="001C7A13"/>
    <w:rsid w:val="001C7C6A"/>
    <w:rsid w:val="001C7E5C"/>
    <w:rsid w:val="001C7F79"/>
    <w:rsid w:val="001D0008"/>
    <w:rsid w:val="001D00CC"/>
    <w:rsid w:val="001D01B5"/>
    <w:rsid w:val="001D02B8"/>
    <w:rsid w:val="001D0494"/>
    <w:rsid w:val="001D04E4"/>
    <w:rsid w:val="001D0787"/>
    <w:rsid w:val="001D07B7"/>
    <w:rsid w:val="001D083E"/>
    <w:rsid w:val="001D0914"/>
    <w:rsid w:val="001D09D1"/>
    <w:rsid w:val="001D0BEA"/>
    <w:rsid w:val="001D0C58"/>
    <w:rsid w:val="001D0CD9"/>
    <w:rsid w:val="001D1234"/>
    <w:rsid w:val="001D134E"/>
    <w:rsid w:val="001D1719"/>
    <w:rsid w:val="001D171B"/>
    <w:rsid w:val="001D1732"/>
    <w:rsid w:val="001D17B1"/>
    <w:rsid w:val="001D1814"/>
    <w:rsid w:val="001D18B8"/>
    <w:rsid w:val="001D18DC"/>
    <w:rsid w:val="001D1E2E"/>
    <w:rsid w:val="001D2203"/>
    <w:rsid w:val="001D2206"/>
    <w:rsid w:val="001D22B5"/>
    <w:rsid w:val="001D2323"/>
    <w:rsid w:val="001D243A"/>
    <w:rsid w:val="001D255C"/>
    <w:rsid w:val="001D262B"/>
    <w:rsid w:val="001D2666"/>
    <w:rsid w:val="001D295F"/>
    <w:rsid w:val="001D2AEC"/>
    <w:rsid w:val="001D2B8F"/>
    <w:rsid w:val="001D2BFD"/>
    <w:rsid w:val="001D2DD7"/>
    <w:rsid w:val="001D2DEF"/>
    <w:rsid w:val="001D30BB"/>
    <w:rsid w:val="001D325D"/>
    <w:rsid w:val="001D330D"/>
    <w:rsid w:val="001D3512"/>
    <w:rsid w:val="001D3630"/>
    <w:rsid w:val="001D3BCA"/>
    <w:rsid w:val="001D3D17"/>
    <w:rsid w:val="001D3DB1"/>
    <w:rsid w:val="001D4295"/>
    <w:rsid w:val="001D43D3"/>
    <w:rsid w:val="001D488C"/>
    <w:rsid w:val="001D49AE"/>
    <w:rsid w:val="001D4CDF"/>
    <w:rsid w:val="001D4D1F"/>
    <w:rsid w:val="001D4E53"/>
    <w:rsid w:val="001D4F6B"/>
    <w:rsid w:val="001D4F88"/>
    <w:rsid w:val="001D53CD"/>
    <w:rsid w:val="001D5446"/>
    <w:rsid w:val="001D552E"/>
    <w:rsid w:val="001D55B8"/>
    <w:rsid w:val="001D56C5"/>
    <w:rsid w:val="001D5733"/>
    <w:rsid w:val="001D578D"/>
    <w:rsid w:val="001D580F"/>
    <w:rsid w:val="001D5818"/>
    <w:rsid w:val="001D599D"/>
    <w:rsid w:val="001D5A65"/>
    <w:rsid w:val="001D5ACA"/>
    <w:rsid w:val="001D5F22"/>
    <w:rsid w:val="001D6363"/>
    <w:rsid w:val="001D637A"/>
    <w:rsid w:val="001D64B9"/>
    <w:rsid w:val="001D653A"/>
    <w:rsid w:val="001D6683"/>
    <w:rsid w:val="001D699A"/>
    <w:rsid w:val="001D6A51"/>
    <w:rsid w:val="001D6AE1"/>
    <w:rsid w:val="001D7024"/>
    <w:rsid w:val="001D7139"/>
    <w:rsid w:val="001D72EC"/>
    <w:rsid w:val="001D7320"/>
    <w:rsid w:val="001D7368"/>
    <w:rsid w:val="001D7373"/>
    <w:rsid w:val="001D75A7"/>
    <w:rsid w:val="001D7A02"/>
    <w:rsid w:val="001D7DEE"/>
    <w:rsid w:val="001E01E1"/>
    <w:rsid w:val="001E02CB"/>
    <w:rsid w:val="001E0376"/>
    <w:rsid w:val="001E039F"/>
    <w:rsid w:val="001E07E4"/>
    <w:rsid w:val="001E07EA"/>
    <w:rsid w:val="001E0867"/>
    <w:rsid w:val="001E0B1F"/>
    <w:rsid w:val="001E0B80"/>
    <w:rsid w:val="001E0F22"/>
    <w:rsid w:val="001E1190"/>
    <w:rsid w:val="001E14FD"/>
    <w:rsid w:val="001E180F"/>
    <w:rsid w:val="001E18DD"/>
    <w:rsid w:val="001E1910"/>
    <w:rsid w:val="001E1C37"/>
    <w:rsid w:val="001E1C64"/>
    <w:rsid w:val="001E1CEC"/>
    <w:rsid w:val="001E1F5A"/>
    <w:rsid w:val="001E206D"/>
    <w:rsid w:val="001E22B2"/>
    <w:rsid w:val="001E23BA"/>
    <w:rsid w:val="001E292D"/>
    <w:rsid w:val="001E2A90"/>
    <w:rsid w:val="001E2E75"/>
    <w:rsid w:val="001E2ECB"/>
    <w:rsid w:val="001E2ED7"/>
    <w:rsid w:val="001E2EF6"/>
    <w:rsid w:val="001E2F7B"/>
    <w:rsid w:val="001E309C"/>
    <w:rsid w:val="001E3134"/>
    <w:rsid w:val="001E362B"/>
    <w:rsid w:val="001E3C66"/>
    <w:rsid w:val="001E3F88"/>
    <w:rsid w:val="001E44C4"/>
    <w:rsid w:val="001E49D6"/>
    <w:rsid w:val="001E4B64"/>
    <w:rsid w:val="001E4BB8"/>
    <w:rsid w:val="001E4C23"/>
    <w:rsid w:val="001E4D7B"/>
    <w:rsid w:val="001E4E74"/>
    <w:rsid w:val="001E4FF3"/>
    <w:rsid w:val="001E5274"/>
    <w:rsid w:val="001E552A"/>
    <w:rsid w:val="001E560E"/>
    <w:rsid w:val="001E57B9"/>
    <w:rsid w:val="001E57BE"/>
    <w:rsid w:val="001E5E71"/>
    <w:rsid w:val="001E5EA2"/>
    <w:rsid w:val="001E63CC"/>
    <w:rsid w:val="001E6433"/>
    <w:rsid w:val="001E6532"/>
    <w:rsid w:val="001E6653"/>
    <w:rsid w:val="001E6E8D"/>
    <w:rsid w:val="001E7438"/>
    <w:rsid w:val="001E75F3"/>
    <w:rsid w:val="001E7617"/>
    <w:rsid w:val="001E7928"/>
    <w:rsid w:val="001E79C9"/>
    <w:rsid w:val="001E7AA3"/>
    <w:rsid w:val="001E7EE4"/>
    <w:rsid w:val="001E7F76"/>
    <w:rsid w:val="001F0123"/>
    <w:rsid w:val="001F029C"/>
    <w:rsid w:val="001F039F"/>
    <w:rsid w:val="001F0611"/>
    <w:rsid w:val="001F06BD"/>
    <w:rsid w:val="001F06F2"/>
    <w:rsid w:val="001F08F1"/>
    <w:rsid w:val="001F0984"/>
    <w:rsid w:val="001F0DDC"/>
    <w:rsid w:val="001F0FAF"/>
    <w:rsid w:val="001F100B"/>
    <w:rsid w:val="001F12EA"/>
    <w:rsid w:val="001F139F"/>
    <w:rsid w:val="001F1696"/>
    <w:rsid w:val="001F1869"/>
    <w:rsid w:val="001F19E2"/>
    <w:rsid w:val="001F1B54"/>
    <w:rsid w:val="001F1D8C"/>
    <w:rsid w:val="001F1D9A"/>
    <w:rsid w:val="001F1F3F"/>
    <w:rsid w:val="001F201F"/>
    <w:rsid w:val="001F2805"/>
    <w:rsid w:val="001F2A3F"/>
    <w:rsid w:val="001F2C93"/>
    <w:rsid w:val="001F2E79"/>
    <w:rsid w:val="001F2F07"/>
    <w:rsid w:val="001F3123"/>
    <w:rsid w:val="001F359F"/>
    <w:rsid w:val="001F35F2"/>
    <w:rsid w:val="001F3687"/>
    <w:rsid w:val="001F376D"/>
    <w:rsid w:val="001F3800"/>
    <w:rsid w:val="001F38CD"/>
    <w:rsid w:val="001F3E03"/>
    <w:rsid w:val="001F400D"/>
    <w:rsid w:val="001F402B"/>
    <w:rsid w:val="001F4168"/>
    <w:rsid w:val="001F418C"/>
    <w:rsid w:val="001F41A7"/>
    <w:rsid w:val="001F43C4"/>
    <w:rsid w:val="001F454E"/>
    <w:rsid w:val="001F467A"/>
    <w:rsid w:val="001F476E"/>
    <w:rsid w:val="001F4867"/>
    <w:rsid w:val="001F4A55"/>
    <w:rsid w:val="001F4B2D"/>
    <w:rsid w:val="001F4CF9"/>
    <w:rsid w:val="001F4E6B"/>
    <w:rsid w:val="001F4EBD"/>
    <w:rsid w:val="001F4F40"/>
    <w:rsid w:val="001F50E0"/>
    <w:rsid w:val="001F5604"/>
    <w:rsid w:val="001F594C"/>
    <w:rsid w:val="001F5A97"/>
    <w:rsid w:val="001F5D12"/>
    <w:rsid w:val="001F61A2"/>
    <w:rsid w:val="001F6366"/>
    <w:rsid w:val="001F68A0"/>
    <w:rsid w:val="001F69B1"/>
    <w:rsid w:val="001F69FC"/>
    <w:rsid w:val="001F6AE6"/>
    <w:rsid w:val="001F6C33"/>
    <w:rsid w:val="001F6C4E"/>
    <w:rsid w:val="001F6D62"/>
    <w:rsid w:val="001F6E0E"/>
    <w:rsid w:val="001F6E61"/>
    <w:rsid w:val="001F6F0F"/>
    <w:rsid w:val="001F72BC"/>
    <w:rsid w:val="001F7328"/>
    <w:rsid w:val="001F73EC"/>
    <w:rsid w:val="001F747F"/>
    <w:rsid w:val="001F74CB"/>
    <w:rsid w:val="001F7583"/>
    <w:rsid w:val="001F7675"/>
    <w:rsid w:val="001F767C"/>
    <w:rsid w:val="001F7741"/>
    <w:rsid w:val="001F7B2F"/>
    <w:rsid w:val="001F7C71"/>
    <w:rsid w:val="001F7CDF"/>
    <w:rsid w:val="001F7D04"/>
    <w:rsid w:val="001F7DDB"/>
    <w:rsid w:val="001F7F54"/>
    <w:rsid w:val="002000D2"/>
    <w:rsid w:val="002000D4"/>
    <w:rsid w:val="0020035B"/>
    <w:rsid w:val="002003AE"/>
    <w:rsid w:val="00200846"/>
    <w:rsid w:val="002008F4"/>
    <w:rsid w:val="002009BC"/>
    <w:rsid w:val="00200ADE"/>
    <w:rsid w:val="00200CF5"/>
    <w:rsid w:val="00200DA6"/>
    <w:rsid w:val="00200FAE"/>
    <w:rsid w:val="0020102D"/>
    <w:rsid w:val="002010E2"/>
    <w:rsid w:val="002012A2"/>
    <w:rsid w:val="002012CC"/>
    <w:rsid w:val="002012DA"/>
    <w:rsid w:val="0020130F"/>
    <w:rsid w:val="0020153A"/>
    <w:rsid w:val="002015B2"/>
    <w:rsid w:val="00201621"/>
    <w:rsid w:val="0020165B"/>
    <w:rsid w:val="00201A9D"/>
    <w:rsid w:val="00201B11"/>
    <w:rsid w:val="00201B43"/>
    <w:rsid w:val="00201B73"/>
    <w:rsid w:val="00202373"/>
    <w:rsid w:val="00202517"/>
    <w:rsid w:val="0020282C"/>
    <w:rsid w:val="00202911"/>
    <w:rsid w:val="00202980"/>
    <w:rsid w:val="00202ADB"/>
    <w:rsid w:val="00202BB7"/>
    <w:rsid w:val="00202C15"/>
    <w:rsid w:val="00202CFC"/>
    <w:rsid w:val="00202D82"/>
    <w:rsid w:val="00202F42"/>
    <w:rsid w:val="0020321F"/>
    <w:rsid w:val="0020340F"/>
    <w:rsid w:val="0020342C"/>
    <w:rsid w:val="00203551"/>
    <w:rsid w:val="0020366E"/>
    <w:rsid w:val="002036E3"/>
    <w:rsid w:val="002039D8"/>
    <w:rsid w:val="00203AB8"/>
    <w:rsid w:val="00203BA1"/>
    <w:rsid w:val="00203BB0"/>
    <w:rsid w:val="00203F72"/>
    <w:rsid w:val="00203F87"/>
    <w:rsid w:val="0020400E"/>
    <w:rsid w:val="0020420E"/>
    <w:rsid w:val="0020428F"/>
    <w:rsid w:val="0020435B"/>
    <w:rsid w:val="00204533"/>
    <w:rsid w:val="002047C0"/>
    <w:rsid w:val="002048E9"/>
    <w:rsid w:val="002049D0"/>
    <w:rsid w:val="00204C7D"/>
    <w:rsid w:val="00204D96"/>
    <w:rsid w:val="00204E89"/>
    <w:rsid w:val="00204F2D"/>
    <w:rsid w:val="002050F9"/>
    <w:rsid w:val="0020527E"/>
    <w:rsid w:val="00205528"/>
    <w:rsid w:val="00205566"/>
    <w:rsid w:val="002058A4"/>
    <w:rsid w:val="00205D31"/>
    <w:rsid w:val="00205EAB"/>
    <w:rsid w:val="00206171"/>
    <w:rsid w:val="002063AA"/>
    <w:rsid w:val="002067DB"/>
    <w:rsid w:val="00206853"/>
    <w:rsid w:val="002068C2"/>
    <w:rsid w:val="00206B50"/>
    <w:rsid w:val="00206DEF"/>
    <w:rsid w:val="00206FF5"/>
    <w:rsid w:val="0020735D"/>
    <w:rsid w:val="0020744E"/>
    <w:rsid w:val="0020785B"/>
    <w:rsid w:val="00207C44"/>
    <w:rsid w:val="00207DDC"/>
    <w:rsid w:val="00210019"/>
    <w:rsid w:val="00210073"/>
    <w:rsid w:val="002102C1"/>
    <w:rsid w:val="00210333"/>
    <w:rsid w:val="00210549"/>
    <w:rsid w:val="0021069E"/>
    <w:rsid w:val="00210804"/>
    <w:rsid w:val="0021088F"/>
    <w:rsid w:val="00210903"/>
    <w:rsid w:val="00210EB0"/>
    <w:rsid w:val="002113FE"/>
    <w:rsid w:val="00211591"/>
    <w:rsid w:val="00211737"/>
    <w:rsid w:val="002117BB"/>
    <w:rsid w:val="002117C9"/>
    <w:rsid w:val="0021181B"/>
    <w:rsid w:val="0021198F"/>
    <w:rsid w:val="00211CBA"/>
    <w:rsid w:val="00211CD9"/>
    <w:rsid w:val="00211D9F"/>
    <w:rsid w:val="00211E65"/>
    <w:rsid w:val="00211EF8"/>
    <w:rsid w:val="00211F16"/>
    <w:rsid w:val="00212001"/>
    <w:rsid w:val="002120A9"/>
    <w:rsid w:val="002121C0"/>
    <w:rsid w:val="00212290"/>
    <w:rsid w:val="002122C4"/>
    <w:rsid w:val="0021230F"/>
    <w:rsid w:val="002125B0"/>
    <w:rsid w:val="002125F6"/>
    <w:rsid w:val="00212747"/>
    <w:rsid w:val="00212832"/>
    <w:rsid w:val="00212979"/>
    <w:rsid w:val="002129C8"/>
    <w:rsid w:val="00212A82"/>
    <w:rsid w:val="00212B1F"/>
    <w:rsid w:val="00212BA5"/>
    <w:rsid w:val="00212E33"/>
    <w:rsid w:val="00212F53"/>
    <w:rsid w:val="0021302A"/>
    <w:rsid w:val="00213324"/>
    <w:rsid w:val="002133B2"/>
    <w:rsid w:val="00213434"/>
    <w:rsid w:val="002134E2"/>
    <w:rsid w:val="002135E5"/>
    <w:rsid w:val="002136C2"/>
    <w:rsid w:val="002137E4"/>
    <w:rsid w:val="00213B32"/>
    <w:rsid w:val="00213B61"/>
    <w:rsid w:val="00213D64"/>
    <w:rsid w:val="00213DC9"/>
    <w:rsid w:val="00213E83"/>
    <w:rsid w:val="00214300"/>
    <w:rsid w:val="002145C4"/>
    <w:rsid w:val="002148A1"/>
    <w:rsid w:val="00214C18"/>
    <w:rsid w:val="00214D51"/>
    <w:rsid w:val="00214D93"/>
    <w:rsid w:val="00214EA2"/>
    <w:rsid w:val="002150D3"/>
    <w:rsid w:val="00215454"/>
    <w:rsid w:val="00215604"/>
    <w:rsid w:val="00215607"/>
    <w:rsid w:val="00215C1A"/>
    <w:rsid w:val="00215FBF"/>
    <w:rsid w:val="002160B0"/>
    <w:rsid w:val="002160D3"/>
    <w:rsid w:val="002160FA"/>
    <w:rsid w:val="002162EF"/>
    <w:rsid w:val="002166DD"/>
    <w:rsid w:val="002167F7"/>
    <w:rsid w:val="002168A2"/>
    <w:rsid w:val="002168EA"/>
    <w:rsid w:val="002168F9"/>
    <w:rsid w:val="00216AC3"/>
    <w:rsid w:val="00216B63"/>
    <w:rsid w:val="00216FDC"/>
    <w:rsid w:val="0021700C"/>
    <w:rsid w:val="00217031"/>
    <w:rsid w:val="002173B0"/>
    <w:rsid w:val="00217410"/>
    <w:rsid w:val="00217450"/>
    <w:rsid w:val="00217663"/>
    <w:rsid w:val="002177DB"/>
    <w:rsid w:val="00217867"/>
    <w:rsid w:val="00217877"/>
    <w:rsid w:val="002179B8"/>
    <w:rsid w:val="00217BD5"/>
    <w:rsid w:val="00217CA2"/>
    <w:rsid w:val="00217E85"/>
    <w:rsid w:val="00217F28"/>
    <w:rsid w:val="0021C7E8"/>
    <w:rsid w:val="00220361"/>
    <w:rsid w:val="00220380"/>
    <w:rsid w:val="0022057D"/>
    <w:rsid w:val="002205E4"/>
    <w:rsid w:val="00220627"/>
    <w:rsid w:val="002207A5"/>
    <w:rsid w:val="002209D4"/>
    <w:rsid w:val="002209F0"/>
    <w:rsid w:val="00220D1E"/>
    <w:rsid w:val="00220D67"/>
    <w:rsid w:val="00220DED"/>
    <w:rsid w:val="00220FA8"/>
    <w:rsid w:val="00221001"/>
    <w:rsid w:val="002215F8"/>
    <w:rsid w:val="00221CCC"/>
    <w:rsid w:val="00221EAD"/>
    <w:rsid w:val="00221F80"/>
    <w:rsid w:val="002220D9"/>
    <w:rsid w:val="00222433"/>
    <w:rsid w:val="002225A5"/>
    <w:rsid w:val="0022265E"/>
    <w:rsid w:val="0022273A"/>
    <w:rsid w:val="00222BF3"/>
    <w:rsid w:val="00222C48"/>
    <w:rsid w:val="00222D28"/>
    <w:rsid w:val="00222D56"/>
    <w:rsid w:val="0022322E"/>
    <w:rsid w:val="002233EA"/>
    <w:rsid w:val="00223489"/>
    <w:rsid w:val="002234C6"/>
    <w:rsid w:val="00223522"/>
    <w:rsid w:val="00223594"/>
    <w:rsid w:val="002239E1"/>
    <w:rsid w:val="00223ABF"/>
    <w:rsid w:val="00223BB5"/>
    <w:rsid w:val="00223CF4"/>
    <w:rsid w:val="00223E43"/>
    <w:rsid w:val="00223F52"/>
    <w:rsid w:val="0022413C"/>
    <w:rsid w:val="00224220"/>
    <w:rsid w:val="0022423E"/>
    <w:rsid w:val="0022427D"/>
    <w:rsid w:val="00224398"/>
    <w:rsid w:val="002243C1"/>
    <w:rsid w:val="00224456"/>
    <w:rsid w:val="002244E0"/>
    <w:rsid w:val="00224866"/>
    <w:rsid w:val="00224920"/>
    <w:rsid w:val="00224A81"/>
    <w:rsid w:val="00224AAE"/>
    <w:rsid w:val="00224E91"/>
    <w:rsid w:val="00224F0E"/>
    <w:rsid w:val="002252C9"/>
    <w:rsid w:val="00225446"/>
    <w:rsid w:val="002256D6"/>
    <w:rsid w:val="00225A67"/>
    <w:rsid w:val="00225B4C"/>
    <w:rsid w:val="00225E1E"/>
    <w:rsid w:val="00226129"/>
    <w:rsid w:val="0022614D"/>
    <w:rsid w:val="00226339"/>
    <w:rsid w:val="00226777"/>
    <w:rsid w:val="002267A2"/>
    <w:rsid w:val="002268D5"/>
    <w:rsid w:val="00226AA2"/>
    <w:rsid w:val="00226B8C"/>
    <w:rsid w:val="00226C56"/>
    <w:rsid w:val="00227218"/>
    <w:rsid w:val="002274AC"/>
    <w:rsid w:val="0022770A"/>
    <w:rsid w:val="00227B49"/>
    <w:rsid w:val="00227BEE"/>
    <w:rsid w:val="00227E94"/>
    <w:rsid w:val="00227FB4"/>
    <w:rsid w:val="0023033D"/>
    <w:rsid w:val="002304DD"/>
    <w:rsid w:val="0023057E"/>
    <w:rsid w:val="0023063B"/>
    <w:rsid w:val="002306BE"/>
    <w:rsid w:val="0023096B"/>
    <w:rsid w:val="00230A20"/>
    <w:rsid w:val="00230A3C"/>
    <w:rsid w:val="00230B44"/>
    <w:rsid w:val="00230BC2"/>
    <w:rsid w:val="00230C7B"/>
    <w:rsid w:val="00230D8C"/>
    <w:rsid w:val="00230FD1"/>
    <w:rsid w:val="00231037"/>
    <w:rsid w:val="00231120"/>
    <w:rsid w:val="00231148"/>
    <w:rsid w:val="002311FB"/>
    <w:rsid w:val="002312BC"/>
    <w:rsid w:val="002312BE"/>
    <w:rsid w:val="00231916"/>
    <w:rsid w:val="002319F9"/>
    <w:rsid w:val="00231AEE"/>
    <w:rsid w:val="00231C39"/>
    <w:rsid w:val="00231EA2"/>
    <w:rsid w:val="00231EB3"/>
    <w:rsid w:val="00231ECC"/>
    <w:rsid w:val="00232024"/>
    <w:rsid w:val="00232844"/>
    <w:rsid w:val="002328D2"/>
    <w:rsid w:val="00232EA5"/>
    <w:rsid w:val="00232F25"/>
    <w:rsid w:val="0023300B"/>
    <w:rsid w:val="002330E7"/>
    <w:rsid w:val="002334D5"/>
    <w:rsid w:val="002337E5"/>
    <w:rsid w:val="00233A8A"/>
    <w:rsid w:val="00233C06"/>
    <w:rsid w:val="00233E07"/>
    <w:rsid w:val="00233ECC"/>
    <w:rsid w:val="00233EF4"/>
    <w:rsid w:val="00233EFC"/>
    <w:rsid w:val="00233F24"/>
    <w:rsid w:val="00233FDA"/>
    <w:rsid w:val="002343F1"/>
    <w:rsid w:val="00234692"/>
    <w:rsid w:val="00234738"/>
    <w:rsid w:val="0023475F"/>
    <w:rsid w:val="00234A28"/>
    <w:rsid w:val="00234B49"/>
    <w:rsid w:val="00234BBB"/>
    <w:rsid w:val="00234D27"/>
    <w:rsid w:val="00234E10"/>
    <w:rsid w:val="00235146"/>
    <w:rsid w:val="00235239"/>
    <w:rsid w:val="0023530E"/>
    <w:rsid w:val="0023548F"/>
    <w:rsid w:val="00235597"/>
    <w:rsid w:val="002356F4"/>
    <w:rsid w:val="00235F02"/>
    <w:rsid w:val="002360A1"/>
    <w:rsid w:val="002360D3"/>
    <w:rsid w:val="002361EB"/>
    <w:rsid w:val="00236240"/>
    <w:rsid w:val="00236362"/>
    <w:rsid w:val="00236646"/>
    <w:rsid w:val="002367CD"/>
    <w:rsid w:val="00236D28"/>
    <w:rsid w:val="002370F0"/>
    <w:rsid w:val="00237359"/>
    <w:rsid w:val="00237456"/>
    <w:rsid w:val="002375D3"/>
    <w:rsid w:val="002375EC"/>
    <w:rsid w:val="002376C5"/>
    <w:rsid w:val="00237AD5"/>
    <w:rsid w:val="00237AE6"/>
    <w:rsid w:val="00237B9D"/>
    <w:rsid w:val="00237C46"/>
    <w:rsid w:val="00237EE0"/>
    <w:rsid w:val="00237EF9"/>
    <w:rsid w:val="00237FE4"/>
    <w:rsid w:val="0023FB49"/>
    <w:rsid w:val="0024000E"/>
    <w:rsid w:val="00240656"/>
    <w:rsid w:val="0024075B"/>
    <w:rsid w:val="002408E8"/>
    <w:rsid w:val="00240B07"/>
    <w:rsid w:val="00240D33"/>
    <w:rsid w:val="00240D56"/>
    <w:rsid w:val="00240E6A"/>
    <w:rsid w:val="00240EDB"/>
    <w:rsid w:val="00241610"/>
    <w:rsid w:val="002416A7"/>
    <w:rsid w:val="00241A2D"/>
    <w:rsid w:val="00241AED"/>
    <w:rsid w:val="00241CD0"/>
    <w:rsid w:val="002421A6"/>
    <w:rsid w:val="002423E1"/>
    <w:rsid w:val="00242538"/>
    <w:rsid w:val="002425EB"/>
    <w:rsid w:val="00242818"/>
    <w:rsid w:val="002428C0"/>
    <w:rsid w:val="00242C0E"/>
    <w:rsid w:val="00242CF5"/>
    <w:rsid w:val="00242E5F"/>
    <w:rsid w:val="00242EFA"/>
    <w:rsid w:val="00243158"/>
    <w:rsid w:val="00243176"/>
    <w:rsid w:val="00243182"/>
    <w:rsid w:val="00243423"/>
    <w:rsid w:val="002435B2"/>
    <w:rsid w:val="002438E5"/>
    <w:rsid w:val="00243928"/>
    <w:rsid w:val="00243946"/>
    <w:rsid w:val="00243A8B"/>
    <w:rsid w:val="00243BC5"/>
    <w:rsid w:val="00243C7D"/>
    <w:rsid w:val="00243E9A"/>
    <w:rsid w:val="00244090"/>
    <w:rsid w:val="00244116"/>
    <w:rsid w:val="002442BB"/>
    <w:rsid w:val="00244371"/>
    <w:rsid w:val="0024452C"/>
    <w:rsid w:val="002445B9"/>
    <w:rsid w:val="002445EF"/>
    <w:rsid w:val="002446BA"/>
    <w:rsid w:val="00244738"/>
    <w:rsid w:val="002449A2"/>
    <w:rsid w:val="00244AF8"/>
    <w:rsid w:val="00244BC5"/>
    <w:rsid w:val="00244E68"/>
    <w:rsid w:val="002450CF"/>
    <w:rsid w:val="002451BD"/>
    <w:rsid w:val="0024521E"/>
    <w:rsid w:val="0024549E"/>
    <w:rsid w:val="002456C5"/>
    <w:rsid w:val="002458FB"/>
    <w:rsid w:val="002459F4"/>
    <w:rsid w:val="00245A72"/>
    <w:rsid w:val="00245ABE"/>
    <w:rsid w:val="00245C0B"/>
    <w:rsid w:val="00245DC5"/>
    <w:rsid w:val="00245E39"/>
    <w:rsid w:val="00245EB7"/>
    <w:rsid w:val="002461DE"/>
    <w:rsid w:val="00246512"/>
    <w:rsid w:val="00246726"/>
    <w:rsid w:val="0024695A"/>
    <w:rsid w:val="00246B4B"/>
    <w:rsid w:val="00246BE0"/>
    <w:rsid w:val="00246D5F"/>
    <w:rsid w:val="00246EAE"/>
    <w:rsid w:val="00246ED7"/>
    <w:rsid w:val="00247116"/>
    <w:rsid w:val="002471CE"/>
    <w:rsid w:val="002471E5"/>
    <w:rsid w:val="002471EC"/>
    <w:rsid w:val="0024742F"/>
    <w:rsid w:val="00247605"/>
    <w:rsid w:val="00247652"/>
    <w:rsid w:val="0024796D"/>
    <w:rsid w:val="002479F4"/>
    <w:rsid w:val="00247DA2"/>
    <w:rsid w:val="00247E77"/>
    <w:rsid w:val="00247F43"/>
    <w:rsid w:val="00247FB0"/>
    <w:rsid w:val="00250574"/>
    <w:rsid w:val="002506C6"/>
    <w:rsid w:val="002507D5"/>
    <w:rsid w:val="002507E4"/>
    <w:rsid w:val="0025080F"/>
    <w:rsid w:val="00250866"/>
    <w:rsid w:val="002509F0"/>
    <w:rsid w:val="00250A6C"/>
    <w:rsid w:val="00250AB6"/>
    <w:rsid w:val="00250D2C"/>
    <w:rsid w:val="0025129B"/>
    <w:rsid w:val="0025157D"/>
    <w:rsid w:val="002517A8"/>
    <w:rsid w:val="00251964"/>
    <w:rsid w:val="00251AA4"/>
    <w:rsid w:val="00251AC8"/>
    <w:rsid w:val="00251AEA"/>
    <w:rsid w:val="00251E9F"/>
    <w:rsid w:val="00251EEE"/>
    <w:rsid w:val="00251EEF"/>
    <w:rsid w:val="002521DA"/>
    <w:rsid w:val="0025228D"/>
    <w:rsid w:val="00252298"/>
    <w:rsid w:val="0025238D"/>
    <w:rsid w:val="0025258C"/>
    <w:rsid w:val="002525C7"/>
    <w:rsid w:val="00252747"/>
    <w:rsid w:val="00252BEE"/>
    <w:rsid w:val="00252E15"/>
    <w:rsid w:val="00252EFB"/>
    <w:rsid w:val="00253177"/>
    <w:rsid w:val="0025331C"/>
    <w:rsid w:val="002534C2"/>
    <w:rsid w:val="002534C9"/>
    <w:rsid w:val="0025357D"/>
    <w:rsid w:val="0025367A"/>
    <w:rsid w:val="002538B8"/>
    <w:rsid w:val="0025396F"/>
    <w:rsid w:val="00253CAA"/>
    <w:rsid w:val="00253CDD"/>
    <w:rsid w:val="00254319"/>
    <w:rsid w:val="00254355"/>
    <w:rsid w:val="0025449E"/>
    <w:rsid w:val="00254504"/>
    <w:rsid w:val="002546A4"/>
    <w:rsid w:val="00254926"/>
    <w:rsid w:val="00254A96"/>
    <w:rsid w:val="00254EE5"/>
    <w:rsid w:val="00255037"/>
    <w:rsid w:val="00255049"/>
    <w:rsid w:val="0025517E"/>
    <w:rsid w:val="0025539F"/>
    <w:rsid w:val="002554BF"/>
    <w:rsid w:val="00255BB7"/>
    <w:rsid w:val="00255BCA"/>
    <w:rsid w:val="00255CCA"/>
    <w:rsid w:val="00255DC1"/>
    <w:rsid w:val="00255F10"/>
    <w:rsid w:val="0025606F"/>
    <w:rsid w:val="00256388"/>
    <w:rsid w:val="00256B30"/>
    <w:rsid w:val="00256DBC"/>
    <w:rsid w:val="00256E44"/>
    <w:rsid w:val="00256F51"/>
    <w:rsid w:val="002570A2"/>
    <w:rsid w:val="00257527"/>
    <w:rsid w:val="0025756A"/>
    <w:rsid w:val="00257674"/>
    <w:rsid w:val="00257AC4"/>
    <w:rsid w:val="00257C53"/>
    <w:rsid w:val="00257C9A"/>
    <w:rsid w:val="00257DF1"/>
    <w:rsid w:val="00257E0C"/>
    <w:rsid w:val="00257FDD"/>
    <w:rsid w:val="002602B4"/>
    <w:rsid w:val="0026032B"/>
    <w:rsid w:val="002604FC"/>
    <w:rsid w:val="002605BF"/>
    <w:rsid w:val="002606D8"/>
    <w:rsid w:val="002607D4"/>
    <w:rsid w:val="00260919"/>
    <w:rsid w:val="00260AC7"/>
    <w:rsid w:val="00260EC0"/>
    <w:rsid w:val="00260F6D"/>
    <w:rsid w:val="00261226"/>
    <w:rsid w:val="00261289"/>
    <w:rsid w:val="002612FD"/>
    <w:rsid w:val="002613DC"/>
    <w:rsid w:val="002614CE"/>
    <w:rsid w:val="0026151D"/>
    <w:rsid w:val="0026160D"/>
    <w:rsid w:val="00261645"/>
    <w:rsid w:val="00261755"/>
    <w:rsid w:val="00261A0C"/>
    <w:rsid w:val="00261AAA"/>
    <w:rsid w:val="00261BEA"/>
    <w:rsid w:val="00261E10"/>
    <w:rsid w:val="00261E64"/>
    <w:rsid w:val="00262097"/>
    <w:rsid w:val="002621E7"/>
    <w:rsid w:val="00262494"/>
    <w:rsid w:val="002624CF"/>
    <w:rsid w:val="0026294F"/>
    <w:rsid w:val="00262AE2"/>
    <w:rsid w:val="00262B98"/>
    <w:rsid w:val="00262D20"/>
    <w:rsid w:val="0026317D"/>
    <w:rsid w:val="0026318E"/>
    <w:rsid w:val="002632E0"/>
    <w:rsid w:val="00263333"/>
    <w:rsid w:val="002634AB"/>
    <w:rsid w:val="002636E3"/>
    <w:rsid w:val="0026373B"/>
    <w:rsid w:val="00263803"/>
    <w:rsid w:val="0026382D"/>
    <w:rsid w:val="002638E0"/>
    <w:rsid w:val="002639D6"/>
    <w:rsid w:val="00263C19"/>
    <w:rsid w:val="00263C3A"/>
    <w:rsid w:val="00263C86"/>
    <w:rsid w:val="00263DF7"/>
    <w:rsid w:val="00263E9F"/>
    <w:rsid w:val="00263F88"/>
    <w:rsid w:val="0026415B"/>
    <w:rsid w:val="00264477"/>
    <w:rsid w:val="002645C4"/>
    <w:rsid w:val="00264751"/>
    <w:rsid w:val="00264826"/>
    <w:rsid w:val="00264B65"/>
    <w:rsid w:val="00264CEB"/>
    <w:rsid w:val="00264F03"/>
    <w:rsid w:val="00264F68"/>
    <w:rsid w:val="00264F8F"/>
    <w:rsid w:val="002652CB"/>
    <w:rsid w:val="00265308"/>
    <w:rsid w:val="00265465"/>
    <w:rsid w:val="002655AE"/>
    <w:rsid w:val="00265678"/>
    <w:rsid w:val="0026591F"/>
    <w:rsid w:val="00265A65"/>
    <w:rsid w:val="00265E44"/>
    <w:rsid w:val="00265FEC"/>
    <w:rsid w:val="002660F0"/>
    <w:rsid w:val="002665B8"/>
    <w:rsid w:val="002669D3"/>
    <w:rsid w:val="00266FDF"/>
    <w:rsid w:val="002670AD"/>
    <w:rsid w:val="002675B6"/>
    <w:rsid w:val="00267659"/>
    <w:rsid w:val="002678D2"/>
    <w:rsid w:val="002679C9"/>
    <w:rsid w:val="00267A83"/>
    <w:rsid w:val="00267A99"/>
    <w:rsid w:val="00267E25"/>
    <w:rsid w:val="00267F43"/>
    <w:rsid w:val="00270271"/>
    <w:rsid w:val="002702F1"/>
    <w:rsid w:val="002703EA"/>
    <w:rsid w:val="0027049F"/>
    <w:rsid w:val="002704A6"/>
    <w:rsid w:val="00270692"/>
    <w:rsid w:val="00270A32"/>
    <w:rsid w:val="00270CB7"/>
    <w:rsid w:val="00270D9E"/>
    <w:rsid w:val="00270DCA"/>
    <w:rsid w:val="00270ED8"/>
    <w:rsid w:val="00270FD0"/>
    <w:rsid w:val="002716DE"/>
    <w:rsid w:val="0027188B"/>
    <w:rsid w:val="002719FD"/>
    <w:rsid w:val="00271C9B"/>
    <w:rsid w:val="00271CCE"/>
    <w:rsid w:val="00271ECB"/>
    <w:rsid w:val="00271F08"/>
    <w:rsid w:val="00272174"/>
    <w:rsid w:val="002721A6"/>
    <w:rsid w:val="002722E0"/>
    <w:rsid w:val="002723ED"/>
    <w:rsid w:val="0027270A"/>
    <w:rsid w:val="002727DD"/>
    <w:rsid w:val="002729D1"/>
    <w:rsid w:val="00272E15"/>
    <w:rsid w:val="002730EC"/>
    <w:rsid w:val="00273100"/>
    <w:rsid w:val="002734AB"/>
    <w:rsid w:val="002735CC"/>
    <w:rsid w:val="00273651"/>
    <w:rsid w:val="0027394A"/>
    <w:rsid w:val="002739BE"/>
    <w:rsid w:val="00273C3D"/>
    <w:rsid w:val="00273E30"/>
    <w:rsid w:val="00273E83"/>
    <w:rsid w:val="002740A8"/>
    <w:rsid w:val="002740C0"/>
    <w:rsid w:val="0027416F"/>
    <w:rsid w:val="00274173"/>
    <w:rsid w:val="0027431A"/>
    <w:rsid w:val="00274518"/>
    <w:rsid w:val="00274588"/>
    <w:rsid w:val="00274A67"/>
    <w:rsid w:val="00274AA2"/>
    <w:rsid w:val="00274C58"/>
    <w:rsid w:val="00274CB7"/>
    <w:rsid w:val="00275002"/>
    <w:rsid w:val="00275514"/>
    <w:rsid w:val="00275519"/>
    <w:rsid w:val="0027566E"/>
    <w:rsid w:val="002756EF"/>
    <w:rsid w:val="00275708"/>
    <w:rsid w:val="002759D9"/>
    <w:rsid w:val="002764D0"/>
    <w:rsid w:val="002768CF"/>
    <w:rsid w:val="00276BF7"/>
    <w:rsid w:val="00276D10"/>
    <w:rsid w:val="00276F82"/>
    <w:rsid w:val="002773D4"/>
    <w:rsid w:val="00277415"/>
    <w:rsid w:val="0027781F"/>
    <w:rsid w:val="00277827"/>
    <w:rsid w:val="002778B9"/>
    <w:rsid w:val="00277CD9"/>
    <w:rsid w:val="0027CB3B"/>
    <w:rsid w:val="00280268"/>
    <w:rsid w:val="002805DF"/>
    <w:rsid w:val="0028080A"/>
    <w:rsid w:val="0028092D"/>
    <w:rsid w:val="00280A8C"/>
    <w:rsid w:val="00280AE7"/>
    <w:rsid w:val="00280B95"/>
    <w:rsid w:val="00280DE1"/>
    <w:rsid w:val="00280F46"/>
    <w:rsid w:val="0028144B"/>
    <w:rsid w:val="002815D9"/>
    <w:rsid w:val="002815DF"/>
    <w:rsid w:val="00281668"/>
    <w:rsid w:val="0028171E"/>
    <w:rsid w:val="002819A1"/>
    <w:rsid w:val="002819FA"/>
    <w:rsid w:val="00281F90"/>
    <w:rsid w:val="00281FDF"/>
    <w:rsid w:val="0028212B"/>
    <w:rsid w:val="00282317"/>
    <w:rsid w:val="00282463"/>
    <w:rsid w:val="0028273E"/>
    <w:rsid w:val="0028295F"/>
    <w:rsid w:val="00282A34"/>
    <w:rsid w:val="00282C59"/>
    <w:rsid w:val="00282D25"/>
    <w:rsid w:val="00282DF9"/>
    <w:rsid w:val="00282F59"/>
    <w:rsid w:val="00283250"/>
    <w:rsid w:val="002834E8"/>
    <w:rsid w:val="00283612"/>
    <w:rsid w:val="00283678"/>
    <w:rsid w:val="0028391D"/>
    <w:rsid w:val="00283A44"/>
    <w:rsid w:val="00283C3B"/>
    <w:rsid w:val="00283DCA"/>
    <w:rsid w:val="00283E90"/>
    <w:rsid w:val="00284174"/>
    <w:rsid w:val="00284597"/>
    <w:rsid w:val="002846DF"/>
    <w:rsid w:val="00284710"/>
    <w:rsid w:val="00284B2C"/>
    <w:rsid w:val="00284D07"/>
    <w:rsid w:val="00284EF4"/>
    <w:rsid w:val="00284F1C"/>
    <w:rsid w:val="0028519E"/>
    <w:rsid w:val="0028529F"/>
    <w:rsid w:val="00285523"/>
    <w:rsid w:val="00285687"/>
    <w:rsid w:val="0028594A"/>
    <w:rsid w:val="00285D66"/>
    <w:rsid w:val="00285D9F"/>
    <w:rsid w:val="00285DBD"/>
    <w:rsid w:val="00285F5E"/>
    <w:rsid w:val="00285F7C"/>
    <w:rsid w:val="002860F4"/>
    <w:rsid w:val="0028677A"/>
    <w:rsid w:val="00286A09"/>
    <w:rsid w:val="00286A93"/>
    <w:rsid w:val="00286F9A"/>
    <w:rsid w:val="002874C2"/>
    <w:rsid w:val="00287649"/>
    <w:rsid w:val="0028766C"/>
    <w:rsid w:val="00287867"/>
    <w:rsid w:val="00287D38"/>
    <w:rsid w:val="00287DAB"/>
    <w:rsid w:val="00287FB6"/>
    <w:rsid w:val="002900C5"/>
    <w:rsid w:val="002900FA"/>
    <w:rsid w:val="002901E0"/>
    <w:rsid w:val="002903DF"/>
    <w:rsid w:val="0029044D"/>
    <w:rsid w:val="00290671"/>
    <w:rsid w:val="0029075B"/>
    <w:rsid w:val="00290762"/>
    <w:rsid w:val="0029093B"/>
    <w:rsid w:val="00290BB1"/>
    <w:rsid w:val="00290C5D"/>
    <w:rsid w:val="00290CD3"/>
    <w:rsid w:val="00290D36"/>
    <w:rsid w:val="00290F6B"/>
    <w:rsid w:val="002911C4"/>
    <w:rsid w:val="002911DB"/>
    <w:rsid w:val="00291614"/>
    <w:rsid w:val="002916E8"/>
    <w:rsid w:val="0029185C"/>
    <w:rsid w:val="00291922"/>
    <w:rsid w:val="00291A63"/>
    <w:rsid w:val="00291ABB"/>
    <w:rsid w:val="00291BC1"/>
    <w:rsid w:val="00291F8D"/>
    <w:rsid w:val="0029210E"/>
    <w:rsid w:val="00292342"/>
    <w:rsid w:val="0029266B"/>
    <w:rsid w:val="0029294C"/>
    <w:rsid w:val="00292B4C"/>
    <w:rsid w:val="00292B95"/>
    <w:rsid w:val="00292F6F"/>
    <w:rsid w:val="00293203"/>
    <w:rsid w:val="00293220"/>
    <w:rsid w:val="00293342"/>
    <w:rsid w:val="0029339F"/>
    <w:rsid w:val="002933CA"/>
    <w:rsid w:val="002934D0"/>
    <w:rsid w:val="002935F7"/>
    <w:rsid w:val="0029362C"/>
    <w:rsid w:val="00293A8F"/>
    <w:rsid w:val="00293B2C"/>
    <w:rsid w:val="00293E7B"/>
    <w:rsid w:val="002942FB"/>
    <w:rsid w:val="00294509"/>
    <w:rsid w:val="00294598"/>
    <w:rsid w:val="002945A4"/>
    <w:rsid w:val="00294853"/>
    <w:rsid w:val="00294B11"/>
    <w:rsid w:val="00294BCB"/>
    <w:rsid w:val="00294CF5"/>
    <w:rsid w:val="00294E58"/>
    <w:rsid w:val="00294F9F"/>
    <w:rsid w:val="00295006"/>
    <w:rsid w:val="0029500F"/>
    <w:rsid w:val="00295155"/>
    <w:rsid w:val="0029516D"/>
    <w:rsid w:val="0029525B"/>
    <w:rsid w:val="002953D2"/>
    <w:rsid w:val="00295671"/>
    <w:rsid w:val="002956E1"/>
    <w:rsid w:val="002959B4"/>
    <w:rsid w:val="002959BF"/>
    <w:rsid w:val="00295A12"/>
    <w:rsid w:val="00295BFE"/>
    <w:rsid w:val="00295D51"/>
    <w:rsid w:val="00295E34"/>
    <w:rsid w:val="00295E45"/>
    <w:rsid w:val="00295F71"/>
    <w:rsid w:val="002960F9"/>
    <w:rsid w:val="0029615C"/>
    <w:rsid w:val="00296203"/>
    <w:rsid w:val="00296428"/>
    <w:rsid w:val="0029643D"/>
    <w:rsid w:val="00296492"/>
    <w:rsid w:val="002964E8"/>
    <w:rsid w:val="00296732"/>
    <w:rsid w:val="0029692E"/>
    <w:rsid w:val="00296957"/>
    <w:rsid w:val="00296968"/>
    <w:rsid w:val="002969E6"/>
    <w:rsid w:val="00296A05"/>
    <w:rsid w:val="00296ABA"/>
    <w:rsid w:val="00296EAC"/>
    <w:rsid w:val="0029706A"/>
    <w:rsid w:val="00297117"/>
    <w:rsid w:val="00297272"/>
    <w:rsid w:val="002972EE"/>
    <w:rsid w:val="00297CAA"/>
    <w:rsid w:val="00297E49"/>
    <w:rsid w:val="00297F01"/>
    <w:rsid w:val="00297F76"/>
    <w:rsid w:val="002A0370"/>
    <w:rsid w:val="002A052D"/>
    <w:rsid w:val="002A0772"/>
    <w:rsid w:val="002A080C"/>
    <w:rsid w:val="002A09B6"/>
    <w:rsid w:val="002A0DE3"/>
    <w:rsid w:val="002A0DF8"/>
    <w:rsid w:val="002A0F1C"/>
    <w:rsid w:val="002A0F88"/>
    <w:rsid w:val="002A120B"/>
    <w:rsid w:val="002A120F"/>
    <w:rsid w:val="002A12CD"/>
    <w:rsid w:val="002A13EB"/>
    <w:rsid w:val="002A158C"/>
    <w:rsid w:val="002A1928"/>
    <w:rsid w:val="002A1F1F"/>
    <w:rsid w:val="002A2007"/>
    <w:rsid w:val="002A21B5"/>
    <w:rsid w:val="002A2246"/>
    <w:rsid w:val="002A259F"/>
    <w:rsid w:val="002A2601"/>
    <w:rsid w:val="002A2631"/>
    <w:rsid w:val="002A26E2"/>
    <w:rsid w:val="002A2763"/>
    <w:rsid w:val="002A2A0C"/>
    <w:rsid w:val="002A2BB6"/>
    <w:rsid w:val="002A2C2B"/>
    <w:rsid w:val="002A2C3E"/>
    <w:rsid w:val="002A30E0"/>
    <w:rsid w:val="002A310C"/>
    <w:rsid w:val="002A3133"/>
    <w:rsid w:val="002A3212"/>
    <w:rsid w:val="002A32A0"/>
    <w:rsid w:val="002A34AF"/>
    <w:rsid w:val="002A3521"/>
    <w:rsid w:val="002A3589"/>
    <w:rsid w:val="002A35BF"/>
    <w:rsid w:val="002A35C5"/>
    <w:rsid w:val="002A37E1"/>
    <w:rsid w:val="002A3B61"/>
    <w:rsid w:val="002A3BC7"/>
    <w:rsid w:val="002A3FF9"/>
    <w:rsid w:val="002A4008"/>
    <w:rsid w:val="002A402A"/>
    <w:rsid w:val="002A40D0"/>
    <w:rsid w:val="002A43B9"/>
    <w:rsid w:val="002A44D3"/>
    <w:rsid w:val="002A45AA"/>
    <w:rsid w:val="002A467E"/>
    <w:rsid w:val="002A470D"/>
    <w:rsid w:val="002A478A"/>
    <w:rsid w:val="002A47E7"/>
    <w:rsid w:val="002A49D5"/>
    <w:rsid w:val="002A49DD"/>
    <w:rsid w:val="002A4AFA"/>
    <w:rsid w:val="002A4B0B"/>
    <w:rsid w:val="002A4B6F"/>
    <w:rsid w:val="002A4D45"/>
    <w:rsid w:val="002A4EBD"/>
    <w:rsid w:val="002A4FFF"/>
    <w:rsid w:val="002A5006"/>
    <w:rsid w:val="002A5262"/>
    <w:rsid w:val="002A533C"/>
    <w:rsid w:val="002A54E8"/>
    <w:rsid w:val="002A5538"/>
    <w:rsid w:val="002A56B1"/>
    <w:rsid w:val="002A56E1"/>
    <w:rsid w:val="002A575D"/>
    <w:rsid w:val="002A59BD"/>
    <w:rsid w:val="002A5A72"/>
    <w:rsid w:val="002A5AAF"/>
    <w:rsid w:val="002A5B5F"/>
    <w:rsid w:val="002A5BD1"/>
    <w:rsid w:val="002A5CB4"/>
    <w:rsid w:val="002A5CD7"/>
    <w:rsid w:val="002A5E2A"/>
    <w:rsid w:val="002A634A"/>
    <w:rsid w:val="002A6BD5"/>
    <w:rsid w:val="002A6C3E"/>
    <w:rsid w:val="002A6E71"/>
    <w:rsid w:val="002A703B"/>
    <w:rsid w:val="002A703E"/>
    <w:rsid w:val="002A7278"/>
    <w:rsid w:val="002A729F"/>
    <w:rsid w:val="002A7359"/>
    <w:rsid w:val="002A7520"/>
    <w:rsid w:val="002A75CA"/>
    <w:rsid w:val="002A76FC"/>
    <w:rsid w:val="002A7889"/>
    <w:rsid w:val="002A799A"/>
    <w:rsid w:val="002A7A30"/>
    <w:rsid w:val="002A7AD9"/>
    <w:rsid w:val="002A7C5C"/>
    <w:rsid w:val="002A7D23"/>
    <w:rsid w:val="002A7DB5"/>
    <w:rsid w:val="002A7F2A"/>
    <w:rsid w:val="002B0459"/>
    <w:rsid w:val="002B0651"/>
    <w:rsid w:val="002B0678"/>
    <w:rsid w:val="002B07AB"/>
    <w:rsid w:val="002B082C"/>
    <w:rsid w:val="002B0845"/>
    <w:rsid w:val="002B097D"/>
    <w:rsid w:val="002B0B64"/>
    <w:rsid w:val="002B10A7"/>
    <w:rsid w:val="002B11B2"/>
    <w:rsid w:val="002B1267"/>
    <w:rsid w:val="002B1449"/>
    <w:rsid w:val="002B1527"/>
    <w:rsid w:val="002B17DF"/>
    <w:rsid w:val="002B18F7"/>
    <w:rsid w:val="002B1ACE"/>
    <w:rsid w:val="002B1B32"/>
    <w:rsid w:val="002B2165"/>
    <w:rsid w:val="002B229F"/>
    <w:rsid w:val="002B22B9"/>
    <w:rsid w:val="002B2E7C"/>
    <w:rsid w:val="002B2E9C"/>
    <w:rsid w:val="002B304B"/>
    <w:rsid w:val="002B30A4"/>
    <w:rsid w:val="002B3125"/>
    <w:rsid w:val="002B31CF"/>
    <w:rsid w:val="002B33F5"/>
    <w:rsid w:val="002B36D8"/>
    <w:rsid w:val="002B37BA"/>
    <w:rsid w:val="002B381A"/>
    <w:rsid w:val="002B384F"/>
    <w:rsid w:val="002B3984"/>
    <w:rsid w:val="002B3ED7"/>
    <w:rsid w:val="002B3EE8"/>
    <w:rsid w:val="002B3F50"/>
    <w:rsid w:val="002B3FFE"/>
    <w:rsid w:val="002B4286"/>
    <w:rsid w:val="002B42C1"/>
    <w:rsid w:val="002B42FE"/>
    <w:rsid w:val="002B4700"/>
    <w:rsid w:val="002B4778"/>
    <w:rsid w:val="002B4F74"/>
    <w:rsid w:val="002B503E"/>
    <w:rsid w:val="002B537F"/>
    <w:rsid w:val="002B5EC7"/>
    <w:rsid w:val="002B5EF2"/>
    <w:rsid w:val="002B651B"/>
    <w:rsid w:val="002B67AD"/>
    <w:rsid w:val="002B6ABC"/>
    <w:rsid w:val="002B6C80"/>
    <w:rsid w:val="002B6CB0"/>
    <w:rsid w:val="002B6CE6"/>
    <w:rsid w:val="002B75B2"/>
    <w:rsid w:val="002B79B7"/>
    <w:rsid w:val="002B7BF3"/>
    <w:rsid w:val="002C00D6"/>
    <w:rsid w:val="002C049C"/>
    <w:rsid w:val="002C0A6B"/>
    <w:rsid w:val="002C0B05"/>
    <w:rsid w:val="002C0D47"/>
    <w:rsid w:val="002C0ED9"/>
    <w:rsid w:val="002C1100"/>
    <w:rsid w:val="002C13D1"/>
    <w:rsid w:val="002C13F8"/>
    <w:rsid w:val="002C141D"/>
    <w:rsid w:val="002C16E1"/>
    <w:rsid w:val="002C1990"/>
    <w:rsid w:val="002C19C0"/>
    <w:rsid w:val="002C19CE"/>
    <w:rsid w:val="002C1A31"/>
    <w:rsid w:val="002C1A91"/>
    <w:rsid w:val="002C1AA3"/>
    <w:rsid w:val="002C1AB0"/>
    <w:rsid w:val="002C1BAD"/>
    <w:rsid w:val="002C1CA0"/>
    <w:rsid w:val="002C1F46"/>
    <w:rsid w:val="002C1F6C"/>
    <w:rsid w:val="002C2107"/>
    <w:rsid w:val="002C2485"/>
    <w:rsid w:val="002C25E0"/>
    <w:rsid w:val="002C2705"/>
    <w:rsid w:val="002C29D1"/>
    <w:rsid w:val="002C2A2D"/>
    <w:rsid w:val="002C2A52"/>
    <w:rsid w:val="002C2FB5"/>
    <w:rsid w:val="002C307D"/>
    <w:rsid w:val="002C33CC"/>
    <w:rsid w:val="002C369C"/>
    <w:rsid w:val="002C36C0"/>
    <w:rsid w:val="002C38BE"/>
    <w:rsid w:val="002C3928"/>
    <w:rsid w:val="002C3B33"/>
    <w:rsid w:val="002C3C1C"/>
    <w:rsid w:val="002C3E10"/>
    <w:rsid w:val="002C40C8"/>
    <w:rsid w:val="002C4214"/>
    <w:rsid w:val="002C4301"/>
    <w:rsid w:val="002C435E"/>
    <w:rsid w:val="002C43BB"/>
    <w:rsid w:val="002C44AB"/>
    <w:rsid w:val="002C4800"/>
    <w:rsid w:val="002C4A1A"/>
    <w:rsid w:val="002C4BA2"/>
    <w:rsid w:val="002C4C14"/>
    <w:rsid w:val="002C4F82"/>
    <w:rsid w:val="002C5099"/>
    <w:rsid w:val="002C53F7"/>
    <w:rsid w:val="002C53FD"/>
    <w:rsid w:val="002C58C7"/>
    <w:rsid w:val="002C5A38"/>
    <w:rsid w:val="002C5B16"/>
    <w:rsid w:val="002C5B99"/>
    <w:rsid w:val="002C5DEE"/>
    <w:rsid w:val="002C5E39"/>
    <w:rsid w:val="002C5FA2"/>
    <w:rsid w:val="002C61CA"/>
    <w:rsid w:val="002C6435"/>
    <w:rsid w:val="002C661C"/>
    <w:rsid w:val="002C6AE5"/>
    <w:rsid w:val="002C6CA0"/>
    <w:rsid w:val="002C6CDD"/>
    <w:rsid w:val="002C6EED"/>
    <w:rsid w:val="002C6F03"/>
    <w:rsid w:val="002C6FA2"/>
    <w:rsid w:val="002C70C2"/>
    <w:rsid w:val="002C70C3"/>
    <w:rsid w:val="002C723D"/>
    <w:rsid w:val="002C7495"/>
    <w:rsid w:val="002C7938"/>
    <w:rsid w:val="002C7A02"/>
    <w:rsid w:val="002C7B1F"/>
    <w:rsid w:val="002C7BD4"/>
    <w:rsid w:val="002C7FC3"/>
    <w:rsid w:val="002D0107"/>
    <w:rsid w:val="002D05BE"/>
    <w:rsid w:val="002D05DC"/>
    <w:rsid w:val="002D062E"/>
    <w:rsid w:val="002D0633"/>
    <w:rsid w:val="002D06BA"/>
    <w:rsid w:val="002D0A75"/>
    <w:rsid w:val="002D0BDF"/>
    <w:rsid w:val="002D0BFE"/>
    <w:rsid w:val="002D0CBA"/>
    <w:rsid w:val="002D0D02"/>
    <w:rsid w:val="002D0D43"/>
    <w:rsid w:val="002D145E"/>
    <w:rsid w:val="002D15C2"/>
    <w:rsid w:val="002D17D1"/>
    <w:rsid w:val="002D1CDF"/>
    <w:rsid w:val="002D1E2F"/>
    <w:rsid w:val="002D2015"/>
    <w:rsid w:val="002D219B"/>
    <w:rsid w:val="002D22B8"/>
    <w:rsid w:val="002D23B1"/>
    <w:rsid w:val="002D2769"/>
    <w:rsid w:val="002D2B10"/>
    <w:rsid w:val="002D2C5F"/>
    <w:rsid w:val="002D306A"/>
    <w:rsid w:val="002D309A"/>
    <w:rsid w:val="002D3377"/>
    <w:rsid w:val="002D35FE"/>
    <w:rsid w:val="002D3842"/>
    <w:rsid w:val="002D386A"/>
    <w:rsid w:val="002D39CA"/>
    <w:rsid w:val="002D4100"/>
    <w:rsid w:val="002D4104"/>
    <w:rsid w:val="002D46C3"/>
    <w:rsid w:val="002D477F"/>
    <w:rsid w:val="002D4E75"/>
    <w:rsid w:val="002D4F11"/>
    <w:rsid w:val="002D4F48"/>
    <w:rsid w:val="002D519B"/>
    <w:rsid w:val="002D5271"/>
    <w:rsid w:val="002D540F"/>
    <w:rsid w:val="002D54B5"/>
    <w:rsid w:val="002D591C"/>
    <w:rsid w:val="002D5924"/>
    <w:rsid w:val="002D5B10"/>
    <w:rsid w:val="002D5B25"/>
    <w:rsid w:val="002D5B6B"/>
    <w:rsid w:val="002D5E15"/>
    <w:rsid w:val="002D621E"/>
    <w:rsid w:val="002D665A"/>
    <w:rsid w:val="002D66DA"/>
    <w:rsid w:val="002D675B"/>
    <w:rsid w:val="002D7027"/>
    <w:rsid w:val="002D70DC"/>
    <w:rsid w:val="002D738D"/>
    <w:rsid w:val="002D74A8"/>
    <w:rsid w:val="002D74D1"/>
    <w:rsid w:val="002D758B"/>
    <w:rsid w:val="002D75F2"/>
    <w:rsid w:val="002D79BC"/>
    <w:rsid w:val="002D79F9"/>
    <w:rsid w:val="002D7D30"/>
    <w:rsid w:val="002D7E58"/>
    <w:rsid w:val="002E07B9"/>
    <w:rsid w:val="002E0902"/>
    <w:rsid w:val="002E0B3E"/>
    <w:rsid w:val="002E0C9F"/>
    <w:rsid w:val="002E0D31"/>
    <w:rsid w:val="002E0DC6"/>
    <w:rsid w:val="002E0EFA"/>
    <w:rsid w:val="002E1073"/>
    <w:rsid w:val="002E12EC"/>
    <w:rsid w:val="002E1301"/>
    <w:rsid w:val="002E1326"/>
    <w:rsid w:val="002E146D"/>
    <w:rsid w:val="002E1803"/>
    <w:rsid w:val="002E1A04"/>
    <w:rsid w:val="002E1C37"/>
    <w:rsid w:val="002E1F7D"/>
    <w:rsid w:val="002E2214"/>
    <w:rsid w:val="002E2489"/>
    <w:rsid w:val="002E24AF"/>
    <w:rsid w:val="002E2605"/>
    <w:rsid w:val="002E272B"/>
    <w:rsid w:val="002E2785"/>
    <w:rsid w:val="002E29F8"/>
    <w:rsid w:val="002E2A25"/>
    <w:rsid w:val="002E2B1C"/>
    <w:rsid w:val="002E2C52"/>
    <w:rsid w:val="002E2D9D"/>
    <w:rsid w:val="002E31CB"/>
    <w:rsid w:val="002E3264"/>
    <w:rsid w:val="002E3337"/>
    <w:rsid w:val="002E33EE"/>
    <w:rsid w:val="002E342B"/>
    <w:rsid w:val="002E3503"/>
    <w:rsid w:val="002E3A53"/>
    <w:rsid w:val="002E3B81"/>
    <w:rsid w:val="002E3D08"/>
    <w:rsid w:val="002E3E1D"/>
    <w:rsid w:val="002E3EEA"/>
    <w:rsid w:val="002E4136"/>
    <w:rsid w:val="002E42B3"/>
    <w:rsid w:val="002E4667"/>
    <w:rsid w:val="002E466D"/>
    <w:rsid w:val="002E4B49"/>
    <w:rsid w:val="002E4D08"/>
    <w:rsid w:val="002E4DA5"/>
    <w:rsid w:val="002E4F0B"/>
    <w:rsid w:val="002E52B8"/>
    <w:rsid w:val="002E557A"/>
    <w:rsid w:val="002E576C"/>
    <w:rsid w:val="002E5A95"/>
    <w:rsid w:val="002E5DBF"/>
    <w:rsid w:val="002E5E01"/>
    <w:rsid w:val="002E5E30"/>
    <w:rsid w:val="002E609D"/>
    <w:rsid w:val="002E60F5"/>
    <w:rsid w:val="002E623F"/>
    <w:rsid w:val="002E64FB"/>
    <w:rsid w:val="002E6536"/>
    <w:rsid w:val="002E6687"/>
    <w:rsid w:val="002E670A"/>
    <w:rsid w:val="002E69F5"/>
    <w:rsid w:val="002E6AA7"/>
    <w:rsid w:val="002E6B2B"/>
    <w:rsid w:val="002E6CAA"/>
    <w:rsid w:val="002E6D5E"/>
    <w:rsid w:val="002E6F52"/>
    <w:rsid w:val="002E6FD7"/>
    <w:rsid w:val="002E706E"/>
    <w:rsid w:val="002E732D"/>
    <w:rsid w:val="002E73EC"/>
    <w:rsid w:val="002E7479"/>
    <w:rsid w:val="002E771F"/>
    <w:rsid w:val="002E785A"/>
    <w:rsid w:val="002E7B05"/>
    <w:rsid w:val="002F00A6"/>
    <w:rsid w:val="002F0104"/>
    <w:rsid w:val="002F023D"/>
    <w:rsid w:val="002F033E"/>
    <w:rsid w:val="002F0408"/>
    <w:rsid w:val="002F0461"/>
    <w:rsid w:val="002F04D6"/>
    <w:rsid w:val="002F0751"/>
    <w:rsid w:val="002F0766"/>
    <w:rsid w:val="002F0DB1"/>
    <w:rsid w:val="002F0E4B"/>
    <w:rsid w:val="002F0F0B"/>
    <w:rsid w:val="002F0F40"/>
    <w:rsid w:val="002F0F76"/>
    <w:rsid w:val="002F10EC"/>
    <w:rsid w:val="002F1136"/>
    <w:rsid w:val="002F1231"/>
    <w:rsid w:val="002F1521"/>
    <w:rsid w:val="002F15CA"/>
    <w:rsid w:val="002F15EE"/>
    <w:rsid w:val="002F1625"/>
    <w:rsid w:val="002F16E1"/>
    <w:rsid w:val="002F18A5"/>
    <w:rsid w:val="002F320C"/>
    <w:rsid w:val="002F3508"/>
    <w:rsid w:val="002F3578"/>
    <w:rsid w:val="002F35A3"/>
    <w:rsid w:val="002F3632"/>
    <w:rsid w:val="002F37C1"/>
    <w:rsid w:val="002F3801"/>
    <w:rsid w:val="002F3933"/>
    <w:rsid w:val="002F3AFB"/>
    <w:rsid w:val="002F3B18"/>
    <w:rsid w:val="002F3B75"/>
    <w:rsid w:val="002F3C41"/>
    <w:rsid w:val="002F3DE9"/>
    <w:rsid w:val="002F3F49"/>
    <w:rsid w:val="002F4247"/>
    <w:rsid w:val="002F4272"/>
    <w:rsid w:val="002F4419"/>
    <w:rsid w:val="002F456B"/>
    <w:rsid w:val="002F4580"/>
    <w:rsid w:val="002F4588"/>
    <w:rsid w:val="002F45E0"/>
    <w:rsid w:val="002F4700"/>
    <w:rsid w:val="002F489A"/>
    <w:rsid w:val="002F48D1"/>
    <w:rsid w:val="002F4C8E"/>
    <w:rsid w:val="002F5076"/>
    <w:rsid w:val="002F5148"/>
    <w:rsid w:val="002F5239"/>
    <w:rsid w:val="002F523C"/>
    <w:rsid w:val="002F5466"/>
    <w:rsid w:val="002F54DA"/>
    <w:rsid w:val="002F56CA"/>
    <w:rsid w:val="002F576E"/>
    <w:rsid w:val="002F5839"/>
    <w:rsid w:val="002F5C95"/>
    <w:rsid w:val="002F5D6D"/>
    <w:rsid w:val="002F610C"/>
    <w:rsid w:val="002F63D1"/>
    <w:rsid w:val="002F644F"/>
    <w:rsid w:val="002F64D9"/>
    <w:rsid w:val="002F64DE"/>
    <w:rsid w:val="002F651D"/>
    <w:rsid w:val="002F6648"/>
    <w:rsid w:val="002F6789"/>
    <w:rsid w:val="002F6BB6"/>
    <w:rsid w:val="002F6BFD"/>
    <w:rsid w:val="002F6C4E"/>
    <w:rsid w:val="002F6C8C"/>
    <w:rsid w:val="002F6E44"/>
    <w:rsid w:val="002F702A"/>
    <w:rsid w:val="002F74FD"/>
    <w:rsid w:val="002F7638"/>
    <w:rsid w:val="002F769D"/>
    <w:rsid w:val="002F7705"/>
    <w:rsid w:val="002F787B"/>
    <w:rsid w:val="002F7974"/>
    <w:rsid w:val="002F7D01"/>
    <w:rsid w:val="002F7DC2"/>
    <w:rsid w:val="002F7DD2"/>
    <w:rsid w:val="002F7E67"/>
    <w:rsid w:val="002F7F07"/>
    <w:rsid w:val="002F7F19"/>
    <w:rsid w:val="0030005C"/>
    <w:rsid w:val="00300369"/>
    <w:rsid w:val="00300403"/>
    <w:rsid w:val="00300535"/>
    <w:rsid w:val="00300898"/>
    <w:rsid w:val="0030099E"/>
    <w:rsid w:val="00300AF2"/>
    <w:rsid w:val="00300D82"/>
    <w:rsid w:val="003010A1"/>
    <w:rsid w:val="00301249"/>
    <w:rsid w:val="003014A7"/>
    <w:rsid w:val="003018DB"/>
    <w:rsid w:val="003019B1"/>
    <w:rsid w:val="00301D04"/>
    <w:rsid w:val="00301D0A"/>
    <w:rsid w:val="00302366"/>
    <w:rsid w:val="0030237E"/>
    <w:rsid w:val="003027B8"/>
    <w:rsid w:val="00302864"/>
    <w:rsid w:val="003028BA"/>
    <w:rsid w:val="003028DB"/>
    <w:rsid w:val="0030293F"/>
    <w:rsid w:val="00302947"/>
    <w:rsid w:val="00302C50"/>
    <w:rsid w:val="003031C2"/>
    <w:rsid w:val="003036CE"/>
    <w:rsid w:val="0030381B"/>
    <w:rsid w:val="00303860"/>
    <w:rsid w:val="00303861"/>
    <w:rsid w:val="00303EDF"/>
    <w:rsid w:val="00303F95"/>
    <w:rsid w:val="0030407C"/>
    <w:rsid w:val="003043AE"/>
    <w:rsid w:val="00304954"/>
    <w:rsid w:val="0030499C"/>
    <w:rsid w:val="003049A5"/>
    <w:rsid w:val="003049B1"/>
    <w:rsid w:val="00304B14"/>
    <w:rsid w:val="00304BF2"/>
    <w:rsid w:val="00304EC8"/>
    <w:rsid w:val="00304FFF"/>
    <w:rsid w:val="0030523D"/>
    <w:rsid w:val="00305262"/>
    <w:rsid w:val="00305266"/>
    <w:rsid w:val="0030532E"/>
    <w:rsid w:val="00305477"/>
    <w:rsid w:val="00305557"/>
    <w:rsid w:val="0030557F"/>
    <w:rsid w:val="0030561F"/>
    <w:rsid w:val="0030578B"/>
    <w:rsid w:val="003059AF"/>
    <w:rsid w:val="00305AEC"/>
    <w:rsid w:val="00305CA3"/>
    <w:rsid w:val="00305D25"/>
    <w:rsid w:val="00305D41"/>
    <w:rsid w:val="0030634D"/>
    <w:rsid w:val="00306B5E"/>
    <w:rsid w:val="00306D97"/>
    <w:rsid w:val="00306E5C"/>
    <w:rsid w:val="00306F7E"/>
    <w:rsid w:val="00306F9A"/>
    <w:rsid w:val="0030711B"/>
    <w:rsid w:val="003071A1"/>
    <w:rsid w:val="0030725B"/>
    <w:rsid w:val="00307274"/>
    <w:rsid w:val="0030728F"/>
    <w:rsid w:val="003072BE"/>
    <w:rsid w:val="003074A0"/>
    <w:rsid w:val="003079F9"/>
    <w:rsid w:val="00307C19"/>
    <w:rsid w:val="00307F8B"/>
    <w:rsid w:val="00307FB8"/>
    <w:rsid w:val="0030BC00"/>
    <w:rsid w:val="003105FC"/>
    <w:rsid w:val="00310732"/>
    <w:rsid w:val="0031073A"/>
    <w:rsid w:val="00310960"/>
    <w:rsid w:val="00310A04"/>
    <w:rsid w:val="00310BC9"/>
    <w:rsid w:val="00310C5D"/>
    <w:rsid w:val="00310CAC"/>
    <w:rsid w:val="00311230"/>
    <w:rsid w:val="003112A0"/>
    <w:rsid w:val="00311596"/>
    <w:rsid w:val="00311756"/>
    <w:rsid w:val="00311762"/>
    <w:rsid w:val="003119E9"/>
    <w:rsid w:val="00311C34"/>
    <w:rsid w:val="00311CC9"/>
    <w:rsid w:val="00311DE3"/>
    <w:rsid w:val="00311E98"/>
    <w:rsid w:val="00311FFC"/>
    <w:rsid w:val="003120C0"/>
    <w:rsid w:val="00312215"/>
    <w:rsid w:val="003123FA"/>
    <w:rsid w:val="0031249C"/>
    <w:rsid w:val="00312551"/>
    <w:rsid w:val="003125C3"/>
    <w:rsid w:val="0031265B"/>
    <w:rsid w:val="0031269E"/>
    <w:rsid w:val="0031283E"/>
    <w:rsid w:val="00312846"/>
    <w:rsid w:val="00312896"/>
    <w:rsid w:val="00312C86"/>
    <w:rsid w:val="00312C8D"/>
    <w:rsid w:val="00313223"/>
    <w:rsid w:val="00313236"/>
    <w:rsid w:val="003135B5"/>
    <w:rsid w:val="0031364B"/>
    <w:rsid w:val="003138C8"/>
    <w:rsid w:val="00313BF7"/>
    <w:rsid w:val="00313EAC"/>
    <w:rsid w:val="00313EE3"/>
    <w:rsid w:val="00313FDB"/>
    <w:rsid w:val="003141B4"/>
    <w:rsid w:val="003142F4"/>
    <w:rsid w:val="003143BE"/>
    <w:rsid w:val="0031454E"/>
    <w:rsid w:val="00314815"/>
    <w:rsid w:val="00314910"/>
    <w:rsid w:val="00314A8A"/>
    <w:rsid w:val="00314D75"/>
    <w:rsid w:val="00314DA9"/>
    <w:rsid w:val="00314EB1"/>
    <w:rsid w:val="00315030"/>
    <w:rsid w:val="0031511E"/>
    <w:rsid w:val="0031514E"/>
    <w:rsid w:val="003151DE"/>
    <w:rsid w:val="0031559B"/>
    <w:rsid w:val="003156C1"/>
    <w:rsid w:val="003157B4"/>
    <w:rsid w:val="00315822"/>
    <w:rsid w:val="00315AC2"/>
    <w:rsid w:val="00315AEA"/>
    <w:rsid w:val="00315BD1"/>
    <w:rsid w:val="00315CF3"/>
    <w:rsid w:val="00315E31"/>
    <w:rsid w:val="00316009"/>
    <w:rsid w:val="00316110"/>
    <w:rsid w:val="0031611F"/>
    <w:rsid w:val="003162DB"/>
    <w:rsid w:val="0031642F"/>
    <w:rsid w:val="00316472"/>
    <w:rsid w:val="003164D1"/>
    <w:rsid w:val="003165F2"/>
    <w:rsid w:val="00316600"/>
    <w:rsid w:val="0031663F"/>
    <w:rsid w:val="003169D6"/>
    <w:rsid w:val="00316AE5"/>
    <w:rsid w:val="00316C82"/>
    <w:rsid w:val="00317098"/>
    <w:rsid w:val="0031711E"/>
    <w:rsid w:val="003172A8"/>
    <w:rsid w:val="00317446"/>
    <w:rsid w:val="00317709"/>
    <w:rsid w:val="00317741"/>
    <w:rsid w:val="003178D8"/>
    <w:rsid w:val="003179A8"/>
    <w:rsid w:val="003179C6"/>
    <w:rsid w:val="00317A33"/>
    <w:rsid w:val="00317A4F"/>
    <w:rsid w:val="00317BB8"/>
    <w:rsid w:val="00317C31"/>
    <w:rsid w:val="00317C82"/>
    <w:rsid w:val="00317DCE"/>
    <w:rsid w:val="00320074"/>
    <w:rsid w:val="00320339"/>
    <w:rsid w:val="00320371"/>
    <w:rsid w:val="00320586"/>
    <w:rsid w:val="00320685"/>
    <w:rsid w:val="00320693"/>
    <w:rsid w:val="00320BC1"/>
    <w:rsid w:val="00320F33"/>
    <w:rsid w:val="003210BB"/>
    <w:rsid w:val="00321214"/>
    <w:rsid w:val="003213D5"/>
    <w:rsid w:val="00321463"/>
    <w:rsid w:val="003214B1"/>
    <w:rsid w:val="0032151F"/>
    <w:rsid w:val="003215E5"/>
    <w:rsid w:val="00321746"/>
    <w:rsid w:val="00321BBA"/>
    <w:rsid w:val="00321D37"/>
    <w:rsid w:val="00321F1B"/>
    <w:rsid w:val="00321F6A"/>
    <w:rsid w:val="00321F82"/>
    <w:rsid w:val="003220DA"/>
    <w:rsid w:val="003221E4"/>
    <w:rsid w:val="00322AC3"/>
    <w:rsid w:val="00322BB1"/>
    <w:rsid w:val="00322DA8"/>
    <w:rsid w:val="003231A9"/>
    <w:rsid w:val="003234C1"/>
    <w:rsid w:val="0032372C"/>
    <w:rsid w:val="00323737"/>
    <w:rsid w:val="00323813"/>
    <w:rsid w:val="003238AD"/>
    <w:rsid w:val="00323912"/>
    <w:rsid w:val="003239C6"/>
    <w:rsid w:val="00323AD6"/>
    <w:rsid w:val="00323C2C"/>
    <w:rsid w:val="00323C54"/>
    <w:rsid w:val="00323D5F"/>
    <w:rsid w:val="00323D89"/>
    <w:rsid w:val="00323E31"/>
    <w:rsid w:val="00323F27"/>
    <w:rsid w:val="00323F56"/>
    <w:rsid w:val="00324014"/>
    <w:rsid w:val="003242EF"/>
    <w:rsid w:val="0032434D"/>
    <w:rsid w:val="003243EA"/>
    <w:rsid w:val="00324906"/>
    <w:rsid w:val="00324D33"/>
    <w:rsid w:val="00324D52"/>
    <w:rsid w:val="00324DC1"/>
    <w:rsid w:val="00325000"/>
    <w:rsid w:val="0032503D"/>
    <w:rsid w:val="0032524B"/>
    <w:rsid w:val="00325339"/>
    <w:rsid w:val="0032546F"/>
    <w:rsid w:val="00325493"/>
    <w:rsid w:val="003255AA"/>
    <w:rsid w:val="003258E0"/>
    <w:rsid w:val="003259F8"/>
    <w:rsid w:val="00325A98"/>
    <w:rsid w:val="00325C4F"/>
    <w:rsid w:val="00325DF4"/>
    <w:rsid w:val="00326097"/>
    <w:rsid w:val="0032632C"/>
    <w:rsid w:val="00326752"/>
    <w:rsid w:val="00327121"/>
    <w:rsid w:val="003271CB"/>
    <w:rsid w:val="003275FA"/>
    <w:rsid w:val="0032763E"/>
    <w:rsid w:val="00327809"/>
    <w:rsid w:val="003278D8"/>
    <w:rsid w:val="003278E4"/>
    <w:rsid w:val="00327BA6"/>
    <w:rsid w:val="00327CEB"/>
    <w:rsid w:val="00327DD1"/>
    <w:rsid w:val="00327F1D"/>
    <w:rsid w:val="00327F95"/>
    <w:rsid w:val="0033009A"/>
    <w:rsid w:val="003300BE"/>
    <w:rsid w:val="00330140"/>
    <w:rsid w:val="003301A7"/>
    <w:rsid w:val="00330289"/>
    <w:rsid w:val="003303DD"/>
    <w:rsid w:val="00330BF9"/>
    <w:rsid w:val="00330C64"/>
    <w:rsid w:val="00330CE8"/>
    <w:rsid w:val="00330D1C"/>
    <w:rsid w:val="00330F66"/>
    <w:rsid w:val="00331136"/>
    <w:rsid w:val="0033123D"/>
    <w:rsid w:val="003314B6"/>
    <w:rsid w:val="00331652"/>
    <w:rsid w:val="0033166C"/>
    <w:rsid w:val="00331779"/>
    <w:rsid w:val="00331A06"/>
    <w:rsid w:val="00331A20"/>
    <w:rsid w:val="00331A23"/>
    <w:rsid w:val="00331BE2"/>
    <w:rsid w:val="00331E65"/>
    <w:rsid w:val="00331FAB"/>
    <w:rsid w:val="0033219E"/>
    <w:rsid w:val="003329D7"/>
    <w:rsid w:val="00332D24"/>
    <w:rsid w:val="00332D8F"/>
    <w:rsid w:val="00333107"/>
    <w:rsid w:val="00333201"/>
    <w:rsid w:val="0033343B"/>
    <w:rsid w:val="0033349E"/>
    <w:rsid w:val="0033382D"/>
    <w:rsid w:val="0033393C"/>
    <w:rsid w:val="003339C3"/>
    <w:rsid w:val="00333D4B"/>
    <w:rsid w:val="00333DA6"/>
    <w:rsid w:val="00333E7A"/>
    <w:rsid w:val="003344F7"/>
    <w:rsid w:val="00334606"/>
    <w:rsid w:val="00334608"/>
    <w:rsid w:val="00334867"/>
    <w:rsid w:val="003348BC"/>
    <w:rsid w:val="00334AE4"/>
    <w:rsid w:val="00334B67"/>
    <w:rsid w:val="00334C50"/>
    <w:rsid w:val="00334D35"/>
    <w:rsid w:val="00334D4A"/>
    <w:rsid w:val="00334EF2"/>
    <w:rsid w:val="0033504C"/>
    <w:rsid w:val="0033518E"/>
    <w:rsid w:val="00335328"/>
    <w:rsid w:val="003354A0"/>
    <w:rsid w:val="003354B4"/>
    <w:rsid w:val="003357EE"/>
    <w:rsid w:val="003357F4"/>
    <w:rsid w:val="0033596E"/>
    <w:rsid w:val="003361AA"/>
    <w:rsid w:val="00336237"/>
    <w:rsid w:val="0033638F"/>
    <w:rsid w:val="003365A8"/>
    <w:rsid w:val="00336A8A"/>
    <w:rsid w:val="00336B03"/>
    <w:rsid w:val="00336B3D"/>
    <w:rsid w:val="0033705E"/>
    <w:rsid w:val="0033707E"/>
    <w:rsid w:val="003372DD"/>
    <w:rsid w:val="00337368"/>
    <w:rsid w:val="003376F7"/>
    <w:rsid w:val="00337ACF"/>
    <w:rsid w:val="00337B4D"/>
    <w:rsid w:val="00337B56"/>
    <w:rsid w:val="00337C45"/>
    <w:rsid w:val="00337E69"/>
    <w:rsid w:val="00340032"/>
    <w:rsid w:val="00340033"/>
    <w:rsid w:val="00340305"/>
    <w:rsid w:val="0034072B"/>
    <w:rsid w:val="003407A9"/>
    <w:rsid w:val="00340853"/>
    <w:rsid w:val="00340B98"/>
    <w:rsid w:val="00340BA3"/>
    <w:rsid w:val="00340BAF"/>
    <w:rsid w:val="00340C2B"/>
    <w:rsid w:val="00340D41"/>
    <w:rsid w:val="00340F9A"/>
    <w:rsid w:val="00341018"/>
    <w:rsid w:val="00341723"/>
    <w:rsid w:val="00341A8C"/>
    <w:rsid w:val="00341B09"/>
    <w:rsid w:val="00341F52"/>
    <w:rsid w:val="003420D9"/>
    <w:rsid w:val="003421F6"/>
    <w:rsid w:val="00342304"/>
    <w:rsid w:val="003423E0"/>
    <w:rsid w:val="003425B3"/>
    <w:rsid w:val="003427AD"/>
    <w:rsid w:val="003428AD"/>
    <w:rsid w:val="00342942"/>
    <w:rsid w:val="00342B92"/>
    <w:rsid w:val="00342D93"/>
    <w:rsid w:val="0034301A"/>
    <w:rsid w:val="0034350B"/>
    <w:rsid w:val="00343B38"/>
    <w:rsid w:val="00343B65"/>
    <w:rsid w:val="00343D76"/>
    <w:rsid w:val="00343E88"/>
    <w:rsid w:val="00344011"/>
    <w:rsid w:val="003440E1"/>
    <w:rsid w:val="00344179"/>
    <w:rsid w:val="003441F8"/>
    <w:rsid w:val="00344277"/>
    <w:rsid w:val="00344519"/>
    <w:rsid w:val="00344557"/>
    <w:rsid w:val="00344BB2"/>
    <w:rsid w:val="00344CC1"/>
    <w:rsid w:val="00344DFD"/>
    <w:rsid w:val="00344DFE"/>
    <w:rsid w:val="00344E06"/>
    <w:rsid w:val="00344F6C"/>
    <w:rsid w:val="00344F94"/>
    <w:rsid w:val="003451D3"/>
    <w:rsid w:val="003451F8"/>
    <w:rsid w:val="0034524B"/>
    <w:rsid w:val="003452EA"/>
    <w:rsid w:val="003453D6"/>
    <w:rsid w:val="00345402"/>
    <w:rsid w:val="00345A68"/>
    <w:rsid w:val="00345A8C"/>
    <w:rsid w:val="00345B64"/>
    <w:rsid w:val="00345C12"/>
    <w:rsid w:val="00345D3B"/>
    <w:rsid w:val="00345F41"/>
    <w:rsid w:val="00345F8E"/>
    <w:rsid w:val="00345FA2"/>
    <w:rsid w:val="00345FAF"/>
    <w:rsid w:val="00346080"/>
    <w:rsid w:val="003462AE"/>
    <w:rsid w:val="003462E7"/>
    <w:rsid w:val="003464FB"/>
    <w:rsid w:val="0034660E"/>
    <w:rsid w:val="00346631"/>
    <w:rsid w:val="0034683A"/>
    <w:rsid w:val="00346A0E"/>
    <w:rsid w:val="00346A2E"/>
    <w:rsid w:val="00346A3D"/>
    <w:rsid w:val="00346AAD"/>
    <w:rsid w:val="00346BDC"/>
    <w:rsid w:val="00346C86"/>
    <w:rsid w:val="00346D96"/>
    <w:rsid w:val="00346E81"/>
    <w:rsid w:val="00346F6A"/>
    <w:rsid w:val="00346FEE"/>
    <w:rsid w:val="00346FFE"/>
    <w:rsid w:val="003471DD"/>
    <w:rsid w:val="0034728F"/>
    <w:rsid w:val="0034736A"/>
    <w:rsid w:val="0034747C"/>
    <w:rsid w:val="00347576"/>
    <w:rsid w:val="003478CF"/>
    <w:rsid w:val="00347B6C"/>
    <w:rsid w:val="00347E1D"/>
    <w:rsid w:val="00347E7D"/>
    <w:rsid w:val="00350287"/>
    <w:rsid w:val="003508C4"/>
    <w:rsid w:val="00350B52"/>
    <w:rsid w:val="00350BA7"/>
    <w:rsid w:val="00350D0A"/>
    <w:rsid w:val="00350F0D"/>
    <w:rsid w:val="00350F3F"/>
    <w:rsid w:val="00350FCA"/>
    <w:rsid w:val="003510CF"/>
    <w:rsid w:val="003511E0"/>
    <w:rsid w:val="00351289"/>
    <w:rsid w:val="00351347"/>
    <w:rsid w:val="00351504"/>
    <w:rsid w:val="0035151C"/>
    <w:rsid w:val="003516CD"/>
    <w:rsid w:val="00351967"/>
    <w:rsid w:val="00351BD9"/>
    <w:rsid w:val="00351D16"/>
    <w:rsid w:val="003520CA"/>
    <w:rsid w:val="00352117"/>
    <w:rsid w:val="00352254"/>
    <w:rsid w:val="003522A3"/>
    <w:rsid w:val="00352301"/>
    <w:rsid w:val="00352312"/>
    <w:rsid w:val="003523C7"/>
    <w:rsid w:val="0035243F"/>
    <w:rsid w:val="0035272D"/>
    <w:rsid w:val="003527CC"/>
    <w:rsid w:val="00352C40"/>
    <w:rsid w:val="00352EE6"/>
    <w:rsid w:val="00352FA5"/>
    <w:rsid w:val="00353226"/>
    <w:rsid w:val="003536CA"/>
    <w:rsid w:val="00353835"/>
    <w:rsid w:val="00353929"/>
    <w:rsid w:val="00353C5A"/>
    <w:rsid w:val="00353F9E"/>
    <w:rsid w:val="003540D1"/>
    <w:rsid w:val="00354460"/>
    <w:rsid w:val="00354589"/>
    <w:rsid w:val="003545BF"/>
    <w:rsid w:val="003546C2"/>
    <w:rsid w:val="003547CD"/>
    <w:rsid w:val="0035494D"/>
    <w:rsid w:val="00354AE9"/>
    <w:rsid w:val="00354E42"/>
    <w:rsid w:val="00354FDA"/>
    <w:rsid w:val="00355279"/>
    <w:rsid w:val="0035586A"/>
    <w:rsid w:val="00355891"/>
    <w:rsid w:val="003558C5"/>
    <w:rsid w:val="00355933"/>
    <w:rsid w:val="0035594B"/>
    <w:rsid w:val="00355FBB"/>
    <w:rsid w:val="003560A2"/>
    <w:rsid w:val="0035611A"/>
    <w:rsid w:val="00356308"/>
    <w:rsid w:val="00356316"/>
    <w:rsid w:val="003566B9"/>
    <w:rsid w:val="003566E1"/>
    <w:rsid w:val="00356863"/>
    <w:rsid w:val="00356B24"/>
    <w:rsid w:val="00356C3D"/>
    <w:rsid w:val="0035719F"/>
    <w:rsid w:val="003572B4"/>
    <w:rsid w:val="003574F1"/>
    <w:rsid w:val="00357550"/>
    <w:rsid w:val="00357663"/>
    <w:rsid w:val="00357730"/>
    <w:rsid w:val="00357779"/>
    <w:rsid w:val="00357B38"/>
    <w:rsid w:val="00357B81"/>
    <w:rsid w:val="00357B84"/>
    <w:rsid w:val="00357DCD"/>
    <w:rsid w:val="00357EF7"/>
    <w:rsid w:val="0036014E"/>
    <w:rsid w:val="003601FB"/>
    <w:rsid w:val="0036088C"/>
    <w:rsid w:val="00360976"/>
    <w:rsid w:val="00360AAA"/>
    <w:rsid w:val="00360B75"/>
    <w:rsid w:val="00360F6A"/>
    <w:rsid w:val="0036103E"/>
    <w:rsid w:val="0036108B"/>
    <w:rsid w:val="00361152"/>
    <w:rsid w:val="003612E1"/>
    <w:rsid w:val="0036151C"/>
    <w:rsid w:val="00361736"/>
    <w:rsid w:val="00361A9B"/>
    <w:rsid w:val="003621E5"/>
    <w:rsid w:val="00362473"/>
    <w:rsid w:val="00362680"/>
    <w:rsid w:val="0036269A"/>
    <w:rsid w:val="00362A03"/>
    <w:rsid w:val="00362AF9"/>
    <w:rsid w:val="00362B41"/>
    <w:rsid w:val="00362CCF"/>
    <w:rsid w:val="00362D91"/>
    <w:rsid w:val="00362E16"/>
    <w:rsid w:val="00362E65"/>
    <w:rsid w:val="003630E3"/>
    <w:rsid w:val="003631DB"/>
    <w:rsid w:val="00363541"/>
    <w:rsid w:val="003635CE"/>
    <w:rsid w:val="003635EA"/>
    <w:rsid w:val="003642E5"/>
    <w:rsid w:val="00364524"/>
    <w:rsid w:val="0036458D"/>
    <w:rsid w:val="00364617"/>
    <w:rsid w:val="00364659"/>
    <w:rsid w:val="003646BC"/>
    <w:rsid w:val="003646CF"/>
    <w:rsid w:val="003646D1"/>
    <w:rsid w:val="00364BB2"/>
    <w:rsid w:val="00364C1B"/>
    <w:rsid w:val="00364CF6"/>
    <w:rsid w:val="00364DCA"/>
    <w:rsid w:val="00364E07"/>
    <w:rsid w:val="00365061"/>
    <w:rsid w:val="00365107"/>
    <w:rsid w:val="0036513A"/>
    <w:rsid w:val="00365237"/>
    <w:rsid w:val="0036559C"/>
    <w:rsid w:val="0036587E"/>
    <w:rsid w:val="00365F8E"/>
    <w:rsid w:val="00365FE1"/>
    <w:rsid w:val="00365FE2"/>
    <w:rsid w:val="003660CD"/>
    <w:rsid w:val="003661F4"/>
    <w:rsid w:val="00366314"/>
    <w:rsid w:val="0036665C"/>
    <w:rsid w:val="00366754"/>
    <w:rsid w:val="00366874"/>
    <w:rsid w:val="00366AC2"/>
    <w:rsid w:val="00366B08"/>
    <w:rsid w:val="00366F18"/>
    <w:rsid w:val="00367224"/>
    <w:rsid w:val="00367365"/>
    <w:rsid w:val="003673A1"/>
    <w:rsid w:val="00367496"/>
    <w:rsid w:val="003675E3"/>
    <w:rsid w:val="003677F8"/>
    <w:rsid w:val="003677FB"/>
    <w:rsid w:val="003678BE"/>
    <w:rsid w:val="00367A15"/>
    <w:rsid w:val="00367F85"/>
    <w:rsid w:val="00367FB4"/>
    <w:rsid w:val="003700F8"/>
    <w:rsid w:val="003701BB"/>
    <w:rsid w:val="00370949"/>
    <w:rsid w:val="00370A9D"/>
    <w:rsid w:val="00370B10"/>
    <w:rsid w:val="00370B64"/>
    <w:rsid w:val="00370FDD"/>
    <w:rsid w:val="00371132"/>
    <w:rsid w:val="003713D7"/>
    <w:rsid w:val="00371485"/>
    <w:rsid w:val="00371A0A"/>
    <w:rsid w:val="00371F1E"/>
    <w:rsid w:val="0037243B"/>
    <w:rsid w:val="00372498"/>
    <w:rsid w:val="00372500"/>
    <w:rsid w:val="0037251C"/>
    <w:rsid w:val="003725B3"/>
    <w:rsid w:val="00372657"/>
    <w:rsid w:val="0037272C"/>
    <w:rsid w:val="00372B9A"/>
    <w:rsid w:val="003730A1"/>
    <w:rsid w:val="003731BF"/>
    <w:rsid w:val="003735D5"/>
    <w:rsid w:val="00373723"/>
    <w:rsid w:val="0037392E"/>
    <w:rsid w:val="00373A7A"/>
    <w:rsid w:val="00373D70"/>
    <w:rsid w:val="00373E89"/>
    <w:rsid w:val="00374066"/>
    <w:rsid w:val="00374479"/>
    <w:rsid w:val="003748FB"/>
    <w:rsid w:val="00374A00"/>
    <w:rsid w:val="00374A03"/>
    <w:rsid w:val="00374B94"/>
    <w:rsid w:val="00374C32"/>
    <w:rsid w:val="00374CBF"/>
    <w:rsid w:val="00374F57"/>
    <w:rsid w:val="00374F71"/>
    <w:rsid w:val="0037520F"/>
    <w:rsid w:val="00375287"/>
    <w:rsid w:val="00375385"/>
    <w:rsid w:val="0037541D"/>
    <w:rsid w:val="003755BA"/>
    <w:rsid w:val="003756AA"/>
    <w:rsid w:val="003756B6"/>
    <w:rsid w:val="00375791"/>
    <w:rsid w:val="00375826"/>
    <w:rsid w:val="00375964"/>
    <w:rsid w:val="00375994"/>
    <w:rsid w:val="00375AC3"/>
    <w:rsid w:val="00375C59"/>
    <w:rsid w:val="00375D02"/>
    <w:rsid w:val="00375E05"/>
    <w:rsid w:val="00376117"/>
    <w:rsid w:val="003761BC"/>
    <w:rsid w:val="0037635A"/>
    <w:rsid w:val="003763F3"/>
    <w:rsid w:val="00376573"/>
    <w:rsid w:val="00376931"/>
    <w:rsid w:val="00376990"/>
    <w:rsid w:val="00376A10"/>
    <w:rsid w:val="00376B4A"/>
    <w:rsid w:val="00376BB7"/>
    <w:rsid w:val="00376D4C"/>
    <w:rsid w:val="00376EEE"/>
    <w:rsid w:val="00376F7E"/>
    <w:rsid w:val="00376FA2"/>
    <w:rsid w:val="00377121"/>
    <w:rsid w:val="003772F8"/>
    <w:rsid w:val="0037740E"/>
    <w:rsid w:val="0037776A"/>
    <w:rsid w:val="003779AC"/>
    <w:rsid w:val="003779B9"/>
    <w:rsid w:val="00377AB7"/>
    <w:rsid w:val="00377AF7"/>
    <w:rsid w:val="00377BA1"/>
    <w:rsid w:val="00377CEA"/>
    <w:rsid w:val="00377FF0"/>
    <w:rsid w:val="003801D0"/>
    <w:rsid w:val="003801D7"/>
    <w:rsid w:val="0038034C"/>
    <w:rsid w:val="0038038F"/>
    <w:rsid w:val="00380616"/>
    <w:rsid w:val="003807A7"/>
    <w:rsid w:val="0038089C"/>
    <w:rsid w:val="00380B5A"/>
    <w:rsid w:val="00380BB9"/>
    <w:rsid w:val="00380C44"/>
    <w:rsid w:val="00380CC7"/>
    <w:rsid w:val="00380F00"/>
    <w:rsid w:val="00380F96"/>
    <w:rsid w:val="00380FD2"/>
    <w:rsid w:val="00381022"/>
    <w:rsid w:val="00381210"/>
    <w:rsid w:val="00381321"/>
    <w:rsid w:val="003813B2"/>
    <w:rsid w:val="003814B8"/>
    <w:rsid w:val="00381769"/>
    <w:rsid w:val="00381AD5"/>
    <w:rsid w:val="00381BFE"/>
    <w:rsid w:val="00381C7E"/>
    <w:rsid w:val="00381C8B"/>
    <w:rsid w:val="00381E1C"/>
    <w:rsid w:val="00381E6B"/>
    <w:rsid w:val="00381EAF"/>
    <w:rsid w:val="00382053"/>
    <w:rsid w:val="003820CE"/>
    <w:rsid w:val="00382243"/>
    <w:rsid w:val="003827B0"/>
    <w:rsid w:val="00382909"/>
    <w:rsid w:val="00382AEF"/>
    <w:rsid w:val="00382C40"/>
    <w:rsid w:val="00382CE7"/>
    <w:rsid w:val="00382EE1"/>
    <w:rsid w:val="003830E3"/>
    <w:rsid w:val="0038331C"/>
    <w:rsid w:val="0038336E"/>
    <w:rsid w:val="0038346C"/>
    <w:rsid w:val="003835CB"/>
    <w:rsid w:val="0038379E"/>
    <w:rsid w:val="00383A05"/>
    <w:rsid w:val="00383C0A"/>
    <w:rsid w:val="00384184"/>
    <w:rsid w:val="00384258"/>
    <w:rsid w:val="0038431A"/>
    <w:rsid w:val="00384498"/>
    <w:rsid w:val="00384596"/>
    <w:rsid w:val="00384786"/>
    <w:rsid w:val="003847C4"/>
    <w:rsid w:val="0038497F"/>
    <w:rsid w:val="00384A10"/>
    <w:rsid w:val="00384A8F"/>
    <w:rsid w:val="00384BFD"/>
    <w:rsid w:val="00384C89"/>
    <w:rsid w:val="00384CBD"/>
    <w:rsid w:val="00384ECA"/>
    <w:rsid w:val="0038501A"/>
    <w:rsid w:val="00385131"/>
    <w:rsid w:val="003852C3"/>
    <w:rsid w:val="0038532B"/>
    <w:rsid w:val="00385394"/>
    <w:rsid w:val="00385528"/>
    <w:rsid w:val="0038598D"/>
    <w:rsid w:val="00385ABB"/>
    <w:rsid w:val="0038620B"/>
    <w:rsid w:val="00386446"/>
    <w:rsid w:val="00386447"/>
    <w:rsid w:val="00386741"/>
    <w:rsid w:val="0038679B"/>
    <w:rsid w:val="00386B51"/>
    <w:rsid w:val="00386D0E"/>
    <w:rsid w:val="0038711A"/>
    <w:rsid w:val="003872A1"/>
    <w:rsid w:val="00387436"/>
    <w:rsid w:val="003875A6"/>
    <w:rsid w:val="00387647"/>
    <w:rsid w:val="003877B0"/>
    <w:rsid w:val="0038791A"/>
    <w:rsid w:val="00387A0C"/>
    <w:rsid w:val="00387A17"/>
    <w:rsid w:val="00387A8E"/>
    <w:rsid w:val="00387B8A"/>
    <w:rsid w:val="00387F45"/>
    <w:rsid w:val="00387FC0"/>
    <w:rsid w:val="0038A66A"/>
    <w:rsid w:val="00390056"/>
    <w:rsid w:val="003901E2"/>
    <w:rsid w:val="003904D0"/>
    <w:rsid w:val="0039055C"/>
    <w:rsid w:val="00390603"/>
    <w:rsid w:val="00390718"/>
    <w:rsid w:val="00390767"/>
    <w:rsid w:val="00390883"/>
    <w:rsid w:val="003909B1"/>
    <w:rsid w:val="00390D93"/>
    <w:rsid w:val="00390DD1"/>
    <w:rsid w:val="00390ED3"/>
    <w:rsid w:val="0039118C"/>
    <w:rsid w:val="00391356"/>
    <w:rsid w:val="00391366"/>
    <w:rsid w:val="0039142C"/>
    <w:rsid w:val="00391434"/>
    <w:rsid w:val="00391470"/>
    <w:rsid w:val="0039177E"/>
    <w:rsid w:val="003918E0"/>
    <w:rsid w:val="00391A85"/>
    <w:rsid w:val="00391AC4"/>
    <w:rsid w:val="00391FC5"/>
    <w:rsid w:val="00392029"/>
    <w:rsid w:val="003920C4"/>
    <w:rsid w:val="00392184"/>
    <w:rsid w:val="00392377"/>
    <w:rsid w:val="00392531"/>
    <w:rsid w:val="00392652"/>
    <w:rsid w:val="003927FD"/>
    <w:rsid w:val="00392B41"/>
    <w:rsid w:val="00392BC1"/>
    <w:rsid w:val="00392DDC"/>
    <w:rsid w:val="00392E50"/>
    <w:rsid w:val="00392ED5"/>
    <w:rsid w:val="00392F86"/>
    <w:rsid w:val="00392FFF"/>
    <w:rsid w:val="003931A9"/>
    <w:rsid w:val="003934A5"/>
    <w:rsid w:val="003935AA"/>
    <w:rsid w:val="0039365A"/>
    <w:rsid w:val="00393844"/>
    <w:rsid w:val="00393849"/>
    <w:rsid w:val="00393BB0"/>
    <w:rsid w:val="00393C23"/>
    <w:rsid w:val="00393E3B"/>
    <w:rsid w:val="00393FCC"/>
    <w:rsid w:val="00394141"/>
    <w:rsid w:val="00394159"/>
    <w:rsid w:val="0039430B"/>
    <w:rsid w:val="0039456F"/>
    <w:rsid w:val="003945C8"/>
    <w:rsid w:val="003946ED"/>
    <w:rsid w:val="0039480D"/>
    <w:rsid w:val="00394898"/>
    <w:rsid w:val="00395446"/>
    <w:rsid w:val="00395967"/>
    <w:rsid w:val="00395A34"/>
    <w:rsid w:val="00396674"/>
    <w:rsid w:val="00396725"/>
    <w:rsid w:val="00396ABC"/>
    <w:rsid w:val="00396BC6"/>
    <w:rsid w:val="00396CDA"/>
    <w:rsid w:val="00397340"/>
    <w:rsid w:val="003974C6"/>
    <w:rsid w:val="003977A9"/>
    <w:rsid w:val="00397855"/>
    <w:rsid w:val="0039788A"/>
    <w:rsid w:val="00397A28"/>
    <w:rsid w:val="00397B00"/>
    <w:rsid w:val="00397E74"/>
    <w:rsid w:val="00397E94"/>
    <w:rsid w:val="00397F05"/>
    <w:rsid w:val="003A023A"/>
    <w:rsid w:val="003A0247"/>
    <w:rsid w:val="003A02F4"/>
    <w:rsid w:val="003A03B6"/>
    <w:rsid w:val="003A0442"/>
    <w:rsid w:val="003A0713"/>
    <w:rsid w:val="003A07C8"/>
    <w:rsid w:val="003A088C"/>
    <w:rsid w:val="003A0899"/>
    <w:rsid w:val="003A08BC"/>
    <w:rsid w:val="003A095A"/>
    <w:rsid w:val="003A09E9"/>
    <w:rsid w:val="003A0EFA"/>
    <w:rsid w:val="003A0FDD"/>
    <w:rsid w:val="003A114F"/>
    <w:rsid w:val="003A115B"/>
    <w:rsid w:val="003A1464"/>
    <w:rsid w:val="003A1512"/>
    <w:rsid w:val="003A16FD"/>
    <w:rsid w:val="003A17AE"/>
    <w:rsid w:val="003A1B88"/>
    <w:rsid w:val="003A1EB7"/>
    <w:rsid w:val="003A2300"/>
    <w:rsid w:val="003A23F3"/>
    <w:rsid w:val="003A28A6"/>
    <w:rsid w:val="003A2A7F"/>
    <w:rsid w:val="003A2CD5"/>
    <w:rsid w:val="003A2D82"/>
    <w:rsid w:val="003A30DB"/>
    <w:rsid w:val="003A30EA"/>
    <w:rsid w:val="003A3362"/>
    <w:rsid w:val="003A337C"/>
    <w:rsid w:val="003A36DA"/>
    <w:rsid w:val="003A37D9"/>
    <w:rsid w:val="003A38F1"/>
    <w:rsid w:val="003A3D1B"/>
    <w:rsid w:val="003A3D9B"/>
    <w:rsid w:val="003A3DCE"/>
    <w:rsid w:val="003A3EF5"/>
    <w:rsid w:val="003A3F09"/>
    <w:rsid w:val="003A3F38"/>
    <w:rsid w:val="003A3F39"/>
    <w:rsid w:val="003A408F"/>
    <w:rsid w:val="003A4296"/>
    <w:rsid w:val="003A42B6"/>
    <w:rsid w:val="003A4504"/>
    <w:rsid w:val="003A4549"/>
    <w:rsid w:val="003A485E"/>
    <w:rsid w:val="003A4894"/>
    <w:rsid w:val="003A49B3"/>
    <w:rsid w:val="003A4A8D"/>
    <w:rsid w:val="003A4D42"/>
    <w:rsid w:val="003A5277"/>
    <w:rsid w:val="003A5540"/>
    <w:rsid w:val="003A55B4"/>
    <w:rsid w:val="003A5A08"/>
    <w:rsid w:val="003A5AA5"/>
    <w:rsid w:val="003A5F9C"/>
    <w:rsid w:val="003A61B6"/>
    <w:rsid w:val="003A623F"/>
    <w:rsid w:val="003A632A"/>
    <w:rsid w:val="003A6368"/>
    <w:rsid w:val="003A63DF"/>
    <w:rsid w:val="003A6591"/>
    <w:rsid w:val="003A694F"/>
    <w:rsid w:val="003A6A03"/>
    <w:rsid w:val="003A6C16"/>
    <w:rsid w:val="003A6C3C"/>
    <w:rsid w:val="003A6E9B"/>
    <w:rsid w:val="003A71AD"/>
    <w:rsid w:val="003A724E"/>
    <w:rsid w:val="003A76BD"/>
    <w:rsid w:val="003A772B"/>
    <w:rsid w:val="003A776F"/>
    <w:rsid w:val="003A787C"/>
    <w:rsid w:val="003A7A53"/>
    <w:rsid w:val="003A7A80"/>
    <w:rsid w:val="003A7B15"/>
    <w:rsid w:val="003A7C93"/>
    <w:rsid w:val="003A7D11"/>
    <w:rsid w:val="003A7D1D"/>
    <w:rsid w:val="003A7FC9"/>
    <w:rsid w:val="003AD426"/>
    <w:rsid w:val="003B0214"/>
    <w:rsid w:val="003B04DB"/>
    <w:rsid w:val="003B06F2"/>
    <w:rsid w:val="003B096F"/>
    <w:rsid w:val="003B0972"/>
    <w:rsid w:val="003B0ADB"/>
    <w:rsid w:val="003B0C4D"/>
    <w:rsid w:val="003B0D0A"/>
    <w:rsid w:val="003B0DC1"/>
    <w:rsid w:val="003B10CD"/>
    <w:rsid w:val="003B1299"/>
    <w:rsid w:val="003B1545"/>
    <w:rsid w:val="003B1688"/>
    <w:rsid w:val="003B16AF"/>
    <w:rsid w:val="003B17A1"/>
    <w:rsid w:val="003B186A"/>
    <w:rsid w:val="003B195F"/>
    <w:rsid w:val="003B1BDC"/>
    <w:rsid w:val="003B1C6C"/>
    <w:rsid w:val="003B1C77"/>
    <w:rsid w:val="003B1FA4"/>
    <w:rsid w:val="003B1FE6"/>
    <w:rsid w:val="003B22F4"/>
    <w:rsid w:val="003B23B8"/>
    <w:rsid w:val="003B2516"/>
    <w:rsid w:val="003B26F4"/>
    <w:rsid w:val="003B27B5"/>
    <w:rsid w:val="003B2894"/>
    <w:rsid w:val="003B28C1"/>
    <w:rsid w:val="003B2935"/>
    <w:rsid w:val="003B2C08"/>
    <w:rsid w:val="003B2EC8"/>
    <w:rsid w:val="003B3022"/>
    <w:rsid w:val="003B3106"/>
    <w:rsid w:val="003B3585"/>
    <w:rsid w:val="003B3974"/>
    <w:rsid w:val="003B39E0"/>
    <w:rsid w:val="003B3AE4"/>
    <w:rsid w:val="003B3BED"/>
    <w:rsid w:val="003B3C04"/>
    <w:rsid w:val="003B3DAB"/>
    <w:rsid w:val="003B3E17"/>
    <w:rsid w:val="003B3E64"/>
    <w:rsid w:val="003B404D"/>
    <w:rsid w:val="003B423A"/>
    <w:rsid w:val="003B44E2"/>
    <w:rsid w:val="003B4671"/>
    <w:rsid w:val="003B4791"/>
    <w:rsid w:val="003B48C5"/>
    <w:rsid w:val="003B4B34"/>
    <w:rsid w:val="003B4CDA"/>
    <w:rsid w:val="003B4F2D"/>
    <w:rsid w:val="003B5011"/>
    <w:rsid w:val="003B50C3"/>
    <w:rsid w:val="003B578E"/>
    <w:rsid w:val="003B5BD9"/>
    <w:rsid w:val="003B5BDC"/>
    <w:rsid w:val="003B5EE6"/>
    <w:rsid w:val="003B5F54"/>
    <w:rsid w:val="003B6209"/>
    <w:rsid w:val="003B62F2"/>
    <w:rsid w:val="003B64A3"/>
    <w:rsid w:val="003B6A29"/>
    <w:rsid w:val="003B6A59"/>
    <w:rsid w:val="003B6B28"/>
    <w:rsid w:val="003B6DB8"/>
    <w:rsid w:val="003B6FBF"/>
    <w:rsid w:val="003B705E"/>
    <w:rsid w:val="003B7292"/>
    <w:rsid w:val="003B72B9"/>
    <w:rsid w:val="003B741D"/>
    <w:rsid w:val="003B7482"/>
    <w:rsid w:val="003B7F82"/>
    <w:rsid w:val="003B7FCD"/>
    <w:rsid w:val="003C0101"/>
    <w:rsid w:val="003C0379"/>
    <w:rsid w:val="003C043B"/>
    <w:rsid w:val="003C0468"/>
    <w:rsid w:val="003C0714"/>
    <w:rsid w:val="003C07A1"/>
    <w:rsid w:val="003C0887"/>
    <w:rsid w:val="003C08AF"/>
    <w:rsid w:val="003C0B9F"/>
    <w:rsid w:val="003C0CFB"/>
    <w:rsid w:val="003C0F44"/>
    <w:rsid w:val="003C0FC9"/>
    <w:rsid w:val="003C194D"/>
    <w:rsid w:val="003C1B46"/>
    <w:rsid w:val="003C1CBA"/>
    <w:rsid w:val="003C2060"/>
    <w:rsid w:val="003C217A"/>
    <w:rsid w:val="003C22F5"/>
    <w:rsid w:val="003C2382"/>
    <w:rsid w:val="003C2658"/>
    <w:rsid w:val="003C265E"/>
    <w:rsid w:val="003C28EF"/>
    <w:rsid w:val="003C2CF6"/>
    <w:rsid w:val="003C2DEB"/>
    <w:rsid w:val="003C2E77"/>
    <w:rsid w:val="003C2EDD"/>
    <w:rsid w:val="003C3187"/>
    <w:rsid w:val="003C3220"/>
    <w:rsid w:val="003C3783"/>
    <w:rsid w:val="003C37C7"/>
    <w:rsid w:val="003C38B1"/>
    <w:rsid w:val="003C393A"/>
    <w:rsid w:val="003C3A47"/>
    <w:rsid w:val="003C3A79"/>
    <w:rsid w:val="003C3CDC"/>
    <w:rsid w:val="003C3E5F"/>
    <w:rsid w:val="003C3E76"/>
    <w:rsid w:val="003C4173"/>
    <w:rsid w:val="003C4203"/>
    <w:rsid w:val="003C429C"/>
    <w:rsid w:val="003C451D"/>
    <w:rsid w:val="003C48F2"/>
    <w:rsid w:val="003C4BDC"/>
    <w:rsid w:val="003C4C1B"/>
    <w:rsid w:val="003C4FDB"/>
    <w:rsid w:val="003C5066"/>
    <w:rsid w:val="003C5177"/>
    <w:rsid w:val="003C52B0"/>
    <w:rsid w:val="003C5911"/>
    <w:rsid w:val="003C5CDB"/>
    <w:rsid w:val="003C5CE2"/>
    <w:rsid w:val="003C5D20"/>
    <w:rsid w:val="003C6117"/>
    <w:rsid w:val="003C61E6"/>
    <w:rsid w:val="003C626A"/>
    <w:rsid w:val="003C6307"/>
    <w:rsid w:val="003C63C8"/>
    <w:rsid w:val="003C6465"/>
    <w:rsid w:val="003C65E4"/>
    <w:rsid w:val="003C68E8"/>
    <w:rsid w:val="003C699B"/>
    <w:rsid w:val="003C6A2B"/>
    <w:rsid w:val="003C6C48"/>
    <w:rsid w:val="003C6C8B"/>
    <w:rsid w:val="003C6D2B"/>
    <w:rsid w:val="003C6D31"/>
    <w:rsid w:val="003C6EBB"/>
    <w:rsid w:val="003C6F46"/>
    <w:rsid w:val="003C7262"/>
    <w:rsid w:val="003C7267"/>
    <w:rsid w:val="003C7333"/>
    <w:rsid w:val="003C767D"/>
    <w:rsid w:val="003C7712"/>
    <w:rsid w:val="003C781A"/>
    <w:rsid w:val="003C7862"/>
    <w:rsid w:val="003C788C"/>
    <w:rsid w:val="003C795B"/>
    <w:rsid w:val="003C798D"/>
    <w:rsid w:val="003C7CC4"/>
    <w:rsid w:val="003C7ECD"/>
    <w:rsid w:val="003D006E"/>
    <w:rsid w:val="003D007D"/>
    <w:rsid w:val="003D0080"/>
    <w:rsid w:val="003D01A1"/>
    <w:rsid w:val="003D042B"/>
    <w:rsid w:val="003D04D6"/>
    <w:rsid w:val="003D04F4"/>
    <w:rsid w:val="003D04F6"/>
    <w:rsid w:val="003D070D"/>
    <w:rsid w:val="003D071A"/>
    <w:rsid w:val="003D0B75"/>
    <w:rsid w:val="003D0B8E"/>
    <w:rsid w:val="003D0C6E"/>
    <w:rsid w:val="003D0C83"/>
    <w:rsid w:val="003D0DF0"/>
    <w:rsid w:val="003D0EF0"/>
    <w:rsid w:val="003D0F2F"/>
    <w:rsid w:val="003D1384"/>
    <w:rsid w:val="003D14A4"/>
    <w:rsid w:val="003D166E"/>
    <w:rsid w:val="003D18CC"/>
    <w:rsid w:val="003D1B6B"/>
    <w:rsid w:val="003D1D66"/>
    <w:rsid w:val="003D1E8D"/>
    <w:rsid w:val="003D2463"/>
    <w:rsid w:val="003D257B"/>
    <w:rsid w:val="003D2693"/>
    <w:rsid w:val="003D2868"/>
    <w:rsid w:val="003D2AAF"/>
    <w:rsid w:val="003D2AF0"/>
    <w:rsid w:val="003D2CB4"/>
    <w:rsid w:val="003D2D9A"/>
    <w:rsid w:val="003D3533"/>
    <w:rsid w:val="003D3583"/>
    <w:rsid w:val="003D369A"/>
    <w:rsid w:val="003D36EE"/>
    <w:rsid w:val="003D375B"/>
    <w:rsid w:val="003D38B8"/>
    <w:rsid w:val="003D38CD"/>
    <w:rsid w:val="003D391E"/>
    <w:rsid w:val="003D3B6F"/>
    <w:rsid w:val="003D3C39"/>
    <w:rsid w:val="003D40A1"/>
    <w:rsid w:val="003D40E8"/>
    <w:rsid w:val="003D4142"/>
    <w:rsid w:val="003D426D"/>
    <w:rsid w:val="003D452B"/>
    <w:rsid w:val="003D455E"/>
    <w:rsid w:val="003D4B78"/>
    <w:rsid w:val="003D4C90"/>
    <w:rsid w:val="003D4D3C"/>
    <w:rsid w:val="003D4D46"/>
    <w:rsid w:val="003D50D9"/>
    <w:rsid w:val="003D53DD"/>
    <w:rsid w:val="003D569B"/>
    <w:rsid w:val="003D5785"/>
    <w:rsid w:val="003D57A1"/>
    <w:rsid w:val="003D57B1"/>
    <w:rsid w:val="003D5A2D"/>
    <w:rsid w:val="003D5A9D"/>
    <w:rsid w:val="003D5AF6"/>
    <w:rsid w:val="003D6228"/>
    <w:rsid w:val="003D62AA"/>
    <w:rsid w:val="003D62C0"/>
    <w:rsid w:val="003D6413"/>
    <w:rsid w:val="003D65AF"/>
    <w:rsid w:val="003D65F6"/>
    <w:rsid w:val="003D669B"/>
    <w:rsid w:val="003D6806"/>
    <w:rsid w:val="003D6911"/>
    <w:rsid w:val="003D6B3E"/>
    <w:rsid w:val="003D6DBE"/>
    <w:rsid w:val="003D6EDF"/>
    <w:rsid w:val="003D70AB"/>
    <w:rsid w:val="003D73B4"/>
    <w:rsid w:val="003D74EE"/>
    <w:rsid w:val="003D768D"/>
    <w:rsid w:val="003D7723"/>
    <w:rsid w:val="003D78A4"/>
    <w:rsid w:val="003D7ACA"/>
    <w:rsid w:val="003D7B6C"/>
    <w:rsid w:val="003D7C75"/>
    <w:rsid w:val="003D7DC2"/>
    <w:rsid w:val="003D7E07"/>
    <w:rsid w:val="003D7E4B"/>
    <w:rsid w:val="003DD477"/>
    <w:rsid w:val="003DFD09"/>
    <w:rsid w:val="003E0035"/>
    <w:rsid w:val="003E0229"/>
    <w:rsid w:val="003E05F3"/>
    <w:rsid w:val="003E08C2"/>
    <w:rsid w:val="003E0B84"/>
    <w:rsid w:val="003E0C14"/>
    <w:rsid w:val="003E0D6F"/>
    <w:rsid w:val="003E0E97"/>
    <w:rsid w:val="003E1310"/>
    <w:rsid w:val="003E14C4"/>
    <w:rsid w:val="003E14CE"/>
    <w:rsid w:val="003E1591"/>
    <w:rsid w:val="003E1ACF"/>
    <w:rsid w:val="003E1C1A"/>
    <w:rsid w:val="003E1F15"/>
    <w:rsid w:val="003E1F95"/>
    <w:rsid w:val="003E2156"/>
    <w:rsid w:val="003E216C"/>
    <w:rsid w:val="003E21B0"/>
    <w:rsid w:val="003E2294"/>
    <w:rsid w:val="003E236E"/>
    <w:rsid w:val="003E259D"/>
    <w:rsid w:val="003E26BA"/>
    <w:rsid w:val="003E2748"/>
    <w:rsid w:val="003E27DB"/>
    <w:rsid w:val="003E27E3"/>
    <w:rsid w:val="003E2906"/>
    <w:rsid w:val="003E2969"/>
    <w:rsid w:val="003E2985"/>
    <w:rsid w:val="003E2A55"/>
    <w:rsid w:val="003E2A79"/>
    <w:rsid w:val="003E2C1A"/>
    <w:rsid w:val="003E2C59"/>
    <w:rsid w:val="003E2E83"/>
    <w:rsid w:val="003E2ED1"/>
    <w:rsid w:val="003E317F"/>
    <w:rsid w:val="003E330F"/>
    <w:rsid w:val="003E33E0"/>
    <w:rsid w:val="003E3478"/>
    <w:rsid w:val="003E34B7"/>
    <w:rsid w:val="003E39F2"/>
    <w:rsid w:val="003E3B12"/>
    <w:rsid w:val="003E3D09"/>
    <w:rsid w:val="003E4384"/>
    <w:rsid w:val="003E4565"/>
    <w:rsid w:val="003E45E4"/>
    <w:rsid w:val="003E47E3"/>
    <w:rsid w:val="003E4962"/>
    <w:rsid w:val="003E4C4B"/>
    <w:rsid w:val="003E4CE3"/>
    <w:rsid w:val="003E4DAA"/>
    <w:rsid w:val="003E4E74"/>
    <w:rsid w:val="003E4F80"/>
    <w:rsid w:val="003E522E"/>
    <w:rsid w:val="003E5505"/>
    <w:rsid w:val="003E5701"/>
    <w:rsid w:val="003E5AB3"/>
    <w:rsid w:val="003E5B9A"/>
    <w:rsid w:val="003E5CE5"/>
    <w:rsid w:val="003E5F7D"/>
    <w:rsid w:val="003E61D9"/>
    <w:rsid w:val="003E6305"/>
    <w:rsid w:val="003E642C"/>
    <w:rsid w:val="003E6520"/>
    <w:rsid w:val="003E6583"/>
    <w:rsid w:val="003E67E7"/>
    <w:rsid w:val="003E6876"/>
    <w:rsid w:val="003E6920"/>
    <w:rsid w:val="003E6B25"/>
    <w:rsid w:val="003E6B3C"/>
    <w:rsid w:val="003E6B95"/>
    <w:rsid w:val="003E6C0E"/>
    <w:rsid w:val="003E6D85"/>
    <w:rsid w:val="003E6FA7"/>
    <w:rsid w:val="003E70FF"/>
    <w:rsid w:val="003E73E4"/>
    <w:rsid w:val="003E7460"/>
    <w:rsid w:val="003E7823"/>
    <w:rsid w:val="003E7AE2"/>
    <w:rsid w:val="003E7B2F"/>
    <w:rsid w:val="003E7B78"/>
    <w:rsid w:val="003E7F1B"/>
    <w:rsid w:val="003F0B41"/>
    <w:rsid w:val="003F0D52"/>
    <w:rsid w:val="003F0EEB"/>
    <w:rsid w:val="003F1033"/>
    <w:rsid w:val="003F10EE"/>
    <w:rsid w:val="003F1150"/>
    <w:rsid w:val="003F132B"/>
    <w:rsid w:val="003F133C"/>
    <w:rsid w:val="003F143F"/>
    <w:rsid w:val="003F1567"/>
    <w:rsid w:val="003F156C"/>
    <w:rsid w:val="003F166D"/>
    <w:rsid w:val="003F19D6"/>
    <w:rsid w:val="003F1AF8"/>
    <w:rsid w:val="003F1D73"/>
    <w:rsid w:val="003F1E38"/>
    <w:rsid w:val="003F1E39"/>
    <w:rsid w:val="003F211C"/>
    <w:rsid w:val="003F2212"/>
    <w:rsid w:val="003F2273"/>
    <w:rsid w:val="003F229D"/>
    <w:rsid w:val="003F22CD"/>
    <w:rsid w:val="003F2374"/>
    <w:rsid w:val="003F23F5"/>
    <w:rsid w:val="003F257F"/>
    <w:rsid w:val="003F25F0"/>
    <w:rsid w:val="003F25F2"/>
    <w:rsid w:val="003F27B3"/>
    <w:rsid w:val="003F28BC"/>
    <w:rsid w:val="003F29A7"/>
    <w:rsid w:val="003F2A8C"/>
    <w:rsid w:val="003F2B2F"/>
    <w:rsid w:val="003F2B6C"/>
    <w:rsid w:val="003F2D5B"/>
    <w:rsid w:val="003F2DFF"/>
    <w:rsid w:val="003F2F8A"/>
    <w:rsid w:val="003F3207"/>
    <w:rsid w:val="003F33AA"/>
    <w:rsid w:val="003F35A2"/>
    <w:rsid w:val="003F36C1"/>
    <w:rsid w:val="003F38F2"/>
    <w:rsid w:val="003F4062"/>
    <w:rsid w:val="003F42AF"/>
    <w:rsid w:val="003F4323"/>
    <w:rsid w:val="003F47C8"/>
    <w:rsid w:val="003F4BEA"/>
    <w:rsid w:val="003F4D0E"/>
    <w:rsid w:val="003F4E8F"/>
    <w:rsid w:val="003F4F70"/>
    <w:rsid w:val="003F5020"/>
    <w:rsid w:val="003F511C"/>
    <w:rsid w:val="003F51AC"/>
    <w:rsid w:val="003F52D8"/>
    <w:rsid w:val="003F5752"/>
    <w:rsid w:val="003F5AC6"/>
    <w:rsid w:val="003F5AD2"/>
    <w:rsid w:val="003F5CA4"/>
    <w:rsid w:val="003F5DAD"/>
    <w:rsid w:val="003F5E4D"/>
    <w:rsid w:val="003F602F"/>
    <w:rsid w:val="003F6068"/>
    <w:rsid w:val="003F61CC"/>
    <w:rsid w:val="003F648A"/>
    <w:rsid w:val="003F660B"/>
    <w:rsid w:val="003F6851"/>
    <w:rsid w:val="003F68DE"/>
    <w:rsid w:val="003F68EF"/>
    <w:rsid w:val="003F6C84"/>
    <w:rsid w:val="003F6D50"/>
    <w:rsid w:val="003F6ED9"/>
    <w:rsid w:val="003F6F93"/>
    <w:rsid w:val="003F7006"/>
    <w:rsid w:val="003F712E"/>
    <w:rsid w:val="003F7209"/>
    <w:rsid w:val="003F720B"/>
    <w:rsid w:val="003F7256"/>
    <w:rsid w:val="003F7507"/>
    <w:rsid w:val="003F75F3"/>
    <w:rsid w:val="003F7830"/>
    <w:rsid w:val="003F79C8"/>
    <w:rsid w:val="003F7A91"/>
    <w:rsid w:val="003F7C72"/>
    <w:rsid w:val="003F7D10"/>
    <w:rsid w:val="003FC300"/>
    <w:rsid w:val="004005D0"/>
    <w:rsid w:val="004007FA"/>
    <w:rsid w:val="00400E72"/>
    <w:rsid w:val="00401000"/>
    <w:rsid w:val="0040123D"/>
    <w:rsid w:val="00401243"/>
    <w:rsid w:val="00401281"/>
    <w:rsid w:val="004012DC"/>
    <w:rsid w:val="004013A1"/>
    <w:rsid w:val="004014A7"/>
    <w:rsid w:val="0040154F"/>
    <w:rsid w:val="004015BD"/>
    <w:rsid w:val="00401615"/>
    <w:rsid w:val="004016C6"/>
    <w:rsid w:val="0040179A"/>
    <w:rsid w:val="00401856"/>
    <w:rsid w:val="00401B93"/>
    <w:rsid w:val="00401D80"/>
    <w:rsid w:val="00401ED1"/>
    <w:rsid w:val="00402033"/>
    <w:rsid w:val="00402186"/>
    <w:rsid w:val="00402257"/>
    <w:rsid w:val="00402479"/>
    <w:rsid w:val="00402850"/>
    <w:rsid w:val="004028A2"/>
    <w:rsid w:val="0040290A"/>
    <w:rsid w:val="00402E25"/>
    <w:rsid w:val="00402ED6"/>
    <w:rsid w:val="00402FEB"/>
    <w:rsid w:val="004031D2"/>
    <w:rsid w:val="004032F1"/>
    <w:rsid w:val="00403344"/>
    <w:rsid w:val="004037EC"/>
    <w:rsid w:val="00403A27"/>
    <w:rsid w:val="00403BA1"/>
    <w:rsid w:val="00403C82"/>
    <w:rsid w:val="00403F62"/>
    <w:rsid w:val="00403FC0"/>
    <w:rsid w:val="00404043"/>
    <w:rsid w:val="00404157"/>
    <w:rsid w:val="0040426A"/>
    <w:rsid w:val="00404648"/>
    <w:rsid w:val="00404A0E"/>
    <w:rsid w:val="00404B8D"/>
    <w:rsid w:val="00404C44"/>
    <w:rsid w:val="00404EE8"/>
    <w:rsid w:val="00404FAA"/>
    <w:rsid w:val="00404FAE"/>
    <w:rsid w:val="0040510D"/>
    <w:rsid w:val="0040512D"/>
    <w:rsid w:val="00405279"/>
    <w:rsid w:val="004053D3"/>
    <w:rsid w:val="004055B9"/>
    <w:rsid w:val="0040565D"/>
    <w:rsid w:val="00405770"/>
    <w:rsid w:val="00405821"/>
    <w:rsid w:val="00405846"/>
    <w:rsid w:val="00405B22"/>
    <w:rsid w:val="00405ED0"/>
    <w:rsid w:val="00405EF0"/>
    <w:rsid w:val="00405F94"/>
    <w:rsid w:val="0040602F"/>
    <w:rsid w:val="00406121"/>
    <w:rsid w:val="00406161"/>
    <w:rsid w:val="0040622A"/>
    <w:rsid w:val="00406316"/>
    <w:rsid w:val="004065AA"/>
    <w:rsid w:val="004065EA"/>
    <w:rsid w:val="0040688D"/>
    <w:rsid w:val="004069C9"/>
    <w:rsid w:val="00406AFB"/>
    <w:rsid w:val="00406C62"/>
    <w:rsid w:val="00406CFD"/>
    <w:rsid w:val="00406DFA"/>
    <w:rsid w:val="00406F7C"/>
    <w:rsid w:val="00406F9D"/>
    <w:rsid w:val="00407171"/>
    <w:rsid w:val="0040721B"/>
    <w:rsid w:val="00407382"/>
    <w:rsid w:val="0040745F"/>
    <w:rsid w:val="004074BF"/>
    <w:rsid w:val="0040758C"/>
    <w:rsid w:val="0040791B"/>
    <w:rsid w:val="0040799B"/>
    <w:rsid w:val="00407D1A"/>
    <w:rsid w:val="00407F07"/>
    <w:rsid w:val="0041010A"/>
    <w:rsid w:val="004102FD"/>
    <w:rsid w:val="0041033B"/>
    <w:rsid w:val="00410542"/>
    <w:rsid w:val="00410A29"/>
    <w:rsid w:val="00410DFC"/>
    <w:rsid w:val="00410F02"/>
    <w:rsid w:val="00411151"/>
    <w:rsid w:val="004116B5"/>
    <w:rsid w:val="004117C8"/>
    <w:rsid w:val="0041190D"/>
    <w:rsid w:val="00411958"/>
    <w:rsid w:val="00411ACD"/>
    <w:rsid w:val="00411AFB"/>
    <w:rsid w:val="00411B2A"/>
    <w:rsid w:val="00411D53"/>
    <w:rsid w:val="00411D9A"/>
    <w:rsid w:val="00411E0B"/>
    <w:rsid w:val="00411EEC"/>
    <w:rsid w:val="0041214C"/>
    <w:rsid w:val="004122BE"/>
    <w:rsid w:val="0041232A"/>
    <w:rsid w:val="004124B2"/>
    <w:rsid w:val="00412674"/>
    <w:rsid w:val="00412973"/>
    <w:rsid w:val="00412AA5"/>
    <w:rsid w:val="00412AB0"/>
    <w:rsid w:val="00412C79"/>
    <w:rsid w:val="00412D1C"/>
    <w:rsid w:val="00412D1E"/>
    <w:rsid w:val="00412D42"/>
    <w:rsid w:val="00412D76"/>
    <w:rsid w:val="00412DA4"/>
    <w:rsid w:val="00412E7C"/>
    <w:rsid w:val="00412EB6"/>
    <w:rsid w:val="00412EDC"/>
    <w:rsid w:val="004131B1"/>
    <w:rsid w:val="00413272"/>
    <w:rsid w:val="004134AC"/>
    <w:rsid w:val="0041351F"/>
    <w:rsid w:val="00413623"/>
    <w:rsid w:val="004136E0"/>
    <w:rsid w:val="004137C8"/>
    <w:rsid w:val="00413A51"/>
    <w:rsid w:val="00413B94"/>
    <w:rsid w:val="00413BF9"/>
    <w:rsid w:val="00413C25"/>
    <w:rsid w:val="00413F44"/>
    <w:rsid w:val="00413F99"/>
    <w:rsid w:val="0041407D"/>
    <w:rsid w:val="004148CF"/>
    <w:rsid w:val="00414C38"/>
    <w:rsid w:val="00414CF1"/>
    <w:rsid w:val="00414D31"/>
    <w:rsid w:val="00414D5E"/>
    <w:rsid w:val="00414E81"/>
    <w:rsid w:val="00414F18"/>
    <w:rsid w:val="00415348"/>
    <w:rsid w:val="00415531"/>
    <w:rsid w:val="0041579F"/>
    <w:rsid w:val="00415897"/>
    <w:rsid w:val="00415A5D"/>
    <w:rsid w:val="00415AC4"/>
    <w:rsid w:val="00415B43"/>
    <w:rsid w:val="00415C8F"/>
    <w:rsid w:val="00415D39"/>
    <w:rsid w:val="00415DB4"/>
    <w:rsid w:val="004160A4"/>
    <w:rsid w:val="00416199"/>
    <w:rsid w:val="00416330"/>
    <w:rsid w:val="00416383"/>
    <w:rsid w:val="004168EF"/>
    <w:rsid w:val="00416974"/>
    <w:rsid w:val="00416D28"/>
    <w:rsid w:val="00416DB7"/>
    <w:rsid w:val="00416DFD"/>
    <w:rsid w:val="00416E1E"/>
    <w:rsid w:val="00416F89"/>
    <w:rsid w:val="00417106"/>
    <w:rsid w:val="00417153"/>
    <w:rsid w:val="00417179"/>
    <w:rsid w:val="00417218"/>
    <w:rsid w:val="004176C7"/>
    <w:rsid w:val="00417710"/>
    <w:rsid w:val="0041776D"/>
    <w:rsid w:val="00417877"/>
    <w:rsid w:val="004178B2"/>
    <w:rsid w:val="00417A51"/>
    <w:rsid w:val="00417D9F"/>
    <w:rsid w:val="00417DD8"/>
    <w:rsid w:val="004201AC"/>
    <w:rsid w:val="00420229"/>
    <w:rsid w:val="0042029B"/>
    <w:rsid w:val="00420489"/>
    <w:rsid w:val="00420600"/>
    <w:rsid w:val="00420640"/>
    <w:rsid w:val="004209ED"/>
    <w:rsid w:val="00420A10"/>
    <w:rsid w:val="00420C17"/>
    <w:rsid w:val="00420DBA"/>
    <w:rsid w:val="00420E2E"/>
    <w:rsid w:val="0042106B"/>
    <w:rsid w:val="0042115A"/>
    <w:rsid w:val="0042115D"/>
    <w:rsid w:val="004211CD"/>
    <w:rsid w:val="00421311"/>
    <w:rsid w:val="00421337"/>
    <w:rsid w:val="00421568"/>
    <w:rsid w:val="00421EFC"/>
    <w:rsid w:val="00421F15"/>
    <w:rsid w:val="00422027"/>
    <w:rsid w:val="00422B98"/>
    <w:rsid w:val="00422E13"/>
    <w:rsid w:val="00422E3E"/>
    <w:rsid w:val="004231EC"/>
    <w:rsid w:val="0042350F"/>
    <w:rsid w:val="00423599"/>
    <w:rsid w:val="004237EF"/>
    <w:rsid w:val="0042384C"/>
    <w:rsid w:val="00423893"/>
    <w:rsid w:val="004239E4"/>
    <w:rsid w:val="00423BC9"/>
    <w:rsid w:val="00423C04"/>
    <w:rsid w:val="00423C6E"/>
    <w:rsid w:val="00423FC2"/>
    <w:rsid w:val="004240A1"/>
    <w:rsid w:val="004240A6"/>
    <w:rsid w:val="00424185"/>
    <w:rsid w:val="004245D2"/>
    <w:rsid w:val="00424BD0"/>
    <w:rsid w:val="00424CFC"/>
    <w:rsid w:val="00424D39"/>
    <w:rsid w:val="00424F60"/>
    <w:rsid w:val="004250F3"/>
    <w:rsid w:val="004255B4"/>
    <w:rsid w:val="004256F4"/>
    <w:rsid w:val="0042595C"/>
    <w:rsid w:val="00425C2A"/>
    <w:rsid w:val="00425CA7"/>
    <w:rsid w:val="00425F87"/>
    <w:rsid w:val="004260CC"/>
    <w:rsid w:val="004260FA"/>
    <w:rsid w:val="00426187"/>
    <w:rsid w:val="00426403"/>
    <w:rsid w:val="00426766"/>
    <w:rsid w:val="004267D0"/>
    <w:rsid w:val="00426880"/>
    <w:rsid w:val="00426B12"/>
    <w:rsid w:val="00426BA3"/>
    <w:rsid w:val="00426EC9"/>
    <w:rsid w:val="00426F85"/>
    <w:rsid w:val="00426FDB"/>
    <w:rsid w:val="0042718F"/>
    <w:rsid w:val="004272E4"/>
    <w:rsid w:val="0042763B"/>
    <w:rsid w:val="004279CA"/>
    <w:rsid w:val="00427A82"/>
    <w:rsid w:val="00427BCE"/>
    <w:rsid w:val="00427EA2"/>
    <w:rsid w:val="00430115"/>
    <w:rsid w:val="00430194"/>
    <w:rsid w:val="00430362"/>
    <w:rsid w:val="00430527"/>
    <w:rsid w:val="004305C9"/>
    <w:rsid w:val="0043071B"/>
    <w:rsid w:val="00430A4B"/>
    <w:rsid w:val="00430B4D"/>
    <w:rsid w:val="00430B94"/>
    <w:rsid w:val="00430C22"/>
    <w:rsid w:val="00430D48"/>
    <w:rsid w:val="00430E4E"/>
    <w:rsid w:val="00430EEF"/>
    <w:rsid w:val="00431314"/>
    <w:rsid w:val="004313C4"/>
    <w:rsid w:val="0043168E"/>
    <w:rsid w:val="0043171A"/>
    <w:rsid w:val="00431B6E"/>
    <w:rsid w:val="00431C46"/>
    <w:rsid w:val="00431E31"/>
    <w:rsid w:val="00431EA1"/>
    <w:rsid w:val="00431F74"/>
    <w:rsid w:val="00432075"/>
    <w:rsid w:val="0043215C"/>
    <w:rsid w:val="0043220D"/>
    <w:rsid w:val="004322A5"/>
    <w:rsid w:val="0043244A"/>
    <w:rsid w:val="004327E6"/>
    <w:rsid w:val="004329DC"/>
    <w:rsid w:val="00432A22"/>
    <w:rsid w:val="00432AC6"/>
    <w:rsid w:val="00432BF1"/>
    <w:rsid w:val="00433012"/>
    <w:rsid w:val="00433194"/>
    <w:rsid w:val="0043337F"/>
    <w:rsid w:val="004333E2"/>
    <w:rsid w:val="00433476"/>
    <w:rsid w:val="004338EB"/>
    <w:rsid w:val="00433BC1"/>
    <w:rsid w:val="00433C3C"/>
    <w:rsid w:val="00434177"/>
    <w:rsid w:val="004341C6"/>
    <w:rsid w:val="004342F6"/>
    <w:rsid w:val="004343CE"/>
    <w:rsid w:val="004344FF"/>
    <w:rsid w:val="004345A2"/>
    <w:rsid w:val="0043478D"/>
    <w:rsid w:val="004348BD"/>
    <w:rsid w:val="004349A5"/>
    <w:rsid w:val="00434C10"/>
    <w:rsid w:val="00434C5E"/>
    <w:rsid w:val="00434C9C"/>
    <w:rsid w:val="00434D52"/>
    <w:rsid w:val="00434D8B"/>
    <w:rsid w:val="00434DB0"/>
    <w:rsid w:val="00434DFB"/>
    <w:rsid w:val="00434E9B"/>
    <w:rsid w:val="00435183"/>
    <w:rsid w:val="00435188"/>
    <w:rsid w:val="00435709"/>
    <w:rsid w:val="00435765"/>
    <w:rsid w:val="00435788"/>
    <w:rsid w:val="00435F05"/>
    <w:rsid w:val="004360B6"/>
    <w:rsid w:val="004360BC"/>
    <w:rsid w:val="004362E5"/>
    <w:rsid w:val="004362ED"/>
    <w:rsid w:val="00436356"/>
    <w:rsid w:val="004364A4"/>
    <w:rsid w:val="0043657E"/>
    <w:rsid w:val="004367DE"/>
    <w:rsid w:val="00436A2F"/>
    <w:rsid w:val="00436DF0"/>
    <w:rsid w:val="0043726F"/>
    <w:rsid w:val="00437527"/>
    <w:rsid w:val="0043766A"/>
    <w:rsid w:val="00437A60"/>
    <w:rsid w:val="00437C70"/>
    <w:rsid w:val="004401C8"/>
    <w:rsid w:val="00440335"/>
    <w:rsid w:val="004405FC"/>
    <w:rsid w:val="00440661"/>
    <w:rsid w:val="00440722"/>
    <w:rsid w:val="00440821"/>
    <w:rsid w:val="00440F7F"/>
    <w:rsid w:val="00440FD2"/>
    <w:rsid w:val="004413D4"/>
    <w:rsid w:val="0044155F"/>
    <w:rsid w:val="0044193F"/>
    <w:rsid w:val="00441A1D"/>
    <w:rsid w:val="00441B25"/>
    <w:rsid w:val="00441C2A"/>
    <w:rsid w:val="00441C38"/>
    <w:rsid w:val="00441E66"/>
    <w:rsid w:val="0044220A"/>
    <w:rsid w:val="004422DC"/>
    <w:rsid w:val="00442477"/>
    <w:rsid w:val="004425D9"/>
    <w:rsid w:val="00442650"/>
    <w:rsid w:val="004426BC"/>
    <w:rsid w:val="00442814"/>
    <w:rsid w:val="00442C2E"/>
    <w:rsid w:val="00442D6D"/>
    <w:rsid w:val="004431BA"/>
    <w:rsid w:val="00443244"/>
    <w:rsid w:val="0044324D"/>
    <w:rsid w:val="004432B7"/>
    <w:rsid w:val="00443633"/>
    <w:rsid w:val="0044372F"/>
    <w:rsid w:val="004438AC"/>
    <w:rsid w:val="00443ADE"/>
    <w:rsid w:val="00443C6D"/>
    <w:rsid w:val="00443FFB"/>
    <w:rsid w:val="0044478C"/>
    <w:rsid w:val="00444830"/>
    <w:rsid w:val="004448C5"/>
    <w:rsid w:val="0044499D"/>
    <w:rsid w:val="00444AF6"/>
    <w:rsid w:val="00444B00"/>
    <w:rsid w:val="0044512B"/>
    <w:rsid w:val="0044519D"/>
    <w:rsid w:val="0044541E"/>
    <w:rsid w:val="0044546B"/>
    <w:rsid w:val="00445544"/>
    <w:rsid w:val="00445B70"/>
    <w:rsid w:val="00445BEC"/>
    <w:rsid w:val="00445C0B"/>
    <w:rsid w:val="00445CAF"/>
    <w:rsid w:val="00445F14"/>
    <w:rsid w:val="0044610C"/>
    <w:rsid w:val="00446195"/>
    <w:rsid w:val="0044673E"/>
    <w:rsid w:val="004468E5"/>
    <w:rsid w:val="00446B02"/>
    <w:rsid w:val="00447093"/>
    <w:rsid w:val="004472C7"/>
    <w:rsid w:val="00447610"/>
    <w:rsid w:val="00447A14"/>
    <w:rsid w:val="00447B10"/>
    <w:rsid w:val="00447BEA"/>
    <w:rsid w:val="00447C29"/>
    <w:rsid w:val="00447CD0"/>
    <w:rsid w:val="00447FC2"/>
    <w:rsid w:val="00450019"/>
    <w:rsid w:val="004502F4"/>
    <w:rsid w:val="00450546"/>
    <w:rsid w:val="004505A6"/>
    <w:rsid w:val="004506F4"/>
    <w:rsid w:val="004506F9"/>
    <w:rsid w:val="00450746"/>
    <w:rsid w:val="00450785"/>
    <w:rsid w:val="00450904"/>
    <w:rsid w:val="00450944"/>
    <w:rsid w:val="004509D1"/>
    <w:rsid w:val="00450A42"/>
    <w:rsid w:val="00450D5B"/>
    <w:rsid w:val="00450E98"/>
    <w:rsid w:val="00450FBF"/>
    <w:rsid w:val="0045107C"/>
    <w:rsid w:val="004513A5"/>
    <w:rsid w:val="004517D2"/>
    <w:rsid w:val="004518E4"/>
    <w:rsid w:val="004519C5"/>
    <w:rsid w:val="00451AF1"/>
    <w:rsid w:val="00451CF8"/>
    <w:rsid w:val="00451D50"/>
    <w:rsid w:val="00451DD8"/>
    <w:rsid w:val="00451E74"/>
    <w:rsid w:val="00452062"/>
    <w:rsid w:val="0045235C"/>
    <w:rsid w:val="004523C4"/>
    <w:rsid w:val="00452567"/>
    <w:rsid w:val="004529ED"/>
    <w:rsid w:val="00452BBF"/>
    <w:rsid w:val="00452C97"/>
    <w:rsid w:val="00452DDC"/>
    <w:rsid w:val="00452EC4"/>
    <w:rsid w:val="004532BF"/>
    <w:rsid w:val="00453340"/>
    <w:rsid w:val="004533E9"/>
    <w:rsid w:val="0045375A"/>
    <w:rsid w:val="00453775"/>
    <w:rsid w:val="00453890"/>
    <w:rsid w:val="004538DF"/>
    <w:rsid w:val="00453E29"/>
    <w:rsid w:val="004541C6"/>
    <w:rsid w:val="00454261"/>
    <w:rsid w:val="00454380"/>
    <w:rsid w:val="004543CA"/>
    <w:rsid w:val="00454432"/>
    <w:rsid w:val="0045470C"/>
    <w:rsid w:val="00454908"/>
    <w:rsid w:val="00454B57"/>
    <w:rsid w:val="00455023"/>
    <w:rsid w:val="00455047"/>
    <w:rsid w:val="00455175"/>
    <w:rsid w:val="004551CA"/>
    <w:rsid w:val="004552C8"/>
    <w:rsid w:val="0045536C"/>
    <w:rsid w:val="00455435"/>
    <w:rsid w:val="00455686"/>
    <w:rsid w:val="004556E3"/>
    <w:rsid w:val="004557DC"/>
    <w:rsid w:val="00455891"/>
    <w:rsid w:val="00455912"/>
    <w:rsid w:val="00455A07"/>
    <w:rsid w:val="00455AA4"/>
    <w:rsid w:val="00455AEB"/>
    <w:rsid w:val="00455B04"/>
    <w:rsid w:val="00455E7B"/>
    <w:rsid w:val="00455FE6"/>
    <w:rsid w:val="0045602E"/>
    <w:rsid w:val="0045603C"/>
    <w:rsid w:val="00456053"/>
    <w:rsid w:val="00456068"/>
    <w:rsid w:val="00456143"/>
    <w:rsid w:val="00456201"/>
    <w:rsid w:val="004563C5"/>
    <w:rsid w:val="004565C5"/>
    <w:rsid w:val="0045683E"/>
    <w:rsid w:val="0045684B"/>
    <w:rsid w:val="00456896"/>
    <w:rsid w:val="00456ADA"/>
    <w:rsid w:val="00456B0D"/>
    <w:rsid w:val="00456B74"/>
    <w:rsid w:val="00456E90"/>
    <w:rsid w:val="00456F86"/>
    <w:rsid w:val="00457085"/>
    <w:rsid w:val="00457135"/>
    <w:rsid w:val="00457588"/>
    <w:rsid w:val="0045770D"/>
    <w:rsid w:val="0045790F"/>
    <w:rsid w:val="00457910"/>
    <w:rsid w:val="004579B9"/>
    <w:rsid w:val="00457B92"/>
    <w:rsid w:val="00457BC3"/>
    <w:rsid w:val="00457BDB"/>
    <w:rsid w:val="00457C3A"/>
    <w:rsid w:val="00457C6D"/>
    <w:rsid w:val="00457D5A"/>
    <w:rsid w:val="00457D63"/>
    <w:rsid w:val="00457E21"/>
    <w:rsid w:val="00457ED1"/>
    <w:rsid w:val="0046006C"/>
    <w:rsid w:val="0046007E"/>
    <w:rsid w:val="00460208"/>
    <w:rsid w:val="0046024B"/>
    <w:rsid w:val="00460269"/>
    <w:rsid w:val="004602CD"/>
    <w:rsid w:val="0046034E"/>
    <w:rsid w:val="004607C8"/>
    <w:rsid w:val="004607EE"/>
    <w:rsid w:val="00460A5D"/>
    <w:rsid w:val="00460B0D"/>
    <w:rsid w:val="00460DFC"/>
    <w:rsid w:val="00460E36"/>
    <w:rsid w:val="00461155"/>
    <w:rsid w:val="0046122B"/>
    <w:rsid w:val="004614C4"/>
    <w:rsid w:val="0046175B"/>
    <w:rsid w:val="00461779"/>
    <w:rsid w:val="00461973"/>
    <w:rsid w:val="00461EAD"/>
    <w:rsid w:val="00461EF0"/>
    <w:rsid w:val="004620A3"/>
    <w:rsid w:val="0046218C"/>
    <w:rsid w:val="004622AC"/>
    <w:rsid w:val="00462361"/>
    <w:rsid w:val="004623D4"/>
    <w:rsid w:val="00462698"/>
    <w:rsid w:val="0046276C"/>
    <w:rsid w:val="004627FD"/>
    <w:rsid w:val="00462A8A"/>
    <w:rsid w:val="00462C54"/>
    <w:rsid w:val="00462EE3"/>
    <w:rsid w:val="00462FB2"/>
    <w:rsid w:val="004630DF"/>
    <w:rsid w:val="00463174"/>
    <w:rsid w:val="004631BD"/>
    <w:rsid w:val="00463944"/>
    <w:rsid w:val="004639AE"/>
    <w:rsid w:val="004639BD"/>
    <w:rsid w:val="004639D0"/>
    <w:rsid w:val="00463C1D"/>
    <w:rsid w:val="00463D83"/>
    <w:rsid w:val="00463E65"/>
    <w:rsid w:val="00463E78"/>
    <w:rsid w:val="00463EDE"/>
    <w:rsid w:val="00463FA4"/>
    <w:rsid w:val="0046457A"/>
    <w:rsid w:val="0046458A"/>
    <w:rsid w:val="00464789"/>
    <w:rsid w:val="00464AC5"/>
    <w:rsid w:val="00464B74"/>
    <w:rsid w:val="00464BEA"/>
    <w:rsid w:val="00464C72"/>
    <w:rsid w:val="004650C6"/>
    <w:rsid w:val="0046512A"/>
    <w:rsid w:val="00465234"/>
    <w:rsid w:val="00465250"/>
    <w:rsid w:val="0046558B"/>
    <w:rsid w:val="004655E9"/>
    <w:rsid w:val="00465636"/>
    <w:rsid w:val="004656F2"/>
    <w:rsid w:val="0046590E"/>
    <w:rsid w:val="00465B23"/>
    <w:rsid w:val="00465B24"/>
    <w:rsid w:val="00465D66"/>
    <w:rsid w:val="00466047"/>
    <w:rsid w:val="004661F1"/>
    <w:rsid w:val="004663C9"/>
    <w:rsid w:val="00466575"/>
    <w:rsid w:val="004667A9"/>
    <w:rsid w:val="00466858"/>
    <w:rsid w:val="00466880"/>
    <w:rsid w:val="00466AF4"/>
    <w:rsid w:val="00466D0F"/>
    <w:rsid w:val="00466F4C"/>
    <w:rsid w:val="0046703C"/>
    <w:rsid w:val="00467072"/>
    <w:rsid w:val="0046710B"/>
    <w:rsid w:val="00467544"/>
    <w:rsid w:val="004676BA"/>
    <w:rsid w:val="004676E8"/>
    <w:rsid w:val="00467778"/>
    <w:rsid w:val="004677BB"/>
    <w:rsid w:val="00467820"/>
    <w:rsid w:val="0046784C"/>
    <w:rsid w:val="00467ABA"/>
    <w:rsid w:val="00467ECB"/>
    <w:rsid w:val="00470194"/>
    <w:rsid w:val="004703C4"/>
    <w:rsid w:val="004703F0"/>
    <w:rsid w:val="0047070C"/>
    <w:rsid w:val="004708F8"/>
    <w:rsid w:val="00470D28"/>
    <w:rsid w:val="0047103D"/>
    <w:rsid w:val="004710C3"/>
    <w:rsid w:val="0047123B"/>
    <w:rsid w:val="0047128B"/>
    <w:rsid w:val="00471420"/>
    <w:rsid w:val="00471459"/>
    <w:rsid w:val="0047163C"/>
    <w:rsid w:val="0047164D"/>
    <w:rsid w:val="00471959"/>
    <w:rsid w:val="004719A2"/>
    <w:rsid w:val="00471DC2"/>
    <w:rsid w:val="00471EE6"/>
    <w:rsid w:val="00471F99"/>
    <w:rsid w:val="0047207F"/>
    <w:rsid w:val="00472274"/>
    <w:rsid w:val="004722D4"/>
    <w:rsid w:val="00472372"/>
    <w:rsid w:val="00472478"/>
    <w:rsid w:val="00472823"/>
    <w:rsid w:val="004729DB"/>
    <w:rsid w:val="00472AD0"/>
    <w:rsid w:val="00472D9C"/>
    <w:rsid w:val="004731AD"/>
    <w:rsid w:val="004731EC"/>
    <w:rsid w:val="00473395"/>
    <w:rsid w:val="0047339D"/>
    <w:rsid w:val="004733F2"/>
    <w:rsid w:val="0047395E"/>
    <w:rsid w:val="00473B60"/>
    <w:rsid w:val="00473B66"/>
    <w:rsid w:val="00473C9F"/>
    <w:rsid w:val="00473D24"/>
    <w:rsid w:val="00473DDF"/>
    <w:rsid w:val="00473E17"/>
    <w:rsid w:val="00473E7F"/>
    <w:rsid w:val="00473F85"/>
    <w:rsid w:val="00473FF4"/>
    <w:rsid w:val="0047436E"/>
    <w:rsid w:val="00474469"/>
    <w:rsid w:val="00474591"/>
    <w:rsid w:val="0047464F"/>
    <w:rsid w:val="004746EA"/>
    <w:rsid w:val="004747BB"/>
    <w:rsid w:val="00474C0C"/>
    <w:rsid w:val="00474C5E"/>
    <w:rsid w:val="00474CCE"/>
    <w:rsid w:val="00474D38"/>
    <w:rsid w:val="00475277"/>
    <w:rsid w:val="00475284"/>
    <w:rsid w:val="0047537D"/>
    <w:rsid w:val="004754DA"/>
    <w:rsid w:val="00475503"/>
    <w:rsid w:val="00475507"/>
    <w:rsid w:val="004756FC"/>
    <w:rsid w:val="00475812"/>
    <w:rsid w:val="004758A6"/>
    <w:rsid w:val="00475AFF"/>
    <w:rsid w:val="00475D30"/>
    <w:rsid w:val="00475D7E"/>
    <w:rsid w:val="004763AA"/>
    <w:rsid w:val="004763E4"/>
    <w:rsid w:val="004765F4"/>
    <w:rsid w:val="00476676"/>
    <w:rsid w:val="004767C3"/>
    <w:rsid w:val="004769D4"/>
    <w:rsid w:val="00476ADB"/>
    <w:rsid w:val="00476B4D"/>
    <w:rsid w:val="00476CBC"/>
    <w:rsid w:val="00476E6C"/>
    <w:rsid w:val="00476EE5"/>
    <w:rsid w:val="00477282"/>
    <w:rsid w:val="004774DA"/>
    <w:rsid w:val="0047754B"/>
    <w:rsid w:val="00477687"/>
    <w:rsid w:val="004777C2"/>
    <w:rsid w:val="00477947"/>
    <w:rsid w:val="00477AA9"/>
    <w:rsid w:val="00477AC3"/>
    <w:rsid w:val="00477B57"/>
    <w:rsid w:val="00477C6D"/>
    <w:rsid w:val="00477E87"/>
    <w:rsid w:val="00477F20"/>
    <w:rsid w:val="00480099"/>
    <w:rsid w:val="00480399"/>
    <w:rsid w:val="004803D0"/>
    <w:rsid w:val="00480539"/>
    <w:rsid w:val="00480551"/>
    <w:rsid w:val="00480841"/>
    <w:rsid w:val="004809C6"/>
    <w:rsid w:val="004809FF"/>
    <w:rsid w:val="00480B36"/>
    <w:rsid w:val="00480CB4"/>
    <w:rsid w:val="00480FA1"/>
    <w:rsid w:val="00480FD4"/>
    <w:rsid w:val="00481045"/>
    <w:rsid w:val="004813C6"/>
    <w:rsid w:val="00481496"/>
    <w:rsid w:val="00481583"/>
    <w:rsid w:val="00481780"/>
    <w:rsid w:val="00481B0D"/>
    <w:rsid w:val="00481B4A"/>
    <w:rsid w:val="00481FD7"/>
    <w:rsid w:val="00482056"/>
    <w:rsid w:val="00482178"/>
    <w:rsid w:val="0048218D"/>
    <w:rsid w:val="004828C2"/>
    <w:rsid w:val="00482DDD"/>
    <w:rsid w:val="00482DE5"/>
    <w:rsid w:val="00482FF0"/>
    <w:rsid w:val="00483266"/>
    <w:rsid w:val="004832B4"/>
    <w:rsid w:val="00483308"/>
    <w:rsid w:val="00483460"/>
    <w:rsid w:val="004834EC"/>
    <w:rsid w:val="0048352E"/>
    <w:rsid w:val="004836A9"/>
    <w:rsid w:val="0048377F"/>
    <w:rsid w:val="00483931"/>
    <w:rsid w:val="00483996"/>
    <w:rsid w:val="00483A00"/>
    <w:rsid w:val="00483B23"/>
    <w:rsid w:val="00483DE2"/>
    <w:rsid w:val="00483E50"/>
    <w:rsid w:val="00483E69"/>
    <w:rsid w:val="00483F32"/>
    <w:rsid w:val="00483FD7"/>
    <w:rsid w:val="004840D7"/>
    <w:rsid w:val="00484369"/>
    <w:rsid w:val="0048449A"/>
    <w:rsid w:val="00484557"/>
    <w:rsid w:val="00484575"/>
    <w:rsid w:val="00484595"/>
    <w:rsid w:val="004846E8"/>
    <w:rsid w:val="004846F4"/>
    <w:rsid w:val="00485067"/>
    <w:rsid w:val="004855A1"/>
    <w:rsid w:val="0048563F"/>
    <w:rsid w:val="0048584B"/>
    <w:rsid w:val="00485C26"/>
    <w:rsid w:val="00485C48"/>
    <w:rsid w:val="00485EC0"/>
    <w:rsid w:val="00486172"/>
    <w:rsid w:val="0048627C"/>
    <w:rsid w:val="00486437"/>
    <w:rsid w:val="00486476"/>
    <w:rsid w:val="00486955"/>
    <w:rsid w:val="00486A51"/>
    <w:rsid w:val="00486E19"/>
    <w:rsid w:val="00486E41"/>
    <w:rsid w:val="00486EEF"/>
    <w:rsid w:val="0048714A"/>
    <w:rsid w:val="004872B6"/>
    <w:rsid w:val="00487427"/>
    <w:rsid w:val="00487583"/>
    <w:rsid w:val="004875E1"/>
    <w:rsid w:val="004875FB"/>
    <w:rsid w:val="004877B1"/>
    <w:rsid w:val="00487B37"/>
    <w:rsid w:val="00487CAE"/>
    <w:rsid w:val="0049013B"/>
    <w:rsid w:val="0049054B"/>
    <w:rsid w:val="00490636"/>
    <w:rsid w:val="0049087D"/>
    <w:rsid w:val="00490902"/>
    <w:rsid w:val="00490D05"/>
    <w:rsid w:val="00490FF0"/>
    <w:rsid w:val="00491060"/>
    <w:rsid w:val="004910FE"/>
    <w:rsid w:val="00491154"/>
    <w:rsid w:val="00491198"/>
    <w:rsid w:val="00491323"/>
    <w:rsid w:val="004917E0"/>
    <w:rsid w:val="00491895"/>
    <w:rsid w:val="00491B84"/>
    <w:rsid w:val="00491BF6"/>
    <w:rsid w:val="00491CB8"/>
    <w:rsid w:val="00491D7F"/>
    <w:rsid w:val="00491F8D"/>
    <w:rsid w:val="00491FA8"/>
    <w:rsid w:val="00491FED"/>
    <w:rsid w:val="00492198"/>
    <w:rsid w:val="0049238A"/>
    <w:rsid w:val="004924BD"/>
    <w:rsid w:val="00492559"/>
    <w:rsid w:val="00492B97"/>
    <w:rsid w:val="00492F82"/>
    <w:rsid w:val="00492F92"/>
    <w:rsid w:val="00492FD6"/>
    <w:rsid w:val="0049306F"/>
    <w:rsid w:val="00493277"/>
    <w:rsid w:val="004933AA"/>
    <w:rsid w:val="0049350C"/>
    <w:rsid w:val="00493650"/>
    <w:rsid w:val="00493683"/>
    <w:rsid w:val="00493697"/>
    <w:rsid w:val="00493888"/>
    <w:rsid w:val="00493B95"/>
    <w:rsid w:val="00493D28"/>
    <w:rsid w:val="00493DDB"/>
    <w:rsid w:val="00494010"/>
    <w:rsid w:val="00494371"/>
    <w:rsid w:val="004943C2"/>
    <w:rsid w:val="0049448B"/>
    <w:rsid w:val="00494514"/>
    <w:rsid w:val="004945E3"/>
    <w:rsid w:val="00494758"/>
    <w:rsid w:val="004947FD"/>
    <w:rsid w:val="00494918"/>
    <w:rsid w:val="00494942"/>
    <w:rsid w:val="00494A84"/>
    <w:rsid w:val="00494C65"/>
    <w:rsid w:val="00494CB4"/>
    <w:rsid w:val="00494D4D"/>
    <w:rsid w:val="00494EED"/>
    <w:rsid w:val="00494F0C"/>
    <w:rsid w:val="0049516C"/>
    <w:rsid w:val="004951EE"/>
    <w:rsid w:val="00495273"/>
    <w:rsid w:val="004953FB"/>
    <w:rsid w:val="00495557"/>
    <w:rsid w:val="00495925"/>
    <w:rsid w:val="00495AEE"/>
    <w:rsid w:val="00495B6E"/>
    <w:rsid w:val="00495D32"/>
    <w:rsid w:val="00495E00"/>
    <w:rsid w:val="00495FD4"/>
    <w:rsid w:val="00495FE6"/>
    <w:rsid w:val="00496066"/>
    <w:rsid w:val="0049618D"/>
    <w:rsid w:val="004962A6"/>
    <w:rsid w:val="00496591"/>
    <w:rsid w:val="004965EF"/>
    <w:rsid w:val="00496ADF"/>
    <w:rsid w:val="004970FC"/>
    <w:rsid w:val="00497160"/>
    <w:rsid w:val="0049719D"/>
    <w:rsid w:val="004971EA"/>
    <w:rsid w:val="00497255"/>
    <w:rsid w:val="00497480"/>
    <w:rsid w:val="0049748A"/>
    <w:rsid w:val="00497753"/>
    <w:rsid w:val="00497AF2"/>
    <w:rsid w:val="00497C65"/>
    <w:rsid w:val="00497C83"/>
    <w:rsid w:val="00497E01"/>
    <w:rsid w:val="00497FCD"/>
    <w:rsid w:val="00497FE4"/>
    <w:rsid w:val="004A0015"/>
    <w:rsid w:val="004A0082"/>
    <w:rsid w:val="004A010F"/>
    <w:rsid w:val="004A0440"/>
    <w:rsid w:val="004A0656"/>
    <w:rsid w:val="004A068C"/>
    <w:rsid w:val="004A094A"/>
    <w:rsid w:val="004A095C"/>
    <w:rsid w:val="004A0A40"/>
    <w:rsid w:val="004A0CC4"/>
    <w:rsid w:val="004A0D1E"/>
    <w:rsid w:val="004A0DE1"/>
    <w:rsid w:val="004A0DF9"/>
    <w:rsid w:val="004A0E66"/>
    <w:rsid w:val="004A0EEC"/>
    <w:rsid w:val="004A107A"/>
    <w:rsid w:val="004A11E7"/>
    <w:rsid w:val="004A1218"/>
    <w:rsid w:val="004A130F"/>
    <w:rsid w:val="004A144E"/>
    <w:rsid w:val="004A145D"/>
    <w:rsid w:val="004A150A"/>
    <w:rsid w:val="004A1587"/>
    <w:rsid w:val="004A15A2"/>
    <w:rsid w:val="004A1687"/>
    <w:rsid w:val="004A17EF"/>
    <w:rsid w:val="004A1891"/>
    <w:rsid w:val="004A1BDA"/>
    <w:rsid w:val="004A1BFF"/>
    <w:rsid w:val="004A211B"/>
    <w:rsid w:val="004A225E"/>
    <w:rsid w:val="004A22DA"/>
    <w:rsid w:val="004A2448"/>
    <w:rsid w:val="004A2700"/>
    <w:rsid w:val="004A27A0"/>
    <w:rsid w:val="004A27E2"/>
    <w:rsid w:val="004A2842"/>
    <w:rsid w:val="004A289D"/>
    <w:rsid w:val="004A2909"/>
    <w:rsid w:val="004A2A58"/>
    <w:rsid w:val="004A2CDF"/>
    <w:rsid w:val="004A3017"/>
    <w:rsid w:val="004A32C9"/>
    <w:rsid w:val="004A3398"/>
    <w:rsid w:val="004A359E"/>
    <w:rsid w:val="004A36C8"/>
    <w:rsid w:val="004A3721"/>
    <w:rsid w:val="004A3742"/>
    <w:rsid w:val="004A37B8"/>
    <w:rsid w:val="004A3A28"/>
    <w:rsid w:val="004A3A44"/>
    <w:rsid w:val="004A3CC2"/>
    <w:rsid w:val="004A3ED3"/>
    <w:rsid w:val="004A41B4"/>
    <w:rsid w:val="004A4386"/>
    <w:rsid w:val="004A44BD"/>
    <w:rsid w:val="004A4559"/>
    <w:rsid w:val="004A476C"/>
    <w:rsid w:val="004A47BC"/>
    <w:rsid w:val="004A496E"/>
    <w:rsid w:val="004A4A57"/>
    <w:rsid w:val="004A4AC6"/>
    <w:rsid w:val="004A4B4E"/>
    <w:rsid w:val="004A4D4F"/>
    <w:rsid w:val="004A4E11"/>
    <w:rsid w:val="004A4E77"/>
    <w:rsid w:val="004A4F3C"/>
    <w:rsid w:val="004A4FD3"/>
    <w:rsid w:val="004A516F"/>
    <w:rsid w:val="004A528A"/>
    <w:rsid w:val="004A5771"/>
    <w:rsid w:val="004A59D4"/>
    <w:rsid w:val="004A5A78"/>
    <w:rsid w:val="004A5D56"/>
    <w:rsid w:val="004A5ECB"/>
    <w:rsid w:val="004A5F89"/>
    <w:rsid w:val="004A605D"/>
    <w:rsid w:val="004A61EB"/>
    <w:rsid w:val="004A6225"/>
    <w:rsid w:val="004A6440"/>
    <w:rsid w:val="004A6577"/>
    <w:rsid w:val="004A6B8A"/>
    <w:rsid w:val="004A6B96"/>
    <w:rsid w:val="004A6EF9"/>
    <w:rsid w:val="004A6F91"/>
    <w:rsid w:val="004A7260"/>
    <w:rsid w:val="004A770D"/>
    <w:rsid w:val="004A7B0E"/>
    <w:rsid w:val="004A7B64"/>
    <w:rsid w:val="004A7B6A"/>
    <w:rsid w:val="004B028A"/>
    <w:rsid w:val="004B02E5"/>
    <w:rsid w:val="004B0405"/>
    <w:rsid w:val="004B0579"/>
    <w:rsid w:val="004B0843"/>
    <w:rsid w:val="004B0909"/>
    <w:rsid w:val="004B0FC0"/>
    <w:rsid w:val="004B1033"/>
    <w:rsid w:val="004B10B3"/>
    <w:rsid w:val="004B1199"/>
    <w:rsid w:val="004B13DA"/>
    <w:rsid w:val="004B146B"/>
    <w:rsid w:val="004B155A"/>
    <w:rsid w:val="004B1563"/>
    <w:rsid w:val="004B159C"/>
    <w:rsid w:val="004B16C4"/>
    <w:rsid w:val="004B1867"/>
    <w:rsid w:val="004B21C4"/>
    <w:rsid w:val="004B21FD"/>
    <w:rsid w:val="004B221A"/>
    <w:rsid w:val="004B291A"/>
    <w:rsid w:val="004B2A20"/>
    <w:rsid w:val="004B2A64"/>
    <w:rsid w:val="004B2A86"/>
    <w:rsid w:val="004B2A9A"/>
    <w:rsid w:val="004B2DF0"/>
    <w:rsid w:val="004B2EC2"/>
    <w:rsid w:val="004B2F2C"/>
    <w:rsid w:val="004B3188"/>
    <w:rsid w:val="004B32AB"/>
    <w:rsid w:val="004B3399"/>
    <w:rsid w:val="004B33B7"/>
    <w:rsid w:val="004B33C0"/>
    <w:rsid w:val="004B344C"/>
    <w:rsid w:val="004B353E"/>
    <w:rsid w:val="004B388F"/>
    <w:rsid w:val="004B39D4"/>
    <w:rsid w:val="004B3A8D"/>
    <w:rsid w:val="004B3EB7"/>
    <w:rsid w:val="004B419E"/>
    <w:rsid w:val="004B41DA"/>
    <w:rsid w:val="004B421A"/>
    <w:rsid w:val="004B46BB"/>
    <w:rsid w:val="004B470D"/>
    <w:rsid w:val="004B4764"/>
    <w:rsid w:val="004B4846"/>
    <w:rsid w:val="004B4BCA"/>
    <w:rsid w:val="004B4C2B"/>
    <w:rsid w:val="004B4D43"/>
    <w:rsid w:val="004B4DD2"/>
    <w:rsid w:val="004B4F0B"/>
    <w:rsid w:val="004B4F41"/>
    <w:rsid w:val="004B4FF6"/>
    <w:rsid w:val="004B509D"/>
    <w:rsid w:val="004B5116"/>
    <w:rsid w:val="004B51E0"/>
    <w:rsid w:val="004B5329"/>
    <w:rsid w:val="004B532B"/>
    <w:rsid w:val="004B5394"/>
    <w:rsid w:val="004B5527"/>
    <w:rsid w:val="004B56C9"/>
    <w:rsid w:val="004B5A85"/>
    <w:rsid w:val="004B5BDD"/>
    <w:rsid w:val="004B5E47"/>
    <w:rsid w:val="004B5E70"/>
    <w:rsid w:val="004B5EE1"/>
    <w:rsid w:val="004B60CD"/>
    <w:rsid w:val="004B6808"/>
    <w:rsid w:val="004B69DC"/>
    <w:rsid w:val="004B6E9E"/>
    <w:rsid w:val="004B6F4A"/>
    <w:rsid w:val="004B6F83"/>
    <w:rsid w:val="004B703A"/>
    <w:rsid w:val="004B70FC"/>
    <w:rsid w:val="004B719E"/>
    <w:rsid w:val="004B74D1"/>
    <w:rsid w:val="004B768B"/>
    <w:rsid w:val="004B772F"/>
    <w:rsid w:val="004B776C"/>
    <w:rsid w:val="004B7C29"/>
    <w:rsid w:val="004B7D68"/>
    <w:rsid w:val="004B7DEA"/>
    <w:rsid w:val="004C0263"/>
    <w:rsid w:val="004C06E5"/>
    <w:rsid w:val="004C071B"/>
    <w:rsid w:val="004C097C"/>
    <w:rsid w:val="004C0A71"/>
    <w:rsid w:val="004C0C3F"/>
    <w:rsid w:val="004C0E42"/>
    <w:rsid w:val="004C0E4A"/>
    <w:rsid w:val="004C0EF4"/>
    <w:rsid w:val="004C0FB4"/>
    <w:rsid w:val="004C1759"/>
    <w:rsid w:val="004C180E"/>
    <w:rsid w:val="004C1A76"/>
    <w:rsid w:val="004C1AC9"/>
    <w:rsid w:val="004C1B7D"/>
    <w:rsid w:val="004C1CB6"/>
    <w:rsid w:val="004C1DFC"/>
    <w:rsid w:val="004C1E3C"/>
    <w:rsid w:val="004C1E5E"/>
    <w:rsid w:val="004C1F4F"/>
    <w:rsid w:val="004C212F"/>
    <w:rsid w:val="004C2136"/>
    <w:rsid w:val="004C21B8"/>
    <w:rsid w:val="004C255D"/>
    <w:rsid w:val="004C25F0"/>
    <w:rsid w:val="004C26DD"/>
    <w:rsid w:val="004C29AF"/>
    <w:rsid w:val="004C2B5D"/>
    <w:rsid w:val="004C2BB3"/>
    <w:rsid w:val="004C2D5C"/>
    <w:rsid w:val="004C2D68"/>
    <w:rsid w:val="004C2DB5"/>
    <w:rsid w:val="004C2F49"/>
    <w:rsid w:val="004C2F56"/>
    <w:rsid w:val="004C2FC2"/>
    <w:rsid w:val="004C310A"/>
    <w:rsid w:val="004C3236"/>
    <w:rsid w:val="004C339D"/>
    <w:rsid w:val="004C33E8"/>
    <w:rsid w:val="004C3417"/>
    <w:rsid w:val="004C34E5"/>
    <w:rsid w:val="004C36E4"/>
    <w:rsid w:val="004C3D3F"/>
    <w:rsid w:val="004C4087"/>
    <w:rsid w:val="004C40D9"/>
    <w:rsid w:val="004C4307"/>
    <w:rsid w:val="004C4309"/>
    <w:rsid w:val="004C43A1"/>
    <w:rsid w:val="004C4476"/>
    <w:rsid w:val="004C4624"/>
    <w:rsid w:val="004C4639"/>
    <w:rsid w:val="004C47E6"/>
    <w:rsid w:val="004C4820"/>
    <w:rsid w:val="004C49E3"/>
    <w:rsid w:val="004C4AF0"/>
    <w:rsid w:val="004C4E8A"/>
    <w:rsid w:val="004C4EA1"/>
    <w:rsid w:val="004C4F1B"/>
    <w:rsid w:val="004C514A"/>
    <w:rsid w:val="004C59F3"/>
    <w:rsid w:val="004C5BB8"/>
    <w:rsid w:val="004C5BF4"/>
    <w:rsid w:val="004C5C89"/>
    <w:rsid w:val="004C5E2A"/>
    <w:rsid w:val="004C5F61"/>
    <w:rsid w:val="004C5FA8"/>
    <w:rsid w:val="004C645A"/>
    <w:rsid w:val="004C6572"/>
    <w:rsid w:val="004C6605"/>
    <w:rsid w:val="004C66F3"/>
    <w:rsid w:val="004C677E"/>
    <w:rsid w:val="004C67C2"/>
    <w:rsid w:val="004C69F6"/>
    <w:rsid w:val="004C6D4F"/>
    <w:rsid w:val="004C6E7B"/>
    <w:rsid w:val="004C6FD6"/>
    <w:rsid w:val="004C711F"/>
    <w:rsid w:val="004C71AE"/>
    <w:rsid w:val="004C72B1"/>
    <w:rsid w:val="004C74F0"/>
    <w:rsid w:val="004C7541"/>
    <w:rsid w:val="004C7932"/>
    <w:rsid w:val="004C7DDE"/>
    <w:rsid w:val="004C7DEF"/>
    <w:rsid w:val="004C7F0A"/>
    <w:rsid w:val="004C7FD2"/>
    <w:rsid w:val="004D0AEC"/>
    <w:rsid w:val="004D0E1B"/>
    <w:rsid w:val="004D10C0"/>
    <w:rsid w:val="004D141B"/>
    <w:rsid w:val="004D15D2"/>
    <w:rsid w:val="004D165F"/>
    <w:rsid w:val="004D16A2"/>
    <w:rsid w:val="004D1806"/>
    <w:rsid w:val="004D187F"/>
    <w:rsid w:val="004D192E"/>
    <w:rsid w:val="004D1CBD"/>
    <w:rsid w:val="004D1D54"/>
    <w:rsid w:val="004D1E0B"/>
    <w:rsid w:val="004D1E71"/>
    <w:rsid w:val="004D20F2"/>
    <w:rsid w:val="004D22DD"/>
    <w:rsid w:val="004D250C"/>
    <w:rsid w:val="004D2622"/>
    <w:rsid w:val="004D27E3"/>
    <w:rsid w:val="004D2A76"/>
    <w:rsid w:val="004D2AA7"/>
    <w:rsid w:val="004D2C46"/>
    <w:rsid w:val="004D2CDF"/>
    <w:rsid w:val="004D2D4E"/>
    <w:rsid w:val="004D2D52"/>
    <w:rsid w:val="004D2D70"/>
    <w:rsid w:val="004D304B"/>
    <w:rsid w:val="004D33CE"/>
    <w:rsid w:val="004D356A"/>
    <w:rsid w:val="004D3942"/>
    <w:rsid w:val="004D3A2B"/>
    <w:rsid w:val="004D3C57"/>
    <w:rsid w:val="004D3D36"/>
    <w:rsid w:val="004D3F22"/>
    <w:rsid w:val="004D4059"/>
    <w:rsid w:val="004D40E5"/>
    <w:rsid w:val="004D41B7"/>
    <w:rsid w:val="004D447B"/>
    <w:rsid w:val="004D46A5"/>
    <w:rsid w:val="004D470E"/>
    <w:rsid w:val="004D4722"/>
    <w:rsid w:val="004D47D3"/>
    <w:rsid w:val="004D4AAE"/>
    <w:rsid w:val="004D4E0F"/>
    <w:rsid w:val="004D4E7B"/>
    <w:rsid w:val="004D4FC5"/>
    <w:rsid w:val="004D5115"/>
    <w:rsid w:val="004D5380"/>
    <w:rsid w:val="004D5A95"/>
    <w:rsid w:val="004D5B2B"/>
    <w:rsid w:val="004D5E26"/>
    <w:rsid w:val="004D612B"/>
    <w:rsid w:val="004D615E"/>
    <w:rsid w:val="004D6213"/>
    <w:rsid w:val="004D6246"/>
    <w:rsid w:val="004D6489"/>
    <w:rsid w:val="004D667B"/>
    <w:rsid w:val="004D6787"/>
    <w:rsid w:val="004D67E2"/>
    <w:rsid w:val="004D721E"/>
    <w:rsid w:val="004D72DB"/>
    <w:rsid w:val="004D7377"/>
    <w:rsid w:val="004D73B8"/>
    <w:rsid w:val="004D778A"/>
    <w:rsid w:val="004D7A26"/>
    <w:rsid w:val="004D7A57"/>
    <w:rsid w:val="004D7C09"/>
    <w:rsid w:val="004D7C86"/>
    <w:rsid w:val="004DF53C"/>
    <w:rsid w:val="004E0197"/>
    <w:rsid w:val="004E036B"/>
    <w:rsid w:val="004E04DD"/>
    <w:rsid w:val="004E0808"/>
    <w:rsid w:val="004E0975"/>
    <w:rsid w:val="004E0D44"/>
    <w:rsid w:val="004E0F89"/>
    <w:rsid w:val="004E1046"/>
    <w:rsid w:val="004E10CD"/>
    <w:rsid w:val="004E1122"/>
    <w:rsid w:val="004E1409"/>
    <w:rsid w:val="004E1482"/>
    <w:rsid w:val="004E1485"/>
    <w:rsid w:val="004E14B4"/>
    <w:rsid w:val="004E1577"/>
    <w:rsid w:val="004E18CE"/>
    <w:rsid w:val="004E1A87"/>
    <w:rsid w:val="004E1AE9"/>
    <w:rsid w:val="004E1BB0"/>
    <w:rsid w:val="004E1E9E"/>
    <w:rsid w:val="004E20EF"/>
    <w:rsid w:val="004E21A8"/>
    <w:rsid w:val="004E2308"/>
    <w:rsid w:val="004E23B8"/>
    <w:rsid w:val="004E24C0"/>
    <w:rsid w:val="004E24E7"/>
    <w:rsid w:val="004E2785"/>
    <w:rsid w:val="004E29DD"/>
    <w:rsid w:val="004E2E42"/>
    <w:rsid w:val="004E2F6C"/>
    <w:rsid w:val="004E3030"/>
    <w:rsid w:val="004E3095"/>
    <w:rsid w:val="004E3174"/>
    <w:rsid w:val="004E3242"/>
    <w:rsid w:val="004E3311"/>
    <w:rsid w:val="004E35FB"/>
    <w:rsid w:val="004E37FF"/>
    <w:rsid w:val="004E3882"/>
    <w:rsid w:val="004E38E5"/>
    <w:rsid w:val="004E38EC"/>
    <w:rsid w:val="004E3933"/>
    <w:rsid w:val="004E3D13"/>
    <w:rsid w:val="004E4251"/>
    <w:rsid w:val="004E4330"/>
    <w:rsid w:val="004E4549"/>
    <w:rsid w:val="004E4569"/>
    <w:rsid w:val="004E48EF"/>
    <w:rsid w:val="004E49A7"/>
    <w:rsid w:val="004E4A98"/>
    <w:rsid w:val="004E4AE9"/>
    <w:rsid w:val="004E4B0D"/>
    <w:rsid w:val="004E4B8C"/>
    <w:rsid w:val="004E4C05"/>
    <w:rsid w:val="004E4C48"/>
    <w:rsid w:val="004E4C83"/>
    <w:rsid w:val="004E4D53"/>
    <w:rsid w:val="004E4D84"/>
    <w:rsid w:val="004E4EBC"/>
    <w:rsid w:val="004E4F05"/>
    <w:rsid w:val="004E4F29"/>
    <w:rsid w:val="004E4F77"/>
    <w:rsid w:val="004E5104"/>
    <w:rsid w:val="004E517D"/>
    <w:rsid w:val="004E5237"/>
    <w:rsid w:val="004E52D7"/>
    <w:rsid w:val="004E5540"/>
    <w:rsid w:val="004E5740"/>
    <w:rsid w:val="004E5928"/>
    <w:rsid w:val="004E5B06"/>
    <w:rsid w:val="004E5CE1"/>
    <w:rsid w:val="004E5DC4"/>
    <w:rsid w:val="004E5DF3"/>
    <w:rsid w:val="004E5FA8"/>
    <w:rsid w:val="004E60FA"/>
    <w:rsid w:val="004E6434"/>
    <w:rsid w:val="004E64C4"/>
    <w:rsid w:val="004E64CB"/>
    <w:rsid w:val="004E6684"/>
    <w:rsid w:val="004E684C"/>
    <w:rsid w:val="004E6B0D"/>
    <w:rsid w:val="004E6D8B"/>
    <w:rsid w:val="004E6EC4"/>
    <w:rsid w:val="004E6FF1"/>
    <w:rsid w:val="004E7092"/>
    <w:rsid w:val="004E7208"/>
    <w:rsid w:val="004E7226"/>
    <w:rsid w:val="004E7276"/>
    <w:rsid w:val="004E73F9"/>
    <w:rsid w:val="004E742A"/>
    <w:rsid w:val="004E7495"/>
    <w:rsid w:val="004E76DB"/>
    <w:rsid w:val="004E7821"/>
    <w:rsid w:val="004E78FA"/>
    <w:rsid w:val="004E7A33"/>
    <w:rsid w:val="004E7C07"/>
    <w:rsid w:val="004E7CF0"/>
    <w:rsid w:val="004E7DE4"/>
    <w:rsid w:val="004E7E7E"/>
    <w:rsid w:val="004ED5AD"/>
    <w:rsid w:val="004F0140"/>
    <w:rsid w:val="004F07F5"/>
    <w:rsid w:val="004F08B1"/>
    <w:rsid w:val="004F0A63"/>
    <w:rsid w:val="004F0BB6"/>
    <w:rsid w:val="004F0CC0"/>
    <w:rsid w:val="004F0F40"/>
    <w:rsid w:val="004F0FC3"/>
    <w:rsid w:val="004F12B9"/>
    <w:rsid w:val="004F179B"/>
    <w:rsid w:val="004F1A61"/>
    <w:rsid w:val="004F1C08"/>
    <w:rsid w:val="004F1CDD"/>
    <w:rsid w:val="004F1E40"/>
    <w:rsid w:val="004F1EC7"/>
    <w:rsid w:val="004F1F90"/>
    <w:rsid w:val="004F2045"/>
    <w:rsid w:val="004F21C4"/>
    <w:rsid w:val="004F2250"/>
    <w:rsid w:val="004F22C3"/>
    <w:rsid w:val="004F2326"/>
    <w:rsid w:val="004F2401"/>
    <w:rsid w:val="004F2A44"/>
    <w:rsid w:val="004F2DAD"/>
    <w:rsid w:val="004F3361"/>
    <w:rsid w:val="004F33D8"/>
    <w:rsid w:val="004F34F2"/>
    <w:rsid w:val="004F34F7"/>
    <w:rsid w:val="004F35D9"/>
    <w:rsid w:val="004F3626"/>
    <w:rsid w:val="004F38F1"/>
    <w:rsid w:val="004F3A8F"/>
    <w:rsid w:val="004F3E8C"/>
    <w:rsid w:val="004F3F2F"/>
    <w:rsid w:val="004F3F5D"/>
    <w:rsid w:val="004F3FA2"/>
    <w:rsid w:val="004F3FD4"/>
    <w:rsid w:val="004F41FA"/>
    <w:rsid w:val="004F43C0"/>
    <w:rsid w:val="004F44DD"/>
    <w:rsid w:val="004F4761"/>
    <w:rsid w:val="004F4884"/>
    <w:rsid w:val="004F49C8"/>
    <w:rsid w:val="004F4E03"/>
    <w:rsid w:val="004F516A"/>
    <w:rsid w:val="004F53F2"/>
    <w:rsid w:val="004F55D6"/>
    <w:rsid w:val="004F565A"/>
    <w:rsid w:val="004F56C7"/>
    <w:rsid w:val="004F5711"/>
    <w:rsid w:val="004F571B"/>
    <w:rsid w:val="004F5A93"/>
    <w:rsid w:val="004F5C0E"/>
    <w:rsid w:val="004F5D7C"/>
    <w:rsid w:val="004F5D98"/>
    <w:rsid w:val="004F62EA"/>
    <w:rsid w:val="004F6356"/>
    <w:rsid w:val="004F64EB"/>
    <w:rsid w:val="004F6702"/>
    <w:rsid w:val="004F68A6"/>
    <w:rsid w:val="004F6A99"/>
    <w:rsid w:val="004F6BBA"/>
    <w:rsid w:val="004F6D51"/>
    <w:rsid w:val="004F6E4A"/>
    <w:rsid w:val="004F766F"/>
    <w:rsid w:val="004F79AC"/>
    <w:rsid w:val="004F7A74"/>
    <w:rsid w:val="004F7F8E"/>
    <w:rsid w:val="004F7F91"/>
    <w:rsid w:val="0050012D"/>
    <w:rsid w:val="005001A5"/>
    <w:rsid w:val="00500250"/>
    <w:rsid w:val="00500264"/>
    <w:rsid w:val="00500523"/>
    <w:rsid w:val="00500824"/>
    <w:rsid w:val="005008BE"/>
    <w:rsid w:val="005009AB"/>
    <w:rsid w:val="00500C23"/>
    <w:rsid w:val="00500DAB"/>
    <w:rsid w:val="00500F98"/>
    <w:rsid w:val="00501144"/>
    <w:rsid w:val="005012D3"/>
    <w:rsid w:val="005013C1"/>
    <w:rsid w:val="005013E8"/>
    <w:rsid w:val="005013EF"/>
    <w:rsid w:val="005015E6"/>
    <w:rsid w:val="005016CC"/>
    <w:rsid w:val="0050184E"/>
    <w:rsid w:val="005019E0"/>
    <w:rsid w:val="00501C07"/>
    <w:rsid w:val="0050211F"/>
    <w:rsid w:val="0050220A"/>
    <w:rsid w:val="0050227F"/>
    <w:rsid w:val="005022E7"/>
    <w:rsid w:val="005022F8"/>
    <w:rsid w:val="00502373"/>
    <w:rsid w:val="005023FA"/>
    <w:rsid w:val="005024D5"/>
    <w:rsid w:val="005025D5"/>
    <w:rsid w:val="0050275C"/>
    <w:rsid w:val="0050291F"/>
    <w:rsid w:val="005029A4"/>
    <w:rsid w:val="005029BC"/>
    <w:rsid w:val="00502A93"/>
    <w:rsid w:val="0050350E"/>
    <w:rsid w:val="0050374C"/>
    <w:rsid w:val="00503755"/>
    <w:rsid w:val="005039D3"/>
    <w:rsid w:val="005039FF"/>
    <w:rsid w:val="00503A9C"/>
    <w:rsid w:val="00503B87"/>
    <w:rsid w:val="00503E90"/>
    <w:rsid w:val="00503F6A"/>
    <w:rsid w:val="00504188"/>
    <w:rsid w:val="00504206"/>
    <w:rsid w:val="0050430A"/>
    <w:rsid w:val="00504466"/>
    <w:rsid w:val="0050453C"/>
    <w:rsid w:val="0050455E"/>
    <w:rsid w:val="0050464F"/>
    <w:rsid w:val="00504757"/>
    <w:rsid w:val="00504A68"/>
    <w:rsid w:val="00504C4B"/>
    <w:rsid w:val="00504EB8"/>
    <w:rsid w:val="00505262"/>
    <w:rsid w:val="00505503"/>
    <w:rsid w:val="00505793"/>
    <w:rsid w:val="005057C7"/>
    <w:rsid w:val="00505B6F"/>
    <w:rsid w:val="00505C73"/>
    <w:rsid w:val="00505E37"/>
    <w:rsid w:val="00505E52"/>
    <w:rsid w:val="00506083"/>
    <w:rsid w:val="0050684C"/>
    <w:rsid w:val="005068D6"/>
    <w:rsid w:val="00506905"/>
    <w:rsid w:val="0050696A"/>
    <w:rsid w:val="00506B86"/>
    <w:rsid w:val="00506BE2"/>
    <w:rsid w:val="00506EEC"/>
    <w:rsid w:val="00506F5B"/>
    <w:rsid w:val="00506FD4"/>
    <w:rsid w:val="005070FA"/>
    <w:rsid w:val="005071A2"/>
    <w:rsid w:val="005073D6"/>
    <w:rsid w:val="005077F3"/>
    <w:rsid w:val="00507814"/>
    <w:rsid w:val="00507F89"/>
    <w:rsid w:val="00510118"/>
    <w:rsid w:val="0051026D"/>
    <w:rsid w:val="00510464"/>
    <w:rsid w:val="00510619"/>
    <w:rsid w:val="005107FF"/>
    <w:rsid w:val="005108A5"/>
    <w:rsid w:val="00510C0F"/>
    <w:rsid w:val="00510CBC"/>
    <w:rsid w:val="00510D36"/>
    <w:rsid w:val="00510DCE"/>
    <w:rsid w:val="00510F34"/>
    <w:rsid w:val="00510FE7"/>
    <w:rsid w:val="0051102D"/>
    <w:rsid w:val="005111B9"/>
    <w:rsid w:val="005111E2"/>
    <w:rsid w:val="00511270"/>
    <w:rsid w:val="005112A5"/>
    <w:rsid w:val="0051150A"/>
    <w:rsid w:val="005116E0"/>
    <w:rsid w:val="0051181B"/>
    <w:rsid w:val="00511858"/>
    <w:rsid w:val="005118D2"/>
    <w:rsid w:val="00511AA5"/>
    <w:rsid w:val="00511CB8"/>
    <w:rsid w:val="00511F48"/>
    <w:rsid w:val="00512185"/>
    <w:rsid w:val="00512202"/>
    <w:rsid w:val="00512448"/>
    <w:rsid w:val="0051250F"/>
    <w:rsid w:val="0051253A"/>
    <w:rsid w:val="0051266C"/>
    <w:rsid w:val="00512862"/>
    <w:rsid w:val="00512B1E"/>
    <w:rsid w:val="00512C07"/>
    <w:rsid w:val="00512D42"/>
    <w:rsid w:val="00512E67"/>
    <w:rsid w:val="00512FEA"/>
    <w:rsid w:val="0051313E"/>
    <w:rsid w:val="00513146"/>
    <w:rsid w:val="00513222"/>
    <w:rsid w:val="005132F4"/>
    <w:rsid w:val="00513680"/>
    <w:rsid w:val="0051375D"/>
    <w:rsid w:val="005138BC"/>
    <w:rsid w:val="00513A45"/>
    <w:rsid w:val="00513A60"/>
    <w:rsid w:val="00513B72"/>
    <w:rsid w:val="00513C23"/>
    <w:rsid w:val="00513CDA"/>
    <w:rsid w:val="00513CE6"/>
    <w:rsid w:val="00513D0A"/>
    <w:rsid w:val="00513D70"/>
    <w:rsid w:val="00513F19"/>
    <w:rsid w:val="00513FB7"/>
    <w:rsid w:val="00514090"/>
    <w:rsid w:val="005140CF"/>
    <w:rsid w:val="0051465D"/>
    <w:rsid w:val="0051477B"/>
    <w:rsid w:val="00514A93"/>
    <w:rsid w:val="00514B76"/>
    <w:rsid w:val="00515277"/>
    <w:rsid w:val="00515848"/>
    <w:rsid w:val="005158C2"/>
    <w:rsid w:val="00515A73"/>
    <w:rsid w:val="00515A9B"/>
    <w:rsid w:val="00515B08"/>
    <w:rsid w:val="00515B6D"/>
    <w:rsid w:val="00515C33"/>
    <w:rsid w:val="00516058"/>
    <w:rsid w:val="00516274"/>
    <w:rsid w:val="00516376"/>
    <w:rsid w:val="0051640A"/>
    <w:rsid w:val="00516680"/>
    <w:rsid w:val="005167CE"/>
    <w:rsid w:val="0051682C"/>
    <w:rsid w:val="005169DE"/>
    <w:rsid w:val="005169F5"/>
    <w:rsid w:val="00516C92"/>
    <w:rsid w:val="00516D05"/>
    <w:rsid w:val="00517255"/>
    <w:rsid w:val="00517523"/>
    <w:rsid w:val="00517539"/>
    <w:rsid w:val="0051754D"/>
    <w:rsid w:val="00517576"/>
    <w:rsid w:val="0051785D"/>
    <w:rsid w:val="00517913"/>
    <w:rsid w:val="00517C68"/>
    <w:rsid w:val="00517EFC"/>
    <w:rsid w:val="00517FE2"/>
    <w:rsid w:val="00517FE7"/>
    <w:rsid w:val="0051C83A"/>
    <w:rsid w:val="0052005F"/>
    <w:rsid w:val="00520200"/>
    <w:rsid w:val="005203AB"/>
    <w:rsid w:val="005203BB"/>
    <w:rsid w:val="00520895"/>
    <w:rsid w:val="00520B3D"/>
    <w:rsid w:val="00520BA1"/>
    <w:rsid w:val="00520BB0"/>
    <w:rsid w:val="00520CC0"/>
    <w:rsid w:val="00520E2D"/>
    <w:rsid w:val="00520F04"/>
    <w:rsid w:val="00521717"/>
    <w:rsid w:val="00521A29"/>
    <w:rsid w:val="00521A84"/>
    <w:rsid w:val="00521B30"/>
    <w:rsid w:val="005224B2"/>
    <w:rsid w:val="005225E5"/>
    <w:rsid w:val="005226DD"/>
    <w:rsid w:val="00522815"/>
    <w:rsid w:val="00522837"/>
    <w:rsid w:val="005229F0"/>
    <w:rsid w:val="00522A37"/>
    <w:rsid w:val="00522AA3"/>
    <w:rsid w:val="00522AC4"/>
    <w:rsid w:val="005232FD"/>
    <w:rsid w:val="0052342E"/>
    <w:rsid w:val="005237BC"/>
    <w:rsid w:val="005238D7"/>
    <w:rsid w:val="00523B23"/>
    <w:rsid w:val="00523BAB"/>
    <w:rsid w:val="00523DFA"/>
    <w:rsid w:val="00523F88"/>
    <w:rsid w:val="00524030"/>
    <w:rsid w:val="0052442F"/>
    <w:rsid w:val="005245BD"/>
    <w:rsid w:val="00524718"/>
    <w:rsid w:val="00524888"/>
    <w:rsid w:val="00524921"/>
    <w:rsid w:val="00524CA2"/>
    <w:rsid w:val="00525175"/>
    <w:rsid w:val="005254BC"/>
    <w:rsid w:val="00525615"/>
    <w:rsid w:val="005256FC"/>
    <w:rsid w:val="00525B74"/>
    <w:rsid w:val="00525D09"/>
    <w:rsid w:val="005260EB"/>
    <w:rsid w:val="0052619C"/>
    <w:rsid w:val="005262D5"/>
    <w:rsid w:val="0052641B"/>
    <w:rsid w:val="00526488"/>
    <w:rsid w:val="005265B2"/>
    <w:rsid w:val="00526691"/>
    <w:rsid w:val="00526850"/>
    <w:rsid w:val="00526AC6"/>
    <w:rsid w:val="00526C27"/>
    <w:rsid w:val="00526DD7"/>
    <w:rsid w:val="00526DFF"/>
    <w:rsid w:val="0052708F"/>
    <w:rsid w:val="005270A2"/>
    <w:rsid w:val="00527188"/>
    <w:rsid w:val="00527473"/>
    <w:rsid w:val="00527543"/>
    <w:rsid w:val="0052775C"/>
    <w:rsid w:val="005279BE"/>
    <w:rsid w:val="00527BE2"/>
    <w:rsid w:val="00527E56"/>
    <w:rsid w:val="00527EF9"/>
    <w:rsid w:val="0052DF6B"/>
    <w:rsid w:val="00530457"/>
    <w:rsid w:val="005304E4"/>
    <w:rsid w:val="0053059A"/>
    <w:rsid w:val="005305FF"/>
    <w:rsid w:val="0053094D"/>
    <w:rsid w:val="00530975"/>
    <w:rsid w:val="00530C04"/>
    <w:rsid w:val="00530C65"/>
    <w:rsid w:val="00530C7B"/>
    <w:rsid w:val="00530C9B"/>
    <w:rsid w:val="00530E96"/>
    <w:rsid w:val="00530F79"/>
    <w:rsid w:val="0053103A"/>
    <w:rsid w:val="005311DF"/>
    <w:rsid w:val="00531243"/>
    <w:rsid w:val="00531330"/>
    <w:rsid w:val="00531378"/>
    <w:rsid w:val="0053153D"/>
    <w:rsid w:val="0053175A"/>
    <w:rsid w:val="00531D98"/>
    <w:rsid w:val="00531E48"/>
    <w:rsid w:val="00532091"/>
    <w:rsid w:val="005322B2"/>
    <w:rsid w:val="00532334"/>
    <w:rsid w:val="005324AF"/>
    <w:rsid w:val="00532574"/>
    <w:rsid w:val="0053266A"/>
    <w:rsid w:val="005328F2"/>
    <w:rsid w:val="00532A71"/>
    <w:rsid w:val="00532AF1"/>
    <w:rsid w:val="00532B15"/>
    <w:rsid w:val="00532C32"/>
    <w:rsid w:val="00532C42"/>
    <w:rsid w:val="00532C4E"/>
    <w:rsid w:val="00532E57"/>
    <w:rsid w:val="00532FC0"/>
    <w:rsid w:val="0053306D"/>
    <w:rsid w:val="005331C1"/>
    <w:rsid w:val="005335D7"/>
    <w:rsid w:val="0053390C"/>
    <w:rsid w:val="0053398E"/>
    <w:rsid w:val="00533E6B"/>
    <w:rsid w:val="0053402C"/>
    <w:rsid w:val="00534090"/>
    <w:rsid w:val="0053423C"/>
    <w:rsid w:val="00534502"/>
    <w:rsid w:val="00534745"/>
    <w:rsid w:val="00534ABA"/>
    <w:rsid w:val="00534CB4"/>
    <w:rsid w:val="00534EE3"/>
    <w:rsid w:val="0053504E"/>
    <w:rsid w:val="005350CA"/>
    <w:rsid w:val="005350CB"/>
    <w:rsid w:val="00535137"/>
    <w:rsid w:val="005353B4"/>
    <w:rsid w:val="00535687"/>
    <w:rsid w:val="00535843"/>
    <w:rsid w:val="005359B7"/>
    <w:rsid w:val="00535A37"/>
    <w:rsid w:val="00535A65"/>
    <w:rsid w:val="00535B5D"/>
    <w:rsid w:val="00535C7A"/>
    <w:rsid w:val="00535F30"/>
    <w:rsid w:val="00535FFF"/>
    <w:rsid w:val="00536154"/>
    <w:rsid w:val="0053616F"/>
    <w:rsid w:val="005364F8"/>
    <w:rsid w:val="00536715"/>
    <w:rsid w:val="00536767"/>
    <w:rsid w:val="005368AD"/>
    <w:rsid w:val="0053692C"/>
    <w:rsid w:val="00536963"/>
    <w:rsid w:val="005369A3"/>
    <w:rsid w:val="00536A2B"/>
    <w:rsid w:val="00536D5C"/>
    <w:rsid w:val="005370BC"/>
    <w:rsid w:val="00537237"/>
    <w:rsid w:val="00537697"/>
    <w:rsid w:val="005378AB"/>
    <w:rsid w:val="005379B5"/>
    <w:rsid w:val="005379C7"/>
    <w:rsid w:val="00537A1F"/>
    <w:rsid w:val="00537AF6"/>
    <w:rsid w:val="00537B35"/>
    <w:rsid w:val="00537D62"/>
    <w:rsid w:val="00537DE7"/>
    <w:rsid w:val="00537EC4"/>
    <w:rsid w:val="00537FE4"/>
    <w:rsid w:val="0054000E"/>
    <w:rsid w:val="0054027D"/>
    <w:rsid w:val="00540887"/>
    <w:rsid w:val="0054089B"/>
    <w:rsid w:val="0054093E"/>
    <w:rsid w:val="00540AB2"/>
    <w:rsid w:val="00540DF0"/>
    <w:rsid w:val="00540F02"/>
    <w:rsid w:val="00541134"/>
    <w:rsid w:val="00541222"/>
    <w:rsid w:val="005416A2"/>
    <w:rsid w:val="00541A8D"/>
    <w:rsid w:val="00542274"/>
    <w:rsid w:val="00542398"/>
    <w:rsid w:val="005423E2"/>
    <w:rsid w:val="005426E2"/>
    <w:rsid w:val="00542785"/>
    <w:rsid w:val="005428C6"/>
    <w:rsid w:val="0054296B"/>
    <w:rsid w:val="00542C48"/>
    <w:rsid w:val="00542DCA"/>
    <w:rsid w:val="00542E43"/>
    <w:rsid w:val="00542F13"/>
    <w:rsid w:val="00543088"/>
    <w:rsid w:val="0054341F"/>
    <w:rsid w:val="0054348D"/>
    <w:rsid w:val="00543502"/>
    <w:rsid w:val="0054379F"/>
    <w:rsid w:val="005438A6"/>
    <w:rsid w:val="00543989"/>
    <w:rsid w:val="005439EF"/>
    <w:rsid w:val="00543C5F"/>
    <w:rsid w:val="00543D17"/>
    <w:rsid w:val="005440C3"/>
    <w:rsid w:val="005440D4"/>
    <w:rsid w:val="005440F8"/>
    <w:rsid w:val="00544597"/>
    <w:rsid w:val="005446A9"/>
    <w:rsid w:val="00544793"/>
    <w:rsid w:val="00544817"/>
    <w:rsid w:val="00544DA0"/>
    <w:rsid w:val="00544EB6"/>
    <w:rsid w:val="005451B7"/>
    <w:rsid w:val="00545452"/>
    <w:rsid w:val="005454BD"/>
    <w:rsid w:val="005455E0"/>
    <w:rsid w:val="0054560C"/>
    <w:rsid w:val="0054560D"/>
    <w:rsid w:val="0054572E"/>
    <w:rsid w:val="00545792"/>
    <w:rsid w:val="00545795"/>
    <w:rsid w:val="005457AA"/>
    <w:rsid w:val="005457E4"/>
    <w:rsid w:val="00545908"/>
    <w:rsid w:val="00545A5F"/>
    <w:rsid w:val="00545C0D"/>
    <w:rsid w:val="00545C2A"/>
    <w:rsid w:val="00545DBE"/>
    <w:rsid w:val="00545E2C"/>
    <w:rsid w:val="00545E9F"/>
    <w:rsid w:val="00545FC6"/>
    <w:rsid w:val="0054625A"/>
    <w:rsid w:val="005462D8"/>
    <w:rsid w:val="00546738"/>
    <w:rsid w:val="00546AEE"/>
    <w:rsid w:val="00546AF1"/>
    <w:rsid w:val="00546BC2"/>
    <w:rsid w:val="00546C49"/>
    <w:rsid w:val="0054705D"/>
    <w:rsid w:val="005472BA"/>
    <w:rsid w:val="0054740D"/>
    <w:rsid w:val="00547681"/>
    <w:rsid w:val="005477E0"/>
    <w:rsid w:val="00547976"/>
    <w:rsid w:val="00547B58"/>
    <w:rsid w:val="00547E80"/>
    <w:rsid w:val="00547F4D"/>
    <w:rsid w:val="00550003"/>
    <w:rsid w:val="00550076"/>
    <w:rsid w:val="005500A5"/>
    <w:rsid w:val="0055010B"/>
    <w:rsid w:val="00550158"/>
    <w:rsid w:val="00550160"/>
    <w:rsid w:val="00550166"/>
    <w:rsid w:val="005502F2"/>
    <w:rsid w:val="00550576"/>
    <w:rsid w:val="0055085C"/>
    <w:rsid w:val="00550899"/>
    <w:rsid w:val="00550D59"/>
    <w:rsid w:val="00550D7A"/>
    <w:rsid w:val="00550FE0"/>
    <w:rsid w:val="0055110D"/>
    <w:rsid w:val="00551296"/>
    <w:rsid w:val="005514DC"/>
    <w:rsid w:val="005515A9"/>
    <w:rsid w:val="00551692"/>
    <w:rsid w:val="00551B7C"/>
    <w:rsid w:val="00551D2B"/>
    <w:rsid w:val="00551D37"/>
    <w:rsid w:val="00551E99"/>
    <w:rsid w:val="00551EB3"/>
    <w:rsid w:val="00551EFC"/>
    <w:rsid w:val="00551F81"/>
    <w:rsid w:val="005520B6"/>
    <w:rsid w:val="0055210F"/>
    <w:rsid w:val="005521B4"/>
    <w:rsid w:val="0055230F"/>
    <w:rsid w:val="00552399"/>
    <w:rsid w:val="00552419"/>
    <w:rsid w:val="00552481"/>
    <w:rsid w:val="00552B06"/>
    <w:rsid w:val="00552CD7"/>
    <w:rsid w:val="00553126"/>
    <w:rsid w:val="005531D9"/>
    <w:rsid w:val="0055329C"/>
    <w:rsid w:val="005533A9"/>
    <w:rsid w:val="005533BE"/>
    <w:rsid w:val="0055343C"/>
    <w:rsid w:val="005534CE"/>
    <w:rsid w:val="00553766"/>
    <w:rsid w:val="0055398B"/>
    <w:rsid w:val="00553A21"/>
    <w:rsid w:val="00553DE1"/>
    <w:rsid w:val="005542B8"/>
    <w:rsid w:val="0055435B"/>
    <w:rsid w:val="0055444C"/>
    <w:rsid w:val="005544DC"/>
    <w:rsid w:val="00554597"/>
    <w:rsid w:val="005545A3"/>
    <w:rsid w:val="00554A54"/>
    <w:rsid w:val="00554ACD"/>
    <w:rsid w:val="00554B30"/>
    <w:rsid w:val="00554D81"/>
    <w:rsid w:val="00554EAB"/>
    <w:rsid w:val="00554EEB"/>
    <w:rsid w:val="00554FFB"/>
    <w:rsid w:val="00555072"/>
    <w:rsid w:val="005555E0"/>
    <w:rsid w:val="00555891"/>
    <w:rsid w:val="00555894"/>
    <w:rsid w:val="0055592B"/>
    <w:rsid w:val="00555A59"/>
    <w:rsid w:val="00555A76"/>
    <w:rsid w:val="00556072"/>
    <w:rsid w:val="0055657C"/>
    <w:rsid w:val="00556647"/>
    <w:rsid w:val="005568DE"/>
    <w:rsid w:val="00556EFE"/>
    <w:rsid w:val="005571EE"/>
    <w:rsid w:val="00557215"/>
    <w:rsid w:val="0055748D"/>
    <w:rsid w:val="00557737"/>
    <w:rsid w:val="0055793C"/>
    <w:rsid w:val="00557B36"/>
    <w:rsid w:val="00557C50"/>
    <w:rsid w:val="00557D0C"/>
    <w:rsid w:val="00557DD9"/>
    <w:rsid w:val="00557EED"/>
    <w:rsid w:val="00560090"/>
    <w:rsid w:val="005600B2"/>
    <w:rsid w:val="005600DA"/>
    <w:rsid w:val="0056038A"/>
    <w:rsid w:val="00560406"/>
    <w:rsid w:val="005605D4"/>
    <w:rsid w:val="00560631"/>
    <w:rsid w:val="005606B6"/>
    <w:rsid w:val="005608D6"/>
    <w:rsid w:val="005609D7"/>
    <w:rsid w:val="00560A42"/>
    <w:rsid w:val="00560A8E"/>
    <w:rsid w:val="00560E83"/>
    <w:rsid w:val="00560F19"/>
    <w:rsid w:val="0056126A"/>
    <w:rsid w:val="00561835"/>
    <w:rsid w:val="00561A13"/>
    <w:rsid w:val="00561D7E"/>
    <w:rsid w:val="00561E6B"/>
    <w:rsid w:val="005621D1"/>
    <w:rsid w:val="005621D2"/>
    <w:rsid w:val="005621E0"/>
    <w:rsid w:val="00562350"/>
    <w:rsid w:val="005624D8"/>
    <w:rsid w:val="00562607"/>
    <w:rsid w:val="0056263D"/>
    <w:rsid w:val="00562773"/>
    <w:rsid w:val="0056288B"/>
    <w:rsid w:val="00562B0C"/>
    <w:rsid w:val="00562D90"/>
    <w:rsid w:val="00562EA0"/>
    <w:rsid w:val="00562EC1"/>
    <w:rsid w:val="00562EEA"/>
    <w:rsid w:val="00563317"/>
    <w:rsid w:val="005633DF"/>
    <w:rsid w:val="0056375C"/>
    <w:rsid w:val="005637CC"/>
    <w:rsid w:val="00563A23"/>
    <w:rsid w:val="00563A5A"/>
    <w:rsid w:val="00563ABB"/>
    <w:rsid w:val="00563C61"/>
    <w:rsid w:val="00563C92"/>
    <w:rsid w:val="00563ECB"/>
    <w:rsid w:val="00563F47"/>
    <w:rsid w:val="005640BB"/>
    <w:rsid w:val="00564256"/>
    <w:rsid w:val="005645D7"/>
    <w:rsid w:val="00564C1B"/>
    <w:rsid w:val="00564C23"/>
    <w:rsid w:val="00564E65"/>
    <w:rsid w:val="00564F14"/>
    <w:rsid w:val="005653EC"/>
    <w:rsid w:val="00565406"/>
    <w:rsid w:val="005654D1"/>
    <w:rsid w:val="0056553B"/>
    <w:rsid w:val="00565570"/>
    <w:rsid w:val="005657DD"/>
    <w:rsid w:val="00565AF8"/>
    <w:rsid w:val="00565B29"/>
    <w:rsid w:val="00565C59"/>
    <w:rsid w:val="00566096"/>
    <w:rsid w:val="005661F3"/>
    <w:rsid w:val="005664A4"/>
    <w:rsid w:val="005664CC"/>
    <w:rsid w:val="0056664B"/>
    <w:rsid w:val="005667A4"/>
    <w:rsid w:val="005667F9"/>
    <w:rsid w:val="00566860"/>
    <w:rsid w:val="00566C88"/>
    <w:rsid w:val="00567156"/>
    <w:rsid w:val="00567553"/>
    <w:rsid w:val="00567588"/>
    <w:rsid w:val="00567766"/>
    <w:rsid w:val="005678C9"/>
    <w:rsid w:val="00567992"/>
    <w:rsid w:val="005679E3"/>
    <w:rsid w:val="00567C2C"/>
    <w:rsid w:val="00567C3C"/>
    <w:rsid w:val="00567C96"/>
    <w:rsid w:val="00567CCA"/>
    <w:rsid w:val="00567D1B"/>
    <w:rsid w:val="00567DE3"/>
    <w:rsid w:val="00567F70"/>
    <w:rsid w:val="00570076"/>
    <w:rsid w:val="005702F8"/>
    <w:rsid w:val="00570326"/>
    <w:rsid w:val="00570394"/>
    <w:rsid w:val="005703C3"/>
    <w:rsid w:val="005703FF"/>
    <w:rsid w:val="005705FF"/>
    <w:rsid w:val="005706A3"/>
    <w:rsid w:val="00570776"/>
    <w:rsid w:val="00570A4E"/>
    <w:rsid w:val="00570C4A"/>
    <w:rsid w:val="00570C5E"/>
    <w:rsid w:val="00570CFD"/>
    <w:rsid w:val="005711A5"/>
    <w:rsid w:val="00571231"/>
    <w:rsid w:val="005712CE"/>
    <w:rsid w:val="00571310"/>
    <w:rsid w:val="00571318"/>
    <w:rsid w:val="005715EC"/>
    <w:rsid w:val="00571677"/>
    <w:rsid w:val="00571767"/>
    <w:rsid w:val="005717B8"/>
    <w:rsid w:val="005718BF"/>
    <w:rsid w:val="00571A28"/>
    <w:rsid w:val="00571BED"/>
    <w:rsid w:val="00571BFD"/>
    <w:rsid w:val="00571E44"/>
    <w:rsid w:val="00571F51"/>
    <w:rsid w:val="00572086"/>
    <w:rsid w:val="005726C1"/>
    <w:rsid w:val="005727F6"/>
    <w:rsid w:val="00572965"/>
    <w:rsid w:val="00572D56"/>
    <w:rsid w:val="00573019"/>
    <w:rsid w:val="005730BF"/>
    <w:rsid w:val="00573142"/>
    <w:rsid w:val="005733D3"/>
    <w:rsid w:val="00573667"/>
    <w:rsid w:val="00573A99"/>
    <w:rsid w:val="00573AA6"/>
    <w:rsid w:val="00573C81"/>
    <w:rsid w:val="00573D89"/>
    <w:rsid w:val="00573E61"/>
    <w:rsid w:val="0057411B"/>
    <w:rsid w:val="005741B2"/>
    <w:rsid w:val="00574293"/>
    <w:rsid w:val="005742FA"/>
    <w:rsid w:val="00574331"/>
    <w:rsid w:val="00574525"/>
    <w:rsid w:val="00574778"/>
    <w:rsid w:val="005747AB"/>
    <w:rsid w:val="0057498F"/>
    <w:rsid w:val="00574B54"/>
    <w:rsid w:val="00574B74"/>
    <w:rsid w:val="00574DE9"/>
    <w:rsid w:val="00574FB1"/>
    <w:rsid w:val="00575159"/>
    <w:rsid w:val="0057524D"/>
    <w:rsid w:val="0057531E"/>
    <w:rsid w:val="0057548F"/>
    <w:rsid w:val="00575DF4"/>
    <w:rsid w:val="00575E73"/>
    <w:rsid w:val="00575FDC"/>
    <w:rsid w:val="00575FFA"/>
    <w:rsid w:val="005761F5"/>
    <w:rsid w:val="005762E8"/>
    <w:rsid w:val="00576337"/>
    <w:rsid w:val="0057634A"/>
    <w:rsid w:val="005763B0"/>
    <w:rsid w:val="00576731"/>
    <w:rsid w:val="00576810"/>
    <w:rsid w:val="005769E1"/>
    <w:rsid w:val="00576A2B"/>
    <w:rsid w:val="00576CDE"/>
    <w:rsid w:val="00576F06"/>
    <w:rsid w:val="00576F24"/>
    <w:rsid w:val="00576FAB"/>
    <w:rsid w:val="00577457"/>
    <w:rsid w:val="005775FD"/>
    <w:rsid w:val="0057765D"/>
    <w:rsid w:val="0057769D"/>
    <w:rsid w:val="005777F6"/>
    <w:rsid w:val="005777FC"/>
    <w:rsid w:val="00577809"/>
    <w:rsid w:val="00577841"/>
    <w:rsid w:val="00577E77"/>
    <w:rsid w:val="0058014D"/>
    <w:rsid w:val="00580463"/>
    <w:rsid w:val="005808EB"/>
    <w:rsid w:val="005808EE"/>
    <w:rsid w:val="00580A9F"/>
    <w:rsid w:val="00580CF3"/>
    <w:rsid w:val="00580D37"/>
    <w:rsid w:val="00581076"/>
    <w:rsid w:val="005813C9"/>
    <w:rsid w:val="00581FA0"/>
    <w:rsid w:val="005822AD"/>
    <w:rsid w:val="00582766"/>
    <w:rsid w:val="00582909"/>
    <w:rsid w:val="00582B8E"/>
    <w:rsid w:val="00582B90"/>
    <w:rsid w:val="00582E65"/>
    <w:rsid w:val="00583134"/>
    <w:rsid w:val="005831A7"/>
    <w:rsid w:val="005832CE"/>
    <w:rsid w:val="0058330B"/>
    <w:rsid w:val="00583321"/>
    <w:rsid w:val="0058341E"/>
    <w:rsid w:val="00583462"/>
    <w:rsid w:val="005837C1"/>
    <w:rsid w:val="0058380D"/>
    <w:rsid w:val="005838FE"/>
    <w:rsid w:val="00583999"/>
    <w:rsid w:val="005839A2"/>
    <w:rsid w:val="00583A04"/>
    <w:rsid w:val="00583ACC"/>
    <w:rsid w:val="00583EE6"/>
    <w:rsid w:val="00584022"/>
    <w:rsid w:val="00584040"/>
    <w:rsid w:val="00584130"/>
    <w:rsid w:val="00584199"/>
    <w:rsid w:val="00584254"/>
    <w:rsid w:val="00584402"/>
    <w:rsid w:val="005845DD"/>
    <w:rsid w:val="005846EC"/>
    <w:rsid w:val="00584922"/>
    <w:rsid w:val="00584A88"/>
    <w:rsid w:val="00584BCD"/>
    <w:rsid w:val="00584C12"/>
    <w:rsid w:val="00584F3A"/>
    <w:rsid w:val="00585028"/>
    <w:rsid w:val="00585093"/>
    <w:rsid w:val="005852B0"/>
    <w:rsid w:val="005852F5"/>
    <w:rsid w:val="005852F9"/>
    <w:rsid w:val="005853AB"/>
    <w:rsid w:val="005853D6"/>
    <w:rsid w:val="00585748"/>
    <w:rsid w:val="00585978"/>
    <w:rsid w:val="005859C5"/>
    <w:rsid w:val="00585C79"/>
    <w:rsid w:val="00585CAB"/>
    <w:rsid w:val="00585CE1"/>
    <w:rsid w:val="00585EAC"/>
    <w:rsid w:val="00585FD0"/>
    <w:rsid w:val="005860E0"/>
    <w:rsid w:val="00586144"/>
    <w:rsid w:val="00586222"/>
    <w:rsid w:val="00586521"/>
    <w:rsid w:val="0058653F"/>
    <w:rsid w:val="00586556"/>
    <w:rsid w:val="005865A9"/>
    <w:rsid w:val="00586613"/>
    <w:rsid w:val="005867C0"/>
    <w:rsid w:val="00586826"/>
    <w:rsid w:val="00586900"/>
    <w:rsid w:val="005869CD"/>
    <w:rsid w:val="00586F7A"/>
    <w:rsid w:val="00587006"/>
    <w:rsid w:val="0058723B"/>
    <w:rsid w:val="0058742F"/>
    <w:rsid w:val="00587624"/>
    <w:rsid w:val="00587785"/>
    <w:rsid w:val="0058788D"/>
    <w:rsid w:val="005878AD"/>
    <w:rsid w:val="0058795A"/>
    <w:rsid w:val="00587CE8"/>
    <w:rsid w:val="00587E29"/>
    <w:rsid w:val="00587F32"/>
    <w:rsid w:val="00587F8E"/>
    <w:rsid w:val="00587FE6"/>
    <w:rsid w:val="005900F6"/>
    <w:rsid w:val="00590188"/>
    <w:rsid w:val="0059040D"/>
    <w:rsid w:val="005904AA"/>
    <w:rsid w:val="005909E9"/>
    <w:rsid w:val="00590DB6"/>
    <w:rsid w:val="00590FB6"/>
    <w:rsid w:val="00591265"/>
    <w:rsid w:val="00591325"/>
    <w:rsid w:val="005913FB"/>
    <w:rsid w:val="00591498"/>
    <w:rsid w:val="0059159F"/>
    <w:rsid w:val="00591698"/>
    <w:rsid w:val="00591728"/>
    <w:rsid w:val="00591795"/>
    <w:rsid w:val="00591C13"/>
    <w:rsid w:val="00591DA5"/>
    <w:rsid w:val="00591DC6"/>
    <w:rsid w:val="00591F49"/>
    <w:rsid w:val="00591FBA"/>
    <w:rsid w:val="0059242E"/>
    <w:rsid w:val="00592743"/>
    <w:rsid w:val="00592AFF"/>
    <w:rsid w:val="00592B8C"/>
    <w:rsid w:val="00592BE9"/>
    <w:rsid w:val="00592CB4"/>
    <w:rsid w:val="005932FC"/>
    <w:rsid w:val="005936E6"/>
    <w:rsid w:val="00593739"/>
    <w:rsid w:val="00593777"/>
    <w:rsid w:val="0059388A"/>
    <w:rsid w:val="00593B87"/>
    <w:rsid w:val="00593BBB"/>
    <w:rsid w:val="00593C1C"/>
    <w:rsid w:val="00593E94"/>
    <w:rsid w:val="00594026"/>
    <w:rsid w:val="005940AF"/>
    <w:rsid w:val="005940DB"/>
    <w:rsid w:val="00594143"/>
    <w:rsid w:val="0059414C"/>
    <w:rsid w:val="00594267"/>
    <w:rsid w:val="0059443C"/>
    <w:rsid w:val="00594543"/>
    <w:rsid w:val="00594612"/>
    <w:rsid w:val="0059478F"/>
    <w:rsid w:val="00594B87"/>
    <w:rsid w:val="00594C1B"/>
    <w:rsid w:val="00594E7A"/>
    <w:rsid w:val="005950F4"/>
    <w:rsid w:val="00595541"/>
    <w:rsid w:val="005956A9"/>
    <w:rsid w:val="0059576E"/>
    <w:rsid w:val="00595873"/>
    <w:rsid w:val="005958AC"/>
    <w:rsid w:val="005958F5"/>
    <w:rsid w:val="00595A55"/>
    <w:rsid w:val="00595B29"/>
    <w:rsid w:val="00595C69"/>
    <w:rsid w:val="00595CDD"/>
    <w:rsid w:val="00595E45"/>
    <w:rsid w:val="00595E7C"/>
    <w:rsid w:val="00596302"/>
    <w:rsid w:val="0059630F"/>
    <w:rsid w:val="005964BB"/>
    <w:rsid w:val="005964BC"/>
    <w:rsid w:val="00596712"/>
    <w:rsid w:val="0059683B"/>
    <w:rsid w:val="00596A70"/>
    <w:rsid w:val="00596B9E"/>
    <w:rsid w:val="00596BD3"/>
    <w:rsid w:val="00596BE7"/>
    <w:rsid w:val="00596C3E"/>
    <w:rsid w:val="00596EA3"/>
    <w:rsid w:val="00596F4F"/>
    <w:rsid w:val="0059708E"/>
    <w:rsid w:val="005971C5"/>
    <w:rsid w:val="00597220"/>
    <w:rsid w:val="00597522"/>
    <w:rsid w:val="0059756E"/>
    <w:rsid w:val="00597586"/>
    <w:rsid w:val="005975C1"/>
    <w:rsid w:val="005977DD"/>
    <w:rsid w:val="005977E3"/>
    <w:rsid w:val="00597950"/>
    <w:rsid w:val="00597BA6"/>
    <w:rsid w:val="00597DB0"/>
    <w:rsid w:val="00597DC4"/>
    <w:rsid w:val="00597E29"/>
    <w:rsid w:val="00597EC3"/>
    <w:rsid w:val="005A0114"/>
    <w:rsid w:val="005A0211"/>
    <w:rsid w:val="005A04BD"/>
    <w:rsid w:val="005A04C5"/>
    <w:rsid w:val="005A05C1"/>
    <w:rsid w:val="005A0723"/>
    <w:rsid w:val="005A08E7"/>
    <w:rsid w:val="005A0929"/>
    <w:rsid w:val="005A0A3F"/>
    <w:rsid w:val="005A0C61"/>
    <w:rsid w:val="005A0D81"/>
    <w:rsid w:val="005A114F"/>
    <w:rsid w:val="005A13E7"/>
    <w:rsid w:val="005A141D"/>
    <w:rsid w:val="005A1420"/>
    <w:rsid w:val="005A150F"/>
    <w:rsid w:val="005A182D"/>
    <w:rsid w:val="005A1999"/>
    <w:rsid w:val="005A1D59"/>
    <w:rsid w:val="005A1D8D"/>
    <w:rsid w:val="005A1DA6"/>
    <w:rsid w:val="005A1E48"/>
    <w:rsid w:val="005A1F49"/>
    <w:rsid w:val="005A1FAF"/>
    <w:rsid w:val="005A2364"/>
    <w:rsid w:val="005A2480"/>
    <w:rsid w:val="005A25DB"/>
    <w:rsid w:val="005A2971"/>
    <w:rsid w:val="005A2B2C"/>
    <w:rsid w:val="005A2BCC"/>
    <w:rsid w:val="005A2D6B"/>
    <w:rsid w:val="005A3031"/>
    <w:rsid w:val="005A30A9"/>
    <w:rsid w:val="005A3252"/>
    <w:rsid w:val="005A3361"/>
    <w:rsid w:val="005A338A"/>
    <w:rsid w:val="005A33D0"/>
    <w:rsid w:val="005A33F7"/>
    <w:rsid w:val="005A3641"/>
    <w:rsid w:val="005A393F"/>
    <w:rsid w:val="005A3957"/>
    <w:rsid w:val="005A40CF"/>
    <w:rsid w:val="005A4114"/>
    <w:rsid w:val="005A43EE"/>
    <w:rsid w:val="005A46BF"/>
    <w:rsid w:val="005A4A9C"/>
    <w:rsid w:val="005A4BAE"/>
    <w:rsid w:val="005A4BD2"/>
    <w:rsid w:val="005A4BF4"/>
    <w:rsid w:val="005A4D39"/>
    <w:rsid w:val="005A4F39"/>
    <w:rsid w:val="005A5022"/>
    <w:rsid w:val="005A507B"/>
    <w:rsid w:val="005A53F6"/>
    <w:rsid w:val="005A5514"/>
    <w:rsid w:val="005A56F0"/>
    <w:rsid w:val="005A574D"/>
    <w:rsid w:val="005A578D"/>
    <w:rsid w:val="005A5B5C"/>
    <w:rsid w:val="005A5CC1"/>
    <w:rsid w:val="005A5CD8"/>
    <w:rsid w:val="005A5E24"/>
    <w:rsid w:val="005A5EF9"/>
    <w:rsid w:val="005A627E"/>
    <w:rsid w:val="005A63BF"/>
    <w:rsid w:val="005A63F8"/>
    <w:rsid w:val="005A64E6"/>
    <w:rsid w:val="005A6936"/>
    <w:rsid w:val="005A6B8C"/>
    <w:rsid w:val="005A6D3D"/>
    <w:rsid w:val="005A6D4C"/>
    <w:rsid w:val="005A6D99"/>
    <w:rsid w:val="005A6E8B"/>
    <w:rsid w:val="005A6E93"/>
    <w:rsid w:val="005A707A"/>
    <w:rsid w:val="005A7176"/>
    <w:rsid w:val="005A7255"/>
    <w:rsid w:val="005A7340"/>
    <w:rsid w:val="005A7423"/>
    <w:rsid w:val="005A7BF9"/>
    <w:rsid w:val="005A7E85"/>
    <w:rsid w:val="005A7EE1"/>
    <w:rsid w:val="005A7F93"/>
    <w:rsid w:val="005A7FDB"/>
    <w:rsid w:val="005B01EB"/>
    <w:rsid w:val="005B0534"/>
    <w:rsid w:val="005B0605"/>
    <w:rsid w:val="005B07EA"/>
    <w:rsid w:val="005B08A5"/>
    <w:rsid w:val="005B0A03"/>
    <w:rsid w:val="005B0A7A"/>
    <w:rsid w:val="005B0B20"/>
    <w:rsid w:val="005B0BD6"/>
    <w:rsid w:val="005B0C19"/>
    <w:rsid w:val="005B0D85"/>
    <w:rsid w:val="005B0D93"/>
    <w:rsid w:val="005B0DA8"/>
    <w:rsid w:val="005B0EFB"/>
    <w:rsid w:val="005B1060"/>
    <w:rsid w:val="005B1093"/>
    <w:rsid w:val="005B1229"/>
    <w:rsid w:val="005B1245"/>
    <w:rsid w:val="005B128B"/>
    <w:rsid w:val="005B12B9"/>
    <w:rsid w:val="005B1312"/>
    <w:rsid w:val="005B1357"/>
    <w:rsid w:val="005B1510"/>
    <w:rsid w:val="005B1569"/>
    <w:rsid w:val="005B1665"/>
    <w:rsid w:val="005B17C1"/>
    <w:rsid w:val="005B1909"/>
    <w:rsid w:val="005B1A88"/>
    <w:rsid w:val="005B1AD9"/>
    <w:rsid w:val="005B1BD9"/>
    <w:rsid w:val="005B1EDF"/>
    <w:rsid w:val="005B1EFB"/>
    <w:rsid w:val="005B1F83"/>
    <w:rsid w:val="005B2217"/>
    <w:rsid w:val="005B240B"/>
    <w:rsid w:val="005B26FE"/>
    <w:rsid w:val="005B28E8"/>
    <w:rsid w:val="005B29AB"/>
    <w:rsid w:val="005B2ABB"/>
    <w:rsid w:val="005B3082"/>
    <w:rsid w:val="005B30F9"/>
    <w:rsid w:val="005B3287"/>
    <w:rsid w:val="005B32F8"/>
    <w:rsid w:val="005B34F3"/>
    <w:rsid w:val="005B3672"/>
    <w:rsid w:val="005B3737"/>
    <w:rsid w:val="005B376F"/>
    <w:rsid w:val="005B3A42"/>
    <w:rsid w:val="005B3A63"/>
    <w:rsid w:val="005B3B91"/>
    <w:rsid w:val="005B3D4C"/>
    <w:rsid w:val="005B4187"/>
    <w:rsid w:val="005B455C"/>
    <w:rsid w:val="005B458E"/>
    <w:rsid w:val="005B461C"/>
    <w:rsid w:val="005B46BA"/>
    <w:rsid w:val="005B49F1"/>
    <w:rsid w:val="005B4AC6"/>
    <w:rsid w:val="005B4FE0"/>
    <w:rsid w:val="005B569B"/>
    <w:rsid w:val="005B570C"/>
    <w:rsid w:val="005B5790"/>
    <w:rsid w:val="005B5881"/>
    <w:rsid w:val="005B59AD"/>
    <w:rsid w:val="005B59BB"/>
    <w:rsid w:val="005B5B22"/>
    <w:rsid w:val="005B5BA2"/>
    <w:rsid w:val="005B5CAA"/>
    <w:rsid w:val="005B5D40"/>
    <w:rsid w:val="005B5EE6"/>
    <w:rsid w:val="005B5EFC"/>
    <w:rsid w:val="005B601E"/>
    <w:rsid w:val="005B6243"/>
    <w:rsid w:val="005B6412"/>
    <w:rsid w:val="005B653A"/>
    <w:rsid w:val="005B65DF"/>
    <w:rsid w:val="005B6698"/>
    <w:rsid w:val="005B68A7"/>
    <w:rsid w:val="005B69E7"/>
    <w:rsid w:val="005B6A76"/>
    <w:rsid w:val="005B6AC3"/>
    <w:rsid w:val="005B6BCB"/>
    <w:rsid w:val="005B6BFF"/>
    <w:rsid w:val="005B6D92"/>
    <w:rsid w:val="005B6DBE"/>
    <w:rsid w:val="005B6F7B"/>
    <w:rsid w:val="005B70D2"/>
    <w:rsid w:val="005B72B6"/>
    <w:rsid w:val="005B73DA"/>
    <w:rsid w:val="005B775B"/>
    <w:rsid w:val="005B7905"/>
    <w:rsid w:val="005B79EF"/>
    <w:rsid w:val="005B7C9C"/>
    <w:rsid w:val="005B7DDB"/>
    <w:rsid w:val="005B7E31"/>
    <w:rsid w:val="005B7FDB"/>
    <w:rsid w:val="005C002A"/>
    <w:rsid w:val="005C0136"/>
    <w:rsid w:val="005C03EC"/>
    <w:rsid w:val="005C0522"/>
    <w:rsid w:val="005C055E"/>
    <w:rsid w:val="005C05A9"/>
    <w:rsid w:val="005C05F1"/>
    <w:rsid w:val="005C05F8"/>
    <w:rsid w:val="005C0860"/>
    <w:rsid w:val="005C0866"/>
    <w:rsid w:val="005C0A34"/>
    <w:rsid w:val="005C0A43"/>
    <w:rsid w:val="005C0D17"/>
    <w:rsid w:val="005C0E90"/>
    <w:rsid w:val="005C0F6F"/>
    <w:rsid w:val="005C0FA1"/>
    <w:rsid w:val="005C1023"/>
    <w:rsid w:val="005C130D"/>
    <w:rsid w:val="005C1573"/>
    <w:rsid w:val="005C15C9"/>
    <w:rsid w:val="005C1615"/>
    <w:rsid w:val="005C16F4"/>
    <w:rsid w:val="005C1BAE"/>
    <w:rsid w:val="005C1BB3"/>
    <w:rsid w:val="005C1D98"/>
    <w:rsid w:val="005C1DA5"/>
    <w:rsid w:val="005C2015"/>
    <w:rsid w:val="005C2128"/>
    <w:rsid w:val="005C2559"/>
    <w:rsid w:val="005C2873"/>
    <w:rsid w:val="005C2C0E"/>
    <w:rsid w:val="005C2E30"/>
    <w:rsid w:val="005C302A"/>
    <w:rsid w:val="005C3076"/>
    <w:rsid w:val="005C3214"/>
    <w:rsid w:val="005C3394"/>
    <w:rsid w:val="005C34FC"/>
    <w:rsid w:val="005C3520"/>
    <w:rsid w:val="005C35E5"/>
    <w:rsid w:val="005C3859"/>
    <w:rsid w:val="005C3AFB"/>
    <w:rsid w:val="005C3B5C"/>
    <w:rsid w:val="005C3C7F"/>
    <w:rsid w:val="005C43A2"/>
    <w:rsid w:val="005C440C"/>
    <w:rsid w:val="005C44F1"/>
    <w:rsid w:val="005C4514"/>
    <w:rsid w:val="005C45A2"/>
    <w:rsid w:val="005C47C6"/>
    <w:rsid w:val="005C49C5"/>
    <w:rsid w:val="005C4B9B"/>
    <w:rsid w:val="005C4F28"/>
    <w:rsid w:val="005C4FBE"/>
    <w:rsid w:val="005C513A"/>
    <w:rsid w:val="005C5143"/>
    <w:rsid w:val="005C52AA"/>
    <w:rsid w:val="005C5327"/>
    <w:rsid w:val="005C5639"/>
    <w:rsid w:val="005C5742"/>
    <w:rsid w:val="005C57D4"/>
    <w:rsid w:val="005C58AB"/>
    <w:rsid w:val="005C6017"/>
    <w:rsid w:val="005C60D7"/>
    <w:rsid w:val="005C639B"/>
    <w:rsid w:val="005C6530"/>
    <w:rsid w:val="005C67C2"/>
    <w:rsid w:val="005C6956"/>
    <w:rsid w:val="005C6A33"/>
    <w:rsid w:val="005C6B88"/>
    <w:rsid w:val="005C6BE5"/>
    <w:rsid w:val="005C6CA5"/>
    <w:rsid w:val="005C71B8"/>
    <w:rsid w:val="005C747E"/>
    <w:rsid w:val="005C760E"/>
    <w:rsid w:val="005C778F"/>
    <w:rsid w:val="005C78D9"/>
    <w:rsid w:val="005C7AA9"/>
    <w:rsid w:val="005C7E3C"/>
    <w:rsid w:val="005C7E9E"/>
    <w:rsid w:val="005D00F9"/>
    <w:rsid w:val="005D01C9"/>
    <w:rsid w:val="005D02F3"/>
    <w:rsid w:val="005D050F"/>
    <w:rsid w:val="005D087E"/>
    <w:rsid w:val="005D0926"/>
    <w:rsid w:val="005D0AD4"/>
    <w:rsid w:val="005D0DE2"/>
    <w:rsid w:val="005D13FA"/>
    <w:rsid w:val="005D16D1"/>
    <w:rsid w:val="005D18C9"/>
    <w:rsid w:val="005D1B72"/>
    <w:rsid w:val="005D1B7E"/>
    <w:rsid w:val="005D1E7B"/>
    <w:rsid w:val="005D1E92"/>
    <w:rsid w:val="005D1F2C"/>
    <w:rsid w:val="005D219A"/>
    <w:rsid w:val="005D21F9"/>
    <w:rsid w:val="005D22FF"/>
    <w:rsid w:val="005D2439"/>
    <w:rsid w:val="005D2471"/>
    <w:rsid w:val="005D25A3"/>
    <w:rsid w:val="005D2779"/>
    <w:rsid w:val="005D288B"/>
    <w:rsid w:val="005D28D4"/>
    <w:rsid w:val="005D2921"/>
    <w:rsid w:val="005D2D1F"/>
    <w:rsid w:val="005D2E2D"/>
    <w:rsid w:val="005D2E69"/>
    <w:rsid w:val="005D309D"/>
    <w:rsid w:val="005D3185"/>
    <w:rsid w:val="005D31C0"/>
    <w:rsid w:val="005D3242"/>
    <w:rsid w:val="005D372E"/>
    <w:rsid w:val="005D3A1C"/>
    <w:rsid w:val="005D3D26"/>
    <w:rsid w:val="005D422B"/>
    <w:rsid w:val="005D4404"/>
    <w:rsid w:val="005D4551"/>
    <w:rsid w:val="005D4769"/>
    <w:rsid w:val="005D4B3B"/>
    <w:rsid w:val="005D4CC6"/>
    <w:rsid w:val="005D4DEB"/>
    <w:rsid w:val="005D5111"/>
    <w:rsid w:val="005D54F3"/>
    <w:rsid w:val="005D555E"/>
    <w:rsid w:val="005D5583"/>
    <w:rsid w:val="005D574B"/>
    <w:rsid w:val="005D58B7"/>
    <w:rsid w:val="005D5902"/>
    <w:rsid w:val="005D5FF3"/>
    <w:rsid w:val="005D610C"/>
    <w:rsid w:val="005D618A"/>
    <w:rsid w:val="005D63A1"/>
    <w:rsid w:val="005D66D0"/>
    <w:rsid w:val="005D68A9"/>
    <w:rsid w:val="005D69D5"/>
    <w:rsid w:val="005D6B53"/>
    <w:rsid w:val="005D6BBD"/>
    <w:rsid w:val="005D6EC4"/>
    <w:rsid w:val="005D6FD3"/>
    <w:rsid w:val="005D7054"/>
    <w:rsid w:val="005D7099"/>
    <w:rsid w:val="005D74AF"/>
    <w:rsid w:val="005D74E7"/>
    <w:rsid w:val="005D7522"/>
    <w:rsid w:val="005D7590"/>
    <w:rsid w:val="005D7666"/>
    <w:rsid w:val="005D772B"/>
    <w:rsid w:val="005D77BB"/>
    <w:rsid w:val="005D781E"/>
    <w:rsid w:val="005D7917"/>
    <w:rsid w:val="005D7B10"/>
    <w:rsid w:val="005D7B39"/>
    <w:rsid w:val="005D7C64"/>
    <w:rsid w:val="005D7DB7"/>
    <w:rsid w:val="005D7DBF"/>
    <w:rsid w:val="005D7F7B"/>
    <w:rsid w:val="005D7F99"/>
    <w:rsid w:val="005D7FB4"/>
    <w:rsid w:val="005DE57E"/>
    <w:rsid w:val="005E013D"/>
    <w:rsid w:val="005E068A"/>
    <w:rsid w:val="005E09BE"/>
    <w:rsid w:val="005E0A65"/>
    <w:rsid w:val="005E0B09"/>
    <w:rsid w:val="005E0BEF"/>
    <w:rsid w:val="005E0BF1"/>
    <w:rsid w:val="005E0C70"/>
    <w:rsid w:val="005E0D48"/>
    <w:rsid w:val="005E0F7A"/>
    <w:rsid w:val="005E149C"/>
    <w:rsid w:val="005E155B"/>
    <w:rsid w:val="005E1631"/>
    <w:rsid w:val="005E1F61"/>
    <w:rsid w:val="005E2136"/>
    <w:rsid w:val="005E21E4"/>
    <w:rsid w:val="005E24D4"/>
    <w:rsid w:val="005E2A03"/>
    <w:rsid w:val="005E2DC2"/>
    <w:rsid w:val="005E2E9D"/>
    <w:rsid w:val="005E2F35"/>
    <w:rsid w:val="005E3AB1"/>
    <w:rsid w:val="005E3BCD"/>
    <w:rsid w:val="005E3C4C"/>
    <w:rsid w:val="005E3D5F"/>
    <w:rsid w:val="005E3DC3"/>
    <w:rsid w:val="005E3E48"/>
    <w:rsid w:val="005E457B"/>
    <w:rsid w:val="005E4A87"/>
    <w:rsid w:val="005E4DA5"/>
    <w:rsid w:val="005E4E6F"/>
    <w:rsid w:val="005E503E"/>
    <w:rsid w:val="005E5043"/>
    <w:rsid w:val="005E517E"/>
    <w:rsid w:val="005E5387"/>
    <w:rsid w:val="005E5588"/>
    <w:rsid w:val="005E594E"/>
    <w:rsid w:val="005E59B4"/>
    <w:rsid w:val="005E59C7"/>
    <w:rsid w:val="005E5E19"/>
    <w:rsid w:val="005E5E7B"/>
    <w:rsid w:val="005E5F0A"/>
    <w:rsid w:val="005E5F23"/>
    <w:rsid w:val="005E6095"/>
    <w:rsid w:val="005E6190"/>
    <w:rsid w:val="005E623C"/>
    <w:rsid w:val="005E62DF"/>
    <w:rsid w:val="005E6A3F"/>
    <w:rsid w:val="005E6B95"/>
    <w:rsid w:val="005E6BD5"/>
    <w:rsid w:val="005E6BDB"/>
    <w:rsid w:val="005E6DB8"/>
    <w:rsid w:val="005E6DEB"/>
    <w:rsid w:val="005E7186"/>
    <w:rsid w:val="005E7228"/>
    <w:rsid w:val="005E7284"/>
    <w:rsid w:val="005E75C8"/>
    <w:rsid w:val="005E7A82"/>
    <w:rsid w:val="005E7AD1"/>
    <w:rsid w:val="005E7BAC"/>
    <w:rsid w:val="005E7DEA"/>
    <w:rsid w:val="005F033D"/>
    <w:rsid w:val="005F0458"/>
    <w:rsid w:val="005F06B8"/>
    <w:rsid w:val="005F088C"/>
    <w:rsid w:val="005F0A43"/>
    <w:rsid w:val="005F0A4D"/>
    <w:rsid w:val="005F0E5C"/>
    <w:rsid w:val="005F103C"/>
    <w:rsid w:val="005F12BE"/>
    <w:rsid w:val="005F12FC"/>
    <w:rsid w:val="005F134E"/>
    <w:rsid w:val="005F1365"/>
    <w:rsid w:val="005F144F"/>
    <w:rsid w:val="005F178B"/>
    <w:rsid w:val="005F180B"/>
    <w:rsid w:val="005F18CB"/>
    <w:rsid w:val="005F1A14"/>
    <w:rsid w:val="005F1AA7"/>
    <w:rsid w:val="005F1B86"/>
    <w:rsid w:val="005F256B"/>
    <w:rsid w:val="005F25E8"/>
    <w:rsid w:val="005F2668"/>
    <w:rsid w:val="005F26B6"/>
    <w:rsid w:val="005F2766"/>
    <w:rsid w:val="005F277E"/>
    <w:rsid w:val="005F2A1C"/>
    <w:rsid w:val="005F2C06"/>
    <w:rsid w:val="005F2C1F"/>
    <w:rsid w:val="005F2E44"/>
    <w:rsid w:val="005F2E96"/>
    <w:rsid w:val="005F2FC0"/>
    <w:rsid w:val="005F3076"/>
    <w:rsid w:val="005F366A"/>
    <w:rsid w:val="005F3690"/>
    <w:rsid w:val="005F377B"/>
    <w:rsid w:val="005F389B"/>
    <w:rsid w:val="005F3986"/>
    <w:rsid w:val="005F3C81"/>
    <w:rsid w:val="005F3CDA"/>
    <w:rsid w:val="005F3D89"/>
    <w:rsid w:val="005F3DB2"/>
    <w:rsid w:val="005F3E44"/>
    <w:rsid w:val="005F4267"/>
    <w:rsid w:val="005F46DC"/>
    <w:rsid w:val="005F49F0"/>
    <w:rsid w:val="005F4A49"/>
    <w:rsid w:val="005F4B36"/>
    <w:rsid w:val="005F4C57"/>
    <w:rsid w:val="005F4D0C"/>
    <w:rsid w:val="005F4E13"/>
    <w:rsid w:val="005F4E82"/>
    <w:rsid w:val="005F5097"/>
    <w:rsid w:val="005F51CC"/>
    <w:rsid w:val="005F53A9"/>
    <w:rsid w:val="005F5482"/>
    <w:rsid w:val="005F54D6"/>
    <w:rsid w:val="005F562C"/>
    <w:rsid w:val="005F5664"/>
    <w:rsid w:val="005F581E"/>
    <w:rsid w:val="005F5CF6"/>
    <w:rsid w:val="005F5EF2"/>
    <w:rsid w:val="005F6379"/>
    <w:rsid w:val="005F63EE"/>
    <w:rsid w:val="005F643C"/>
    <w:rsid w:val="005F6478"/>
    <w:rsid w:val="005F6774"/>
    <w:rsid w:val="005F6CD2"/>
    <w:rsid w:val="005F6F37"/>
    <w:rsid w:val="005F7014"/>
    <w:rsid w:val="005F70E3"/>
    <w:rsid w:val="005F7358"/>
    <w:rsid w:val="005F7615"/>
    <w:rsid w:val="005F7721"/>
    <w:rsid w:val="005F7750"/>
    <w:rsid w:val="005F79AA"/>
    <w:rsid w:val="005F7A35"/>
    <w:rsid w:val="005F7A7E"/>
    <w:rsid w:val="005F7D4F"/>
    <w:rsid w:val="00600162"/>
    <w:rsid w:val="0060044B"/>
    <w:rsid w:val="00600643"/>
    <w:rsid w:val="00600974"/>
    <w:rsid w:val="00600EF8"/>
    <w:rsid w:val="006010A0"/>
    <w:rsid w:val="006013D7"/>
    <w:rsid w:val="006014DB"/>
    <w:rsid w:val="00601587"/>
    <w:rsid w:val="006016B6"/>
    <w:rsid w:val="0060188E"/>
    <w:rsid w:val="00601959"/>
    <w:rsid w:val="00601A3B"/>
    <w:rsid w:val="00601C60"/>
    <w:rsid w:val="00601CF1"/>
    <w:rsid w:val="00601DE9"/>
    <w:rsid w:val="00601F9B"/>
    <w:rsid w:val="00602079"/>
    <w:rsid w:val="006022F3"/>
    <w:rsid w:val="0060250A"/>
    <w:rsid w:val="00602579"/>
    <w:rsid w:val="00602580"/>
    <w:rsid w:val="00602768"/>
    <w:rsid w:val="006027FD"/>
    <w:rsid w:val="00602BA4"/>
    <w:rsid w:val="00602DA2"/>
    <w:rsid w:val="00602DA6"/>
    <w:rsid w:val="00602FF1"/>
    <w:rsid w:val="00602FF4"/>
    <w:rsid w:val="00603228"/>
    <w:rsid w:val="00603A05"/>
    <w:rsid w:val="00603A78"/>
    <w:rsid w:val="00603E21"/>
    <w:rsid w:val="0060415D"/>
    <w:rsid w:val="006046A8"/>
    <w:rsid w:val="00604A46"/>
    <w:rsid w:val="00604ACD"/>
    <w:rsid w:val="00604C08"/>
    <w:rsid w:val="00604C15"/>
    <w:rsid w:val="00604DC2"/>
    <w:rsid w:val="00605198"/>
    <w:rsid w:val="006052B4"/>
    <w:rsid w:val="0060539D"/>
    <w:rsid w:val="00605530"/>
    <w:rsid w:val="00605842"/>
    <w:rsid w:val="00605BAF"/>
    <w:rsid w:val="00605CAB"/>
    <w:rsid w:val="006060C4"/>
    <w:rsid w:val="006062AB"/>
    <w:rsid w:val="0060640A"/>
    <w:rsid w:val="006066A3"/>
    <w:rsid w:val="00606CC9"/>
    <w:rsid w:val="00607084"/>
    <w:rsid w:val="00607212"/>
    <w:rsid w:val="006073DF"/>
    <w:rsid w:val="00607577"/>
    <w:rsid w:val="006075A4"/>
    <w:rsid w:val="0060786F"/>
    <w:rsid w:val="006079C9"/>
    <w:rsid w:val="006079FC"/>
    <w:rsid w:val="00607B05"/>
    <w:rsid w:val="00607C35"/>
    <w:rsid w:val="00607D5D"/>
    <w:rsid w:val="00607D92"/>
    <w:rsid w:val="006103E5"/>
    <w:rsid w:val="006105AF"/>
    <w:rsid w:val="00610826"/>
    <w:rsid w:val="006108BE"/>
    <w:rsid w:val="006108D5"/>
    <w:rsid w:val="00610C2F"/>
    <w:rsid w:val="00610D32"/>
    <w:rsid w:val="00610D57"/>
    <w:rsid w:val="00610EC0"/>
    <w:rsid w:val="00610EC2"/>
    <w:rsid w:val="00611253"/>
    <w:rsid w:val="00611266"/>
    <w:rsid w:val="0061171D"/>
    <w:rsid w:val="00611777"/>
    <w:rsid w:val="006117AC"/>
    <w:rsid w:val="0061189F"/>
    <w:rsid w:val="006119E9"/>
    <w:rsid w:val="00611BCC"/>
    <w:rsid w:val="00611EC3"/>
    <w:rsid w:val="00611F55"/>
    <w:rsid w:val="00612122"/>
    <w:rsid w:val="0061219B"/>
    <w:rsid w:val="006121AE"/>
    <w:rsid w:val="00612226"/>
    <w:rsid w:val="006128A2"/>
    <w:rsid w:val="006128DC"/>
    <w:rsid w:val="00612968"/>
    <w:rsid w:val="00612A2A"/>
    <w:rsid w:val="00612A3B"/>
    <w:rsid w:val="00612AA4"/>
    <w:rsid w:val="00612C87"/>
    <w:rsid w:val="00612D05"/>
    <w:rsid w:val="00612EE5"/>
    <w:rsid w:val="00612FEA"/>
    <w:rsid w:val="00613080"/>
    <w:rsid w:val="006133B5"/>
    <w:rsid w:val="00613832"/>
    <w:rsid w:val="00613D5A"/>
    <w:rsid w:val="00613FB6"/>
    <w:rsid w:val="0061408A"/>
    <w:rsid w:val="006140C6"/>
    <w:rsid w:val="006140EB"/>
    <w:rsid w:val="00614134"/>
    <w:rsid w:val="00614150"/>
    <w:rsid w:val="00614241"/>
    <w:rsid w:val="0061428D"/>
    <w:rsid w:val="006142BE"/>
    <w:rsid w:val="006143EB"/>
    <w:rsid w:val="00614450"/>
    <w:rsid w:val="00614676"/>
    <w:rsid w:val="006146E4"/>
    <w:rsid w:val="006147C9"/>
    <w:rsid w:val="006149FF"/>
    <w:rsid w:val="00614A8D"/>
    <w:rsid w:val="00614B64"/>
    <w:rsid w:val="00614CD7"/>
    <w:rsid w:val="00615411"/>
    <w:rsid w:val="0061563F"/>
    <w:rsid w:val="006156B7"/>
    <w:rsid w:val="00615969"/>
    <w:rsid w:val="0061599E"/>
    <w:rsid w:val="00615AC7"/>
    <w:rsid w:val="00615D70"/>
    <w:rsid w:val="00615F8F"/>
    <w:rsid w:val="00616219"/>
    <w:rsid w:val="006162E6"/>
    <w:rsid w:val="0061642C"/>
    <w:rsid w:val="006166EC"/>
    <w:rsid w:val="00616767"/>
    <w:rsid w:val="00616B0F"/>
    <w:rsid w:val="00616B56"/>
    <w:rsid w:val="00616DED"/>
    <w:rsid w:val="00616F33"/>
    <w:rsid w:val="006170E6"/>
    <w:rsid w:val="00617118"/>
    <w:rsid w:val="00617157"/>
    <w:rsid w:val="0061719D"/>
    <w:rsid w:val="006171A5"/>
    <w:rsid w:val="00617550"/>
    <w:rsid w:val="006175DB"/>
    <w:rsid w:val="0061794B"/>
    <w:rsid w:val="00617AE6"/>
    <w:rsid w:val="00617F67"/>
    <w:rsid w:val="006200C5"/>
    <w:rsid w:val="006200FD"/>
    <w:rsid w:val="0062022E"/>
    <w:rsid w:val="00620309"/>
    <w:rsid w:val="0062076C"/>
    <w:rsid w:val="00620977"/>
    <w:rsid w:val="00620CDC"/>
    <w:rsid w:val="00621161"/>
    <w:rsid w:val="0062128C"/>
    <w:rsid w:val="006213D5"/>
    <w:rsid w:val="0062159D"/>
    <w:rsid w:val="00621680"/>
    <w:rsid w:val="00621991"/>
    <w:rsid w:val="00621ABA"/>
    <w:rsid w:val="00621B5A"/>
    <w:rsid w:val="00621C09"/>
    <w:rsid w:val="00621D30"/>
    <w:rsid w:val="00621EC5"/>
    <w:rsid w:val="00621F0D"/>
    <w:rsid w:val="00622253"/>
    <w:rsid w:val="006223E0"/>
    <w:rsid w:val="006224D0"/>
    <w:rsid w:val="006226A3"/>
    <w:rsid w:val="006227C4"/>
    <w:rsid w:val="006228CC"/>
    <w:rsid w:val="00622B69"/>
    <w:rsid w:val="00622BCE"/>
    <w:rsid w:val="00622C37"/>
    <w:rsid w:val="00622C63"/>
    <w:rsid w:val="00622E29"/>
    <w:rsid w:val="00623194"/>
    <w:rsid w:val="006231C6"/>
    <w:rsid w:val="00623205"/>
    <w:rsid w:val="00623330"/>
    <w:rsid w:val="00623643"/>
    <w:rsid w:val="006236A1"/>
    <w:rsid w:val="00623863"/>
    <w:rsid w:val="00623C6A"/>
    <w:rsid w:val="00623DA1"/>
    <w:rsid w:val="00623DA7"/>
    <w:rsid w:val="00624018"/>
    <w:rsid w:val="006240C4"/>
    <w:rsid w:val="0062436C"/>
    <w:rsid w:val="0062471B"/>
    <w:rsid w:val="00624748"/>
    <w:rsid w:val="00624B3C"/>
    <w:rsid w:val="00624E31"/>
    <w:rsid w:val="00624FFD"/>
    <w:rsid w:val="006252C2"/>
    <w:rsid w:val="006252E0"/>
    <w:rsid w:val="00625304"/>
    <w:rsid w:val="00625344"/>
    <w:rsid w:val="006257D9"/>
    <w:rsid w:val="0062581B"/>
    <w:rsid w:val="00625B0E"/>
    <w:rsid w:val="00625B5C"/>
    <w:rsid w:val="00625CA8"/>
    <w:rsid w:val="00625EA7"/>
    <w:rsid w:val="00625EBE"/>
    <w:rsid w:val="00625EED"/>
    <w:rsid w:val="00625F35"/>
    <w:rsid w:val="006260BC"/>
    <w:rsid w:val="006260E9"/>
    <w:rsid w:val="006261CC"/>
    <w:rsid w:val="006261F4"/>
    <w:rsid w:val="006264BC"/>
    <w:rsid w:val="006264EA"/>
    <w:rsid w:val="006266A1"/>
    <w:rsid w:val="00626D11"/>
    <w:rsid w:val="00626D9A"/>
    <w:rsid w:val="00627100"/>
    <w:rsid w:val="0062729A"/>
    <w:rsid w:val="006273DD"/>
    <w:rsid w:val="00627522"/>
    <w:rsid w:val="00627560"/>
    <w:rsid w:val="0062757A"/>
    <w:rsid w:val="006278A9"/>
    <w:rsid w:val="006278FA"/>
    <w:rsid w:val="0062794C"/>
    <w:rsid w:val="006279FE"/>
    <w:rsid w:val="00627BAD"/>
    <w:rsid w:val="00627E19"/>
    <w:rsid w:val="00627E26"/>
    <w:rsid w:val="006300AB"/>
    <w:rsid w:val="006302F6"/>
    <w:rsid w:val="00630339"/>
    <w:rsid w:val="006305EE"/>
    <w:rsid w:val="0063083F"/>
    <w:rsid w:val="00630A64"/>
    <w:rsid w:val="00630B3E"/>
    <w:rsid w:val="00630CF0"/>
    <w:rsid w:val="00630D7C"/>
    <w:rsid w:val="00630DFD"/>
    <w:rsid w:val="00630E51"/>
    <w:rsid w:val="00630E85"/>
    <w:rsid w:val="006312AF"/>
    <w:rsid w:val="006315AA"/>
    <w:rsid w:val="0063164E"/>
    <w:rsid w:val="0063191D"/>
    <w:rsid w:val="00631A76"/>
    <w:rsid w:val="00631B86"/>
    <w:rsid w:val="00631C0E"/>
    <w:rsid w:val="00631D6F"/>
    <w:rsid w:val="00631E27"/>
    <w:rsid w:val="00632038"/>
    <w:rsid w:val="006323C5"/>
    <w:rsid w:val="00632468"/>
    <w:rsid w:val="0063269D"/>
    <w:rsid w:val="006327D6"/>
    <w:rsid w:val="0063288E"/>
    <w:rsid w:val="00632924"/>
    <w:rsid w:val="00632CA4"/>
    <w:rsid w:val="00633059"/>
    <w:rsid w:val="0063343C"/>
    <w:rsid w:val="00633488"/>
    <w:rsid w:val="00633520"/>
    <w:rsid w:val="00633581"/>
    <w:rsid w:val="00633634"/>
    <w:rsid w:val="0063365D"/>
    <w:rsid w:val="006339AF"/>
    <w:rsid w:val="006339F7"/>
    <w:rsid w:val="00633BC0"/>
    <w:rsid w:val="00633C47"/>
    <w:rsid w:val="00633CBB"/>
    <w:rsid w:val="00633D54"/>
    <w:rsid w:val="00633E3D"/>
    <w:rsid w:val="00633F1C"/>
    <w:rsid w:val="00633F9D"/>
    <w:rsid w:val="0063408A"/>
    <w:rsid w:val="006340AD"/>
    <w:rsid w:val="0063423E"/>
    <w:rsid w:val="006342F8"/>
    <w:rsid w:val="0063440D"/>
    <w:rsid w:val="0063448E"/>
    <w:rsid w:val="00634662"/>
    <w:rsid w:val="006348F7"/>
    <w:rsid w:val="0063512D"/>
    <w:rsid w:val="00635196"/>
    <w:rsid w:val="00635217"/>
    <w:rsid w:val="0063559E"/>
    <w:rsid w:val="006356D8"/>
    <w:rsid w:val="006358FB"/>
    <w:rsid w:val="006359DE"/>
    <w:rsid w:val="006359E9"/>
    <w:rsid w:val="00635AE2"/>
    <w:rsid w:val="00635B89"/>
    <w:rsid w:val="00635DEB"/>
    <w:rsid w:val="00635E1E"/>
    <w:rsid w:val="00635E73"/>
    <w:rsid w:val="00635EFF"/>
    <w:rsid w:val="006360D3"/>
    <w:rsid w:val="00636595"/>
    <w:rsid w:val="0063677C"/>
    <w:rsid w:val="0063693B"/>
    <w:rsid w:val="00636959"/>
    <w:rsid w:val="00636972"/>
    <w:rsid w:val="00636B69"/>
    <w:rsid w:val="00636BC2"/>
    <w:rsid w:val="00636C18"/>
    <w:rsid w:val="00636EE0"/>
    <w:rsid w:val="00637172"/>
    <w:rsid w:val="0063746B"/>
    <w:rsid w:val="00637694"/>
    <w:rsid w:val="0063772F"/>
    <w:rsid w:val="00637D97"/>
    <w:rsid w:val="00637DB5"/>
    <w:rsid w:val="00637E57"/>
    <w:rsid w:val="006400E5"/>
    <w:rsid w:val="0064018B"/>
    <w:rsid w:val="006404B1"/>
    <w:rsid w:val="006404D1"/>
    <w:rsid w:val="00640622"/>
    <w:rsid w:val="00640702"/>
    <w:rsid w:val="006409B4"/>
    <w:rsid w:val="006409C2"/>
    <w:rsid w:val="00640F43"/>
    <w:rsid w:val="006412B7"/>
    <w:rsid w:val="006412CA"/>
    <w:rsid w:val="00641419"/>
    <w:rsid w:val="006414A2"/>
    <w:rsid w:val="00641672"/>
    <w:rsid w:val="00641CFB"/>
    <w:rsid w:val="006420DA"/>
    <w:rsid w:val="006421BB"/>
    <w:rsid w:val="006421C9"/>
    <w:rsid w:val="00642270"/>
    <w:rsid w:val="006423FA"/>
    <w:rsid w:val="00642434"/>
    <w:rsid w:val="006425CB"/>
    <w:rsid w:val="00642700"/>
    <w:rsid w:val="0064280D"/>
    <w:rsid w:val="00642863"/>
    <w:rsid w:val="0064287D"/>
    <w:rsid w:val="006428AC"/>
    <w:rsid w:val="00642A0A"/>
    <w:rsid w:val="00642A5D"/>
    <w:rsid w:val="00642BC6"/>
    <w:rsid w:val="00642D69"/>
    <w:rsid w:val="00642EAE"/>
    <w:rsid w:val="00642EBD"/>
    <w:rsid w:val="0064305A"/>
    <w:rsid w:val="00643222"/>
    <w:rsid w:val="00643356"/>
    <w:rsid w:val="0064356B"/>
    <w:rsid w:val="0064371D"/>
    <w:rsid w:val="00643822"/>
    <w:rsid w:val="00643AC1"/>
    <w:rsid w:val="00643D10"/>
    <w:rsid w:val="00643D62"/>
    <w:rsid w:val="00643DDA"/>
    <w:rsid w:val="00644111"/>
    <w:rsid w:val="006442FA"/>
    <w:rsid w:val="00644A5E"/>
    <w:rsid w:val="00644A6C"/>
    <w:rsid w:val="00644AC1"/>
    <w:rsid w:val="00644D69"/>
    <w:rsid w:val="00645122"/>
    <w:rsid w:val="00645195"/>
    <w:rsid w:val="0064519B"/>
    <w:rsid w:val="006453D5"/>
    <w:rsid w:val="0064564D"/>
    <w:rsid w:val="006456A4"/>
    <w:rsid w:val="0064574D"/>
    <w:rsid w:val="0064579F"/>
    <w:rsid w:val="006457A8"/>
    <w:rsid w:val="00645C5D"/>
    <w:rsid w:val="00645CEB"/>
    <w:rsid w:val="00645EA0"/>
    <w:rsid w:val="00645EE5"/>
    <w:rsid w:val="00645EF6"/>
    <w:rsid w:val="00645F6E"/>
    <w:rsid w:val="00645F76"/>
    <w:rsid w:val="006460CD"/>
    <w:rsid w:val="00646513"/>
    <w:rsid w:val="00646659"/>
    <w:rsid w:val="00646898"/>
    <w:rsid w:val="00646986"/>
    <w:rsid w:val="00646A8F"/>
    <w:rsid w:val="00646E78"/>
    <w:rsid w:val="00646EB0"/>
    <w:rsid w:val="00647013"/>
    <w:rsid w:val="0064714D"/>
    <w:rsid w:val="0064727D"/>
    <w:rsid w:val="006473CE"/>
    <w:rsid w:val="006477EB"/>
    <w:rsid w:val="00647A2D"/>
    <w:rsid w:val="00647B32"/>
    <w:rsid w:val="00647BB6"/>
    <w:rsid w:val="00647C27"/>
    <w:rsid w:val="00650313"/>
    <w:rsid w:val="006504A9"/>
    <w:rsid w:val="006504AB"/>
    <w:rsid w:val="00650C2A"/>
    <w:rsid w:val="00650CCE"/>
    <w:rsid w:val="00650DC5"/>
    <w:rsid w:val="00651031"/>
    <w:rsid w:val="0065136B"/>
    <w:rsid w:val="00651412"/>
    <w:rsid w:val="00651474"/>
    <w:rsid w:val="00651545"/>
    <w:rsid w:val="00651834"/>
    <w:rsid w:val="0065183F"/>
    <w:rsid w:val="006519E6"/>
    <w:rsid w:val="00651C3C"/>
    <w:rsid w:val="00651CDE"/>
    <w:rsid w:val="00651E49"/>
    <w:rsid w:val="00651F9D"/>
    <w:rsid w:val="00652326"/>
    <w:rsid w:val="00652333"/>
    <w:rsid w:val="006524CF"/>
    <w:rsid w:val="006524F6"/>
    <w:rsid w:val="00652907"/>
    <w:rsid w:val="00652C1A"/>
    <w:rsid w:val="00652E06"/>
    <w:rsid w:val="00652E85"/>
    <w:rsid w:val="00653042"/>
    <w:rsid w:val="006536C1"/>
    <w:rsid w:val="0065387A"/>
    <w:rsid w:val="00653FC4"/>
    <w:rsid w:val="00654074"/>
    <w:rsid w:val="00654285"/>
    <w:rsid w:val="00654396"/>
    <w:rsid w:val="00654411"/>
    <w:rsid w:val="00654854"/>
    <w:rsid w:val="00654903"/>
    <w:rsid w:val="00654AAB"/>
    <w:rsid w:val="00654B0F"/>
    <w:rsid w:val="00654CE5"/>
    <w:rsid w:val="00654EA3"/>
    <w:rsid w:val="00654F91"/>
    <w:rsid w:val="00655361"/>
    <w:rsid w:val="006554B6"/>
    <w:rsid w:val="006556E1"/>
    <w:rsid w:val="00655785"/>
    <w:rsid w:val="00655837"/>
    <w:rsid w:val="006559D9"/>
    <w:rsid w:val="00655A44"/>
    <w:rsid w:val="00655E32"/>
    <w:rsid w:val="00655F08"/>
    <w:rsid w:val="00656088"/>
    <w:rsid w:val="006561CF"/>
    <w:rsid w:val="00656253"/>
    <w:rsid w:val="00656377"/>
    <w:rsid w:val="00656799"/>
    <w:rsid w:val="00656B77"/>
    <w:rsid w:val="00656BDB"/>
    <w:rsid w:val="00656C79"/>
    <w:rsid w:val="00656D5B"/>
    <w:rsid w:val="00656DBF"/>
    <w:rsid w:val="00656E72"/>
    <w:rsid w:val="00656EF7"/>
    <w:rsid w:val="0065712F"/>
    <w:rsid w:val="0065752E"/>
    <w:rsid w:val="006576EE"/>
    <w:rsid w:val="006578A1"/>
    <w:rsid w:val="00657E9A"/>
    <w:rsid w:val="00657EA5"/>
    <w:rsid w:val="00657F29"/>
    <w:rsid w:val="006602DB"/>
    <w:rsid w:val="00660327"/>
    <w:rsid w:val="00660629"/>
    <w:rsid w:val="0066064C"/>
    <w:rsid w:val="00660DA0"/>
    <w:rsid w:val="00660DE8"/>
    <w:rsid w:val="00660E17"/>
    <w:rsid w:val="00660F30"/>
    <w:rsid w:val="00661088"/>
    <w:rsid w:val="00661112"/>
    <w:rsid w:val="00661117"/>
    <w:rsid w:val="0066137B"/>
    <w:rsid w:val="006613C4"/>
    <w:rsid w:val="006613CF"/>
    <w:rsid w:val="0066167E"/>
    <w:rsid w:val="0066174E"/>
    <w:rsid w:val="00661AD7"/>
    <w:rsid w:val="00661BA6"/>
    <w:rsid w:val="00661BBB"/>
    <w:rsid w:val="00661CBE"/>
    <w:rsid w:val="00661D76"/>
    <w:rsid w:val="00661E57"/>
    <w:rsid w:val="00661FB9"/>
    <w:rsid w:val="006624C3"/>
    <w:rsid w:val="006627F9"/>
    <w:rsid w:val="006628FD"/>
    <w:rsid w:val="00662963"/>
    <w:rsid w:val="006629A5"/>
    <w:rsid w:val="006629E4"/>
    <w:rsid w:val="00662ABD"/>
    <w:rsid w:val="0066317D"/>
    <w:rsid w:val="006633CE"/>
    <w:rsid w:val="006633FF"/>
    <w:rsid w:val="006634A9"/>
    <w:rsid w:val="0066352E"/>
    <w:rsid w:val="00663746"/>
    <w:rsid w:val="00663783"/>
    <w:rsid w:val="00663B83"/>
    <w:rsid w:val="00663D83"/>
    <w:rsid w:val="00663E47"/>
    <w:rsid w:val="00663ED9"/>
    <w:rsid w:val="00663FA0"/>
    <w:rsid w:val="006642DE"/>
    <w:rsid w:val="00664315"/>
    <w:rsid w:val="006644A7"/>
    <w:rsid w:val="0066481D"/>
    <w:rsid w:val="00664A37"/>
    <w:rsid w:val="00664BDE"/>
    <w:rsid w:val="00664C1D"/>
    <w:rsid w:val="00664F3C"/>
    <w:rsid w:val="0066501E"/>
    <w:rsid w:val="00665063"/>
    <w:rsid w:val="00665463"/>
    <w:rsid w:val="0066565B"/>
    <w:rsid w:val="00665685"/>
    <w:rsid w:val="006657D0"/>
    <w:rsid w:val="006657D8"/>
    <w:rsid w:val="006657F8"/>
    <w:rsid w:val="00665AAE"/>
    <w:rsid w:val="00665B6A"/>
    <w:rsid w:val="00665BA6"/>
    <w:rsid w:val="00665C44"/>
    <w:rsid w:val="00665E4A"/>
    <w:rsid w:val="00665E73"/>
    <w:rsid w:val="00666284"/>
    <w:rsid w:val="006665DB"/>
    <w:rsid w:val="00666687"/>
    <w:rsid w:val="006666EC"/>
    <w:rsid w:val="00666740"/>
    <w:rsid w:val="006667F3"/>
    <w:rsid w:val="00666C98"/>
    <w:rsid w:val="00666EA5"/>
    <w:rsid w:val="00666F65"/>
    <w:rsid w:val="006671F4"/>
    <w:rsid w:val="00667360"/>
    <w:rsid w:val="006674D8"/>
    <w:rsid w:val="00667515"/>
    <w:rsid w:val="0066751B"/>
    <w:rsid w:val="00667862"/>
    <w:rsid w:val="006678C8"/>
    <w:rsid w:val="0066791D"/>
    <w:rsid w:val="00667975"/>
    <w:rsid w:val="00667AEA"/>
    <w:rsid w:val="00667E9E"/>
    <w:rsid w:val="00667EF4"/>
    <w:rsid w:val="00667F02"/>
    <w:rsid w:val="0066B2DF"/>
    <w:rsid w:val="006700CE"/>
    <w:rsid w:val="0067047B"/>
    <w:rsid w:val="006704FA"/>
    <w:rsid w:val="00670687"/>
    <w:rsid w:val="00670A20"/>
    <w:rsid w:val="00670D82"/>
    <w:rsid w:val="00670DC5"/>
    <w:rsid w:val="00670E9D"/>
    <w:rsid w:val="00670F53"/>
    <w:rsid w:val="00670FD5"/>
    <w:rsid w:val="0067136F"/>
    <w:rsid w:val="006714BF"/>
    <w:rsid w:val="00671652"/>
    <w:rsid w:val="00671760"/>
    <w:rsid w:val="006718C6"/>
    <w:rsid w:val="00671979"/>
    <w:rsid w:val="0067199F"/>
    <w:rsid w:val="00671B6F"/>
    <w:rsid w:val="00671E68"/>
    <w:rsid w:val="00671F20"/>
    <w:rsid w:val="00671FA9"/>
    <w:rsid w:val="00671FAA"/>
    <w:rsid w:val="00672222"/>
    <w:rsid w:val="006722F7"/>
    <w:rsid w:val="006724BE"/>
    <w:rsid w:val="006729E5"/>
    <w:rsid w:val="00672A30"/>
    <w:rsid w:val="00672ABB"/>
    <w:rsid w:val="00672D9C"/>
    <w:rsid w:val="00672DD6"/>
    <w:rsid w:val="00672EEA"/>
    <w:rsid w:val="00672FB1"/>
    <w:rsid w:val="0067319E"/>
    <w:rsid w:val="00673232"/>
    <w:rsid w:val="00673394"/>
    <w:rsid w:val="00673479"/>
    <w:rsid w:val="006741C8"/>
    <w:rsid w:val="0067445D"/>
    <w:rsid w:val="006744B7"/>
    <w:rsid w:val="006744CE"/>
    <w:rsid w:val="0067456F"/>
    <w:rsid w:val="0067468E"/>
    <w:rsid w:val="006746D2"/>
    <w:rsid w:val="00674816"/>
    <w:rsid w:val="00674A2D"/>
    <w:rsid w:val="00674AFC"/>
    <w:rsid w:val="00674B28"/>
    <w:rsid w:val="00674C11"/>
    <w:rsid w:val="00674FC5"/>
    <w:rsid w:val="00675B2B"/>
    <w:rsid w:val="00675CB0"/>
    <w:rsid w:val="00675DA5"/>
    <w:rsid w:val="00675E64"/>
    <w:rsid w:val="00675EF4"/>
    <w:rsid w:val="00676030"/>
    <w:rsid w:val="006761C2"/>
    <w:rsid w:val="006761E0"/>
    <w:rsid w:val="00676495"/>
    <w:rsid w:val="0067649E"/>
    <w:rsid w:val="00676544"/>
    <w:rsid w:val="0067665E"/>
    <w:rsid w:val="006767AB"/>
    <w:rsid w:val="00676AAC"/>
    <w:rsid w:val="00677000"/>
    <w:rsid w:val="006776B3"/>
    <w:rsid w:val="006779EC"/>
    <w:rsid w:val="00677A96"/>
    <w:rsid w:val="00677F34"/>
    <w:rsid w:val="00680105"/>
    <w:rsid w:val="00680371"/>
    <w:rsid w:val="00680482"/>
    <w:rsid w:val="0068048E"/>
    <w:rsid w:val="00680645"/>
    <w:rsid w:val="0068066D"/>
    <w:rsid w:val="006808CE"/>
    <w:rsid w:val="006808DC"/>
    <w:rsid w:val="00680B0E"/>
    <w:rsid w:val="00680E49"/>
    <w:rsid w:val="00680E65"/>
    <w:rsid w:val="00680F9F"/>
    <w:rsid w:val="006810E7"/>
    <w:rsid w:val="006813DC"/>
    <w:rsid w:val="00681667"/>
    <w:rsid w:val="006816B6"/>
    <w:rsid w:val="006817AB"/>
    <w:rsid w:val="006820EB"/>
    <w:rsid w:val="00682128"/>
    <w:rsid w:val="0068220C"/>
    <w:rsid w:val="0068229A"/>
    <w:rsid w:val="006822DC"/>
    <w:rsid w:val="006827BF"/>
    <w:rsid w:val="00682AB1"/>
    <w:rsid w:val="00682BB9"/>
    <w:rsid w:val="00682D17"/>
    <w:rsid w:val="00682D9B"/>
    <w:rsid w:val="00682E9F"/>
    <w:rsid w:val="0068317E"/>
    <w:rsid w:val="00683252"/>
    <w:rsid w:val="006832D6"/>
    <w:rsid w:val="0068343A"/>
    <w:rsid w:val="006834D4"/>
    <w:rsid w:val="00683564"/>
    <w:rsid w:val="006837A1"/>
    <w:rsid w:val="00683895"/>
    <w:rsid w:val="006839EB"/>
    <w:rsid w:val="00683B8A"/>
    <w:rsid w:val="00683C68"/>
    <w:rsid w:val="00683DC6"/>
    <w:rsid w:val="00683DEC"/>
    <w:rsid w:val="0068402B"/>
    <w:rsid w:val="0068409B"/>
    <w:rsid w:val="0068413D"/>
    <w:rsid w:val="006841E3"/>
    <w:rsid w:val="0068437E"/>
    <w:rsid w:val="006843F7"/>
    <w:rsid w:val="006844BA"/>
    <w:rsid w:val="006845A2"/>
    <w:rsid w:val="006847E9"/>
    <w:rsid w:val="0068495C"/>
    <w:rsid w:val="00684BF8"/>
    <w:rsid w:val="00684D9B"/>
    <w:rsid w:val="006851CA"/>
    <w:rsid w:val="0068544C"/>
    <w:rsid w:val="006854D2"/>
    <w:rsid w:val="00685576"/>
    <w:rsid w:val="00685605"/>
    <w:rsid w:val="006856DF"/>
    <w:rsid w:val="006858AA"/>
    <w:rsid w:val="00685B06"/>
    <w:rsid w:val="00685B79"/>
    <w:rsid w:val="00685BCF"/>
    <w:rsid w:val="00685D52"/>
    <w:rsid w:val="00685DF0"/>
    <w:rsid w:val="00686062"/>
    <w:rsid w:val="0068633F"/>
    <w:rsid w:val="006867B5"/>
    <w:rsid w:val="006867DA"/>
    <w:rsid w:val="006869D1"/>
    <w:rsid w:val="00686A9B"/>
    <w:rsid w:val="00686B16"/>
    <w:rsid w:val="00686EA3"/>
    <w:rsid w:val="00686EDA"/>
    <w:rsid w:val="00687068"/>
    <w:rsid w:val="006870E6"/>
    <w:rsid w:val="006871D0"/>
    <w:rsid w:val="00687516"/>
    <w:rsid w:val="0068751F"/>
    <w:rsid w:val="00687566"/>
    <w:rsid w:val="00687A8F"/>
    <w:rsid w:val="00687D47"/>
    <w:rsid w:val="00687DBE"/>
    <w:rsid w:val="00687DCF"/>
    <w:rsid w:val="00687E19"/>
    <w:rsid w:val="00687E4D"/>
    <w:rsid w:val="0069001D"/>
    <w:rsid w:val="006900D1"/>
    <w:rsid w:val="00690154"/>
    <w:rsid w:val="00690297"/>
    <w:rsid w:val="0069046E"/>
    <w:rsid w:val="00690942"/>
    <w:rsid w:val="00690AFB"/>
    <w:rsid w:val="00690D02"/>
    <w:rsid w:val="00690D45"/>
    <w:rsid w:val="0069115A"/>
    <w:rsid w:val="00691190"/>
    <w:rsid w:val="006912F1"/>
    <w:rsid w:val="00691387"/>
    <w:rsid w:val="006914E0"/>
    <w:rsid w:val="00691763"/>
    <w:rsid w:val="0069181E"/>
    <w:rsid w:val="00691866"/>
    <w:rsid w:val="0069190A"/>
    <w:rsid w:val="00691B21"/>
    <w:rsid w:val="00691B79"/>
    <w:rsid w:val="00691BA5"/>
    <w:rsid w:val="006924BD"/>
    <w:rsid w:val="00692639"/>
    <w:rsid w:val="006926F6"/>
    <w:rsid w:val="0069278A"/>
    <w:rsid w:val="006927F2"/>
    <w:rsid w:val="00692A9F"/>
    <w:rsid w:val="00692D6B"/>
    <w:rsid w:val="006931E1"/>
    <w:rsid w:val="00693366"/>
    <w:rsid w:val="0069378E"/>
    <w:rsid w:val="006937EB"/>
    <w:rsid w:val="0069392C"/>
    <w:rsid w:val="006939AB"/>
    <w:rsid w:val="006939AE"/>
    <w:rsid w:val="00693B1F"/>
    <w:rsid w:val="00693B52"/>
    <w:rsid w:val="00693B9B"/>
    <w:rsid w:val="00693E3A"/>
    <w:rsid w:val="00693EE2"/>
    <w:rsid w:val="00694093"/>
    <w:rsid w:val="006940A6"/>
    <w:rsid w:val="00694310"/>
    <w:rsid w:val="00694374"/>
    <w:rsid w:val="006944A5"/>
    <w:rsid w:val="00694601"/>
    <w:rsid w:val="00694700"/>
    <w:rsid w:val="00694803"/>
    <w:rsid w:val="00694A74"/>
    <w:rsid w:val="00694B4B"/>
    <w:rsid w:val="00694C2F"/>
    <w:rsid w:val="00694CE8"/>
    <w:rsid w:val="00694D21"/>
    <w:rsid w:val="00694E36"/>
    <w:rsid w:val="00695091"/>
    <w:rsid w:val="0069519B"/>
    <w:rsid w:val="006951C9"/>
    <w:rsid w:val="006953B0"/>
    <w:rsid w:val="006953C9"/>
    <w:rsid w:val="00695525"/>
    <w:rsid w:val="0069569E"/>
    <w:rsid w:val="006956C6"/>
    <w:rsid w:val="006956E2"/>
    <w:rsid w:val="00695956"/>
    <w:rsid w:val="0069609E"/>
    <w:rsid w:val="006965F8"/>
    <w:rsid w:val="00696928"/>
    <w:rsid w:val="00696A51"/>
    <w:rsid w:val="00696C7D"/>
    <w:rsid w:val="00696CA9"/>
    <w:rsid w:val="00696D9F"/>
    <w:rsid w:val="00696DD7"/>
    <w:rsid w:val="00696EBB"/>
    <w:rsid w:val="00696EE3"/>
    <w:rsid w:val="006970DA"/>
    <w:rsid w:val="0069711C"/>
    <w:rsid w:val="0069715D"/>
    <w:rsid w:val="00697237"/>
    <w:rsid w:val="00697333"/>
    <w:rsid w:val="00697371"/>
    <w:rsid w:val="00697392"/>
    <w:rsid w:val="006973E5"/>
    <w:rsid w:val="00697423"/>
    <w:rsid w:val="00697657"/>
    <w:rsid w:val="00697664"/>
    <w:rsid w:val="00697681"/>
    <w:rsid w:val="0069770C"/>
    <w:rsid w:val="00697978"/>
    <w:rsid w:val="00697A69"/>
    <w:rsid w:val="00697C75"/>
    <w:rsid w:val="00697CEB"/>
    <w:rsid w:val="00697D74"/>
    <w:rsid w:val="00697F51"/>
    <w:rsid w:val="00697FDC"/>
    <w:rsid w:val="0069B167"/>
    <w:rsid w:val="006A0569"/>
    <w:rsid w:val="006A07EF"/>
    <w:rsid w:val="006A08F2"/>
    <w:rsid w:val="006A0AA1"/>
    <w:rsid w:val="006A0AEB"/>
    <w:rsid w:val="006A0BD1"/>
    <w:rsid w:val="006A0CD2"/>
    <w:rsid w:val="006A0E36"/>
    <w:rsid w:val="006A11F8"/>
    <w:rsid w:val="006A12AE"/>
    <w:rsid w:val="006A1359"/>
    <w:rsid w:val="006A151A"/>
    <w:rsid w:val="006A1836"/>
    <w:rsid w:val="006A1A52"/>
    <w:rsid w:val="006A1E62"/>
    <w:rsid w:val="006A2129"/>
    <w:rsid w:val="006A2195"/>
    <w:rsid w:val="006A2196"/>
    <w:rsid w:val="006A222F"/>
    <w:rsid w:val="006A2487"/>
    <w:rsid w:val="006A26DB"/>
    <w:rsid w:val="006A277F"/>
    <w:rsid w:val="006A2A12"/>
    <w:rsid w:val="006A2D2C"/>
    <w:rsid w:val="006A2E9C"/>
    <w:rsid w:val="006A2FBC"/>
    <w:rsid w:val="006A3077"/>
    <w:rsid w:val="006A3270"/>
    <w:rsid w:val="006A34C6"/>
    <w:rsid w:val="006A351E"/>
    <w:rsid w:val="006A35E0"/>
    <w:rsid w:val="006A35E7"/>
    <w:rsid w:val="006A377F"/>
    <w:rsid w:val="006A37CD"/>
    <w:rsid w:val="006A384A"/>
    <w:rsid w:val="006A3875"/>
    <w:rsid w:val="006A3927"/>
    <w:rsid w:val="006A3997"/>
    <w:rsid w:val="006A3CC8"/>
    <w:rsid w:val="006A3CDA"/>
    <w:rsid w:val="006A3D40"/>
    <w:rsid w:val="006A3D62"/>
    <w:rsid w:val="006A3E31"/>
    <w:rsid w:val="006A41E4"/>
    <w:rsid w:val="006A430D"/>
    <w:rsid w:val="006A43EA"/>
    <w:rsid w:val="006A454E"/>
    <w:rsid w:val="006A46C0"/>
    <w:rsid w:val="006A478E"/>
    <w:rsid w:val="006A4A43"/>
    <w:rsid w:val="006A4C6E"/>
    <w:rsid w:val="006A4C6F"/>
    <w:rsid w:val="006A4CC5"/>
    <w:rsid w:val="006A4D35"/>
    <w:rsid w:val="006A4D96"/>
    <w:rsid w:val="006A561D"/>
    <w:rsid w:val="006A5676"/>
    <w:rsid w:val="006A58D8"/>
    <w:rsid w:val="006A58FD"/>
    <w:rsid w:val="006A5A0C"/>
    <w:rsid w:val="006A5AF0"/>
    <w:rsid w:val="006A5BA0"/>
    <w:rsid w:val="006A5BB1"/>
    <w:rsid w:val="006A5BBB"/>
    <w:rsid w:val="006A5C3E"/>
    <w:rsid w:val="006A5F0D"/>
    <w:rsid w:val="006A5F88"/>
    <w:rsid w:val="006A60A0"/>
    <w:rsid w:val="006A60B7"/>
    <w:rsid w:val="006A6304"/>
    <w:rsid w:val="006A668B"/>
    <w:rsid w:val="006A68E1"/>
    <w:rsid w:val="006A68E8"/>
    <w:rsid w:val="006A6B9E"/>
    <w:rsid w:val="006A6F4D"/>
    <w:rsid w:val="006A72D9"/>
    <w:rsid w:val="006A7389"/>
    <w:rsid w:val="006A75AE"/>
    <w:rsid w:val="006A78D7"/>
    <w:rsid w:val="006A7A7E"/>
    <w:rsid w:val="006A7B85"/>
    <w:rsid w:val="006A7D95"/>
    <w:rsid w:val="006A7F85"/>
    <w:rsid w:val="006A7F9D"/>
    <w:rsid w:val="006B04A5"/>
    <w:rsid w:val="006B0606"/>
    <w:rsid w:val="006B0662"/>
    <w:rsid w:val="006B07B8"/>
    <w:rsid w:val="006B0990"/>
    <w:rsid w:val="006B0D4C"/>
    <w:rsid w:val="006B0D79"/>
    <w:rsid w:val="006B0E02"/>
    <w:rsid w:val="006B120D"/>
    <w:rsid w:val="006B12D0"/>
    <w:rsid w:val="006B1325"/>
    <w:rsid w:val="006B13C1"/>
    <w:rsid w:val="006B1449"/>
    <w:rsid w:val="006B15CD"/>
    <w:rsid w:val="006B1B58"/>
    <w:rsid w:val="006B1E36"/>
    <w:rsid w:val="006B1E51"/>
    <w:rsid w:val="006B1F94"/>
    <w:rsid w:val="006B2224"/>
    <w:rsid w:val="006B2381"/>
    <w:rsid w:val="006B26A3"/>
    <w:rsid w:val="006B27D0"/>
    <w:rsid w:val="006B284E"/>
    <w:rsid w:val="006B2944"/>
    <w:rsid w:val="006B2AB0"/>
    <w:rsid w:val="006B2CC4"/>
    <w:rsid w:val="006B2CC7"/>
    <w:rsid w:val="006B2DE4"/>
    <w:rsid w:val="006B3048"/>
    <w:rsid w:val="006B3227"/>
    <w:rsid w:val="006B32AB"/>
    <w:rsid w:val="006B3346"/>
    <w:rsid w:val="006B3631"/>
    <w:rsid w:val="006B3AF9"/>
    <w:rsid w:val="006B3B0F"/>
    <w:rsid w:val="006B3C4E"/>
    <w:rsid w:val="006B3C95"/>
    <w:rsid w:val="006B3D6B"/>
    <w:rsid w:val="006B3EE2"/>
    <w:rsid w:val="006B3FB1"/>
    <w:rsid w:val="006B401B"/>
    <w:rsid w:val="006B401F"/>
    <w:rsid w:val="006B4271"/>
    <w:rsid w:val="006B4281"/>
    <w:rsid w:val="006B44C5"/>
    <w:rsid w:val="006B48ED"/>
    <w:rsid w:val="006B4915"/>
    <w:rsid w:val="006B4A50"/>
    <w:rsid w:val="006B4BB6"/>
    <w:rsid w:val="006B520E"/>
    <w:rsid w:val="006B5449"/>
    <w:rsid w:val="006B555F"/>
    <w:rsid w:val="006B56C3"/>
    <w:rsid w:val="006B5A60"/>
    <w:rsid w:val="006B5D60"/>
    <w:rsid w:val="006B5E2F"/>
    <w:rsid w:val="006B5ED7"/>
    <w:rsid w:val="006B6242"/>
    <w:rsid w:val="006B624A"/>
    <w:rsid w:val="006B62B8"/>
    <w:rsid w:val="006B63C2"/>
    <w:rsid w:val="006B6620"/>
    <w:rsid w:val="006B6A37"/>
    <w:rsid w:val="006B6AF3"/>
    <w:rsid w:val="006B6C7C"/>
    <w:rsid w:val="006B6D3A"/>
    <w:rsid w:val="006B6EA4"/>
    <w:rsid w:val="006B7125"/>
    <w:rsid w:val="006B7621"/>
    <w:rsid w:val="006B76EB"/>
    <w:rsid w:val="006B7755"/>
    <w:rsid w:val="006B77BB"/>
    <w:rsid w:val="006B78C3"/>
    <w:rsid w:val="006B7BC1"/>
    <w:rsid w:val="006B7F8F"/>
    <w:rsid w:val="006B7FC5"/>
    <w:rsid w:val="006C0239"/>
    <w:rsid w:val="006C0333"/>
    <w:rsid w:val="006C03D4"/>
    <w:rsid w:val="006C0453"/>
    <w:rsid w:val="006C055E"/>
    <w:rsid w:val="006C073E"/>
    <w:rsid w:val="006C0AC8"/>
    <w:rsid w:val="006C0D13"/>
    <w:rsid w:val="006C0D8B"/>
    <w:rsid w:val="006C0EAB"/>
    <w:rsid w:val="006C0F49"/>
    <w:rsid w:val="006C0F92"/>
    <w:rsid w:val="006C138D"/>
    <w:rsid w:val="006C1591"/>
    <w:rsid w:val="006C1750"/>
    <w:rsid w:val="006C187F"/>
    <w:rsid w:val="006C19BC"/>
    <w:rsid w:val="006C19D5"/>
    <w:rsid w:val="006C1B44"/>
    <w:rsid w:val="006C1EE8"/>
    <w:rsid w:val="006C1F0A"/>
    <w:rsid w:val="006C1F77"/>
    <w:rsid w:val="006C2211"/>
    <w:rsid w:val="006C24AE"/>
    <w:rsid w:val="006C2748"/>
    <w:rsid w:val="006C2836"/>
    <w:rsid w:val="006C29DB"/>
    <w:rsid w:val="006C2ABB"/>
    <w:rsid w:val="006C2C36"/>
    <w:rsid w:val="006C301F"/>
    <w:rsid w:val="006C3031"/>
    <w:rsid w:val="006C32BA"/>
    <w:rsid w:val="006C3426"/>
    <w:rsid w:val="006C3493"/>
    <w:rsid w:val="006C34E4"/>
    <w:rsid w:val="006C3607"/>
    <w:rsid w:val="006C3755"/>
    <w:rsid w:val="006C387C"/>
    <w:rsid w:val="006C392A"/>
    <w:rsid w:val="006C3990"/>
    <w:rsid w:val="006C3A6A"/>
    <w:rsid w:val="006C3C63"/>
    <w:rsid w:val="006C3E33"/>
    <w:rsid w:val="006C3ED2"/>
    <w:rsid w:val="006C3EDD"/>
    <w:rsid w:val="006C3F16"/>
    <w:rsid w:val="006C3FF5"/>
    <w:rsid w:val="006C4018"/>
    <w:rsid w:val="006C4179"/>
    <w:rsid w:val="006C4233"/>
    <w:rsid w:val="006C42E7"/>
    <w:rsid w:val="006C4422"/>
    <w:rsid w:val="006C4558"/>
    <w:rsid w:val="006C4615"/>
    <w:rsid w:val="006C472E"/>
    <w:rsid w:val="006C4D4E"/>
    <w:rsid w:val="006C4DD7"/>
    <w:rsid w:val="006C5063"/>
    <w:rsid w:val="006C5299"/>
    <w:rsid w:val="006C532E"/>
    <w:rsid w:val="006C5429"/>
    <w:rsid w:val="006C58D0"/>
    <w:rsid w:val="006C5CCA"/>
    <w:rsid w:val="006C5DD0"/>
    <w:rsid w:val="006C5DE3"/>
    <w:rsid w:val="006C5F0D"/>
    <w:rsid w:val="006C6043"/>
    <w:rsid w:val="006C611D"/>
    <w:rsid w:val="006C625F"/>
    <w:rsid w:val="006C631A"/>
    <w:rsid w:val="006C64A0"/>
    <w:rsid w:val="006C67C5"/>
    <w:rsid w:val="006C6892"/>
    <w:rsid w:val="006C6A3E"/>
    <w:rsid w:val="006C6C04"/>
    <w:rsid w:val="006C6C21"/>
    <w:rsid w:val="006C6D43"/>
    <w:rsid w:val="006C6E68"/>
    <w:rsid w:val="006C6EA0"/>
    <w:rsid w:val="006C74E9"/>
    <w:rsid w:val="006C76CD"/>
    <w:rsid w:val="006C7715"/>
    <w:rsid w:val="006C78A6"/>
    <w:rsid w:val="006C79B2"/>
    <w:rsid w:val="006C7AB4"/>
    <w:rsid w:val="006C7C1F"/>
    <w:rsid w:val="006C7DC4"/>
    <w:rsid w:val="006C7DFE"/>
    <w:rsid w:val="006C7E08"/>
    <w:rsid w:val="006C7F25"/>
    <w:rsid w:val="006D006B"/>
    <w:rsid w:val="006D00AC"/>
    <w:rsid w:val="006D0318"/>
    <w:rsid w:val="006D0437"/>
    <w:rsid w:val="006D073A"/>
    <w:rsid w:val="006D0B40"/>
    <w:rsid w:val="006D0BEA"/>
    <w:rsid w:val="006D0C33"/>
    <w:rsid w:val="006D0E8D"/>
    <w:rsid w:val="006D0F01"/>
    <w:rsid w:val="006D105C"/>
    <w:rsid w:val="006D1061"/>
    <w:rsid w:val="006D1674"/>
    <w:rsid w:val="006D17D3"/>
    <w:rsid w:val="006D1836"/>
    <w:rsid w:val="006D1923"/>
    <w:rsid w:val="006D2183"/>
    <w:rsid w:val="006D228E"/>
    <w:rsid w:val="006D2473"/>
    <w:rsid w:val="006D25EE"/>
    <w:rsid w:val="006D2842"/>
    <w:rsid w:val="006D2990"/>
    <w:rsid w:val="006D2B23"/>
    <w:rsid w:val="006D2B5E"/>
    <w:rsid w:val="006D2CB8"/>
    <w:rsid w:val="006D302E"/>
    <w:rsid w:val="006D30E7"/>
    <w:rsid w:val="006D30ED"/>
    <w:rsid w:val="006D3322"/>
    <w:rsid w:val="006D38BA"/>
    <w:rsid w:val="006D38BB"/>
    <w:rsid w:val="006D38D4"/>
    <w:rsid w:val="006D397A"/>
    <w:rsid w:val="006D3A31"/>
    <w:rsid w:val="006D3BE1"/>
    <w:rsid w:val="006D3BF3"/>
    <w:rsid w:val="006D3D69"/>
    <w:rsid w:val="006D4125"/>
    <w:rsid w:val="006D423D"/>
    <w:rsid w:val="006D438D"/>
    <w:rsid w:val="006D43B5"/>
    <w:rsid w:val="006D4402"/>
    <w:rsid w:val="006D45F6"/>
    <w:rsid w:val="006D4633"/>
    <w:rsid w:val="006D46B0"/>
    <w:rsid w:val="006D4710"/>
    <w:rsid w:val="006D48E7"/>
    <w:rsid w:val="006D4947"/>
    <w:rsid w:val="006D5004"/>
    <w:rsid w:val="006D5085"/>
    <w:rsid w:val="006D5522"/>
    <w:rsid w:val="006D5708"/>
    <w:rsid w:val="006D587E"/>
    <w:rsid w:val="006D58DB"/>
    <w:rsid w:val="006D5BC4"/>
    <w:rsid w:val="006D5F0A"/>
    <w:rsid w:val="006D5F16"/>
    <w:rsid w:val="006D6093"/>
    <w:rsid w:val="006D624B"/>
    <w:rsid w:val="006D63AD"/>
    <w:rsid w:val="006D6703"/>
    <w:rsid w:val="006D6764"/>
    <w:rsid w:val="006D67D9"/>
    <w:rsid w:val="006D69C4"/>
    <w:rsid w:val="006D6BF7"/>
    <w:rsid w:val="006D6C93"/>
    <w:rsid w:val="006D6D1A"/>
    <w:rsid w:val="006D6E7E"/>
    <w:rsid w:val="006D72A2"/>
    <w:rsid w:val="006D7476"/>
    <w:rsid w:val="006D7573"/>
    <w:rsid w:val="006D75BE"/>
    <w:rsid w:val="006D762D"/>
    <w:rsid w:val="006D7672"/>
    <w:rsid w:val="006D7B3D"/>
    <w:rsid w:val="006D7B69"/>
    <w:rsid w:val="006D7CCD"/>
    <w:rsid w:val="006D7E72"/>
    <w:rsid w:val="006E004D"/>
    <w:rsid w:val="006E0340"/>
    <w:rsid w:val="006E0358"/>
    <w:rsid w:val="006E06F9"/>
    <w:rsid w:val="006E07A9"/>
    <w:rsid w:val="006E0802"/>
    <w:rsid w:val="006E09C4"/>
    <w:rsid w:val="006E0AE7"/>
    <w:rsid w:val="006E0B31"/>
    <w:rsid w:val="006E0CB5"/>
    <w:rsid w:val="006E0D91"/>
    <w:rsid w:val="006E0E17"/>
    <w:rsid w:val="006E0F50"/>
    <w:rsid w:val="006E12E0"/>
    <w:rsid w:val="006E1706"/>
    <w:rsid w:val="006E182E"/>
    <w:rsid w:val="006E1838"/>
    <w:rsid w:val="006E1999"/>
    <w:rsid w:val="006E1A39"/>
    <w:rsid w:val="006E22C0"/>
    <w:rsid w:val="006E2329"/>
    <w:rsid w:val="006E2490"/>
    <w:rsid w:val="006E28F4"/>
    <w:rsid w:val="006E29FA"/>
    <w:rsid w:val="006E31A7"/>
    <w:rsid w:val="006E3CB2"/>
    <w:rsid w:val="006E3DA8"/>
    <w:rsid w:val="006E3FB1"/>
    <w:rsid w:val="006E44B0"/>
    <w:rsid w:val="006E4761"/>
    <w:rsid w:val="006E4930"/>
    <w:rsid w:val="006E500D"/>
    <w:rsid w:val="006E5085"/>
    <w:rsid w:val="006E52B5"/>
    <w:rsid w:val="006E531E"/>
    <w:rsid w:val="006E5390"/>
    <w:rsid w:val="006E5533"/>
    <w:rsid w:val="006E56DA"/>
    <w:rsid w:val="006E58B2"/>
    <w:rsid w:val="006E5902"/>
    <w:rsid w:val="006E5A27"/>
    <w:rsid w:val="006E5A52"/>
    <w:rsid w:val="006E5CCD"/>
    <w:rsid w:val="006E5D98"/>
    <w:rsid w:val="006E5DAA"/>
    <w:rsid w:val="006E5F74"/>
    <w:rsid w:val="006E5F86"/>
    <w:rsid w:val="006E60AD"/>
    <w:rsid w:val="006E6177"/>
    <w:rsid w:val="006E6510"/>
    <w:rsid w:val="006E6909"/>
    <w:rsid w:val="006E6C36"/>
    <w:rsid w:val="006E6E4D"/>
    <w:rsid w:val="006E6E68"/>
    <w:rsid w:val="006E7006"/>
    <w:rsid w:val="006E730D"/>
    <w:rsid w:val="006E74F0"/>
    <w:rsid w:val="006E79A6"/>
    <w:rsid w:val="006E79F4"/>
    <w:rsid w:val="006E79F8"/>
    <w:rsid w:val="006F00E7"/>
    <w:rsid w:val="006F02FC"/>
    <w:rsid w:val="006F038B"/>
    <w:rsid w:val="006F06B4"/>
    <w:rsid w:val="006F0A90"/>
    <w:rsid w:val="006F0F6E"/>
    <w:rsid w:val="006F0F8F"/>
    <w:rsid w:val="006F10A0"/>
    <w:rsid w:val="006F11CE"/>
    <w:rsid w:val="006F13A4"/>
    <w:rsid w:val="006F13F5"/>
    <w:rsid w:val="006F1453"/>
    <w:rsid w:val="006F1484"/>
    <w:rsid w:val="006F1496"/>
    <w:rsid w:val="006F186F"/>
    <w:rsid w:val="006F18B9"/>
    <w:rsid w:val="006F18C4"/>
    <w:rsid w:val="006F190F"/>
    <w:rsid w:val="006F1B22"/>
    <w:rsid w:val="006F1BA4"/>
    <w:rsid w:val="006F1E6B"/>
    <w:rsid w:val="006F1FAF"/>
    <w:rsid w:val="006F2031"/>
    <w:rsid w:val="006F203F"/>
    <w:rsid w:val="006F2259"/>
    <w:rsid w:val="006F2341"/>
    <w:rsid w:val="006F23E1"/>
    <w:rsid w:val="006F23FD"/>
    <w:rsid w:val="006F2806"/>
    <w:rsid w:val="006F295A"/>
    <w:rsid w:val="006F2E02"/>
    <w:rsid w:val="006F2F8F"/>
    <w:rsid w:val="006F2FDA"/>
    <w:rsid w:val="006F2FE5"/>
    <w:rsid w:val="006F336D"/>
    <w:rsid w:val="006F3460"/>
    <w:rsid w:val="006F34FE"/>
    <w:rsid w:val="006F3615"/>
    <w:rsid w:val="006F3691"/>
    <w:rsid w:val="006F3885"/>
    <w:rsid w:val="006F3B9F"/>
    <w:rsid w:val="006F3D12"/>
    <w:rsid w:val="006F3EF4"/>
    <w:rsid w:val="006F3F5D"/>
    <w:rsid w:val="006F3FA3"/>
    <w:rsid w:val="006F435D"/>
    <w:rsid w:val="006F4426"/>
    <w:rsid w:val="006F4617"/>
    <w:rsid w:val="006F4822"/>
    <w:rsid w:val="006F48BA"/>
    <w:rsid w:val="006F490C"/>
    <w:rsid w:val="006F4AF4"/>
    <w:rsid w:val="006F4AF9"/>
    <w:rsid w:val="006F4B34"/>
    <w:rsid w:val="006F4DC8"/>
    <w:rsid w:val="006F4E63"/>
    <w:rsid w:val="006F4F9E"/>
    <w:rsid w:val="006F54EB"/>
    <w:rsid w:val="006F56EE"/>
    <w:rsid w:val="006F5713"/>
    <w:rsid w:val="006F5B60"/>
    <w:rsid w:val="006F5C71"/>
    <w:rsid w:val="006F5CB4"/>
    <w:rsid w:val="006F5CC1"/>
    <w:rsid w:val="006F5E2D"/>
    <w:rsid w:val="006F5E68"/>
    <w:rsid w:val="006F60E0"/>
    <w:rsid w:val="006F61C3"/>
    <w:rsid w:val="006F62BE"/>
    <w:rsid w:val="006F64A7"/>
    <w:rsid w:val="006F64EC"/>
    <w:rsid w:val="006F67A5"/>
    <w:rsid w:val="006F69AF"/>
    <w:rsid w:val="006F6B9A"/>
    <w:rsid w:val="006F7291"/>
    <w:rsid w:val="006F72BF"/>
    <w:rsid w:val="006F7312"/>
    <w:rsid w:val="006F74BF"/>
    <w:rsid w:val="006F7597"/>
    <w:rsid w:val="006F762D"/>
    <w:rsid w:val="006F77AE"/>
    <w:rsid w:val="006F785B"/>
    <w:rsid w:val="006F7860"/>
    <w:rsid w:val="006F78E0"/>
    <w:rsid w:val="006F7E6D"/>
    <w:rsid w:val="006FD439"/>
    <w:rsid w:val="006FE29F"/>
    <w:rsid w:val="006FE99D"/>
    <w:rsid w:val="00700043"/>
    <w:rsid w:val="007002EC"/>
    <w:rsid w:val="00700492"/>
    <w:rsid w:val="0070049C"/>
    <w:rsid w:val="007009AC"/>
    <w:rsid w:val="007009D9"/>
    <w:rsid w:val="00700B13"/>
    <w:rsid w:val="007011A8"/>
    <w:rsid w:val="007012C2"/>
    <w:rsid w:val="007013EE"/>
    <w:rsid w:val="00701607"/>
    <w:rsid w:val="0070167B"/>
    <w:rsid w:val="0070167E"/>
    <w:rsid w:val="00701925"/>
    <w:rsid w:val="007019F7"/>
    <w:rsid w:val="00701B63"/>
    <w:rsid w:val="00701CF6"/>
    <w:rsid w:val="00701D98"/>
    <w:rsid w:val="00701DC7"/>
    <w:rsid w:val="00701E1B"/>
    <w:rsid w:val="0070214D"/>
    <w:rsid w:val="0070231B"/>
    <w:rsid w:val="0070238D"/>
    <w:rsid w:val="007023FA"/>
    <w:rsid w:val="00702B00"/>
    <w:rsid w:val="00702B5D"/>
    <w:rsid w:val="00702ED0"/>
    <w:rsid w:val="00702F7D"/>
    <w:rsid w:val="007030D6"/>
    <w:rsid w:val="00703441"/>
    <w:rsid w:val="00703450"/>
    <w:rsid w:val="007036B8"/>
    <w:rsid w:val="007039B9"/>
    <w:rsid w:val="00703C09"/>
    <w:rsid w:val="00703E7E"/>
    <w:rsid w:val="00703EBA"/>
    <w:rsid w:val="007040EE"/>
    <w:rsid w:val="00704253"/>
    <w:rsid w:val="0070434A"/>
    <w:rsid w:val="007043CD"/>
    <w:rsid w:val="0070448A"/>
    <w:rsid w:val="007044B6"/>
    <w:rsid w:val="007048C4"/>
    <w:rsid w:val="00704967"/>
    <w:rsid w:val="00704C86"/>
    <w:rsid w:val="00704CC4"/>
    <w:rsid w:val="007051F7"/>
    <w:rsid w:val="00705286"/>
    <w:rsid w:val="00705332"/>
    <w:rsid w:val="00705345"/>
    <w:rsid w:val="00705510"/>
    <w:rsid w:val="00705710"/>
    <w:rsid w:val="00705856"/>
    <w:rsid w:val="00705952"/>
    <w:rsid w:val="00705CCF"/>
    <w:rsid w:val="00705E0C"/>
    <w:rsid w:val="00706026"/>
    <w:rsid w:val="0070638D"/>
    <w:rsid w:val="007064CA"/>
    <w:rsid w:val="007065CD"/>
    <w:rsid w:val="007066D4"/>
    <w:rsid w:val="00706CD5"/>
    <w:rsid w:val="00706D66"/>
    <w:rsid w:val="00706DBF"/>
    <w:rsid w:val="00706ED3"/>
    <w:rsid w:val="0070704A"/>
    <w:rsid w:val="0070735F"/>
    <w:rsid w:val="00707394"/>
    <w:rsid w:val="00707525"/>
    <w:rsid w:val="0070759F"/>
    <w:rsid w:val="00707A59"/>
    <w:rsid w:val="00707B3A"/>
    <w:rsid w:val="0071045A"/>
    <w:rsid w:val="0071046B"/>
    <w:rsid w:val="00710475"/>
    <w:rsid w:val="00710819"/>
    <w:rsid w:val="007108EB"/>
    <w:rsid w:val="0071094E"/>
    <w:rsid w:val="007109DF"/>
    <w:rsid w:val="00710A27"/>
    <w:rsid w:val="00710AC6"/>
    <w:rsid w:val="00710B72"/>
    <w:rsid w:val="00710C1D"/>
    <w:rsid w:val="00710C8A"/>
    <w:rsid w:val="007110A3"/>
    <w:rsid w:val="00711108"/>
    <w:rsid w:val="00711213"/>
    <w:rsid w:val="007112A1"/>
    <w:rsid w:val="00711326"/>
    <w:rsid w:val="0071168D"/>
    <w:rsid w:val="007116FA"/>
    <w:rsid w:val="00711731"/>
    <w:rsid w:val="00711996"/>
    <w:rsid w:val="00711A3A"/>
    <w:rsid w:val="00711B3B"/>
    <w:rsid w:val="00711BA3"/>
    <w:rsid w:val="00711C9D"/>
    <w:rsid w:val="00711FEC"/>
    <w:rsid w:val="00712136"/>
    <w:rsid w:val="00712149"/>
    <w:rsid w:val="0071218E"/>
    <w:rsid w:val="007123C1"/>
    <w:rsid w:val="00712494"/>
    <w:rsid w:val="007125FC"/>
    <w:rsid w:val="007126FF"/>
    <w:rsid w:val="007128EC"/>
    <w:rsid w:val="0071295D"/>
    <w:rsid w:val="00712B71"/>
    <w:rsid w:val="00712BCF"/>
    <w:rsid w:val="00712BEA"/>
    <w:rsid w:val="00712E55"/>
    <w:rsid w:val="00713023"/>
    <w:rsid w:val="00713062"/>
    <w:rsid w:val="0071322C"/>
    <w:rsid w:val="007132CD"/>
    <w:rsid w:val="0071357E"/>
    <w:rsid w:val="0071362C"/>
    <w:rsid w:val="00713701"/>
    <w:rsid w:val="0071371E"/>
    <w:rsid w:val="00713779"/>
    <w:rsid w:val="00713813"/>
    <w:rsid w:val="00713989"/>
    <w:rsid w:val="00713BE8"/>
    <w:rsid w:val="00713D63"/>
    <w:rsid w:val="00713DCF"/>
    <w:rsid w:val="00713DDE"/>
    <w:rsid w:val="00714004"/>
    <w:rsid w:val="0071401C"/>
    <w:rsid w:val="00714054"/>
    <w:rsid w:val="007142A8"/>
    <w:rsid w:val="007143A8"/>
    <w:rsid w:val="007144CB"/>
    <w:rsid w:val="0071458E"/>
    <w:rsid w:val="007145C9"/>
    <w:rsid w:val="007145D1"/>
    <w:rsid w:val="00714631"/>
    <w:rsid w:val="00714655"/>
    <w:rsid w:val="00714B6E"/>
    <w:rsid w:val="00714BF0"/>
    <w:rsid w:val="0071512F"/>
    <w:rsid w:val="00715245"/>
    <w:rsid w:val="007154D6"/>
    <w:rsid w:val="0071572C"/>
    <w:rsid w:val="00715B1E"/>
    <w:rsid w:val="007161DF"/>
    <w:rsid w:val="0071625C"/>
    <w:rsid w:val="00716318"/>
    <w:rsid w:val="00716624"/>
    <w:rsid w:val="007169AC"/>
    <w:rsid w:val="007169DD"/>
    <w:rsid w:val="00716D4E"/>
    <w:rsid w:val="00716FAC"/>
    <w:rsid w:val="00716FFA"/>
    <w:rsid w:val="00716FFB"/>
    <w:rsid w:val="0071745A"/>
    <w:rsid w:val="00717636"/>
    <w:rsid w:val="00717679"/>
    <w:rsid w:val="00717759"/>
    <w:rsid w:val="007178EB"/>
    <w:rsid w:val="007178EC"/>
    <w:rsid w:val="00717A08"/>
    <w:rsid w:val="00717B67"/>
    <w:rsid w:val="00717F48"/>
    <w:rsid w:val="00717F7C"/>
    <w:rsid w:val="007200E8"/>
    <w:rsid w:val="00720699"/>
    <w:rsid w:val="007206A2"/>
    <w:rsid w:val="007208D3"/>
    <w:rsid w:val="007208ED"/>
    <w:rsid w:val="00720A0D"/>
    <w:rsid w:val="00720B38"/>
    <w:rsid w:val="00720B44"/>
    <w:rsid w:val="00720CA7"/>
    <w:rsid w:val="00720E01"/>
    <w:rsid w:val="00720E4A"/>
    <w:rsid w:val="00720EC3"/>
    <w:rsid w:val="00720EDB"/>
    <w:rsid w:val="00720FA8"/>
    <w:rsid w:val="007212E7"/>
    <w:rsid w:val="00721353"/>
    <w:rsid w:val="0072137E"/>
    <w:rsid w:val="007213D3"/>
    <w:rsid w:val="0072147B"/>
    <w:rsid w:val="0072181E"/>
    <w:rsid w:val="00721B5C"/>
    <w:rsid w:val="00721F9D"/>
    <w:rsid w:val="007221A0"/>
    <w:rsid w:val="00722267"/>
    <w:rsid w:val="00722339"/>
    <w:rsid w:val="007224F7"/>
    <w:rsid w:val="007225A1"/>
    <w:rsid w:val="00722610"/>
    <w:rsid w:val="0072281A"/>
    <w:rsid w:val="0072285E"/>
    <w:rsid w:val="00722909"/>
    <w:rsid w:val="00722B4C"/>
    <w:rsid w:val="00722C62"/>
    <w:rsid w:val="00722F53"/>
    <w:rsid w:val="00723209"/>
    <w:rsid w:val="0072321F"/>
    <w:rsid w:val="00723295"/>
    <w:rsid w:val="00723527"/>
    <w:rsid w:val="007238E2"/>
    <w:rsid w:val="007238FF"/>
    <w:rsid w:val="007239B4"/>
    <w:rsid w:val="007239D3"/>
    <w:rsid w:val="00723B37"/>
    <w:rsid w:val="00723BB2"/>
    <w:rsid w:val="00723D7E"/>
    <w:rsid w:val="00724446"/>
    <w:rsid w:val="00724584"/>
    <w:rsid w:val="007245C5"/>
    <w:rsid w:val="00724694"/>
    <w:rsid w:val="0072496A"/>
    <w:rsid w:val="00724A00"/>
    <w:rsid w:val="00724AA1"/>
    <w:rsid w:val="00724C66"/>
    <w:rsid w:val="00724D2D"/>
    <w:rsid w:val="00724D39"/>
    <w:rsid w:val="00724E54"/>
    <w:rsid w:val="00724E72"/>
    <w:rsid w:val="00725119"/>
    <w:rsid w:val="007251F8"/>
    <w:rsid w:val="007253EB"/>
    <w:rsid w:val="007254AA"/>
    <w:rsid w:val="00725628"/>
    <w:rsid w:val="007256A5"/>
    <w:rsid w:val="00725866"/>
    <w:rsid w:val="00725A19"/>
    <w:rsid w:val="00725A3E"/>
    <w:rsid w:val="00725ECC"/>
    <w:rsid w:val="00725EEC"/>
    <w:rsid w:val="00726072"/>
    <w:rsid w:val="00726356"/>
    <w:rsid w:val="00726362"/>
    <w:rsid w:val="007266A7"/>
    <w:rsid w:val="007266E9"/>
    <w:rsid w:val="007268C7"/>
    <w:rsid w:val="00726A1F"/>
    <w:rsid w:val="00726A84"/>
    <w:rsid w:val="00726AAB"/>
    <w:rsid w:val="00727077"/>
    <w:rsid w:val="007274BD"/>
    <w:rsid w:val="00727812"/>
    <w:rsid w:val="00727CE7"/>
    <w:rsid w:val="00727D8C"/>
    <w:rsid w:val="00727F07"/>
    <w:rsid w:val="007308B8"/>
    <w:rsid w:val="00730A2F"/>
    <w:rsid w:val="00730C15"/>
    <w:rsid w:val="00730D07"/>
    <w:rsid w:val="00730D89"/>
    <w:rsid w:val="00730EA6"/>
    <w:rsid w:val="00730EC5"/>
    <w:rsid w:val="0073103F"/>
    <w:rsid w:val="00731059"/>
    <w:rsid w:val="007310D5"/>
    <w:rsid w:val="007314BB"/>
    <w:rsid w:val="00731523"/>
    <w:rsid w:val="00731563"/>
    <w:rsid w:val="00731AC4"/>
    <w:rsid w:val="00731AD8"/>
    <w:rsid w:val="00731C15"/>
    <w:rsid w:val="00731C74"/>
    <w:rsid w:val="00731E2B"/>
    <w:rsid w:val="00731E82"/>
    <w:rsid w:val="00731EE0"/>
    <w:rsid w:val="00732045"/>
    <w:rsid w:val="00732271"/>
    <w:rsid w:val="007322A0"/>
    <w:rsid w:val="00732325"/>
    <w:rsid w:val="00732708"/>
    <w:rsid w:val="00732AE2"/>
    <w:rsid w:val="00732B5D"/>
    <w:rsid w:val="00732C1A"/>
    <w:rsid w:val="0073302E"/>
    <w:rsid w:val="00733058"/>
    <w:rsid w:val="007334A1"/>
    <w:rsid w:val="00733537"/>
    <w:rsid w:val="0073367C"/>
    <w:rsid w:val="00733964"/>
    <w:rsid w:val="00733CDC"/>
    <w:rsid w:val="00733D44"/>
    <w:rsid w:val="00734114"/>
    <w:rsid w:val="007343EC"/>
    <w:rsid w:val="007343F7"/>
    <w:rsid w:val="00734430"/>
    <w:rsid w:val="00734506"/>
    <w:rsid w:val="007346AD"/>
    <w:rsid w:val="007346CA"/>
    <w:rsid w:val="00734973"/>
    <w:rsid w:val="00734AE6"/>
    <w:rsid w:val="00734B9A"/>
    <w:rsid w:val="0073507E"/>
    <w:rsid w:val="007350A9"/>
    <w:rsid w:val="007351A0"/>
    <w:rsid w:val="007352C1"/>
    <w:rsid w:val="007352C8"/>
    <w:rsid w:val="00735528"/>
    <w:rsid w:val="00735695"/>
    <w:rsid w:val="0073593B"/>
    <w:rsid w:val="00735ADB"/>
    <w:rsid w:val="007360CB"/>
    <w:rsid w:val="00736251"/>
    <w:rsid w:val="0073638B"/>
    <w:rsid w:val="00736645"/>
    <w:rsid w:val="00736743"/>
    <w:rsid w:val="00736895"/>
    <w:rsid w:val="00736A8C"/>
    <w:rsid w:val="00736A9C"/>
    <w:rsid w:val="00736D6E"/>
    <w:rsid w:val="00736DD3"/>
    <w:rsid w:val="00737151"/>
    <w:rsid w:val="00737439"/>
    <w:rsid w:val="00737523"/>
    <w:rsid w:val="00737566"/>
    <w:rsid w:val="00737AF3"/>
    <w:rsid w:val="00737C08"/>
    <w:rsid w:val="00737C61"/>
    <w:rsid w:val="00737C6E"/>
    <w:rsid w:val="00737D31"/>
    <w:rsid w:val="00737D87"/>
    <w:rsid w:val="00737E0C"/>
    <w:rsid w:val="007402F9"/>
    <w:rsid w:val="00740530"/>
    <w:rsid w:val="0074057C"/>
    <w:rsid w:val="0074071F"/>
    <w:rsid w:val="007408A8"/>
    <w:rsid w:val="00740A1D"/>
    <w:rsid w:val="00740A38"/>
    <w:rsid w:val="00740A4E"/>
    <w:rsid w:val="00740AC9"/>
    <w:rsid w:val="00740B75"/>
    <w:rsid w:val="00740D60"/>
    <w:rsid w:val="0074102A"/>
    <w:rsid w:val="0074105A"/>
    <w:rsid w:val="007413AC"/>
    <w:rsid w:val="00741643"/>
    <w:rsid w:val="0074176B"/>
    <w:rsid w:val="00741862"/>
    <w:rsid w:val="00741BA2"/>
    <w:rsid w:val="00741CF4"/>
    <w:rsid w:val="00741DCC"/>
    <w:rsid w:val="00741DE2"/>
    <w:rsid w:val="00742105"/>
    <w:rsid w:val="007421A1"/>
    <w:rsid w:val="00742252"/>
    <w:rsid w:val="007422E6"/>
    <w:rsid w:val="007423E9"/>
    <w:rsid w:val="007427FE"/>
    <w:rsid w:val="00742A1F"/>
    <w:rsid w:val="00742C51"/>
    <w:rsid w:val="00742DBB"/>
    <w:rsid w:val="00743082"/>
    <w:rsid w:val="007431D1"/>
    <w:rsid w:val="00743261"/>
    <w:rsid w:val="007433BD"/>
    <w:rsid w:val="00743445"/>
    <w:rsid w:val="00743497"/>
    <w:rsid w:val="00743719"/>
    <w:rsid w:val="00743723"/>
    <w:rsid w:val="00743B08"/>
    <w:rsid w:val="00743C1B"/>
    <w:rsid w:val="0074407E"/>
    <w:rsid w:val="00744153"/>
    <w:rsid w:val="0074468A"/>
    <w:rsid w:val="00744A80"/>
    <w:rsid w:val="00744BE2"/>
    <w:rsid w:val="00744CC4"/>
    <w:rsid w:val="00744FDA"/>
    <w:rsid w:val="007451C4"/>
    <w:rsid w:val="0074520D"/>
    <w:rsid w:val="007452F6"/>
    <w:rsid w:val="007453B1"/>
    <w:rsid w:val="00745573"/>
    <w:rsid w:val="00745D4D"/>
    <w:rsid w:val="00745E01"/>
    <w:rsid w:val="00745E44"/>
    <w:rsid w:val="00746307"/>
    <w:rsid w:val="007463E4"/>
    <w:rsid w:val="0074666B"/>
    <w:rsid w:val="00746671"/>
    <w:rsid w:val="007468D6"/>
    <w:rsid w:val="00746BF8"/>
    <w:rsid w:val="00746BFF"/>
    <w:rsid w:val="00746CBE"/>
    <w:rsid w:val="00746D41"/>
    <w:rsid w:val="00746D8D"/>
    <w:rsid w:val="00746DDA"/>
    <w:rsid w:val="00746E72"/>
    <w:rsid w:val="00746ECA"/>
    <w:rsid w:val="00747128"/>
    <w:rsid w:val="007473BD"/>
    <w:rsid w:val="007473E1"/>
    <w:rsid w:val="007475FE"/>
    <w:rsid w:val="00747713"/>
    <w:rsid w:val="00747809"/>
    <w:rsid w:val="00747897"/>
    <w:rsid w:val="007478DF"/>
    <w:rsid w:val="00747A46"/>
    <w:rsid w:val="00747C89"/>
    <w:rsid w:val="00747DF1"/>
    <w:rsid w:val="00747E47"/>
    <w:rsid w:val="00747FAC"/>
    <w:rsid w:val="00750148"/>
    <w:rsid w:val="00750192"/>
    <w:rsid w:val="007503F0"/>
    <w:rsid w:val="007504E1"/>
    <w:rsid w:val="007504EC"/>
    <w:rsid w:val="00750544"/>
    <w:rsid w:val="00750671"/>
    <w:rsid w:val="007506CC"/>
    <w:rsid w:val="007506DD"/>
    <w:rsid w:val="00750804"/>
    <w:rsid w:val="007509AB"/>
    <w:rsid w:val="00750A05"/>
    <w:rsid w:val="00750A84"/>
    <w:rsid w:val="00750C29"/>
    <w:rsid w:val="00750CDE"/>
    <w:rsid w:val="00750E2A"/>
    <w:rsid w:val="00750E62"/>
    <w:rsid w:val="007512C6"/>
    <w:rsid w:val="00751343"/>
    <w:rsid w:val="00751441"/>
    <w:rsid w:val="00751689"/>
    <w:rsid w:val="0075168A"/>
    <w:rsid w:val="007517E0"/>
    <w:rsid w:val="00751860"/>
    <w:rsid w:val="007518CE"/>
    <w:rsid w:val="00751942"/>
    <w:rsid w:val="00751F76"/>
    <w:rsid w:val="0075206A"/>
    <w:rsid w:val="00752157"/>
    <w:rsid w:val="007522C4"/>
    <w:rsid w:val="00752304"/>
    <w:rsid w:val="0075232A"/>
    <w:rsid w:val="00752359"/>
    <w:rsid w:val="007523C5"/>
    <w:rsid w:val="007524AA"/>
    <w:rsid w:val="0075271A"/>
    <w:rsid w:val="007528EF"/>
    <w:rsid w:val="00752AF7"/>
    <w:rsid w:val="00752BDE"/>
    <w:rsid w:val="007535A9"/>
    <w:rsid w:val="00753744"/>
    <w:rsid w:val="00753747"/>
    <w:rsid w:val="00753A2A"/>
    <w:rsid w:val="00753A93"/>
    <w:rsid w:val="00753BF7"/>
    <w:rsid w:val="00753E18"/>
    <w:rsid w:val="00753FF5"/>
    <w:rsid w:val="00754096"/>
    <w:rsid w:val="007544E4"/>
    <w:rsid w:val="00754533"/>
    <w:rsid w:val="0075458C"/>
    <w:rsid w:val="007548A2"/>
    <w:rsid w:val="007548D3"/>
    <w:rsid w:val="007548D6"/>
    <w:rsid w:val="007548FE"/>
    <w:rsid w:val="00754B43"/>
    <w:rsid w:val="00754D23"/>
    <w:rsid w:val="00754FB6"/>
    <w:rsid w:val="00755258"/>
    <w:rsid w:val="00755663"/>
    <w:rsid w:val="00755ACD"/>
    <w:rsid w:val="00755B19"/>
    <w:rsid w:val="00755C3A"/>
    <w:rsid w:val="00755CBA"/>
    <w:rsid w:val="00755E7D"/>
    <w:rsid w:val="00756386"/>
    <w:rsid w:val="00756603"/>
    <w:rsid w:val="007566DB"/>
    <w:rsid w:val="00756713"/>
    <w:rsid w:val="00756AFF"/>
    <w:rsid w:val="00756F1F"/>
    <w:rsid w:val="00756FC9"/>
    <w:rsid w:val="007570B6"/>
    <w:rsid w:val="00757171"/>
    <w:rsid w:val="007571C8"/>
    <w:rsid w:val="007571E0"/>
    <w:rsid w:val="0075726D"/>
    <w:rsid w:val="00757368"/>
    <w:rsid w:val="007575C0"/>
    <w:rsid w:val="00757AC0"/>
    <w:rsid w:val="00757D2F"/>
    <w:rsid w:val="0076000E"/>
    <w:rsid w:val="00760107"/>
    <w:rsid w:val="007602F2"/>
    <w:rsid w:val="00760326"/>
    <w:rsid w:val="00760620"/>
    <w:rsid w:val="0076078B"/>
    <w:rsid w:val="0076083C"/>
    <w:rsid w:val="00760BD3"/>
    <w:rsid w:val="00760C00"/>
    <w:rsid w:val="00760D33"/>
    <w:rsid w:val="00760DBC"/>
    <w:rsid w:val="007610E9"/>
    <w:rsid w:val="00761124"/>
    <w:rsid w:val="00761376"/>
    <w:rsid w:val="007613A3"/>
    <w:rsid w:val="007615AD"/>
    <w:rsid w:val="0076165F"/>
    <w:rsid w:val="00761728"/>
    <w:rsid w:val="007617B3"/>
    <w:rsid w:val="007619EC"/>
    <w:rsid w:val="007619F2"/>
    <w:rsid w:val="00761C13"/>
    <w:rsid w:val="00761C6C"/>
    <w:rsid w:val="00761D27"/>
    <w:rsid w:val="00761D66"/>
    <w:rsid w:val="0076234B"/>
    <w:rsid w:val="00762715"/>
    <w:rsid w:val="00762A7E"/>
    <w:rsid w:val="00762B4E"/>
    <w:rsid w:val="00762B72"/>
    <w:rsid w:val="0076350E"/>
    <w:rsid w:val="0076356B"/>
    <w:rsid w:val="007635DB"/>
    <w:rsid w:val="00763CCB"/>
    <w:rsid w:val="00763DC8"/>
    <w:rsid w:val="007642B4"/>
    <w:rsid w:val="007643E6"/>
    <w:rsid w:val="00764417"/>
    <w:rsid w:val="0076446E"/>
    <w:rsid w:val="007645B9"/>
    <w:rsid w:val="00764657"/>
    <w:rsid w:val="00764738"/>
    <w:rsid w:val="007647A8"/>
    <w:rsid w:val="00764B65"/>
    <w:rsid w:val="00764BFE"/>
    <w:rsid w:val="00764C45"/>
    <w:rsid w:val="00764C7F"/>
    <w:rsid w:val="00764CEB"/>
    <w:rsid w:val="00764D03"/>
    <w:rsid w:val="007653C6"/>
    <w:rsid w:val="00765447"/>
    <w:rsid w:val="00765488"/>
    <w:rsid w:val="007656B0"/>
    <w:rsid w:val="00765849"/>
    <w:rsid w:val="00765898"/>
    <w:rsid w:val="00765BE2"/>
    <w:rsid w:val="00765E70"/>
    <w:rsid w:val="00765F88"/>
    <w:rsid w:val="00766118"/>
    <w:rsid w:val="0076618D"/>
    <w:rsid w:val="00766277"/>
    <w:rsid w:val="007664C1"/>
    <w:rsid w:val="007664D5"/>
    <w:rsid w:val="0076656A"/>
    <w:rsid w:val="00766701"/>
    <w:rsid w:val="00766911"/>
    <w:rsid w:val="00766CC1"/>
    <w:rsid w:val="00766ECE"/>
    <w:rsid w:val="00766F38"/>
    <w:rsid w:val="0076700C"/>
    <w:rsid w:val="00767374"/>
    <w:rsid w:val="00767390"/>
    <w:rsid w:val="007675E0"/>
    <w:rsid w:val="0076761B"/>
    <w:rsid w:val="007676DA"/>
    <w:rsid w:val="00767793"/>
    <w:rsid w:val="007679D8"/>
    <w:rsid w:val="00767FC6"/>
    <w:rsid w:val="007696B5"/>
    <w:rsid w:val="0076E708"/>
    <w:rsid w:val="00770275"/>
    <w:rsid w:val="007704B1"/>
    <w:rsid w:val="00770803"/>
    <w:rsid w:val="00770813"/>
    <w:rsid w:val="0077084A"/>
    <w:rsid w:val="00770BB7"/>
    <w:rsid w:val="00771166"/>
    <w:rsid w:val="00771319"/>
    <w:rsid w:val="007713E8"/>
    <w:rsid w:val="007715F4"/>
    <w:rsid w:val="00771794"/>
    <w:rsid w:val="007718C6"/>
    <w:rsid w:val="007719F9"/>
    <w:rsid w:val="00771BB0"/>
    <w:rsid w:val="00771BDD"/>
    <w:rsid w:val="00771CCF"/>
    <w:rsid w:val="00771F7D"/>
    <w:rsid w:val="00772010"/>
    <w:rsid w:val="007721AF"/>
    <w:rsid w:val="007722F1"/>
    <w:rsid w:val="0077262C"/>
    <w:rsid w:val="007728B4"/>
    <w:rsid w:val="00772A64"/>
    <w:rsid w:val="00772C3E"/>
    <w:rsid w:val="00772C7F"/>
    <w:rsid w:val="00772EA1"/>
    <w:rsid w:val="007730CA"/>
    <w:rsid w:val="0077328F"/>
    <w:rsid w:val="00773467"/>
    <w:rsid w:val="007736C9"/>
    <w:rsid w:val="007736E8"/>
    <w:rsid w:val="00773B3C"/>
    <w:rsid w:val="00773EDE"/>
    <w:rsid w:val="00773F30"/>
    <w:rsid w:val="00774087"/>
    <w:rsid w:val="007740CD"/>
    <w:rsid w:val="00774400"/>
    <w:rsid w:val="0077474C"/>
    <w:rsid w:val="00774834"/>
    <w:rsid w:val="007748FD"/>
    <w:rsid w:val="00774ACE"/>
    <w:rsid w:val="007751CF"/>
    <w:rsid w:val="00775823"/>
    <w:rsid w:val="00775DD0"/>
    <w:rsid w:val="00775E57"/>
    <w:rsid w:val="00775F57"/>
    <w:rsid w:val="00776366"/>
    <w:rsid w:val="0077638F"/>
    <w:rsid w:val="00776584"/>
    <w:rsid w:val="007766C7"/>
    <w:rsid w:val="0077680E"/>
    <w:rsid w:val="00776846"/>
    <w:rsid w:val="00776992"/>
    <w:rsid w:val="007769EF"/>
    <w:rsid w:val="00776D4F"/>
    <w:rsid w:val="00776DDC"/>
    <w:rsid w:val="007770F9"/>
    <w:rsid w:val="00777131"/>
    <w:rsid w:val="00777179"/>
    <w:rsid w:val="00777195"/>
    <w:rsid w:val="00777625"/>
    <w:rsid w:val="00777945"/>
    <w:rsid w:val="00777B11"/>
    <w:rsid w:val="00777D40"/>
    <w:rsid w:val="0078020D"/>
    <w:rsid w:val="007806CB"/>
    <w:rsid w:val="007806EE"/>
    <w:rsid w:val="00780B8D"/>
    <w:rsid w:val="00780B8E"/>
    <w:rsid w:val="00780F35"/>
    <w:rsid w:val="0078109F"/>
    <w:rsid w:val="007810E4"/>
    <w:rsid w:val="00781178"/>
    <w:rsid w:val="007811C1"/>
    <w:rsid w:val="0078140F"/>
    <w:rsid w:val="00781489"/>
    <w:rsid w:val="00781533"/>
    <w:rsid w:val="0078158B"/>
    <w:rsid w:val="00781649"/>
    <w:rsid w:val="00781BD8"/>
    <w:rsid w:val="00781E12"/>
    <w:rsid w:val="00781F00"/>
    <w:rsid w:val="00781F94"/>
    <w:rsid w:val="00782158"/>
    <w:rsid w:val="007823D6"/>
    <w:rsid w:val="0078254E"/>
    <w:rsid w:val="007825D9"/>
    <w:rsid w:val="00782628"/>
    <w:rsid w:val="007826AB"/>
    <w:rsid w:val="007828CF"/>
    <w:rsid w:val="0078297E"/>
    <w:rsid w:val="00782BCB"/>
    <w:rsid w:val="00782DDC"/>
    <w:rsid w:val="0078317A"/>
    <w:rsid w:val="007831A3"/>
    <w:rsid w:val="00783207"/>
    <w:rsid w:val="00783318"/>
    <w:rsid w:val="007833FA"/>
    <w:rsid w:val="007834FB"/>
    <w:rsid w:val="0078355E"/>
    <w:rsid w:val="00783835"/>
    <w:rsid w:val="00783920"/>
    <w:rsid w:val="00783B90"/>
    <w:rsid w:val="007840E2"/>
    <w:rsid w:val="007843FC"/>
    <w:rsid w:val="00784408"/>
    <w:rsid w:val="00784419"/>
    <w:rsid w:val="00784573"/>
    <w:rsid w:val="007849A8"/>
    <w:rsid w:val="00784FA8"/>
    <w:rsid w:val="00784FD6"/>
    <w:rsid w:val="007852D3"/>
    <w:rsid w:val="00785543"/>
    <w:rsid w:val="007855BD"/>
    <w:rsid w:val="00785656"/>
    <w:rsid w:val="0078569F"/>
    <w:rsid w:val="00785803"/>
    <w:rsid w:val="0078598C"/>
    <w:rsid w:val="00785CA4"/>
    <w:rsid w:val="00785E9A"/>
    <w:rsid w:val="00785EB4"/>
    <w:rsid w:val="00785EC5"/>
    <w:rsid w:val="00785EFE"/>
    <w:rsid w:val="00785FBA"/>
    <w:rsid w:val="0078609A"/>
    <w:rsid w:val="0078616E"/>
    <w:rsid w:val="007863DE"/>
    <w:rsid w:val="0078670A"/>
    <w:rsid w:val="00786A7F"/>
    <w:rsid w:val="00786B22"/>
    <w:rsid w:val="00786CDD"/>
    <w:rsid w:val="00786D60"/>
    <w:rsid w:val="00786D9C"/>
    <w:rsid w:val="00786E6D"/>
    <w:rsid w:val="00786F85"/>
    <w:rsid w:val="00787282"/>
    <w:rsid w:val="00787290"/>
    <w:rsid w:val="0078731A"/>
    <w:rsid w:val="0078732D"/>
    <w:rsid w:val="00787487"/>
    <w:rsid w:val="0078749A"/>
    <w:rsid w:val="0078751D"/>
    <w:rsid w:val="007878F4"/>
    <w:rsid w:val="0078798D"/>
    <w:rsid w:val="007879B2"/>
    <w:rsid w:val="00787B54"/>
    <w:rsid w:val="00787C01"/>
    <w:rsid w:val="00787FA6"/>
    <w:rsid w:val="00790190"/>
    <w:rsid w:val="007902A9"/>
    <w:rsid w:val="0079048E"/>
    <w:rsid w:val="00790537"/>
    <w:rsid w:val="007906F1"/>
    <w:rsid w:val="00790A6D"/>
    <w:rsid w:val="00790A70"/>
    <w:rsid w:val="00790EA6"/>
    <w:rsid w:val="00790EDA"/>
    <w:rsid w:val="007911E3"/>
    <w:rsid w:val="00791218"/>
    <w:rsid w:val="007912DE"/>
    <w:rsid w:val="007912E9"/>
    <w:rsid w:val="00791349"/>
    <w:rsid w:val="00791355"/>
    <w:rsid w:val="00791537"/>
    <w:rsid w:val="00791548"/>
    <w:rsid w:val="007916EF"/>
    <w:rsid w:val="00791BE2"/>
    <w:rsid w:val="00791C5B"/>
    <w:rsid w:val="00791D85"/>
    <w:rsid w:val="00791DAF"/>
    <w:rsid w:val="00791EC9"/>
    <w:rsid w:val="00791F5D"/>
    <w:rsid w:val="00791FDC"/>
    <w:rsid w:val="007922EF"/>
    <w:rsid w:val="007924CA"/>
    <w:rsid w:val="00792541"/>
    <w:rsid w:val="007928D3"/>
    <w:rsid w:val="0079290D"/>
    <w:rsid w:val="00792E28"/>
    <w:rsid w:val="00792F91"/>
    <w:rsid w:val="00793011"/>
    <w:rsid w:val="00793107"/>
    <w:rsid w:val="007937A9"/>
    <w:rsid w:val="007938F0"/>
    <w:rsid w:val="00793AD9"/>
    <w:rsid w:val="00793B7E"/>
    <w:rsid w:val="00793F8F"/>
    <w:rsid w:val="007940E1"/>
    <w:rsid w:val="00794462"/>
    <w:rsid w:val="00794714"/>
    <w:rsid w:val="00794740"/>
    <w:rsid w:val="00794800"/>
    <w:rsid w:val="00794BD5"/>
    <w:rsid w:val="00794BD8"/>
    <w:rsid w:val="00794CBF"/>
    <w:rsid w:val="00794E04"/>
    <w:rsid w:val="00794F03"/>
    <w:rsid w:val="00794F36"/>
    <w:rsid w:val="007952F6"/>
    <w:rsid w:val="00795365"/>
    <w:rsid w:val="0079567E"/>
    <w:rsid w:val="007959DD"/>
    <w:rsid w:val="00795A25"/>
    <w:rsid w:val="00795AC0"/>
    <w:rsid w:val="00795B33"/>
    <w:rsid w:val="00795F77"/>
    <w:rsid w:val="007961D5"/>
    <w:rsid w:val="007961E8"/>
    <w:rsid w:val="007963AA"/>
    <w:rsid w:val="00796500"/>
    <w:rsid w:val="0079661B"/>
    <w:rsid w:val="00796A51"/>
    <w:rsid w:val="00796A6F"/>
    <w:rsid w:val="00796C2C"/>
    <w:rsid w:val="00796C5D"/>
    <w:rsid w:val="00796F55"/>
    <w:rsid w:val="00797330"/>
    <w:rsid w:val="0079740A"/>
    <w:rsid w:val="007979B7"/>
    <w:rsid w:val="00797B06"/>
    <w:rsid w:val="00797B4F"/>
    <w:rsid w:val="00797B9C"/>
    <w:rsid w:val="00797F08"/>
    <w:rsid w:val="007A01EC"/>
    <w:rsid w:val="007A0274"/>
    <w:rsid w:val="007A047D"/>
    <w:rsid w:val="007A047E"/>
    <w:rsid w:val="007A0483"/>
    <w:rsid w:val="007A0490"/>
    <w:rsid w:val="007A052A"/>
    <w:rsid w:val="007A08B2"/>
    <w:rsid w:val="007A0E05"/>
    <w:rsid w:val="007A0EF5"/>
    <w:rsid w:val="007A1065"/>
    <w:rsid w:val="007A1394"/>
    <w:rsid w:val="007A1448"/>
    <w:rsid w:val="007A17A3"/>
    <w:rsid w:val="007A19CA"/>
    <w:rsid w:val="007A1B62"/>
    <w:rsid w:val="007A1C85"/>
    <w:rsid w:val="007A1D86"/>
    <w:rsid w:val="007A1D91"/>
    <w:rsid w:val="007A1E3F"/>
    <w:rsid w:val="007A2009"/>
    <w:rsid w:val="007A23E4"/>
    <w:rsid w:val="007A2456"/>
    <w:rsid w:val="007A2498"/>
    <w:rsid w:val="007A28DF"/>
    <w:rsid w:val="007A2A97"/>
    <w:rsid w:val="007A2B35"/>
    <w:rsid w:val="007A2CDC"/>
    <w:rsid w:val="007A2D1B"/>
    <w:rsid w:val="007A2E5F"/>
    <w:rsid w:val="007A2E96"/>
    <w:rsid w:val="007A32BD"/>
    <w:rsid w:val="007A32D2"/>
    <w:rsid w:val="007A371B"/>
    <w:rsid w:val="007A37AB"/>
    <w:rsid w:val="007A3807"/>
    <w:rsid w:val="007A3832"/>
    <w:rsid w:val="007A3A0F"/>
    <w:rsid w:val="007A3C07"/>
    <w:rsid w:val="007A3C4B"/>
    <w:rsid w:val="007A3E60"/>
    <w:rsid w:val="007A3F13"/>
    <w:rsid w:val="007A407D"/>
    <w:rsid w:val="007A42C3"/>
    <w:rsid w:val="007A458B"/>
    <w:rsid w:val="007A464F"/>
    <w:rsid w:val="007A46ED"/>
    <w:rsid w:val="007A4B8F"/>
    <w:rsid w:val="007A4D03"/>
    <w:rsid w:val="007A5197"/>
    <w:rsid w:val="007A5207"/>
    <w:rsid w:val="007A53BB"/>
    <w:rsid w:val="007A5652"/>
    <w:rsid w:val="007A5E53"/>
    <w:rsid w:val="007A607E"/>
    <w:rsid w:val="007A6196"/>
    <w:rsid w:val="007A63D5"/>
    <w:rsid w:val="007A644A"/>
    <w:rsid w:val="007A650E"/>
    <w:rsid w:val="007A686D"/>
    <w:rsid w:val="007A689A"/>
    <w:rsid w:val="007A68EA"/>
    <w:rsid w:val="007A695A"/>
    <w:rsid w:val="007A6B35"/>
    <w:rsid w:val="007A6B7D"/>
    <w:rsid w:val="007A72D5"/>
    <w:rsid w:val="007A73CA"/>
    <w:rsid w:val="007A7629"/>
    <w:rsid w:val="007A7908"/>
    <w:rsid w:val="007A7960"/>
    <w:rsid w:val="007A7AFE"/>
    <w:rsid w:val="007A7D8A"/>
    <w:rsid w:val="007A7F6A"/>
    <w:rsid w:val="007B011E"/>
    <w:rsid w:val="007B01CB"/>
    <w:rsid w:val="007B0283"/>
    <w:rsid w:val="007B06A3"/>
    <w:rsid w:val="007B06D4"/>
    <w:rsid w:val="007B0919"/>
    <w:rsid w:val="007B0921"/>
    <w:rsid w:val="007B0D40"/>
    <w:rsid w:val="007B0E8A"/>
    <w:rsid w:val="007B0EEC"/>
    <w:rsid w:val="007B1027"/>
    <w:rsid w:val="007B104A"/>
    <w:rsid w:val="007B162E"/>
    <w:rsid w:val="007B1691"/>
    <w:rsid w:val="007B174F"/>
    <w:rsid w:val="007B1863"/>
    <w:rsid w:val="007B1AD9"/>
    <w:rsid w:val="007B1CA5"/>
    <w:rsid w:val="007B20F5"/>
    <w:rsid w:val="007B2170"/>
    <w:rsid w:val="007B22E0"/>
    <w:rsid w:val="007B2388"/>
    <w:rsid w:val="007B2479"/>
    <w:rsid w:val="007B280B"/>
    <w:rsid w:val="007B28CA"/>
    <w:rsid w:val="007B2B37"/>
    <w:rsid w:val="007B2E9C"/>
    <w:rsid w:val="007B358D"/>
    <w:rsid w:val="007B37AC"/>
    <w:rsid w:val="007B37D2"/>
    <w:rsid w:val="007B398E"/>
    <w:rsid w:val="007B3BEC"/>
    <w:rsid w:val="007B3D55"/>
    <w:rsid w:val="007B41E2"/>
    <w:rsid w:val="007B4380"/>
    <w:rsid w:val="007B47F5"/>
    <w:rsid w:val="007B4C45"/>
    <w:rsid w:val="007B4C59"/>
    <w:rsid w:val="007B4E28"/>
    <w:rsid w:val="007B5238"/>
    <w:rsid w:val="007B5290"/>
    <w:rsid w:val="007B52E8"/>
    <w:rsid w:val="007B5401"/>
    <w:rsid w:val="007B5EAE"/>
    <w:rsid w:val="007B5FB4"/>
    <w:rsid w:val="007B5FD7"/>
    <w:rsid w:val="007B611C"/>
    <w:rsid w:val="007B683D"/>
    <w:rsid w:val="007B6AD4"/>
    <w:rsid w:val="007B6B2B"/>
    <w:rsid w:val="007B6F8A"/>
    <w:rsid w:val="007B7452"/>
    <w:rsid w:val="007B7916"/>
    <w:rsid w:val="007B7949"/>
    <w:rsid w:val="007B7A2F"/>
    <w:rsid w:val="007B7C3E"/>
    <w:rsid w:val="007B7D30"/>
    <w:rsid w:val="007B7FC6"/>
    <w:rsid w:val="007C04B8"/>
    <w:rsid w:val="007C05A1"/>
    <w:rsid w:val="007C09B3"/>
    <w:rsid w:val="007C0C5D"/>
    <w:rsid w:val="007C0FA9"/>
    <w:rsid w:val="007C10ED"/>
    <w:rsid w:val="007C1382"/>
    <w:rsid w:val="007C17C9"/>
    <w:rsid w:val="007C199A"/>
    <w:rsid w:val="007C1A89"/>
    <w:rsid w:val="007C1D83"/>
    <w:rsid w:val="007C1E50"/>
    <w:rsid w:val="007C1F29"/>
    <w:rsid w:val="007C21A6"/>
    <w:rsid w:val="007C22AE"/>
    <w:rsid w:val="007C2413"/>
    <w:rsid w:val="007C2425"/>
    <w:rsid w:val="007C24F2"/>
    <w:rsid w:val="007C25AE"/>
    <w:rsid w:val="007C262D"/>
    <w:rsid w:val="007C2657"/>
    <w:rsid w:val="007C27C9"/>
    <w:rsid w:val="007C292B"/>
    <w:rsid w:val="007C2B70"/>
    <w:rsid w:val="007C2B72"/>
    <w:rsid w:val="007C2C00"/>
    <w:rsid w:val="007C2E13"/>
    <w:rsid w:val="007C2E7D"/>
    <w:rsid w:val="007C2F36"/>
    <w:rsid w:val="007C3152"/>
    <w:rsid w:val="007C31FB"/>
    <w:rsid w:val="007C3249"/>
    <w:rsid w:val="007C331D"/>
    <w:rsid w:val="007C333B"/>
    <w:rsid w:val="007C3693"/>
    <w:rsid w:val="007C36B4"/>
    <w:rsid w:val="007C3777"/>
    <w:rsid w:val="007C3914"/>
    <w:rsid w:val="007C3CEA"/>
    <w:rsid w:val="007C3D92"/>
    <w:rsid w:val="007C3E98"/>
    <w:rsid w:val="007C3F60"/>
    <w:rsid w:val="007C417B"/>
    <w:rsid w:val="007C42D5"/>
    <w:rsid w:val="007C48D6"/>
    <w:rsid w:val="007C4CB4"/>
    <w:rsid w:val="007C4E4F"/>
    <w:rsid w:val="007C50AA"/>
    <w:rsid w:val="007C513D"/>
    <w:rsid w:val="007C51B9"/>
    <w:rsid w:val="007C51FD"/>
    <w:rsid w:val="007C532F"/>
    <w:rsid w:val="007C5334"/>
    <w:rsid w:val="007C56E5"/>
    <w:rsid w:val="007C58DF"/>
    <w:rsid w:val="007C5A8F"/>
    <w:rsid w:val="007C5A9B"/>
    <w:rsid w:val="007C5B38"/>
    <w:rsid w:val="007C5B53"/>
    <w:rsid w:val="007C5CA8"/>
    <w:rsid w:val="007C5E6C"/>
    <w:rsid w:val="007C6627"/>
    <w:rsid w:val="007C6648"/>
    <w:rsid w:val="007C667C"/>
    <w:rsid w:val="007C67FB"/>
    <w:rsid w:val="007C6BE7"/>
    <w:rsid w:val="007C6F3E"/>
    <w:rsid w:val="007C70C4"/>
    <w:rsid w:val="007C716E"/>
    <w:rsid w:val="007C71F3"/>
    <w:rsid w:val="007C7451"/>
    <w:rsid w:val="007C7606"/>
    <w:rsid w:val="007C76E8"/>
    <w:rsid w:val="007C77CB"/>
    <w:rsid w:val="007C7A24"/>
    <w:rsid w:val="007C7C1E"/>
    <w:rsid w:val="007C7D46"/>
    <w:rsid w:val="007D00C7"/>
    <w:rsid w:val="007D01E6"/>
    <w:rsid w:val="007D021E"/>
    <w:rsid w:val="007D02F2"/>
    <w:rsid w:val="007D035E"/>
    <w:rsid w:val="007D0396"/>
    <w:rsid w:val="007D0510"/>
    <w:rsid w:val="007D0644"/>
    <w:rsid w:val="007D08A0"/>
    <w:rsid w:val="007D0BC7"/>
    <w:rsid w:val="007D0C01"/>
    <w:rsid w:val="007D10DB"/>
    <w:rsid w:val="007D1290"/>
    <w:rsid w:val="007D136A"/>
    <w:rsid w:val="007D1458"/>
    <w:rsid w:val="007D153A"/>
    <w:rsid w:val="007D1801"/>
    <w:rsid w:val="007D1868"/>
    <w:rsid w:val="007D194A"/>
    <w:rsid w:val="007D1CB7"/>
    <w:rsid w:val="007D1F6E"/>
    <w:rsid w:val="007D1FE0"/>
    <w:rsid w:val="007D203B"/>
    <w:rsid w:val="007D20BB"/>
    <w:rsid w:val="007D217E"/>
    <w:rsid w:val="007D24FB"/>
    <w:rsid w:val="007D256E"/>
    <w:rsid w:val="007D261E"/>
    <w:rsid w:val="007D2959"/>
    <w:rsid w:val="007D2C59"/>
    <w:rsid w:val="007D2D81"/>
    <w:rsid w:val="007D2DBA"/>
    <w:rsid w:val="007D2F61"/>
    <w:rsid w:val="007D3004"/>
    <w:rsid w:val="007D3046"/>
    <w:rsid w:val="007D3468"/>
    <w:rsid w:val="007D3775"/>
    <w:rsid w:val="007D3923"/>
    <w:rsid w:val="007D3BCE"/>
    <w:rsid w:val="007D3CF0"/>
    <w:rsid w:val="007D3D0E"/>
    <w:rsid w:val="007D3D33"/>
    <w:rsid w:val="007D3E01"/>
    <w:rsid w:val="007D415D"/>
    <w:rsid w:val="007D41C2"/>
    <w:rsid w:val="007D420F"/>
    <w:rsid w:val="007D4C6D"/>
    <w:rsid w:val="007D4F02"/>
    <w:rsid w:val="007D4FF4"/>
    <w:rsid w:val="007D51A2"/>
    <w:rsid w:val="007D51DF"/>
    <w:rsid w:val="007D674C"/>
    <w:rsid w:val="007D6B4D"/>
    <w:rsid w:val="007D6B7B"/>
    <w:rsid w:val="007D6BAD"/>
    <w:rsid w:val="007D6BDB"/>
    <w:rsid w:val="007D6CF1"/>
    <w:rsid w:val="007D6E42"/>
    <w:rsid w:val="007D6E9D"/>
    <w:rsid w:val="007D7131"/>
    <w:rsid w:val="007D71AE"/>
    <w:rsid w:val="007D72B1"/>
    <w:rsid w:val="007D7357"/>
    <w:rsid w:val="007D7614"/>
    <w:rsid w:val="007D7A9E"/>
    <w:rsid w:val="007D7B5F"/>
    <w:rsid w:val="007D7BEC"/>
    <w:rsid w:val="007D7CE3"/>
    <w:rsid w:val="007D7DA3"/>
    <w:rsid w:val="007E0135"/>
    <w:rsid w:val="007E016E"/>
    <w:rsid w:val="007E0301"/>
    <w:rsid w:val="007E051A"/>
    <w:rsid w:val="007E054B"/>
    <w:rsid w:val="007E0690"/>
    <w:rsid w:val="007E073B"/>
    <w:rsid w:val="007E076E"/>
    <w:rsid w:val="007E0782"/>
    <w:rsid w:val="007E0798"/>
    <w:rsid w:val="007E0B5B"/>
    <w:rsid w:val="007E0D02"/>
    <w:rsid w:val="007E1769"/>
    <w:rsid w:val="007E180E"/>
    <w:rsid w:val="007E18A3"/>
    <w:rsid w:val="007E18CC"/>
    <w:rsid w:val="007E1A11"/>
    <w:rsid w:val="007E1A24"/>
    <w:rsid w:val="007E1B72"/>
    <w:rsid w:val="007E1C06"/>
    <w:rsid w:val="007E1C3E"/>
    <w:rsid w:val="007E207E"/>
    <w:rsid w:val="007E218E"/>
    <w:rsid w:val="007E22D9"/>
    <w:rsid w:val="007E262F"/>
    <w:rsid w:val="007E277A"/>
    <w:rsid w:val="007E27A9"/>
    <w:rsid w:val="007E290E"/>
    <w:rsid w:val="007E2B29"/>
    <w:rsid w:val="007E2EB4"/>
    <w:rsid w:val="007E36F5"/>
    <w:rsid w:val="007E3832"/>
    <w:rsid w:val="007E3986"/>
    <w:rsid w:val="007E3DE2"/>
    <w:rsid w:val="007E3E63"/>
    <w:rsid w:val="007E3EE3"/>
    <w:rsid w:val="007E3F64"/>
    <w:rsid w:val="007E40C5"/>
    <w:rsid w:val="007E423A"/>
    <w:rsid w:val="007E4382"/>
    <w:rsid w:val="007E454F"/>
    <w:rsid w:val="007E45DA"/>
    <w:rsid w:val="007E4AE9"/>
    <w:rsid w:val="007E4D9D"/>
    <w:rsid w:val="007E4E97"/>
    <w:rsid w:val="007E50E8"/>
    <w:rsid w:val="007E56CF"/>
    <w:rsid w:val="007E57B8"/>
    <w:rsid w:val="007E57DE"/>
    <w:rsid w:val="007E5902"/>
    <w:rsid w:val="007E59C3"/>
    <w:rsid w:val="007E5BE5"/>
    <w:rsid w:val="007E5BF5"/>
    <w:rsid w:val="007E5CF3"/>
    <w:rsid w:val="007E5DBC"/>
    <w:rsid w:val="007E5E8E"/>
    <w:rsid w:val="007E5F90"/>
    <w:rsid w:val="007E5F98"/>
    <w:rsid w:val="007E60B2"/>
    <w:rsid w:val="007E60D0"/>
    <w:rsid w:val="007E6389"/>
    <w:rsid w:val="007E63FA"/>
    <w:rsid w:val="007E651F"/>
    <w:rsid w:val="007E65A3"/>
    <w:rsid w:val="007E6719"/>
    <w:rsid w:val="007E6815"/>
    <w:rsid w:val="007E6847"/>
    <w:rsid w:val="007E68A5"/>
    <w:rsid w:val="007E68ED"/>
    <w:rsid w:val="007E69ED"/>
    <w:rsid w:val="007E6BEB"/>
    <w:rsid w:val="007E73BD"/>
    <w:rsid w:val="007E7468"/>
    <w:rsid w:val="007E755F"/>
    <w:rsid w:val="007E7627"/>
    <w:rsid w:val="007E76F1"/>
    <w:rsid w:val="007E78ED"/>
    <w:rsid w:val="007E79D2"/>
    <w:rsid w:val="007E79E1"/>
    <w:rsid w:val="007E7B2D"/>
    <w:rsid w:val="007E7BC5"/>
    <w:rsid w:val="007E7C58"/>
    <w:rsid w:val="007E7C63"/>
    <w:rsid w:val="007E941C"/>
    <w:rsid w:val="007F00FD"/>
    <w:rsid w:val="007F0221"/>
    <w:rsid w:val="007F034B"/>
    <w:rsid w:val="007F03FF"/>
    <w:rsid w:val="007F05B5"/>
    <w:rsid w:val="007F05E5"/>
    <w:rsid w:val="007F0636"/>
    <w:rsid w:val="007F0737"/>
    <w:rsid w:val="007F07B9"/>
    <w:rsid w:val="007F08D6"/>
    <w:rsid w:val="007F0928"/>
    <w:rsid w:val="007F1140"/>
    <w:rsid w:val="007F117B"/>
    <w:rsid w:val="007F124F"/>
    <w:rsid w:val="007F1264"/>
    <w:rsid w:val="007F12C7"/>
    <w:rsid w:val="007F1481"/>
    <w:rsid w:val="007F15CE"/>
    <w:rsid w:val="007F1743"/>
    <w:rsid w:val="007F1BB7"/>
    <w:rsid w:val="007F1CF0"/>
    <w:rsid w:val="007F1E88"/>
    <w:rsid w:val="007F1EC0"/>
    <w:rsid w:val="007F1F6C"/>
    <w:rsid w:val="007F20A6"/>
    <w:rsid w:val="007F2217"/>
    <w:rsid w:val="007F225A"/>
    <w:rsid w:val="007F2416"/>
    <w:rsid w:val="007F2418"/>
    <w:rsid w:val="007F2437"/>
    <w:rsid w:val="007F2848"/>
    <w:rsid w:val="007F2860"/>
    <w:rsid w:val="007F2869"/>
    <w:rsid w:val="007F28F4"/>
    <w:rsid w:val="007F2A59"/>
    <w:rsid w:val="007F2B06"/>
    <w:rsid w:val="007F2C19"/>
    <w:rsid w:val="007F2CD7"/>
    <w:rsid w:val="007F2D83"/>
    <w:rsid w:val="007F31F9"/>
    <w:rsid w:val="007F3568"/>
    <w:rsid w:val="007F36A7"/>
    <w:rsid w:val="007F391E"/>
    <w:rsid w:val="007F398F"/>
    <w:rsid w:val="007F3D0A"/>
    <w:rsid w:val="007F422D"/>
    <w:rsid w:val="007F42FE"/>
    <w:rsid w:val="007F4814"/>
    <w:rsid w:val="007F4C63"/>
    <w:rsid w:val="007F4CC6"/>
    <w:rsid w:val="007F4D7F"/>
    <w:rsid w:val="007F4DBA"/>
    <w:rsid w:val="007F4E16"/>
    <w:rsid w:val="007F4EE9"/>
    <w:rsid w:val="007F4F2B"/>
    <w:rsid w:val="007F4F5D"/>
    <w:rsid w:val="007F4FDB"/>
    <w:rsid w:val="007F5041"/>
    <w:rsid w:val="007F519C"/>
    <w:rsid w:val="007F534D"/>
    <w:rsid w:val="007F54A2"/>
    <w:rsid w:val="007F54FE"/>
    <w:rsid w:val="007F5535"/>
    <w:rsid w:val="007F5757"/>
    <w:rsid w:val="007F5776"/>
    <w:rsid w:val="007F5787"/>
    <w:rsid w:val="007F57B1"/>
    <w:rsid w:val="007F58F4"/>
    <w:rsid w:val="007F5B32"/>
    <w:rsid w:val="007F5D32"/>
    <w:rsid w:val="007F5D6D"/>
    <w:rsid w:val="007F5DFF"/>
    <w:rsid w:val="007F618F"/>
    <w:rsid w:val="007F6374"/>
    <w:rsid w:val="007F6453"/>
    <w:rsid w:val="007F6B12"/>
    <w:rsid w:val="007F6BF5"/>
    <w:rsid w:val="007F6D39"/>
    <w:rsid w:val="007F6DBA"/>
    <w:rsid w:val="007F6F10"/>
    <w:rsid w:val="007F7228"/>
    <w:rsid w:val="007F72DC"/>
    <w:rsid w:val="007F7419"/>
    <w:rsid w:val="007F7559"/>
    <w:rsid w:val="007F757F"/>
    <w:rsid w:val="007F795F"/>
    <w:rsid w:val="007F7AAB"/>
    <w:rsid w:val="007F7BED"/>
    <w:rsid w:val="007F7D42"/>
    <w:rsid w:val="0080039D"/>
    <w:rsid w:val="0080050D"/>
    <w:rsid w:val="0080053B"/>
    <w:rsid w:val="0080068E"/>
    <w:rsid w:val="0080069C"/>
    <w:rsid w:val="008006FD"/>
    <w:rsid w:val="00800934"/>
    <w:rsid w:val="00800A0A"/>
    <w:rsid w:val="00800C76"/>
    <w:rsid w:val="00800CBF"/>
    <w:rsid w:val="00800D64"/>
    <w:rsid w:val="00800E95"/>
    <w:rsid w:val="0080148D"/>
    <w:rsid w:val="0080156B"/>
    <w:rsid w:val="00801633"/>
    <w:rsid w:val="00801644"/>
    <w:rsid w:val="00801697"/>
    <w:rsid w:val="008016A7"/>
    <w:rsid w:val="0080176E"/>
    <w:rsid w:val="008017C0"/>
    <w:rsid w:val="00801A3A"/>
    <w:rsid w:val="0080256A"/>
    <w:rsid w:val="00802685"/>
    <w:rsid w:val="00802A18"/>
    <w:rsid w:val="00802A8B"/>
    <w:rsid w:val="00802CEE"/>
    <w:rsid w:val="00802D17"/>
    <w:rsid w:val="008032C0"/>
    <w:rsid w:val="00803576"/>
    <w:rsid w:val="0080376B"/>
    <w:rsid w:val="00803982"/>
    <w:rsid w:val="00803B56"/>
    <w:rsid w:val="00803CEF"/>
    <w:rsid w:val="00803D5F"/>
    <w:rsid w:val="00803FD5"/>
    <w:rsid w:val="00804061"/>
    <w:rsid w:val="00804114"/>
    <w:rsid w:val="0080460F"/>
    <w:rsid w:val="00804634"/>
    <w:rsid w:val="008046FA"/>
    <w:rsid w:val="0080475D"/>
    <w:rsid w:val="008047E8"/>
    <w:rsid w:val="00804C57"/>
    <w:rsid w:val="00804D41"/>
    <w:rsid w:val="00804D66"/>
    <w:rsid w:val="0080531E"/>
    <w:rsid w:val="008055B4"/>
    <w:rsid w:val="008057CE"/>
    <w:rsid w:val="00805829"/>
    <w:rsid w:val="00805C3D"/>
    <w:rsid w:val="008063A9"/>
    <w:rsid w:val="008063BB"/>
    <w:rsid w:val="00806452"/>
    <w:rsid w:val="008064E9"/>
    <w:rsid w:val="00806B79"/>
    <w:rsid w:val="00806CCD"/>
    <w:rsid w:val="00806E88"/>
    <w:rsid w:val="00806F1D"/>
    <w:rsid w:val="00807064"/>
    <w:rsid w:val="0080720A"/>
    <w:rsid w:val="008072CD"/>
    <w:rsid w:val="008072E7"/>
    <w:rsid w:val="008075A6"/>
    <w:rsid w:val="00807638"/>
    <w:rsid w:val="008077ED"/>
    <w:rsid w:val="0080790F"/>
    <w:rsid w:val="008079AA"/>
    <w:rsid w:val="00807B6F"/>
    <w:rsid w:val="00807D63"/>
    <w:rsid w:val="00807E48"/>
    <w:rsid w:val="00807E93"/>
    <w:rsid w:val="00807F3B"/>
    <w:rsid w:val="00807F52"/>
    <w:rsid w:val="008100E8"/>
    <w:rsid w:val="00810172"/>
    <w:rsid w:val="00810244"/>
    <w:rsid w:val="00810462"/>
    <w:rsid w:val="00810548"/>
    <w:rsid w:val="00810762"/>
    <w:rsid w:val="00810858"/>
    <w:rsid w:val="00810C4E"/>
    <w:rsid w:val="00810EFF"/>
    <w:rsid w:val="0081108D"/>
    <w:rsid w:val="00811314"/>
    <w:rsid w:val="00811522"/>
    <w:rsid w:val="00811634"/>
    <w:rsid w:val="00811A39"/>
    <w:rsid w:val="00811A92"/>
    <w:rsid w:val="00811BBC"/>
    <w:rsid w:val="00811F71"/>
    <w:rsid w:val="00811F8C"/>
    <w:rsid w:val="00812025"/>
    <w:rsid w:val="00812198"/>
    <w:rsid w:val="0081291B"/>
    <w:rsid w:val="00812A37"/>
    <w:rsid w:val="00812D70"/>
    <w:rsid w:val="00812DA7"/>
    <w:rsid w:val="00813357"/>
    <w:rsid w:val="008133FE"/>
    <w:rsid w:val="008134B9"/>
    <w:rsid w:val="00813622"/>
    <w:rsid w:val="00813726"/>
    <w:rsid w:val="00813A06"/>
    <w:rsid w:val="00813A13"/>
    <w:rsid w:val="00813BC4"/>
    <w:rsid w:val="00813DCF"/>
    <w:rsid w:val="00813FAB"/>
    <w:rsid w:val="00814112"/>
    <w:rsid w:val="008141A1"/>
    <w:rsid w:val="00814491"/>
    <w:rsid w:val="008144BB"/>
    <w:rsid w:val="008145A0"/>
    <w:rsid w:val="00814908"/>
    <w:rsid w:val="0081498C"/>
    <w:rsid w:val="00814AE1"/>
    <w:rsid w:val="00814B0D"/>
    <w:rsid w:val="00814F61"/>
    <w:rsid w:val="00815083"/>
    <w:rsid w:val="008150E9"/>
    <w:rsid w:val="00815276"/>
    <w:rsid w:val="008157EA"/>
    <w:rsid w:val="00815994"/>
    <w:rsid w:val="00815AA2"/>
    <w:rsid w:val="00815D31"/>
    <w:rsid w:val="00815DD6"/>
    <w:rsid w:val="00815E05"/>
    <w:rsid w:val="00816012"/>
    <w:rsid w:val="0081601F"/>
    <w:rsid w:val="00816064"/>
    <w:rsid w:val="0081619C"/>
    <w:rsid w:val="008163F7"/>
    <w:rsid w:val="008166E0"/>
    <w:rsid w:val="0081691A"/>
    <w:rsid w:val="00816963"/>
    <w:rsid w:val="00816B42"/>
    <w:rsid w:val="00816F94"/>
    <w:rsid w:val="008172A3"/>
    <w:rsid w:val="0081742E"/>
    <w:rsid w:val="008174B2"/>
    <w:rsid w:val="0081765C"/>
    <w:rsid w:val="0081772C"/>
    <w:rsid w:val="008178C0"/>
    <w:rsid w:val="00817AAB"/>
    <w:rsid w:val="00817ADA"/>
    <w:rsid w:val="00817C51"/>
    <w:rsid w:val="00817CFF"/>
    <w:rsid w:val="00817E06"/>
    <w:rsid w:val="0082000D"/>
    <w:rsid w:val="0082003D"/>
    <w:rsid w:val="008201AD"/>
    <w:rsid w:val="0082037E"/>
    <w:rsid w:val="00820638"/>
    <w:rsid w:val="0082083F"/>
    <w:rsid w:val="00820B90"/>
    <w:rsid w:val="00820C9C"/>
    <w:rsid w:val="00820E80"/>
    <w:rsid w:val="00820F47"/>
    <w:rsid w:val="00820F55"/>
    <w:rsid w:val="00820FD8"/>
    <w:rsid w:val="00820FF1"/>
    <w:rsid w:val="008212D3"/>
    <w:rsid w:val="008213AC"/>
    <w:rsid w:val="00821572"/>
    <w:rsid w:val="0082172D"/>
    <w:rsid w:val="0082178D"/>
    <w:rsid w:val="008218C6"/>
    <w:rsid w:val="00821B2C"/>
    <w:rsid w:val="00821C5C"/>
    <w:rsid w:val="00822245"/>
    <w:rsid w:val="00822310"/>
    <w:rsid w:val="0082257E"/>
    <w:rsid w:val="0082281D"/>
    <w:rsid w:val="00822CC9"/>
    <w:rsid w:val="00822DAB"/>
    <w:rsid w:val="00822FE7"/>
    <w:rsid w:val="008235CF"/>
    <w:rsid w:val="00823794"/>
    <w:rsid w:val="008237F4"/>
    <w:rsid w:val="008239A4"/>
    <w:rsid w:val="00823C70"/>
    <w:rsid w:val="00823F67"/>
    <w:rsid w:val="00824022"/>
    <w:rsid w:val="008244E6"/>
    <w:rsid w:val="0082483A"/>
    <w:rsid w:val="00824A81"/>
    <w:rsid w:val="00824CBF"/>
    <w:rsid w:val="00824F2E"/>
    <w:rsid w:val="008251E7"/>
    <w:rsid w:val="008253BE"/>
    <w:rsid w:val="00825418"/>
    <w:rsid w:val="0082541C"/>
    <w:rsid w:val="008255D7"/>
    <w:rsid w:val="00825623"/>
    <w:rsid w:val="008256D6"/>
    <w:rsid w:val="008257B8"/>
    <w:rsid w:val="008258D4"/>
    <w:rsid w:val="00825908"/>
    <w:rsid w:val="0082596F"/>
    <w:rsid w:val="00825AE1"/>
    <w:rsid w:val="00825C2C"/>
    <w:rsid w:val="00825C2F"/>
    <w:rsid w:val="00826064"/>
    <w:rsid w:val="008260ED"/>
    <w:rsid w:val="008268FB"/>
    <w:rsid w:val="00826961"/>
    <w:rsid w:val="0082699D"/>
    <w:rsid w:val="00826AC4"/>
    <w:rsid w:val="00826D85"/>
    <w:rsid w:val="00826DEF"/>
    <w:rsid w:val="00826E6B"/>
    <w:rsid w:val="00826FD0"/>
    <w:rsid w:val="00827097"/>
    <w:rsid w:val="0082720F"/>
    <w:rsid w:val="00827344"/>
    <w:rsid w:val="008275E6"/>
    <w:rsid w:val="008275FD"/>
    <w:rsid w:val="0082773F"/>
    <w:rsid w:val="00827812"/>
    <w:rsid w:val="00827DCA"/>
    <w:rsid w:val="008301D6"/>
    <w:rsid w:val="0083042B"/>
    <w:rsid w:val="00830515"/>
    <w:rsid w:val="008306B2"/>
    <w:rsid w:val="0083075F"/>
    <w:rsid w:val="008309B9"/>
    <w:rsid w:val="00830A56"/>
    <w:rsid w:val="00830A7D"/>
    <w:rsid w:val="00830ACA"/>
    <w:rsid w:val="00830BA1"/>
    <w:rsid w:val="00830BB3"/>
    <w:rsid w:val="00830EA7"/>
    <w:rsid w:val="00830EB2"/>
    <w:rsid w:val="00831494"/>
    <w:rsid w:val="0083152E"/>
    <w:rsid w:val="008315B3"/>
    <w:rsid w:val="00831652"/>
    <w:rsid w:val="008319B1"/>
    <w:rsid w:val="00831E56"/>
    <w:rsid w:val="0083202E"/>
    <w:rsid w:val="0083225A"/>
    <w:rsid w:val="0083247C"/>
    <w:rsid w:val="00832777"/>
    <w:rsid w:val="0083298E"/>
    <w:rsid w:val="00832F54"/>
    <w:rsid w:val="0083304F"/>
    <w:rsid w:val="0083326E"/>
    <w:rsid w:val="00833300"/>
    <w:rsid w:val="008334C9"/>
    <w:rsid w:val="0083355C"/>
    <w:rsid w:val="008335BA"/>
    <w:rsid w:val="008335EB"/>
    <w:rsid w:val="0083376A"/>
    <w:rsid w:val="00833967"/>
    <w:rsid w:val="00833B08"/>
    <w:rsid w:val="00833DD0"/>
    <w:rsid w:val="00833F5C"/>
    <w:rsid w:val="00834122"/>
    <w:rsid w:val="008345F7"/>
    <w:rsid w:val="00834736"/>
    <w:rsid w:val="00834A31"/>
    <w:rsid w:val="00834A6B"/>
    <w:rsid w:val="00834B93"/>
    <w:rsid w:val="00834F4F"/>
    <w:rsid w:val="00834F90"/>
    <w:rsid w:val="008350DB"/>
    <w:rsid w:val="008352C5"/>
    <w:rsid w:val="008352FC"/>
    <w:rsid w:val="008358A6"/>
    <w:rsid w:val="00835992"/>
    <w:rsid w:val="008359FB"/>
    <w:rsid w:val="00835A65"/>
    <w:rsid w:val="00835C39"/>
    <w:rsid w:val="00835C56"/>
    <w:rsid w:val="00835C97"/>
    <w:rsid w:val="00835F3C"/>
    <w:rsid w:val="008360FC"/>
    <w:rsid w:val="0083616A"/>
    <w:rsid w:val="00836646"/>
    <w:rsid w:val="008366E6"/>
    <w:rsid w:val="008366EA"/>
    <w:rsid w:val="00836A2C"/>
    <w:rsid w:val="00836DCC"/>
    <w:rsid w:val="00836E81"/>
    <w:rsid w:val="00836F38"/>
    <w:rsid w:val="008370D1"/>
    <w:rsid w:val="008373D9"/>
    <w:rsid w:val="008373E7"/>
    <w:rsid w:val="008377C1"/>
    <w:rsid w:val="0083791D"/>
    <w:rsid w:val="00837C90"/>
    <w:rsid w:val="00837EB1"/>
    <w:rsid w:val="00837F52"/>
    <w:rsid w:val="00840012"/>
    <w:rsid w:val="008401AF"/>
    <w:rsid w:val="00840257"/>
    <w:rsid w:val="0084042B"/>
    <w:rsid w:val="0084049A"/>
    <w:rsid w:val="008407BB"/>
    <w:rsid w:val="008409A9"/>
    <w:rsid w:val="008409BB"/>
    <w:rsid w:val="00840B63"/>
    <w:rsid w:val="00840E36"/>
    <w:rsid w:val="00840FAE"/>
    <w:rsid w:val="00840FE4"/>
    <w:rsid w:val="00841034"/>
    <w:rsid w:val="00841069"/>
    <w:rsid w:val="00841565"/>
    <w:rsid w:val="0084184A"/>
    <w:rsid w:val="008420FE"/>
    <w:rsid w:val="00842270"/>
    <w:rsid w:val="008422A1"/>
    <w:rsid w:val="008423F2"/>
    <w:rsid w:val="00842419"/>
    <w:rsid w:val="008427D7"/>
    <w:rsid w:val="008429E2"/>
    <w:rsid w:val="00842A30"/>
    <w:rsid w:val="00842A6E"/>
    <w:rsid w:val="00842B53"/>
    <w:rsid w:val="00842BE4"/>
    <w:rsid w:val="00842D79"/>
    <w:rsid w:val="00842E7B"/>
    <w:rsid w:val="00842F55"/>
    <w:rsid w:val="00842F71"/>
    <w:rsid w:val="00843072"/>
    <w:rsid w:val="008430DC"/>
    <w:rsid w:val="00843179"/>
    <w:rsid w:val="008433B2"/>
    <w:rsid w:val="0084386A"/>
    <w:rsid w:val="00843C38"/>
    <w:rsid w:val="00843C7C"/>
    <w:rsid w:val="00843D7B"/>
    <w:rsid w:val="00843E0E"/>
    <w:rsid w:val="00844020"/>
    <w:rsid w:val="008441A1"/>
    <w:rsid w:val="008442EA"/>
    <w:rsid w:val="0084453D"/>
    <w:rsid w:val="00844589"/>
    <w:rsid w:val="00844794"/>
    <w:rsid w:val="008447F6"/>
    <w:rsid w:val="0084486A"/>
    <w:rsid w:val="008448BF"/>
    <w:rsid w:val="008449BE"/>
    <w:rsid w:val="00844ABA"/>
    <w:rsid w:val="00844C17"/>
    <w:rsid w:val="00844FBE"/>
    <w:rsid w:val="00844FE7"/>
    <w:rsid w:val="00845063"/>
    <w:rsid w:val="00845090"/>
    <w:rsid w:val="00845103"/>
    <w:rsid w:val="00845146"/>
    <w:rsid w:val="00845309"/>
    <w:rsid w:val="008453BA"/>
    <w:rsid w:val="00845423"/>
    <w:rsid w:val="00845952"/>
    <w:rsid w:val="00845969"/>
    <w:rsid w:val="00845F37"/>
    <w:rsid w:val="00845FF5"/>
    <w:rsid w:val="00846001"/>
    <w:rsid w:val="0084610C"/>
    <w:rsid w:val="0084615D"/>
    <w:rsid w:val="0084642A"/>
    <w:rsid w:val="008464B0"/>
    <w:rsid w:val="008465C4"/>
    <w:rsid w:val="008466CE"/>
    <w:rsid w:val="00846710"/>
    <w:rsid w:val="00846A01"/>
    <w:rsid w:val="00846A02"/>
    <w:rsid w:val="00846DB4"/>
    <w:rsid w:val="00846F74"/>
    <w:rsid w:val="00847064"/>
    <w:rsid w:val="00847466"/>
    <w:rsid w:val="008477F6"/>
    <w:rsid w:val="008478ED"/>
    <w:rsid w:val="00847E98"/>
    <w:rsid w:val="00850014"/>
    <w:rsid w:val="0085025F"/>
    <w:rsid w:val="008504E9"/>
    <w:rsid w:val="008507FF"/>
    <w:rsid w:val="0085087F"/>
    <w:rsid w:val="00850886"/>
    <w:rsid w:val="00850D34"/>
    <w:rsid w:val="00850D35"/>
    <w:rsid w:val="00850DA9"/>
    <w:rsid w:val="00850F34"/>
    <w:rsid w:val="00851157"/>
    <w:rsid w:val="0085120C"/>
    <w:rsid w:val="0085126A"/>
    <w:rsid w:val="008513D5"/>
    <w:rsid w:val="008514DC"/>
    <w:rsid w:val="00851728"/>
    <w:rsid w:val="008517C8"/>
    <w:rsid w:val="00851865"/>
    <w:rsid w:val="0085187D"/>
    <w:rsid w:val="00851911"/>
    <w:rsid w:val="00851D08"/>
    <w:rsid w:val="00851DFF"/>
    <w:rsid w:val="00851F9C"/>
    <w:rsid w:val="0085216E"/>
    <w:rsid w:val="0085253B"/>
    <w:rsid w:val="00852605"/>
    <w:rsid w:val="00852694"/>
    <w:rsid w:val="008526B0"/>
    <w:rsid w:val="008526F9"/>
    <w:rsid w:val="00852821"/>
    <w:rsid w:val="00852A23"/>
    <w:rsid w:val="00852ABA"/>
    <w:rsid w:val="00852B5D"/>
    <w:rsid w:val="00852C3D"/>
    <w:rsid w:val="00852CAC"/>
    <w:rsid w:val="00852EA2"/>
    <w:rsid w:val="00853084"/>
    <w:rsid w:val="00853142"/>
    <w:rsid w:val="00853502"/>
    <w:rsid w:val="00853513"/>
    <w:rsid w:val="0085358A"/>
    <w:rsid w:val="00853832"/>
    <w:rsid w:val="00853867"/>
    <w:rsid w:val="00853C21"/>
    <w:rsid w:val="008540A6"/>
    <w:rsid w:val="008542A0"/>
    <w:rsid w:val="00854420"/>
    <w:rsid w:val="00854481"/>
    <w:rsid w:val="008546BA"/>
    <w:rsid w:val="00854817"/>
    <w:rsid w:val="00854889"/>
    <w:rsid w:val="00854CA7"/>
    <w:rsid w:val="00854E7D"/>
    <w:rsid w:val="00855274"/>
    <w:rsid w:val="008555D2"/>
    <w:rsid w:val="008555EF"/>
    <w:rsid w:val="00855BAB"/>
    <w:rsid w:val="00855C80"/>
    <w:rsid w:val="00855D17"/>
    <w:rsid w:val="00856044"/>
    <w:rsid w:val="008560F1"/>
    <w:rsid w:val="0085627D"/>
    <w:rsid w:val="008566A7"/>
    <w:rsid w:val="008566AF"/>
    <w:rsid w:val="008567C9"/>
    <w:rsid w:val="00856AF9"/>
    <w:rsid w:val="00856DCF"/>
    <w:rsid w:val="00856DF6"/>
    <w:rsid w:val="00856F8A"/>
    <w:rsid w:val="0085719F"/>
    <w:rsid w:val="008571EE"/>
    <w:rsid w:val="008572BE"/>
    <w:rsid w:val="008574B1"/>
    <w:rsid w:val="00857591"/>
    <w:rsid w:val="00857D95"/>
    <w:rsid w:val="00857E3C"/>
    <w:rsid w:val="00857E88"/>
    <w:rsid w:val="008600CB"/>
    <w:rsid w:val="008602F7"/>
    <w:rsid w:val="00860386"/>
    <w:rsid w:val="0086053B"/>
    <w:rsid w:val="00860E01"/>
    <w:rsid w:val="008611D8"/>
    <w:rsid w:val="00861271"/>
    <w:rsid w:val="008612DB"/>
    <w:rsid w:val="0086140A"/>
    <w:rsid w:val="008614AD"/>
    <w:rsid w:val="008614E8"/>
    <w:rsid w:val="008616B7"/>
    <w:rsid w:val="00861B57"/>
    <w:rsid w:val="00861E70"/>
    <w:rsid w:val="00861F21"/>
    <w:rsid w:val="00861F58"/>
    <w:rsid w:val="00862007"/>
    <w:rsid w:val="0086202A"/>
    <w:rsid w:val="008623A5"/>
    <w:rsid w:val="00862400"/>
    <w:rsid w:val="00862412"/>
    <w:rsid w:val="00862AC4"/>
    <w:rsid w:val="00862D23"/>
    <w:rsid w:val="00862D56"/>
    <w:rsid w:val="0086321D"/>
    <w:rsid w:val="008632DD"/>
    <w:rsid w:val="008633AC"/>
    <w:rsid w:val="008634E3"/>
    <w:rsid w:val="008636E6"/>
    <w:rsid w:val="008639B8"/>
    <w:rsid w:val="00863B36"/>
    <w:rsid w:val="00863BC3"/>
    <w:rsid w:val="00863BCF"/>
    <w:rsid w:val="00863CFE"/>
    <w:rsid w:val="00863F44"/>
    <w:rsid w:val="008643C2"/>
    <w:rsid w:val="00864487"/>
    <w:rsid w:val="00864627"/>
    <w:rsid w:val="00864635"/>
    <w:rsid w:val="00864678"/>
    <w:rsid w:val="00864763"/>
    <w:rsid w:val="0086498E"/>
    <w:rsid w:val="00864C1A"/>
    <w:rsid w:val="00864D03"/>
    <w:rsid w:val="00864DBE"/>
    <w:rsid w:val="00865178"/>
    <w:rsid w:val="00865182"/>
    <w:rsid w:val="00865217"/>
    <w:rsid w:val="0086522C"/>
    <w:rsid w:val="00865375"/>
    <w:rsid w:val="00865617"/>
    <w:rsid w:val="008658AA"/>
    <w:rsid w:val="00865BB5"/>
    <w:rsid w:val="00865CBD"/>
    <w:rsid w:val="00865DC6"/>
    <w:rsid w:val="00865FD7"/>
    <w:rsid w:val="00866240"/>
    <w:rsid w:val="008667AF"/>
    <w:rsid w:val="0086684E"/>
    <w:rsid w:val="00866E37"/>
    <w:rsid w:val="00866F7B"/>
    <w:rsid w:val="00866F9E"/>
    <w:rsid w:val="00867091"/>
    <w:rsid w:val="008672E2"/>
    <w:rsid w:val="0086742D"/>
    <w:rsid w:val="008675A2"/>
    <w:rsid w:val="008675CE"/>
    <w:rsid w:val="00867624"/>
    <w:rsid w:val="0086769C"/>
    <w:rsid w:val="00867721"/>
    <w:rsid w:val="00867933"/>
    <w:rsid w:val="0086793D"/>
    <w:rsid w:val="00867B1C"/>
    <w:rsid w:val="00870074"/>
    <w:rsid w:val="008705DC"/>
    <w:rsid w:val="008706F0"/>
    <w:rsid w:val="00870ACA"/>
    <w:rsid w:val="00870AD7"/>
    <w:rsid w:val="00870F1C"/>
    <w:rsid w:val="00871005"/>
    <w:rsid w:val="008713D6"/>
    <w:rsid w:val="00871643"/>
    <w:rsid w:val="00871659"/>
    <w:rsid w:val="008716CA"/>
    <w:rsid w:val="008716F2"/>
    <w:rsid w:val="008719C2"/>
    <w:rsid w:val="00871C63"/>
    <w:rsid w:val="00871D59"/>
    <w:rsid w:val="00871EAF"/>
    <w:rsid w:val="00872381"/>
    <w:rsid w:val="00872584"/>
    <w:rsid w:val="0087261A"/>
    <w:rsid w:val="0087278D"/>
    <w:rsid w:val="008727AB"/>
    <w:rsid w:val="0087281D"/>
    <w:rsid w:val="00872A14"/>
    <w:rsid w:val="00872BE8"/>
    <w:rsid w:val="00872DEA"/>
    <w:rsid w:val="00872E11"/>
    <w:rsid w:val="00872EED"/>
    <w:rsid w:val="0087316F"/>
    <w:rsid w:val="008732D8"/>
    <w:rsid w:val="008732E5"/>
    <w:rsid w:val="00873377"/>
    <w:rsid w:val="008734F4"/>
    <w:rsid w:val="00873577"/>
    <w:rsid w:val="0087357E"/>
    <w:rsid w:val="00873726"/>
    <w:rsid w:val="00873849"/>
    <w:rsid w:val="00873872"/>
    <w:rsid w:val="00873C48"/>
    <w:rsid w:val="00873D99"/>
    <w:rsid w:val="0087409F"/>
    <w:rsid w:val="008741C8"/>
    <w:rsid w:val="0087434E"/>
    <w:rsid w:val="00874480"/>
    <w:rsid w:val="00874923"/>
    <w:rsid w:val="0087496A"/>
    <w:rsid w:val="00874B71"/>
    <w:rsid w:val="00874D58"/>
    <w:rsid w:val="00874DB3"/>
    <w:rsid w:val="008750D2"/>
    <w:rsid w:val="0087523C"/>
    <w:rsid w:val="00875390"/>
    <w:rsid w:val="00875421"/>
    <w:rsid w:val="00875443"/>
    <w:rsid w:val="00875647"/>
    <w:rsid w:val="0087580D"/>
    <w:rsid w:val="00875995"/>
    <w:rsid w:val="00875AB5"/>
    <w:rsid w:val="00875C91"/>
    <w:rsid w:val="00875F85"/>
    <w:rsid w:val="0087652B"/>
    <w:rsid w:val="008768C1"/>
    <w:rsid w:val="0087695B"/>
    <w:rsid w:val="008769B9"/>
    <w:rsid w:val="00876A4D"/>
    <w:rsid w:val="00876B7C"/>
    <w:rsid w:val="00876C6B"/>
    <w:rsid w:val="00876D13"/>
    <w:rsid w:val="00876DC9"/>
    <w:rsid w:val="00876F8C"/>
    <w:rsid w:val="00876FFD"/>
    <w:rsid w:val="00877125"/>
    <w:rsid w:val="00877214"/>
    <w:rsid w:val="00877393"/>
    <w:rsid w:val="00877636"/>
    <w:rsid w:val="0087763B"/>
    <w:rsid w:val="0087763C"/>
    <w:rsid w:val="008777C2"/>
    <w:rsid w:val="008778EF"/>
    <w:rsid w:val="00877A33"/>
    <w:rsid w:val="00877B31"/>
    <w:rsid w:val="00877B39"/>
    <w:rsid w:val="0088025F"/>
    <w:rsid w:val="008802F9"/>
    <w:rsid w:val="00880301"/>
    <w:rsid w:val="0088063B"/>
    <w:rsid w:val="008806AD"/>
    <w:rsid w:val="00880D66"/>
    <w:rsid w:val="008811A8"/>
    <w:rsid w:val="00881511"/>
    <w:rsid w:val="00881724"/>
    <w:rsid w:val="00881958"/>
    <w:rsid w:val="00881CF5"/>
    <w:rsid w:val="00882165"/>
    <w:rsid w:val="008822B9"/>
    <w:rsid w:val="008822BE"/>
    <w:rsid w:val="008823EC"/>
    <w:rsid w:val="00882448"/>
    <w:rsid w:val="00882A31"/>
    <w:rsid w:val="00882D02"/>
    <w:rsid w:val="00882F1D"/>
    <w:rsid w:val="00883043"/>
    <w:rsid w:val="00883077"/>
    <w:rsid w:val="0088319C"/>
    <w:rsid w:val="0088324C"/>
    <w:rsid w:val="00883687"/>
    <w:rsid w:val="00883805"/>
    <w:rsid w:val="0088393C"/>
    <w:rsid w:val="00883A4D"/>
    <w:rsid w:val="00883B21"/>
    <w:rsid w:val="00883D82"/>
    <w:rsid w:val="00883F8F"/>
    <w:rsid w:val="00884082"/>
    <w:rsid w:val="00884235"/>
    <w:rsid w:val="00884250"/>
    <w:rsid w:val="00884481"/>
    <w:rsid w:val="00884C59"/>
    <w:rsid w:val="008850A5"/>
    <w:rsid w:val="008850CF"/>
    <w:rsid w:val="008851E8"/>
    <w:rsid w:val="00885285"/>
    <w:rsid w:val="00885324"/>
    <w:rsid w:val="00885737"/>
    <w:rsid w:val="00885985"/>
    <w:rsid w:val="00885A1F"/>
    <w:rsid w:val="00885C2F"/>
    <w:rsid w:val="00885D6D"/>
    <w:rsid w:val="00886496"/>
    <w:rsid w:val="00886574"/>
    <w:rsid w:val="00886699"/>
    <w:rsid w:val="0088689E"/>
    <w:rsid w:val="00886971"/>
    <w:rsid w:val="008869CC"/>
    <w:rsid w:val="00886EEE"/>
    <w:rsid w:val="00886FEC"/>
    <w:rsid w:val="0088709A"/>
    <w:rsid w:val="00887F65"/>
    <w:rsid w:val="00887F96"/>
    <w:rsid w:val="0089028E"/>
    <w:rsid w:val="008905ED"/>
    <w:rsid w:val="00890C50"/>
    <w:rsid w:val="00890CAF"/>
    <w:rsid w:val="00890E8F"/>
    <w:rsid w:val="00890F73"/>
    <w:rsid w:val="00891170"/>
    <w:rsid w:val="008913D7"/>
    <w:rsid w:val="00891478"/>
    <w:rsid w:val="008914CD"/>
    <w:rsid w:val="00891624"/>
    <w:rsid w:val="00891673"/>
    <w:rsid w:val="00891738"/>
    <w:rsid w:val="0089181F"/>
    <w:rsid w:val="0089199F"/>
    <w:rsid w:val="00891AFE"/>
    <w:rsid w:val="00891C32"/>
    <w:rsid w:val="00891CAF"/>
    <w:rsid w:val="00891D13"/>
    <w:rsid w:val="00891D7F"/>
    <w:rsid w:val="00892265"/>
    <w:rsid w:val="0089233E"/>
    <w:rsid w:val="00892935"/>
    <w:rsid w:val="00892B6C"/>
    <w:rsid w:val="00892CEF"/>
    <w:rsid w:val="00892FAC"/>
    <w:rsid w:val="00893030"/>
    <w:rsid w:val="00893283"/>
    <w:rsid w:val="0089330E"/>
    <w:rsid w:val="008937CE"/>
    <w:rsid w:val="008937F7"/>
    <w:rsid w:val="0089385D"/>
    <w:rsid w:val="00893A8E"/>
    <w:rsid w:val="00893CB7"/>
    <w:rsid w:val="00893E27"/>
    <w:rsid w:val="00893F12"/>
    <w:rsid w:val="0089413D"/>
    <w:rsid w:val="0089438A"/>
    <w:rsid w:val="0089448B"/>
    <w:rsid w:val="008944A0"/>
    <w:rsid w:val="008945F7"/>
    <w:rsid w:val="0089463D"/>
    <w:rsid w:val="008949CF"/>
    <w:rsid w:val="00894BA1"/>
    <w:rsid w:val="00894D44"/>
    <w:rsid w:val="00894ED8"/>
    <w:rsid w:val="00894FFF"/>
    <w:rsid w:val="0089503F"/>
    <w:rsid w:val="0089538F"/>
    <w:rsid w:val="0089543D"/>
    <w:rsid w:val="008954F6"/>
    <w:rsid w:val="0089554F"/>
    <w:rsid w:val="008955E6"/>
    <w:rsid w:val="0089567A"/>
    <w:rsid w:val="008956C6"/>
    <w:rsid w:val="008958A3"/>
    <w:rsid w:val="008958C2"/>
    <w:rsid w:val="00895B5A"/>
    <w:rsid w:val="00895B5F"/>
    <w:rsid w:val="00895C82"/>
    <w:rsid w:val="008961D2"/>
    <w:rsid w:val="008961E6"/>
    <w:rsid w:val="0089637C"/>
    <w:rsid w:val="008963FD"/>
    <w:rsid w:val="00896712"/>
    <w:rsid w:val="00896742"/>
    <w:rsid w:val="00896870"/>
    <w:rsid w:val="008969BD"/>
    <w:rsid w:val="00896AA0"/>
    <w:rsid w:val="00896AE8"/>
    <w:rsid w:val="00896BCA"/>
    <w:rsid w:val="00896D53"/>
    <w:rsid w:val="00896E63"/>
    <w:rsid w:val="008971EC"/>
    <w:rsid w:val="008972D2"/>
    <w:rsid w:val="00897356"/>
    <w:rsid w:val="008973A3"/>
    <w:rsid w:val="008977A3"/>
    <w:rsid w:val="008978D6"/>
    <w:rsid w:val="008978FB"/>
    <w:rsid w:val="008979F3"/>
    <w:rsid w:val="00897F0F"/>
    <w:rsid w:val="0089D3E5"/>
    <w:rsid w:val="008A008A"/>
    <w:rsid w:val="008A022D"/>
    <w:rsid w:val="008A02F9"/>
    <w:rsid w:val="008A03E1"/>
    <w:rsid w:val="008A0582"/>
    <w:rsid w:val="008A0619"/>
    <w:rsid w:val="008A061D"/>
    <w:rsid w:val="008A061E"/>
    <w:rsid w:val="008A0940"/>
    <w:rsid w:val="008A0A7C"/>
    <w:rsid w:val="008A0A94"/>
    <w:rsid w:val="008A0A98"/>
    <w:rsid w:val="008A0B93"/>
    <w:rsid w:val="008A0E6B"/>
    <w:rsid w:val="008A0F76"/>
    <w:rsid w:val="008A1230"/>
    <w:rsid w:val="008A12CC"/>
    <w:rsid w:val="008A13A3"/>
    <w:rsid w:val="008A13BD"/>
    <w:rsid w:val="008A1596"/>
    <w:rsid w:val="008A15D7"/>
    <w:rsid w:val="008A191D"/>
    <w:rsid w:val="008A1B42"/>
    <w:rsid w:val="008A1B8F"/>
    <w:rsid w:val="008A1BB9"/>
    <w:rsid w:val="008A1EDF"/>
    <w:rsid w:val="008A1EE1"/>
    <w:rsid w:val="008A1F5D"/>
    <w:rsid w:val="008A202D"/>
    <w:rsid w:val="008A2085"/>
    <w:rsid w:val="008A23BC"/>
    <w:rsid w:val="008A2695"/>
    <w:rsid w:val="008A270D"/>
    <w:rsid w:val="008A2ABC"/>
    <w:rsid w:val="008A2AE5"/>
    <w:rsid w:val="008A2B92"/>
    <w:rsid w:val="008A2C55"/>
    <w:rsid w:val="008A2DC9"/>
    <w:rsid w:val="008A2E1B"/>
    <w:rsid w:val="008A2F78"/>
    <w:rsid w:val="008A2FA8"/>
    <w:rsid w:val="008A2FAD"/>
    <w:rsid w:val="008A2FDA"/>
    <w:rsid w:val="008A2FF1"/>
    <w:rsid w:val="008A3109"/>
    <w:rsid w:val="008A3151"/>
    <w:rsid w:val="008A32D4"/>
    <w:rsid w:val="008A3327"/>
    <w:rsid w:val="008A33BD"/>
    <w:rsid w:val="008A33DB"/>
    <w:rsid w:val="008A34F0"/>
    <w:rsid w:val="008A354C"/>
    <w:rsid w:val="008A35E4"/>
    <w:rsid w:val="008A367F"/>
    <w:rsid w:val="008A3736"/>
    <w:rsid w:val="008A37AF"/>
    <w:rsid w:val="008A37B4"/>
    <w:rsid w:val="008A3AEF"/>
    <w:rsid w:val="008A3B02"/>
    <w:rsid w:val="008A3BD0"/>
    <w:rsid w:val="008A3D62"/>
    <w:rsid w:val="008A3D68"/>
    <w:rsid w:val="008A3DCC"/>
    <w:rsid w:val="008A3E74"/>
    <w:rsid w:val="008A3ECD"/>
    <w:rsid w:val="008A3F5E"/>
    <w:rsid w:val="008A41F6"/>
    <w:rsid w:val="008A4393"/>
    <w:rsid w:val="008A4445"/>
    <w:rsid w:val="008A448D"/>
    <w:rsid w:val="008A44D8"/>
    <w:rsid w:val="008A45D4"/>
    <w:rsid w:val="008A4657"/>
    <w:rsid w:val="008A4A55"/>
    <w:rsid w:val="008A4CA2"/>
    <w:rsid w:val="008A4CC2"/>
    <w:rsid w:val="008A4D60"/>
    <w:rsid w:val="008A506F"/>
    <w:rsid w:val="008A50ED"/>
    <w:rsid w:val="008A5144"/>
    <w:rsid w:val="008A528A"/>
    <w:rsid w:val="008A5298"/>
    <w:rsid w:val="008A535A"/>
    <w:rsid w:val="008A54AE"/>
    <w:rsid w:val="008A56E1"/>
    <w:rsid w:val="008A5716"/>
    <w:rsid w:val="008A5B78"/>
    <w:rsid w:val="008A5BF5"/>
    <w:rsid w:val="008A5C28"/>
    <w:rsid w:val="008A5C46"/>
    <w:rsid w:val="008A5CEF"/>
    <w:rsid w:val="008A5E30"/>
    <w:rsid w:val="008A6031"/>
    <w:rsid w:val="008A6507"/>
    <w:rsid w:val="008A6801"/>
    <w:rsid w:val="008A6823"/>
    <w:rsid w:val="008A694F"/>
    <w:rsid w:val="008A6AD8"/>
    <w:rsid w:val="008A6CDB"/>
    <w:rsid w:val="008A6EF6"/>
    <w:rsid w:val="008A7037"/>
    <w:rsid w:val="008A720F"/>
    <w:rsid w:val="008A725B"/>
    <w:rsid w:val="008A7315"/>
    <w:rsid w:val="008A7498"/>
    <w:rsid w:val="008A7557"/>
    <w:rsid w:val="008A7B50"/>
    <w:rsid w:val="008A7BBD"/>
    <w:rsid w:val="008A7C72"/>
    <w:rsid w:val="008A7CA6"/>
    <w:rsid w:val="008A7E4A"/>
    <w:rsid w:val="008B0047"/>
    <w:rsid w:val="008B00A9"/>
    <w:rsid w:val="008B02CA"/>
    <w:rsid w:val="008B0462"/>
    <w:rsid w:val="008B04F2"/>
    <w:rsid w:val="008B07E0"/>
    <w:rsid w:val="008B0998"/>
    <w:rsid w:val="008B0B39"/>
    <w:rsid w:val="008B0D0E"/>
    <w:rsid w:val="008B0F1A"/>
    <w:rsid w:val="008B0F8B"/>
    <w:rsid w:val="008B0FBB"/>
    <w:rsid w:val="008B112D"/>
    <w:rsid w:val="008B1151"/>
    <w:rsid w:val="008B12BB"/>
    <w:rsid w:val="008B1411"/>
    <w:rsid w:val="008B1457"/>
    <w:rsid w:val="008B1467"/>
    <w:rsid w:val="008B16A7"/>
    <w:rsid w:val="008B17A2"/>
    <w:rsid w:val="008B1A4A"/>
    <w:rsid w:val="008B1BF8"/>
    <w:rsid w:val="008B203C"/>
    <w:rsid w:val="008B25F2"/>
    <w:rsid w:val="008B2643"/>
    <w:rsid w:val="008B2825"/>
    <w:rsid w:val="008B29C7"/>
    <w:rsid w:val="008B2AC8"/>
    <w:rsid w:val="008B2D8D"/>
    <w:rsid w:val="008B2F5F"/>
    <w:rsid w:val="008B2FAE"/>
    <w:rsid w:val="008B3317"/>
    <w:rsid w:val="008B3482"/>
    <w:rsid w:val="008B348C"/>
    <w:rsid w:val="008B3539"/>
    <w:rsid w:val="008B35A7"/>
    <w:rsid w:val="008B36FB"/>
    <w:rsid w:val="008B370A"/>
    <w:rsid w:val="008B37B3"/>
    <w:rsid w:val="008B3858"/>
    <w:rsid w:val="008B38E0"/>
    <w:rsid w:val="008B3A19"/>
    <w:rsid w:val="008B3E69"/>
    <w:rsid w:val="008B414B"/>
    <w:rsid w:val="008B41AB"/>
    <w:rsid w:val="008B43B0"/>
    <w:rsid w:val="008B4863"/>
    <w:rsid w:val="008B4A10"/>
    <w:rsid w:val="008B4BA5"/>
    <w:rsid w:val="008B4E0E"/>
    <w:rsid w:val="008B4E20"/>
    <w:rsid w:val="008B4FB9"/>
    <w:rsid w:val="008B50EA"/>
    <w:rsid w:val="008B526B"/>
    <w:rsid w:val="008B536D"/>
    <w:rsid w:val="008B53E6"/>
    <w:rsid w:val="008B548D"/>
    <w:rsid w:val="008B54AA"/>
    <w:rsid w:val="008B551D"/>
    <w:rsid w:val="008B5715"/>
    <w:rsid w:val="008B5957"/>
    <w:rsid w:val="008B5A2D"/>
    <w:rsid w:val="008B5BC2"/>
    <w:rsid w:val="008B5E54"/>
    <w:rsid w:val="008B60BB"/>
    <w:rsid w:val="008B6213"/>
    <w:rsid w:val="008B6266"/>
    <w:rsid w:val="008B62F3"/>
    <w:rsid w:val="008B630D"/>
    <w:rsid w:val="008B659D"/>
    <w:rsid w:val="008B6732"/>
    <w:rsid w:val="008B68EC"/>
    <w:rsid w:val="008B6C06"/>
    <w:rsid w:val="008B6DE5"/>
    <w:rsid w:val="008B6E48"/>
    <w:rsid w:val="008B6F1E"/>
    <w:rsid w:val="008B70A8"/>
    <w:rsid w:val="008B711E"/>
    <w:rsid w:val="008B7496"/>
    <w:rsid w:val="008B74CF"/>
    <w:rsid w:val="008B767D"/>
    <w:rsid w:val="008B7863"/>
    <w:rsid w:val="008B7C23"/>
    <w:rsid w:val="008B7C78"/>
    <w:rsid w:val="008B7D29"/>
    <w:rsid w:val="008B7F3D"/>
    <w:rsid w:val="008BA9D1"/>
    <w:rsid w:val="008C03CC"/>
    <w:rsid w:val="008C042F"/>
    <w:rsid w:val="008C0457"/>
    <w:rsid w:val="008C057B"/>
    <w:rsid w:val="008C09D1"/>
    <w:rsid w:val="008C0B24"/>
    <w:rsid w:val="008C0CAC"/>
    <w:rsid w:val="008C0D47"/>
    <w:rsid w:val="008C11BB"/>
    <w:rsid w:val="008C132E"/>
    <w:rsid w:val="008C13B4"/>
    <w:rsid w:val="008C1420"/>
    <w:rsid w:val="008C14C2"/>
    <w:rsid w:val="008C1557"/>
    <w:rsid w:val="008C16A6"/>
    <w:rsid w:val="008C1721"/>
    <w:rsid w:val="008C1B8C"/>
    <w:rsid w:val="008C1BBA"/>
    <w:rsid w:val="008C1BDF"/>
    <w:rsid w:val="008C1D8C"/>
    <w:rsid w:val="008C1DE1"/>
    <w:rsid w:val="008C1E3B"/>
    <w:rsid w:val="008C20DB"/>
    <w:rsid w:val="008C2306"/>
    <w:rsid w:val="008C249D"/>
    <w:rsid w:val="008C2511"/>
    <w:rsid w:val="008C2598"/>
    <w:rsid w:val="008C2672"/>
    <w:rsid w:val="008C26D1"/>
    <w:rsid w:val="008C270C"/>
    <w:rsid w:val="008C2A29"/>
    <w:rsid w:val="008C2B7F"/>
    <w:rsid w:val="008C2FF8"/>
    <w:rsid w:val="008C34E1"/>
    <w:rsid w:val="008C36AC"/>
    <w:rsid w:val="008C39A6"/>
    <w:rsid w:val="008C39C5"/>
    <w:rsid w:val="008C3F6F"/>
    <w:rsid w:val="008C418E"/>
    <w:rsid w:val="008C424A"/>
    <w:rsid w:val="008C4838"/>
    <w:rsid w:val="008C4907"/>
    <w:rsid w:val="008C4953"/>
    <w:rsid w:val="008C4C3D"/>
    <w:rsid w:val="008C4C77"/>
    <w:rsid w:val="008C4DA2"/>
    <w:rsid w:val="008C4DF2"/>
    <w:rsid w:val="008C4E44"/>
    <w:rsid w:val="008C5357"/>
    <w:rsid w:val="008C5476"/>
    <w:rsid w:val="008C55E9"/>
    <w:rsid w:val="008C5667"/>
    <w:rsid w:val="008C5926"/>
    <w:rsid w:val="008C595C"/>
    <w:rsid w:val="008C5B97"/>
    <w:rsid w:val="008C5C20"/>
    <w:rsid w:val="008C5D63"/>
    <w:rsid w:val="008C5DB2"/>
    <w:rsid w:val="008C5DD6"/>
    <w:rsid w:val="008C5F8B"/>
    <w:rsid w:val="008C60B0"/>
    <w:rsid w:val="008C6255"/>
    <w:rsid w:val="008C65F6"/>
    <w:rsid w:val="008C684B"/>
    <w:rsid w:val="008C69B3"/>
    <w:rsid w:val="008C6ABD"/>
    <w:rsid w:val="008C6F18"/>
    <w:rsid w:val="008C7685"/>
    <w:rsid w:val="008C76FB"/>
    <w:rsid w:val="008C77A6"/>
    <w:rsid w:val="008C7D45"/>
    <w:rsid w:val="008C7F4B"/>
    <w:rsid w:val="008D007A"/>
    <w:rsid w:val="008D0125"/>
    <w:rsid w:val="008D05D0"/>
    <w:rsid w:val="008D0660"/>
    <w:rsid w:val="008D07DE"/>
    <w:rsid w:val="008D0831"/>
    <w:rsid w:val="008D0A08"/>
    <w:rsid w:val="008D0A74"/>
    <w:rsid w:val="008D0B7A"/>
    <w:rsid w:val="008D0C12"/>
    <w:rsid w:val="008D0D6F"/>
    <w:rsid w:val="008D0DAC"/>
    <w:rsid w:val="008D0E40"/>
    <w:rsid w:val="008D17E2"/>
    <w:rsid w:val="008D17E8"/>
    <w:rsid w:val="008D1AE7"/>
    <w:rsid w:val="008D1C6D"/>
    <w:rsid w:val="008D1DA3"/>
    <w:rsid w:val="008D1E7F"/>
    <w:rsid w:val="008D1E85"/>
    <w:rsid w:val="008D2023"/>
    <w:rsid w:val="008D2090"/>
    <w:rsid w:val="008D20E8"/>
    <w:rsid w:val="008D232A"/>
    <w:rsid w:val="008D2367"/>
    <w:rsid w:val="008D238C"/>
    <w:rsid w:val="008D25B8"/>
    <w:rsid w:val="008D2E23"/>
    <w:rsid w:val="008D2E27"/>
    <w:rsid w:val="008D3023"/>
    <w:rsid w:val="008D34DB"/>
    <w:rsid w:val="008D35E3"/>
    <w:rsid w:val="008D36BC"/>
    <w:rsid w:val="008D3834"/>
    <w:rsid w:val="008D3926"/>
    <w:rsid w:val="008D399F"/>
    <w:rsid w:val="008D3D73"/>
    <w:rsid w:val="008D3E1A"/>
    <w:rsid w:val="008D3E5A"/>
    <w:rsid w:val="008D3EFC"/>
    <w:rsid w:val="008D3FF7"/>
    <w:rsid w:val="008D427A"/>
    <w:rsid w:val="008D4670"/>
    <w:rsid w:val="008D4922"/>
    <w:rsid w:val="008D49F8"/>
    <w:rsid w:val="008D4A7D"/>
    <w:rsid w:val="008D4D0E"/>
    <w:rsid w:val="008D4DD5"/>
    <w:rsid w:val="008D5268"/>
    <w:rsid w:val="008D5345"/>
    <w:rsid w:val="008D5348"/>
    <w:rsid w:val="008D5380"/>
    <w:rsid w:val="008D5657"/>
    <w:rsid w:val="008D5733"/>
    <w:rsid w:val="008D57C8"/>
    <w:rsid w:val="008D57F1"/>
    <w:rsid w:val="008D5893"/>
    <w:rsid w:val="008D589B"/>
    <w:rsid w:val="008D5AD6"/>
    <w:rsid w:val="008D5E76"/>
    <w:rsid w:val="008D6043"/>
    <w:rsid w:val="008D6389"/>
    <w:rsid w:val="008D6447"/>
    <w:rsid w:val="008D652F"/>
    <w:rsid w:val="008D6691"/>
    <w:rsid w:val="008D6752"/>
    <w:rsid w:val="008D69E7"/>
    <w:rsid w:val="008D6AC5"/>
    <w:rsid w:val="008D6CA1"/>
    <w:rsid w:val="008D6DE0"/>
    <w:rsid w:val="008D6FC1"/>
    <w:rsid w:val="008D7008"/>
    <w:rsid w:val="008D704A"/>
    <w:rsid w:val="008D7502"/>
    <w:rsid w:val="008D7535"/>
    <w:rsid w:val="008D7A13"/>
    <w:rsid w:val="008D7BD3"/>
    <w:rsid w:val="008D7E78"/>
    <w:rsid w:val="008E00A0"/>
    <w:rsid w:val="008E0140"/>
    <w:rsid w:val="008E0238"/>
    <w:rsid w:val="008E04A1"/>
    <w:rsid w:val="008E05AF"/>
    <w:rsid w:val="008E0688"/>
    <w:rsid w:val="008E0873"/>
    <w:rsid w:val="008E08EE"/>
    <w:rsid w:val="008E0BEF"/>
    <w:rsid w:val="008E0EAD"/>
    <w:rsid w:val="008E103C"/>
    <w:rsid w:val="008E11D5"/>
    <w:rsid w:val="008E1DBD"/>
    <w:rsid w:val="008E1E6E"/>
    <w:rsid w:val="008E2135"/>
    <w:rsid w:val="008E21D8"/>
    <w:rsid w:val="008E2201"/>
    <w:rsid w:val="008E257E"/>
    <w:rsid w:val="008E266D"/>
    <w:rsid w:val="008E2A4F"/>
    <w:rsid w:val="008E2F0C"/>
    <w:rsid w:val="008E340E"/>
    <w:rsid w:val="008E34C0"/>
    <w:rsid w:val="008E36CE"/>
    <w:rsid w:val="008E36CF"/>
    <w:rsid w:val="008E3A74"/>
    <w:rsid w:val="008E3C49"/>
    <w:rsid w:val="008E3E23"/>
    <w:rsid w:val="008E414A"/>
    <w:rsid w:val="008E42EF"/>
    <w:rsid w:val="008E45EF"/>
    <w:rsid w:val="008E47A9"/>
    <w:rsid w:val="008E4959"/>
    <w:rsid w:val="008E4B74"/>
    <w:rsid w:val="008E4BCE"/>
    <w:rsid w:val="008E4C6E"/>
    <w:rsid w:val="008E4FBA"/>
    <w:rsid w:val="008E5004"/>
    <w:rsid w:val="008E507A"/>
    <w:rsid w:val="008E547B"/>
    <w:rsid w:val="008E54F3"/>
    <w:rsid w:val="008E55CF"/>
    <w:rsid w:val="008E574A"/>
    <w:rsid w:val="008E5778"/>
    <w:rsid w:val="008E58B7"/>
    <w:rsid w:val="008E5DF8"/>
    <w:rsid w:val="008E5E84"/>
    <w:rsid w:val="008E6083"/>
    <w:rsid w:val="008E61E8"/>
    <w:rsid w:val="008E64F6"/>
    <w:rsid w:val="008E68AE"/>
    <w:rsid w:val="008E69F7"/>
    <w:rsid w:val="008E6B7D"/>
    <w:rsid w:val="008E6C99"/>
    <w:rsid w:val="008E6DF7"/>
    <w:rsid w:val="008E6F1F"/>
    <w:rsid w:val="008E71B1"/>
    <w:rsid w:val="008E7373"/>
    <w:rsid w:val="008E74C9"/>
    <w:rsid w:val="008E74FF"/>
    <w:rsid w:val="008E7644"/>
    <w:rsid w:val="008E796D"/>
    <w:rsid w:val="008E7A39"/>
    <w:rsid w:val="008F0011"/>
    <w:rsid w:val="008F003C"/>
    <w:rsid w:val="008F0158"/>
    <w:rsid w:val="008F024A"/>
    <w:rsid w:val="008F0250"/>
    <w:rsid w:val="008F0584"/>
    <w:rsid w:val="008F0B90"/>
    <w:rsid w:val="008F0F45"/>
    <w:rsid w:val="008F0FAB"/>
    <w:rsid w:val="008F11F4"/>
    <w:rsid w:val="008F1380"/>
    <w:rsid w:val="008F1389"/>
    <w:rsid w:val="008F13B9"/>
    <w:rsid w:val="008F1952"/>
    <w:rsid w:val="008F1AAE"/>
    <w:rsid w:val="008F2363"/>
    <w:rsid w:val="008F23F6"/>
    <w:rsid w:val="008F254D"/>
    <w:rsid w:val="008F2666"/>
    <w:rsid w:val="008F285E"/>
    <w:rsid w:val="008F296F"/>
    <w:rsid w:val="008F2A6C"/>
    <w:rsid w:val="008F2A6D"/>
    <w:rsid w:val="008F310B"/>
    <w:rsid w:val="008F322B"/>
    <w:rsid w:val="008F34CB"/>
    <w:rsid w:val="008F3519"/>
    <w:rsid w:val="008F3747"/>
    <w:rsid w:val="008F382B"/>
    <w:rsid w:val="008F388A"/>
    <w:rsid w:val="008F3AD3"/>
    <w:rsid w:val="008F3B8C"/>
    <w:rsid w:val="008F3BEF"/>
    <w:rsid w:val="008F3CA7"/>
    <w:rsid w:val="008F3F11"/>
    <w:rsid w:val="008F3F9D"/>
    <w:rsid w:val="008F43D7"/>
    <w:rsid w:val="008F443F"/>
    <w:rsid w:val="008F4617"/>
    <w:rsid w:val="008F4A3F"/>
    <w:rsid w:val="008F4D8B"/>
    <w:rsid w:val="008F510A"/>
    <w:rsid w:val="008F5298"/>
    <w:rsid w:val="008F53A5"/>
    <w:rsid w:val="008F564F"/>
    <w:rsid w:val="008F5854"/>
    <w:rsid w:val="008F5B38"/>
    <w:rsid w:val="008F5BB0"/>
    <w:rsid w:val="008F5C8F"/>
    <w:rsid w:val="008F5C9E"/>
    <w:rsid w:val="008F5DE5"/>
    <w:rsid w:val="008F5E42"/>
    <w:rsid w:val="008F5F12"/>
    <w:rsid w:val="008F60E2"/>
    <w:rsid w:val="008F63B1"/>
    <w:rsid w:val="008F6973"/>
    <w:rsid w:val="008F6AA8"/>
    <w:rsid w:val="008F6E6A"/>
    <w:rsid w:val="008F7137"/>
    <w:rsid w:val="008F7147"/>
    <w:rsid w:val="008F760B"/>
    <w:rsid w:val="008F783A"/>
    <w:rsid w:val="008F7AA7"/>
    <w:rsid w:val="008F7C8F"/>
    <w:rsid w:val="008F7D30"/>
    <w:rsid w:val="008F7DBB"/>
    <w:rsid w:val="008F7E2E"/>
    <w:rsid w:val="008F7F94"/>
    <w:rsid w:val="008FCC2E"/>
    <w:rsid w:val="009002CB"/>
    <w:rsid w:val="0090032C"/>
    <w:rsid w:val="0090055E"/>
    <w:rsid w:val="0090077A"/>
    <w:rsid w:val="0090086F"/>
    <w:rsid w:val="00900947"/>
    <w:rsid w:val="00900B2E"/>
    <w:rsid w:val="00900B61"/>
    <w:rsid w:val="00900D66"/>
    <w:rsid w:val="00900EB8"/>
    <w:rsid w:val="00900FBA"/>
    <w:rsid w:val="00901151"/>
    <w:rsid w:val="00901201"/>
    <w:rsid w:val="0090170C"/>
    <w:rsid w:val="00901AA4"/>
    <w:rsid w:val="00901D22"/>
    <w:rsid w:val="009020D7"/>
    <w:rsid w:val="00902195"/>
    <w:rsid w:val="009021AE"/>
    <w:rsid w:val="00902387"/>
    <w:rsid w:val="0090240E"/>
    <w:rsid w:val="009025F1"/>
    <w:rsid w:val="00902AF1"/>
    <w:rsid w:val="00902E5B"/>
    <w:rsid w:val="00902F80"/>
    <w:rsid w:val="0090335B"/>
    <w:rsid w:val="00903398"/>
    <w:rsid w:val="009034EC"/>
    <w:rsid w:val="009039BC"/>
    <w:rsid w:val="00903D4B"/>
    <w:rsid w:val="00903EFD"/>
    <w:rsid w:val="00903FD9"/>
    <w:rsid w:val="00903FF5"/>
    <w:rsid w:val="00904015"/>
    <w:rsid w:val="00904164"/>
    <w:rsid w:val="0090465E"/>
    <w:rsid w:val="00904C5E"/>
    <w:rsid w:val="00904CF5"/>
    <w:rsid w:val="00905259"/>
    <w:rsid w:val="00905512"/>
    <w:rsid w:val="0090556C"/>
    <w:rsid w:val="00905633"/>
    <w:rsid w:val="00905644"/>
    <w:rsid w:val="009056BD"/>
    <w:rsid w:val="00905852"/>
    <w:rsid w:val="009058B5"/>
    <w:rsid w:val="009058E0"/>
    <w:rsid w:val="00905CC0"/>
    <w:rsid w:val="00905D76"/>
    <w:rsid w:val="00905E77"/>
    <w:rsid w:val="00905EAE"/>
    <w:rsid w:val="009060C4"/>
    <w:rsid w:val="00906138"/>
    <w:rsid w:val="0090624A"/>
    <w:rsid w:val="00906250"/>
    <w:rsid w:val="009063C0"/>
    <w:rsid w:val="009066B5"/>
    <w:rsid w:val="009069A3"/>
    <w:rsid w:val="009069C7"/>
    <w:rsid w:val="009069E0"/>
    <w:rsid w:val="00906A4E"/>
    <w:rsid w:val="00906C91"/>
    <w:rsid w:val="00906C95"/>
    <w:rsid w:val="00906CF2"/>
    <w:rsid w:val="00906E29"/>
    <w:rsid w:val="00906EAB"/>
    <w:rsid w:val="009071E1"/>
    <w:rsid w:val="009072E2"/>
    <w:rsid w:val="0090743E"/>
    <w:rsid w:val="00907656"/>
    <w:rsid w:val="009076D8"/>
    <w:rsid w:val="0090785F"/>
    <w:rsid w:val="00907897"/>
    <w:rsid w:val="00907945"/>
    <w:rsid w:val="00907B03"/>
    <w:rsid w:val="00907C92"/>
    <w:rsid w:val="00907E0F"/>
    <w:rsid w:val="00907E47"/>
    <w:rsid w:val="0090976A"/>
    <w:rsid w:val="0090E2B8"/>
    <w:rsid w:val="00910167"/>
    <w:rsid w:val="009104A1"/>
    <w:rsid w:val="009106B8"/>
    <w:rsid w:val="00910B0C"/>
    <w:rsid w:val="00910C7F"/>
    <w:rsid w:val="00910F29"/>
    <w:rsid w:val="00911271"/>
    <w:rsid w:val="0091137A"/>
    <w:rsid w:val="0091155E"/>
    <w:rsid w:val="009115EF"/>
    <w:rsid w:val="00911653"/>
    <w:rsid w:val="009116C3"/>
    <w:rsid w:val="009116DD"/>
    <w:rsid w:val="00911D37"/>
    <w:rsid w:val="00911D3B"/>
    <w:rsid w:val="00911D7D"/>
    <w:rsid w:val="00911F7E"/>
    <w:rsid w:val="00911FEF"/>
    <w:rsid w:val="009123E5"/>
    <w:rsid w:val="009127BB"/>
    <w:rsid w:val="009129BF"/>
    <w:rsid w:val="00912C4D"/>
    <w:rsid w:val="00912CAE"/>
    <w:rsid w:val="00912D1C"/>
    <w:rsid w:val="00912D35"/>
    <w:rsid w:val="00912D4B"/>
    <w:rsid w:val="00912F7B"/>
    <w:rsid w:val="00913019"/>
    <w:rsid w:val="0091303B"/>
    <w:rsid w:val="00913057"/>
    <w:rsid w:val="0091331A"/>
    <w:rsid w:val="00913474"/>
    <w:rsid w:val="009139F0"/>
    <w:rsid w:val="00913B06"/>
    <w:rsid w:val="00913B90"/>
    <w:rsid w:val="00913C50"/>
    <w:rsid w:val="00913D7D"/>
    <w:rsid w:val="00913F1E"/>
    <w:rsid w:val="00913FB2"/>
    <w:rsid w:val="00913FFC"/>
    <w:rsid w:val="00914064"/>
    <w:rsid w:val="009140A2"/>
    <w:rsid w:val="009140C4"/>
    <w:rsid w:val="009141C0"/>
    <w:rsid w:val="00914253"/>
    <w:rsid w:val="009144A9"/>
    <w:rsid w:val="009144E1"/>
    <w:rsid w:val="009145B2"/>
    <w:rsid w:val="0091468B"/>
    <w:rsid w:val="0091476A"/>
    <w:rsid w:val="009147EA"/>
    <w:rsid w:val="0091494A"/>
    <w:rsid w:val="00914A84"/>
    <w:rsid w:val="00914B60"/>
    <w:rsid w:val="00914BC3"/>
    <w:rsid w:val="00914BDD"/>
    <w:rsid w:val="00914E85"/>
    <w:rsid w:val="00914F9D"/>
    <w:rsid w:val="0091525C"/>
    <w:rsid w:val="0091526F"/>
    <w:rsid w:val="009152F1"/>
    <w:rsid w:val="009153D2"/>
    <w:rsid w:val="0091582D"/>
    <w:rsid w:val="009158BD"/>
    <w:rsid w:val="00915C0A"/>
    <w:rsid w:val="00916286"/>
    <w:rsid w:val="00916595"/>
    <w:rsid w:val="00916843"/>
    <w:rsid w:val="00916978"/>
    <w:rsid w:val="00916B13"/>
    <w:rsid w:val="00916C47"/>
    <w:rsid w:val="00916D61"/>
    <w:rsid w:val="00916DAE"/>
    <w:rsid w:val="00916E03"/>
    <w:rsid w:val="00916E38"/>
    <w:rsid w:val="00917066"/>
    <w:rsid w:val="009171AD"/>
    <w:rsid w:val="009173AA"/>
    <w:rsid w:val="00917439"/>
    <w:rsid w:val="0091755B"/>
    <w:rsid w:val="00917569"/>
    <w:rsid w:val="009175A2"/>
    <w:rsid w:val="0091765E"/>
    <w:rsid w:val="00917694"/>
    <w:rsid w:val="009176FE"/>
    <w:rsid w:val="009178E5"/>
    <w:rsid w:val="00917F6F"/>
    <w:rsid w:val="00917FE1"/>
    <w:rsid w:val="00920174"/>
    <w:rsid w:val="0092031A"/>
    <w:rsid w:val="009204AC"/>
    <w:rsid w:val="00920711"/>
    <w:rsid w:val="009209F6"/>
    <w:rsid w:val="00920A05"/>
    <w:rsid w:val="00920A5D"/>
    <w:rsid w:val="00920ACC"/>
    <w:rsid w:val="00920B0F"/>
    <w:rsid w:val="00920C09"/>
    <w:rsid w:val="00920D58"/>
    <w:rsid w:val="00920DF9"/>
    <w:rsid w:val="009219D2"/>
    <w:rsid w:val="00921A4E"/>
    <w:rsid w:val="00921B05"/>
    <w:rsid w:val="00921E37"/>
    <w:rsid w:val="00921E91"/>
    <w:rsid w:val="00921FAC"/>
    <w:rsid w:val="00922400"/>
    <w:rsid w:val="00922511"/>
    <w:rsid w:val="0092260A"/>
    <w:rsid w:val="00922656"/>
    <w:rsid w:val="0092279E"/>
    <w:rsid w:val="00922870"/>
    <w:rsid w:val="00922A06"/>
    <w:rsid w:val="00922C1F"/>
    <w:rsid w:val="00922F07"/>
    <w:rsid w:val="00922FAA"/>
    <w:rsid w:val="00922FB7"/>
    <w:rsid w:val="00923463"/>
    <w:rsid w:val="00923B76"/>
    <w:rsid w:val="00923F01"/>
    <w:rsid w:val="0092408F"/>
    <w:rsid w:val="009240B2"/>
    <w:rsid w:val="00924871"/>
    <w:rsid w:val="00924985"/>
    <w:rsid w:val="00924B10"/>
    <w:rsid w:val="00924C0C"/>
    <w:rsid w:val="00924C29"/>
    <w:rsid w:val="0092501E"/>
    <w:rsid w:val="00925234"/>
    <w:rsid w:val="00925238"/>
    <w:rsid w:val="00925345"/>
    <w:rsid w:val="00925374"/>
    <w:rsid w:val="00925389"/>
    <w:rsid w:val="009259A0"/>
    <w:rsid w:val="009259B9"/>
    <w:rsid w:val="00925ACF"/>
    <w:rsid w:val="00925D4C"/>
    <w:rsid w:val="00925E96"/>
    <w:rsid w:val="00926076"/>
    <w:rsid w:val="0092615D"/>
    <w:rsid w:val="00926546"/>
    <w:rsid w:val="00926550"/>
    <w:rsid w:val="009265A1"/>
    <w:rsid w:val="009266F6"/>
    <w:rsid w:val="00926DF4"/>
    <w:rsid w:val="00927013"/>
    <w:rsid w:val="009270B0"/>
    <w:rsid w:val="0092736B"/>
    <w:rsid w:val="00927381"/>
    <w:rsid w:val="00927700"/>
    <w:rsid w:val="0092779A"/>
    <w:rsid w:val="00927893"/>
    <w:rsid w:val="009278A5"/>
    <w:rsid w:val="00927B35"/>
    <w:rsid w:val="00927D4A"/>
    <w:rsid w:val="0093036E"/>
    <w:rsid w:val="009304AA"/>
    <w:rsid w:val="00930688"/>
    <w:rsid w:val="009307B4"/>
    <w:rsid w:val="009309C1"/>
    <w:rsid w:val="00930B66"/>
    <w:rsid w:val="00930EEF"/>
    <w:rsid w:val="0093112B"/>
    <w:rsid w:val="00931224"/>
    <w:rsid w:val="00931481"/>
    <w:rsid w:val="009314F9"/>
    <w:rsid w:val="009317FE"/>
    <w:rsid w:val="0093198F"/>
    <w:rsid w:val="00931C02"/>
    <w:rsid w:val="00931D9C"/>
    <w:rsid w:val="00931E73"/>
    <w:rsid w:val="0093219D"/>
    <w:rsid w:val="009321E0"/>
    <w:rsid w:val="0093228A"/>
    <w:rsid w:val="00932381"/>
    <w:rsid w:val="009325C6"/>
    <w:rsid w:val="0093264C"/>
    <w:rsid w:val="009326BF"/>
    <w:rsid w:val="00932765"/>
    <w:rsid w:val="009327C5"/>
    <w:rsid w:val="00932978"/>
    <w:rsid w:val="009333D3"/>
    <w:rsid w:val="009337D5"/>
    <w:rsid w:val="0093383C"/>
    <w:rsid w:val="009339B6"/>
    <w:rsid w:val="00933B4C"/>
    <w:rsid w:val="00933BC9"/>
    <w:rsid w:val="00933DC4"/>
    <w:rsid w:val="00933EA3"/>
    <w:rsid w:val="00933F32"/>
    <w:rsid w:val="00934073"/>
    <w:rsid w:val="0093431B"/>
    <w:rsid w:val="009344E7"/>
    <w:rsid w:val="009346D6"/>
    <w:rsid w:val="009346E7"/>
    <w:rsid w:val="00934738"/>
    <w:rsid w:val="00934743"/>
    <w:rsid w:val="0093487E"/>
    <w:rsid w:val="00934B3E"/>
    <w:rsid w:val="00934FFE"/>
    <w:rsid w:val="009352C4"/>
    <w:rsid w:val="00935356"/>
    <w:rsid w:val="00935529"/>
    <w:rsid w:val="009355DF"/>
    <w:rsid w:val="00935620"/>
    <w:rsid w:val="0093569C"/>
    <w:rsid w:val="009356D0"/>
    <w:rsid w:val="0093575D"/>
    <w:rsid w:val="00935812"/>
    <w:rsid w:val="009358EA"/>
    <w:rsid w:val="00935C02"/>
    <w:rsid w:val="00935CEC"/>
    <w:rsid w:val="00935E48"/>
    <w:rsid w:val="00935E83"/>
    <w:rsid w:val="0093623A"/>
    <w:rsid w:val="00936396"/>
    <w:rsid w:val="009363F5"/>
    <w:rsid w:val="00936405"/>
    <w:rsid w:val="00936507"/>
    <w:rsid w:val="00936565"/>
    <w:rsid w:val="00936809"/>
    <w:rsid w:val="00936B64"/>
    <w:rsid w:val="00936D1A"/>
    <w:rsid w:val="00936E40"/>
    <w:rsid w:val="00936F85"/>
    <w:rsid w:val="00937146"/>
    <w:rsid w:val="0093718A"/>
    <w:rsid w:val="00937924"/>
    <w:rsid w:val="009379C4"/>
    <w:rsid w:val="00937A00"/>
    <w:rsid w:val="00937B11"/>
    <w:rsid w:val="00937F64"/>
    <w:rsid w:val="009403D6"/>
    <w:rsid w:val="0094041A"/>
    <w:rsid w:val="009405AF"/>
    <w:rsid w:val="00940CAD"/>
    <w:rsid w:val="00940CF3"/>
    <w:rsid w:val="00940D32"/>
    <w:rsid w:val="00940F92"/>
    <w:rsid w:val="009410DF"/>
    <w:rsid w:val="009415B9"/>
    <w:rsid w:val="00941787"/>
    <w:rsid w:val="009417F2"/>
    <w:rsid w:val="009418B1"/>
    <w:rsid w:val="0094190D"/>
    <w:rsid w:val="00941AE1"/>
    <w:rsid w:val="00941E58"/>
    <w:rsid w:val="0094214D"/>
    <w:rsid w:val="0094218E"/>
    <w:rsid w:val="00942298"/>
    <w:rsid w:val="0094232A"/>
    <w:rsid w:val="00942354"/>
    <w:rsid w:val="0094235A"/>
    <w:rsid w:val="0094246B"/>
    <w:rsid w:val="00942681"/>
    <w:rsid w:val="00942737"/>
    <w:rsid w:val="00942854"/>
    <w:rsid w:val="00942FB1"/>
    <w:rsid w:val="00943156"/>
    <w:rsid w:val="009431C9"/>
    <w:rsid w:val="00943454"/>
    <w:rsid w:val="00943497"/>
    <w:rsid w:val="00943A7E"/>
    <w:rsid w:val="00943ADF"/>
    <w:rsid w:val="00943BE7"/>
    <w:rsid w:val="00943BF9"/>
    <w:rsid w:val="00943E42"/>
    <w:rsid w:val="00943E5D"/>
    <w:rsid w:val="00944728"/>
    <w:rsid w:val="00944BEB"/>
    <w:rsid w:val="00944D41"/>
    <w:rsid w:val="00944DF9"/>
    <w:rsid w:val="00944FD5"/>
    <w:rsid w:val="009453E8"/>
    <w:rsid w:val="009455F8"/>
    <w:rsid w:val="0094561A"/>
    <w:rsid w:val="00945664"/>
    <w:rsid w:val="0094568E"/>
    <w:rsid w:val="009458DF"/>
    <w:rsid w:val="00945A8C"/>
    <w:rsid w:val="00945AD1"/>
    <w:rsid w:val="00945B2C"/>
    <w:rsid w:val="00945B58"/>
    <w:rsid w:val="00946091"/>
    <w:rsid w:val="00946154"/>
    <w:rsid w:val="00946543"/>
    <w:rsid w:val="009465F9"/>
    <w:rsid w:val="00946738"/>
    <w:rsid w:val="0094673C"/>
    <w:rsid w:val="00946877"/>
    <w:rsid w:val="009468F5"/>
    <w:rsid w:val="00946A0D"/>
    <w:rsid w:val="00946ECB"/>
    <w:rsid w:val="00946ED3"/>
    <w:rsid w:val="00946ED8"/>
    <w:rsid w:val="0094700B"/>
    <w:rsid w:val="00947268"/>
    <w:rsid w:val="0094750E"/>
    <w:rsid w:val="00947699"/>
    <w:rsid w:val="00947704"/>
    <w:rsid w:val="00947893"/>
    <w:rsid w:val="009479B6"/>
    <w:rsid w:val="00947C89"/>
    <w:rsid w:val="00947C94"/>
    <w:rsid w:val="0095031C"/>
    <w:rsid w:val="00950629"/>
    <w:rsid w:val="009507C8"/>
    <w:rsid w:val="009508F4"/>
    <w:rsid w:val="00950B12"/>
    <w:rsid w:val="00950E3A"/>
    <w:rsid w:val="00950E5E"/>
    <w:rsid w:val="0095115E"/>
    <w:rsid w:val="00951172"/>
    <w:rsid w:val="0095118A"/>
    <w:rsid w:val="00951542"/>
    <w:rsid w:val="00951C14"/>
    <w:rsid w:val="00951C98"/>
    <w:rsid w:val="00951E49"/>
    <w:rsid w:val="009523B4"/>
    <w:rsid w:val="00952468"/>
    <w:rsid w:val="009524C8"/>
    <w:rsid w:val="009525F9"/>
    <w:rsid w:val="0095268A"/>
    <w:rsid w:val="009526B1"/>
    <w:rsid w:val="00952BA8"/>
    <w:rsid w:val="00952E75"/>
    <w:rsid w:val="009539EC"/>
    <w:rsid w:val="00953B29"/>
    <w:rsid w:val="00953C67"/>
    <w:rsid w:val="00953EF0"/>
    <w:rsid w:val="0095425A"/>
    <w:rsid w:val="00954767"/>
    <w:rsid w:val="0095487A"/>
    <w:rsid w:val="009548AA"/>
    <w:rsid w:val="009548D5"/>
    <w:rsid w:val="009548FB"/>
    <w:rsid w:val="00954944"/>
    <w:rsid w:val="00954956"/>
    <w:rsid w:val="00954BB6"/>
    <w:rsid w:val="009552A6"/>
    <w:rsid w:val="0095538B"/>
    <w:rsid w:val="009559B5"/>
    <w:rsid w:val="00955B61"/>
    <w:rsid w:val="00955B85"/>
    <w:rsid w:val="00955B8D"/>
    <w:rsid w:val="00955E30"/>
    <w:rsid w:val="00955FC3"/>
    <w:rsid w:val="009560EE"/>
    <w:rsid w:val="00956175"/>
    <w:rsid w:val="009565AB"/>
    <w:rsid w:val="00956ACF"/>
    <w:rsid w:val="00956D91"/>
    <w:rsid w:val="0095741E"/>
    <w:rsid w:val="00957508"/>
    <w:rsid w:val="009575B9"/>
    <w:rsid w:val="0095786A"/>
    <w:rsid w:val="00957963"/>
    <w:rsid w:val="00957AF7"/>
    <w:rsid w:val="00957D1D"/>
    <w:rsid w:val="00957DD1"/>
    <w:rsid w:val="00957EB0"/>
    <w:rsid w:val="00957FE3"/>
    <w:rsid w:val="00960037"/>
    <w:rsid w:val="00960157"/>
    <w:rsid w:val="009603CE"/>
    <w:rsid w:val="009605D7"/>
    <w:rsid w:val="00960686"/>
    <w:rsid w:val="009607CE"/>
    <w:rsid w:val="009607FA"/>
    <w:rsid w:val="00960805"/>
    <w:rsid w:val="00960ACA"/>
    <w:rsid w:val="00960C4F"/>
    <w:rsid w:val="00960D27"/>
    <w:rsid w:val="00960DB0"/>
    <w:rsid w:val="00960F20"/>
    <w:rsid w:val="00960FD5"/>
    <w:rsid w:val="00961214"/>
    <w:rsid w:val="0096145C"/>
    <w:rsid w:val="00961462"/>
    <w:rsid w:val="009617EB"/>
    <w:rsid w:val="0096187A"/>
    <w:rsid w:val="0096193E"/>
    <w:rsid w:val="00961AB2"/>
    <w:rsid w:val="00961BE2"/>
    <w:rsid w:val="00961C41"/>
    <w:rsid w:val="00961C6D"/>
    <w:rsid w:val="00961CA8"/>
    <w:rsid w:val="00961EB2"/>
    <w:rsid w:val="0096217C"/>
    <w:rsid w:val="009622F9"/>
    <w:rsid w:val="009623C1"/>
    <w:rsid w:val="009623DB"/>
    <w:rsid w:val="00962441"/>
    <w:rsid w:val="00962498"/>
    <w:rsid w:val="0096259A"/>
    <w:rsid w:val="00962612"/>
    <w:rsid w:val="0096294A"/>
    <w:rsid w:val="009629DB"/>
    <w:rsid w:val="00962A36"/>
    <w:rsid w:val="00962B61"/>
    <w:rsid w:val="00962D2A"/>
    <w:rsid w:val="00963189"/>
    <w:rsid w:val="00963277"/>
    <w:rsid w:val="0096332D"/>
    <w:rsid w:val="009633AD"/>
    <w:rsid w:val="0096360D"/>
    <w:rsid w:val="009638DA"/>
    <w:rsid w:val="00963AE9"/>
    <w:rsid w:val="00963C10"/>
    <w:rsid w:val="00963F23"/>
    <w:rsid w:val="0096430A"/>
    <w:rsid w:val="00964A8D"/>
    <w:rsid w:val="00964AE3"/>
    <w:rsid w:val="00964B53"/>
    <w:rsid w:val="00964B75"/>
    <w:rsid w:val="00964C3F"/>
    <w:rsid w:val="00964C6C"/>
    <w:rsid w:val="00964C8A"/>
    <w:rsid w:val="00964DA0"/>
    <w:rsid w:val="00964FDC"/>
    <w:rsid w:val="00965176"/>
    <w:rsid w:val="00965240"/>
    <w:rsid w:val="009652BE"/>
    <w:rsid w:val="009654A6"/>
    <w:rsid w:val="009654CE"/>
    <w:rsid w:val="009655F4"/>
    <w:rsid w:val="00965766"/>
    <w:rsid w:val="00965847"/>
    <w:rsid w:val="00965925"/>
    <w:rsid w:val="00965A3E"/>
    <w:rsid w:val="00965B3C"/>
    <w:rsid w:val="00965C48"/>
    <w:rsid w:val="00965D9A"/>
    <w:rsid w:val="00965FBD"/>
    <w:rsid w:val="009661D5"/>
    <w:rsid w:val="009662E7"/>
    <w:rsid w:val="00966704"/>
    <w:rsid w:val="009668C9"/>
    <w:rsid w:val="00966D9D"/>
    <w:rsid w:val="00966E4A"/>
    <w:rsid w:val="00966FE0"/>
    <w:rsid w:val="00967041"/>
    <w:rsid w:val="00967578"/>
    <w:rsid w:val="00967603"/>
    <w:rsid w:val="00967617"/>
    <w:rsid w:val="009677CB"/>
    <w:rsid w:val="00967B69"/>
    <w:rsid w:val="00967BDE"/>
    <w:rsid w:val="00967E82"/>
    <w:rsid w:val="0096C34A"/>
    <w:rsid w:val="00970375"/>
    <w:rsid w:val="009703DB"/>
    <w:rsid w:val="00970531"/>
    <w:rsid w:val="009707CF"/>
    <w:rsid w:val="009708CF"/>
    <w:rsid w:val="009708E8"/>
    <w:rsid w:val="00970918"/>
    <w:rsid w:val="00970947"/>
    <w:rsid w:val="00970962"/>
    <w:rsid w:val="0097099E"/>
    <w:rsid w:val="00970E58"/>
    <w:rsid w:val="009710BE"/>
    <w:rsid w:val="0097110D"/>
    <w:rsid w:val="0097167B"/>
    <w:rsid w:val="00971761"/>
    <w:rsid w:val="00971789"/>
    <w:rsid w:val="009718B7"/>
    <w:rsid w:val="00971A6D"/>
    <w:rsid w:val="00971CE5"/>
    <w:rsid w:val="00971E65"/>
    <w:rsid w:val="00971E82"/>
    <w:rsid w:val="00972052"/>
    <w:rsid w:val="009720D3"/>
    <w:rsid w:val="0097216F"/>
    <w:rsid w:val="00972395"/>
    <w:rsid w:val="0097247B"/>
    <w:rsid w:val="009725BD"/>
    <w:rsid w:val="0097282D"/>
    <w:rsid w:val="00972834"/>
    <w:rsid w:val="009729FD"/>
    <w:rsid w:val="00972A29"/>
    <w:rsid w:val="00972A74"/>
    <w:rsid w:val="00972B36"/>
    <w:rsid w:val="00972C3B"/>
    <w:rsid w:val="00972D1C"/>
    <w:rsid w:val="00973057"/>
    <w:rsid w:val="009730F2"/>
    <w:rsid w:val="0097345C"/>
    <w:rsid w:val="00973632"/>
    <w:rsid w:val="009736E9"/>
    <w:rsid w:val="00973A27"/>
    <w:rsid w:val="00973C37"/>
    <w:rsid w:val="00973F18"/>
    <w:rsid w:val="0097441E"/>
    <w:rsid w:val="00974923"/>
    <w:rsid w:val="00974B02"/>
    <w:rsid w:val="00974C26"/>
    <w:rsid w:val="00974D50"/>
    <w:rsid w:val="00974E89"/>
    <w:rsid w:val="00974FAF"/>
    <w:rsid w:val="009751A9"/>
    <w:rsid w:val="009751AF"/>
    <w:rsid w:val="00975326"/>
    <w:rsid w:val="009756AE"/>
    <w:rsid w:val="009756B6"/>
    <w:rsid w:val="0097571C"/>
    <w:rsid w:val="009757B8"/>
    <w:rsid w:val="0097589D"/>
    <w:rsid w:val="009759C7"/>
    <w:rsid w:val="00975C30"/>
    <w:rsid w:val="00975D3C"/>
    <w:rsid w:val="00975DA6"/>
    <w:rsid w:val="00975DEA"/>
    <w:rsid w:val="009761C8"/>
    <w:rsid w:val="00976253"/>
    <w:rsid w:val="0097630A"/>
    <w:rsid w:val="00976417"/>
    <w:rsid w:val="00976EA6"/>
    <w:rsid w:val="0097758D"/>
    <w:rsid w:val="00977604"/>
    <w:rsid w:val="009777D0"/>
    <w:rsid w:val="00977A99"/>
    <w:rsid w:val="00977BE6"/>
    <w:rsid w:val="00977C23"/>
    <w:rsid w:val="00977CDF"/>
    <w:rsid w:val="00978108"/>
    <w:rsid w:val="00980079"/>
    <w:rsid w:val="009800B9"/>
    <w:rsid w:val="0098043F"/>
    <w:rsid w:val="009806CA"/>
    <w:rsid w:val="009806E0"/>
    <w:rsid w:val="00980B02"/>
    <w:rsid w:val="00980B67"/>
    <w:rsid w:val="00980CEC"/>
    <w:rsid w:val="00981038"/>
    <w:rsid w:val="0098103E"/>
    <w:rsid w:val="0098106E"/>
    <w:rsid w:val="009810BA"/>
    <w:rsid w:val="00981132"/>
    <w:rsid w:val="009814D2"/>
    <w:rsid w:val="00981511"/>
    <w:rsid w:val="00981545"/>
    <w:rsid w:val="009817B3"/>
    <w:rsid w:val="009818BC"/>
    <w:rsid w:val="00981AE2"/>
    <w:rsid w:val="00981B4A"/>
    <w:rsid w:val="00981BB0"/>
    <w:rsid w:val="00981BF4"/>
    <w:rsid w:val="00981C1C"/>
    <w:rsid w:val="00981D1C"/>
    <w:rsid w:val="00981E1C"/>
    <w:rsid w:val="00981ECC"/>
    <w:rsid w:val="00981F40"/>
    <w:rsid w:val="00981F57"/>
    <w:rsid w:val="00981FCA"/>
    <w:rsid w:val="00982000"/>
    <w:rsid w:val="0098206A"/>
    <w:rsid w:val="00982118"/>
    <w:rsid w:val="009824E7"/>
    <w:rsid w:val="009829C9"/>
    <w:rsid w:val="00982A0D"/>
    <w:rsid w:val="00982C62"/>
    <w:rsid w:val="00982C91"/>
    <w:rsid w:val="00982D6B"/>
    <w:rsid w:val="00982F76"/>
    <w:rsid w:val="00982FA3"/>
    <w:rsid w:val="0098328B"/>
    <w:rsid w:val="00983380"/>
    <w:rsid w:val="009833C0"/>
    <w:rsid w:val="009834D3"/>
    <w:rsid w:val="00983766"/>
    <w:rsid w:val="0098385A"/>
    <w:rsid w:val="00983863"/>
    <w:rsid w:val="009838C4"/>
    <w:rsid w:val="00983AAE"/>
    <w:rsid w:val="00983BF6"/>
    <w:rsid w:val="00983C26"/>
    <w:rsid w:val="00983E60"/>
    <w:rsid w:val="00983FFF"/>
    <w:rsid w:val="009840FD"/>
    <w:rsid w:val="0098420E"/>
    <w:rsid w:val="009843AD"/>
    <w:rsid w:val="00984493"/>
    <w:rsid w:val="0098451C"/>
    <w:rsid w:val="00984701"/>
    <w:rsid w:val="0098481B"/>
    <w:rsid w:val="00984847"/>
    <w:rsid w:val="00984B05"/>
    <w:rsid w:val="00984BEC"/>
    <w:rsid w:val="00984C84"/>
    <w:rsid w:val="00984D3B"/>
    <w:rsid w:val="00984D93"/>
    <w:rsid w:val="00985076"/>
    <w:rsid w:val="00985136"/>
    <w:rsid w:val="00985489"/>
    <w:rsid w:val="00985605"/>
    <w:rsid w:val="00985943"/>
    <w:rsid w:val="00985EB8"/>
    <w:rsid w:val="00985FB3"/>
    <w:rsid w:val="00986298"/>
    <w:rsid w:val="00986327"/>
    <w:rsid w:val="0098644B"/>
    <w:rsid w:val="00986566"/>
    <w:rsid w:val="00986651"/>
    <w:rsid w:val="009867A7"/>
    <w:rsid w:val="00986C52"/>
    <w:rsid w:val="00986CC1"/>
    <w:rsid w:val="00986ECA"/>
    <w:rsid w:val="00986ECB"/>
    <w:rsid w:val="00986F4E"/>
    <w:rsid w:val="00987011"/>
    <w:rsid w:val="0098710C"/>
    <w:rsid w:val="00987175"/>
    <w:rsid w:val="00987191"/>
    <w:rsid w:val="00987421"/>
    <w:rsid w:val="009874D0"/>
    <w:rsid w:val="00987A0E"/>
    <w:rsid w:val="00987A5A"/>
    <w:rsid w:val="00987A96"/>
    <w:rsid w:val="00987B0A"/>
    <w:rsid w:val="00987C71"/>
    <w:rsid w:val="00987C82"/>
    <w:rsid w:val="00987CB4"/>
    <w:rsid w:val="00987DEB"/>
    <w:rsid w:val="00987F31"/>
    <w:rsid w:val="009900AF"/>
    <w:rsid w:val="0099011D"/>
    <w:rsid w:val="00990255"/>
    <w:rsid w:val="00990974"/>
    <w:rsid w:val="0099097E"/>
    <w:rsid w:val="00990A8F"/>
    <w:rsid w:val="00990AB3"/>
    <w:rsid w:val="00990B00"/>
    <w:rsid w:val="00990B46"/>
    <w:rsid w:val="00990C0E"/>
    <w:rsid w:val="0099113F"/>
    <w:rsid w:val="009912A7"/>
    <w:rsid w:val="00991587"/>
    <w:rsid w:val="009915B9"/>
    <w:rsid w:val="009915FB"/>
    <w:rsid w:val="0099178C"/>
    <w:rsid w:val="00991BA7"/>
    <w:rsid w:val="00991C25"/>
    <w:rsid w:val="00991D7B"/>
    <w:rsid w:val="00991F0F"/>
    <w:rsid w:val="0099213F"/>
    <w:rsid w:val="009921FC"/>
    <w:rsid w:val="009926B5"/>
    <w:rsid w:val="0099272B"/>
    <w:rsid w:val="00992807"/>
    <w:rsid w:val="00992A0E"/>
    <w:rsid w:val="00992AAE"/>
    <w:rsid w:val="00992CF7"/>
    <w:rsid w:val="00992DD5"/>
    <w:rsid w:val="00992EF4"/>
    <w:rsid w:val="00992F42"/>
    <w:rsid w:val="00992FCB"/>
    <w:rsid w:val="009931AC"/>
    <w:rsid w:val="009933CD"/>
    <w:rsid w:val="009934B8"/>
    <w:rsid w:val="009935F3"/>
    <w:rsid w:val="00993723"/>
    <w:rsid w:val="009937AB"/>
    <w:rsid w:val="009937C5"/>
    <w:rsid w:val="009937CC"/>
    <w:rsid w:val="0099399E"/>
    <w:rsid w:val="00993A93"/>
    <w:rsid w:val="00993B0D"/>
    <w:rsid w:val="00993B4E"/>
    <w:rsid w:val="00993D08"/>
    <w:rsid w:val="00993E57"/>
    <w:rsid w:val="0099413C"/>
    <w:rsid w:val="00994230"/>
    <w:rsid w:val="009945B0"/>
    <w:rsid w:val="009945DD"/>
    <w:rsid w:val="0099479E"/>
    <w:rsid w:val="00994803"/>
    <w:rsid w:val="00994BCD"/>
    <w:rsid w:val="00994D4B"/>
    <w:rsid w:val="00994E91"/>
    <w:rsid w:val="009951D8"/>
    <w:rsid w:val="00995355"/>
    <w:rsid w:val="009955FD"/>
    <w:rsid w:val="0099586F"/>
    <w:rsid w:val="00995A99"/>
    <w:rsid w:val="00995FFA"/>
    <w:rsid w:val="009960C5"/>
    <w:rsid w:val="009962D4"/>
    <w:rsid w:val="0099640C"/>
    <w:rsid w:val="00996436"/>
    <w:rsid w:val="009966F8"/>
    <w:rsid w:val="0099674A"/>
    <w:rsid w:val="00996778"/>
    <w:rsid w:val="0099696D"/>
    <w:rsid w:val="00996A0D"/>
    <w:rsid w:val="00996CB5"/>
    <w:rsid w:val="00996D73"/>
    <w:rsid w:val="0099719E"/>
    <w:rsid w:val="0099736C"/>
    <w:rsid w:val="009975E1"/>
    <w:rsid w:val="00997742"/>
    <w:rsid w:val="00997844"/>
    <w:rsid w:val="00997BE1"/>
    <w:rsid w:val="009A0082"/>
    <w:rsid w:val="009A0088"/>
    <w:rsid w:val="009A0169"/>
    <w:rsid w:val="009A03D8"/>
    <w:rsid w:val="009A07C1"/>
    <w:rsid w:val="009A0843"/>
    <w:rsid w:val="009A084D"/>
    <w:rsid w:val="009A0917"/>
    <w:rsid w:val="009A0C16"/>
    <w:rsid w:val="009A1193"/>
    <w:rsid w:val="009A138A"/>
    <w:rsid w:val="009A15EB"/>
    <w:rsid w:val="009A1810"/>
    <w:rsid w:val="009A19D7"/>
    <w:rsid w:val="009A1A31"/>
    <w:rsid w:val="009A1B56"/>
    <w:rsid w:val="009A1C23"/>
    <w:rsid w:val="009A1C7A"/>
    <w:rsid w:val="009A1E3F"/>
    <w:rsid w:val="009A21BB"/>
    <w:rsid w:val="009A2222"/>
    <w:rsid w:val="009A23EB"/>
    <w:rsid w:val="009A24C2"/>
    <w:rsid w:val="009A24E6"/>
    <w:rsid w:val="009A2624"/>
    <w:rsid w:val="009A2847"/>
    <w:rsid w:val="009A29B0"/>
    <w:rsid w:val="009A2A8A"/>
    <w:rsid w:val="009A2B37"/>
    <w:rsid w:val="009A2E62"/>
    <w:rsid w:val="009A306F"/>
    <w:rsid w:val="009A3422"/>
    <w:rsid w:val="009A379A"/>
    <w:rsid w:val="009A3966"/>
    <w:rsid w:val="009A3C93"/>
    <w:rsid w:val="009A3EB4"/>
    <w:rsid w:val="009A3F89"/>
    <w:rsid w:val="009A3FD0"/>
    <w:rsid w:val="009A407A"/>
    <w:rsid w:val="009A4085"/>
    <w:rsid w:val="009A4122"/>
    <w:rsid w:val="009A41BD"/>
    <w:rsid w:val="009A431D"/>
    <w:rsid w:val="009A446F"/>
    <w:rsid w:val="009A4590"/>
    <w:rsid w:val="009A46D9"/>
    <w:rsid w:val="009A4834"/>
    <w:rsid w:val="009A4972"/>
    <w:rsid w:val="009A4985"/>
    <w:rsid w:val="009A4A3C"/>
    <w:rsid w:val="009A4BE2"/>
    <w:rsid w:val="009A4C9D"/>
    <w:rsid w:val="009A51C7"/>
    <w:rsid w:val="009A521A"/>
    <w:rsid w:val="009A55B1"/>
    <w:rsid w:val="009A5632"/>
    <w:rsid w:val="009A5837"/>
    <w:rsid w:val="009A59EC"/>
    <w:rsid w:val="009A5AD2"/>
    <w:rsid w:val="009A5B0F"/>
    <w:rsid w:val="009A5C56"/>
    <w:rsid w:val="009A5CA8"/>
    <w:rsid w:val="009A60CF"/>
    <w:rsid w:val="009A6186"/>
    <w:rsid w:val="009A67D0"/>
    <w:rsid w:val="009A694D"/>
    <w:rsid w:val="009A6B3E"/>
    <w:rsid w:val="009A6B46"/>
    <w:rsid w:val="009A6CD3"/>
    <w:rsid w:val="009A6D43"/>
    <w:rsid w:val="009A6E4E"/>
    <w:rsid w:val="009A6E67"/>
    <w:rsid w:val="009A6ED0"/>
    <w:rsid w:val="009A6EE2"/>
    <w:rsid w:val="009A6F35"/>
    <w:rsid w:val="009A706A"/>
    <w:rsid w:val="009A7091"/>
    <w:rsid w:val="009A71AB"/>
    <w:rsid w:val="009A730B"/>
    <w:rsid w:val="009A7355"/>
    <w:rsid w:val="009A73F4"/>
    <w:rsid w:val="009A76B7"/>
    <w:rsid w:val="009A7745"/>
    <w:rsid w:val="009A7811"/>
    <w:rsid w:val="009A78DB"/>
    <w:rsid w:val="009A79AB"/>
    <w:rsid w:val="009A79CB"/>
    <w:rsid w:val="009A7C3D"/>
    <w:rsid w:val="009B00F5"/>
    <w:rsid w:val="009B010D"/>
    <w:rsid w:val="009B0156"/>
    <w:rsid w:val="009B01A4"/>
    <w:rsid w:val="009B01E5"/>
    <w:rsid w:val="009B0295"/>
    <w:rsid w:val="009B04F8"/>
    <w:rsid w:val="009B056F"/>
    <w:rsid w:val="009B05BA"/>
    <w:rsid w:val="009B06ED"/>
    <w:rsid w:val="009B07ED"/>
    <w:rsid w:val="009B0871"/>
    <w:rsid w:val="009B09A7"/>
    <w:rsid w:val="009B0D4D"/>
    <w:rsid w:val="009B12E3"/>
    <w:rsid w:val="009B17D2"/>
    <w:rsid w:val="009B1917"/>
    <w:rsid w:val="009B197A"/>
    <w:rsid w:val="009B1B0E"/>
    <w:rsid w:val="009B1B16"/>
    <w:rsid w:val="009B1CF5"/>
    <w:rsid w:val="009B1D7C"/>
    <w:rsid w:val="009B1EE2"/>
    <w:rsid w:val="009B1EF4"/>
    <w:rsid w:val="009B2064"/>
    <w:rsid w:val="009B21EC"/>
    <w:rsid w:val="009B21F8"/>
    <w:rsid w:val="009B22B6"/>
    <w:rsid w:val="009B241C"/>
    <w:rsid w:val="009B2561"/>
    <w:rsid w:val="009B2596"/>
    <w:rsid w:val="009B26AB"/>
    <w:rsid w:val="009B26B4"/>
    <w:rsid w:val="009B283B"/>
    <w:rsid w:val="009B2A68"/>
    <w:rsid w:val="009B2AB0"/>
    <w:rsid w:val="009B3109"/>
    <w:rsid w:val="009B3256"/>
    <w:rsid w:val="009B33E0"/>
    <w:rsid w:val="009B34E4"/>
    <w:rsid w:val="009B375D"/>
    <w:rsid w:val="009B3C5D"/>
    <w:rsid w:val="009B3E2F"/>
    <w:rsid w:val="009B3ED9"/>
    <w:rsid w:val="009B3FEA"/>
    <w:rsid w:val="009B400E"/>
    <w:rsid w:val="009B410B"/>
    <w:rsid w:val="009B42B6"/>
    <w:rsid w:val="009B42CC"/>
    <w:rsid w:val="009B43BB"/>
    <w:rsid w:val="009B43D6"/>
    <w:rsid w:val="009B4940"/>
    <w:rsid w:val="009B49EF"/>
    <w:rsid w:val="009B4D47"/>
    <w:rsid w:val="009B4DD4"/>
    <w:rsid w:val="009B4EBE"/>
    <w:rsid w:val="009B4F4D"/>
    <w:rsid w:val="009B5081"/>
    <w:rsid w:val="009B50E8"/>
    <w:rsid w:val="009B524D"/>
    <w:rsid w:val="009B5909"/>
    <w:rsid w:val="009B5DB6"/>
    <w:rsid w:val="009B5EC5"/>
    <w:rsid w:val="009B60BF"/>
    <w:rsid w:val="009B6985"/>
    <w:rsid w:val="009B69B3"/>
    <w:rsid w:val="009B6C29"/>
    <w:rsid w:val="009B6C45"/>
    <w:rsid w:val="009B6D01"/>
    <w:rsid w:val="009B6D45"/>
    <w:rsid w:val="009B6DCD"/>
    <w:rsid w:val="009B6F95"/>
    <w:rsid w:val="009B7011"/>
    <w:rsid w:val="009B702A"/>
    <w:rsid w:val="009B708C"/>
    <w:rsid w:val="009B70D2"/>
    <w:rsid w:val="009B70F7"/>
    <w:rsid w:val="009B71E4"/>
    <w:rsid w:val="009B736F"/>
    <w:rsid w:val="009B79AD"/>
    <w:rsid w:val="009C01C8"/>
    <w:rsid w:val="009C04EE"/>
    <w:rsid w:val="009C05E3"/>
    <w:rsid w:val="009C06AD"/>
    <w:rsid w:val="009C0CA2"/>
    <w:rsid w:val="009C0CD4"/>
    <w:rsid w:val="009C1105"/>
    <w:rsid w:val="009C12CB"/>
    <w:rsid w:val="009C140C"/>
    <w:rsid w:val="009C14DA"/>
    <w:rsid w:val="009C15E7"/>
    <w:rsid w:val="009C15EB"/>
    <w:rsid w:val="009C17A1"/>
    <w:rsid w:val="009C17C8"/>
    <w:rsid w:val="009C1A89"/>
    <w:rsid w:val="009C1C44"/>
    <w:rsid w:val="009C1D34"/>
    <w:rsid w:val="009C1F86"/>
    <w:rsid w:val="009C1F94"/>
    <w:rsid w:val="009C208B"/>
    <w:rsid w:val="009C24F1"/>
    <w:rsid w:val="009C275F"/>
    <w:rsid w:val="009C27AF"/>
    <w:rsid w:val="009C2A40"/>
    <w:rsid w:val="009C2ACA"/>
    <w:rsid w:val="009C2AEC"/>
    <w:rsid w:val="009C2B8C"/>
    <w:rsid w:val="009C2D57"/>
    <w:rsid w:val="009C2F79"/>
    <w:rsid w:val="009C32FB"/>
    <w:rsid w:val="009C371C"/>
    <w:rsid w:val="009C385B"/>
    <w:rsid w:val="009C388D"/>
    <w:rsid w:val="009C39CA"/>
    <w:rsid w:val="009C3AC0"/>
    <w:rsid w:val="009C3BA9"/>
    <w:rsid w:val="009C3C64"/>
    <w:rsid w:val="009C3E3C"/>
    <w:rsid w:val="009C4353"/>
    <w:rsid w:val="009C44A3"/>
    <w:rsid w:val="009C45D7"/>
    <w:rsid w:val="009C47CA"/>
    <w:rsid w:val="009C49C2"/>
    <w:rsid w:val="009C49F3"/>
    <w:rsid w:val="009C4BF2"/>
    <w:rsid w:val="009C4E2D"/>
    <w:rsid w:val="009C4E2F"/>
    <w:rsid w:val="009C533A"/>
    <w:rsid w:val="009C5559"/>
    <w:rsid w:val="009C5613"/>
    <w:rsid w:val="009C5620"/>
    <w:rsid w:val="009C566C"/>
    <w:rsid w:val="009C56D4"/>
    <w:rsid w:val="009C57D0"/>
    <w:rsid w:val="009C58B9"/>
    <w:rsid w:val="009C5993"/>
    <w:rsid w:val="009C5D03"/>
    <w:rsid w:val="009C5DBA"/>
    <w:rsid w:val="009C5F9E"/>
    <w:rsid w:val="009C604F"/>
    <w:rsid w:val="009C6129"/>
    <w:rsid w:val="009C6137"/>
    <w:rsid w:val="009C62C0"/>
    <w:rsid w:val="009C638A"/>
    <w:rsid w:val="009C684B"/>
    <w:rsid w:val="009C6A88"/>
    <w:rsid w:val="009C6F3D"/>
    <w:rsid w:val="009C703D"/>
    <w:rsid w:val="009C765D"/>
    <w:rsid w:val="009C784B"/>
    <w:rsid w:val="009C7ADA"/>
    <w:rsid w:val="009C7B6F"/>
    <w:rsid w:val="009D000A"/>
    <w:rsid w:val="009D001B"/>
    <w:rsid w:val="009D0121"/>
    <w:rsid w:val="009D07D7"/>
    <w:rsid w:val="009D099B"/>
    <w:rsid w:val="009D0B15"/>
    <w:rsid w:val="009D0CAC"/>
    <w:rsid w:val="009D1036"/>
    <w:rsid w:val="009D12C0"/>
    <w:rsid w:val="009D152B"/>
    <w:rsid w:val="009D1958"/>
    <w:rsid w:val="009D1989"/>
    <w:rsid w:val="009D1A86"/>
    <w:rsid w:val="009D1D66"/>
    <w:rsid w:val="009D1D82"/>
    <w:rsid w:val="009D1E12"/>
    <w:rsid w:val="009D1F13"/>
    <w:rsid w:val="009D24D5"/>
    <w:rsid w:val="009D24E8"/>
    <w:rsid w:val="009D27CD"/>
    <w:rsid w:val="009D28B4"/>
    <w:rsid w:val="009D2A85"/>
    <w:rsid w:val="009D2B53"/>
    <w:rsid w:val="009D2DA9"/>
    <w:rsid w:val="009D2E4D"/>
    <w:rsid w:val="009D2E93"/>
    <w:rsid w:val="009D2EA9"/>
    <w:rsid w:val="009D2FBF"/>
    <w:rsid w:val="009D3038"/>
    <w:rsid w:val="009D3049"/>
    <w:rsid w:val="009D31C4"/>
    <w:rsid w:val="009D3299"/>
    <w:rsid w:val="009D34C0"/>
    <w:rsid w:val="009D35FB"/>
    <w:rsid w:val="009D36C0"/>
    <w:rsid w:val="009D36F5"/>
    <w:rsid w:val="009D378C"/>
    <w:rsid w:val="009D399C"/>
    <w:rsid w:val="009D3C42"/>
    <w:rsid w:val="009D3C73"/>
    <w:rsid w:val="009D3D0F"/>
    <w:rsid w:val="009D3DA1"/>
    <w:rsid w:val="009D3DA7"/>
    <w:rsid w:val="009D3E00"/>
    <w:rsid w:val="009D3E36"/>
    <w:rsid w:val="009D3E8A"/>
    <w:rsid w:val="009D40F9"/>
    <w:rsid w:val="009D4117"/>
    <w:rsid w:val="009D4119"/>
    <w:rsid w:val="009D4192"/>
    <w:rsid w:val="009D4489"/>
    <w:rsid w:val="009D45B3"/>
    <w:rsid w:val="009D4780"/>
    <w:rsid w:val="009D4BBE"/>
    <w:rsid w:val="009D4E16"/>
    <w:rsid w:val="009D5104"/>
    <w:rsid w:val="009D526B"/>
    <w:rsid w:val="009D55F5"/>
    <w:rsid w:val="009D55F8"/>
    <w:rsid w:val="009D5613"/>
    <w:rsid w:val="009D56BE"/>
    <w:rsid w:val="009D5745"/>
    <w:rsid w:val="009D5893"/>
    <w:rsid w:val="009D59F7"/>
    <w:rsid w:val="009D5BF5"/>
    <w:rsid w:val="009D5D3D"/>
    <w:rsid w:val="009D5F08"/>
    <w:rsid w:val="009D608B"/>
    <w:rsid w:val="009D6280"/>
    <w:rsid w:val="009D63E2"/>
    <w:rsid w:val="009D6620"/>
    <w:rsid w:val="009D6656"/>
    <w:rsid w:val="009D67D6"/>
    <w:rsid w:val="009D6921"/>
    <w:rsid w:val="009D6988"/>
    <w:rsid w:val="009D6C54"/>
    <w:rsid w:val="009D6DFD"/>
    <w:rsid w:val="009D6E57"/>
    <w:rsid w:val="009D6EB7"/>
    <w:rsid w:val="009D7221"/>
    <w:rsid w:val="009D72B0"/>
    <w:rsid w:val="009D7351"/>
    <w:rsid w:val="009D77CE"/>
    <w:rsid w:val="009D7802"/>
    <w:rsid w:val="009D78B5"/>
    <w:rsid w:val="009D7955"/>
    <w:rsid w:val="009D798D"/>
    <w:rsid w:val="009D7B8F"/>
    <w:rsid w:val="009D7C3C"/>
    <w:rsid w:val="009D7CA5"/>
    <w:rsid w:val="009D7CE6"/>
    <w:rsid w:val="009D7D56"/>
    <w:rsid w:val="009D7DBF"/>
    <w:rsid w:val="009D7DE3"/>
    <w:rsid w:val="009D7F6C"/>
    <w:rsid w:val="009E0037"/>
    <w:rsid w:val="009E004A"/>
    <w:rsid w:val="009E029A"/>
    <w:rsid w:val="009E066B"/>
    <w:rsid w:val="009E07AE"/>
    <w:rsid w:val="009E0813"/>
    <w:rsid w:val="009E0831"/>
    <w:rsid w:val="009E0F8A"/>
    <w:rsid w:val="009E11BC"/>
    <w:rsid w:val="009E13D3"/>
    <w:rsid w:val="009E146E"/>
    <w:rsid w:val="009E1515"/>
    <w:rsid w:val="009E189F"/>
    <w:rsid w:val="009E18CF"/>
    <w:rsid w:val="009E18D4"/>
    <w:rsid w:val="009E1B4F"/>
    <w:rsid w:val="009E1B96"/>
    <w:rsid w:val="009E1CFF"/>
    <w:rsid w:val="009E1FEE"/>
    <w:rsid w:val="009E200A"/>
    <w:rsid w:val="009E23EA"/>
    <w:rsid w:val="009E296B"/>
    <w:rsid w:val="009E2AF6"/>
    <w:rsid w:val="009E2CE0"/>
    <w:rsid w:val="009E2D24"/>
    <w:rsid w:val="009E2EA0"/>
    <w:rsid w:val="009E305F"/>
    <w:rsid w:val="009E3141"/>
    <w:rsid w:val="009E3226"/>
    <w:rsid w:val="009E3333"/>
    <w:rsid w:val="009E36FF"/>
    <w:rsid w:val="009E379B"/>
    <w:rsid w:val="009E37D3"/>
    <w:rsid w:val="009E37F8"/>
    <w:rsid w:val="009E386E"/>
    <w:rsid w:val="009E4199"/>
    <w:rsid w:val="009E4294"/>
    <w:rsid w:val="009E48B4"/>
    <w:rsid w:val="009E4A5D"/>
    <w:rsid w:val="009E4AD7"/>
    <w:rsid w:val="009E4D4C"/>
    <w:rsid w:val="009E5028"/>
    <w:rsid w:val="009E505D"/>
    <w:rsid w:val="009E50D2"/>
    <w:rsid w:val="009E50FB"/>
    <w:rsid w:val="009E5280"/>
    <w:rsid w:val="009E5312"/>
    <w:rsid w:val="009E5386"/>
    <w:rsid w:val="009E54CC"/>
    <w:rsid w:val="009E56E0"/>
    <w:rsid w:val="009E5BD0"/>
    <w:rsid w:val="009E5DD1"/>
    <w:rsid w:val="009E60AD"/>
    <w:rsid w:val="009E6270"/>
    <w:rsid w:val="009E63DA"/>
    <w:rsid w:val="009E65DB"/>
    <w:rsid w:val="009E66C0"/>
    <w:rsid w:val="009E68C8"/>
    <w:rsid w:val="009E6A17"/>
    <w:rsid w:val="009E6AB5"/>
    <w:rsid w:val="009E6B04"/>
    <w:rsid w:val="009E6C73"/>
    <w:rsid w:val="009E6CA6"/>
    <w:rsid w:val="009E6DAB"/>
    <w:rsid w:val="009E6E00"/>
    <w:rsid w:val="009E6F4B"/>
    <w:rsid w:val="009E701E"/>
    <w:rsid w:val="009E703C"/>
    <w:rsid w:val="009E7533"/>
    <w:rsid w:val="009E756D"/>
    <w:rsid w:val="009E76D6"/>
    <w:rsid w:val="009E79DB"/>
    <w:rsid w:val="009E7A2F"/>
    <w:rsid w:val="009E7AB2"/>
    <w:rsid w:val="009E7DF6"/>
    <w:rsid w:val="009E7E4C"/>
    <w:rsid w:val="009E7FEF"/>
    <w:rsid w:val="009EA617"/>
    <w:rsid w:val="009F0049"/>
    <w:rsid w:val="009F01E1"/>
    <w:rsid w:val="009F02A9"/>
    <w:rsid w:val="009F04AD"/>
    <w:rsid w:val="009F0642"/>
    <w:rsid w:val="009F071A"/>
    <w:rsid w:val="009F0724"/>
    <w:rsid w:val="009F08F5"/>
    <w:rsid w:val="009F0956"/>
    <w:rsid w:val="009F0B57"/>
    <w:rsid w:val="009F0C49"/>
    <w:rsid w:val="009F0D8B"/>
    <w:rsid w:val="009F0E12"/>
    <w:rsid w:val="009F0E5E"/>
    <w:rsid w:val="009F0E60"/>
    <w:rsid w:val="009F0E8B"/>
    <w:rsid w:val="009F0EE5"/>
    <w:rsid w:val="009F0F9F"/>
    <w:rsid w:val="009F1221"/>
    <w:rsid w:val="009F1264"/>
    <w:rsid w:val="009F144D"/>
    <w:rsid w:val="009F15AE"/>
    <w:rsid w:val="009F161A"/>
    <w:rsid w:val="009F17EC"/>
    <w:rsid w:val="009F19D9"/>
    <w:rsid w:val="009F1A22"/>
    <w:rsid w:val="009F1D7F"/>
    <w:rsid w:val="009F245B"/>
    <w:rsid w:val="009F25E6"/>
    <w:rsid w:val="009F29CC"/>
    <w:rsid w:val="009F2B08"/>
    <w:rsid w:val="009F2BA0"/>
    <w:rsid w:val="009F2BE8"/>
    <w:rsid w:val="009F2D8A"/>
    <w:rsid w:val="009F2E02"/>
    <w:rsid w:val="009F2F09"/>
    <w:rsid w:val="009F3164"/>
    <w:rsid w:val="009F3490"/>
    <w:rsid w:val="009F370E"/>
    <w:rsid w:val="009F37BA"/>
    <w:rsid w:val="009F39A7"/>
    <w:rsid w:val="009F3C60"/>
    <w:rsid w:val="009F3CA2"/>
    <w:rsid w:val="009F3E73"/>
    <w:rsid w:val="009F3EEF"/>
    <w:rsid w:val="009F407E"/>
    <w:rsid w:val="009F40B7"/>
    <w:rsid w:val="009F4188"/>
    <w:rsid w:val="009F4302"/>
    <w:rsid w:val="009F4322"/>
    <w:rsid w:val="009F4393"/>
    <w:rsid w:val="009F45A3"/>
    <w:rsid w:val="009F46ED"/>
    <w:rsid w:val="009F4807"/>
    <w:rsid w:val="009F4A15"/>
    <w:rsid w:val="009F4BE9"/>
    <w:rsid w:val="009F4D6C"/>
    <w:rsid w:val="009F50C8"/>
    <w:rsid w:val="009F520A"/>
    <w:rsid w:val="009F5431"/>
    <w:rsid w:val="009F5D10"/>
    <w:rsid w:val="009F61B3"/>
    <w:rsid w:val="009F6263"/>
    <w:rsid w:val="009F62D3"/>
    <w:rsid w:val="009F6647"/>
    <w:rsid w:val="009F6952"/>
    <w:rsid w:val="009F6EC6"/>
    <w:rsid w:val="009F6FFB"/>
    <w:rsid w:val="009F7109"/>
    <w:rsid w:val="009F7135"/>
    <w:rsid w:val="009F73C8"/>
    <w:rsid w:val="009F7480"/>
    <w:rsid w:val="009F74C3"/>
    <w:rsid w:val="009F7AAC"/>
    <w:rsid w:val="009F7B2D"/>
    <w:rsid w:val="009F7B80"/>
    <w:rsid w:val="00A00112"/>
    <w:rsid w:val="00A00234"/>
    <w:rsid w:val="00A00472"/>
    <w:rsid w:val="00A004D7"/>
    <w:rsid w:val="00A005D3"/>
    <w:rsid w:val="00A0085C"/>
    <w:rsid w:val="00A0085D"/>
    <w:rsid w:val="00A008B5"/>
    <w:rsid w:val="00A00997"/>
    <w:rsid w:val="00A00B27"/>
    <w:rsid w:val="00A00CD5"/>
    <w:rsid w:val="00A00D6C"/>
    <w:rsid w:val="00A00E23"/>
    <w:rsid w:val="00A00EC2"/>
    <w:rsid w:val="00A00FC0"/>
    <w:rsid w:val="00A012B6"/>
    <w:rsid w:val="00A013DC"/>
    <w:rsid w:val="00A015EE"/>
    <w:rsid w:val="00A016D5"/>
    <w:rsid w:val="00A017B4"/>
    <w:rsid w:val="00A01C53"/>
    <w:rsid w:val="00A01CB4"/>
    <w:rsid w:val="00A01D38"/>
    <w:rsid w:val="00A01F31"/>
    <w:rsid w:val="00A01FAA"/>
    <w:rsid w:val="00A02414"/>
    <w:rsid w:val="00A0243F"/>
    <w:rsid w:val="00A025B9"/>
    <w:rsid w:val="00A028CE"/>
    <w:rsid w:val="00A02DD1"/>
    <w:rsid w:val="00A02EF5"/>
    <w:rsid w:val="00A02F56"/>
    <w:rsid w:val="00A02FFE"/>
    <w:rsid w:val="00A0355C"/>
    <w:rsid w:val="00A0361F"/>
    <w:rsid w:val="00A0368D"/>
    <w:rsid w:val="00A03770"/>
    <w:rsid w:val="00A037B9"/>
    <w:rsid w:val="00A03881"/>
    <w:rsid w:val="00A03A13"/>
    <w:rsid w:val="00A03C7E"/>
    <w:rsid w:val="00A03FD9"/>
    <w:rsid w:val="00A04063"/>
    <w:rsid w:val="00A040CD"/>
    <w:rsid w:val="00A0411A"/>
    <w:rsid w:val="00A041F2"/>
    <w:rsid w:val="00A04429"/>
    <w:rsid w:val="00A04678"/>
    <w:rsid w:val="00A0480A"/>
    <w:rsid w:val="00A04AA2"/>
    <w:rsid w:val="00A04B1F"/>
    <w:rsid w:val="00A05071"/>
    <w:rsid w:val="00A0528D"/>
    <w:rsid w:val="00A0534B"/>
    <w:rsid w:val="00A05672"/>
    <w:rsid w:val="00A05B99"/>
    <w:rsid w:val="00A05C06"/>
    <w:rsid w:val="00A05CEE"/>
    <w:rsid w:val="00A05D2F"/>
    <w:rsid w:val="00A06094"/>
    <w:rsid w:val="00A0629D"/>
    <w:rsid w:val="00A06446"/>
    <w:rsid w:val="00A06558"/>
    <w:rsid w:val="00A06697"/>
    <w:rsid w:val="00A0685B"/>
    <w:rsid w:val="00A06A45"/>
    <w:rsid w:val="00A06A46"/>
    <w:rsid w:val="00A06AA1"/>
    <w:rsid w:val="00A06C40"/>
    <w:rsid w:val="00A06D23"/>
    <w:rsid w:val="00A070B6"/>
    <w:rsid w:val="00A07232"/>
    <w:rsid w:val="00A074B3"/>
    <w:rsid w:val="00A078EC"/>
    <w:rsid w:val="00A07977"/>
    <w:rsid w:val="00A079AA"/>
    <w:rsid w:val="00A07C58"/>
    <w:rsid w:val="00A07EC7"/>
    <w:rsid w:val="00A0DDD4"/>
    <w:rsid w:val="00A10085"/>
    <w:rsid w:val="00A1012C"/>
    <w:rsid w:val="00A1016B"/>
    <w:rsid w:val="00A10400"/>
    <w:rsid w:val="00A10586"/>
    <w:rsid w:val="00A10787"/>
    <w:rsid w:val="00A107FE"/>
    <w:rsid w:val="00A10856"/>
    <w:rsid w:val="00A108B9"/>
    <w:rsid w:val="00A109D5"/>
    <w:rsid w:val="00A109E1"/>
    <w:rsid w:val="00A10A48"/>
    <w:rsid w:val="00A110DA"/>
    <w:rsid w:val="00A1132B"/>
    <w:rsid w:val="00A11647"/>
    <w:rsid w:val="00A116D4"/>
    <w:rsid w:val="00A1171B"/>
    <w:rsid w:val="00A1184F"/>
    <w:rsid w:val="00A11930"/>
    <w:rsid w:val="00A11A9D"/>
    <w:rsid w:val="00A11B54"/>
    <w:rsid w:val="00A11CDC"/>
    <w:rsid w:val="00A11D22"/>
    <w:rsid w:val="00A11E2E"/>
    <w:rsid w:val="00A120E8"/>
    <w:rsid w:val="00A12197"/>
    <w:rsid w:val="00A121D2"/>
    <w:rsid w:val="00A12256"/>
    <w:rsid w:val="00A1238C"/>
    <w:rsid w:val="00A1263D"/>
    <w:rsid w:val="00A12A6D"/>
    <w:rsid w:val="00A12AF2"/>
    <w:rsid w:val="00A12CE6"/>
    <w:rsid w:val="00A12D8A"/>
    <w:rsid w:val="00A12E6C"/>
    <w:rsid w:val="00A1303F"/>
    <w:rsid w:val="00A130B5"/>
    <w:rsid w:val="00A13196"/>
    <w:rsid w:val="00A1366F"/>
    <w:rsid w:val="00A136D0"/>
    <w:rsid w:val="00A13AA2"/>
    <w:rsid w:val="00A13BA8"/>
    <w:rsid w:val="00A13D1A"/>
    <w:rsid w:val="00A13F05"/>
    <w:rsid w:val="00A142A2"/>
    <w:rsid w:val="00A143CB"/>
    <w:rsid w:val="00A146C7"/>
    <w:rsid w:val="00A14BBC"/>
    <w:rsid w:val="00A14C78"/>
    <w:rsid w:val="00A14D18"/>
    <w:rsid w:val="00A14DC2"/>
    <w:rsid w:val="00A14DD6"/>
    <w:rsid w:val="00A14E01"/>
    <w:rsid w:val="00A14EDA"/>
    <w:rsid w:val="00A14EDD"/>
    <w:rsid w:val="00A15048"/>
    <w:rsid w:val="00A15084"/>
    <w:rsid w:val="00A15260"/>
    <w:rsid w:val="00A152C4"/>
    <w:rsid w:val="00A15D5E"/>
    <w:rsid w:val="00A15E51"/>
    <w:rsid w:val="00A15E77"/>
    <w:rsid w:val="00A15E94"/>
    <w:rsid w:val="00A15EDE"/>
    <w:rsid w:val="00A161F8"/>
    <w:rsid w:val="00A1631B"/>
    <w:rsid w:val="00A165AA"/>
    <w:rsid w:val="00A1686B"/>
    <w:rsid w:val="00A16961"/>
    <w:rsid w:val="00A169D2"/>
    <w:rsid w:val="00A169FA"/>
    <w:rsid w:val="00A16CE1"/>
    <w:rsid w:val="00A16D11"/>
    <w:rsid w:val="00A16DCF"/>
    <w:rsid w:val="00A16EA9"/>
    <w:rsid w:val="00A1731F"/>
    <w:rsid w:val="00A173EF"/>
    <w:rsid w:val="00A1766A"/>
    <w:rsid w:val="00A17E2B"/>
    <w:rsid w:val="00A17F6A"/>
    <w:rsid w:val="00A17FB9"/>
    <w:rsid w:val="00A200F4"/>
    <w:rsid w:val="00A201C7"/>
    <w:rsid w:val="00A20325"/>
    <w:rsid w:val="00A203CF"/>
    <w:rsid w:val="00A206C9"/>
    <w:rsid w:val="00A20C27"/>
    <w:rsid w:val="00A20D85"/>
    <w:rsid w:val="00A20E7D"/>
    <w:rsid w:val="00A20E7F"/>
    <w:rsid w:val="00A20F3D"/>
    <w:rsid w:val="00A20FD6"/>
    <w:rsid w:val="00A211E1"/>
    <w:rsid w:val="00A215B6"/>
    <w:rsid w:val="00A21644"/>
    <w:rsid w:val="00A21666"/>
    <w:rsid w:val="00A216BC"/>
    <w:rsid w:val="00A21797"/>
    <w:rsid w:val="00A21986"/>
    <w:rsid w:val="00A21A96"/>
    <w:rsid w:val="00A21AD1"/>
    <w:rsid w:val="00A21D48"/>
    <w:rsid w:val="00A21E82"/>
    <w:rsid w:val="00A21F9F"/>
    <w:rsid w:val="00A22123"/>
    <w:rsid w:val="00A221C1"/>
    <w:rsid w:val="00A222AC"/>
    <w:rsid w:val="00A2230E"/>
    <w:rsid w:val="00A2249A"/>
    <w:rsid w:val="00A225EC"/>
    <w:rsid w:val="00A226B3"/>
    <w:rsid w:val="00A226BA"/>
    <w:rsid w:val="00A228E2"/>
    <w:rsid w:val="00A22A61"/>
    <w:rsid w:val="00A22B68"/>
    <w:rsid w:val="00A23811"/>
    <w:rsid w:val="00A23931"/>
    <w:rsid w:val="00A23BDC"/>
    <w:rsid w:val="00A23C4F"/>
    <w:rsid w:val="00A23D80"/>
    <w:rsid w:val="00A23FD6"/>
    <w:rsid w:val="00A240C6"/>
    <w:rsid w:val="00A245B4"/>
    <w:rsid w:val="00A24890"/>
    <w:rsid w:val="00A24DBB"/>
    <w:rsid w:val="00A24E70"/>
    <w:rsid w:val="00A2501D"/>
    <w:rsid w:val="00A251EF"/>
    <w:rsid w:val="00A2529B"/>
    <w:rsid w:val="00A25317"/>
    <w:rsid w:val="00A25325"/>
    <w:rsid w:val="00A25505"/>
    <w:rsid w:val="00A25706"/>
    <w:rsid w:val="00A258B9"/>
    <w:rsid w:val="00A259DE"/>
    <w:rsid w:val="00A25AE4"/>
    <w:rsid w:val="00A25BF3"/>
    <w:rsid w:val="00A25C32"/>
    <w:rsid w:val="00A25C87"/>
    <w:rsid w:val="00A25CF8"/>
    <w:rsid w:val="00A25D84"/>
    <w:rsid w:val="00A26029"/>
    <w:rsid w:val="00A262E4"/>
    <w:rsid w:val="00A26466"/>
    <w:rsid w:val="00A2661F"/>
    <w:rsid w:val="00A2664E"/>
    <w:rsid w:val="00A268EA"/>
    <w:rsid w:val="00A269E3"/>
    <w:rsid w:val="00A26AA5"/>
    <w:rsid w:val="00A26E54"/>
    <w:rsid w:val="00A27014"/>
    <w:rsid w:val="00A273E3"/>
    <w:rsid w:val="00A27463"/>
    <w:rsid w:val="00A2754D"/>
    <w:rsid w:val="00A27700"/>
    <w:rsid w:val="00A2776A"/>
    <w:rsid w:val="00A27842"/>
    <w:rsid w:val="00A27F20"/>
    <w:rsid w:val="00A30116"/>
    <w:rsid w:val="00A301C5"/>
    <w:rsid w:val="00A30392"/>
    <w:rsid w:val="00A306FB"/>
    <w:rsid w:val="00A3074B"/>
    <w:rsid w:val="00A307A6"/>
    <w:rsid w:val="00A30B86"/>
    <w:rsid w:val="00A30CAA"/>
    <w:rsid w:val="00A30CE4"/>
    <w:rsid w:val="00A30F1B"/>
    <w:rsid w:val="00A31474"/>
    <w:rsid w:val="00A31723"/>
    <w:rsid w:val="00A3186A"/>
    <w:rsid w:val="00A31870"/>
    <w:rsid w:val="00A31874"/>
    <w:rsid w:val="00A31963"/>
    <w:rsid w:val="00A31B0C"/>
    <w:rsid w:val="00A31CE0"/>
    <w:rsid w:val="00A31E34"/>
    <w:rsid w:val="00A31FA9"/>
    <w:rsid w:val="00A324B0"/>
    <w:rsid w:val="00A32741"/>
    <w:rsid w:val="00A3278E"/>
    <w:rsid w:val="00A32B8E"/>
    <w:rsid w:val="00A3303E"/>
    <w:rsid w:val="00A33278"/>
    <w:rsid w:val="00A3337C"/>
    <w:rsid w:val="00A333BF"/>
    <w:rsid w:val="00A33825"/>
    <w:rsid w:val="00A3398F"/>
    <w:rsid w:val="00A33BAC"/>
    <w:rsid w:val="00A33C43"/>
    <w:rsid w:val="00A340D3"/>
    <w:rsid w:val="00A340E0"/>
    <w:rsid w:val="00A34323"/>
    <w:rsid w:val="00A346E2"/>
    <w:rsid w:val="00A34B71"/>
    <w:rsid w:val="00A34DDB"/>
    <w:rsid w:val="00A34DFD"/>
    <w:rsid w:val="00A34E76"/>
    <w:rsid w:val="00A34E99"/>
    <w:rsid w:val="00A3529B"/>
    <w:rsid w:val="00A353A8"/>
    <w:rsid w:val="00A3555C"/>
    <w:rsid w:val="00A35583"/>
    <w:rsid w:val="00A357D6"/>
    <w:rsid w:val="00A358C8"/>
    <w:rsid w:val="00A35982"/>
    <w:rsid w:val="00A35DA3"/>
    <w:rsid w:val="00A35EAD"/>
    <w:rsid w:val="00A361B3"/>
    <w:rsid w:val="00A3635B"/>
    <w:rsid w:val="00A363EF"/>
    <w:rsid w:val="00A36596"/>
    <w:rsid w:val="00A365C7"/>
    <w:rsid w:val="00A36836"/>
    <w:rsid w:val="00A36A5A"/>
    <w:rsid w:val="00A36AB9"/>
    <w:rsid w:val="00A36C0F"/>
    <w:rsid w:val="00A36CFC"/>
    <w:rsid w:val="00A36D43"/>
    <w:rsid w:val="00A36DFE"/>
    <w:rsid w:val="00A36F4D"/>
    <w:rsid w:val="00A37008"/>
    <w:rsid w:val="00A370FD"/>
    <w:rsid w:val="00A3715D"/>
    <w:rsid w:val="00A37638"/>
    <w:rsid w:val="00A3777F"/>
    <w:rsid w:val="00A3798C"/>
    <w:rsid w:val="00A37AFF"/>
    <w:rsid w:val="00A37C9F"/>
    <w:rsid w:val="00A37D21"/>
    <w:rsid w:val="00A37DD9"/>
    <w:rsid w:val="00A3F4E5"/>
    <w:rsid w:val="00A40090"/>
    <w:rsid w:val="00A4056A"/>
    <w:rsid w:val="00A407B5"/>
    <w:rsid w:val="00A40873"/>
    <w:rsid w:val="00A40BCD"/>
    <w:rsid w:val="00A40D71"/>
    <w:rsid w:val="00A40ED7"/>
    <w:rsid w:val="00A40F83"/>
    <w:rsid w:val="00A40FAB"/>
    <w:rsid w:val="00A41179"/>
    <w:rsid w:val="00A411E9"/>
    <w:rsid w:val="00A412BA"/>
    <w:rsid w:val="00A41322"/>
    <w:rsid w:val="00A41416"/>
    <w:rsid w:val="00A41567"/>
    <w:rsid w:val="00A41610"/>
    <w:rsid w:val="00A416FE"/>
    <w:rsid w:val="00A418ED"/>
    <w:rsid w:val="00A419C5"/>
    <w:rsid w:val="00A41B3F"/>
    <w:rsid w:val="00A41F4F"/>
    <w:rsid w:val="00A4200D"/>
    <w:rsid w:val="00A42078"/>
    <w:rsid w:val="00A422A4"/>
    <w:rsid w:val="00A42389"/>
    <w:rsid w:val="00A424BF"/>
    <w:rsid w:val="00A42523"/>
    <w:rsid w:val="00A4258E"/>
    <w:rsid w:val="00A428A5"/>
    <w:rsid w:val="00A42ED8"/>
    <w:rsid w:val="00A42F0A"/>
    <w:rsid w:val="00A432D1"/>
    <w:rsid w:val="00A433C4"/>
    <w:rsid w:val="00A43716"/>
    <w:rsid w:val="00A43853"/>
    <w:rsid w:val="00A43E63"/>
    <w:rsid w:val="00A43FA9"/>
    <w:rsid w:val="00A440C0"/>
    <w:rsid w:val="00A4412E"/>
    <w:rsid w:val="00A44172"/>
    <w:rsid w:val="00A441F0"/>
    <w:rsid w:val="00A442C5"/>
    <w:rsid w:val="00A4438B"/>
    <w:rsid w:val="00A446AD"/>
    <w:rsid w:val="00A44712"/>
    <w:rsid w:val="00A447B7"/>
    <w:rsid w:val="00A4484E"/>
    <w:rsid w:val="00A4494E"/>
    <w:rsid w:val="00A4497F"/>
    <w:rsid w:val="00A44AF1"/>
    <w:rsid w:val="00A44AF5"/>
    <w:rsid w:val="00A44B8B"/>
    <w:rsid w:val="00A44F54"/>
    <w:rsid w:val="00A45050"/>
    <w:rsid w:val="00A45296"/>
    <w:rsid w:val="00A45947"/>
    <w:rsid w:val="00A45B97"/>
    <w:rsid w:val="00A45E62"/>
    <w:rsid w:val="00A45EC4"/>
    <w:rsid w:val="00A45FD8"/>
    <w:rsid w:val="00A461C9"/>
    <w:rsid w:val="00A463CE"/>
    <w:rsid w:val="00A46753"/>
    <w:rsid w:val="00A470CD"/>
    <w:rsid w:val="00A47212"/>
    <w:rsid w:val="00A474B2"/>
    <w:rsid w:val="00A474EA"/>
    <w:rsid w:val="00A47535"/>
    <w:rsid w:val="00A47547"/>
    <w:rsid w:val="00A478E7"/>
    <w:rsid w:val="00A47A75"/>
    <w:rsid w:val="00A47C60"/>
    <w:rsid w:val="00A47E9F"/>
    <w:rsid w:val="00A47EBB"/>
    <w:rsid w:val="00A501B2"/>
    <w:rsid w:val="00A5034A"/>
    <w:rsid w:val="00A50419"/>
    <w:rsid w:val="00A5045C"/>
    <w:rsid w:val="00A504E6"/>
    <w:rsid w:val="00A506F1"/>
    <w:rsid w:val="00A5081F"/>
    <w:rsid w:val="00A508F0"/>
    <w:rsid w:val="00A508F6"/>
    <w:rsid w:val="00A50EF8"/>
    <w:rsid w:val="00A50FFA"/>
    <w:rsid w:val="00A51205"/>
    <w:rsid w:val="00A51326"/>
    <w:rsid w:val="00A51362"/>
    <w:rsid w:val="00A517D1"/>
    <w:rsid w:val="00A51B32"/>
    <w:rsid w:val="00A51F1D"/>
    <w:rsid w:val="00A51F8C"/>
    <w:rsid w:val="00A52232"/>
    <w:rsid w:val="00A527BA"/>
    <w:rsid w:val="00A529CC"/>
    <w:rsid w:val="00A52CF1"/>
    <w:rsid w:val="00A52D2B"/>
    <w:rsid w:val="00A52F0A"/>
    <w:rsid w:val="00A53049"/>
    <w:rsid w:val="00A5306F"/>
    <w:rsid w:val="00A5348F"/>
    <w:rsid w:val="00A535DE"/>
    <w:rsid w:val="00A536A1"/>
    <w:rsid w:val="00A537C4"/>
    <w:rsid w:val="00A539D1"/>
    <w:rsid w:val="00A53A10"/>
    <w:rsid w:val="00A53A53"/>
    <w:rsid w:val="00A53D19"/>
    <w:rsid w:val="00A53DF1"/>
    <w:rsid w:val="00A540E5"/>
    <w:rsid w:val="00A542B2"/>
    <w:rsid w:val="00A54472"/>
    <w:rsid w:val="00A544EF"/>
    <w:rsid w:val="00A54C8F"/>
    <w:rsid w:val="00A54D4D"/>
    <w:rsid w:val="00A54DAE"/>
    <w:rsid w:val="00A55117"/>
    <w:rsid w:val="00A55916"/>
    <w:rsid w:val="00A56265"/>
    <w:rsid w:val="00A5632C"/>
    <w:rsid w:val="00A5646D"/>
    <w:rsid w:val="00A5674F"/>
    <w:rsid w:val="00A56A67"/>
    <w:rsid w:val="00A56D3B"/>
    <w:rsid w:val="00A56EF3"/>
    <w:rsid w:val="00A57404"/>
    <w:rsid w:val="00A57450"/>
    <w:rsid w:val="00A57479"/>
    <w:rsid w:val="00A5759E"/>
    <w:rsid w:val="00A57B72"/>
    <w:rsid w:val="00A57BAB"/>
    <w:rsid w:val="00A57C08"/>
    <w:rsid w:val="00A57D17"/>
    <w:rsid w:val="00A57D58"/>
    <w:rsid w:val="00A57E9D"/>
    <w:rsid w:val="00A60006"/>
    <w:rsid w:val="00A600D9"/>
    <w:rsid w:val="00A603CC"/>
    <w:rsid w:val="00A6042F"/>
    <w:rsid w:val="00A604CD"/>
    <w:rsid w:val="00A60766"/>
    <w:rsid w:val="00A60B33"/>
    <w:rsid w:val="00A60C1F"/>
    <w:rsid w:val="00A60CED"/>
    <w:rsid w:val="00A6105E"/>
    <w:rsid w:val="00A61447"/>
    <w:rsid w:val="00A61592"/>
    <w:rsid w:val="00A615F3"/>
    <w:rsid w:val="00A61642"/>
    <w:rsid w:val="00A6165C"/>
    <w:rsid w:val="00A618E4"/>
    <w:rsid w:val="00A61A4A"/>
    <w:rsid w:val="00A61C46"/>
    <w:rsid w:val="00A61CDD"/>
    <w:rsid w:val="00A61F4F"/>
    <w:rsid w:val="00A61F5A"/>
    <w:rsid w:val="00A61FAB"/>
    <w:rsid w:val="00A62278"/>
    <w:rsid w:val="00A62343"/>
    <w:rsid w:val="00A623D3"/>
    <w:rsid w:val="00A62432"/>
    <w:rsid w:val="00A627FE"/>
    <w:rsid w:val="00A629E5"/>
    <w:rsid w:val="00A62FA7"/>
    <w:rsid w:val="00A631D2"/>
    <w:rsid w:val="00A632E3"/>
    <w:rsid w:val="00A6340D"/>
    <w:rsid w:val="00A63444"/>
    <w:rsid w:val="00A6356B"/>
    <w:rsid w:val="00A635B1"/>
    <w:rsid w:val="00A635F7"/>
    <w:rsid w:val="00A637A0"/>
    <w:rsid w:val="00A637C0"/>
    <w:rsid w:val="00A638EC"/>
    <w:rsid w:val="00A63982"/>
    <w:rsid w:val="00A63A64"/>
    <w:rsid w:val="00A63B17"/>
    <w:rsid w:val="00A63EC3"/>
    <w:rsid w:val="00A63ECD"/>
    <w:rsid w:val="00A64093"/>
    <w:rsid w:val="00A640CA"/>
    <w:rsid w:val="00A640EB"/>
    <w:rsid w:val="00A644B1"/>
    <w:rsid w:val="00A64815"/>
    <w:rsid w:val="00A64836"/>
    <w:rsid w:val="00A6489C"/>
    <w:rsid w:val="00A64BC5"/>
    <w:rsid w:val="00A64E65"/>
    <w:rsid w:val="00A65043"/>
    <w:rsid w:val="00A65132"/>
    <w:rsid w:val="00A65E2E"/>
    <w:rsid w:val="00A65E32"/>
    <w:rsid w:val="00A65EC0"/>
    <w:rsid w:val="00A65F08"/>
    <w:rsid w:val="00A66096"/>
    <w:rsid w:val="00A66098"/>
    <w:rsid w:val="00A66218"/>
    <w:rsid w:val="00A66518"/>
    <w:rsid w:val="00A66C14"/>
    <w:rsid w:val="00A66DF9"/>
    <w:rsid w:val="00A66EFE"/>
    <w:rsid w:val="00A67079"/>
    <w:rsid w:val="00A67337"/>
    <w:rsid w:val="00A6740D"/>
    <w:rsid w:val="00A67699"/>
    <w:rsid w:val="00A678C2"/>
    <w:rsid w:val="00A67B90"/>
    <w:rsid w:val="00A701DB"/>
    <w:rsid w:val="00A70253"/>
    <w:rsid w:val="00A704E4"/>
    <w:rsid w:val="00A705B5"/>
    <w:rsid w:val="00A70682"/>
    <w:rsid w:val="00A70D35"/>
    <w:rsid w:val="00A70DBD"/>
    <w:rsid w:val="00A710CD"/>
    <w:rsid w:val="00A71132"/>
    <w:rsid w:val="00A71251"/>
    <w:rsid w:val="00A7136A"/>
    <w:rsid w:val="00A717A5"/>
    <w:rsid w:val="00A717CA"/>
    <w:rsid w:val="00A71BE8"/>
    <w:rsid w:val="00A71C44"/>
    <w:rsid w:val="00A71C53"/>
    <w:rsid w:val="00A71D08"/>
    <w:rsid w:val="00A71D37"/>
    <w:rsid w:val="00A71D81"/>
    <w:rsid w:val="00A71F0B"/>
    <w:rsid w:val="00A71F76"/>
    <w:rsid w:val="00A72082"/>
    <w:rsid w:val="00A72296"/>
    <w:rsid w:val="00A725D9"/>
    <w:rsid w:val="00A7274A"/>
    <w:rsid w:val="00A729CE"/>
    <w:rsid w:val="00A72F21"/>
    <w:rsid w:val="00A7324D"/>
    <w:rsid w:val="00A73284"/>
    <w:rsid w:val="00A732CE"/>
    <w:rsid w:val="00A7373C"/>
    <w:rsid w:val="00A737D1"/>
    <w:rsid w:val="00A7382F"/>
    <w:rsid w:val="00A7388E"/>
    <w:rsid w:val="00A73899"/>
    <w:rsid w:val="00A73949"/>
    <w:rsid w:val="00A73D73"/>
    <w:rsid w:val="00A74071"/>
    <w:rsid w:val="00A74098"/>
    <w:rsid w:val="00A742A6"/>
    <w:rsid w:val="00A74544"/>
    <w:rsid w:val="00A74548"/>
    <w:rsid w:val="00A74767"/>
    <w:rsid w:val="00A74D66"/>
    <w:rsid w:val="00A74D8D"/>
    <w:rsid w:val="00A74DF2"/>
    <w:rsid w:val="00A74E4D"/>
    <w:rsid w:val="00A753C2"/>
    <w:rsid w:val="00A75633"/>
    <w:rsid w:val="00A7592E"/>
    <w:rsid w:val="00A75B0B"/>
    <w:rsid w:val="00A75B7D"/>
    <w:rsid w:val="00A75C56"/>
    <w:rsid w:val="00A76153"/>
    <w:rsid w:val="00A7623C"/>
    <w:rsid w:val="00A76314"/>
    <w:rsid w:val="00A76499"/>
    <w:rsid w:val="00A76521"/>
    <w:rsid w:val="00A76A2F"/>
    <w:rsid w:val="00A76ADF"/>
    <w:rsid w:val="00A76BAF"/>
    <w:rsid w:val="00A76C1F"/>
    <w:rsid w:val="00A76FC3"/>
    <w:rsid w:val="00A77182"/>
    <w:rsid w:val="00A77392"/>
    <w:rsid w:val="00A77604"/>
    <w:rsid w:val="00A77E55"/>
    <w:rsid w:val="00A77EF0"/>
    <w:rsid w:val="00A77F9C"/>
    <w:rsid w:val="00A8022E"/>
    <w:rsid w:val="00A80322"/>
    <w:rsid w:val="00A803FC"/>
    <w:rsid w:val="00A804BD"/>
    <w:rsid w:val="00A80560"/>
    <w:rsid w:val="00A80583"/>
    <w:rsid w:val="00A8071A"/>
    <w:rsid w:val="00A80849"/>
    <w:rsid w:val="00A80ABC"/>
    <w:rsid w:val="00A80BE0"/>
    <w:rsid w:val="00A80D00"/>
    <w:rsid w:val="00A80D8D"/>
    <w:rsid w:val="00A80DD9"/>
    <w:rsid w:val="00A80FCA"/>
    <w:rsid w:val="00A810BE"/>
    <w:rsid w:val="00A810FC"/>
    <w:rsid w:val="00A813DE"/>
    <w:rsid w:val="00A81657"/>
    <w:rsid w:val="00A81907"/>
    <w:rsid w:val="00A81984"/>
    <w:rsid w:val="00A81A19"/>
    <w:rsid w:val="00A81B1C"/>
    <w:rsid w:val="00A81C68"/>
    <w:rsid w:val="00A81CBC"/>
    <w:rsid w:val="00A82033"/>
    <w:rsid w:val="00A820B2"/>
    <w:rsid w:val="00A82190"/>
    <w:rsid w:val="00A82387"/>
    <w:rsid w:val="00A823B4"/>
    <w:rsid w:val="00A823F0"/>
    <w:rsid w:val="00A82506"/>
    <w:rsid w:val="00A826DF"/>
    <w:rsid w:val="00A828E1"/>
    <w:rsid w:val="00A82A03"/>
    <w:rsid w:val="00A82C99"/>
    <w:rsid w:val="00A82D5E"/>
    <w:rsid w:val="00A82E5C"/>
    <w:rsid w:val="00A82EB2"/>
    <w:rsid w:val="00A82F1D"/>
    <w:rsid w:val="00A8314E"/>
    <w:rsid w:val="00A8337D"/>
    <w:rsid w:val="00A834CE"/>
    <w:rsid w:val="00A834E8"/>
    <w:rsid w:val="00A8354E"/>
    <w:rsid w:val="00A837CE"/>
    <w:rsid w:val="00A83AC0"/>
    <w:rsid w:val="00A83B8A"/>
    <w:rsid w:val="00A83B90"/>
    <w:rsid w:val="00A83D9E"/>
    <w:rsid w:val="00A83DB5"/>
    <w:rsid w:val="00A83ED5"/>
    <w:rsid w:val="00A83FBA"/>
    <w:rsid w:val="00A8409F"/>
    <w:rsid w:val="00A84226"/>
    <w:rsid w:val="00A842C1"/>
    <w:rsid w:val="00A843AB"/>
    <w:rsid w:val="00A843AE"/>
    <w:rsid w:val="00A84636"/>
    <w:rsid w:val="00A847DB"/>
    <w:rsid w:val="00A84887"/>
    <w:rsid w:val="00A84A17"/>
    <w:rsid w:val="00A84A75"/>
    <w:rsid w:val="00A84CE0"/>
    <w:rsid w:val="00A84FE1"/>
    <w:rsid w:val="00A85080"/>
    <w:rsid w:val="00A85167"/>
    <w:rsid w:val="00A85337"/>
    <w:rsid w:val="00A8550B"/>
    <w:rsid w:val="00A857F5"/>
    <w:rsid w:val="00A858A1"/>
    <w:rsid w:val="00A858A2"/>
    <w:rsid w:val="00A85B44"/>
    <w:rsid w:val="00A85B65"/>
    <w:rsid w:val="00A85C4E"/>
    <w:rsid w:val="00A85D09"/>
    <w:rsid w:val="00A85EBA"/>
    <w:rsid w:val="00A860F5"/>
    <w:rsid w:val="00A86165"/>
    <w:rsid w:val="00A8626D"/>
    <w:rsid w:val="00A86406"/>
    <w:rsid w:val="00A86423"/>
    <w:rsid w:val="00A8659A"/>
    <w:rsid w:val="00A86738"/>
    <w:rsid w:val="00A867F7"/>
    <w:rsid w:val="00A867FE"/>
    <w:rsid w:val="00A86853"/>
    <w:rsid w:val="00A86AC3"/>
    <w:rsid w:val="00A86B75"/>
    <w:rsid w:val="00A86B8C"/>
    <w:rsid w:val="00A86D6F"/>
    <w:rsid w:val="00A86D79"/>
    <w:rsid w:val="00A86D84"/>
    <w:rsid w:val="00A86E75"/>
    <w:rsid w:val="00A86F33"/>
    <w:rsid w:val="00A87010"/>
    <w:rsid w:val="00A87051"/>
    <w:rsid w:val="00A87052"/>
    <w:rsid w:val="00A872FA"/>
    <w:rsid w:val="00A874A7"/>
    <w:rsid w:val="00A87651"/>
    <w:rsid w:val="00A877AF"/>
    <w:rsid w:val="00A87934"/>
    <w:rsid w:val="00A87A01"/>
    <w:rsid w:val="00A87AF0"/>
    <w:rsid w:val="00A87D33"/>
    <w:rsid w:val="00A88E70"/>
    <w:rsid w:val="00A903F6"/>
    <w:rsid w:val="00A905C1"/>
    <w:rsid w:val="00A9065F"/>
    <w:rsid w:val="00A90967"/>
    <w:rsid w:val="00A90A35"/>
    <w:rsid w:val="00A90ABB"/>
    <w:rsid w:val="00A90AFC"/>
    <w:rsid w:val="00A90B0E"/>
    <w:rsid w:val="00A90BFB"/>
    <w:rsid w:val="00A90D61"/>
    <w:rsid w:val="00A91064"/>
    <w:rsid w:val="00A91198"/>
    <w:rsid w:val="00A91255"/>
    <w:rsid w:val="00A913D4"/>
    <w:rsid w:val="00A9146C"/>
    <w:rsid w:val="00A91824"/>
    <w:rsid w:val="00A91974"/>
    <w:rsid w:val="00A91AA1"/>
    <w:rsid w:val="00A91AAA"/>
    <w:rsid w:val="00A91C8C"/>
    <w:rsid w:val="00A91D13"/>
    <w:rsid w:val="00A91DA5"/>
    <w:rsid w:val="00A91E69"/>
    <w:rsid w:val="00A91E7D"/>
    <w:rsid w:val="00A91F0A"/>
    <w:rsid w:val="00A91F0D"/>
    <w:rsid w:val="00A91F63"/>
    <w:rsid w:val="00A9208B"/>
    <w:rsid w:val="00A9235A"/>
    <w:rsid w:val="00A924B2"/>
    <w:rsid w:val="00A92639"/>
    <w:rsid w:val="00A9273A"/>
    <w:rsid w:val="00A92762"/>
    <w:rsid w:val="00A92CD0"/>
    <w:rsid w:val="00A92DB4"/>
    <w:rsid w:val="00A92FF7"/>
    <w:rsid w:val="00A93069"/>
    <w:rsid w:val="00A9308D"/>
    <w:rsid w:val="00A931FB"/>
    <w:rsid w:val="00A93783"/>
    <w:rsid w:val="00A9395C"/>
    <w:rsid w:val="00A93A8D"/>
    <w:rsid w:val="00A93AEC"/>
    <w:rsid w:val="00A94011"/>
    <w:rsid w:val="00A94191"/>
    <w:rsid w:val="00A94575"/>
    <w:rsid w:val="00A9468F"/>
    <w:rsid w:val="00A94907"/>
    <w:rsid w:val="00A9498D"/>
    <w:rsid w:val="00A94A18"/>
    <w:rsid w:val="00A94D95"/>
    <w:rsid w:val="00A94E52"/>
    <w:rsid w:val="00A94EC4"/>
    <w:rsid w:val="00A95012"/>
    <w:rsid w:val="00A95074"/>
    <w:rsid w:val="00A95279"/>
    <w:rsid w:val="00A95335"/>
    <w:rsid w:val="00A9566B"/>
    <w:rsid w:val="00A959F9"/>
    <w:rsid w:val="00A95A17"/>
    <w:rsid w:val="00A95C0F"/>
    <w:rsid w:val="00A95C65"/>
    <w:rsid w:val="00A960B9"/>
    <w:rsid w:val="00A9632A"/>
    <w:rsid w:val="00A964E7"/>
    <w:rsid w:val="00A9657F"/>
    <w:rsid w:val="00A96C06"/>
    <w:rsid w:val="00A96EDA"/>
    <w:rsid w:val="00A97259"/>
    <w:rsid w:val="00A9797D"/>
    <w:rsid w:val="00A97A7B"/>
    <w:rsid w:val="00A97B15"/>
    <w:rsid w:val="00A97CE6"/>
    <w:rsid w:val="00A97E4A"/>
    <w:rsid w:val="00A97E78"/>
    <w:rsid w:val="00A97E98"/>
    <w:rsid w:val="00AA0121"/>
    <w:rsid w:val="00AA015F"/>
    <w:rsid w:val="00AA0174"/>
    <w:rsid w:val="00AA01BA"/>
    <w:rsid w:val="00AA02CB"/>
    <w:rsid w:val="00AA040E"/>
    <w:rsid w:val="00AA059B"/>
    <w:rsid w:val="00AA09DB"/>
    <w:rsid w:val="00AA0A55"/>
    <w:rsid w:val="00AA0BBF"/>
    <w:rsid w:val="00AA0C13"/>
    <w:rsid w:val="00AA0C3A"/>
    <w:rsid w:val="00AA0F7A"/>
    <w:rsid w:val="00AA1009"/>
    <w:rsid w:val="00AA1456"/>
    <w:rsid w:val="00AA1479"/>
    <w:rsid w:val="00AA1723"/>
    <w:rsid w:val="00AA190D"/>
    <w:rsid w:val="00AA1D47"/>
    <w:rsid w:val="00AA1F10"/>
    <w:rsid w:val="00AA1FA0"/>
    <w:rsid w:val="00AA1FDD"/>
    <w:rsid w:val="00AA21D1"/>
    <w:rsid w:val="00AA2244"/>
    <w:rsid w:val="00AA22C3"/>
    <w:rsid w:val="00AA230D"/>
    <w:rsid w:val="00AA23C1"/>
    <w:rsid w:val="00AA24A9"/>
    <w:rsid w:val="00AA2586"/>
    <w:rsid w:val="00AA2659"/>
    <w:rsid w:val="00AA26DC"/>
    <w:rsid w:val="00AA2707"/>
    <w:rsid w:val="00AA28BB"/>
    <w:rsid w:val="00AA2CE6"/>
    <w:rsid w:val="00AA2F68"/>
    <w:rsid w:val="00AA2F71"/>
    <w:rsid w:val="00AA3001"/>
    <w:rsid w:val="00AA31C2"/>
    <w:rsid w:val="00AA3AB5"/>
    <w:rsid w:val="00AA3CB5"/>
    <w:rsid w:val="00AA3DC2"/>
    <w:rsid w:val="00AA43AA"/>
    <w:rsid w:val="00AA43C8"/>
    <w:rsid w:val="00AA44D2"/>
    <w:rsid w:val="00AA4727"/>
    <w:rsid w:val="00AA4941"/>
    <w:rsid w:val="00AA499C"/>
    <w:rsid w:val="00AA49E9"/>
    <w:rsid w:val="00AA4A04"/>
    <w:rsid w:val="00AA4EC4"/>
    <w:rsid w:val="00AA4F9A"/>
    <w:rsid w:val="00AA53A0"/>
    <w:rsid w:val="00AA5475"/>
    <w:rsid w:val="00AA5656"/>
    <w:rsid w:val="00AA5711"/>
    <w:rsid w:val="00AA5876"/>
    <w:rsid w:val="00AA597B"/>
    <w:rsid w:val="00AA5BA6"/>
    <w:rsid w:val="00AA5FB8"/>
    <w:rsid w:val="00AA6128"/>
    <w:rsid w:val="00AA61F0"/>
    <w:rsid w:val="00AA6296"/>
    <w:rsid w:val="00AA643F"/>
    <w:rsid w:val="00AA6572"/>
    <w:rsid w:val="00AA665F"/>
    <w:rsid w:val="00AA6942"/>
    <w:rsid w:val="00AA6A8A"/>
    <w:rsid w:val="00AA6CE9"/>
    <w:rsid w:val="00AA6DD8"/>
    <w:rsid w:val="00AA6FA3"/>
    <w:rsid w:val="00AA70BB"/>
    <w:rsid w:val="00AA7172"/>
    <w:rsid w:val="00AA73B0"/>
    <w:rsid w:val="00AA74FE"/>
    <w:rsid w:val="00AA757C"/>
    <w:rsid w:val="00AA7873"/>
    <w:rsid w:val="00AA7A7B"/>
    <w:rsid w:val="00AA7B13"/>
    <w:rsid w:val="00AA7B6E"/>
    <w:rsid w:val="00AA7F10"/>
    <w:rsid w:val="00AA7F8E"/>
    <w:rsid w:val="00AB00D7"/>
    <w:rsid w:val="00AB0391"/>
    <w:rsid w:val="00AB0467"/>
    <w:rsid w:val="00AB050A"/>
    <w:rsid w:val="00AB0519"/>
    <w:rsid w:val="00AB09D4"/>
    <w:rsid w:val="00AB107A"/>
    <w:rsid w:val="00AB1337"/>
    <w:rsid w:val="00AB1524"/>
    <w:rsid w:val="00AB16E0"/>
    <w:rsid w:val="00AB1754"/>
    <w:rsid w:val="00AB1836"/>
    <w:rsid w:val="00AB18EC"/>
    <w:rsid w:val="00AB1A31"/>
    <w:rsid w:val="00AB1B86"/>
    <w:rsid w:val="00AB1C00"/>
    <w:rsid w:val="00AB1C4E"/>
    <w:rsid w:val="00AB1C94"/>
    <w:rsid w:val="00AB1CF6"/>
    <w:rsid w:val="00AB1E1D"/>
    <w:rsid w:val="00AB201F"/>
    <w:rsid w:val="00AB2108"/>
    <w:rsid w:val="00AB2143"/>
    <w:rsid w:val="00AB2151"/>
    <w:rsid w:val="00AB2265"/>
    <w:rsid w:val="00AB24E0"/>
    <w:rsid w:val="00AB2753"/>
    <w:rsid w:val="00AB2785"/>
    <w:rsid w:val="00AB2823"/>
    <w:rsid w:val="00AB2877"/>
    <w:rsid w:val="00AB2987"/>
    <w:rsid w:val="00AB2A21"/>
    <w:rsid w:val="00AB2C59"/>
    <w:rsid w:val="00AB2C8A"/>
    <w:rsid w:val="00AB2D1E"/>
    <w:rsid w:val="00AB30C2"/>
    <w:rsid w:val="00AB3335"/>
    <w:rsid w:val="00AB33BB"/>
    <w:rsid w:val="00AB3655"/>
    <w:rsid w:val="00AB3771"/>
    <w:rsid w:val="00AB3A93"/>
    <w:rsid w:val="00AB3B88"/>
    <w:rsid w:val="00AB3DE9"/>
    <w:rsid w:val="00AB400F"/>
    <w:rsid w:val="00AB40EE"/>
    <w:rsid w:val="00AB42B6"/>
    <w:rsid w:val="00AB4421"/>
    <w:rsid w:val="00AB447C"/>
    <w:rsid w:val="00AB46C5"/>
    <w:rsid w:val="00AB4737"/>
    <w:rsid w:val="00AB4A7D"/>
    <w:rsid w:val="00AB4D17"/>
    <w:rsid w:val="00AB4D67"/>
    <w:rsid w:val="00AB4D8C"/>
    <w:rsid w:val="00AB4DC1"/>
    <w:rsid w:val="00AB4DDE"/>
    <w:rsid w:val="00AB4DE6"/>
    <w:rsid w:val="00AB4DF8"/>
    <w:rsid w:val="00AB4E58"/>
    <w:rsid w:val="00AB5206"/>
    <w:rsid w:val="00AB53F6"/>
    <w:rsid w:val="00AB5439"/>
    <w:rsid w:val="00AB545D"/>
    <w:rsid w:val="00AB54D7"/>
    <w:rsid w:val="00AB5533"/>
    <w:rsid w:val="00AB56C3"/>
    <w:rsid w:val="00AB56E2"/>
    <w:rsid w:val="00AB57D3"/>
    <w:rsid w:val="00AB57FC"/>
    <w:rsid w:val="00AB5873"/>
    <w:rsid w:val="00AB58C6"/>
    <w:rsid w:val="00AB59D8"/>
    <w:rsid w:val="00AB5B67"/>
    <w:rsid w:val="00AB5CB8"/>
    <w:rsid w:val="00AB5CF1"/>
    <w:rsid w:val="00AB5D2D"/>
    <w:rsid w:val="00AB5E94"/>
    <w:rsid w:val="00AB61D5"/>
    <w:rsid w:val="00AB6417"/>
    <w:rsid w:val="00AB6886"/>
    <w:rsid w:val="00AB6A2A"/>
    <w:rsid w:val="00AB6AE4"/>
    <w:rsid w:val="00AB6AFF"/>
    <w:rsid w:val="00AB6BC2"/>
    <w:rsid w:val="00AB6E00"/>
    <w:rsid w:val="00AB6F37"/>
    <w:rsid w:val="00AB7365"/>
    <w:rsid w:val="00AB752A"/>
    <w:rsid w:val="00AB75B0"/>
    <w:rsid w:val="00AB7675"/>
    <w:rsid w:val="00AB769E"/>
    <w:rsid w:val="00AB7782"/>
    <w:rsid w:val="00AB77F8"/>
    <w:rsid w:val="00AB7B53"/>
    <w:rsid w:val="00AB7BEF"/>
    <w:rsid w:val="00AB7D55"/>
    <w:rsid w:val="00AB7F08"/>
    <w:rsid w:val="00AC00FE"/>
    <w:rsid w:val="00AC0351"/>
    <w:rsid w:val="00AC04AC"/>
    <w:rsid w:val="00AC05D4"/>
    <w:rsid w:val="00AC0681"/>
    <w:rsid w:val="00AC06F8"/>
    <w:rsid w:val="00AC08A6"/>
    <w:rsid w:val="00AC096A"/>
    <w:rsid w:val="00AC0D5D"/>
    <w:rsid w:val="00AC0F40"/>
    <w:rsid w:val="00AC0FB1"/>
    <w:rsid w:val="00AC11A7"/>
    <w:rsid w:val="00AC1229"/>
    <w:rsid w:val="00AC129D"/>
    <w:rsid w:val="00AC14C4"/>
    <w:rsid w:val="00AC154B"/>
    <w:rsid w:val="00AC15E8"/>
    <w:rsid w:val="00AC1719"/>
    <w:rsid w:val="00AC1814"/>
    <w:rsid w:val="00AC1B72"/>
    <w:rsid w:val="00AC1B79"/>
    <w:rsid w:val="00AC1BF5"/>
    <w:rsid w:val="00AC1D71"/>
    <w:rsid w:val="00AC1F89"/>
    <w:rsid w:val="00AC20E8"/>
    <w:rsid w:val="00AC21BB"/>
    <w:rsid w:val="00AC231E"/>
    <w:rsid w:val="00AC2554"/>
    <w:rsid w:val="00AC26FE"/>
    <w:rsid w:val="00AC2A95"/>
    <w:rsid w:val="00AC2C54"/>
    <w:rsid w:val="00AC2DE6"/>
    <w:rsid w:val="00AC2F43"/>
    <w:rsid w:val="00AC3254"/>
    <w:rsid w:val="00AC329E"/>
    <w:rsid w:val="00AC3380"/>
    <w:rsid w:val="00AC350D"/>
    <w:rsid w:val="00AC3544"/>
    <w:rsid w:val="00AC3568"/>
    <w:rsid w:val="00AC3579"/>
    <w:rsid w:val="00AC368D"/>
    <w:rsid w:val="00AC3ACB"/>
    <w:rsid w:val="00AC3CF2"/>
    <w:rsid w:val="00AC3E31"/>
    <w:rsid w:val="00AC4079"/>
    <w:rsid w:val="00AC41A0"/>
    <w:rsid w:val="00AC46A9"/>
    <w:rsid w:val="00AC4764"/>
    <w:rsid w:val="00AC47EC"/>
    <w:rsid w:val="00AC48F6"/>
    <w:rsid w:val="00AC4998"/>
    <w:rsid w:val="00AC49A5"/>
    <w:rsid w:val="00AC4BB9"/>
    <w:rsid w:val="00AC4E5D"/>
    <w:rsid w:val="00AC4F3F"/>
    <w:rsid w:val="00AC4FB2"/>
    <w:rsid w:val="00AC566E"/>
    <w:rsid w:val="00AC5766"/>
    <w:rsid w:val="00AC5CF6"/>
    <w:rsid w:val="00AC5E13"/>
    <w:rsid w:val="00AC61F7"/>
    <w:rsid w:val="00AC643F"/>
    <w:rsid w:val="00AC65BB"/>
    <w:rsid w:val="00AC69DB"/>
    <w:rsid w:val="00AC69DC"/>
    <w:rsid w:val="00AC6A1B"/>
    <w:rsid w:val="00AC6A8D"/>
    <w:rsid w:val="00AC6C53"/>
    <w:rsid w:val="00AC6DDB"/>
    <w:rsid w:val="00AC6E4A"/>
    <w:rsid w:val="00AC6E85"/>
    <w:rsid w:val="00AC721C"/>
    <w:rsid w:val="00AC723D"/>
    <w:rsid w:val="00AC7284"/>
    <w:rsid w:val="00AC73F1"/>
    <w:rsid w:val="00AC7CE6"/>
    <w:rsid w:val="00AC7DA9"/>
    <w:rsid w:val="00AC7F99"/>
    <w:rsid w:val="00AD0219"/>
    <w:rsid w:val="00AD038F"/>
    <w:rsid w:val="00AD0828"/>
    <w:rsid w:val="00AD0837"/>
    <w:rsid w:val="00AD0B13"/>
    <w:rsid w:val="00AD0BF0"/>
    <w:rsid w:val="00AD0E1B"/>
    <w:rsid w:val="00AD0E69"/>
    <w:rsid w:val="00AD103D"/>
    <w:rsid w:val="00AD10D0"/>
    <w:rsid w:val="00AD14B4"/>
    <w:rsid w:val="00AD1571"/>
    <w:rsid w:val="00AD159C"/>
    <w:rsid w:val="00AD16D4"/>
    <w:rsid w:val="00AD17FA"/>
    <w:rsid w:val="00AD19EC"/>
    <w:rsid w:val="00AD1A8A"/>
    <w:rsid w:val="00AD1BE5"/>
    <w:rsid w:val="00AD1C3B"/>
    <w:rsid w:val="00AD2085"/>
    <w:rsid w:val="00AD21B0"/>
    <w:rsid w:val="00AD2231"/>
    <w:rsid w:val="00AD2235"/>
    <w:rsid w:val="00AD2717"/>
    <w:rsid w:val="00AD27F5"/>
    <w:rsid w:val="00AD2D3A"/>
    <w:rsid w:val="00AD2E17"/>
    <w:rsid w:val="00AD2EE8"/>
    <w:rsid w:val="00AD34A1"/>
    <w:rsid w:val="00AD39C1"/>
    <w:rsid w:val="00AD3DC4"/>
    <w:rsid w:val="00AD416A"/>
    <w:rsid w:val="00AD4442"/>
    <w:rsid w:val="00AD44EE"/>
    <w:rsid w:val="00AD464A"/>
    <w:rsid w:val="00AD485C"/>
    <w:rsid w:val="00AD48F3"/>
    <w:rsid w:val="00AD4D49"/>
    <w:rsid w:val="00AD4D97"/>
    <w:rsid w:val="00AD4FF4"/>
    <w:rsid w:val="00AD503C"/>
    <w:rsid w:val="00AD531D"/>
    <w:rsid w:val="00AD5583"/>
    <w:rsid w:val="00AD5AB7"/>
    <w:rsid w:val="00AD5AD8"/>
    <w:rsid w:val="00AD5C52"/>
    <w:rsid w:val="00AD600C"/>
    <w:rsid w:val="00AD63D6"/>
    <w:rsid w:val="00AD6812"/>
    <w:rsid w:val="00AD695A"/>
    <w:rsid w:val="00AD6AE9"/>
    <w:rsid w:val="00AD6BFA"/>
    <w:rsid w:val="00AD6C17"/>
    <w:rsid w:val="00AD6CD5"/>
    <w:rsid w:val="00AD6CDB"/>
    <w:rsid w:val="00AD6D42"/>
    <w:rsid w:val="00AD6E31"/>
    <w:rsid w:val="00AD7126"/>
    <w:rsid w:val="00AD713D"/>
    <w:rsid w:val="00AD72BC"/>
    <w:rsid w:val="00AD7320"/>
    <w:rsid w:val="00AD733B"/>
    <w:rsid w:val="00AD7CA7"/>
    <w:rsid w:val="00AD7CC1"/>
    <w:rsid w:val="00ADBA7D"/>
    <w:rsid w:val="00AE0040"/>
    <w:rsid w:val="00AE05C3"/>
    <w:rsid w:val="00AE069A"/>
    <w:rsid w:val="00AE0865"/>
    <w:rsid w:val="00AE09FD"/>
    <w:rsid w:val="00AE1315"/>
    <w:rsid w:val="00AE1664"/>
    <w:rsid w:val="00AE17AE"/>
    <w:rsid w:val="00AE17B0"/>
    <w:rsid w:val="00AE184D"/>
    <w:rsid w:val="00AE1C03"/>
    <w:rsid w:val="00AE1C25"/>
    <w:rsid w:val="00AE1E5D"/>
    <w:rsid w:val="00AE1FA5"/>
    <w:rsid w:val="00AE2112"/>
    <w:rsid w:val="00AE2130"/>
    <w:rsid w:val="00AE23E3"/>
    <w:rsid w:val="00AE26C0"/>
    <w:rsid w:val="00AE26DD"/>
    <w:rsid w:val="00AE2716"/>
    <w:rsid w:val="00AE2C7A"/>
    <w:rsid w:val="00AE2F65"/>
    <w:rsid w:val="00AE2FB4"/>
    <w:rsid w:val="00AE317E"/>
    <w:rsid w:val="00AE3353"/>
    <w:rsid w:val="00AE3361"/>
    <w:rsid w:val="00AE34A4"/>
    <w:rsid w:val="00AE3522"/>
    <w:rsid w:val="00AE35A5"/>
    <w:rsid w:val="00AE3771"/>
    <w:rsid w:val="00AE3A95"/>
    <w:rsid w:val="00AE3EC6"/>
    <w:rsid w:val="00AE4070"/>
    <w:rsid w:val="00AE410B"/>
    <w:rsid w:val="00AE439D"/>
    <w:rsid w:val="00AE43A8"/>
    <w:rsid w:val="00AE4405"/>
    <w:rsid w:val="00AE44B8"/>
    <w:rsid w:val="00AE4770"/>
    <w:rsid w:val="00AE480F"/>
    <w:rsid w:val="00AE4880"/>
    <w:rsid w:val="00AE4BAB"/>
    <w:rsid w:val="00AE4D59"/>
    <w:rsid w:val="00AE4DF6"/>
    <w:rsid w:val="00AE4E2A"/>
    <w:rsid w:val="00AE4EF6"/>
    <w:rsid w:val="00AE52E1"/>
    <w:rsid w:val="00AE5374"/>
    <w:rsid w:val="00AE53B9"/>
    <w:rsid w:val="00AE555F"/>
    <w:rsid w:val="00AE58BC"/>
    <w:rsid w:val="00AE5969"/>
    <w:rsid w:val="00AE5989"/>
    <w:rsid w:val="00AE5AAF"/>
    <w:rsid w:val="00AE5CF9"/>
    <w:rsid w:val="00AE5DB6"/>
    <w:rsid w:val="00AE5ED4"/>
    <w:rsid w:val="00AE613F"/>
    <w:rsid w:val="00AE61A5"/>
    <w:rsid w:val="00AE62C0"/>
    <w:rsid w:val="00AE641C"/>
    <w:rsid w:val="00AE65BA"/>
    <w:rsid w:val="00AE6662"/>
    <w:rsid w:val="00AE66BB"/>
    <w:rsid w:val="00AE6893"/>
    <w:rsid w:val="00AE6AB5"/>
    <w:rsid w:val="00AE6C3C"/>
    <w:rsid w:val="00AE702E"/>
    <w:rsid w:val="00AE727D"/>
    <w:rsid w:val="00AE73E0"/>
    <w:rsid w:val="00AE750D"/>
    <w:rsid w:val="00AE79C5"/>
    <w:rsid w:val="00AE7A16"/>
    <w:rsid w:val="00AE7A7D"/>
    <w:rsid w:val="00AE7C23"/>
    <w:rsid w:val="00AE7C5D"/>
    <w:rsid w:val="00AE7E49"/>
    <w:rsid w:val="00AE7EE7"/>
    <w:rsid w:val="00AE7F08"/>
    <w:rsid w:val="00AF01B4"/>
    <w:rsid w:val="00AF03C0"/>
    <w:rsid w:val="00AF053E"/>
    <w:rsid w:val="00AF080F"/>
    <w:rsid w:val="00AF0839"/>
    <w:rsid w:val="00AF0A96"/>
    <w:rsid w:val="00AF0AFA"/>
    <w:rsid w:val="00AF0BB0"/>
    <w:rsid w:val="00AF12FE"/>
    <w:rsid w:val="00AF149F"/>
    <w:rsid w:val="00AF166F"/>
    <w:rsid w:val="00AF16BF"/>
    <w:rsid w:val="00AF18D3"/>
    <w:rsid w:val="00AF1909"/>
    <w:rsid w:val="00AF1C01"/>
    <w:rsid w:val="00AF1C03"/>
    <w:rsid w:val="00AF1DE2"/>
    <w:rsid w:val="00AF1ED1"/>
    <w:rsid w:val="00AF1F95"/>
    <w:rsid w:val="00AF26D9"/>
    <w:rsid w:val="00AF27C5"/>
    <w:rsid w:val="00AF2CD1"/>
    <w:rsid w:val="00AF2F4E"/>
    <w:rsid w:val="00AF30EF"/>
    <w:rsid w:val="00AF3159"/>
    <w:rsid w:val="00AF3331"/>
    <w:rsid w:val="00AF3575"/>
    <w:rsid w:val="00AF37EB"/>
    <w:rsid w:val="00AF39AF"/>
    <w:rsid w:val="00AF3A8F"/>
    <w:rsid w:val="00AF3DF4"/>
    <w:rsid w:val="00AF3E3B"/>
    <w:rsid w:val="00AF3E5A"/>
    <w:rsid w:val="00AF3E87"/>
    <w:rsid w:val="00AF416D"/>
    <w:rsid w:val="00AF41B7"/>
    <w:rsid w:val="00AF4326"/>
    <w:rsid w:val="00AF4561"/>
    <w:rsid w:val="00AF46CF"/>
    <w:rsid w:val="00AF46FE"/>
    <w:rsid w:val="00AF4703"/>
    <w:rsid w:val="00AF486F"/>
    <w:rsid w:val="00AF4910"/>
    <w:rsid w:val="00AF4FD6"/>
    <w:rsid w:val="00AF50A2"/>
    <w:rsid w:val="00AF53D9"/>
    <w:rsid w:val="00AF548B"/>
    <w:rsid w:val="00AF555D"/>
    <w:rsid w:val="00AF55E0"/>
    <w:rsid w:val="00AF560D"/>
    <w:rsid w:val="00AF5666"/>
    <w:rsid w:val="00AF5870"/>
    <w:rsid w:val="00AF589C"/>
    <w:rsid w:val="00AF5933"/>
    <w:rsid w:val="00AF59AB"/>
    <w:rsid w:val="00AF5AF6"/>
    <w:rsid w:val="00AF5BFE"/>
    <w:rsid w:val="00AF5E44"/>
    <w:rsid w:val="00AF5F6A"/>
    <w:rsid w:val="00AF6116"/>
    <w:rsid w:val="00AF6543"/>
    <w:rsid w:val="00AF65FA"/>
    <w:rsid w:val="00AF6619"/>
    <w:rsid w:val="00AF6B3F"/>
    <w:rsid w:val="00AF6C7A"/>
    <w:rsid w:val="00AF6CFD"/>
    <w:rsid w:val="00AF6D9C"/>
    <w:rsid w:val="00AF6E26"/>
    <w:rsid w:val="00AF706D"/>
    <w:rsid w:val="00AF71F5"/>
    <w:rsid w:val="00AF74AC"/>
    <w:rsid w:val="00AF761F"/>
    <w:rsid w:val="00AF76B2"/>
    <w:rsid w:val="00AF76BF"/>
    <w:rsid w:val="00AF77E8"/>
    <w:rsid w:val="00AF77FA"/>
    <w:rsid w:val="00AF7894"/>
    <w:rsid w:val="00AF7B86"/>
    <w:rsid w:val="00AF7DC1"/>
    <w:rsid w:val="00B000AE"/>
    <w:rsid w:val="00B001B8"/>
    <w:rsid w:val="00B00208"/>
    <w:rsid w:val="00B0040B"/>
    <w:rsid w:val="00B00592"/>
    <w:rsid w:val="00B00830"/>
    <w:rsid w:val="00B0090E"/>
    <w:rsid w:val="00B00A84"/>
    <w:rsid w:val="00B00AB5"/>
    <w:rsid w:val="00B00CC0"/>
    <w:rsid w:val="00B00F5C"/>
    <w:rsid w:val="00B00F9E"/>
    <w:rsid w:val="00B015F6"/>
    <w:rsid w:val="00B017D5"/>
    <w:rsid w:val="00B019C1"/>
    <w:rsid w:val="00B01B8C"/>
    <w:rsid w:val="00B01D69"/>
    <w:rsid w:val="00B02093"/>
    <w:rsid w:val="00B02312"/>
    <w:rsid w:val="00B0233C"/>
    <w:rsid w:val="00B0236E"/>
    <w:rsid w:val="00B02506"/>
    <w:rsid w:val="00B0279B"/>
    <w:rsid w:val="00B02ACE"/>
    <w:rsid w:val="00B02E00"/>
    <w:rsid w:val="00B031FF"/>
    <w:rsid w:val="00B03913"/>
    <w:rsid w:val="00B03FA0"/>
    <w:rsid w:val="00B04320"/>
    <w:rsid w:val="00B04BB5"/>
    <w:rsid w:val="00B04CEA"/>
    <w:rsid w:val="00B04DA6"/>
    <w:rsid w:val="00B05015"/>
    <w:rsid w:val="00B050B6"/>
    <w:rsid w:val="00B05278"/>
    <w:rsid w:val="00B05523"/>
    <w:rsid w:val="00B05607"/>
    <w:rsid w:val="00B0581A"/>
    <w:rsid w:val="00B058E8"/>
    <w:rsid w:val="00B05A08"/>
    <w:rsid w:val="00B05B62"/>
    <w:rsid w:val="00B05BB2"/>
    <w:rsid w:val="00B05CBA"/>
    <w:rsid w:val="00B05DC4"/>
    <w:rsid w:val="00B05F14"/>
    <w:rsid w:val="00B05F53"/>
    <w:rsid w:val="00B05FAA"/>
    <w:rsid w:val="00B05FB7"/>
    <w:rsid w:val="00B05FDF"/>
    <w:rsid w:val="00B05FF8"/>
    <w:rsid w:val="00B0602A"/>
    <w:rsid w:val="00B0607F"/>
    <w:rsid w:val="00B0619E"/>
    <w:rsid w:val="00B061B2"/>
    <w:rsid w:val="00B064CE"/>
    <w:rsid w:val="00B06737"/>
    <w:rsid w:val="00B06787"/>
    <w:rsid w:val="00B06903"/>
    <w:rsid w:val="00B071B0"/>
    <w:rsid w:val="00B074CE"/>
    <w:rsid w:val="00B074FC"/>
    <w:rsid w:val="00B0784C"/>
    <w:rsid w:val="00B07AF0"/>
    <w:rsid w:val="00B07BDE"/>
    <w:rsid w:val="00B07C07"/>
    <w:rsid w:val="00B07C5E"/>
    <w:rsid w:val="00B07CAB"/>
    <w:rsid w:val="00B07CE9"/>
    <w:rsid w:val="00B07CEB"/>
    <w:rsid w:val="00B07D73"/>
    <w:rsid w:val="00B07F6E"/>
    <w:rsid w:val="00B07FAB"/>
    <w:rsid w:val="00B1005D"/>
    <w:rsid w:val="00B101A5"/>
    <w:rsid w:val="00B101D5"/>
    <w:rsid w:val="00B103B5"/>
    <w:rsid w:val="00B1044A"/>
    <w:rsid w:val="00B10633"/>
    <w:rsid w:val="00B1066C"/>
    <w:rsid w:val="00B106C2"/>
    <w:rsid w:val="00B10B08"/>
    <w:rsid w:val="00B10C6F"/>
    <w:rsid w:val="00B10F50"/>
    <w:rsid w:val="00B110BF"/>
    <w:rsid w:val="00B111D5"/>
    <w:rsid w:val="00B11270"/>
    <w:rsid w:val="00B114B9"/>
    <w:rsid w:val="00B119F5"/>
    <w:rsid w:val="00B11A75"/>
    <w:rsid w:val="00B11A78"/>
    <w:rsid w:val="00B11B98"/>
    <w:rsid w:val="00B11C53"/>
    <w:rsid w:val="00B11CB9"/>
    <w:rsid w:val="00B11CFB"/>
    <w:rsid w:val="00B11D5D"/>
    <w:rsid w:val="00B11D79"/>
    <w:rsid w:val="00B11E54"/>
    <w:rsid w:val="00B12002"/>
    <w:rsid w:val="00B12111"/>
    <w:rsid w:val="00B1212F"/>
    <w:rsid w:val="00B12161"/>
    <w:rsid w:val="00B12245"/>
    <w:rsid w:val="00B122BF"/>
    <w:rsid w:val="00B123A2"/>
    <w:rsid w:val="00B1243B"/>
    <w:rsid w:val="00B124F8"/>
    <w:rsid w:val="00B125BC"/>
    <w:rsid w:val="00B12630"/>
    <w:rsid w:val="00B126DC"/>
    <w:rsid w:val="00B1271A"/>
    <w:rsid w:val="00B12795"/>
    <w:rsid w:val="00B128D0"/>
    <w:rsid w:val="00B12A16"/>
    <w:rsid w:val="00B12B81"/>
    <w:rsid w:val="00B12D9F"/>
    <w:rsid w:val="00B131B1"/>
    <w:rsid w:val="00B1332E"/>
    <w:rsid w:val="00B13494"/>
    <w:rsid w:val="00B1359A"/>
    <w:rsid w:val="00B1386F"/>
    <w:rsid w:val="00B13BC6"/>
    <w:rsid w:val="00B13D02"/>
    <w:rsid w:val="00B13D86"/>
    <w:rsid w:val="00B13DB7"/>
    <w:rsid w:val="00B13E18"/>
    <w:rsid w:val="00B13F60"/>
    <w:rsid w:val="00B14109"/>
    <w:rsid w:val="00B14249"/>
    <w:rsid w:val="00B14410"/>
    <w:rsid w:val="00B14652"/>
    <w:rsid w:val="00B146CA"/>
    <w:rsid w:val="00B147BE"/>
    <w:rsid w:val="00B14857"/>
    <w:rsid w:val="00B1486D"/>
    <w:rsid w:val="00B14900"/>
    <w:rsid w:val="00B14925"/>
    <w:rsid w:val="00B14CA5"/>
    <w:rsid w:val="00B14CB0"/>
    <w:rsid w:val="00B150CE"/>
    <w:rsid w:val="00B150D6"/>
    <w:rsid w:val="00B151A7"/>
    <w:rsid w:val="00B151AE"/>
    <w:rsid w:val="00B15373"/>
    <w:rsid w:val="00B15550"/>
    <w:rsid w:val="00B155F8"/>
    <w:rsid w:val="00B15639"/>
    <w:rsid w:val="00B156B6"/>
    <w:rsid w:val="00B158BE"/>
    <w:rsid w:val="00B15968"/>
    <w:rsid w:val="00B1597B"/>
    <w:rsid w:val="00B15B06"/>
    <w:rsid w:val="00B15D15"/>
    <w:rsid w:val="00B15E42"/>
    <w:rsid w:val="00B15EEE"/>
    <w:rsid w:val="00B15FD9"/>
    <w:rsid w:val="00B160E2"/>
    <w:rsid w:val="00B160FE"/>
    <w:rsid w:val="00B16198"/>
    <w:rsid w:val="00B165A6"/>
    <w:rsid w:val="00B16956"/>
    <w:rsid w:val="00B16A2C"/>
    <w:rsid w:val="00B16B41"/>
    <w:rsid w:val="00B16B89"/>
    <w:rsid w:val="00B16D31"/>
    <w:rsid w:val="00B16D39"/>
    <w:rsid w:val="00B16E84"/>
    <w:rsid w:val="00B16F19"/>
    <w:rsid w:val="00B16FB6"/>
    <w:rsid w:val="00B17022"/>
    <w:rsid w:val="00B17025"/>
    <w:rsid w:val="00B172CF"/>
    <w:rsid w:val="00B1771A"/>
    <w:rsid w:val="00B17795"/>
    <w:rsid w:val="00B177DD"/>
    <w:rsid w:val="00B17944"/>
    <w:rsid w:val="00B17AA0"/>
    <w:rsid w:val="00B17B4F"/>
    <w:rsid w:val="00B17B5B"/>
    <w:rsid w:val="00B17CD1"/>
    <w:rsid w:val="00B17EAD"/>
    <w:rsid w:val="00B2000A"/>
    <w:rsid w:val="00B20045"/>
    <w:rsid w:val="00B20453"/>
    <w:rsid w:val="00B204D6"/>
    <w:rsid w:val="00B2054D"/>
    <w:rsid w:val="00B206A4"/>
    <w:rsid w:val="00B206F1"/>
    <w:rsid w:val="00B20BD4"/>
    <w:rsid w:val="00B20DEE"/>
    <w:rsid w:val="00B20EB5"/>
    <w:rsid w:val="00B20F76"/>
    <w:rsid w:val="00B21190"/>
    <w:rsid w:val="00B21298"/>
    <w:rsid w:val="00B212D3"/>
    <w:rsid w:val="00B2133F"/>
    <w:rsid w:val="00B213A7"/>
    <w:rsid w:val="00B2144D"/>
    <w:rsid w:val="00B21736"/>
    <w:rsid w:val="00B21757"/>
    <w:rsid w:val="00B2176E"/>
    <w:rsid w:val="00B217DF"/>
    <w:rsid w:val="00B218B1"/>
    <w:rsid w:val="00B21996"/>
    <w:rsid w:val="00B21A33"/>
    <w:rsid w:val="00B21BDF"/>
    <w:rsid w:val="00B21C20"/>
    <w:rsid w:val="00B21D42"/>
    <w:rsid w:val="00B22023"/>
    <w:rsid w:val="00B22069"/>
    <w:rsid w:val="00B220D9"/>
    <w:rsid w:val="00B22178"/>
    <w:rsid w:val="00B22272"/>
    <w:rsid w:val="00B22419"/>
    <w:rsid w:val="00B2242C"/>
    <w:rsid w:val="00B22445"/>
    <w:rsid w:val="00B224AA"/>
    <w:rsid w:val="00B227CF"/>
    <w:rsid w:val="00B228E4"/>
    <w:rsid w:val="00B22998"/>
    <w:rsid w:val="00B229FE"/>
    <w:rsid w:val="00B22A72"/>
    <w:rsid w:val="00B22BFA"/>
    <w:rsid w:val="00B22C94"/>
    <w:rsid w:val="00B22CB6"/>
    <w:rsid w:val="00B22E37"/>
    <w:rsid w:val="00B22F8F"/>
    <w:rsid w:val="00B2302B"/>
    <w:rsid w:val="00B23172"/>
    <w:rsid w:val="00B234CC"/>
    <w:rsid w:val="00B24101"/>
    <w:rsid w:val="00B24363"/>
    <w:rsid w:val="00B2456E"/>
    <w:rsid w:val="00B2470D"/>
    <w:rsid w:val="00B248C3"/>
    <w:rsid w:val="00B248D4"/>
    <w:rsid w:val="00B2491B"/>
    <w:rsid w:val="00B24979"/>
    <w:rsid w:val="00B24B31"/>
    <w:rsid w:val="00B24C29"/>
    <w:rsid w:val="00B24C63"/>
    <w:rsid w:val="00B24C93"/>
    <w:rsid w:val="00B250A5"/>
    <w:rsid w:val="00B25101"/>
    <w:rsid w:val="00B25150"/>
    <w:rsid w:val="00B25651"/>
    <w:rsid w:val="00B256AB"/>
    <w:rsid w:val="00B256C6"/>
    <w:rsid w:val="00B259EC"/>
    <w:rsid w:val="00B25BDE"/>
    <w:rsid w:val="00B25C1B"/>
    <w:rsid w:val="00B26013"/>
    <w:rsid w:val="00B26015"/>
    <w:rsid w:val="00B26272"/>
    <w:rsid w:val="00B26309"/>
    <w:rsid w:val="00B26937"/>
    <w:rsid w:val="00B26A07"/>
    <w:rsid w:val="00B26A5C"/>
    <w:rsid w:val="00B26ADA"/>
    <w:rsid w:val="00B26AFA"/>
    <w:rsid w:val="00B26B41"/>
    <w:rsid w:val="00B26BE7"/>
    <w:rsid w:val="00B26D8C"/>
    <w:rsid w:val="00B26F78"/>
    <w:rsid w:val="00B26FDE"/>
    <w:rsid w:val="00B270DA"/>
    <w:rsid w:val="00B27AED"/>
    <w:rsid w:val="00B27D79"/>
    <w:rsid w:val="00B30022"/>
    <w:rsid w:val="00B30031"/>
    <w:rsid w:val="00B3013F"/>
    <w:rsid w:val="00B30146"/>
    <w:rsid w:val="00B301F2"/>
    <w:rsid w:val="00B30243"/>
    <w:rsid w:val="00B30255"/>
    <w:rsid w:val="00B302ED"/>
    <w:rsid w:val="00B30421"/>
    <w:rsid w:val="00B30469"/>
    <w:rsid w:val="00B30590"/>
    <w:rsid w:val="00B308ED"/>
    <w:rsid w:val="00B30A0A"/>
    <w:rsid w:val="00B30DC8"/>
    <w:rsid w:val="00B30E6F"/>
    <w:rsid w:val="00B30F93"/>
    <w:rsid w:val="00B30FDB"/>
    <w:rsid w:val="00B31075"/>
    <w:rsid w:val="00B31118"/>
    <w:rsid w:val="00B31162"/>
    <w:rsid w:val="00B31259"/>
    <w:rsid w:val="00B31569"/>
    <w:rsid w:val="00B315BB"/>
    <w:rsid w:val="00B31889"/>
    <w:rsid w:val="00B31893"/>
    <w:rsid w:val="00B31977"/>
    <w:rsid w:val="00B31D21"/>
    <w:rsid w:val="00B31D6F"/>
    <w:rsid w:val="00B3208F"/>
    <w:rsid w:val="00B3235A"/>
    <w:rsid w:val="00B3258C"/>
    <w:rsid w:val="00B32935"/>
    <w:rsid w:val="00B32CD3"/>
    <w:rsid w:val="00B32DE2"/>
    <w:rsid w:val="00B32E44"/>
    <w:rsid w:val="00B32F71"/>
    <w:rsid w:val="00B3306E"/>
    <w:rsid w:val="00B33284"/>
    <w:rsid w:val="00B33296"/>
    <w:rsid w:val="00B33337"/>
    <w:rsid w:val="00B333FE"/>
    <w:rsid w:val="00B3349C"/>
    <w:rsid w:val="00B33571"/>
    <w:rsid w:val="00B33596"/>
    <w:rsid w:val="00B336D5"/>
    <w:rsid w:val="00B3382B"/>
    <w:rsid w:val="00B33885"/>
    <w:rsid w:val="00B339F6"/>
    <w:rsid w:val="00B33A10"/>
    <w:rsid w:val="00B33BF2"/>
    <w:rsid w:val="00B33C32"/>
    <w:rsid w:val="00B33E23"/>
    <w:rsid w:val="00B340A8"/>
    <w:rsid w:val="00B340E6"/>
    <w:rsid w:val="00B34103"/>
    <w:rsid w:val="00B3421B"/>
    <w:rsid w:val="00B3421E"/>
    <w:rsid w:val="00B34408"/>
    <w:rsid w:val="00B34446"/>
    <w:rsid w:val="00B34B41"/>
    <w:rsid w:val="00B34B77"/>
    <w:rsid w:val="00B34E65"/>
    <w:rsid w:val="00B35094"/>
    <w:rsid w:val="00B350F0"/>
    <w:rsid w:val="00B351B5"/>
    <w:rsid w:val="00B35535"/>
    <w:rsid w:val="00B3556C"/>
    <w:rsid w:val="00B355CF"/>
    <w:rsid w:val="00B3560B"/>
    <w:rsid w:val="00B357AC"/>
    <w:rsid w:val="00B35871"/>
    <w:rsid w:val="00B35878"/>
    <w:rsid w:val="00B35891"/>
    <w:rsid w:val="00B35992"/>
    <w:rsid w:val="00B35A8C"/>
    <w:rsid w:val="00B35CA4"/>
    <w:rsid w:val="00B35D19"/>
    <w:rsid w:val="00B35E4B"/>
    <w:rsid w:val="00B35EB6"/>
    <w:rsid w:val="00B35F16"/>
    <w:rsid w:val="00B35FCC"/>
    <w:rsid w:val="00B36382"/>
    <w:rsid w:val="00B36518"/>
    <w:rsid w:val="00B367D2"/>
    <w:rsid w:val="00B36971"/>
    <w:rsid w:val="00B36B0B"/>
    <w:rsid w:val="00B36D74"/>
    <w:rsid w:val="00B37016"/>
    <w:rsid w:val="00B37083"/>
    <w:rsid w:val="00B372CE"/>
    <w:rsid w:val="00B378CC"/>
    <w:rsid w:val="00B379F2"/>
    <w:rsid w:val="00B37A51"/>
    <w:rsid w:val="00B37B6D"/>
    <w:rsid w:val="00B37BCC"/>
    <w:rsid w:val="00B37BED"/>
    <w:rsid w:val="00B37EA3"/>
    <w:rsid w:val="00B37EF2"/>
    <w:rsid w:val="00B37F4F"/>
    <w:rsid w:val="00B40059"/>
    <w:rsid w:val="00B40132"/>
    <w:rsid w:val="00B40216"/>
    <w:rsid w:val="00B40464"/>
    <w:rsid w:val="00B4074F"/>
    <w:rsid w:val="00B40B33"/>
    <w:rsid w:val="00B40C09"/>
    <w:rsid w:val="00B41049"/>
    <w:rsid w:val="00B412D7"/>
    <w:rsid w:val="00B4142A"/>
    <w:rsid w:val="00B41615"/>
    <w:rsid w:val="00B41854"/>
    <w:rsid w:val="00B4187F"/>
    <w:rsid w:val="00B419F1"/>
    <w:rsid w:val="00B41D29"/>
    <w:rsid w:val="00B41D70"/>
    <w:rsid w:val="00B41FD8"/>
    <w:rsid w:val="00B41FF2"/>
    <w:rsid w:val="00B42041"/>
    <w:rsid w:val="00B4205B"/>
    <w:rsid w:val="00B420DF"/>
    <w:rsid w:val="00B42262"/>
    <w:rsid w:val="00B423EE"/>
    <w:rsid w:val="00B428E2"/>
    <w:rsid w:val="00B42A2C"/>
    <w:rsid w:val="00B42A5C"/>
    <w:rsid w:val="00B42A98"/>
    <w:rsid w:val="00B42AA9"/>
    <w:rsid w:val="00B42C64"/>
    <w:rsid w:val="00B42D46"/>
    <w:rsid w:val="00B42E9A"/>
    <w:rsid w:val="00B4314E"/>
    <w:rsid w:val="00B433E5"/>
    <w:rsid w:val="00B434E8"/>
    <w:rsid w:val="00B43C2B"/>
    <w:rsid w:val="00B4438B"/>
    <w:rsid w:val="00B445D2"/>
    <w:rsid w:val="00B446ED"/>
    <w:rsid w:val="00B44706"/>
    <w:rsid w:val="00B447FD"/>
    <w:rsid w:val="00B448EF"/>
    <w:rsid w:val="00B44956"/>
    <w:rsid w:val="00B44966"/>
    <w:rsid w:val="00B44BD7"/>
    <w:rsid w:val="00B44C85"/>
    <w:rsid w:val="00B44D34"/>
    <w:rsid w:val="00B44F7F"/>
    <w:rsid w:val="00B45269"/>
    <w:rsid w:val="00B4545D"/>
    <w:rsid w:val="00B458F6"/>
    <w:rsid w:val="00B4597D"/>
    <w:rsid w:val="00B460A5"/>
    <w:rsid w:val="00B460D6"/>
    <w:rsid w:val="00B4618E"/>
    <w:rsid w:val="00B46597"/>
    <w:rsid w:val="00B46770"/>
    <w:rsid w:val="00B46994"/>
    <w:rsid w:val="00B469C3"/>
    <w:rsid w:val="00B46A57"/>
    <w:rsid w:val="00B46AD3"/>
    <w:rsid w:val="00B46F44"/>
    <w:rsid w:val="00B47009"/>
    <w:rsid w:val="00B47211"/>
    <w:rsid w:val="00B47355"/>
    <w:rsid w:val="00B473E4"/>
    <w:rsid w:val="00B47493"/>
    <w:rsid w:val="00B474C8"/>
    <w:rsid w:val="00B474DF"/>
    <w:rsid w:val="00B4759E"/>
    <w:rsid w:val="00B475E6"/>
    <w:rsid w:val="00B47746"/>
    <w:rsid w:val="00B47915"/>
    <w:rsid w:val="00B47AC3"/>
    <w:rsid w:val="00B497D3"/>
    <w:rsid w:val="00B5040C"/>
    <w:rsid w:val="00B50500"/>
    <w:rsid w:val="00B5062A"/>
    <w:rsid w:val="00B50BA3"/>
    <w:rsid w:val="00B50DFF"/>
    <w:rsid w:val="00B50E18"/>
    <w:rsid w:val="00B511D4"/>
    <w:rsid w:val="00B51357"/>
    <w:rsid w:val="00B513A9"/>
    <w:rsid w:val="00B513E2"/>
    <w:rsid w:val="00B513FE"/>
    <w:rsid w:val="00B51415"/>
    <w:rsid w:val="00B51568"/>
    <w:rsid w:val="00B51610"/>
    <w:rsid w:val="00B5167B"/>
    <w:rsid w:val="00B51888"/>
    <w:rsid w:val="00B51C76"/>
    <w:rsid w:val="00B51C78"/>
    <w:rsid w:val="00B51EE8"/>
    <w:rsid w:val="00B51F5E"/>
    <w:rsid w:val="00B520E3"/>
    <w:rsid w:val="00B52306"/>
    <w:rsid w:val="00B52336"/>
    <w:rsid w:val="00B523D4"/>
    <w:rsid w:val="00B52B2B"/>
    <w:rsid w:val="00B52ED2"/>
    <w:rsid w:val="00B53272"/>
    <w:rsid w:val="00B535C9"/>
    <w:rsid w:val="00B5388C"/>
    <w:rsid w:val="00B53A99"/>
    <w:rsid w:val="00B53C1F"/>
    <w:rsid w:val="00B53D7B"/>
    <w:rsid w:val="00B53F5B"/>
    <w:rsid w:val="00B53F73"/>
    <w:rsid w:val="00B541CE"/>
    <w:rsid w:val="00B541E3"/>
    <w:rsid w:val="00B54256"/>
    <w:rsid w:val="00B54469"/>
    <w:rsid w:val="00B54A64"/>
    <w:rsid w:val="00B54B79"/>
    <w:rsid w:val="00B54DBD"/>
    <w:rsid w:val="00B54E90"/>
    <w:rsid w:val="00B54FA8"/>
    <w:rsid w:val="00B55153"/>
    <w:rsid w:val="00B5535F"/>
    <w:rsid w:val="00B55537"/>
    <w:rsid w:val="00B557C8"/>
    <w:rsid w:val="00B55B03"/>
    <w:rsid w:val="00B55C37"/>
    <w:rsid w:val="00B55CED"/>
    <w:rsid w:val="00B55D31"/>
    <w:rsid w:val="00B55D57"/>
    <w:rsid w:val="00B55D80"/>
    <w:rsid w:val="00B55E9D"/>
    <w:rsid w:val="00B55F80"/>
    <w:rsid w:val="00B56265"/>
    <w:rsid w:val="00B56480"/>
    <w:rsid w:val="00B56564"/>
    <w:rsid w:val="00B565D6"/>
    <w:rsid w:val="00B568DE"/>
    <w:rsid w:val="00B56AC4"/>
    <w:rsid w:val="00B56C0F"/>
    <w:rsid w:val="00B56D16"/>
    <w:rsid w:val="00B56E00"/>
    <w:rsid w:val="00B56E78"/>
    <w:rsid w:val="00B56EAE"/>
    <w:rsid w:val="00B56F04"/>
    <w:rsid w:val="00B57265"/>
    <w:rsid w:val="00B572FA"/>
    <w:rsid w:val="00B575D0"/>
    <w:rsid w:val="00B576A4"/>
    <w:rsid w:val="00B5772D"/>
    <w:rsid w:val="00B57744"/>
    <w:rsid w:val="00B57998"/>
    <w:rsid w:val="00B57A84"/>
    <w:rsid w:val="00B57AD8"/>
    <w:rsid w:val="00B57B81"/>
    <w:rsid w:val="00B57CD0"/>
    <w:rsid w:val="00B57DA9"/>
    <w:rsid w:val="00B600BA"/>
    <w:rsid w:val="00B600E9"/>
    <w:rsid w:val="00B60160"/>
    <w:rsid w:val="00B60177"/>
    <w:rsid w:val="00B6017A"/>
    <w:rsid w:val="00B603D2"/>
    <w:rsid w:val="00B6049B"/>
    <w:rsid w:val="00B60639"/>
    <w:rsid w:val="00B6070C"/>
    <w:rsid w:val="00B60CF9"/>
    <w:rsid w:val="00B60D13"/>
    <w:rsid w:val="00B60DA6"/>
    <w:rsid w:val="00B60F1D"/>
    <w:rsid w:val="00B610B2"/>
    <w:rsid w:val="00B611E6"/>
    <w:rsid w:val="00B612CC"/>
    <w:rsid w:val="00B6132A"/>
    <w:rsid w:val="00B61446"/>
    <w:rsid w:val="00B614A0"/>
    <w:rsid w:val="00B61504"/>
    <w:rsid w:val="00B617B2"/>
    <w:rsid w:val="00B61841"/>
    <w:rsid w:val="00B6191E"/>
    <w:rsid w:val="00B61CAF"/>
    <w:rsid w:val="00B61D8D"/>
    <w:rsid w:val="00B62558"/>
    <w:rsid w:val="00B62F92"/>
    <w:rsid w:val="00B6308E"/>
    <w:rsid w:val="00B63657"/>
    <w:rsid w:val="00B6367F"/>
    <w:rsid w:val="00B6393D"/>
    <w:rsid w:val="00B63D58"/>
    <w:rsid w:val="00B640FC"/>
    <w:rsid w:val="00B641B6"/>
    <w:rsid w:val="00B6434C"/>
    <w:rsid w:val="00B648E5"/>
    <w:rsid w:val="00B64AA5"/>
    <w:rsid w:val="00B64AC2"/>
    <w:rsid w:val="00B64C25"/>
    <w:rsid w:val="00B64D30"/>
    <w:rsid w:val="00B64DF5"/>
    <w:rsid w:val="00B64E8A"/>
    <w:rsid w:val="00B650BC"/>
    <w:rsid w:val="00B6535E"/>
    <w:rsid w:val="00B65378"/>
    <w:rsid w:val="00B65588"/>
    <w:rsid w:val="00B657EA"/>
    <w:rsid w:val="00B658D1"/>
    <w:rsid w:val="00B65B17"/>
    <w:rsid w:val="00B65CAD"/>
    <w:rsid w:val="00B65F36"/>
    <w:rsid w:val="00B65F37"/>
    <w:rsid w:val="00B66064"/>
    <w:rsid w:val="00B66274"/>
    <w:rsid w:val="00B665A4"/>
    <w:rsid w:val="00B668B0"/>
    <w:rsid w:val="00B66995"/>
    <w:rsid w:val="00B66FA0"/>
    <w:rsid w:val="00B67148"/>
    <w:rsid w:val="00B671A1"/>
    <w:rsid w:val="00B675A6"/>
    <w:rsid w:val="00B676E7"/>
    <w:rsid w:val="00B6788B"/>
    <w:rsid w:val="00B678FE"/>
    <w:rsid w:val="00B6794D"/>
    <w:rsid w:val="00B67B55"/>
    <w:rsid w:val="00B67B78"/>
    <w:rsid w:val="00B67C6C"/>
    <w:rsid w:val="00B67DD0"/>
    <w:rsid w:val="00B67FB0"/>
    <w:rsid w:val="00B7013A"/>
    <w:rsid w:val="00B7024A"/>
    <w:rsid w:val="00B70571"/>
    <w:rsid w:val="00B70596"/>
    <w:rsid w:val="00B70B0C"/>
    <w:rsid w:val="00B70BDE"/>
    <w:rsid w:val="00B70C61"/>
    <w:rsid w:val="00B70D59"/>
    <w:rsid w:val="00B70D6F"/>
    <w:rsid w:val="00B70E47"/>
    <w:rsid w:val="00B70E5A"/>
    <w:rsid w:val="00B71071"/>
    <w:rsid w:val="00B7109E"/>
    <w:rsid w:val="00B710D8"/>
    <w:rsid w:val="00B71418"/>
    <w:rsid w:val="00B716BD"/>
    <w:rsid w:val="00B7182E"/>
    <w:rsid w:val="00B7192D"/>
    <w:rsid w:val="00B71DA9"/>
    <w:rsid w:val="00B71F18"/>
    <w:rsid w:val="00B7217D"/>
    <w:rsid w:val="00B7220D"/>
    <w:rsid w:val="00B7241C"/>
    <w:rsid w:val="00B72553"/>
    <w:rsid w:val="00B7260F"/>
    <w:rsid w:val="00B726D5"/>
    <w:rsid w:val="00B7274D"/>
    <w:rsid w:val="00B727FE"/>
    <w:rsid w:val="00B72989"/>
    <w:rsid w:val="00B72EA7"/>
    <w:rsid w:val="00B7314B"/>
    <w:rsid w:val="00B73254"/>
    <w:rsid w:val="00B73428"/>
    <w:rsid w:val="00B734F3"/>
    <w:rsid w:val="00B734F4"/>
    <w:rsid w:val="00B73686"/>
    <w:rsid w:val="00B73C3B"/>
    <w:rsid w:val="00B73D0C"/>
    <w:rsid w:val="00B73E2C"/>
    <w:rsid w:val="00B7407A"/>
    <w:rsid w:val="00B74839"/>
    <w:rsid w:val="00B748B1"/>
    <w:rsid w:val="00B74965"/>
    <w:rsid w:val="00B749B6"/>
    <w:rsid w:val="00B74EF9"/>
    <w:rsid w:val="00B74F5A"/>
    <w:rsid w:val="00B7509A"/>
    <w:rsid w:val="00B7547D"/>
    <w:rsid w:val="00B759F2"/>
    <w:rsid w:val="00B75A73"/>
    <w:rsid w:val="00B75AEB"/>
    <w:rsid w:val="00B75BA5"/>
    <w:rsid w:val="00B75C5A"/>
    <w:rsid w:val="00B75E7F"/>
    <w:rsid w:val="00B760C4"/>
    <w:rsid w:val="00B760F4"/>
    <w:rsid w:val="00B7613E"/>
    <w:rsid w:val="00B7658C"/>
    <w:rsid w:val="00B766C1"/>
    <w:rsid w:val="00B7694C"/>
    <w:rsid w:val="00B76966"/>
    <w:rsid w:val="00B769E2"/>
    <w:rsid w:val="00B76B96"/>
    <w:rsid w:val="00B76CE1"/>
    <w:rsid w:val="00B76E93"/>
    <w:rsid w:val="00B76EFB"/>
    <w:rsid w:val="00B76F4B"/>
    <w:rsid w:val="00B77129"/>
    <w:rsid w:val="00B7717A"/>
    <w:rsid w:val="00B77411"/>
    <w:rsid w:val="00B7747A"/>
    <w:rsid w:val="00B77974"/>
    <w:rsid w:val="00B77BE0"/>
    <w:rsid w:val="00B77C37"/>
    <w:rsid w:val="00B805AB"/>
    <w:rsid w:val="00B807BF"/>
    <w:rsid w:val="00B8080B"/>
    <w:rsid w:val="00B808B8"/>
    <w:rsid w:val="00B809B1"/>
    <w:rsid w:val="00B80A5E"/>
    <w:rsid w:val="00B80B76"/>
    <w:rsid w:val="00B80C4A"/>
    <w:rsid w:val="00B80C83"/>
    <w:rsid w:val="00B80D56"/>
    <w:rsid w:val="00B80E14"/>
    <w:rsid w:val="00B81207"/>
    <w:rsid w:val="00B81458"/>
    <w:rsid w:val="00B81A5E"/>
    <w:rsid w:val="00B81FE7"/>
    <w:rsid w:val="00B82148"/>
    <w:rsid w:val="00B821DA"/>
    <w:rsid w:val="00B82256"/>
    <w:rsid w:val="00B82279"/>
    <w:rsid w:val="00B82281"/>
    <w:rsid w:val="00B82474"/>
    <w:rsid w:val="00B82543"/>
    <w:rsid w:val="00B82604"/>
    <w:rsid w:val="00B827C2"/>
    <w:rsid w:val="00B82849"/>
    <w:rsid w:val="00B828DA"/>
    <w:rsid w:val="00B82998"/>
    <w:rsid w:val="00B82C0F"/>
    <w:rsid w:val="00B82E41"/>
    <w:rsid w:val="00B83218"/>
    <w:rsid w:val="00B834B0"/>
    <w:rsid w:val="00B83511"/>
    <w:rsid w:val="00B837F6"/>
    <w:rsid w:val="00B83DAE"/>
    <w:rsid w:val="00B83DEB"/>
    <w:rsid w:val="00B83E57"/>
    <w:rsid w:val="00B844E5"/>
    <w:rsid w:val="00B84520"/>
    <w:rsid w:val="00B84526"/>
    <w:rsid w:val="00B84527"/>
    <w:rsid w:val="00B84759"/>
    <w:rsid w:val="00B8485E"/>
    <w:rsid w:val="00B8490A"/>
    <w:rsid w:val="00B84AC9"/>
    <w:rsid w:val="00B84FB4"/>
    <w:rsid w:val="00B85087"/>
    <w:rsid w:val="00B85397"/>
    <w:rsid w:val="00B85399"/>
    <w:rsid w:val="00B855BD"/>
    <w:rsid w:val="00B85893"/>
    <w:rsid w:val="00B858CF"/>
    <w:rsid w:val="00B85A3F"/>
    <w:rsid w:val="00B85A90"/>
    <w:rsid w:val="00B85A9C"/>
    <w:rsid w:val="00B85BD3"/>
    <w:rsid w:val="00B86032"/>
    <w:rsid w:val="00B86790"/>
    <w:rsid w:val="00B86813"/>
    <w:rsid w:val="00B8685C"/>
    <w:rsid w:val="00B86908"/>
    <w:rsid w:val="00B86CD6"/>
    <w:rsid w:val="00B86F13"/>
    <w:rsid w:val="00B86F2A"/>
    <w:rsid w:val="00B8718B"/>
    <w:rsid w:val="00B87259"/>
    <w:rsid w:val="00B87492"/>
    <w:rsid w:val="00B8756E"/>
    <w:rsid w:val="00B876A0"/>
    <w:rsid w:val="00B8788F"/>
    <w:rsid w:val="00B878A5"/>
    <w:rsid w:val="00B87932"/>
    <w:rsid w:val="00B8795F"/>
    <w:rsid w:val="00B87ACA"/>
    <w:rsid w:val="00B87DF9"/>
    <w:rsid w:val="00B90477"/>
    <w:rsid w:val="00B9079D"/>
    <w:rsid w:val="00B90BF7"/>
    <w:rsid w:val="00B90E83"/>
    <w:rsid w:val="00B910C3"/>
    <w:rsid w:val="00B91799"/>
    <w:rsid w:val="00B91951"/>
    <w:rsid w:val="00B91A58"/>
    <w:rsid w:val="00B91C9E"/>
    <w:rsid w:val="00B91CEB"/>
    <w:rsid w:val="00B91EAD"/>
    <w:rsid w:val="00B91F75"/>
    <w:rsid w:val="00B920B9"/>
    <w:rsid w:val="00B921F3"/>
    <w:rsid w:val="00B923FC"/>
    <w:rsid w:val="00B92E87"/>
    <w:rsid w:val="00B930D2"/>
    <w:rsid w:val="00B931A3"/>
    <w:rsid w:val="00B932D6"/>
    <w:rsid w:val="00B935A3"/>
    <w:rsid w:val="00B93684"/>
    <w:rsid w:val="00B937CD"/>
    <w:rsid w:val="00B938BC"/>
    <w:rsid w:val="00B93949"/>
    <w:rsid w:val="00B93997"/>
    <w:rsid w:val="00B93BAE"/>
    <w:rsid w:val="00B93BB8"/>
    <w:rsid w:val="00B93C8A"/>
    <w:rsid w:val="00B93C98"/>
    <w:rsid w:val="00B93CA7"/>
    <w:rsid w:val="00B93CB0"/>
    <w:rsid w:val="00B93FA4"/>
    <w:rsid w:val="00B93FB7"/>
    <w:rsid w:val="00B94191"/>
    <w:rsid w:val="00B94465"/>
    <w:rsid w:val="00B9467D"/>
    <w:rsid w:val="00B94C44"/>
    <w:rsid w:val="00B94C69"/>
    <w:rsid w:val="00B94CD6"/>
    <w:rsid w:val="00B95349"/>
    <w:rsid w:val="00B9566F"/>
    <w:rsid w:val="00B958B5"/>
    <w:rsid w:val="00B95950"/>
    <w:rsid w:val="00B95D48"/>
    <w:rsid w:val="00B95D89"/>
    <w:rsid w:val="00B9672B"/>
    <w:rsid w:val="00B96736"/>
    <w:rsid w:val="00B967E8"/>
    <w:rsid w:val="00B96D17"/>
    <w:rsid w:val="00B96E51"/>
    <w:rsid w:val="00B96EC5"/>
    <w:rsid w:val="00B975BF"/>
    <w:rsid w:val="00B976BB"/>
    <w:rsid w:val="00B97A2F"/>
    <w:rsid w:val="00B97B05"/>
    <w:rsid w:val="00B97B4C"/>
    <w:rsid w:val="00B97E6D"/>
    <w:rsid w:val="00B97F78"/>
    <w:rsid w:val="00BA01A7"/>
    <w:rsid w:val="00BA0224"/>
    <w:rsid w:val="00BA0548"/>
    <w:rsid w:val="00BA05C8"/>
    <w:rsid w:val="00BA0969"/>
    <w:rsid w:val="00BA09AA"/>
    <w:rsid w:val="00BA0AD5"/>
    <w:rsid w:val="00BA0B3B"/>
    <w:rsid w:val="00BA0CA0"/>
    <w:rsid w:val="00BA0D30"/>
    <w:rsid w:val="00BA0E3C"/>
    <w:rsid w:val="00BA0E61"/>
    <w:rsid w:val="00BA0F5D"/>
    <w:rsid w:val="00BA1063"/>
    <w:rsid w:val="00BA1123"/>
    <w:rsid w:val="00BA112C"/>
    <w:rsid w:val="00BA13D1"/>
    <w:rsid w:val="00BA17C3"/>
    <w:rsid w:val="00BA17E1"/>
    <w:rsid w:val="00BA1F74"/>
    <w:rsid w:val="00BA1FE7"/>
    <w:rsid w:val="00BA2292"/>
    <w:rsid w:val="00BA22B5"/>
    <w:rsid w:val="00BA2472"/>
    <w:rsid w:val="00BA296D"/>
    <w:rsid w:val="00BA2B1D"/>
    <w:rsid w:val="00BA2B59"/>
    <w:rsid w:val="00BA2BBB"/>
    <w:rsid w:val="00BA2CE5"/>
    <w:rsid w:val="00BA307B"/>
    <w:rsid w:val="00BA33D9"/>
    <w:rsid w:val="00BA347A"/>
    <w:rsid w:val="00BA34F6"/>
    <w:rsid w:val="00BA37C9"/>
    <w:rsid w:val="00BA3A4C"/>
    <w:rsid w:val="00BA3D14"/>
    <w:rsid w:val="00BA3D37"/>
    <w:rsid w:val="00BA3DB4"/>
    <w:rsid w:val="00BA3EF9"/>
    <w:rsid w:val="00BA3F8A"/>
    <w:rsid w:val="00BA3FFE"/>
    <w:rsid w:val="00BA435A"/>
    <w:rsid w:val="00BA455D"/>
    <w:rsid w:val="00BA4691"/>
    <w:rsid w:val="00BA4BD0"/>
    <w:rsid w:val="00BA4C3C"/>
    <w:rsid w:val="00BA4D65"/>
    <w:rsid w:val="00BA4D9C"/>
    <w:rsid w:val="00BA4EE3"/>
    <w:rsid w:val="00BA519D"/>
    <w:rsid w:val="00BA54BA"/>
    <w:rsid w:val="00BA5603"/>
    <w:rsid w:val="00BA56D9"/>
    <w:rsid w:val="00BA596B"/>
    <w:rsid w:val="00BA5B1D"/>
    <w:rsid w:val="00BA6194"/>
    <w:rsid w:val="00BA62AB"/>
    <w:rsid w:val="00BA62C6"/>
    <w:rsid w:val="00BA63DF"/>
    <w:rsid w:val="00BA678F"/>
    <w:rsid w:val="00BA6868"/>
    <w:rsid w:val="00BA6AE1"/>
    <w:rsid w:val="00BA6C42"/>
    <w:rsid w:val="00BA6D3E"/>
    <w:rsid w:val="00BA75B4"/>
    <w:rsid w:val="00BA79A6"/>
    <w:rsid w:val="00BA7C77"/>
    <w:rsid w:val="00BA7E53"/>
    <w:rsid w:val="00BA7EEE"/>
    <w:rsid w:val="00BB01FF"/>
    <w:rsid w:val="00BB0275"/>
    <w:rsid w:val="00BB040D"/>
    <w:rsid w:val="00BB0A72"/>
    <w:rsid w:val="00BB0ABD"/>
    <w:rsid w:val="00BB0B67"/>
    <w:rsid w:val="00BB0C0A"/>
    <w:rsid w:val="00BB0E4D"/>
    <w:rsid w:val="00BB0F2A"/>
    <w:rsid w:val="00BB16F9"/>
    <w:rsid w:val="00BB19D4"/>
    <w:rsid w:val="00BB1B46"/>
    <w:rsid w:val="00BB1E80"/>
    <w:rsid w:val="00BB2008"/>
    <w:rsid w:val="00BB2046"/>
    <w:rsid w:val="00BB21E9"/>
    <w:rsid w:val="00BB287D"/>
    <w:rsid w:val="00BB29DF"/>
    <w:rsid w:val="00BB2A21"/>
    <w:rsid w:val="00BB2ACE"/>
    <w:rsid w:val="00BB2CFC"/>
    <w:rsid w:val="00BB2E09"/>
    <w:rsid w:val="00BB2F49"/>
    <w:rsid w:val="00BB2FCD"/>
    <w:rsid w:val="00BB320E"/>
    <w:rsid w:val="00BB34DC"/>
    <w:rsid w:val="00BB3590"/>
    <w:rsid w:val="00BB35D0"/>
    <w:rsid w:val="00BB366C"/>
    <w:rsid w:val="00BB3760"/>
    <w:rsid w:val="00BB38E4"/>
    <w:rsid w:val="00BB3A94"/>
    <w:rsid w:val="00BB3AC4"/>
    <w:rsid w:val="00BB3B5B"/>
    <w:rsid w:val="00BB4256"/>
    <w:rsid w:val="00BB4435"/>
    <w:rsid w:val="00BB4999"/>
    <w:rsid w:val="00BB4A3C"/>
    <w:rsid w:val="00BB4BCD"/>
    <w:rsid w:val="00BB4F38"/>
    <w:rsid w:val="00BB51FC"/>
    <w:rsid w:val="00BB52EB"/>
    <w:rsid w:val="00BB56C7"/>
    <w:rsid w:val="00BB59F5"/>
    <w:rsid w:val="00BB5B62"/>
    <w:rsid w:val="00BB5D32"/>
    <w:rsid w:val="00BB5D97"/>
    <w:rsid w:val="00BB5EC8"/>
    <w:rsid w:val="00BB5FED"/>
    <w:rsid w:val="00BB612D"/>
    <w:rsid w:val="00BB622E"/>
    <w:rsid w:val="00BB6445"/>
    <w:rsid w:val="00BB6502"/>
    <w:rsid w:val="00BB65DC"/>
    <w:rsid w:val="00BB6652"/>
    <w:rsid w:val="00BB6988"/>
    <w:rsid w:val="00BB6A35"/>
    <w:rsid w:val="00BB6BCD"/>
    <w:rsid w:val="00BB6D2E"/>
    <w:rsid w:val="00BB6D50"/>
    <w:rsid w:val="00BB6DF6"/>
    <w:rsid w:val="00BB6EFD"/>
    <w:rsid w:val="00BB70F9"/>
    <w:rsid w:val="00BB72E5"/>
    <w:rsid w:val="00BB72FD"/>
    <w:rsid w:val="00BB73E7"/>
    <w:rsid w:val="00BB765E"/>
    <w:rsid w:val="00BB76D2"/>
    <w:rsid w:val="00BB775E"/>
    <w:rsid w:val="00BB7ADE"/>
    <w:rsid w:val="00BB7C9B"/>
    <w:rsid w:val="00BB7EB4"/>
    <w:rsid w:val="00BB9274"/>
    <w:rsid w:val="00BC01A3"/>
    <w:rsid w:val="00BC01E8"/>
    <w:rsid w:val="00BC048F"/>
    <w:rsid w:val="00BC058B"/>
    <w:rsid w:val="00BC06D4"/>
    <w:rsid w:val="00BC0A50"/>
    <w:rsid w:val="00BC0DA1"/>
    <w:rsid w:val="00BC0E60"/>
    <w:rsid w:val="00BC0E8F"/>
    <w:rsid w:val="00BC0EF4"/>
    <w:rsid w:val="00BC0FCA"/>
    <w:rsid w:val="00BC10E7"/>
    <w:rsid w:val="00BC12A4"/>
    <w:rsid w:val="00BC146B"/>
    <w:rsid w:val="00BC1495"/>
    <w:rsid w:val="00BC1527"/>
    <w:rsid w:val="00BC177F"/>
    <w:rsid w:val="00BC17FF"/>
    <w:rsid w:val="00BC1883"/>
    <w:rsid w:val="00BC1DBD"/>
    <w:rsid w:val="00BC21A1"/>
    <w:rsid w:val="00BC2306"/>
    <w:rsid w:val="00BC2328"/>
    <w:rsid w:val="00BC25E3"/>
    <w:rsid w:val="00BC27A5"/>
    <w:rsid w:val="00BC2CAF"/>
    <w:rsid w:val="00BC2F31"/>
    <w:rsid w:val="00BC2FE3"/>
    <w:rsid w:val="00BC345B"/>
    <w:rsid w:val="00BC35BE"/>
    <w:rsid w:val="00BC3758"/>
    <w:rsid w:val="00BC38E9"/>
    <w:rsid w:val="00BC395F"/>
    <w:rsid w:val="00BC3AA2"/>
    <w:rsid w:val="00BC3B04"/>
    <w:rsid w:val="00BC3F10"/>
    <w:rsid w:val="00BC4036"/>
    <w:rsid w:val="00BC406D"/>
    <w:rsid w:val="00BC41E3"/>
    <w:rsid w:val="00BC4431"/>
    <w:rsid w:val="00BC4546"/>
    <w:rsid w:val="00BC4565"/>
    <w:rsid w:val="00BC47ED"/>
    <w:rsid w:val="00BC4AD5"/>
    <w:rsid w:val="00BC4B71"/>
    <w:rsid w:val="00BC4F0A"/>
    <w:rsid w:val="00BC4FA8"/>
    <w:rsid w:val="00BC509F"/>
    <w:rsid w:val="00BC5133"/>
    <w:rsid w:val="00BC5137"/>
    <w:rsid w:val="00BC51D2"/>
    <w:rsid w:val="00BC53BC"/>
    <w:rsid w:val="00BC54A9"/>
    <w:rsid w:val="00BC55C5"/>
    <w:rsid w:val="00BC572C"/>
    <w:rsid w:val="00BC5AFC"/>
    <w:rsid w:val="00BC5DDC"/>
    <w:rsid w:val="00BC604B"/>
    <w:rsid w:val="00BC631D"/>
    <w:rsid w:val="00BC64BE"/>
    <w:rsid w:val="00BC6670"/>
    <w:rsid w:val="00BC66D0"/>
    <w:rsid w:val="00BC6763"/>
    <w:rsid w:val="00BC67BF"/>
    <w:rsid w:val="00BC68C8"/>
    <w:rsid w:val="00BC6926"/>
    <w:rsid w:val="00BC6B74"/>
    <w:rsid w:val="00BC6C6D"/>
    <w:rsid w:val="00BC70B1"/>
    <w:rsid w:val="00BC7155"/>
    <w:rsid w:val="00BC7354"/>
    <w:rsid w:val="00BC74BE"/>
    <w:rsid w:val="00BC7550"/>
    <w:rsid w:val="00BC75D8"/>
    <w:rsid w:val="00BC7604"/>
    <w:rsid w:val="00BC7619"/>
    <w:rsid w:val="00BC7724"/>
    <w:rsid w:val="00BC7787"/>
    <w:rsid w:val="00BC780D"/>
    <w:rsid w:val="00BC786B"/>
    <w:rsid w:val="00BC79EA"/>
    <w:rsid w:val="00BC7EC3"/>
    <w:rsid w:val="00BC7F7D"/>
    <w:rsid w:val="00BD013A"/>
    <w:rsid w:val="00BD0299"/>
    <w:rsid w:val="00BD02FF"/>
    <w:rsid w:val="00BD06B5"/>
    <w:rsid w:val="00BD07A6"/>
    <w:rsid w:val="00BD08CC"/>
    <w:rsid w:val="00BD0B72"/>
    <w:rsid w:val="00BD0D59"/>
    <w:rsid w:val="00BD0F75"/>
    <w:rsid w:val="00BD110D"/>
    <w:rsid w:val="00BD13CE"/>
    <w:rsid w:val="00BD153C"/>
    <w:rsid w:val="00BD15EC"/>
    <w:rsid w:val="00BD17AC"/>
    <w:rsid w:val="00BD189D"/>
    <w:rsid w:val="00BD18CC"/>
    <w:rsid w:val="00BD1AC6"/>
    <w:rsid w:val="00BD1AE0"/>
    <w:rsid w:val="00BD1B41"/>
    <w:rsid w:val="00BD1B86"/>
    <w:rsid w:val="00BD1CE1"/>
    <w:rsid w:val="00BD1DE7"/>
    <w:rsid w:val="00BD1F22"/>
    <w:rsid w:val="00BD1FE7"/>
    <w:rsid w:val="00BD2242"/>
    <w:rsid w:val="00BD2615"/>
    <w:rsid w:val="00BD2668"/>
    <w:rsid w:val="00BD268E"/>
    <w:rsid w:val="00BD2985"/>
    <w:rsid w:val="00BD2F30"/>
    <w:rsid w:val="00BD30A1"/>
    <w:rsid w:val="00BD315E"/>
    <w:rsid w:val="00BD367A"/>
    <w:rsid w:val="00BD373A"/>
    <w:rsid w:val="00BD38E3"/>
    <w:rsid w:val="00BD3924"/>
    <w:rsid w:val="00BD3966"/>
    <w:rsid w:val="00BD3D79"/>
    <w:rsid w:val="00BD3E8F"/>
    <w:rsid w:val="00BD450F"/>
    <w:rsid w:val="00BD4512"/>
    <w:rsid w:val="00BD457B"/>
    <w:rsid w:val="00BD45F3"/>
    <w:rsid w:val="00BD45F8"/>
    <w:rsid w:val="00BD45F9"/>
    <w:rsid w:val="00BD48FD"/>
    <w:rsid w:val="00BD4A1C"/>
    <w:rsid w:val="00BD514E"/>
    <w:rsid w:val="00BD52AA"/>
    <w:rsid w:val="00BD52D2"/>
    <w:rsid w:val="00BD5464"/>
    <w:rsid w:val="00BD5653"/>
    <w:rsid w:val="00BD5AA1"/>
    <w:rsid w:val="00BD5B4F"/>
    <w:rsid w:val="00BD5DBE"/>
    <w:rsid w:val="00BD601F"/>
    <w:rsid w:val="00BD62C4"/>
    <w:rsid w:val="00BD6495"/>
    <w:rsid w:val="00BD6A13"/>
    <w:rsid w:val="00BD70DC"/>
    <w:rsid w:val="00BD70FE"/>
    <w:rsid w:val="00BD72A9"/>
    <w:rsid w:val="00BD73B5"/>
    <w:rsid w:val="00BD760E"/>
    <w:rsid w:val="00BD7826"/>
    <w:rsid w:val="00BD7869"/>
    <w:rsid w:val="00BD7A72"/>
    <w:rsid w:val="00BD7C15"/>
    <w:rsid w:val="00BD7C8E"/>
    <w:rsid w:val="00BDAC20"/>
    <w:rsid w:val="00BE0060"/>
    <w:rsid w:val="00BE009C"/>
    <w:rsid w:val="00BE00CB"/>
    <w:rsid w:val="00BE0235"/>
    <w:rsid w:val="00BE023C"/>
    <w:rsid w:val="00BE029D"/>
    <w:rsid w:val="00BE047E"/>
    <w:rsid w:val="00BE0689"/>
    <w:rsid w:val="00BE075A"/>
    <w:rsid w:val="00BE081B"/>
    <w:rsid w:val="00BE09D1"/>
    <w:rsid w:val="00BE0C2C"/>
    <w:rsid w:val="00BE0CE5"/>
    <w:rsid w:val="00BE0E3E"/>
    <w:rsid w:val="00BE1061"/>
    <w:rsid w:val="00BE131F"/>
    <w:rsid w:val="00BE1321"/>
    <w:rsid w:val="00BE13C5"/>
    <w:rsid w:val="00BE195D"/>
    <w:rsid w:val="00BE1BC3"/>
    <w:rsid w:val="00BE2032"/>
    <w:rsid w:val="00BE20AF"/>
    <w:rsid w:val="00BE20D7"/>
    <w:rsid w:val="00BE244E"/>
    <w:rsid w:val="00BE2519"/>
    <w:rsid w:val="00BE2893"/>
    <w:rsid w:val="00BE2898"/>
    <w:rsid w:val="00BE28EC"/>
    <w:rsid w:val="00BE2A61"/>
    <w:rsid w:val="00BE2D40"/>
    <w:rsid w:val="00BE2D6A"/>
    <w:rsid w:val="00BE2EB4"/>
    <w:rsid w:val="00BE2F5A"/>
    <w:rsid w:val="00BE3054"/>
    <w:rsid w:val="00BE3092"/>
    <w:rsid w:val="00BE30A9"/>
    <w:rsid w:val="00BE312C"/>
    <w:rsid w:val="00BE35AA"/>
    <w:rsid w:val="00BE377D"/>
    <w:rsid w:val="00BE37D3"/>
    <w:rsid w:val="00BE3D52"/>
    <w:rsid w:val="00BE3E64"/>
    <w:rsid w:val="00BE423D"/>
    <w:rsid w:val="00BE437C"/>
    <w:rsid w:val="00BE4466"/>
    <w:rsid w:val="00BE44AD"/>
    <w:rsid w:val="00BE4D07"/>
    <w:rsid w:val="00BE4D91"/>
    <w:rsid w:val="00BE4E0C"/>
    <w:rsid w:val="00BE522A"/>
    <w:rsid w:val="00BE52C4"/>
    <w:rsid w:val="00BE57B5"/>
    <w:rsid w:val="00BE5B6B"/>
    <w:rsid w:val="00BE5B8F"/>
    <w:rsid w:val="00BE5D90"/>
    <w:rsid w:val="00BE5F7F"/>
    <w:rsid w:val="00BE6226"/>
    <w:rsid w:val="00BE62BB"/>
    <w:rsid w:val="00BE65B0"/>
    <w:rsid w:val="00BE65FB"/>
    <w:rsid w:val="00BE6673"/>
    <w:rsid w:val="00BE67C1"/>
    <w:rsid w:val="00BE6948"/>
    <w:rsid w:val="00BE6AE5"/>
    <w:rsid w:val="00BE6F0B"/>
    <w:rsid w:val="00BE6F12"/>
    <w:rsid w:val="00BE7475"/>
    <w:rsid w:val="00BE749D"/>
    <w:rsid w:val="00BE782D"/>
    <w:rsid w:val="00BE7A7C"/>
    <w:rsid w:val="00BE7C46"/>
    <w:rsid w:val="00BE7C59"/>
    <w:rsid w:val="00BE7E06"/>
    <w:rsid w:val="00BF00F5"/>
    <w:rsid w:val="00BF035D"/>
    <w:rsid w:val="00BF08B0"/>
    <w:rsid w:val="00BF0952"/>
    <w:rsid w:val="00BF0A44"/>
    <w:rsid w:val="00BF0AF2"/>
    <w:rsid w:val="00BF0B03"/>
    <w:rsid w:val="00BF0CEC"/>
    <w:rsid w:val="00BF0D08"/>
    <w:rsid w:val="00BF0D9B"/>
    <w:rsid w:val="00BF0DCC"/>
    <w:rsid w:val="00BF0E22"/>
    <w:rsid w:val="00BF106E"/>
    <w:rsid w:val="00BF137D"/>
    <w:rsid w:val="00BF1499"/>
    <w:rsid w:val="00BF1803"/>
    <w:rsid w:val="00BF19E4"/>
    <w:rsid w:val="00BF1A44"/>
    <w:rsid w:val="00BF1AB3"/>
    <w:rsid w:val="00BF1ACA"/>
    <w:rsid w:val="00BF1ACC"/>
    <w:rsid w:val="00BF1EBE"/>
    <w:rsid w:val="00BF1EDF"/>
    <w:rsid w:val="00BF20DE"/>
    <w:rsid w:val="00BF2272"/>
    <w:rsid w:val="00BF2A0C"/>
    <w:rsid w:val="00BF2C8C"/>
    <w:rsid w:val="00BF2FC5"/>
    <w:rsid w:val="00BF319E"/>
    <w:rsid w:val="00BF31C4"/>
    <w:rsid w:val="00BF32DE"/>
    <w:rsid w:val="00BF3301"/>
    <w:rsid w:val="00BF33F8"/>
    <w:rsid w:val="00BF3600"/>
    <w:rsid w:val="00BF37AB"/>
    <w:rsid w:val="00BF37EF"/>
    <w:rsid w:val="00BF3873"/>
    <w:rsid w:val="00BF4123"/>
    <w:rsid w:val="00BF42A9"/>
    <w:rsid w:val="00BF43BD"/>
    <w:rsid w:val="00BF487A"/>
    <w:rsid w:val="00BF48B4"/>
    <w:rsid w:val="00BF49C2"/>
    <w:rsid w:val="00BF4AE3"/>
    <w:rsid w:val="00BF4B76"/>
    <w:rsid w:val="00BF4CFE"/>
    <w:rsid w:val="00BF4D3D"/>
    <w:rsid w:val="00BF4D93"/>
    <w:rsid w:val="00BF4DAC"/>
    <w:rsid w:val="00BF5051"/>
    <w:rsid w:val="00BF53B7"/>
    <w:rsid w:val="00BF5514"/>
    <w:rsid w:val="00BF57E0"/>
    <w:rsid w:val="00BF589E"/>
    <w:rsid w:val="00BF5A11"/>
    <w:rsid w:val="00BF5A39"/>
    <w:rsid w:val="00BF5B8C"/>
    <w:rsid w:val="00BF5BD1"/>
    <w:rsid w:val="00BF5CDB"/>
    <w:rsid w:val="00BF5D23"/>
    <w:rsid w:val="00BF5D3D"/>
    <w:rsid w:val="00BF5E1C"/>
    <w:rsid w:val="00BF6592"/>
    <w:rsid w:val="00BF66B7"/>
    <w:rsid w:val="00BF67A0"/>
    <w:rsid w:val="00BF6A68"/>
    <w:rsid w:val="00BF6CBC"/>
    <w:rsid w:val="00BF6CDA"/>
    <w:rsid w:val="00BF6E5E"/>
    <w:rsid w:val="00BF6E60"/>
    <w:rsid w:val="00BF6F5D"/>
    <w:rsid w:val="00BF6FC6"/>
    <w:rsid w:val="00BF70C7"/>
    <w:rsid w:val="00BF7152"/>
    <w:rsid w:val="00BF72CB"/>
    <w:rsid w:val="00BF73AE"/>
    <w:rsid w:val="00BF73F0"/>
    <w:rsid w:val="00BF74BC"/>
    <w:rsid w:val="00BF752B"/>
    <w:rsid w:val="00BF75B1"/>
    <w:rsid w:val="00BF75C9"/>
    <w:rsid w:val="00BF766D"/>
    <w:rsid w:val="00BF7679"/>
    <w:rsid w:val="00BF776C"/>
    <w:rsid w:val="00BF77DD"/>
    <w:rsid w:val="00BF7BD3"/>
    <w:rsid w:val="00BF7CB9"/>
    <w:rsid w:val="00BF7CCB"/>
    <w:rsid w:val="00BF7D0B"/>
    <w:rsid w:val="00BF7EF2"/>
    <w:rsid w:val="00C00080"/>
    <w:rsid w:val="00C00134"/>
    <w:rsid w:val="00C00293"/>
    <w:rsid w:val="00C0031F"/>
    <w:rsid w:val="00C00352"/>
    <w:rsid w:val="00C00686"/>
    <w:rsid w:val="00C007CE"/>
    <w:rsid w:val="00C009F3"/>
    <w:rsid w:val="00C00A22"/>
    <w:rsid w:val="00C00A7C"/>
    <w:rsid w:val="00C00BED"/>
    <w:rsid w:val="00C00E62"/>
    <w:rsid w:val="00C00F18"/>
    <w:rsid w:val="00C01005"/>
    <w:rsid w:val="00C0149F"/>
    <w:rsid w:val="00C015F0"/>
    <w:rsid w:val="00C018B3"/>
    <w:rsid w:val="00C01CB8"/>
    <w:rsid w:val="00C01D28"/>
    <w:rsid w:val="00C01D39"/>
    <w:rsid w:val="00C01DBF"/>
    <w:rsid w:val="00C0200C"/>
    <w:rsid w:val="00C0209C"/>
    <w:rsid w:val="00C020A8"/>
    <w:rsid w:val="00C0213B"/>
    <w:rsid w:val="00C02525"/>
    <w:rsid w:val="00C0261B"/>
    <w:rsid w:val="00C0288E"/>
    <w:rsid w:val="00C02D73"/>
    <w:rsid w:val="00C02DE6"/>
    <w:rsid w:val="00C03067"/>
    <w:rsid w:val="00C032F5"/>
    <w:rsid w:val="00C0343B"/>
    <w:rsid w:val="00C034A4"/>
    <w:rsid w:val="00C03537"/>
    <w:rsid w:val="00C03594"/>
    <w:rsid w:val="00C035C0"/>
    <w:rsid w:val="00C036C0"/>
    <w:rsid w:val="00C0383D"/>
    <w:rsid w:val="00C039DE"/>
    <w:rsid w:val="00C039E0"/>
    <w:rsid w:val="00C03A71"/>
    <w:rsid w:val="00C03CC4"/>
    <w:rsid w:val="00C03DD0"/>
    <w:rsid w:val="00C03F97"/>
    <w:rsid w:val="00C04330"/>
    <w:rsid w:val="00C0437B"/>
    <w:rsid w:val="00C04445"/>
    <w:rsid w:val="00C04579"/>
    <w:rsid w:val="00C04696"/>
    <w:rsid w:val="00C04705"/>
    <w:rsid w:val="00C04734"/>
    <w:rsid w:val="00C04786"/>
    <w:rsid w:val="00C04A3C"/>
    <w:rsid w:val="00C04A47"/>
    <w:rsid w:val="00C04A7F"/>
    <w:rsid w:val="00C04C22"/>
    <w:rsid w:val="00C04CE4"/>
    <w:rsid w:val="00C04E1D"/>
    <w:rsid w:val="00C04E2B"/>
    <w:rsid w:val="00C04E42"/>
    <w:rsid w:val="00C04FCC"/>
    <w:rsid w:val="00C051AA"/>
    <w:rsid w:val="00C05827"/>
    <w:rsid w:val="00C05985"/>
    <w:rsid w:val="00C05BE4"/>
    <w:rsid w:val="00C05CAB"/>
    <w:rsid w:val="00C05EAE"/>
    <w:rsid w:val="00C05F5D"/>
    <w:rsid w:val="00C060A0"/>
    <w:rsid w:val="00C06B24"/>
    <w:rsid w:val="00C06C14"/>
    <w:rsid w:val="00C06F81"/>
    <w:rsid w:val="00C07029"/>
    <w:rsid w:val="00C07187"/>
    <w:rsid w:val="00C07597"/>
    <w:rsid w:val="00C075C9"/>
    <w:rsid w:val="00C07804"/>
    <w:rsid w:val="00C07A85"/>
    <w:rsid w:val="00C07CB4"/>
    <w:rsid w:val="00C07D69"/>
    <w:rsid w:val="00C07E5E"/>
    <w:rsid w:val="00C07F6A"/>
    <w:rsid w:val="00C07FAD"/>
    <w:rsid w:val="00C07FEC"/>
    <w:rsid w:val="00C10281"/>
    <w:rsid w:val="00C105F0"/>
    <w:rsid w:val="00C106C4"/>
    <w:rsid w:val="00C10924"/>
    <w:rsid w:val="00C109C6"/>
    <w:rsid w:val="00C10C89"/>
    <w:rsid w:val="00C111C2"/>
    <w:rsid w:val="00C111EA"/>
    <w:rsid w:val="00C11245"/>
    <w:rsid w:val="00C11455"/>
    <w:rsid w:val="00C1187E"/>
    <w:rsid w:val="00C118B8"/>
    <w:rsid w:val="00C119A7"/>
    <w:rsid w:val="00C119AD"/>
    <w:rsid w:val="00C11DC8"/>
    <w:rsid w:val="00C1206D"/>
    <w:rsid w:val="00C12196"/>
    <w:rsid w:val="00C1228D"/>
    <w:rsid w:val="00C12509"/>
    <w:rsid w:val="00C12F72"/>
    <w:rsid w:val="00C13FBE"/>
    <w:rsid w:val="00C13FED"/>
    <w:rsid w:val="00C1440C"/>
    <w:rsid w:val="00C14635"/>
    <w:rsid w:val="00C146A0"/>
    <w:rsid w:val="00C146E4"/>
    <w:rsid w:val="00C14707"/>
    <w:rsid w:val="00C1479C"/>
    <w:rsid w:val="00C147F2"/>
    <w:rsid w:val="00C14A72"/>
    <w:rsid w:val="00C14DE6"/>
    <w:rsid w:val="00C14E7D"/>
    <w:rsid w:val="00C1503F"/>
    <w:rsid w:val="00C151BA"/>
    <w:rsid w:val="00C152FD"/>
    <w:rsid w:val="00C15595"/>
    <w:rsid w:val="00C15722"/>
    <w:rsid w:val="00C157DF"/>
    <w:rsid w:val="00C1584D"/>
    <w:rsid w:val="00C15916"/>
    <w:rsid w:val="00C159FF"/>
    <w:rsid w:val="00C15B3B"/>
    <w:rsid w:val="00C15CA2"/>
    <w:rsid w:val="00C15ED3"/>
    <w:rsid w:val="00C15F51"/>
    <w:rsid w:val="00C15FDF"/>
    <w:rsid w:val="00C161B7"/>
    <w:rsid w:val="00C162F2"/>
    <w:rsid w:val="00C16350"/>
    <w:rsid w:val="00C1660A"/>
    <w:rsid w:val="00C1667F"/>
    <w:rsid w:val="00C16897"/>
    <w:rsid w:val="00C16E97"/>
    <w:rsid w:val="00C16F97"/>
    <w:rsid w:val="00C16FA0"/>
    <w:rsid w:val="00C17009"/>
    <w:rsid w:val="00C173DA"/>
    <w:rsid w:val="00C1761C"/>
    <w:rsid w:val="00C17979"/>
    <w:rsid w:val="00C17983"/>
    <w:rsid w:val="00C17A65"/>
    <w:rsid w:val="00C17B2C"/>
    <w:rsid w:val="00C17D38"/>
    <w:rsid w:val="00C20061"/>
    <w:rsid w:val="00C200C9"/>
    <w:rsid w:val="00C20231"/>
    <w:rsid w:val="00C203FA"/>
    <w:rsid w:val="00C2048F"/>
    <w:rsid w:val="00C20A08"/>
    <w:rsid w:val="00C20B4A"/>
    <w:rsid w:val="00C20B4B"/>
    <w:rsid w:val="00C20B51"/>
    <w:rsid w:val="00C20C14"/>
    <w:rsid w:val="00C20C37"/>
    <w:rsid w:val="00C20DF1"/>
    <w:rsid w:val="00C21040"/>
    <w:rsid w:val="00C215B1"/>
    <w:rsid w:val="00C216A2"/>
    <w:rsid w:val="00C21731"/>
    <w:rsid w:val="00C218FD"/>
    <w:rsid w:val="00C21A03"/>
    <w:rsid w:val="00C21B9A"/>
    <w:rsid w:val="00C21D8E"/>
    <w:rsid w:val="00C21D9A"/>
    <w:rsid w:val="00C22027"/>
    <w:rsid w:val="00C2234D"/>
    <w:rsid w:val="00C2246F"/>
    <w:rsid w:val="00C22525"/>
    <w:rsid w:val="00C22620"/>
    <w:rsid w:val="00C2276C"/>
    <w:rsid w:val="00C22797"/>
    <w:rsid w:val="00C229EC"/>
    <w:rsid w:val="00C22AD5"/>
    <w:rsid w:val="00C22C60"/>
    <w:rsid w:val="00C22D0A"/>
    <w:rsid w:val="00C22F59"/>
    <w:rsid w:val="00C22F6C"/>
    <w:rsid w:val="00C23090"/>
    <w:rsid w:val="00C23138"/>
    <w:rsid w:val="00C2347E"/>
    <w:rsid w:val="00C2359E"/>
    <w:rsid w:val="00C236A0"/>
    <w:rsid w:val="00C236A4"/>
    <w:rsid w:val="00C23797"/>
    <w:rsid w:val="00C237F0"/>
    <w:rsid w:val="00C23CF9"/>
    <w:rsid w:val="00C23DBB"/>
    <w:rsid w:val="00C23F31"/>
    <w:rsid w:val="00C23FE1"/>
    <w:rsid w:val="00C2410D"/>
    <w:rsid w:val="00C2430A"/>
    <w:rsid w:val="00C244A5"/>
    <w:rsid w:val="00C24A55"/>
    <w:rsid w:val="00C24A5D"/>
    <w:rsid w:val="00C24AD4"/>
    <w:rsid w:val="00C24BAF"/>
    <w:rsid w:val="00C24D67"/>
    <w:rsid w:val="00C24F61"/>
    <w:rsid w:val="00C25136"/>
    <w:rsid w:val="00C252A3"/>
    <w:rsid w:val="00C256B1"/>
    <w:rsid w:val="00C25F8B"/>
    <w:rsid w:val="00C25FB5"/>
    <w:rsid w:val="00C260C5"/>
    <w:rsid w:val="00C261FF"/>
    <w:rsid w:val="00C265C0"/>
    <w:rsid w:val="00C26789"/>
    <w:rsid w:val="00C2687B"/>
    <w:rsid w:val="00C26B9E"/>
    <w:rsid w:val="00C26DB3"/>
    <w:rsid w:val="00C271E6"/>
    <w:rsid w:val="00C272EF"/>
    <w:rsid w:val="00C2732B"/>
    <w:rsid w:val="00C2753F"/>
    <w:rsid w:val="00C276A8"/>
    <w:rsid w:val="00C276B4"/>
    <w:rsid w:val="00C27975"/>
    <w:rsid w:val="00C27B1B"/>
    <w:rsid w:val="00C27BB6"/>
    <w:rsid w:val="00C27C22"/>
    <w:rsid w:val="00C27C69"/>
    <w:rsid w:val="00C27CEC"/>
    <w:rsid w:val="00C27DA3"/>
    <w:rsid w:val="00C27EE8"/>
    <w:rsid w:val="00C300AF"/>
    <w:rsid w:val="00C300BC"/>
    <w:rsid w:val="00C3010C"/>
    <w:rsid w:val="00C30169"/>
    <w:rsid w:val="00C301F1"/>
    <w:rsid w:val="00C303EA"/>
    <w:rsid w:val="00C308A8"/>
    <w:rsid w:val="00C308E0"/>
    <w:rsid w:val="00C308F1"/>
    <w:rsid w:val="00C30B74"/>
    <w:rsid w:val="00C30C44"/>
    <w:rsid w:val="00C30F86"/>
    <w:rsid w:val="00C314BE"/>
    <w:rsid w:val="00C316BF"/>
    <w:rsid w:val="00C318F7"/>
    <w:rsid w:val="00C319D2"/>
    <w:rsid w:val="00C31F85"/>
    <w:rsid w:val="00C31FF9"/>
    <w:rsid w:val="00C322B4"/>
    <w:rsid w:val="00C322E7"/>
    <w:rsid w:val="00C32534"/>
    <w:rsid w:val="00C326C5"/>
    <w:rsid w:val="00C326EE"/>
    <w:rsid w:val="00C32911"/>
    <w:rsid w:val="00C32951"/>
    <w:rsid w:val="00C32A8F"/>
    <w:rsid w:val="00C32C02"/>
    <w:rsid w:val="00C32C17"/>
    <w:rsid w:val="00C33151"/>
    <w:rsid w:val="00C331D8"/>
    <w:rsid w:val="00C33235"/>
    <w:rsid w:val="00C33238"/>
    <w:rsid w:val="00C3339D"/>
    <w:rsid w:val="00C334FD"/>
    <w:rsid w:val="00C3353B"/>
    <w:rsid w:val="00C33677"/>
    <w:rsid w:val="00C339DA"/>
    <w:rsid w:val="00C33ABD"/>
    <w:rsid w:val="00C33E83"/>
    <w:rsid w:val="00C34137"/>
    <w:rsid w:val="00C342B5"/>
    <w:rsid w:val="00C344A1"/>
    <w:rsid w:val="00C3476B"/>
    <w:rsid w:val="00C34BBB"/>
    <w:rsid w:val="00C34F2A"/>
    <w:rsid w:val="00C350EC"/>
    <w:rsid w:val="00C35128"/>
    <w:rsid w:val="00C35240"/>
    <w:rsid w:val="00C35377"/>
    <w:rsid w:val="00C353FF"/>
    <w:rsid w:val="00C356A9"/>
    <w:rsid w:val="00C35A93"/>
    <w:rsid w:val="00C35CA5"/>
    <w:rsid w:val="00C35D8F"/>
    <w:rsid w:val="00C35FCF"/>
    <w:rsid w:val="00C36103"/>
    <w:rsid w:val="00C36448"/>
    <w:rsid w:val="00C36488"/>
    <w:rsid w:val="00C364B5"/>
    <w:rsid w:val="00C367BB"/>
    <w:rsid w:val="00C368A3"/>
    <w:rsid w:val="00C368B3"/>
    <w:rsid w:val="00C369BA"/>
    <w:rsid w:val="00C36A56"/>
    <w:rsid w:val="00C36BF7"/>
    <w:rsid w:val="00C36CC0"/>
    <w:rsid w:val="00C36CC8"/>
    <w:rsid w:val="00C36D13"/>
    <w:rsid w:val="00C36F07"/>
    <w:rsid w:val="00C37214"/>
    <w:rsid w:val="00C372E8"/>
    <w:rsid w:val="00C37526"/>
    <w:rsid w:val="00C37577"/>
    <w:rsid w:val="00C37D18"/>
    <w:rsid w:val="00C37E27"/>
    <w:rsid w:val="00C40004"/>
    <w:rsid w:val="00C4011B"/>
    <w:rsid w:val="00C40171"/>
    <w:rsid w:val="00C402F8"/>
    <w:rsid w:val="00C40308"/>
    <w:rsid w:val="00C4032F"/>
    <w:rsid w:val="00C40409"/>
    <w:rsid w:val="00C4098E"/>
    <w:rsid w:val="00C409DC"/>
    <w:rsid w:val="00C40B1B"/>
    <w:rsid w:val="00C40B85"/>
    <w:rsid w:val="00C40D11"/>
    <w:rsid w:val="00C40E51"/>
    <w:rsid w:val="00C40E88"/>
    <w:rsid w:val="00C40F01"/>
    <w:rsid w:val="00C40FF3"/>
    <w:rsid w:val="00C41130"/>
    <w:rsid w:val="00C41447"/>
    <w:rsid w:val="00C414C6"/>
    <w:rsid w:val="00C41633"/>
    <w:rsid w:val="00C416A3"/>
    <w:rsid w:val="00C41785"/>
    <w:rsid w:val="00C41C4A"/>
    <w:rsid w:val="00C41FC1"/>
    <w:rsid w:val="00C42065"/>
    <w:rsid w:val="00C421C4"/>
    <w:rsid w:val="00C426C9"/>
    <w:rsid w:val="00C42946"/>
    <w:rsid w:val="00C42C5F"/>
    <w:rsid w:val="00C42CD4"/>
    <w:rsid w:val="00C42CF9"/>
    <w:rsid w:val="00C42EC0"/>
    <w:rsid w:val="00C43009"/>
    <w:rsid w:val="00C43444"/>
    <w:rsid w:val="00C434C2"/>
    <w:rsid w:val="00C4377E"/>
    <w:rsid w:val="00C43877"/>
    <w:rsid w:val="00C43940"/>
    <w:rsid w:val="00C43C04"/>
    <w:rsid w:val="00C43C9B"/>
    <w:rsid w:val="00C44342"/>
    <w:rsid w:val="00C44683"/>
    <w:rsid w:val="00C44694"/>
    <w:rsid w:val="00C44744"/>
    <w:rsid w:val="00C44830"/>
    <w:rsid w:val="00C44A2D"/>
    <w:rsid w:val="00C44A4A"/>
    <w:rsid w:val="00C44C30"/>
    <w:rsid w:val="00C45028"/>
    <w:rsid w:val="00C4513B"/>
    <w:rsid w:val="00C4519E"/>
    <w:rsid w:val="00C45316"/>
    <w:rsid w:val="00C45363"/>
    <w:rsid w:val="00C454DF"/>
    <w:rsid w:val="00C45659"/>
    <w:rsid w:val="00C457C1"/>
    <w:rsid w:val="00C45A51"/>
    <w:rsid w:val="00C45E80"/>
    <w:rsid w:val="00C460F8"/>
    <w:rsid w:val="00C463C7"/>
    <w:rsid w:val="00C464BA"/>
    <w:rsid w:val="00C465AA"/>
    <w:rsid w:val="00C46625"/>
    <w:rsid w:val="00C46870"/>
    <w:rsid w:val="00C4692B"/>
    <w:rsid w:val="00C46AD3"/>
    <w:rsid w:val="00C46BBA"/>
    <w:rsid w:val="00C46E5E"/>
    <w:rsid w:val="00C46F07"/>
    <w:rsid w:val="00C46F56"/>
    <w:rsid w:val="00C46FF5"/>
    <w:rsid w:val="00C472D3"/>
    <w:rsid w:val="00C47545"/>
    <w:rsid w:val="00C47593"/>
    <w:rsid w:val="00C47748"/>
    <w:rsid w:val="00C47888"/>
    <w:rsid w:val="00C47A0C"/>
    <w:rsid w:val="00C47CB4"/>
    <w:rsid w:val="00C47D01"/>
    <w:rsid w:val="00C47DBB"/>
    <w:rsid w:val="00C50288"/>
    <w:rsid w:val="00C502E1"/>
    <w:rsid w:val="00C50437"/>
    <w:rsid w:val="00C5044B"/>
    <w:rsid w:val="00C50636"/>
    <w:rsid w:val="00C506BD"/>
    <w:rsid w:val="00C50C10"/>
    <w:rsid w:val="00C50D69"/>
    <w:rsid w:val="00C50E55"/>
    <w:rsid w:val="00C5108B"/>
    <w:rsid w:val="00C511A4"/>
    <w:rsid w:val="00C512AC"/>
    <w:rsid w:val="00C51330"/>
    <w:rsid w:val="00C51426"/>
    <w:rsid w:val="00C51622"/>
    <w:rsid w:val="00C517D5"/>
    <w:rsid w:val="00C517FF"/>
    <w:rsid w:val="00C51D15"/>
    <w:rsid w:val="00C51FB3"/>
    <w:rsid w:val="00C5223C"/>
    <w:rsid w:val="00C52288"/>
    <w:rsid w:val="00C52334"/>
    <w:rsid w:val="00C52419"/>
    <w:rsid w:val="00C5246D"/>
    <w:rsid w:val="00C524D4"/>
    <w:rsid w:val="00C524FD"/>
    <w:rsid w:val="00C52516"/>
    <w:rsid w:val="00C526F3"/>
    <w:rsid w:val="00C528FD"/>
    <w:rsid w:val="00C5295D"/>
    <w:rsid w:val="00C52A35"/>
    <w:rsid w:val="00C52AA0"/>
    <w:rsid w:val="00C52B45"/>
    <w:rsid w:val="00C52B7B"/>
    <w:rsid w:val="00C52E6B"/>
    <w:rsid w:val="00C52F53"/>
    <w:rsid w:val="00C53213"/>
    <w:rsid w:val="00C53641"/>
    <w:rsid w:val="00C5370D"/>
    <w:rsid w:val="00C53917"/>
    <w:rsid w:val="00C53C3E"/>
    <w:rsid w:val="00C53E45"/>
    <w:rsid w:val="00C54159"/>
    <w:rsid w:val="00C541BD"/>
    <w:rsid w:val="00C541DE"/>
    <w:rsid w:val="00C543B8"/>
    <w:rsid w:val="00C543CA"/>
    <w:rsid w:val="00C54B0B"/>
    <w:rsid w:val="00C54C11"/>
    <w:rsid w:val="00C54C32"/>
    <w:rsid w:val="00C54C67"/>
    <w:rsid w:val="00C54D49"/>
    <w:rsid w:val="00C54E65"/>
    <w:rsid w:val="00C55015"/>
    <w:rsid w:val="00C5513C"/>
    <w:rsid w:val="00C552A6"/>
    <w:rsid w:val="00C55452"/>
    <w:rsid w:val="00C55648"/>
    <w:rsid w:val="00C5595E"/>
    <w:rsid w:val="00C55AFA"/>
    <w:rsid w:val="00C55E4A"/>
    <w:rsid w:val="00C560A1"/>
    <w:rsid w:val="00C560ED"/>
    <w:rsid w:val="00C56324"/>
    <w:rsid w:val="00C563C1"/>
    <w:rsid w:val="00C563C9"/>
    <w:rsid w:val="00C5651B"/>
    <w:rsid w:val="00C5653B"/>
    <w:rsid w:val="00C5653D"/>
    <w:rsid w:val="00C565A3"/>
    <w:rsid w:val="00C56700"/>
    <w:rsid w:val="00C5681F"/>
    <w:rsid w:val="00C569E5"/>
    <w:rsid w:val="00C56BF0"/>
    <w:rsid w:val="00C56E09"/>
    <w:rsid w:val="00C56F9F"/>
    <w:rsid w:val="00C570D6"/>
    <w:rsid w:val="00C5712C"/>
    <w:rsid w:val="00C573AB"/>
    <w:rsid w:val="00C576A6"/>
    <w:rsid w:val="00C5778A"/>
    <w:rsid w:val="00C577F7"/>
    <w:rsid w:val="00C57B17"/>
    <w:rsid w:val="00C57B5A"/>
    <w:rsid w:val="00C5D087"/>
    <w:rsid w:val="00C5DC68"/>
    <w:rsid w:val="00C6010E"/>
    <w:rsid w:val="00C602F7"/>
    <w:rsid w:val="00C605EC"/>
    <w:rsid w:val="00C60651"/>
    <w:rsid w:val="00C60667"/>
    <w:rsid w:val="00C607D9"/>
    <w:rsid w:val="00C6093A"/>
    <w:rsid w:val="00C60BB7"/>
    <w:rsid w:val="00C60EE4"/>
    <w:rsid w:val="00C612DB"/>
    <w:rsid w:val="00C61560"/>
    <w:rsid w:val="00C6185A"/>
    <w:rsid w:val="00C61AB9"/>
    <w:rsid w:val="00C61C7F"/>
    <w:rsid w:val="00C61CD7"/>
    <w:rsid w:val="00C61CEB"/>
    <w:rsid w:val="00C61F7C"/>
    <w:rsid w:val="00C61F84"/>
    <w:rsid w:val="00C62563"/>
    <w:rsid w:val="00C628A5"/>
    <w:rsid w:val="00C62A5C"/>
    <w:rsid w:val="00C62C17"/>
    <w:rsid w:val="00C62D4A"/>
    <w:rsid w:val="00C62D5A"/>
    <w:rsid w:val="00C62FF7"/>
    <w:rsid w:val="00C63135"/>
    <w:rsid w:val="00C63190"/>
    <w:rsid w:val="00C631CB"/>
    <w:rsid w:val="00C6332A"/>
    <w:rsid w:val="00C633C4"/>
    <w:rsid w:val="00C63624"/>
    <w:rsid w:val="00C637DC"/>
    <w:rsid w:val="00C6398F"/>
    <w:rsid w:val="00C63A62"/>
    <w:rsid w:val="00C63AF7"/>
    <w:rsid w:val="00C63E92"/>
    <w:rsid w:val="00C63EE8"/>
    <w:rsid w:val="00C6416B"/>
    <w:rsid w:val="00C6432E"/>
    <w:rsid w:val="00C644FD"/>
    <w:rsid w:val="00C64708"/>
    <w:rsid w:val="00C6498F"/>
    <w:rsid w:val="00C64C5A"/>
    <w:rsid w:val="00C64D5C"/>
    <w:rsid w:val="00C65035"/>
    <w:rsid w:val="00C65718"/>
    <w:rsid w:val="00C657B8"/>
    <w:rsid w:val="00C657F4"/>
    <w:rsid w:val="00C659BE"/>
    <w:rsid w:val="00C65A1B"/>
    <w:rsid w:val="00C65C81"/>
    <w:rsid w:val="00C660EC"/>
    <w:rsid w:val="00C66483"/>
    <w:rsid w:val="00C666DE"/>
    <w:rsid w:val="00C66772"/>
    <w:rsid w:val="00C66A1A"/>
    <w:rsid w:val="00C66B91"/>
    <w:rsid w:val="00C66D2B"/>
    <w:rsid w:val="00C67040"/>
    <w:rsid w:val="00C6748E"/>
    <w:rsid w:val="00C67580"/>
    <w:rsid w:val="00C6781C"/>
    <w:rsid w:val="00C67B36"/>
    <w:rsid w:val="00C67B7C"/>
    <w:rsid w:val="00C67E3A"/>
    <w:rsid w:val="00C67EA1"/>
    <w:rsid w:val="00C706C4"/>
    <w:rsid w:val="00C7077F"/>
    <w:rsid w:val="00C708A1"/>
    <w:rsid w:val="00C70A65"/>
    <w:rsid w:val="00C70AEE"/>
    <w:rsid w:val="00C71501"/>
    <w:rsid w:val="00C71544"/>
    <w:rsid w:val="00C71586"/>
    <w:rsid w:val="00C718EC"/>
    <w:rsid w:val="00C719CB"/>
    <w:rsid w:val="00C71A89"/>
    <w:rsid w:val="00C71AD5"/>
    <w:rsid w:val="00C71D15"/>
    <w:rsid w:val="00C71D56"/>
    <w:rsid w:val="00C71FA6"/>
    <w:rsid w:val="00C71FC8"/>
    <w:rsid w:val="00C7234D"/>
    <w:rsid w:val="00C7244E"/>
    <w:rsid w:val="00C72462"/>
    <w:rsid w:val="00C72484"/>
    <w:rsid w:val="00C725B3"/>
    <w:rsid w:val="00C72676"/>
    <w:rsid w:val="00C726C9"/>
    <w:rsid w:val="00C72801"/>
    <w:rsid w:val="00C72870"/>
    <w:rsid w:val="00C7287A"/>
    <w:rsid w:val="00C72C0A"/>
    <w:rsid w:val="00C72F9A"/>
    <w:rsid w:val="00C731C6"/>
    <w:rsid w:val="00C731FF"/>
    <w:rsid w:val="00C7334C"/>
    <w:rsid w:val="00C73592"/>
    <w:rsid w:val="00C737C8"/>
    <w:rsid w:val="00C738A7"/>
    <w:rsid w:val="00C73E67"/>
    <w:rsid w:val="00C73F52"/>
    <w:rsid w:val="00C73FAD"/>
    <w:rsid w:val="00C74299"/>
    <w:rsid w:val="00C74435"/>
    <w:rsid w:val="00C744EF"/>
    <w:rsid w:val="00C747DB"/>
    <w:rsid w:val="00C747E0"/>
    <w:rsid w:val="00C747E8"/>
    <w:rsid w:val="00C7487A"/>
    <w:rsid w:val="00C749C0"/>
    <w:rsid w:val="00C74A41"/>
    <w:rsid w:val="00C74AE1"/>
    <w:rsid w:val="00C74B74"/>
    <w:rsid w:val="00C74C6B"/>
    <w:rsid w:val="00C74CAD"/>
    <w:rsid w:val="00C74F37"/>
    <w:rsid w:val="00C75114"/>
    <w:rsid w:val="00C7524A"/>
    <w:rsid w:val="00C75784"/>
    <w:rsid w:val="00C7578A"/>
    <w:rsid w:val="00C757B8"/>
    <w:rsid w:val="00C757D7"/>
    <w:rsid w:val="00C75928"/>
    <w:rsid w:val="00C76029"/>
    <w:rsid w:val="00C76114"/>
    <w:rsid w:val="00C761C0"/>
    <w:rsid w:val="00C762AD"/>
    <w:rsid w:val="00C76308"/>
    <w:rsid w:val="00C765DD"/>
    <w:rsid w:val="00C76879"/>
    <w:rsid w:val="00C76885"/>
    <w:rsid w:val="00C76906"/>
    <w:rsid w:val="00C76A73"/>
    <w:rsid w:val="00C76B5C"/>
    <w:rsid w:val="00C76B7C"/>
    <w:rsid w:val="00C76CC7"/>
    <w:rsid w:val="00C76D8D"/>
    <w:rsid w:val="00C76F81"/>
    <w:rsid w:val="00C77181"/>
    <w:rsid w:val="00C775A4"/>
    <w:rsid w:val="00C776A4"/>
    <w:rsid w:val="00C77800"/>
    <w:rsid w:val="00C779A9"/>
    <w:rsid w:val="00C77AB2"/>
    <w:rsid w:val="00C77B03"/>
    <w:rsid w:val="00C77E36"/>
    <w:rsid w:val="00C7C219"/>
    <w:rsid w:val="00C8000B"/>
    <w:rsid w:val="00C800DD"/>
    <w:rsid w:val="00C80419"/>
    <w:rsid w:val="00C804E2"/>
    <w:rsid w:val="00C80599"/>
    <w:rsid w:val="00C805EA"/>
    <w:rsid w:val="00C80920"/>
    <w:rsid w:val="00C80B03"/>
    <w:rsid w:val="00C8102B"/>
    <w:rsid w:val="00C81084"/>
    <w:rsid w:val="00C818A3"/>
    <w:rsid w:val="00C819F9"/>
    <w:rsid w:val="00C81BE2"/>
    <w:rsid w:val="00C81D74"/>
    <w:rsid w:val="00C81F76"/>
    <w:rsid w:val="00C82429"/>
    <w:rsid w:val="00C8243F"/>
    <w:rsid w:val="00C826A3"/>
    <w:rsid w:val="00C8289B"/>
    <w:rsid w:val="00C82941"/>
    <w:rsid w:val="00C82B5D"/>
    <w:rsid w:val="00C82CE9"/>
    <w:rsid w:val="00C82D54"/>
    <w:rsid w:val="00C82D5F"/>
    <w:rsid w:val="00C82F1A"/>
    <w:rsid w:val="00C82F3B"/>
    <w:rsid w:val="00C82FCB"/>
    <w:rsid w:val="00C82FF4"/>
    <w:rsid w:val="00C830F3"/>
    <w:rsid w:val="00C831F2"/>
    <w:rsid w:val="00C83208"/>
    <w:rsid w:val="00C83262"/>
    <w:rsid w:val="00C8327E"/>
    <w:rsid w:val="00C8338D"/>
    <w:rsid w:val="00C835BA"/>
    <w:rsid w:val="00C8377B"/>
    <w:rsid w:val="00C837C4"/>
    <w:rsid w:val="00C837F1"/>
    <w:rsid w:val="00C83829"/>
    <w:rsid w:val="00C83921"/>
    <w:rsid w:val="00C83A22"/>
    <w:rsid w:val="00C83B75"/>
    <w:rsid w:val="00C83EDD"/>
    <w:rsid w:val="00C83F87"/>
    <w:rsid w:val="00C84161"/>
    <w:rsid w:val="00C84985"/>
    <w:rsid w:val="00C849AE"/>
    <w:rsid w:val="00C84A0C"/>
    <w:rsid w:val="00C84A74"/>
    <w:rsid w:val="00C84B18"/>
    <w:rsid w:val="00C84BF1"/>
    <w:rsid w:val="00C84CA2"/>
    <w:rsid w:val="00C84D34"/>
    <w:rsid w:val="00C84DB2"/>
    <w:rsid w:val="00C84FEC"/>
    <w:rsid w:val="00C8508B"/>
    <w:rsid w:val="00C85223"/>
    <w:rsid w:val="00C8524B"/>
    <w:rsid w:val="00C854D5"/>
    <w:rsid w:val="00C85802"/>
    <w:rsid w:val="00C858B6"/>
    <w:rsid w:val="00C85A36"/>
    <w:rsid w:val="00C85A4B"/>
    <w:rsid w:val="00C85C35"/>
    <w:rsid w:val="00C85C46"/>
    <w:rsid w:val="00C85CD1"/>
    <w:rsid w:val="00C85FAA"/>
    <w:rsid w:val="00C85FF5"/>
    <w:rsid w:val="00C860E5"/>
    <w:rsid w:val="00C862E8"/>
    <w:rsid w:val="00C86385"/>
    <w:rsid w:val="00C86491"/>
    <w:rsid w:val="00C86A71"/>
    <w:rsid w:val="00C86AE1"/>
    <w:rsid w:val="00C86B00"/>
    <w:rsid w:val="00C86BCC"/>
    <w:rsid w:val="00C86C56"/>
    <w:rsid w:val="00C86D19"/>
    <w:rsid w:val="00C86D6C"/>
    <w:rsid w:val="00C871A1"/>
    <w:rsid w:val="00C873C2"/>
    <w:rsid w:val="00C8743A"/>
    <w:rsid w:val="00C87689"/>
    <w:rsid w:val="00C8773E"/>
    <w:rsid w:val="00C8775F"/>
    <w:rsid w:val="00C87A33"/>
    <w:rsid w:val="00C87B79"/>
    <w:rsid w:val="00C87E20"/>
    <w:rsid w:val="00C87ED5"/>
    <w:rsid w:val="00C87EDA"/>
    <w:rsid w:val="00C87FBB"/>
    <w:rsid w:val="00C90153"/>
    <w:rsid w:val="00C9026B"/>
    <w:rsid w:val="00C90512"/>
    <w:rsid w:val="00C90601"/>
    <w:rsid w:val="00C9070A"/>
    <w:rsid w:val="00C9070E"/>
    <w:rsid w:val="00C90751"/>
    <w:rsid w:val="00C909F2"/>
    <w:rsid w:val="00C90A30"/>
    <w:rsid w:val="00C90D16"/>
    <w:rsid w:val="00C90ECC"/>
    <w:rsid w:val="00C91029"/>
    <w:rsid w:val="00C9116A"/>
    <w:rsid w:val="00C9124B"/>
    <w:rsid w:val="00C913A7"/>
    <w:rsid w:val="00C913DF"/>
    <w:rsid w:val="00C91441"/>
    <w:rsid w:val="00C91E6A"/>
    <w:rsid w:val="00C92267"/>
    <w:rsid w:val="00C9265D"/>
    <w:rsid w:val="00C926D6"/>
    <w:rsid w:val="00C9270C"/>
    <w:rsid w:val="00C92824"/>
    <w:rsid w:val="00C929A3"/>
    <w:rsid w:val="00C92D86"/>
    <w:rsid w:val="00C92F92"/>
    <w:rsid w:val="00C932C0"/>
    <w:rsid w:val="00C932D7"/>
    <w:rsid w:val="00C93742"/>
    <w:rsid w:val="00C937BA"/>
    <w:rsid w:val="00C93B3E"/>
    <w:rsid w:val="00C93B69"/>
    <w:rsid w:val="00C93C47"/>
    <w:rsid w:val="00C93CEC"/>
    <w:rsid w:val="00C93F54"/>
    <w:rsid w:val="00C940F5"/>
    <w:rsid w:val="00C94575"/>
    <w:rsid w:val="00C945C6"/>
    <w:rsid w:val="00C949FC"/>
    <w:rsid w:val="00C94AD0"/>
    <w:rsid w:val="00C94D0C"/>
    <w:rsid w:val="00C94DC6"/>
    <w:rsid w:val="00C951D2"/>
    <w:rsid w:val="00C95409"/>
    <w:rsid w:val="00C95509"/>
    <w:rsid w:val="00C9559A"/>
    <w:rsid w:val="00C9561B"/>
    <w:rsid w:val="00C960CF"/>
    <w:rsid w:val="00C96391"/>
    <w:rsid w:val="00C963BD"/>
    <w:rsid w:val="00C96596"/>
    <w:rsid w:val="00C965D6"/>
    <w:rsid w:val="00C96643"/>
    <w:rsid w:val="00C96672"/>
    <w:rsid w:val="00C96678"/>
    <w:rsid w:val="00C96772"/>
    <w:rsid w:val="00C96CFA"/>
    <w:rsid w:val="00C96E5A"/>
    <w:rsid w:val="00C96EB5"/>
    <w:rsid w:val="00C9717C"/>
    <w:rsid w:val="00C972BB"/>
    <w:rsid w:val="00C975DA"/>
    <w:rsid w:val="00C976DC"/>
    <w:rsid w:val="00C97844"/>
    <w:rsid w:val="00C97913"/>
    <w:rsid w:val="00C97C83"/>
    <w:rsid w:val="00C97E1C"/>
    <w:rsid w:val="00CA00F4"/>
    <w:rsid w:val="00CA0148"/>
    <w:rsid w:val="00CA0155"/>
    <w:rsid w:val="00CA0257"/>
    <w:rsid w:val="00CA0646"/>
    <w:rsid w:val="00CA0917"/>
    <w:rsid w:val="00CA0C08"/>
    <w:rsid w:val="00CA0CFE"/>
    <w:rsid w:val="00CA0DFF"/>
    <w:rsid w:val="00CA0EF9"/>
    <w:rsid w:val="00CA0FD8"/>
    <w:rsid w:val="00CA102B"/>
    <w:rsid w:val="00CA11CD"/>
    <w:rsid w:val="00CA1598"/>
    <w:rsid w:val="00CA16C1"/>
    <w:rsid w:val="00CA1735"/>
    <w:rsid w:val="00CA1A95"/>
    <w:rsid w:val="00CA209B"/>
    <w:rsid w:val="00CA21EF"/>
    <w:rsid w:val="00CA25CA"/>
    <w:rsid w:val="00CA2612"/>
    <w:rsid w:val="00CA283D"/>
    <w:rsid w:val="00CA29D1"/>
    <w:rsid w:val="00CA2AC6"/>
    <w:rsid w:val="00CA2B78"/>
    <w:rsid w:val="00CA2CCB"/>
    <w:rsid w:val="00CA2DD6"/>
    <w:rsid w:val="00CA3045"/>
    <w:rsid w:val="00CA31DF"/>
    <w:rsid w:val="00CA3247"/>
    <w:rsid w:val="00CA34F0"/>
    <w:rsid w:val="00CA35F4"/>
    <w:rsid w:val="00CA3664"/>
    <w:rsid w:val="00CA3752"/>
    <w:rsid w:val="00CA385B"/>
    <w:rsid w:val="00CA3999"/>
    <w:rsid w:val="00CA39C0"/>
    <w:rsid w:val="00CA3BFA"/>
    <w:rsid w:val="00CA3C9A"/>
    <w:rsid w:val="00CA3D4F"/>
    <w:rsid w:val="00CA3F30"/>
    <w:rsid w:val="00CA4049"/>
    <w:rsid w:val="00CA4246"/>
    <w:rsid w:val="00CA42F8"/>
    <w:rsid w:val="00CA4510"/>
    <w:rsid w:val="00CA455A"/>
    <w:rsid w:val="00CA472A"/>
    <w:rsid w:val="00CA4770"/>
    <w:rsid w:val="00CA47E5"/>
    <w:rsid w:val="00CA4B01"/>
    <w:rsid w:val="00CA4D54"/>
    <w:rsid w:val="00CA4E20"/>
    <w:rsid w:val="00CA4E34"/>
    <w:rsid w:val="00CA4FA0"/>
    <w:rsid w:val="00CA50DF"/>
    <w:rsid w:val="00CA520E"/>
    <w:rsid w:val="00CA5234"/>
    <w:rsid w:val="00CA5AD3"/>
    <w:rsid w:val="00CA5B80"/>
    <w:rsid w:val="00CA602B"/>
    <w:rsid w:val="00CA6136"/>
    <w:rsid w:val="00CA6278"/>
    <w:rsid w:val="00CA62DD"/>
    <w:rsid w:val="00CA6498"/>
    <w:rsid w:val="00CA65CE"/>
    <w:rsid w:val="00CA68C6"/>
    <w:rsid w:val="00CA6918"/>
    <w:rsid w:val="00CA6994"/>
    <w:rsid w:val="00CA69BA"/>
    <w:rsid w:val="00CA6EE8"/>
    <w:rsid w:val="00CA6FFF"/>
    <w:rsid w:val="00CA7192"/>
    <w:rsid w:val="00CA76DE"/>
    <w:rsid w:val="00CA77D1"/>
    <w:rsid w:val="00CA7C23"/>
    <w:rsid w:val="00CA7C9A"/>
    <w:rsid w:val="00CA7DE6"/>
    <w:rsid w:val="00CA7E2A"/>
    <w:rsid w:val="00CAFAFC"/>
    <w:rsid w:val="00CB0100"/>
    <w:rsid w:val="00CB01EC"/>
    <w:rsid w:val="00CB0232"/>
    <w:rsid w:val="00CB02B7"/>
    <w:rsid w:val="00CB0339"/>
    <w:rsid w:val="00CB03BF"/>
    <w:rsid w:val="00CB0888"/>
    <w:rsid w:val="00CB0FD7"/>
    <w:rsid w:val="00CB1082"/>
    <w:rsid w:val="00CB110E"/>
    <w:rsid w:val="00CB1199"/>
    <w:rsid w:val="00CB11F8"/>
    <w:rsid w:val="00CB12FA"/>
    <w:rsid w:val="00CB13F4"/>
    <w:rsid w:val="00CB1695"/>
    <w:rsid w:val="00CB1A82"/>
    <w:rsid w:val="00CB1BC2"/>
    <w:rsid w:val="00CB1C65"/>
    <w:rsid w:val="00CB1C95"/>
    <w:rsid w:val="00CB1EA9"/>
    <w:rsid w:val="00CB1F22"/>
    <w:rsid w:val="00CB1F27"/>
    <w:rsid w:val="00CB1FFE"/>
    <w:rsid w:val="00CB225B"/>
    <w:rsid w:val="00CB2926"/>
    <w:rsid w:val="00CB2A4E"/>
    <w:rsid w:val="00CB2AA6"/>
    <w:rsid w:val="00CB2C7C"/>
    <w:rsid w:val="00CB2E13"/>
    <w:rsid w:val="00CB2EF5"/>
    <w:rsid w:val="00CB2FD8"/>
    <w:rsid w:val="00CB32B0"/>
    <w:rsid w:val="00CB3381"/>
    <w:rsid w:val="00CB33E4"/>
    <w:rsid w:val="00CB34E4"/>
    <w:rsid w:val="00CB3812"/>
    <w:rsid w:val="00CB3B2B"/>
    <w:rsid w:val="00CB3B50"/>
    <w:rsid w:val="00CB3DA8"/>
    <w:rsid w:val="00CB3DFB"/>
    <w:rsid w:val="00CB4230"/>
    <w:rsid w:val="00CB431B"/>
    <w:rsid w:val="00CB46FB"/>
    <w:rsid w:val="00CB47EC"/>
    <w:rsid w:val="00CB4885"/>
    <w:rsid w:val="00CB4A77"/>
    <w:rsid w:val="00CB4B80"/>
    <w:rsid w:val="00CB4CC8"/>
    <w:rsid w:val="00CB4DF3"/>
    <w:rsid w:val="00CB4EA5"/>
    <w:rsid w:val="00CB5006"/>
    <w:rsid w:val="00CB557F"/>
    <w:rsid w:val="00CB558A"/>
    <w:rsid w:val="00CB58A6"/>
    <w:rsid w:val="00CB592B"/>
    <w:rsid w:val="00CB5A33"/>
    <w:rsid w:val="00CB5B7D"/>
    <w:rsid w:val="00CB5BF5"/>
    <w:rsid w:val="00CB5C5F"/>
    <w:rsid w:val="00CB5E29"/>
    <w:rsid w:val="00CB600E"/>
    <w:rsid w:val="00CB60B3"/>
    <w:rsid w:val="00CB63C6"/>
    <w:rsid w:val="00CB65A8"/>
    <w:rsid w:val="00CB65B8"/>
    <w:rsid w:val="00CB6A2C"/>
    <w:rsid w:val="00CB6CDF"/>
    <w:rsid w:val="00CB6D86"/>
    <w:rsid w:val="00CB6DB6"/>
    <w:rsid w:val="00CB6DE8"/>
    <w:rsid w:val="00CB6F8C"/>
    <w:rsid w:val="00CB6FB8"/>
    <w:rsid w:val="00CB6FEE"/>
    <w:rsid w:val="00CB6FF3"/>
    <w:rsid w:val="00CB7219"/>
    <w:rsid w:val="00CB7264"/>
    <w:rsid w:val="00CB730F"/>
    <w:rsid w:val="00CB75CE"/>
    <w:rsid w:val="00CB761C"/>
    <w:rsid w:val="00CB76B5"/>
    <w:rsid w:val="00CB7716"/>
    <w:rsid w:val="00CB7855"/>
    <w:rsid w:val="00CB7A13"/>
    <w:rsid w:val="00CB7A70"/>
    <w:rsid w:val="00CB7AD6"/>
    <w:rsid w:val="00CB7BDE"/>
    <w:rsid w:val="00CB7CAF"/>
    <w:rsid w:val="00CB7F3F"/>
    <w:rsid w:val="00CC048D"/>
    <w:rsid w:val="00CC0495"/>
    <w:rsid w:val="00CC0A60"/>
    <w:rsid w:val="00CC0BC5"/>
    <w:rsid w:val="00CC0F94"/>
    <w:rsid w:val="00CC0FE3"/>
    <w:rsid w:val="00CC110F"/>
    <w:rsid w:val="00CC11B8"/>
    <w:rsid w:val="00CC13F3"/>
    <w:rsid w:val="00CC1473"/>
    <w:rsid w:val="00CC1518"/>
    <w:rsid w:val="00CC15BD"/>
    <w:rsid w:val="00CC1686"/>
    <w:rsid w:val="00CC1698"/>
    <w:rsid w:val="00CC1858"/>
    <w:rsid w:val="00CC1AF9"/>
    <w:rsid w:val="00CC1DC1"/>
    <w:rsid w:val="00CC1E6A"/>
    <w:rsid w:val="00CC20E0"/>
    <w:rsid w:val="00CC22FB"/>
    <w:rsid w:val="00CC25A8"/>
    <w:rsid w:val="00CC2818"/>
    <w:rsid w:val="00CC29C2"/>
    <w:rsid w:val="00CC29D2"/>
    <w:rsid w:val="00CC2C38"/>
    <w:rsid w:val="00CC2C8E"/>
    <w:rsid w:val="00CC2F7A"/>
    <w:rsid w:val="00CC3111"/>
    <w:rsid w:val="00CC31A1"/>
    <w:rsid w:val="00CC323B"/>
    <w:rsid w:val="00CC34A5"/>
    <w:rsid w:val="00CC362F"/>
    <w:rsid w:val="00CC383B"/>
    <w:rsid w:val="00CC3859"/>
    <w:rsid w:val="00CC3A70"/>
    <w:rsid w:val="00CC3B00"/>
    <w:rsid w:val="00CC3CD1"/>
    <w:rsid w:val="00CC3D68"/>
    <w:rsid w:val="00CC4033"/>
    <w:rsid w:val="00CC40B8"/>
    <w:rsid w:val="00CC410F"/>
    <w:rsid w:val="00CC41DD"/>
    <w:rsid w:val="00CC438C"/>
    <w:rsid w:val="00CC4634"/>
    <w:rsid w:val="00CC473F"/>
    <w:rsid w:val="00CC4741"/>
    <w:rsid w:val="00CC49B2"/>
    <w:rsid w:val="00CC4B24"/>
    <w:rsid w:val="00CC4C77"/>
    <w:rsid w:val="00CC4F5B"/>
    <w:rsid w:val="00CC506F"/>
    <w:rsid w:val="00CC5091"/>
    <w:rsid w:val="00CC5444"/>
    <w:rsid w:val="00CC5531"/>
    <w:rsid w:val="00CC5631"/>
    <w:rsid w:val="00CC5706"/>
    <w:rsid w:val="00CC5C3E"/>
    <w:rsid w:val="00CC5D8F"/>
    <w:rsid w:val="00CC5FF7"/>
    <w:rsid w:val="00CC6099"/>
    <w:rsid w:val="00CC610A"/>
    <w:rsid w:val="00CC62A6"/>
    <w:rsid w:val="00CC6744"/>
    <w:rsid w:val="00CC6763"/>
    <w:rsid w:val="00CC676C"/>
    <w:rsid w:val="00CC6908"/>
    <w:rsid w:val="00CC6B04"/>
    <w:rsid w:val="00CC6CD8"/>
    <w:rsid w:val="00CC6D90"/>
    <w:rsid w:val="00CC706B"/>
    <w:rsid w:val="00CC7446"/>
    <w:rsid w:val="00CC758E"/>
    <w:rsid w:val="00CC7710"/>
    <w:rsid w:val="00CC77F5"/>
    <w:rsid w:val="00CC785C"/>
    <w:rsid w:val="00CC7999"/>
    <w:rsid w:val="00CC7A11"/>
    <w:rsid w:val="00CC7C3A"/>
    <w:rsid w:val="00CC7C69"/>
    <w:rsid w:val="00CC7C6A"/>
    <w:rsid w:val="00CC7E31"/>
    <w:rsid w:val="00CD01C4"/>
    <w:rsid w:val="00CD04A8"/>
    <w:rsid w:val="00CD051B"/>
    <w:rsid w:val="00CD05F5"/>
    <w:rsid w:val="00CD092F"/>
    <w:rsid w:val="00CD0B1E"/>
    <w:rsid w:val="00CD0B2F"/>
    <w:rsid w:val="00CD0BB6"/>
    <w:rsid w:val="00CD0D2A"/>
    <w:rsid w:val="00CD0E64"/>
    <w:rsid w:val="00CD1133"/>
    <w:rsid w:val="00CD12F7"/>
    <w:rsid w:val="00CD164F"/>
    <w:rsid w:val="00CD16AF"/>
    <w:rsid w:val="00CD1817"/>
    <w:rsid w:val="00CD1962"/>
    <w:rsid w:val="00CD19D7"/>
    <w:rsid w:val="00CD1DB1"/>
    <w:rsid w:val="00CD2143"/>
    <w:rsid w:val="00CD21A4"/>
    <w:rsid w:val="00CD22B5"/>
    <w:rsid w:val="00CD22F4"/>
    <w:rsid w:val="00CD25E1"/>
    <w:rsid w:val="00CD2740"/>
    <w:rsid w:val="00CD30C3"/>
    <w:rsid w:val="00CD367C"/>
    <w:rsid w:val="00CD3A14"/>
    <w:rsid w:val="00CD3A38"/>
    <w:rsid w:val="00CD3C88"/>
    <w:rsid w:val="00CD3CD5"/>
    <w:rsid w:val="00CD3D2E"/>
    <w:rsid w:val="00CD3F00"/>
    <w:rsid w:val="00CD3F24"/>
    <w:rsid w:val="00CD3F26"/>
    <w:rsid w:val="00CD3F5D"/>
    <w:rsid w:val="00CD41D9"/>
    <w:rsid w:val="00CD41F5"/>
    <w:rsid w:val="00CD4535"/>
    <w:rsid w:val="00CD454A"/>
    <w:rsid w:val="00CD45E8"/>
    <w:rsid w:val="00CD4825"/>
    <w:rsid w:val="00CD493B"/>
    <w:rsid w:val="00CD4999"/>
    <w:rsid w:val="00CD4AD0"/>
    <w:rsid w:val="00CD4AF3"/>
    <w:rsid w:val="00CD4B98"/>
    <w:rsid w:val="00CD4C43"/>
    <w:rsid w:val="00CD4F54"/>
    <w:rsid w:val="00CD4F5C"/>
    <w:rsid w:val="00CD4FFE"/>
    <w:rsid w:val="00CD5001"/>
    <w:rsid w:val="00CD515C"/>
    <w:rsid w:val="00CD51F6"/>
    <w:rsid w:val="00CD5285"/>
    <w:rsid w:val="00CD54B5"/>
    <w:rsid w:val="00CD57FA"/>
    <w:rsid w:val="00CD58A7"/>
    <w:rsid w:val="00CD58D2"/>
    <w:rsid w:val="00CD5A6E"/>
    <w:rsid w:val="00CD5D0A"/>
    <w:rsid w:val="00CD5D2C"/>
    <w:rsid w:val="00CD5EA0"/>
    <w:rsid w:val="00CD5EFE"/>
    <w:rsid w:val="00CD5FF9"/>
    <w:rsid w:val="00CD62B1"/>
    <w:rsid w:val="00CD6324"/>
    <w:rsid w:val="00CD63A2"/>
    <w:rsid w:val="00CD6B52"/>
    <w:rsid w:val="00CD6CF9"/>
    <w:rsid w:val="00CD7070"/>
    <w:rsid w:val="00CD70E3"/>
    <w:rsid w:val="00CD711F"/>
    <w:rsid w:val="00CD734B"/>
    <w:rsid w:val="00CD734E"/>
    <w:rsid w:val="00CD74A7"/>
    <w:rsid w:val="00CD74E2"/>
    <w:rsid w:val="00CD7740"/>
    <w:rsid w:val="00CD77A9"/>
    <w:rsid w:val="00CD7882"/>
    <w:rsid w:val="00CD7915"/>
    <w:rsid w:val="00CD79B2"/>
    <w:rsid w:val="00CE01BA"/>
    <w:rsid w:val="00CE02C5"/>
    <w:rsid w:val="00CE03F7"/>
    <w:rsid w:val="00CE055C"/>
    <w:rsid w:val="00CE06A3"/>
    <w:rsid w:val="00CE07B6"/>
    <w:rsid w:val="00CE0810"/>
    <w:rsid w:val="00CE0B51"/>
    <w:rsid w:val="00CE0CE7"/>
    <w:rsid w:val="00CE0D08"/>
    <w:rsid w:val="00CE0ED8"/>
    <w:rsid w:val="00CE13CF"/>
    <w:rsid w:val="00CE1455"/>
    <w:rsid w:val="00CE151E"/>
    <w:rsid w:val="00CE156D"/>
    <w:rsid w:val="00CE157C"/>
    <w:rsid w:val="00CE175B"/>
    <w:rsid w:val="00CE1A10"/>
    <w:rsid w:val="00CE1A5F"/>
    <w:rsid w:val="00CE1AF6"/>
    <w:rsid w:val="00CE1B6E"/>
    <w:rsid w:val="00CE2298"/>
    <w:rsid w:val="00CE23D7"/>
    <w:rsid w:val="00CE251C"/>
    <w:rsid w:val="00CE2683"/>
    <w:rsid w:val="00CE272A"/>
    <w:rsid w:val="00CE2803"/>
    <w:rsid w:val="00CE2D01"/>
    <w:rsid w:val="00CE3012"/>
    <w:rsid w:val="00CE3064"/>
    <w:rsid w:val="00CE317E"/>
    <w:rsid w:val="00CE3430"/>
    <w:rsid w:val="00CE372D"/>
    <w:rsid w:val="00CE38D2"/>
    <w:rsid w:val="00CE398E"/>
    <w:rsid w:val="00CE39E4"/>
    <w:rsid w:val="00CE3D69"/>
    <w:rsid w:val="00CE3F32"/>
    <w:rsid w:val="00CE3F65"/>
    <w:rsid w:val="00CE41DB"/>
    <w:rsid w:val="00CE4282"/>
    <w:rsid w:val="00CE474E"/>
    <w:rsid w:val="00CE483E"/>
    <w:rsid w:val="00CE4E1D"/>
    <w:rsid w:val="00CE4E32"/>
    <w:rsid w:val="00CE4E78"/>
    <w:rsid w:val="00CE4F9B"/>
    <w:rsid w:val="00CE54E1"/>
    <w:rsid w:val="00CE55B6"/>
    <w:rsid w:val="00CE55FC"/>
    <w:rsid w:val="00CE5661"/>
    <w:rsid w:val="00CE56E0"/>
    <w:rsid w:val="00CE56EA"/>
    <w:rsid w:val="00CE5856"/>
    <w:rsid w:val="00CE585A"/>
    <w:rsid w:val="00CE586F"/>
    <w:rsid w:val="00CE5B52"/>
    <w:rsid w:val="00CE5BDE"/>
    <w:rsid w:val="00CE5E19"/>
    <w:rsid w:val="00CE5F50"/>
    <w:rsid w:val="00CE6097"/>
    <w:rsid w:val="00CE60A0"/>
    <w:rsid w:val="00CE60E1"/>
    <w:rsid w:val="00CE61D1"/>
    <w:rsid w:val="00CE63CB"/>
    <w:rsid w:val="00CE6529"/>
    <w:rsid w:val="00CE6603"/>
    <w:rsid w:val="00CE663F"/>
    <w:rsid w:val="00CE6689"/>
    <w:rsid w:val="00CE696E"/>
    <w:rsid w:val="00CE6A6D"/>
    <w:rsid w:val="00CE6BAA"/>
    <w:rsid w:val="00CE6C7B"/>
    <w:rsid w:val="00CE6E83"/>
    <w:rsid w:val="00CE6FF9"/>
    <w:rsid w:val="00CE702E"/>
    <w:rsid w:val="00CE71EB"/>
    <w:rsid w:val="00CE7202"/>
    <w:rsid w:val="00CE724D"/>
    <w:rsid w:val="00CE7282"/>
    <w:rsid w:val="00CE72DE"/>
    <w:rsid w:val="00CE739A"/>
    <w:rsid w:val="00CE773E"/>
    <w:rsid w:val="00CE774C"/>
    <w:rsid w:val="00CE7780"/>
    <w:rsid w:val="00CF012E"/>
    <w:rsid w:val="00CF0181"/>
    <w:rsid w:val="00CF0193"/>
    <w:rsid w:val="00CF021C"/>
    <w:rsid w:val="00CF036B"/>
    <w:rsid w:val="00CF0417"/>
    <w:rsid w:val="00CF04D4"/>
    <w:rsid w:val="00CF0695"/>
    <w:rsid w:val="00CF07A8"/>
    <w:rsid w:val="00CF08E1"/>
    <w:rsid w:val="00CF0B4C"/>
    <w:rsid w:val="00CF0C63"/>
    <w:rsid w:val="00CF0D3B"/>
    <w:rsid w:val="00CF0DF8"/>
    <w:rsid w:val="00CF0F7E"/>
    <w:rsid w:val="00CF1078"/>
    <w:rsid w:val="00CF10C1"/>
    <w:rsid w:val="00CF122B"/>
    <w:rsid w:val="00CF138A"/>
    <w:rsid w:val="00CF145C"/>
    <w:rsid w:val="00CF155D"/>
    <w:rsid w:val="00CF1680"/>
    <w:rsid w:val="00CF1723"/>
    <w:rsid w:val="00CF1768"/>
    <w:rsid w:val="00CF194E"/>
    <w:rsid w:val="00CF1AE8"/>
    <w:rsid w:val="00CF1BD7"/>
    <w:rsid w:val="00CF1C54"/>
    <w:rsid w:val="00CF1E1C"/>
    <w:rsid w:val="00CF1F5A"/>
    <w:rsid w:val="00CF2077"/>
    <w:rsid w:val="00CF2087"/>
    <w:rsid w:val="00CF21A5"/>
    <w:rsid w:val="00CF21BF"/>
    <w:rsid w:val="00CF2243"/>
    <w:rsid w:val="00CF24AB"/>
    <w:rsid w:val="00CF2518"/>
    <w:rsid w:val="00CF25D4"/>
    <w:rsid w:val="00CF27B4"/>
    <w:rsid w:val="00CF27F7"/>
    <w:rsid w:val="00CF281D"/>
    <w:rsid w:val="00CF2829"/>
    <w:rsid w:val="00CF2A9A"/>
    <w:rsid w:val="00CF2CA3"/>
    <w:rsid w:val="00CF2CF1"/>
    <w:rsid w:val="00CF2DC9"/>
    <w:rsid w:val="00CF2DDE"/>
    <w:rsid w:val="00CF344A"/>
    <w:rsid w:val="00CF344D"/>
    <w:rsid w:val="00CF376C"/>
    <w:rsid w:val="00CF37CD"/>
    <w:rsid w:val="00CF3889"/>
    <w:rsid w:val="00CF3975"/>
    <w:rsid w:val="00CF39A0"/>
    <w:rsid w:val="00CF3D1C"/>
    <w:rsid w:val="00CF3DA2"/>
    <w:rsid w:val="00CF3DEC"/>
    <w:rsid w:val="00CF3EEA"/>
    <w:rsid w:val="00CF4417"/>
    <w:rsid w:val="00CF4425"/>
    <w:rsid w:val="00CF4713"/>
    <w:rsid w:val="00CF4777"/>
    <w:rsid w:val="00CF4B04"/>
    <w:rsid w:val="00CF4B12"/>
    <w:rsid w:val="00CF4BCB"/>
    <w:rsid w:val="00CF4CB8"/>
    <w:rsid w:val="00CF4D1D"/>
    <w:rsid w:val="00CF4E75"/>
    <w:rsid w:val="00CF502D"/>
    <w:rsid w:val="00CF51C7"/>
    <w:rsid w:val="00CF52D9"/>
    <w:rsid w:val="00CF5320"/>
    <w:rsid w:val="00CF5579"/>
    <w:rsid w:val="00CF58FE"/>
    <w:rsid w:val="00CF5AE0"/>
    <w:rsid w:val="00CF5BEF"/>
    <w:rsid w:val="00CF5DF0"/>
    <w:rsid w:val="00CF5E8A"/>
    <w:rsid w:val="00CF5EBE"/>
    <w:rsid w:val="00CF5EC3"/>
    <w:rsid w:val="00CF5F89"/>
    <w:rsid w:val="00CF61A9"/>
    <w:rsid w:val="00CF6259"/>
    <w:rsid w:val="00CF65BB"/>
    <w:rsid w:val="00CF6702"/>
    <w:rsid w:val="00CF671A"/>
    <w:rsid w:val="00CF6A84"/>
    <w:rsid w:val="00CF6C50"/>
    <w:rsid w:val="00CF6CDD"/>
    <w:rsid w:val="00CF6D27"/>
    <w:rsid w:val="00CF7028"/>
    <w:rsid w:val="00CF73E9"/>
    <w:rsid w:val="00CF7562"/>
    <w:rsid w:val="00CF77BB"/>
    <w:rsid w:val="00CF783B"/>
    <w:rsid w:val="00CF7D97"/>
    <w:rsid w:val="00CF7EEC"/>
    <w:rsid w:val="00CF7F43"/>
    <w:rsid w:val="00CF7FA2"/>
    <w:rsid w:val="00D001C2"/>
    <w:rsid w:val="00D0022A"/>
    <w:rsid w:val="00D005A2"/>
    <w:rsid w:val="00D00601"/>
    <w:rsid w:val="00D00779"/>
    <w:rsid w:val="00D0085C"/>
    <w:rsid w:val="00D009D8"/>
    <w:rsid w:val="00D00C3A"/>
    <w:rsid w:val="00D00CAB"/>
    <w:rsid w:val="00D00D1F"/>
    <w:rsid w:val="00D01278"/>
    <w:rsid w:val="00D012AE"/>
    <w:rsid w:val="00D012E1"/>
    <w:rsid w:val="00D01318"/>
    <w:rsid w:val="00D01665"/>
    <w:rsid w:val="00D01752"/>
    <w:rsid w:val="00D01D1E"/>
    <w:rsid w:val="00D01DD6"/>
    <w:rsid w:val="00D02058"/>
    <w:rsid w:val="00D02091"/>
    <w:rsid w:val="00D02254"/>
    <w:rsid w:val="00D02281"/>
    <w:rsid w:val="00D022E0"/>
    <w:rsid w:val="00D023CE"/>
    <w:rsid w:val="00D02580"/>
    <w:rsid w:val="00D02755"/>
    <w:rsid w:val="00D02900"/>
    <w:rsid w:val="00D02971"/>
    <w:rsid w:val="00D02AC7"/>
    <w:rsid w:val="00D02CE8"/>
    <w:rsid w:val="00D02E4A"/>
    <w:rsid w:val="00D03247"/>
    <w:rsid w:val="00D03342"/>
    <w:rsid w:val="00D037D5"/>
    <w:rsid w:val="00D03AC4"/>
    <w:rsid w:val="00D03BF7"/>
    <w:rsid w:val="00D03C6D"/>
    <w:rsid w:val="00D03F1E"/>
    <w:rsid w:val="00D04197"/>
    <w:rsid w:val="00D041FA"/>
    <w:rsid w:val="00D04284"/>
    <w:rsid w:val="00D0428E"/>
    <w:rsid w:val="00D042EE"/>
    <w:rsid w:val="00D04426"/>
    <w:rsid w:val="00D04681"/>
    <w:rsid w:val="00D0474E"/>
    <w:rsid w:val="00D0482F"/>
    <w:rsid w:val="00D0483C"/>
    <w:rsid w:val="00D04A33"/>
    <w:rsid w:val="00D04FA7"/>
    <w:rsid w:val="00D050B4"/>
    <w:rsid w:val="00D05164"/>
    <w:rsid w:val="00D0549E"/>
    <w:rsid w:val="00D0576D"/>
    <w:rsid w:val="00D05892"/>
    <w:rsid w:val="00D058CA"/>
    <w:rsid w:val="00D059C2"/>
    <w:rsid w:val="00D05BF2"/>
    <w:rsid w:val="00D05FAA"/>
    <w:rsid w:val="00D06100"/>
    <w:rsid w:val="00D063CD"/>
    <w:rsid w:val="00D064CD"/>
    <w:rsid w:val="00D0656B"/>
    <w:rsid w:val="00D0661B"/>
    <w:rsid w:val="00D066E8"/>
    <w:rsid w:val="00D06824"/>
    <w:rsid w:val="00D068BA"/>
    <w:rsid w:val="00D06992"/>
    <w:rsid w:val="00D06B57"/>
    <w:rsid w:val="00D06B80"/>
    <w:rsid w:val="00D06C03"/>
    <w:rsid w:val="00D06D9B"/>
    <w:rsid w:val="00D06E52"/>
    <w:rsid w:val="00D0702C"/>
    <w:rsid w:val="00D0733A"/>
    <w:rsid w:val="00D076B2"/>
    <w:rsid w:val="00D07866"/>
    <w:rsid w:val="00D07C0E"/>
    <w:rsid w:val="00D07DD5"/>
    <w:rsid w:val="00D07E92"/>
    <w:rsid w:val="00D07F0E"/>
    <w:rsid w:val="00D10029"/>
    <w:rsid w:val="00D100EA"/>
    <w:rsid w:val="00D10270"/>
    <w:rsid w:val="00D1037A"/>
    <w:rsid w:val="00D10897"/>
    <w:rsid w:val="00D10935"/>
    <w:rsid w:val="00D109EA"/>
    <w:rsid w:val="00D10A6E"/>
    <w:rsid w:val="00D10D09"/>
    <w:rsid w:val="00D10DCD"/>
    <w:rsid w:val="00D10EC4"/>
    <w:rsid w:val="00D1129D"/>
    <w:rsid w:val="00D1163E"/>
    <w:rsid w:val="00D11672"/>
    <w:rsid w:val="00D11926"/>
    <w:rsid w:val="00D11A0E"/>
    <w:rsid w:val="00D11BF0"/>
    <w:rsid w:val="00D11DFD"/>
    <w:rsid w:val="00D11FC1"/>
    <w:rsid w:val="00D121E1"/>
    <w:rsid w:val="00D12215"/>
    <w:rsid w:val="00D12333"/>
    <w:rsid w:val="00D12362"/>
    <w:rsid w:val="00D123B7"/>
    <w:rsid w:val="00D12486"/>
    <w:rsid w:val="00D12687"/>
    <w:rsid w:val="00D126A6"/>
    <w:rsid w:val="00D12782"/>
    <w:rsid w:val="00D1279D"/>
    <w:rsid w:val="00D12936"/>
    <w:rsid w:val="00D12A4F"/>
    <w:rsid w:val="00D12BA2"/>
    <w:rsid w:val="00D12BD3"/>
    <w:rsid w:val="00D12D51"/>
    <w:rsid w:val="00D1302E"/>
    <w:rsid w:val="00D13665"/>
    <w:rsid w:val="00D13961"/>
    <w:rsid w:val="00D139F4"/>
    <w:rsid w:val="00D13ADE"/>
    <w:rsid w:val="00D13AE4"/>
    <w:rsid w:val="00D13B84"/>
    <w:rsid w:val="00D13CFF"/>
    <w:rsid w:val="00D13D16"/>
    <w:rsid w:val="00D13E13"/>
    <w:rsid w:val="00D13F78"/>
    <w:rsid w:val="00D14492"/>
    <w:rsid w:val="00D144D8"/>
    <w:rsid w:val="00D1474B"/>
    <w:rsid w:val="00D14A06"/>
    <w:rsid w:val="00D14B8F"/>
    <w:rsid w:val="00D14C15"/>
    <w:rsid w:val="00D14F27"/>
    <w:rsid w:val="00D1507C"/>
    <w:rsid w:val="00D1507D"/>
    <w:rsid w:val="00D1512E"/>
    <w:rsid w:val="00D156A0"/>
    <w:rsid w:val="00D157B0"/>
    <w:rsid w:val="00D158A0"/>
    <w:rsid w:val="00D15987"/>
    <w:rsid w:val="00D15CB3"/>
    <w:rsid w:val="00D15F51"/>
    <w:rsid w:val="00D1613F"/>
    <w:rsid w:val="00D1621F"/>
    <w:rsid w:val="00D16272"/>
    <w:rsid w:val="00D162F5"/>
    <w:rsid w:val="00D163A0"/>
    <w:rsid w:val="00D16408"/>
    <w:rsid w:val="00D164C7"/>
    <w:rsid w:val="00D16566"/>
    <w:rsid w:val="00D16612"/>
    <w:rsid w:val="00D1674E"/>
    <w:rsid w:val="00D169A6"/>
    <w:rsid w:val="00D169F8"/>
    <w:rsid w:val="00D16A34"/>
    <w:rsid w:val="00D16BD6"/>
    <w:rsid w:val="00D16E6A"/>
    <w:rsid w:val="00D16ED5"/>
    <w:rsid w:val="00D16FB5"/>
    <w:rsid w:val="00D17132"/>
    <w:rsid w:val="00D1724D"/>
    <w:rsid w:val="00D17429"/>
    <w:rsid w:val="00D17F00"/>
    <w:rsid w:val="00D17F45"/>
    <w:rsid w:val="00D1A447"/>
    <w:rsid w:val="00D201A9"/>
    <w:rsid w:val="00D202B1"/>
    <w:rsid w:val="00D20662"/>
    <w:rsid w:val="00D208F9"/>
    <w:rsid w:val="00D20A0E"/>
    <w:rsid w:val="00D21291"/>
    <w:rsid w:val="00D215F7"/>
    <w:rsid w:val="00D21715"/>
    <w:rsid w:val="00D217FF"/>
    <w:rsid w:val="00D21C8A"/>
    <w:rsid w:val="00D21CC7"/>
    <w:rsid w:val="00D21CDB"/>
    <w:rsid w:val="00D22006"/>
    <w:rsid w:val="00D2215F"/>
    <w:rsid w:val="00D221B6"/>
    <w:rsid w:val="00D2221E"/>
    <w:rsid w:val="00D22272"/>
    <w:rsid w:val="00D2238A"/>
    <w:rsid w:val="00D2252E"/>
    <w:rsid w:val="00D227C8"/>
    <w:rsid w:val="00D227E2"/>
    <w:rsid w:val="00D2294C"/>
    <w:rsid w:val="00D2297E"/>
    <w:rsid w:val="00D22A18"/>
    <w:rsid w:val="00D22C72"/>
    <w:rsid w:val="00D22DE5"/>
    <w:rsid w:val="00D2302F"/>
    <w:rsid w:val="00D2332F"/>
    <w:rsid w:val="00D233BA"/>
    <w:rsid w:val="00D233BD"/>
    <w:rsid w:val="00D233D7"/>
    <w:rsid w:val="00D23444"/>
    <w:rsid w:val="00D234B4"/>
    <w:rsid w:val="00D235D7"/>
    <w:rsid w:val="00D23610"/>
    <w:rsid w:val="00D23CBB"/>
    <w:rsid w:val="00D241C9"/>
    <w:rsid w:val="00D2483C"/>
    <w:rsid w:val="00D24DA6"/>
    <w:rsid w:val="00D24EE6"/>
    <w:rsid w:val="00D2558A"/>
    <w:rsid w:val="00D255FE"/>
    <w:rsid w:val="00D25806"/>
    <w:rsid w:val="00D25AEE"/>
    <w:rsid w:val="00D25D59"/>
    <w:rsid w:val="00D25D61"/>
    <w:rsid w:val="00D25E67"/>
    <w:rsid w:val="00D25E9D"/>
    <w:rsid w:val="00D25F1C"/>
    <w:rsid w:val="00D26003"/>
    <w:rsid w:val="00D26040"/>
    <w:rsid w:val="00D26084"/>
    <w:rsid w:val="00D261AD"/>
    <w:rsid w:val="00D26322"/>
    <w:rsid w:val="00D263AF"/>
    <w:rsid w:val="00D2640D"/>
    <w:rsid w:val="00D265E8"/>
    <w:rsid w:val="00D26617"/>
    <w:rsid w:val="00D268F6"/>
    <w:rsid w:val="00D26AAF"/>
    <w:rsid w:val="00D26C40"/>
    <w:rsid w:val="00D26C70"/>
    <w:rsid w:val="00D26CCF"/>
    <w:rsid w:val="00D26D22"/>
    <w:rsid w:val="00D26DE6"/>
    <w:rsid w:val="00D26EE7"/>
    <w:rsid w:val="00D27047"/>
    <w:rsid w:val="00D272D3"/>
    <w:rsid w:val="00D27344"/>
    <w:rsid w:val="00D2739D"/>
    <w:rsid w:val="00D27444"/>
    <w:rsid w:val="00D27B1E"/>
    <w:rsid w:val="00D27CED"/>
    <w:rsid w:val="00D3003D"/>
    <w:rsid w:val="00D30213"/>
    <w:rsid w:val="00D30349"/>
    <w:rsid w:val="00D30447"/>
    <w:rsid w:val="00D305F2"/>
    <w:rsid w:val="00D306FF"/>
    <w:rsid w:val="00D30718"/>
    <w:rsid w:val="00D3076A"/>
    <w:rsid w:val="00D30C00"/>
    <w:rsid w:val="00D30C97"/>
    <w:rsid w:val="00D30D73"/>
    <w:rsid w:val="00D30F17"/>
    <w:rsid w:val="00D31151"/>
    <w:rsid w:val="00D31266"/>
    <w:rsid w:val="00D3130D"/>
    <w:rsid w:val="00D3130F"/>
    <w:rsid w:val="00D31320"/>
    <w:rsid w:val="00D316CA"/>
    <w:rsid w:val="00D31AB0"/>
    <w:rsid w:val="00D31AB4"/>
    <w:rsid w:val="00D31C76"/>
    <w:rsid w:val="00D32196"/>
    <w:rsid w:val="00D322FB"/>
    <w:rsid w:val="00D32331"/>
    <w:rsid w:val="00D323D2"/>
    <w:rsid w:val="00D323DB"/>
    <w:rsid w:val="00D32475"/>
    <w:rsid w:val="00D3271E"/>
    <w:rsid w:val="00D327A9"/>
    <w:rsid w:val="00D329BB"/>
    <w:rsid w:val="00D32AC3"/>
    <w:rsid w:val="00D32B10"/>
    <w:rsid w:val="00D32B86"/>
    <w:rsid w:val="00D32E68"/>
    <w:rsid w:val="00D32EF4"/>
    <w:rsid w:val="00D32F41"/>
    <w:rsid w:val="00D33334"/>
    <w:rsid w:val="00D33439"/>
    <w:rsid w:val="00D3395A"/>
    <w:rsid w:val="00D33D37"/>
    <w:rsid w:val="00D33D57"/>
    <w:rsid w:val="00D33F02"/>
    <w:rsid w:val="00D33F81"/>
    <w:rsid w:val="00D34408"/>
    <w:rsid w:val="00D34629"/>
    <w:rsid w:val="00D34770"/>
    <w:rsid w:val="00D3477A"/>
    <w:rsid w:val="00D347A2"/>
    <w:rsid w:val="00D347E9"/>
    <w:rsid w:val="00D34850"/>
    <w:rsid w:val="00D3491F"/>
    <w:rsid w:val="00D34984"/>
    <w:rsid w:val="00D34B04"/>
    <w:rsid w:val="00D34D04"/>
    <w:rsid w:val="00D34F4C"/>
    <w:rsid w:val="00D35060"/>
    <w:rsid w:val="00D3527C"/>
    <w:rsid w:val="00D3549F"/>
    <w:rsid w:val="00D35646"/>
    <w:rsid w:val="00D35732"/>
    <w:rsid w:val="00D359D0"/>
    <w:rsid w:val="00D35CCA"/>
    <w:rsid w:val="00D364DA"/>
    <w:rsid w:val="00D369D4"/>
    <w:rsid w:val="00D36A6D"/>
    <w:rsid w:val="00D36AD7"/>
    <w:rsid w:val="00D36C64"/>
    <w:rsid w:val="00D37264"/>
    <w:rsid w:val="00D372A7"/>
    <w:rsid w:val="00D373E9"/>
    <w:rsid w:val="00D37876"/>
    <w:rsid w:val="00D37A00"/>
    <w:rsid w:val="00D37A9E"/>
    <w:rsid w:val="00D37C0F"/>
    <w:rsid w:val="00D37C61"/>
    <w:rsid w:val="00D37C89"/>
    <w:rsid w:val="00D4002D"/>
    <w:rsid w:val="00D40112"/>
    <w:rsid w:val="00D401C0"/>
    <w:rsid w:val="00D403FF"/>
    <w:rsid w:val="00D40470"/>
    <w:rsid w:val="00D404A4"/>
    <w:rsid w:val="00D404C4"/>
    <w:rsid w:val="00D408AA"/>
    <w:rsid w:val="00D40BE9"/>
    <w:rsid w:val="00D40C02"/>
    <w:rsid w:val="00D40CE9"/>
    <w:rsid w:val="00D40D2E"/>
    <w:rsid w:val="00D40D9B"/>
    <w:rsid w:val="00D40EEE"/>
    <w:rsid w:val="00D40FAD"/>
    <w:rsid w:val="00D41166"/>
    <w:rsid w:val="00D41202"/>
    <w:rsid w:val="00D41375"/>
    <w:rsid w:val="00D41799"/>
    <w:rsid w:val="00D417BE"/>
    <w:rsid w:val="00D418DB"/>
    <w:rsid w:val="00D418FA"/>
    <w:rsid w:val="00D41A59"/>
    <w:rsid w:val="00D41EBC"/>
    <w:rsid w:val="00D42115"/>
    <w:rsid w:val="00D42462"/>
    <w:rsid w:val="00D424DE"/>
    <w:rsid w:val="00D42724"/>
    <w:rsid w:val="00D427A9"/>
    <w:rsid w:val="00D42851"/>
    <w:rsid w:val="00D42BA5"/>
    <w:rsid w:val="00D42EFD"/>
    <w:rsid w:val="00D4301C"/>
    <w:rsid w:val="00D430B0"/>
    <w:rsid w:val="00D430F4"/>
    <w:rsid w:val="00D434F3"/>
    <w:rsid w:val="00D435E0"/>
    <w:rsid w:val="00D43688"/>
    <w:rsid w:val="00D43A3F"/>
    <w:rsid w:val="00D43D0F"/>
    <w:rsid w:val="00D43E22"/>
    <w:rsid w:val="00D43EAE"/>
    <w:rsid w:val="00D444B1"/>
    <w:rsid w:val="00D44518"/>
    <w:rsid w:val="00D44534"/>
    <w:rsid w:val="00D446E0"/>
    <w:rsid w:val="00D44705"/>
    <w:rsid w:val="00D4496F"/>
    <w:rsid w:val="00D44BA0"/>
    <w:rsid w:val="00D44D89"/>
    <w:rsid w:val="00D44F89"/>
    <w:rsid w:val="00D45220"/>
    <w:rsid w:val="00D452A5"/>
    <w:rsid w:val="00D45315"/>
    <w:rsid w:val="00D4531D"/>
    <w:rsid w:val="00D4553D"/>
    <w:rsid w:val="00D456F4"/>
    <w:rsid w:val="00D457D1"/>
    <w:rsid w:val="00D45861"/>
    <w:rsid w:val="00D458AA"/>
    <w:rsid w:val="00D4593C"/>
    <w:rsid w:val="00D459E3"/>
    <w:rsid w:val="00D45BD9"/>
    <w:rsid w:val="00D45CBF"/>
    <w:rsid w:val="00D45F36"/>
    <w:rsid w:val="00D462B6"/>
    <w:rsid w:val="00D462F3"/>
    <w:rsid w:val="00D46300"/>
    <w:rsid w:val="00D46338"/>
    <w:rsid w:val="00D46420"/>
    <w:rsid w:val="00D46537"/>
    <w:rsid w:val="00D466A2"/>
    <w:rsid w:val="00D4671D"/>
    <w:rsid w:val="00D467DD"/>
    <w:rsid w:val="00D46916"/>
    <w:rsid w:val="00D4695B"/>
    <w:rsid w:val="00D46B72"/>
    <w:rsid w:val="00D46BA2"/>
    <w:rsid w:val="00D46DAE"/>
    <w:rsid w:val="00D46F9F"/>
    <w:rsid w:val="00D470B2"/>
    <w:rsid w:val="00D470B5"/>
    <w:rsid w:val="00D471E9"/>
    <w:rsid w:val="00D47234"/>
    <w:rsid w:val="00D47281"/>
    <w:rsid w:val="00D472B6"/>
    <w:rsid w:val="00D47581"/>
    <w:rsid w:val="00D4764E"/>
    <w:rsid w:val="00D476A4"/>
    <w:rsid w:val="00D476AB"/>
    <w:rsid w:val="00D478D9"/>
    <w:rsid w:val="00D47C37"/>
    <w:rsid w:val="00D47FFC"/>
    <w:rsid w:val="00D49641"/>
    <w:rsid w:val="00D49A3B"/>
    <w:rsid w:val="00D50295"/>
    <w:rsid w:val="00D5069A"/>
    <w:rsid w:val="00D5075A"/>
    <w:rsid w:val="00D50A3A"/>
    <w:rsid w:val="00D50BAE"/>
    <w:rsid w:val="00D50BE5"/>
    <w:rsid w:val="00D50E43"/>
    <w:rsid w:val="00D51070"/>
    <w:rsid w:val="00D51208"/>
    <w:rsid w:val="00D51273"/>
    <w:rsid w:val="00D51469"/>
    <w:rsid w:val="00D515FA"/>
    <w:rsid w:val="00D51770"/>
    <w:rsid w:val="00D519B2"/>
    <w:rsid w:val="00D51BBD"/>
    <w:rsid w:val="00D51E25"/>
    <w:rsid w:val="00D51F83"/>
    <w:rsid w:val="00D52291"/>
    <w:rsid w:val="00D5240B"/>
    <w:rsid w:val="00D529D7"/>
    <w:rsid w:val="00D52B45"/>
    <w:rsid w:val="00D52FE9"/>
    <w:rsid w:val="00D530EB"/>
    <w:rsid w:val="00D53393"/>
    <w:rsid w:val="00D533F9"/>
    <w:rsid w:val="00D535B6"/>
    <w:rsid w:val="00D53C90"/>
    <w:rsid w:val="00D53D0D"/>
    <w:rsid w:val="00D53E2B"/>
    <w:rsid w:val="00D53ED8"/>
    <w:rsid w:val="00D54B8A"/>
    <w:rsid w:val="00D54BA8"/>
    <w:rsid w:val="00D54CB1"/>
    <w:rsid w:val="00D54CF9"/>
    <w:rsid w:val="00D54E58"/>
    <w:rsid w:val="00D54F01"/>
    <w:rsid w:val="00D54F4B"/>
    <w:rsid w:val="00D54FED"/>
    <w:rsid w:val="00D55087"/>
    <w:rsid w:val="00D55235"/>
    <w:rsid w:val="00D554DD"/>
    <w:rsid w:val="00D555CB"/>
    <w:rsid w:val="00D557FF"/>
    <w:rsid w:val="00D55AB2"/>
    <w:rsid w:val="00D55D78"/>
    <w:rsid w:val="00D55F0A"/>
    <w:rsid w:val="00D5638A"/>
    <w:rsid w:val="00D56916"/>
    <w:rsid w:val="00D56C91"/>
    <w:rsid w:val="00D57000"/>
    <w:rsid w:val="00D572B2"/>
    <w:rsid w:val="00D5731F"/>
    <w:rsid w:val="00D5743F"/>
    <w:rsid w:val="00D5744C"/>
    <w:rsid w:val="00D57574"/>
    <w:rsid w:val="00D5760F"/>
    <w:rsid w:val="00D5761D"/>
    <w:rsid w:val="00D577AB"/>
    <w:rsid w:val="00D5790F"/>
    <w:rsid w:val="00D57B87"/>
    <w:rsid w:val="00D57F53"/>
    <w:rsid w:val="00D605AD"/>
    <w:rsid w:val="00D606BB"/>
    <w:rsid w:val="00D60C5A"/>
    <w:rsid w:val="00D60CAB"/>
    <w:rsid w:val="00D60D65"/>
    <w:rsid w:val="00D60E10"/>
    <w:rsid w:val="00D60F00"/>
    <w:rsid w:val="00D60F60"/>
    <w:rsid w:val="00D60F7E"/>
    <w:rsid w:val="00D610FD"/>
    <w:rsid w:val="00D61132"/>
    <w:rsid w:val="00D611F2"/>
    <w:rsid w:val="00D61210"/>
    <w:rsid w:val="00D612AF"/>
    <w:rsid w:val="00D612FB"/>
    <w:rsid w:val="00D619F3"/>
    <w:rsid w:val="00D61CC6"/>
    <w:rsid w:val="00D61F65"/>
    <w:rsid w:val="00D61F7F"/>
    <w:rsid w:val="00D62207"/>
    <w:rsid w:val="00D62308"/>
    <w:rsid w:val="00D6265E"/>
    <w:rsid w:val="00D62663"/>
    <w:rsid w:val="00D629C1"/>
    <w:rsid w:val="00D62A5B"/>
    <w:rsid w:val="00D62A77"/>
    <w:rsid w:val="00D62ACC"/>
    <w:rsid w:val="00D62B43"/>
    <w:rsid w:val="00D62C02"/>
    <w:rsid w:val="00D62DC3"/>
    <w:rsid w:val="00D62ECD"/>
    <w:rsid w:val="00D62EEA"/>
    <w:rsid w:val="00D630DD"/>
    <w:rsid w:val="00D6325C"/>
    <w:rsid w:val="00D63315"/>
    <w:rsid w:val="00D635F6"/>
    <w:rsid w:val="00D63680"/>
    <w:rsid w:val="00D63748"/>
    <w:rsid w:val="00D638AD"/>
    <w:rsid w:val="00D639F0"/>
    <w:rsid w:val="00D63AA2"/>
    <w:rsid w:val="00D63C1B"/>
    <w:rsid w:val="00D63D12"/>
    <w:rsid w:val="00D63D76"/>
    <w:rsid w:val="00D63FC7"/>
    <w:rsid w:val="00D63FE9"/>
    <w:rsid w:val="00D6401F"/>
    <w:rsid w:val="00D641CF"/>
    <w:rsid w:val="00D641EA"/>
    <w:rsid w:val="00D64315"/>
    <w:rsid w:val="00D64527"/>
    <w:rsid w:val="00D64624"/>
    <w:rsid w:val="00D64BFF"/>
    <w:rsid w:val="00D64CFD"/>
    <w:rsid w:val="00D64DE1"/>
    <w:rsid w:val="00D64E3F"/>
    <w:rsid w:val="00D652BE"/>
    <w:rsid w:val="00D653D0"/>
    <w:rsid w:val="00D65E34"/>
    <w:rsid w:val="00D663BE"/>
    <w:rsid w:val="00D6644B"/>
    <w:rsid w:val="00D66495"/>
    <w:rsid w:val="00D66506"/>
    <w:rsid w:val="00D66754"/>
    <w:rsid w:val="00D6692A"/>
    <w:rsid w:val="00D66E55"/>
    <w:rsid w:val="00D671AC"/>
    <w:rsid w:val="00D674E9"/>
    <w:rsid w:val="00D676F9"/>
    <w:rsid w:val="00D6791C"/>
    <w:rsid w:val="00D67981"/>
    <w:rsid w:val="00D6799A"/>
    <w:rsid w:val="00D7009C"/>
    <w:rsid w:val="00D701AE"/>
    <w:rsid w:val="00D701F8"/>
    <w:rsid w:val="00D70540"/>
    <w:rsid w:val="00D7082E"/>
    <w:rsid w:val="00D7088D"/>
    <w:rsid w:val="00D709B9"/>
    <w:rsid w:val="00D70AF6"/>
    <w:rsid w:val="00D70E2F"/>
    <w:rsid w:val="00D70F17"/>
    <w:rsid w:val="00D712DA"/>
    <w:rsid w:val="00D71584"/>
    <w:rsid w:val="00D71593"/>
    <w:rsid w:val="00D71713"/>
    <w:rsid w:val="00D719EF"/>
    <w:rsid w:val="00D719FA"/>
    <w:rsid w:val="00D71BB2"/>
    <w:rsid w:val="00D722D1"/>
    <w:rsid w:val="00D722FB"/>
    <w:rsid w:val="00D72327"/>
    <w:rsid w:val="00D727E0"/>
    <w:rsid w:val="00D7280D"/>
    <w:rsid w:val="00D72815"/>
    <w:rsid w:val="00D728D4"/>
    <w:rsid w:val="00D72AF0"/>
    <w:rsid w:val="00D72B87"/>
    <w:rsid w:val="00D72C72"/>
    <w:rsid w:val="00D72E30"/>
    <w:rsid w:val="00D72FDE"/>
    <w:rsid w:val="00D72FEE"/>
    <w:rsid w:val="00D73112"/>
    <w:rsid w:val="00D733DA"/>
    <w:rsid w:val="00D73444"/>
    <w:rsid w:val="00D73643"/>
    <w:rsid w:val="00D737F1"/>
    <w:rsid w:val="00D73AC0"/>
    <w:rsid w:val="00D73D8F"/>
    <w:rsid w:val="00D740DD"/>
    <w:rsid w:val="00D7414B"/>
    <w:rsid w:val="00D74160"/>
    <w:rsid w:val="00D7419C"/>
    <w:rsid w:val="00D74477"/>
    <w:rsid w:val="00D746BD"/>
    <w:rsid w:val="00D746EC"/>
    <w:rsid w:val="00D74840"/>
    <w:rsid w:val="00D74D78"/>
    <w:rsid w:val="00D74ED0"/>
    <w:rsid w:val="00D75413"/>
    <w:rsid w:val="00D7556C"/>
    <w:rsid w:val="00D75594"/>
    <w:rsid w:val="00D75636"/>
    <w:rsid w:val="00D756FF"/>
    <w:rsid w:val="00D75740"/>
    <w:rsid w:val="00D75970"/>
    <w:rsid w:val="00D75A60"/>
    <w:rsid w:val="00D75D22"/>
    <w:rsid w:val="00D75DA5"/>
    <w:rsid w:val="00D762F1"/>
    <w:rsid w:val="00D76545"/>
    <w:rsid w:val="00D76557"/>
    <w:rsid w:val="00D76581"/>
    <w:rsid w:val="00D76585"/>
    <w:rsid w:val="00D7675D"/>
    <w:rsid w:val="00D76A29"/>
    <w:rsid w:val="00D76C58"/>
    <w:rsid w:val="00D76CF2"/>
    <w:rsid w:val="00D76E7C"/>
    <w:rsid w:val="00D76F0B"/>
    <w:rsid w:val="00D77388"/>
    <w:rsid w:val="00D773BE"/>
    <w:rsid w:val="00D77525"/>
    <w:rsid w:val="00D77675"/>
    <w:rsid w:val="00D777C2"/>
    <w:rsid w:val="00D77DBA"/>
    <w:rsid w:val="00D800E2"/>
    <w:rsid w:val="00D8028C"/>
    <w:rsid w:val="00D803A2"/>
    <w:rsid w:val="00D80811"/>
    <w:rsid w:val="00D80B40"/>
    <w:rsid w:val="00D80C9D"/>
    <w:rsid w:val="00D80D54"/>
    <w:rsid w:val="00D80F1D"/>
    <w:rsid w:val="00D8106B"/>
    <w:rsid w:val="00D81510"/>
    <w:rsid w:val="00D8155B"/>
    <w:rsid w:val="00D816D5"/>
    <w:rsid w:val="00D817DF"/>
    <w:rsid w:val="00D81931"/>
    <w:rsid w:val="00D81A24"/>
    <w:rsid w:val="00D81B4D"/>
    <w:rsid w:val="00D81C4C"/>
    <w:rsid w:val="00D81E79"/>
    <w:rsid w:val="00D81F70"/>
    <w:rsid w:val="00D81FEA"/>
    <w:rsid w:val="00D821D0"/>
    <w:rsid w:val="00D82320"/>
    <w:rsid w:val="00D82330"/>
    <w:rsid w:val="00D824F4"/>
    <w:rsid w:val="00D82543"/>
    <w:rsid w:val="00D825A5"/>
    <w:rsid w:val="00D825AA"/>
    <w:rsid w:val="00D825B7"/>
    <w:rsid w:val="00D826AD"/>
    <w:rsid w:val="00D8290E"/>
    <w:rsid w:val="00D82AD1"/>
    <w:rsid w:val="00D82D15"/>
    <w:rsid w:val="00D82D82"/>
    <w:rsid w:val="00D82E03"/>
    <w:rsid w:val="00D82E6E"/>
    <w:rsid w:val="00D82FC9"/>
    <w:rsid w:val="00D83040"/>
    <w:rsid w:val="00D8323B"/>
    <w:rsid w:val="00D83383"/>
    <w:rsid w:val="00D83489"/>
    <w:rsid w:val="00D8387F"/>
    <w:rsid w:val="00D839C5"/>
    <w:rsid w:val="00D83BA0"/>
    <w:rsid w:val="00D83BF6"/>
    <w:rsid w:val="00D83D13"/>
    <w:rsid w:val="00D8403D"/>
    <w:rsid w:val="00D84094"/>
    <w:rsid w:val="00D840E9"/>
    <w:rsid w:val="00D841AC"/>
    <w:rsid w:val="00D84269"/>
    <w:rsid w:val="00D84437"/>
    <w:rsid w:val="00D8446F"/>
    <w:rsid w:val="00D844A5"/>
    <w:rsid w:val="00D844B5"/>
    <w:rsid w:val="00D845B8"/>
    <w:rsid w:val="00D84601"/>
    <w:rsid w:val="00D8472F"/>
    <w:rsid w:val="00D84755"/>
    <w:rsid w:val="00D84797"/>
    <w:rsid w:val="00D8479C"/>
    <w:rsid w:val="00D84B1D"/>
    <w:rsid w:val="00D84C2E"/>
    <w:rsid w:val="00D84F00"/>
    <w:rsid w:val="00D84F3C"/>
    <w:rsid w:val="00D8503D"/>
    <w:rsid w:val="00D851CB"/>
    <w:rsid w:val="00D853F3"/>
    <w:rsid w:val="00D8564C"/>
    <w:rsid w:val="00D8589D"/>
    <w:rsid w:val="00D85970"/>
    <w:rsid w:val="00D85A81"/>
    <w:rsid w:val="00D85A92"/>
    <w:rsid w:val="00D85E99"/>
    <w:rsid w:val="00D85EF2"/>
    <w:rsid w:val="00D8601C"/>
    <w:rsid w:val="00D86097"/>
    <w:rsid w:val="00D86326"/>
    <w:rsid w:val="00D8632A"/>
    <w:rsid w:val="00D86390"/>
    <w:rsid w:val="00D8645F"/>
    <w:rsid w:val="00D86466"/>
    <w:rsid w:val="00D86498"/>
    <w:rsid w:val="00D864BA"/>
    <w:rsid w:val="00D8665C"/>
    <w:rsid w:val="00D866DE"/>
    <w:rsid w:val="00D8675E"/>
    <w:rsid w:val="00D86997"/>
    <w:rsid w:val="00D869DF"/>
    <w:rsid w:val="00D86DB1"/>
    <w:rsid w:val="00D8707F"/>
    <w:rsid w:val="00D870E8"/>
    <w:rsid w:val="00D87423"/>
    <w:rsid w:val="00D87452"/>
    <w:rsid w:val="00D87485"/>
    <w:rsid w:val="00D876D8"/>
    <w:rsid w:val="00D87BDA"/>
    <w:rsid w:val="00D900F6"/>
    <w:rsid w:val="00D9016B"/>
    <w:rsid w:val="00D90249"/>
    <w:rsid w:val="00D90515"/>
    <w:rsid w:val="00D905C6"/>
    <w:rsid w:val="00D907CB"/>
    <w:rsid w:val="00D90822"/>
    <w:rsid w:val="00D909D1"/>
    <w:rsid w:val="00D90AB2"/>
    <w:rsid w:val="00D90B65"/>
    <w:rsid w:val="00D90EBA"/>
    <w:rsid w:val="00D91712"/>
    <w:rsid w:val="00D91823"/>
    <w:rsid w:val="00D91B1C"/>
    <w:rsid w:val="00D91BF2"/>
    <w:rsid w:val="00D91E4A"/>
    <w:rsid w:val="00D91F52"/>
    <w:rsid w:val="00D91F96"/>
    <w:rsid w:val="00D92000"/>
    <w:rsid w:val="00D92033"/>
    <w:rsid w:val="00D9237A"/>
    <w:rsid w:val="00D9246C"/>
    <w:rsid w:val="00D927E0"/>
    <w:rsid w:val="00D929D0"/>
    <w:rsid w:val="00D92BF9"/>
    <w:rsid w:val="00D92CB1"/>
    <w:rsid w:val="00D92CE2"/>
    <w:rsid w:val="00D92E62"/>
    <w:rsid w:val="00D92F38"/>
    <w:rsid w:val="00D93131"/>
    <w:rsid w:val="00D93322"/>
    <w:rsid w:val="00D93583"/>
    <w:rsid w:val="00D939B6"/>
    <w:rsid w:val="00D939E0"/>
    <w:rsid w:val="00D93BA2"/>
    <w:rsid w:val="00D93C1C"/>
    <w:rsid w:val="00D94026"/>
    <w:rsid w:val="00D94120"/>
    <w:rsid w:val="00D9481A"/>
    <w:rsid w:val="00D94A39"/>
    <w:rsid w:val="00D94B12"/>
    <w:rsid w:val="00D94E0A"/>
    <w:rsid w:val="00D951DD"/>
    <w:rsid w:val="00D952ED"/>
    <w:rsid w:val="00D95532"/>
    <w:rsid w:val="00D956F9"/>
    <w:rsid w:val="00D957FA"/>
    <w:rsid w:val="00D95CD9"/>
    <w:rsid w:val="00D96186"/>
    <w:rsid w:val="00D965E5"/>
    <w:rsid w:val="00D9664C"/>
    <w:rsid w:val="00D9684B"/>
    <w:rsid w:val="00D9691C"/>
    <w:rsid w:val="00D96C08"/>
    <w:rsid w:val="00D970EF"/>
    <w:rsid w:val="00D973A5"/>
    <w:rsid w:val="00D97404"/>
    <w:rsid w:val="00D9741A"/>
    <w:rsid w:val="00D975A3"/>
    <w:rsid w:val="00D978FD"/>
    <w:rsid w:val="00D97908"/>
    <w:rsid w:val="00D97967"/>
    <w:rsid w:val="00D97969"/>
    <w:rsid w:val="00D979D0"/>
    <w:rsid w:val="00D97B4C"/>
    <w:rsid w:val="00D97C00"/>
    <w:rsid w:val="00D97C10"/>
    <w:rsid w:val="00D97D90"/>
    <w:rsid w:val="00D97E3B"/>
    <w:rsid w:val="00DA01B4"/>
    <w:rsid w:val="00DA03CC"/>
    <w:rsid w:val="00DA0572"/>
    <w:rsid w:val="00DA0849"/>
    <w:rsid w:val="00DA08CA"/>
    <w:rsid w:val="00DA0D4D"/>
    <w:rsid w:val="00DA0D86"/>
    <w:rsid w:val="00DA0F37"/>
    <w:rsid w:val="00DA101A"/>
    <w:rsid w:val="00DA1158"/>
    <w:rsid w:val="00DA122C"/>
    <w:rsid w:val="00DA154D"/>
    <w:rsid w:val="00DA15A5"/>
    <w:rsid w:val="00DA16AA"/>
    <w:rsid w:val="00DA1833"/>
    <w:rsid w:val="00DA18FE"/>
    <w:rsid w:val="00DA196B"/>
    <w:rsid w:val="00DA1A06"/>
    <w:rsid w:val="00DA1B73"/>
    <w:rsid w:val="00DA1BBE"/>
    <w:rsid w:val="00DA1E56"/>
    <w:rsid w:val="00DA2168"/>
    <w:rsid w:val="00DA2311"/>
    <w:rsid w:val="00DA23E8"/>
    <w:rsid w:val="00DA25FA"/>
    <w:rsid w:val="00DA26C9"/>
    <w:rsid w:val="00DA2773"/>
    <w:rsid w:val="00DA27F7"/>
    <w:rsid w:val="00DA2821"/>
    <w:rsid w:val="00DA28DB"/>
    <w:rsid w:val="00DA2B36"/>
    <w:rsid w:val="00DA2F3C"/>
    <w:rsid w:val="00DA2F87"/>
    <w:rsid w:val="00DA2FD5"/>
    <w:rsid w:val="00DA2FEC"/>
    <w:rsid w:val="00DA3194"/>
    <w:rsid w:val="00DA3212"/>
    <w:rsid w:val="00DA34DD"/>
    <w:rsid w:val="00DA376B"/>
    <w:rsid w:val="00DA3B20"/>
    <w:rsid w:val="00DA3E6C"/>
    <w:rsid w:val="00DA3EEC"/>
    <w:rsid w:val="00DA420E"/>
    <w:rsid w:val="00DA42C8"/>
    <w:rsid w:val="00DA43D8"/>
    <w:rsid w:val="00DA450F"/>
    <w:rsid w:val="00DA4611"/>
    <w:rsid w:val="00DA46CB"/>
    <w:rsid w:val="00DA47C7"/>
    <w:rsid w:val="00DA4838"/>
    <w:rsid w:val="00DA4864"/>
    <w:rsid w:val="00DA4989"/>
    <w:rsid w:val="00DA4A8A"/>
    <w:rsid w:val="00DA4CED"/>
    <w:rsid w:val="00DA4CF7"/>
    <w:rsid w:val="00DA4D78"/>
    <w:rsid w:val="00DA4FBB"/>
    <w:rsid w:val="00DA4FFB"/>
    <w:rsid w:val="00DA5007"/>
    <w:rsid w:val="00DA5721"/>
    <w:rsid w:val="00DA5852"/>
    <w:rsid w:val="00DA59AB"/>
    <w:rsid w:val="00DA5C8C"/>
    <w:rsid w:val="00DA5F24"/>
    <w:rsid w:val="00DA6122"/>
    <w:rsid w:val="00DA6173"/>
    <w:rsid w:val="00DA640C"/>
    <w:rsid w:val="00DA6631"/>
    <w:rsid w:val="00DA6A57"/>
    <w:rsid w:val="00DA6ABD"/>
    <w:rsid w:val="00DA6DAB"/>
    <w:rsid w:val="00DA6DE7"/>
    <w:rsid w:val="00DA6E05"/>
    <w:rsid w:val="00DA6F23"/>
    <w:rsid w:val="00DA736E"/>
    <w:rsid w:val="00DA7477"/>
    <w:rsid w:val="00DA750A"/>
    <w:rsid w:val="00DA7573"/>
    <w:rsid w:val="00DA75A6"/>
    <w:rsid w:val="00DA75B4"/>
    <w:rsid w:val="00DA7800"/>
    <w:rsid w:val="00DA784E"/>
    <w:rsid w:val="00DA7B2F"/>
    <w:rsid w:val="00DA7BD4"/>
    <w:rsid w:val="00DA7C28"/>
    <w:rsid w:val="00DA7C5A"/>
    <w:rsid w:val="00DA7CB0"/>
    <w:rsid w:val="00DA7E0D"/>
    <w:rsid w:val="00DA7E99"/>
    <w:rsid w:val="00DA7FEB"/>
    <w:rsid w:val="00DB0058"/>
    <w:rsid w:val="00DB00E5"/>
    <w:rsid w:val="00DB00F2"/>
    <w:rsid w:val="00DB0191"/>
    <w:rsid w:val="00DB02D8"/>
    <w:rsid w:val="00DB0359"/>
    <w:rsid w:val="00DB054E"/>
    <w:rsid w:val="00DB0579"/>
    <w:rsid w:val="00DB0657"/>
    <w:rsid w:val="00DB0DE8"/>
    <w:rsid w:val="00DB0EF6"/>
    <w:rsid w:val="00DB0F8A"/>
    <w:rsid w:val="00DB0FA2"/>
    <w:rsid w:val="00DB1286"/>
    <w:rsid w:val="00DB134E"/>
    <w:rsid w:val="00DB1808"/>
    <w:rsid w:val="00DB1B05"/>
    <w:rsid w:val="00DB1D16"/>
    <w:rsid w:val="00DB22A6"/>
    <w:rsid w:val="00DB2560"/>
    <w:rsid w:val="00DB26A8"/>
    <w:rsid w:val="00DB27CF"/>
    <w:rsid w:val="00DB29F3"/>
    <w:rsid w:val="00DB2C38"/>
    <w:rsid w:val="00DB3246"/>
    <w:rsid w:val="00DB324C"/>
    <w:rsid w:val="00DB32C1"/>
    <w:rsid w:val="00DB32C7"/>
    <w:rsid w:val="00DB3323"/>
    <w:rsid w:val="00DB33F8"/>
    <w:rsid w:val="00DB371B"/>
    <w:rsid w:val="00DB3D39"/>
    <w:rsid w:val="00DB3E1C"/>
    <w:rsid w:val="00DB3FD3"/>
    <w:rsid w:val="00DB402D"/>
    <w:rsid w:val="00DB46C6"/>
    <w:rsid w:val="00DB48B5"/>
    <w:rsid w:val="00DB4DAC"/>
    <w:rsid w:val="00DB503C"/>
    <w:rsid w:val="00DB509C"/>
    <w:rsid w:val="00DB54EF"/>
    <w:rsid w:val="00DB55D2"/>
    <w:rsid w:val="00DB567B"/>
    <w:rsid w:val="00DB57DF"/>
    <w:rsid w:val="00DB5896"/>
    <w:rsid w:val="00DB5A04"/>
    <w:rsid w:val="00DB5C6D"/>
    <w:rsid w:val="00DB5F2A"/>
    <w:rsid w:val="00DB6467"/>
    <w:rsid w:val="00DB64B3"/>
    <w:rsid w:val="00DB651E"/>
    <w:rsid w:val="00DB65F4"/>
    <w:rsid w:val="00DB6738"/>
    <w:rsid w:val="00DB68F1"/>
    <w:rsid w:val="00DB6A2B"/>
    <w:rsid w:val="00DB6A9F"/>
    <w:rsid w:val="00DB6D9B"/>
    <w:rsid w:val="00DB6E59"/>
    <w:rsid w:val="00DB6F45"/>
    <w:rsid w:val="00DB7154"/>
    <w:rsid w:val="00DB721D"/>
    <w:rsid w:val="00DB7252"/>
    <w:rsid w:val="00DB72B7"/>
    <w:rsid w:val="00DB7306"/>
    <w:rsid w:val="00DB732A"/>
    <w:rsid w:val="00DB7546"/>
    <w:rsid w:val="00DB7578"/>
    <w:rsid w:val="00DB772D"/>
    <w:rsid w:val="00DB7741"/>
    <w:rsid w:val="00DB782D"/>
    <w:rsid w:val="00DB7969"/>
    <w:rsid w:val="00DB7AAF"/>
    <w:rsid w:val="00DB7ABB"/>
    <w:rsid w:val="00DB7B65"/>
    <w:rsid w:val="00DB7D55"/>
    <w:rsid w:val="00DB7DFA"/>
    <w:rsid w:val="00DB7E33"/>
    <w:rsid w:val="00DB7ECB"/>
    <w:rsid w:val="00DC0071"/>
    <w:rsid w:val="00DC007C"/>
    <w:rsid w:val="00DC016F"/>
    <w:rsid w:val="00DC0228"/>
    <w:rsid w:val="00DC04F7"/>
    <w:rsid w:val="00DC0624"/>
    <w:rsid w:val="00DC062F"/>
    <w:rsid w:val="00DC065A"/>
    <w:rsid w:val="00DC0664"/>
    <w:rsid w:val="00DC084A"/>
    <w:rsid w:val="00DC09A0"/>
    <w:rsid w:val="00DC0B26"/>
    <w:rsid w:val="00DC0F3D"/>
    <w:rsid w:val="00DC0FC3"/>
    <w:rsid w:val="00DC174D"/>
    <w:rsid w:val="00DC1817"/>
    <w:rsid w:val="00DC189E"/>
    <w:rsid w:val="00DC1A58"/>
    <w:rsid w:val="00DC1AC0"/>
    <w:rsid w:val="00DC1CDD"/>
    <w:rsid w:val="00DC1D8E"/>
    <w:rsid w:val="00DC1DE6"/>
    <w:rsid w:val="00DC1F79"/>
    <w:rsid w:val="00DC20C3"/>
    <w:rsid w:val="00DC213E"/>
    <w:rsid w:val="00DC227A"/>
    <w:rsid w:val="00DC22E5"/>
    <w:rsid w:val="00DC234A"/>
    <w:rsid w:val="00DC2360"/>
    <w:rsid w:val="00DC2484"/>
    <w:rsid w:val="00DC26E4"/>
    <w:rsid w:val="00DC2823"/>
    <w:rsid w:val="00DC288A"/>
    <w:rsid w:val="00DC28E7"/>
    <w:rsid w:val="00DC2A08"/>
    <w:rsid w:val="00DC2ACA"/>
    <w:rsid w:val="00DC2BAE"/>
    <w:rsid w:val="00DC2CEE"/>
    <w:rsid w:val="00DC312E"/>
    <w:rsid w:val="00DC3257"/>
    <w:rsid w:val="00DC3279"/>
    <w:rsid w:val="00DC3308"/>
    <w:rsid w:val="00DC348E"/>
    <w:rsid w:val="00DC3494"/>
    <w:rsid w:val="00DC3539"/>
    <w:rsid w:val="00DC377A"/>
    <w:rsid w:val="00DC3862"/>
    <w:rsid w:val="00DC388C"/>
    <w:rsid w:val="00DC39F9"/>
    <w:rsid w:val="00DC39FD"/>
    <w:rsid w:val="00DC3B04"/>
    <w:rsid w:val="00DC3BD0"/>
    <w:rsid w:val="00DC3BF1"/>
    <w:rsid w:val="00DC3C59"/>
    <w:rsid w:val="00DC3CFC"/>
    <w:rsid w:val="00DC3EAF"/>
    <w:rsid w:val="00DC3ECB"/>
    <w:rsid w:val="00DC411E"/>
    <w:rsid w:val="00DC421B"/>
    <w:rsid w:val="00DC44FF"/>
    <w:rsid w:val="00DC455E"/>
    <w:rsid w:val="00DC46D9"/>
    <w:rsid w:val="00DC496C"/>
    <w:rsid w:val="00DC4A46"/>
    <w:rsid w:val="00DC4D1D"/>
    <w:rsid w:val="00DC4D87"/>
    <w:rsid w:val="00DC4DD7"/>
    <w:rsid w:val="00DC5168"/>
    <w:rsid w:val="00DC54EB"/>
    <w:rsid w:val="00DC564C"/>
    <w:rsid w:val="00DC580A"/>
    <w:rsid w:val="00DC59D9"/>
    <w:rsid w:val="00DC5A20"/>
    <w:rsid w:val="00DC5A36"/>
    <w:rsid w:val="00DC5AE7"/>
    <w:rsid w:val="00DC5B50"/>
    <w:rsid w:val="00DC654E"/>
    <w:rsid w:val="00DC658B"/>
    <w:rsid w:val="00DC659F"/>
    <w:rsid w:val="00DC6627"/>
    <w:rsid w:val="00DC66BC"/>
    <w:rsid w:val="00DC66FA"/>
    <w:rsid w:val="00DC6711"/>
    <w:rsid w:val="00DC6789"/>
    <w:rsid w:val="00DC719B"/>
    <w:rsid w:val="00DC727F"/>
    <w:rsid w:val="00DC77E4"/>
    <w:rsid w:val="00DC7A9B"/>
    <w:rsid w:val="00DC7AF5"/>
    <w:rsid w:val="00DC7E78"/>
    <w:rsid w:val="00DC7FFE"/>
    <w:rsid w:val="00DD0493"/>
    <w:rsid w:val="00DD060F"/>
    <w:rsid w:val="00DD0769"/>
    <w:rsid w:val="00DD077C"/>
    <w:rsid w:val="00DD0924"/>
    <w:rsid w:val="00DD0A7D"/>
    <w:rsid w:val="00DD0C92"/>
    <w:rsid w:val="00DD0CBF"/>
    <w:rsid w:val="00DD0CCC"/>
    <w:rsid w:val="00DD0D41"/>
    <w:rsid w:val="00DD1071"/>
    <w:rsid w:val="00DD11F6"/>
    <w:rsid w:val="00DD12FD"/>
    <w:rsid w:val="00DD147E"/>
    <w:rsid w:val="00DD1576"/>
    <w:rsid w:val="00DD181E"/>
    <w:rsid w:val="00DD18C3"/>
    <w:rsid w:val="00DD1AAD"/>
    <w:rsid w:val="00DD1D31"/>
    <w:rsid w:val="00DD1DC8"/>
    <w:rsid w:val="00DD1F84"/>
    <w:rsid w:val="00DD26D0"/>
    <w:rsid w:val="00DD270F"/>
    <w:rsid w:val="00DD2893"/>
    <w:rsid w:val="00DD2C00"/>
    <w:rsid w:val="00DD2D92"/>
    <w:rsid w:val="00DD33BF"/>
    <w:rsid w:val="00DD358A"/>
    <w:rsid w:val="00DD3613"/>
    <w:rsid w:val="00DD3964"/>
    <w:rsid w:val="00DD3972"/>
    <w:rsid w:val="00DD3C88"/>
    <w:rsid w:val="00DD3E8A"/>
    <w:rsid w:val="00DD3EC9"/>
    <w:rsid w:val="00DD403F"/>
    <w:rsid w:val="00DD4072"/>
    <w:rsid w:val="00DD42D3"/>
    <w:rsid w:val="00DD42F4"/>
    <w:rsid w:val="00DD4547"/>
    <w:rsid w:val="00DD4640"/>
    <w:rsid w:val="00DD469A"/>
    <w:rsid w:val="00DD4717"/>
    <w:rsid w:val="00DD4971"/>
    <w:rsid w:val="00DD4F74"/>
    <w:rsid w:val="00DD531F"/>
    <w:rsid w:val="00DD556C"/>
    <w:rsid w:val="00DD5737"/>
    <w:rsid w:val="00DD582A"/>
    <w:rsid w:val="00DD5848"/>
    <w:rsid w:val="00DD5940"/>
    <w:rsid w:val="00DD5983"/>
    <w:rsid w:val="00DD5DCC"/>
    <w:rsid w:val="00DD5DD5"/>
    <w:rsid w:val="00DD5E38"/>
    <w:rsid w:val="00DD5E81"/>
    <w:rsid w:val="00DD5EBF"/>
    <w:rsid w:val="00DD5ED6"/>
    <w:rsid w:val="00DD60AD"/>
    <w:rsid w:val="00DD61B4"/>
    <w:rsid w:val="00DD6623"/>
    <w:rsid w:val="00DD66C4"/>
    <w:rsid w:val="00DD6707"/>
    <w:rsid w:val="00DD6748"/>
    <w:rsid w:val="00DD68E1"/>
    <w:rsid w:val="00DD6979"/>
    <w:rsid w:val="00DD6C46"/>
    <w:rsid w:val="00DD6C7A"/>
    <w:rsid w:val="00DD6C92"/>
    <w:rsid w:val="00DD6C95"/>
    <w:rsid w:val="00DD6F3E"/>
    <w:rsid w:val="00DD6F44"/>
    <w:rsid w:val="00DD7119"/>
    <w:rsid w:val="00DD71A9"/>
    <w:rsid w:val="00DD742A"/>
    <w:rsid w:val="00DD7A4C"/>
    <w:rsid w:val="00DD7CCA"/>
    <w:rsid w:val="00DD7D56"/>
    <w:rsid w:val="00DD7E0E"/>
    <w:rsid w:val="00DE0336"/>
    <w:rsid w:val="00DE099F"/>
    <w:rsid w:val="00DE0B77"/>
    <w:rsid w:val="00DE0BDE"/>
    <w:rsid w:val="00DE0CF7"/>
    <w:rsid w:val="00DE0DB8"/>
    <w:rsid w:val="00DE0E29"/>
    <w:rsid w:val="00DE0E54"/>
    <w:rsid w:val="00DE0F1A"/>
    <w:rsid w:val="00DE0F6E"/>
    <w:rsid w:val="00DE1029"/>
    <w:rsid w:val="00DE1083"/>
    <w:rsid w:val="00DE10CF"/>
    <w:rsid w:val="00DE1222"/>
    <w:rsid w:val="00DE1270"/>
    <w:rsid w:val="00DE1354"/>
    <w:rsid w:val="00DE1654"/>
    <w:rsid w:val="00DE1784"/>
    <w:rsid w:val="00DE1837"/>
    <w:rsid w:val="00DE18D6"/>
    <w:rsid w:val="00DE1C0E"/>
    <w:rsid w:val="00DE1E1E"/>
    <w:rsid w:val="00DE1EA4"/>
    <w:rsid w:val="00DE21E9"/>
    <w:rsid w:val="00DE223E"/>
    <w:rsid w:val="00DE2439"/>
    <w:rsid w:val="00DE2510"/>
    <w:rsid w:val="00DE2C06"/>
    <w:rsid w:val="00DE2D33"/>
    <w:rsid w:val="00DE2D36"/>
    <w:rsid w:val="00DE2D99"/>
    <w:rsid w:val="00DE2DAD"/>
    <w:rsid w:val="00DE2F94"/>
    <w:rsid w:val="00DE31B8"/>
    <w:rsid w:val="00DE32A9"/>
    <w:rsid w:val="00DE33F0"/>
    <w:rsid w:val="00DE34EB"/>
    <w:rsid w:val="00DE34FD"/>
    <w:rsid w:val="00DE3592"/>
    <w:rsid w:val="00DE35C0"/>
    <w:rsid w:val="00DE3803"/>
    <w:rsid w:val="00DE3E5B"/>
    <w:rsid w:val="00DE3E78"/>
    <w:rsid w:val="00DE406F"/>
    <w:rsid w:val="00DE41F8"/>
    <w:rsid w:val="00DE43A9"/>
    <w:rsid w:val="00DE44BD"/>
    <w:rsid w:val="00DE45B1"/>
    <w:rsid w:val="00DE45B9"/>
    <w:rsid w:val="00DE46FF"/>
    <w:rsid w:val="00DE4745"/>
    <w:rsid w:val="00DE497B"/>
    <w:rsid w:val="00DE4B9D"/>
    <w:rsid w:val="00DE4BC1"/>
    <w:rsid w:val="00DE4BF1"/>
    <w:rsid w:val="00DE502C"/>
    <w:rsid w:val="00DE50EA"/>
    <w:rsid w:val="00DE51B5"/>
    <w:rsid w:val="00DE5258"/>
    <w:rsid w:val="00DE5332"/>
    <w:rsid w:val="00DE545C"/>
    <w:rsid w:val="00DE5581"/>
    <w:rsid w:val="00DE5586"/>
    <w:rsid w:val="00DE55B5"/>
    <w:rsid w:val="00DE55F4"/>
    <w:rsid w:val="00DE5760"/>
    <w:rsid w:val="00DE5B47"/>
    <w:rsid w:val="00DE5C9F"/>
    <w:rsid w:val="00DE5DCA"/>
    <w:rsid w:val="00DE5F87"/>
    <w:rsid w:val="00DE605D"/>
    <w:rsid w:val="00DE611A"/>
    <w:rsid w:val="00DE63CD"/>
    <w:rsid w:val="00DE6436"/>
    <w:rsid w:val="00DE6507"/>
    <w:rsid w:val="00DE6559"/>
    <w:rsid w:val="00DE656A"/>
    <w:rsid w:val="00DE65AF"/>
    <w:rsid w:val="00DE65CA"/>
    <w:rsid w:val="00DE6728"/>
    <w:rsid w:val="00DE68CF"/>
    <w:rsid w:val="00DE69B3"/>
    <w:rsid w:val="00DE6BFD"/>
    <w:rsid w:val="00DE6DA7"/>
    <w:rsid w:val="00DE6DF6"/>
    <w:rsid w:val="00DE6F6C"/>
    <w:rsid w:val="00DE72E5"/>
    <w:rsid w:val="00DE734E"/>
    <w:rsid w:val="00DE7887"/>
    <w:rsid w:val="00DE7BF8"/>
    <w:rsid w:val="00DF0037"/>
    <w:rsid w:val="00DF0160"/>
    <w:rsid w:val="00DF01EA"/>
    <w:rsid w:val="00DF0310"/>
    <w:rsid w:val="00DF047B"/>
    <w:rsid w:val="00DF072A"/>
    <w:rsid w:val="00DF0B6E"/>
    <w:rsid w:val="00DF0C3D"/>
    <w:rsid w:val="00DF0DAB"/>
    <w:rsid w:val="00DF0DC3"/>
    <w:rsid w:val="00DF0E79"/>
    <w:rsid w:val="00DF0F95"/>
    <w:rsid w:val="00DF1041"/>
    <w:rsid w:val="00DF11B4"/>
    <w:rsid w:val="00DF1254"/>
    <w:rsid w:val="00DF13CB"/>
    <w:rsid w:val="00DF14F9"/>
    <w:rsid w:val="00DF15D6"/>
    <w:rsid w:val="00DF18A0"/>
    <w:rsid w:val="00DF18D3"/>
    <w:rsid w:val="00DF1971"/>
    <w:rsid w:val="00DF1986"/>
    <w:rsid w:val="00DF1B0F"/>
    <w:rsid w:val="00DF1C2D"/>
    <w:rsid w:val="00DF1DEF"/>
    <w:rsid w:val="00DF1E05"/>
    <w:rsid w:val="00DF1E50"/>
    <w:rsid w:val="00DF1F47"/>
    <w:rsid w:val="00DF1FAE"/>
    <w:rsid w:val="00DF2127"/>
    <w:rsid w:val="00DF2143"/>
    <w:rsid w:val="00DF2180"/>
    <w:rsid w:val="00DF2544"/>
    <w:rsid w:val="00DF2995"/>
    <w:rsid w:val="00DF2AD9"/>
    <w:rsid w:val="00DF2C10"/>
    <w:rsid w:val="00DF2F76"/>
    <w:rsid w:val="00DF3188"/>
    <w:rsid w:val="00DF35C9"/>
    <w:rsid w:val="00DF35F8"/>
    <w:rsid w:val="00DF365B"/>
    <w:rsid w:val="00DF395B"/>
    <w:rsid w:val="00DF3A82"/>
    <w:rsid w:val="00DF3A83"/>
    <w:rsid w:val="00DF3AE8"/>
    <w:rsid w:val="00DF3B59"/>
    <w:rsid w:val="00DF3BE0"/>
    <w:rsid w:val="00DF3BFE"/>
    <w:rsid w:val="00DF3DB8"/>
    <w:rsid w:val="00DF3DC7"/>
    <w:rsid w:val="00DF3EF9"/>
    <w:rsid w:val="00DF3FCE"/>
    <w:rsid w:val="00DF42E7"/>
    <w:rsid w:val="00DF4604"/>
    <w:rsid w:val="00DF4A81"/>
    <w:rsid w:val="00DF4B43"/>
    <w:rsid w:val="00DF4B86"/>
    <w:rsid w:val="00DF4D26"/>
    <w:rsid w:val="00DF501F"/>
    <w:rsid w:val="00DF54C0"/>
    <w:rsid w:val="00DF54D0"/>
    <w:rsid w:val="00DF55DF"/>
    <w:rsid w:val="00DF580C"/>
    <w:rsid w:val="00DF5868"/>
    <w:rsid w:val="00DF5A44"/>
    <w:rsid w:val="00DF5AE7"/>
    <w:rsid w:val="00DF5C1A"/>
    <w:rsid w:val="00DF5D1A"/>
    <w:rsid w:val="00DF602E"/>
    <w:rsid w:val="00DF699E"/>
    <w:rsid w:val="00DF6BCB"/>
    <w:rsid w:val="00DF6CFB"/>
    <w:rsid w:val="00DF6D45"/>
    <w:rsid w:val="00DF6DF2"/>
    <w:rsid w:val="00DF6E36"/>
    <w:rsid w:val="00DF6E62"/>
    <w:rsid w:val="00DF7042"/>
    <w:rsid w:val="00DF728C"/>
    <w:rsid w:val="00DF7368"/>
    <w:rsid w:val="00DF7595"/>
    <w:rsid w:val="00DF7598"/>
    <w:rsid w:val="00DF77D2"/>
    <w:rsid w:val="00DF78FD"/>
    <w:rsid w:val="00DF79E9"/>
    <w:rsid w:val="00DF7B6E"/>
    <w:rsid w:val="00DF7D41"/>
    <w:rsid w:val="00DF7DAA"/>
    <w:rsid w:val="00DF7EFE"/>
    <w:rsid w:val="00E00201"/>
    <w:rsid w:val="00E00257"/>
    <w:rsid w:val="00E00361"/>
    <w:rsid w:val="00E00421"/>
    <w:rsid w:val="00E004B5"/>
    <w:rsid w:val="00E005B5"/>
    <w:rsid w:val="00E0086E"/>
    <w:rsid w:val="00E008CF"/>
    <w:rsid w:val="00E00A7D"/>
    <w:rsid w:val="00E00AC1"/>
    <w:rsid w:val="00E00C40"/>
    <w:rsid w:val="00E00E15"/>
    <w:rsid w:val="00E00F63"/>
    <w:rsid w:val="00E00F66"/>
    <w:rsid w:val="00E00FBC"/>
    <w:rsid w:val="00E01142"/>
    <w:rsid w:val="00E01210"/>
    <w:rsid w:val="00E014B6"/>
    <w:rsid w:val="00E014FB"/>
    <w:rsid w:val="00E01549"/>
    <w:rsid w:val="00E017E3"/>
    <w:rsid w:val="00E01A09"/>
    <w:rsid w:val="00E01D50"/>
    <w:rsid w:val="00E0220C"/>
    <w:rsid w:val="00E0222D"/>
    <w:rsid w:val="00E0249A"/>
    <w:rsid w:val="00E02592"/>
    <w:rsid w:val="00E025BE"/>
    <w:rsid w:val="00E02611"/>
    <w:rsid w:val="00E02664"/>
    <w:rsid w:val="00E026B9"/>
    <w:rsid w:val="00E02A87"/>
    <w:rsid w:val="00E02BCA"/>
    <w:rsid w:val="00E02C4D"/>
    <w:rsid w:val="00E02CA7"/>
    <w:rsid w:val="00E02CDE"/>
    <w:rsid w:val="00E03073"/>
    <w:rsid w:val="00E03088"/>
    <w:rsid w:val="00E03161"/>
    <w:rsid w:val="00E031A5"/>
    <w:rsid w:val="00E03265"/>
    <w:rsid w:val="00E0341B"/>
    <w:rsid w:val="00E0348F"/>
    <w:rsid w:val="00E03578"/>
    <w:rsid w:val="00E035A6"/>
    <w:rsid w:val="00E03716"/>
    <w:rsid w:val="00E038F5"/>
    <w:rsid w:val="00E0399C"/>
    <w:rsid w:val="00E03C6E"/>
    <w:rsid w:val="00E03CF5"/>
    <w:rsid w:val="00E03D67"/>
    <w:rsid w:val="00E03E0F"/>
    <w:rsid w:val="00E04358"/>
    <w:rsid w:val="00E04510"/>
    <w:rsid w:val="00E0474D"/>
    <w:rsid w:val="00E04784"/>
    <w:rsid w:val="00E04984"/>
    <w:rsid w:val="00E049C5"/>
    <w:rsid w:val="00E04E2B"/>
    <w:rsid w:val="00E05534"/>
    <w:rsid w:val="00E05569"/>
    <w:rsid w:val="00E05676"/>
    <w:rsid w:val="00E058A3"/>
    <w:rsid w:val="00E05A6C"/>
    <w:rsid w:val="00E05B9D"/>
    <w:rsid w:val="00E05F59"/>
    <w:rsid w:val="00E0648E"/>
    <w:rsid w:val="00E0655D"/>
    <w:rsid w:val="00E06578"/>
    <w:rsid w:val="00E067D1"/>
    <w:rsid w:val="00E068A2"/>
    <w:rsid w:val="00E06CD4"/>
    <w:rsid w:val="00E06D4E"/>
    <w:rsid w:val="00E06DA4"/>
    <w:rsid w:val="00E06DB8"/>
    <w:rsid w:val="00E06EE2"/>
    <w:rsid w:val="00E06FF9"/>
    <w:rsid w:val="00E071AB"/>
    <w:rsid w:val="00E074EB"/>
    <w:rsid w:val="00E07672"/>
    <w:rsid w:val="00E07A8F"/>
    <w:rsid w:val="00E07B52"/>
    <w:rsid w:val="00E07BD1"/>
    <w:rsid w:val="00E07C62"/>
    <w:rsid w:val="00E07DE4"/>
    <w:rsid w:val="00E07E09"/>
    <w:rsid w:val="00E10057"/>
    <w:rsid w:val="00E1024A"/>
    <w:rsid w:val="00E102A0"/>
    <w:rsid w:val="00E10509"/>
    <w:rsid w:val="00E10630"/>
    <w:rsid w:val="00E107DA"/>
    <w:rsid w:val="00E10987"/>
    <w:rsid w:val="00E10999"/>
    <w:rsid w:val="00E10B17"/>
    <w:rsid w:val="00E10B67"/>
    <w:rsid w:val="00E10F3C"/>
    <w:rsid w:val="00E112D1"/>
    <w:rsid w:val="00E11891"/>
    <w:rsid w:val="00E11957"/>
    <w:rsid w:val="00E11A09"/>
    <w:rsid w:val="00E11ACD"/>
    <w:rsid w:val="00E11FD6"/>
    <w:rsid w:val="00E12097"/>
    <w:rsid w:val="00E1222A"/>
    <w:rsid w:val="00E12340"/>
    <w:rsid w:val="00E123D0"/>
    <w:rsid w:val="00E125C0"/>
    <w:rsid w:val="00E125E2"/>
    <w:rsid w:val="00E125F9"/>
    <w:rsid w:val="00E12742"/>
    <w:rsid w:val="00E12AB9"/>
    <w:rsid w:val="00E12B67"/>
    <w:rsid w:val="00E12FA9"/>
    <w:rsid w:val="00E1323E"/>
    <w:rsid w:val="00E13311"/>
    <w:rsid w:val="00E1378C"/>
    <w:rsid w:val="00E137BD"/>
    <w:rsid w:val="00E13824"/>
    <w:rsid w:val="00E138AE"/>
    <w:rsid w:val="00E13968"/>
    <w:rsid w:val="00E14173"/>
    <w:rsid w:val="00E141D3"/>
    <w:rsid w:val="00E14712"/>
    <w:rsid w:val="00E147F2"/>
    <w:rsid w:val="00E14941"/>
    <w:rsid w:val="00E14C9C"/>
    <w:rsid w:val="00E14D2C"/>
    <w:rsid w:val="00E14F7D"/>
    <w:rsid w:val="00E1501C"/>
    <w:rsid w:val="00E1516E"/>
    <w:rsid w:val="00E151A4"/>
    <w:rsid w:val="00E1526B"/>
    <w:rsid w:val="00E1534B"/>
    <w:rsid w:val="00E15408"/>
    <w:rsid w:val="00E154C0"/>
    <w:rsid w:val="00E15695"/>
    <w:rsid w:val="00E156AF"/>
    <w:rsid w:val="00E15743"/>
    <w:rsid w:val="00E15B02"/>
    <w:rsid w:val="00E15C52"/>
    <w:rsid w:val="00E15CDA"/>
    <w:rsid w:val="00E15DF8"/>
    <w:rsid w:val="00E15EDA"/>
    <w:rsid w:val="00E15F0B"/>
    <w:rsid w:val="00E15FBD"/>
    <w:rsid w:val="00E160E8"/>
    <w:rsid w:val="00E16199"/>
    <w:rsid w:val="00E16311"/>
    <w:rsid w:val="00E16345"/>
    <w:rsid w:val="00E1647F"/>
    <w:rsid w:val="00E1654B"/>
    <w:rsid w:val="00E16552"/>
    <w:rsid w:val="00E166FE"/>
    <w:rsid w:val="00E16735"/>
    <w:rsid w:val="00E16789"/>
    <w:rsid w:val="00E167B9"/>
    <w:rsid w:val="00E16A0C"/>
    <w:rsid w:val="00E16E86"/>
    <w:rsid w:val="00E1702C"/>
    <w:rsid w:val="00E1724F"/>
    <w:rsid w:val="00E1730D"/>
    <w:rsid w:val="00E1733B"/>
    <w:rsid w:val="00E173B8"/>
    <w:rsid w:val="00E176CF"/>
    <w:rsid w:val="00E1785E"/>
    <w:rsid w:val="00E17964"/>
    <w:rsid w:val="00E17AFC"/>
    <w:rsid w:val="00E17BBD"/>
    <w:rsid w:val="00E17E3D"/>
    <w:rsid w:val="00E20120"/>
    <w:rsid w:val="00E20138"/>
    <w:rsid w:val="00E203BC"/>
    <w:rsid w:val="00E2047E"/>
    <w:rsid w:val="00E204BE"/>
    <w:rsid w:val="00E20BDA"/>
    <w:rsid w:val="00E20CC5"/>
    <w:rsid w:val="00E20E69"/>
    <w:rsid w:val="00E21138"/>
    <w:rsid w:val="00E21672"/>
    <w:rsid w:val="00E218F8"/>
    <w:rsid w:val="00E21A03"/>
    <w:rsid w:val="00E21A37"/>
    <w:rsid w:val="00E21ACA"/>
    <w:rsid w:val="00E21CC9"/>
    <w:rsid w:val="00E21D9C"/>
    <w:rsid w:val="00E2268F"/>
    <w:rsid w:val="00E227F4"/>
    <w:rsid w:val="00E2292D"/>
    <w:rsid w:val="00E229A0"/>
    <w:rsid w:val="00E22B80"/>
    <w:rsid w:val="00E22C0E"/>
    <w:rsid w:val="00E22CFF"/>
    <w:rsid w:val="00E22FFE"/>
    <w:rsid w:val="00E23032"/>
    <w:rsid w:val="00E231CD"/>
    <w:rsid w:val="00E231E1"/>
    <w:rsid w:val="00E23278"/>
    <w:rsid w:val="00E23888"/>
    <w:rsid w:val="00E23B9C"/>
    <w:rsid w:val="00E23CE3"/>
    <w:rsid w:val="00E23CF7"/>
    <w:rsid w:val="00E23D67"/>
    <w:rsid w:val="00E23E76"/>
    <w:rsid w:val="00E240EF"/>
    <w:rsid w:val="00E242F4"/>
    <w:rsid w:val="00E243CA"/>
    <w:rsid w:val="00E24880"/>
    <w:rsid w:val="00E2495C"/>
    <w:rsid w:val="00E249DB"/>
    <w:rsid w:val="00E24BA6"/>
    <w:rsid w:val="00E24FC7"/>
    <w:rsid w:val="00E252DD"/>
    <w:rsid w:val="00E253A3"/>
    <w:rsid w:val="00E25402"/>
    <w:rsid w:val="00E25410"/>
    <w:rsid w:val="00E2554F"/>
    <w:rsid w:val="00E25605"/>
    <w:rsid w:val="00E2587B"/>
    <w:rsid w:val="00E25960"/>
    <w:rsid w:val="00E259B0"/>
    <w:rsid w:val="00E259C8"/>
    <w:rsid w:val="00E259E6"/>
    <w:rsid w:val="00E25AD0"/>
    <w:rsid w:val="00E25AF8"/>
    <w:rsid w:val="00E25E31"/>
    <w:rsid w:val="00E25FAA"/>
    <w:rsid w:val="00E26076"/>
    <w:rsid w:val="00E2623D"/>
    <w:rsid w:val="00E26278"/>
    <w:rsid w:val="00E262AD"/>
    <w:rsid w:val="00E26420"/>
    <w:rsid w:val="00E26528"/>
    <w:rsid w:val="00E26863"/>
    <w:rsid w:val="00E2690D"/>
    <w:rsid w:val="00E26998"/>
    <w:rsid w:val="00E26AEC"/>
    <w:rsid w:val="00E26B2E"/>
    <w:rsid w:val="00E26E25"/>
    <w:rsid w:val="00E26FFF"/>
    <w:rsid w:val="00E2757B"/>
    <w:rsid w:val="00E276EE"/>
    <w:rsid w:val="00E278A7"/>
    <w:rsid w:val="00E2792D"/>
    <w:rsid w:val="00E27D27"/>
    <w:rsid w:val="00E30173"/>
    <w:rsid w:val="00E302BB"/>
    <w:rsid w:val="00E307E5"/>
    <w:rsid w:val="00E30828"/>
    <w:rsid w:val="00E308A9"/>
    <w:rsid w:val="00E308DD"/>
    <w:rsid w:val="00E3092B"/>
    <w:rsid w:val="00E30A71"/>
    <w:rsid w:val="00E30B37"/>
    <w:rsid w:val="00E30E8E"/>
    <w:rsid w:val="00E30F03"/>
    <w:rsid w:val="00E3109C"/>
    <w:rsid w:val="00E310E6"/>
    <w:rsid w:val="00E31132"/>
    <w:rsid w:val="00E311D1"/>
    <w:rsid w:val="00E3122F"/>
    <w:rsid w:val="00E314CA"/>
    <w:rsid w:val="00E316E3"/>
    <w:rsid w:val="00E316EE"/>
    <w:rsid w:val="00E317D4"/>
    <w:rsid w:val="00E31A42"/>
    <w:rsid w:val="00E31A7A"/>
    <w:rsid w:val="00E31C2D"/>
    <w:rsid w:val="00E31CD2"/>
    <w:rsid w:val="00E31FF3"/>
    <w:rsid w:val="00E32257"/>
    <w:rsid w:val="00E3231B"/>
    <w:rsid w:val="00E32432"/>
    <w:rsid w:val="00E3261F"/>
    <w:rsid w:val="00E3263B"/>
    <w:rsid w:val="00E327B2"/>
    <w:rsid w:val="00E32D93"/>
    <w:rsid w:val="00E32F5C"/>
    <w:rsid w:val="00E3307D"/>
    <w:rsid w:val="00E3332D"/>
    <w:rsid w:val="00E335ED"/>
    <w:rsid w:val="00E33620"/>
    <w:rsid w:val="00E33630"/>
    <w:rsid w:val="00E336C9"/>
    <w:rsid w:val="00E33768"/>
    <w:rsid w:val="00E338BF"/>
    <w:rsid w:val="00E33927"/>
    <w:rsid w:val="00E33AFA"/>
    <w:rsid w:val="00E33B1E"/>
    <w:rsid w:val="00E33CCD"/>
    <w:rsid w:val="00E33DFF"/>
    <w:rsid w:val="00E33E54"/>
    <w:rsid w:val="00E33EB3"/>
    <w:rsid w:val="00E34109"/>
    <w:rsid w:val="00E34149"/>
    <w:rsid w:val="00E34277"/>
    <w:rsid w:val="00E345F3"/>
    <w:rsid w:val="00E34875"/>
    <w:rsid w:val="00E34D66"/>
    <w:rsid w:val="00E34E21"/>
    <w:rsid w:val="00E34E22"/>
    <w:rsid w:val="00E35067"/>
    <w:rsid w:val="00E351F8"/>
    <w:rsid w:val="00E35595"/>
    <w:rsid w:val="00E355E4"/>
    <w:rsid w:val="00E35849"/>
    <w:rsid w:val="00E35B34"/>
    <w:rsid w:val="00E35B62"/>
    <w:rsid w:val="00E35C61"/>
    <w:rsid w:val="00E35D21"/>
    <w:rsid w:val="00E35D78"/>
    <w:rsid w:val="00E35FB8"/>
    <w:rsid w:val="00E36056"/>
    <w:rsid w:val="00E3621B"/>
    <w:rsid w:val="00E36A59"/>
    <w:rsid w:val="00E36CA4"/>
    <w:rsid w:val="00E36D62"/>
    <w:rsid w:val="00E36F43"/>
    <w:rsid w:val="00E37027"/>
    <w:rsid w:val="00E370AC"/>
    <w:rsid w:val="00E3714A"/>
    <w:rsid w:val="00E373B9"/>
    <w:rsid w:val="00E376AF"/>
    <w:rsid w:val="00E3774B"/>
    <w:rsid w:val="00E378CB"/>
    <w:rsid w:val="00E37CA5"/>
    <w:rsid w:val="00E37F0C"/>
    <w:rsid w:val="00E400B3"/>
    <w:rsid w:val="00E405EC"/>
    <w:rsid w:val="00E406BF"/>
    <w:rsid w:val="00E407A4"/>
    <w:rsid w:val="00E408AF"/>
    <w:rsid w:val="00E40909"/>
    <w:rsid w:val="00E40ADF"/>
    <w:rsid w:val="00E40D30"/>
    <w:rsid w:val="00E4175F"/>
    <w:rsid w:val="00E418E3"/>
    <w:rsid w:val="00E41A2A"/>
    <w:rsid w:val="00E41CCE"/>
    <w:rsid w:val="00E41E84"/>
    <w:rsid w:val="00E41EA6"/>
    <w:rsid w:val="00E41F81"/>
    <w:rsid w:val="00E4227C"/>
    <w:rsid w:val="00E422C4"/>
    <w:rsid w:val="00E422EF"/>
    <w:rsid w:val="00E42397"/>
    <w:rsid w:val="00E423DE"/>
    <w:rsid w:val="00E423E4"/>
    <w:rsid w:val="00E42521"/>
    <w:rsid w:val="00E4268A"/>
    <w:rsid w:val="00E4285A"/>
    <w:rsid w:val="00E42897"/>
    <w:rsid w:val="00E42DED"/>
    <w:rsid w:val="00E42EE5"/>
    <w:rsid w:val="00E42F07"/>
    <w:rsid w:val="00E42FF6"/>
    <w:rsid w:val="00E432FD"/>
    <w:rsid w:val="00E434D7"/>
    <w:rsid w:val="00E4370F"/>
    <w:rsid w:val="00E4388F"/>
    <w:rsid w:val="00E43AB8"/>
    <w:rsid w:val="00E43D76"/>
    <w:rsid w:val="00E43EBE"/>
    <w:rsid w:val="00E4436F"/>
    <w:rsid w:val="00E44375"/>
    <w:rsid w:val="00E4441D"/>
    <w:rsid w:val="00E445C1"/>
    <w:rsid w:val="00E446BB"/>
    <w:rsid w:val="00E44756"/>
    <w:rsid w:val="00E44893"/>
    <w:rsid w:val="00E4490C"/>
    <w:rsid w:val="00E449BE"/>
    <w:rsid w:val="00E44A11"/>
    <w:rsid w:val="00E44A4B"/>
    <w:rsid w:val="00E44B16"/>
    <w:rsid w:val="00E44E51"/>
    <w:rsid w:val="00E45064"/>
    <w:rsid w:val="00E45272"/>
    <w:rsid w:val="00E45279"/>
    <w:rsid w:val="00E452C1"/>
    <w:rsid w:val="00E4534B"/>
    <w:rsid w:val="00E453AB"/>
    <w:rsid w:val="00E453C0"/>
    <w:rsid w:val="00E454BC"/>
    <w:rsid w:val="00E458C5"/>
    <w:rsid w:val="00E458CF"/>
    <w:rsid w:val="00E458E3"/>
    <w:rsid w:val="00E45A91"/>
    <w:rsid w:val="00E462E6"/>
    <w:rsid w:val="00E463A0"/>
    <w:rsid w:val="00E4649F"/>
    <w:rsid w:val="00E465CA"/>
    <w:rsid w:val="00E4692E"/>
    <w:rsid w:val="00E46975"/>
    <w:rsid w:val="00E47113"/>
    <w:rsid w:val="00E47395"/>
    <w:rsid w:val="00E474DB"/>
    <w:rsid w:val="00E474F1"/>
    <w:rsid w:val="00E4778C"/>
    <w:rsid w:val="00E4782A"/>
    <w:rsid w:val="00E47839"/>
    <w:rsid w:val="00E47C19"/>
    <w:rsid w:val="00E47EAB"/>
    <w:rsid w:val="00E4D209"/>
    <w:rsid w:val="00E50182"/>
    <w:rsid w:val="00E5025D"/>
    <w:rsid w:val="00E5029E"/>
    <w:rsid w:val="00E503E4"/>
    <w:rsid w:val="00E50750"/>
    <w:rsid w:val="00E5075A"/>
    <w:rsid w:val="00E50930"/>
    <w:rsid w:val="00E5094B"/>
    <w:rsid w:val="00E50D86"/>
    <w:rsid w:val="00E50D91"/>
    <w:rsid w:val="00E50EF3"/>
    <w:rsid w:val="00E513A8"/>
    <w:rsid w:val="00E5143C"/>
    <w:rsid w:val="00E51621"/>
    <w:rsid w:val="00E51653"/>
    <w:rsid w:val="00E51C0F"/>
    <w:rsid w:val="00E51C3A"/>
    <w:rsid w:val="00E51C3F"/>
    <w:rsid w:val="00E51CDE"/>
    <w:rsid w:val="00E51CDF"/>
    <w:rsid w:val="00E51D85"/>
    <w:rsid w:val="00E51DEC"/>
    <w:rsid w:val="00E5210B"/>
    <w:rsid w:val="00E52893"/>
    <w:rsid w:val="00E52C60"/>
    <w:rsid w:val="00E52CE9"/>
    <w:rsid w:val="00E53049"/>
    <w:rsid w:val="00E5304E"/>
    <w:rsid w:val="00E53373"/>
    <w:rsid w:val="00E533B1"/>
    <w:rsid w:val="00E5348C"/>
    <w:rsid w:val="00E53631"/>
    <w:rsid w:val="00E5388F"/>
    <w:rsid w:val="00E53CE6"/>
    <w:rsid w:val="00E53E93"/>
    <w:rsid w:val="00E54043"/>
    <w:rsid w:val="00E54239"/>
    <w:rsid w:val="00E54272"/>
    <w:rsid w:val="00E542BC"/>
    <w:rsid w:val="00E54521"/>
    <w:rsid w:val="00E54552"/>
    <w:rsid w:val="00E54617"/>
    <w:rsid w:val="00E54698"/>
    <w:rsid w:val="00E5484B"/>
    <w:rsid w:val="00E54D1A"/>
    <w:rsid w:val="00E550C0"/>
    <w:rsid w:val="00E550C7"/>
    <w:rsid w:val="00E551BC"/>
    <w:rsid w:val="00E552B9"/>
    <w:rsid w:val="00E55392"/>
    <w:rsid w:val="00E55876"/>
    <w:rsid w:val="00E55CB2"/>
    <w:rsid w:val="00E55F44"/>
    <w:rsid w:val="00E56023"/>
    <w:rsid w:val="00E56620"/>
    <w:rsid w:val="00E568EA"/>
    <w:rsid w:val="00E56AB2"/>
    <w:rsid w:val="00E56BAF"/>
    <w:rsid w:val="00E56C89"/>
    <w:rsid w:val="00E56D6E"/>
    <w:rsid w:val="00E56E25"/>
    <w:rsid w:val="00E56E64"/>
    <w:rsid w:val="00E56FEF"/>
    <w:rsid w:val="00E5744A"/>
    <w:rsid w:val="00E575D7"/>
    <w:rsid w:val="00E57676"/>
    <w:rsid w:val="00E577F9"/>
    <w:rsid w:val="00E57C68"/>
    <w:rsid w:val="00E57C86"/>
    <w:rsid w:val="00E57DB0"/>
    <w:rsid w:val="00E57E39"/>
    <w:rsid w:val="00E57F79"/>
    <w:rsid w:val="00E57FB5"/>
    <w:rsid w:val="00E5B233"/>
    <w:rsid w:val="00E6001F"/>
    <w:rsid w:val="00E60088"/>
    <w:rsid w:val="00E60181"/>
    <w:rsid w:val="00E604E3"/>
    <w:rsid w:val="00E60854"/>
    <w:rsid w:val="00E60889"/>
    <w:rsid w:val="00E608FF"/>
    <w:rsid w:val="00E60AB3"/>
    <w:rsid w:val="00E60F14"/>
    <w:rsid w:val="00E6147C"/>
    <w:rsid w:val="00E61511"/>
    <w:rsid w:val="00E615B8"/>
    <w:rsid w:val="00E61882"/>
    <w:rsid w:val="00E61B23"/>
    <w:rsid w:val="00E61BC0"/>
    <w:rsid w:val="00E61C4F"/>
    <w:rsid w:val="00E61D25"/>
    <w:rsid w:val="00E61E25"/>
    <w:rsid w:val="00E61F88"/>
    <w:rsid w:val="00E62138"/>
    <w:rsid w:val="00E62303"/>
    <w:rsid w:val="00E625BE"/>
    <w:rsid w:val="00E62633"/>
    <w:rsid w:val="00E6284B"/>
    <w:rsid w:val="00E6287C"/>
    <w:rsid w:val="00E629A7"/>
    <w:rsid w:val="00E62B41"/>
    <w:rsid w:val="00E62D07"/>
    <w:rsid w:val="00E62DF5"/>
    <w:rsid w:val="00E62DF6"/>
    <w:rsid w:val="00E62FBC"/>
    <w:rsid w:val="00E63166"/>
    <w:rsid w:val="00E6370A"/>
    <w:rsid w:val="00E63A22"/>
    <w:rsid w:val="00E63B8F"/>
    <w:rsid w:val="00E63BA9"/>
    <w:rsid w:val="00E63C50"/>
    <w:rsid w:val="00E63CF9"/>
    <w:rsid w:val="00E63D7E"/>
    <w:rsid w:val="00E63F55"/>
    <w:rsid w:val="00E63FCA"/>
    <w:rsid w:val="00E6434F"/>
    <w:rsid w:val="00E6436B"/>
    <w:rsid w:val="00E644BE"/>
    <w:rsid w:val="00E645AB"/>
    <w:rsid w:val="00E646B5"/>
    <w:rsid w:val="00E648C2"/>
    <w:rsid w:val="00E64AD8"/>
    <w:rsid w:val="00E64B54"/>
    <w:rsid w:val="00E64B79"/>
    <w:rsid w:val="00E64BA9"/>
    <w:rsid w:val="00E64F64"/>
    <w:rsid w:val="00E65047"/>
    <w:rsid w:val="00E6516C"/>
    <w:rsid w:val="00E652C9"/>
    <w:rsid w:val="00E653D2"/>
    <w:rsid w:val="00E65427"/>
    <w:rsid w:val="00E6543F"/>
    <w:rsid w:val="00E65643"/>
    <w:rsid w:val="00E657CB"/>
    <w:rsid w:val="00E65BD4"/>
    <w:rsid w:val="00E660B8"/>
    <w:rsid w:val="00E661C0"/>
    <w:rsid w:val="00E663F5"/>
    <w:rsid w:val="00E66432"/>
    <w:rsid w:val="00E66518"/>
    <w:rsid w:val="00E667EE"/>
    <w:rsid w:val="00E6686B"/>
    <w:rsid w:val="00E66E97"/>
    <w:rsid w:val="00E6708A"/>
    <w:rsid w:val="00E67691"/>
    <w:rsid w:val="00E67FB9"/>
    <w:rsid w:val="00E70081"/>
    <w:rsid w:val="00E702FB"/>
    <w:rsid w:val="00E70385"/>
    <w:rsid w:val="00E707B7"/>
    <w:rsid w:val="00E70838"/>
    <w:rsid w:val="00E708C9"/>
    <w:rsid w:val="00E709AA"/>
    <w:rsid w:val="00E70B0E"/>
    <w:rsid w:val="00E70B4B"/>
    <w:rsid w:val="00E70BD6"/>
    <w:rsid w:val="00E70F33"/>
    <w:rsid w:val="00E71305"/>
    <w:rsid w:val="00E7130F"/>
    <w:rsid w:val="00E71886"/>
    <w:rsid w:val="00E718AA"/>
    <w:rsid w:val="00E718D1"/>
    <w:rsid w:val="00E71AD5"/>
    <w:rsid w:val="00E71D1F"/>
    <w:rsid w:val="00E71F4B"/>
    <w:rsid w:val="00E71FF7"/>
    <w:rsid w:val="00E72076"/>
    <w:rsid w:val="00E72383"/>
    <w:rsid w:val="00E7246C"/>
    <w:rsid w:val="00E724D2"/>
    <w:rsid w:val="00E7253C"/>
    <w:rsid w:val="00E72D9F"/>
    <w:rsid w:val="00E72E50"/>
    <w:rsid w:val="00E73009"/>
    <w:rsid w:val="00E731DA"/>
    <w:rsid w:val="00E738EE"/>
    <w:rsid w:val="00E73B01"/>
    <w:rsid w:val="00E73B5D"/>
    <w:rsid w:val="00E73C41"/>
    <w:rsid w:val="00E73D3A"/>
    <w:rsid w:val="00E73D56"/>
    <w:rsid w:val="00E73D9D"/>
    <w:rsid w:val="00E7454D"/>
    <w:rsid w:val="00E745A9"/>
    <w:rsid w:val="00E74933"/>
    <w:rsid w:val="00E74AAB"/>
    <w:rsid w:val="00E74EDC"/>
    <w:rsid w:val="00E75304"/>
    <w:rsid w:val="00E75396"/>
    <w:rsid w:val="00E75510"/>
    <w:rsid w:val="00E75737"/>
    <w:rsid w:val="00E757DA"/>
    <w:rsid w:val="00E75875"/>
    <w:rsid w:val="00E75886"/>
    <w:rsid w:val="00E75B8C"/>
    <w:rsid w:val="00E75BCE"/>
    <w:rsid w:val="00E75CD2"/>
    <w:rsid w:val="00E75D08"/>
    <w:rsid w:val="00E75D6E"/>
    <w:rsid w:val="00E75DE2"/>
    <w:rsid w:val="00E76007"/>
    <w:rsid w:val="00E76058"/>
    <w:rsid w:val="00E760F1"/>
    <w:rsid w:val="00E76181"/>
    <w:rsid w:val="00E7659E"/>
    <w:rsid w:val="00E76619"/>
    <w:rsid w:val="00E76A14"/>
    <w:rsid w:val="00E76C5C"/>
    <w:rsid w:val="00E76D13"/>
    <w:rsid w:val="00E76D19"/>
    <w:rsid w:val="00E76D41"/>
    <w:rsid w:val="00E770F2"/>
    <w:rsid w:val="00E7731E"/>
    <w:rsid w:val="00E779A4"/>
    <w:rsid w:val="00E77EAC"/>
    <w:rsid w:val="00E80027"/>
    <w:rsid w:val="00E8010A"/>
    <w:rsid w:val="00E801A8"/>
    <w:rsid w:val="00E802D8"/>
    <w:rsid w:val="00E802DB"/>
    <w:rsid w:val="00E80359"/>
    <w:rsid w:val="00E805C8"/>
    <w:rsid w:val="00E806B1"/>
    <w:rsid w:val="00E80A78"/>
    <w:rsid w:val="00E80C76"/>
    <w:rsid w:val="00E80E30"/>
    <w:rsid w:val="00E80F70"/>
    <w:rsid w:val="00E81069"/>
    <w:rsid w:val="00E812AE"/>
    <w:rsid w:val="00E8154D"/>
    <w:rsid w:val="00E817AD"/>
    <w:rsid w:val="00E817EF"/>
    <w:rsid w:val="00E817F7"/>
    <w:rsid w:val="00E8184F"/>
    <w:rsid w:val="00E81AC2"/>
    <w:rsid w:val="00E81C53"/>
    <w:rsid w:val="00E81E48"/>
    <w:rsid w:val="00E8200D"/>
    <w:rsid w:val="00E82211"/>
    <w:rsid w:val="00E82614"/>
    <w:rsid w:val="00E828D5"/>
    <w:rsid w:val="00E82D4F"/>
    <w:rsid w:val="00E82D81"/>
    <w:rsid w:val="00E82E5A"/>
    <w:rsid w:val="00E82EA0"/>
    <w:rsid w:val="00E82EB6"/>
    <w:rsid w:val="00E82EF8"/>
    <w:rsid w:val="00E83259"/>
    <w:rsid w:val="00E8340D"/>
    <w:rsid w:val="00E83487"/>
    <w:rsid w:val="00E83496"/>
    <w:rsid w:val="00E834F8"/>
    <w:rsid w:val="00E83833"/>
    <w:rsid w:val="00E8386C"/>
    <w:rsid w:val="00E839BE"/>
    <w:rsid w:val="00E83A2F"/>
    <w:rsid w:val="00E83B92"/>
    <w:rsid w:val="00E83CAC"/>
    <w:rsid w:val="00E83FA1"/>
    <w:rsid w:val="00E84137"/>
    <w:rsid w:val="00E84574"/>
    <w:rsid w:val="00E84780"/>
    <w:rsid w:val="00E84C89"/>
    <w:rsid w:val="00E84D04"/>
    <w:rsid w:val="00E84DFE"/>
    <w:rsid w:val="00E84E07"/>
    <w:rsid w:val="00E84F52"/>
    <w:rsid w:val="00E850DE"/>
    <w:rsid w:val="00E85376"/>
    <w:rsid w:val="00E85515"/>
    <w:rsid w:val="00E8563B"/>
    <w:rsid w:val="00E8592E"/>
    <w:rsid w:val="00E85968"/>
    <w:rsid w:val="00E85A01"/>
    <w:rsid w:val="00E85C19"/>
    <w:rsid w:val="00E85DDB"/>
    <w:rsid w:val="00E85E0E"/>
    <w:rsid w:val="00E85E56"/>
    <w:rsid w:val="00E85E82"/>
    <w:rsid w:val="00E85EAA"/>
    <w:rsid w:val="00E860DD"/>
    <w:rsid w:val="00E86384"/>
    <w:rsid w:val="00E86415"/>
    <w:rsid w:val="00E86475"/>
    <w:rsid w:val="00E86721"/>
    <w:rsid w:val="00E86975"/>
    <w:rsid w:val="00E86AFC"/>
    <w:rsid w:val="00E86D6A"/>
    <w:rsid w:val="00E86DE9"/>
    <w:rsid w:val="00E86EAF"/>
    <w:rsid w:val="00E8713D"/>
    <w:rsid w:val="00E873BB"/>
    <w:rsid w:val="00E87594"/>
    <w:rsid w:val="00E87A01"/>
    <w:rsid w:val="00E87BBA"/>
    <w:rsid w:val="00E87BCA"/>
    <w:rsid w:val="00E87E8F"/>
    <w:rsid w:val="00E9000C"/>
    <w:rsid w:val="00E90329"/>
    <w:rsid w:val="00E90438"/>
    <w:rsid w:val="00E90458"/>
    <w:rsid w:val="00E904BC"/>
    <w:rsid w:val="00E90593"/>
    <w:rsid w:val="00E90B50"/>
    <w:rsid w:val="00E90F71"/>
    <w:rsid w:val="00E90F7E"/>
    <w:rsid w:val="00E910D5"/>
    <w:rsid w:val="00E912D1"/>
    <w:rsid w:val="00E914C1"/>
    <w:rsid w:val="00E91556"/>
    <w:rsid w:val="00E916CF"/>
    <w:rsid w:val="00E91705"/>
    <w:rsid w:val="00E91A3E"/>
    <w:rsid w:val="00E91B23"/>
    <w:rsid w:val="00E91C1D"/>
    <w:rsid w:val="00E91C1F"/>
    <w:rsid w:val="00E91DB7"/>
    <w:rsid w:val="00E91DD3"/>
    <w:rsid w:val="00E922C4"/>
    <w:rsid w:val="00E92384"/>
    <w:rsid w:val="00E92592"/>
    <w:rsid w:val="00E92637"/>
    <w:rsid w:val="00E92929"/>
    <w:rsid w:val="00E92953"/>
    <w:rsid w:val="00E92B48"/>
    <w:rsid w:val="00E92D95"/>
    <w:rsid w:val="00E932EA"/>
    <w:rsid w:val="00E9339E"/>
    <w:rsid w:val="00E93725"/>
    <w:rsid w:val="00E93ACB"/>
    <w:rsid w:val="00E93ADF"/>
    <w:rsid w:val="00E93CAA"/>
    <w:rsid w:val="00E93D19"/>
    <w:rsid w:val="00E93FBE"/>
    <w:rsid w:val="00E93FF1"/>
    <w:rsid w:val="00E94035"/>
    <w:rsid w:val="00E94082"/>
    <w:rsid w:val="00E9413D"/>
    <w:rsid w:val="00E94271"/>
    <w:rsid w:val="00E943AE"/>
    <w:rsid w:val="00E943F2"/>
    <w:rsid w:val="00E946AF"/>
    <w:rsid w:val="00E946E7"/>
    <w:rsid w:val="00E946EC"/>
    <w:rsid w:val="00E947B0"/>
    <w:rsid w:val="00E94911"/>
    <w:rsid w:val="00E94C12"/>
    <w:rsid w:val="00E94CCB"/>
    <w:rsid w:val="00E94DD9"/>
    <w:rsid w:val="00E94FA1"/>
    <w:rsid w:val="00E95190"/>
    <w:rsid w:val="00E952C6"/>
    <w:rsid w:val="00E953E4"/>
    <w:rsid w:val="00E9544C"/>
    <w:rsid w:val="00E9547F"/>
    <w:rsid w:val="00E95717"/>
    <w:rsid w:val="00E95B3D"/>
    <w:rsid w:val="00E95CDE"/>
    <w:rsid w:val="00E95D26"/>
    <w:rsid w:val="00E95D82"/>
    <w:rsid w:val="00E95EFE"/>
    <w:rsid w:val="00E95F21"/>
    <w:rsid w:val="00E96129"/>
    <w:rsid w:val="00E961D8"/>
    <w:rsid w:val="00E96273"/>
    <w:rsid w:val="00E962BE"/>
    <w:rsid w:val="00E96355"/>
    <w:rsid w:val="00E963C6"/>
    <w:rsid w:val="00E9653D"/>
    <w:rsid w:val="00E96C42"/>
    <w:rsid w:val="00E96CCF"/>
    <w:rsid w:val="00E96CFA"/>
    <w:rsid w:val="00E96D6A"/>
    <w:rsid w:val="00E96E97"/>
    <w:rsid w:val="00E9740E"/>
    <w:rsid w:val="00E9744F"/>
    <w:rsid w:val="00E97726"/>
    <w:rsid w:val="00E97A8C"/>
    <w:rsid w:val="00E97AB6"/>
    <w:rsid w:val="00E97D49"/>
    <w:rsid w:val="00E97FA6"/>
    <w:rsid w:val="00E9AEAF"/>
    <w:rsid w:val="00EA01E5"/>
    <w:rsid w:val="00EA01FA"/>
    <w:rsid w:val="00EA0251"/>
    <w:rsid w:val="00EA02AB"/>
    <w:rsid w:val="00EA0333"/>
    <w:rsid w:val="00EA0370"/>
    <w:rsid w:val="00EA05AB"/>
    <w:rsid w:val="00EA05CA"/>
    <w:rsid w:val="00EA093C"/>
    <w:rsid w:val="00EA0C79"/>
    <w:rsid w:val="00EA0EBC"/>
    <w:rsid w:val="00EA0F13"/>
    <w:rsid w:val="00EA0F68"/>
    <w:rsid w:val="00EA1065"/>
    <w:rsid w:val="00EA1160"/>
    <w:rsid w:val="00EA11E5"/>
    <w:rsid w:val="00EA12A4"/>
    <w:rsid w:val="00EA1434"/>
    <w:rsid w:val="00EA16E1"/>
    <w:rsid w:val="00EA18F3"/>
    <w:rsid w:val="00EA1946"/>
    <w:rsid w:val="00EA1D5B"/>
    <w:rsid w:val="00EA1F9C"/>
    <w:rsid w:val="00EA274D"/>
    <w:rsid w:val="00EA27A7"/>
    <w:rsid w:val="00EA2855"/>
    <w:rsid w:val="00EA2889"/>
    <w:rsid w:val="00EA2972"/>
    <w:rsid w:val="00EA2A98"/>
    <w:rsid w:val="00EA2CCB"/>
    <w:rsid w:val="00EA2FB3"/>
    <w:rsid w:val="00EA3023"/>
    <w:rsid w:val="00EA312F"/>
    <w:rsid w:val="00EA314B"/>
    <w:rsid w:val="00EA3373"/>
    <w:rsid w:val="00EA339C"/>
    <w:rsid w:val="00EA34AD"/>
    <w:rsid w:val="00EA385C"/>
    <w:rsid w:val="00EA3B5B"/>
    <w:rsid w:val="00EA3C3E"/>
    <w:rsid w:val="00EA3EAE"/>
    <w:rsid w:val="00EA4611"/>
    <w:rsid w:val="00EA467D"/>
    <w:rsid w:val="00EA4694"/>
    <w:rsid w:val="00EA4735"/>
    <w:rsid w:val="00EA48D3"/>
    <w:rsid w:val="00EA4B76"/>
    <w:rsid w:val="00EA4D22"/>
    <w:rsid w:val="00EA5136"/>
    <w:rsid w:val="00EA546B"/>
    <w:rsid w:val="00EA57C5"/>
    <w:rsid w:val="00EA5A55"/>
    <w:rsid w:val="00EA5B54"/>
    <w:rsid w:val="00EA5B61"/>
    <w:rsid w:val="00EA5C0D"/>
    <w:rsid w:val="00EA5D7E"/>
    <w:rsid w:val="00EA5D9A"/>
    <w:rsid w:val="00EA5F0A"/>
    <w:rsid w:val="00EA5F31"/>
    <w:rsid w:val="00EA5F92"/>
    <w:rsid w:val="00EA615E"/>
    <w:rsid w:val="00EA6200"/>
    <w:rsid w:val="00EA6236"/>
    <w:rsid w:val="00EA64B4"/>
    <w:rsid w:val="00EA65F1"/>
    <w:rsid w:val="00EA6665"/>
    <w:rsid w:val="00EA6935"/>
    <w:rsid w:val="00EA6967"/>
    <w:rsid w:val="00EA69C1"/>
    <w:rsid w:val="00EA6B80"/>
    <w:rsid w:val="00EA6C27"/>
    <w:rsid w:val="00EA6CFF"/>
    <w:rsid w:val="00EA6D47"/>
    <w:rsid w:val="00EA6F44"/>
    <w:rsid w:val="00EA71CB"/>
    <w:rsid w:val="00EA7460"/>
    <w:rsid w:val="00EA7613"/>
    <w:rsid w:val="00EA766C"/>
    <w:rsid w:val="00EA7778"/>
    <w:rsid w:val="00EA786B"/>
    <w:rsid w:val="00EA793B"/>
    <w:rsid w:val="00EA7A7E"/>
    <w:rsid w:val="00EA7C6B"/>
    <w:rsid w:val="00EA7CB1"/>
    <w:rsid w:val="00EA7E79"/>
    <w:rsid w:val="00EB05DA"/>
    <w:rsid w:val="00EB0624"/>
    <w:rsid w:val="00EB07A9"/>
    <w:rsid w:val="00EB0A21"/>
    <w:rsid w:val="00EB0AC6"/>
    <w:rsid w:val="00EB0B23"/>
    <w:rsid w:val="00EB0B61"/>
    <w:rsid w:val="00EB0C7F"/>
    <w:rsid w:val="00EB0CA6"/>
    <w:rsid w:val="00EB0CB6"/>
    <w:rsid w:val="00EB0CF0"/>
    <w:rsid w:val="00EB0DB1"/>
    <w:rsid w:val="00EB0E6E"/>
    <w:rsid w:val="00EB0EBC"/>
    <w:rsid w:val="00EB0F1E"/>
    <w:rsid w:val="00EB1102"/>
    <w:rsid w:val="00EB15E6"/>
    <w:rsid w:val="00EB1635"/>
    <w:rsid w:val="00EB17D0"/>
    <w:rsid w:val="00EB190F"/>
    <w:rsid w:val="00EB1D53"/>
    <w:rsid w:val="00EB1DEE"/>
    <w:rsid w:val="00EB1E17"/>
    <w:rsid w:val="00EB1E57"/>
    <w:rsid w:val="00EB2007"/>
    <w:rsid w:val="00EB20D9"/>
    <w:rsid w:val="00EB2142"/>
    <w:rsid w:val="00EB2236"/>
    <w:rsid w:val="00EB2307"/>
    <w:rsid w:val="00EB235B"/>
    <w:rsid w:val="00EB286D"/>
    <w:rsid w:val="00EB2A3A"/>
    <w:rsid w:val="00EB2A90"/>
    <w:rsid w:val="00EB2AC3"/>
    <w:rsid w:val="00EB2CE9"/>
    <w:rsid w:val="00EB31A3"/>
    <w:rsid w:val="00EB325B"/>
    <w:rsid w:val="00EB332C"/>
    <w:rsid w:val="00EB34E1"/>
    <w:rsid w:val="00EB34F6"/>
    <w:rsid w:val="00EB36AA"/>
    <w:rsid w:val="00EB36D5"/>
    <w:rsid w:val="00EB3E22"/>
    <w:rsid w:val="00EB3F72"/>
    <w:rsid w:val="00EB3FB1"/>
    <w:rsid w:val="00EB4122"/>
    <w:rsid w:val="00EB464C"/>
    <w:rsid w:val="00EB4706"/>
    <w:rsid w:val="00EB4997"/>
    <w:rsid w:val="00EB4F56"/>
    <w:rsid w:val="00EB50C3"/>
    <w:rsid w:val="00EB56C6"/>
    <w:rsid w:val="00EB5816"/>
    <w:rsid w:val="00EB5AF3"/>
    <w:rsid w:val="00EB5B4C"/>
    <w:rsid w:val="00EB5CD7"/>
    <w:rsid w:val="00EB5CF8"/>
    <w:rsid w:val="00EB6439"/>
    <w:rsid w:val="00EB6581"/>
    <w:rsid w:val="00EB65B9"/>
    <w:rsid w:val="00EB681E"/>
    <w:rsid w:val="00EB68CB"/>
    <w:rsid w:val="00EB68EE"/>
    <w:rsid w:val="00EB693B"/>
    <w:rsid w:val="00EB6A0A"/>
    <w:rsid w:val="00EB6C3C"/>
    <w:rsid w:val="00EB721A"/>
    <w:rsid w:val="00EB7700"/>
    <w:rsid w:val="00EB7B47"/>
    <w:rsid w:val="00EB7BA9"/>
    <w:rsid w:val="00EB7C3E"/>
    <w:rsid w:val="00EB7CDA"/>
    <w:rsid w:val="00EB7D41"/>
    <w:rsid w:val="00EB7D75"/>
    <w:rsid w:val="00EB7DFA"/>
    <w:rsid w:val="00EB7F77"/>
    <w:rsid w:val="00EC007F"/>
    <w:rsid w:val="00EC036F"/>
    <w:rsid w:val="00EC0430"/>
    <w:rsid w:val="00EC06D7"/>
    <w:rsid w:val="00EC07FA"/>
    <w:rsid w:val="00EC0B20"/>
    <w:rsid w:val="00EC0C1B"/>
    <w:rsid w:val="00EC0EE7"/>
    <w:rsid w:val="00EC10A6"/>
    <w:rsid w:val="00EC1652"/>
    <w:rsid w:val="00EC1777"/>
    <w:rsid w:val="00EC18AF"/>
    <w:rsid w:val="00EC1A98"/>
    <w:rsid w:val="00EC1C3A"/>
    <w:rsid w:val="00EC1EBF"/>
    <w:rsid w:val="00EC1F51"/>
    <w:rsid w:val="00EC1F90"/>
    <w:rsid w:val="00EC20E7"/>
    <w:rsid w:val="00EC2258"/>
    <w:rsid w:val="00EC2312"/>
    <w:rsid w:val="00EC233E"/>
    <w:rsid w:val="00EC24A7"/>
    <w:rsid w:val="00EC2B1D"/>
    <w:rsid w:val="00EC2B67"/>
    <w:rsid w:val="00EC2C80"/>
    <w:rsid w:val="00EC2E86"/>
    <w:rsid w:val="00EC2F33"/>
    <w:rsid w:val="00EC2F4B"/>
    <w:rsid w:val="00EC2FEE"/>
    <w:rsid w:val="00EC3012"/>
    <w:rsid w:val="00EC3087"/>
    <w:rsid w:val="00EC3476"/>
    <w:rsid w:val="00EC348C"/>
    <w:rsid w:val="00EC3494"/>
    <w:rsid w:val="00EC34B9"/>
    <w:rsid w:val="00EC374C"/>
    <w:rsid w:val="00EC384F"/>
    <w:rsid w:val="00EC388D"/>
    <w:rsid w:val="00EC3C66"/>
    <w:rsid w:val="00EC3EE2"/>
    <w:rsid w:val="00EC40ED"/>
    <w:rsid w:val="00EC41C8"/>
    <w:rsid w:val="00EC4233"/>
    <w:rsid w:val="00EC4544"/>
    <w:rsid w:val="00EC47E9"/>
    <w:rsid w:val="00EC4A85"/>
    <w:rsid w:val="00EC4B2D"/>
    <w:rsid w:val="00EC4C1B"/>
    <w:rsid w:val="00EC4DD4"/>
    <w:rsid w:val="00EC4ECC"/>
    <w:rsid w:val="00EC4F21"/>
    <w:rsid w:val="00EC5291"/>
    <w:rsid w:val="00EC5397"/>
    <w:rsid w:val="00EC558B"/>
    <w:rsid w:val="00EC56EF"/>
    <w:rsid w:val="00EC576A"/>
    <w:rsid w:val="00EC57B2"/>
    <w:rsid w:val="00EC58CE"/>
    <w:rsid w:val="00EC58F4"/>
    <w:rsid w:val="00EC5EFC"/>
    <w:rsid w:val="00EC5FBE"/>
    <w:rsid w:val="00EC64BB"/>
    <w:rsid w:val="00EC64ED"/>
    <w:rsid w:val="00EC650B"/>
    <w:rsid w:val="00EC65A8"/>
    <w:rsid w:val="00EC65CF"/>
    <w:rsid w:val="00EC6894"/>
    <w:rsid w:val="00EC696D"/>
    <w:rsid w:val="00EC6970"/>
    <w:rsid w:val="00EC7307"/>
    <w:rsid w:val="00EC747C"/>
    <w:rsid w:val="00EC7644"/>
    <w:rsid w:val="00EC77FF"/>
    <w:rsid w:val="00EC7808"/>
    <w:rsid w:val="00EC7B06"/>
    <w:rsid w:val="00EC7BF8"/>
    <w:rsid w:val="00EC7BFA"/>
    <w:rsid w:val="00EC7F5C"/>
    <w:rsid w:val="00ED0232"/>
    <w:rsid w:val="00ED0235"/>
    <w:rsid w:val="00ED026A"/>
    <w:rsid w:val="00ED03F1"/>
    <w:rsid w:val="00ED042E"/>
    <w:rsid w:val="00ED04C4"/>
    <w:rsid w:val="00ED0707"/>
    <w:rsid w:val="00ED089A"/>
    <w:rsid w:val="00ED0933"/>
    <w:rsid w:val="00ED0DB6"/>
    <w:rsid w:val="00ED0E7D"/>
    <w:rsid w:val="00ED1099"/>
    <w:rsid w:val="00ED10A4"/>
    <w:rsid w:val="00ED11A6"/>
    <w:rsid w:val="00ED1295"/>
    <w:rsid w:val="00ED1456"/>
    <w:rsid w:val="00ED188E"/>
    <w:rsid w:val="00ED18F8"/>
    <w:rsid w:val="00ED19C1"/>
    <w:rsid w:val="00ED1E35"/>
    <w:rsid w:val="00ED1E99"/>
    <w:rsid w:val="00ED1FCA"/>
    <w:rsid w:val="00ED2003"/>
    <w:rsid w:val="00ED2275"/>
    <w:rsid w:val="00ED2347"/>
    <w:rsid w:val="00ED2425"/>
    <w:rsid w:val="00ED244E"/>
    <w:rsid w:val="00ED2652"/>
    <w:rsid w:val="00ED2725"/>
    <w:rsid w:val="00ED2C94"/>
    <w:rsid w:val="00ED2CAC"/>
    <w:rsid w:val="00ED2DE3"/>
    <w:rsid w:val="00ED2E43"/>
    <w:rsid w:val="00ED34D1"/>
    <w:rsid w:val="00ED35BE"/>
    <w:rsid w:val="00ED367F"/>
    <w:rsid w:val="00ED38D9"/>
    <w:rsid w:val="00ED3937"/>
    <w:rsid w:val="00ED3DB2"/>
    <w:rsid w:val="00ED4151"/>
    <w:rsid w:val="00ED4206"/>
    <w:rsid w:val="00ED4570"/>
    <w:rsid w:val="00ED45E6"/>
    <w:rsid w:val="00ED462E"/>
    <w:rsid w:val="00ED47B0"/>
    <w:rsid w:val="00ED47DF"/>
    <w:rsid w:val="00ED4CE4"/>
    <w:rsid w:val="00ED58A2"/>
    <w:rsid w:val="00ED58B4"/>
    <w:rsid w:val="00ED58C3"/>
    <w:rsid w:val="00ED5C71"/>
    <w:rsid w:val="00ED5ECA"/>
    <w:rsid w:val="00ED5EEE"/>
    <w:rsid w:val="00ED5F50"/>
    <w:rsid w:val="00ED6205"/>
    <w:rsid w:val="00ED62BF"/>
    <w:rsid w:val="00ED65CD"/>
    <w:rsid w:val="00ED667C"/>
    <w:rsid w:val="00ED6690"/>
    <w:rsid w:val="00ED67BB"/>
    <w:rsid w:val="00ED728D"/>
    <w:rsid w:val="00ED74DB"/>
    <w:rsid w:val="00ED7529"/>
    <w:rsid w:val="00ED7594"/>
    <w:rsid w:val="00ED76C6"/>
    <w:rsid w:val="00ED7762"/>
    <w:rsid w:val="00ED7966"/>
    <w:rsid w:val="00ED7A9D"/>
    <w:rsid w:val="00ED7B11"/>
    <w:rsid w:val="00ED7BCA"/>
    <w:rsid w:val="00ED7D66"/>
    <w:rsid w:val="00ED7FE4"/>
    <w:rsid w:val="00EE01CC"/>
    <w:rsid w:val="00EE0426"/>
    <w:rsid w:val="00EE04DB"/>
    <w:rsid w:val="00EE04EE"/>
    <w:rsid w:val="00EE0625"/>
    <w:rsid w:val="00EE077B"/>
    <w:rsid w:val="00EE0868"/>
    <w:rsid w:val="00EE0A4B"/>
    <w:rsid w:val="00EE0B4E"/>
    <w:rsid w:val="00EE0CAF"/>
    <w:rsid w:val="00EE0CC1"/>
    <w:rsid w:val="00EE0EDD"/>
    <w:rsid w:val="00EE10E6"/>
    <w:rsid w:val="00EE1182"/>
    <w:rsid w:val="00EE1760"/>
    <w:rsid w:val="00EE1937"/>
    <w:rsid w:val="00EE196A"/>
    <w:rsid w:val="00EE1BCE"/>
    <w:rsid w:val="00EE1C98"/>
    <w:rsid w:val="00EE1D54"/>
    <w:rsid w:val="00EE217A"/>
    <w:rsid w:val="00EE2583"/>
    <w:rsid w:val="00EE2644"/>
    <w:rsid w:val="00EE26AC"/>
    <w:rsid w:val="00EE287D"/>
    <w:rsid w:val="00EE2936"/>
    <w:rsid w:val="00EE2C86"/>
    <w:rsid w:val="00EE2DB8"/>
    <w:rsid w:val="00EE32A7"/>
    <w:rsid w:val="00EE32B2"/>
    <w:rsid w:val="00EE32DF"/>
    <w:rsid w:val="00EE33F5"/>
    <w:rsid w:val="00EE384F"/>
    <w:rsid w:val="00EE39BB"/>
    <w:rsid w:val="00EE3B32"/>
    <w:rsid w:val="00EE3B50"/>
    <w:rsid w:val="00EE3CFF"/>
    <w:rsid w:val="00EE3F39"/>
    <w:rsid w:val="00EE3F60"/>
    <w:rsid w:val="00EE40B1"/>
    <w:rsid w:val="00EE40CC"/>
    <w:rsid w:val="00EE414C"/>
    <w:rsid w:val="00EE44FE"/>
    <w:rsid w:val="00EE4590"/>
    <w:rsid w:val="00EE4737"/>
    <w:rsid w:val="00EE4935"/>
    <w:rsid w:val="00EE49B8"/>
    <w:rsid w:val="00EE4A31"/>
    <w:rsid w:val="00EE4AEA"/>
    <w:rsid w:val="00EE4B96"/>
    <w:rsid w:val="00EE4BC5"/>
    <w:rsid w:val="00EE4D0F"/>
    <w:rsid w:val="00EE4E3F"/>
    <w:rsid w:val="00EE4E6E"/>
    <w:rsid w:val="00EE510A"/>
    <w:rsid w:val="00EE51FA"/>
    <w:rsid w:val="00EE5406"/>
    <w:rsid w:val="00EE582C"/>
    <w:rsid w:val="00EE5AD7"/>
    <w:rsid w:val="00EE5DB2"/>
    <w:rsid w:val="00EE5DF7"/>
    <w:rsid w:val="00EE5E85"/>
    <w:rsid w:val="00EE5EF8"/>
    <w:rsid w:val="00EE6061"/>
    <w:rsid w:val="00EE61E4"/>
    <w:rsid w:val="00EE6225"/>
    <w:rsid w:val="00EE62A0"/>
    <w:rsid w:val="00EE65A5"/>
    <w:rsid w:val="00EE66F8"/>
    <w:rsid w:val="00EE6964"/>
    <w:rsid w:val="00EE6A1D"/>
    <w:rsid w:val="00EE6A37"/>
    <w:rsid w:val="00EE6B16"/>
    <w:rsid w:val="00EE6D18"/>
    <w:rsid w:val="00EE6D48"/>
    <w:rsid w:val="00EE6EEB"/>
    <w:rsid w:val="00EE744D"/>
    <w:rsid w:val="00EE746A"/>
    <w:rsid w:val="00EE7685"/>
    <w:rsid w:val="00EE777F"/>
    <w:rsid w:val="00EE78E8"/>
    <w:rsid w:val="00EE7DDB"/>
    <w:rsid w:val="00EE7E1E"/>
    <w:rsid w:val="00EE7E7A"/>
    <w:rsid w:val="00EED624"/>
    <w:rsid w:val="00EF033E"/>
    <w:rsid w:val="00EF041F"/>
    <w:rsid w:val="00EF0464"/>
    <w:rsid w:val="00EF076E"/>
    <w:rsid w:val="00EF08E9"/>
    <w:rsid w:val="00EF09A1"/>
    <w:rsid w:val="00EF0CD8"/>
    <w:rsid w:val="00EF0EF6"/>
    <w:rsid w:val="00EF1230"/>
    <w:rsid w:val="00EF189D"/>
    <w:rsid w:val="00EF1920"/>
    <w:rsid w:val="00EF1DED"/>
    <w:rsid w:val="00EF1F54"/>
    <w:rsid w:val="00EF223B"/>
    <w:rsid w:val="00EF253A"/>
    <w:rsid w:val="00EF2935"/>
    <w:rsid w:val="00EF29DE"/>
    <w:rsid w:val="00EF2D42"/>
    <w:rsid w:val="00EF2F0B"/>
    <w:rsid w:val="00EF2F16"/>
    <w:rsid w:val="00EF31FB"/>
    <w:rsid w:val="00EF3296"/>
    <w:rsid w:val="00EF32EB"/>
    <w:rsid w:val="00EF3387"/>
    <w:rsid w:val="00EF34E1"/>
    <w:rsid w:val="00EF3732"/>
    <w:rsid w:val="00EF3978"/>
    <w:rsid w:val="00EF3AAC"/>
    <w:rsid w:val="00EF3B15"/>
    <w:rsid w:val="00EF3B80"/>
    <w:rsid w:val="00EF3BBF"/>
    <w:rsid w:val="00EF3C80"/>
    <w:rsid w:val="00EF426F"/>
    <w:rsid w:val="00EF4809"/>
    <w:rsid w:val="00EF4A89"/>
    <w:rsid w:val="00EF4D27"/>
    <w:rsid w:val="00EF4D42"/>
    <w:rsid w:val="00EF4E71"/>
    <w:rsid w:val="00EF4FD1"/>
    <w:rsid w:val="00EF5318"/>
    <w:rsid w:val="00EF5340"/>
    <w:rsid w:val="00EF55F7"/>
    <w:rsid w:val="00EF5958"/>
    <w:rsid w:val="00EF5A74"/>
    <w:rsid w:val="00EF5EAA"/>
    <w:rsid w:val="00EF5EB1"/>
    <w:rsid w:val="00EF5F75"/>
    <w:rsid w:val="00EF5FC7"/>
    <w:rsid w:val="00EF6168"/>
    <w:rsid w:val="00EF62B8"/>
    <w:rsid w:val="00EF6434"/>
    <w:rsid w:val="00EF6610"/>
    <w:rsid w:val="00EF666B"/>
    <w:rsid w:val="00EF6729"/>
    <w:rsid w:val="00EF6B5F"/>
    <w:rsid w:val="00EF6B63"/>
    <w:rsid w:val="00EF6D1A"/>
    <w:rsid w:val="00EF6D56"/>
    <w:rsid w:val="00EF6EF0"/>
    <w:rsid w:val="00EF6FBE"/>
    <w:rsid w:val="00EF702F"/>
    <w:rsid w:val="00EF708A"/>
    <w:rsid w:val="00EF72A3"/>
    <w:rsid w:val="00EF72C3"/>
    <w:rsid w:val="00EF7358"/>
    <w:rsid w:val="00EF73A8"/>
    <w:rsid w:val="00EF7591"/>
    <w:rsid w:val="00EF7646"/>
    <w:rsid w:val="00EF7677"/>
    <w:rsid w:val="00EF794F"/>
    <w:rsid w:val="00EF79CE"/>
    <w:rsid w:val="00EF7CA0"/>
    <w:rsid w:val="00EF7D5E"/>
    <w:rsid w:val="00F00152"/>
    <w:rsid w:val="00F001F9"/>
    <w:rsid w:val="00F00352"/>
    <w:rsid w:val="00F003B9"/>
    <w:rsid w:val="00F0089F"/>
    <w:rsid w:val="00F00909"/>
    <w:rsid w:val="00F00929"/>
    <w:rsid w:val="00F00B1B"/>
    <w:rsid w:val="00F00B32"/>
    <w:rsid w:val="00F00E37"/>
    <w:rsid w:val="00F00EC9"/>
    <w:rsid w:val="00F00F94"/>
    <w:rsid w:val="00F010CB"/>
    <w:rsid w:val="00F010EE"/>
    <w:rsid w:val="00F01125"/>
    <w:rsid w:val="00F01383"/>
    <w:rsid w:val="00F0167D"/>
    <w:rsid w:val="00F01768"/>
    <w:rsid w:val="00F0177A"/>
    <w:rsid w:val="00F017E3"/>
    <w:rsid w:val="00F018F9"/>
    <w:rsid w:val="00F019D5"/>
    <w:rsid w:val="00F01B4B"/>
    <w:rsid w:val="00F01C47"/>
    <w:rsid w:val="00F01CBC"/>
    <w:rsid w:val="00F01E3B"/>
    <w:rsid w:val="00F01EE4"/>
    <w:rsid w:val="00F02500"/>
    <w:rsid w:val="00F026D1"/>
    <w:rsid w:val="00F026DC"/>
    <w:rsid w:val="00F02BF7"/>
    <w:rsid w:val="00F032E2"/>
    <w:rsid w:val="00F03472"/>
    <w:rsid w:val="00F037E3"/>
    <w:rsid w:val="00F03864"/>
    <w:rsid w:val="00F03A08"/>
    <w:rsid w:val="00F03D24"/>
    <w:rsid w:val="00F03DB3"/>
    <w:rsid w:val="00F03E6A"/>
    <w:rsid w:val="00F03FF2"/>
    <w:rsid w:val="00F0419E"/>
    <w:rsid w:val="00F042EF"/>
    <w:rsid w:val="00F0452B"/>
    <w:rsid w:val="00F04642"/>
    <w:rsid w:val="00F04711"/>
    <w:rsid w:val="00F04886"/>
    <w:rsid w:val="00F048D3"/>
    <w:rsid w:val="00F04ADD"/>
    <w:rsid w:val="00F04F9E"/>
    <w:rsid w:val="00F04FE3"/>
    <w:rsid w:val="00F0523C"/>
    <w:rsid w:val="00F056BC"/>
    <w:rsid w:val="00F05CBF"/>
    <w:rsid w:val="00F05D88"/>
    <w:rsid w:val="00F06330"/>
    <w:rsid w:val="00F06484"/>
    <w:rsid w:val="00F064A9"/>
    <w:rsid w:val="00F06828"/>
    <w:rsid w:val="00F06A47"/>
    <w:rsid w:val="00F06AA9"/>
    <w:rsid w:val="00F06B52"/>
    <w:rsid w:val="00F06E0B"/>
    <w:rsid w:val="00F06E7B"/>
    <w:rsid w:val="00F06F00"/>
    <w:rsid w:val="00F07047"/>
    <w:rsid w:val="00F0717F"/>
    <w:rsid w:val="00F0747A"/>
    <w:rsid w:val="00F07703"/>
    <w:rsid w:val="00F07849"/>
    <w:rsid w:val="00F07882"/>
    <w:rsid w:val="00F07883"/>
    <w:rsid w:val="00F078F3"/>
    <w:rsid w:val="00F07A08"/>
    <w:rsid w:val="00F100B4"/>
    <w:rsid w:val="00F100F2"/>
    <w:rsid w:val="00F10177"/>
    <w:rsid w:val="00F10A79"/>
    <w:rsid w:val="00F10D83"/>
    <w:rsid w:val="00F10F86"/>
    <w:rsid w:val="00F1113D"/>
    <w:rsid w:val="00F112A9"/>
    <w:rsid w:val="00F1195C"/>
    <w:rsid w:val="00F1196B"/>
    <w:rsid w:val="00F11A45"/>
    <w:rsid w:val="00F11A6A"/>
    <w:rsid w:val="00F11C02"/>
    <w:rsid w:val="00F11D3F"/>
    <w:rsid w:val="00F11DE0"/>
    <w:rsid w:val="00F11F47"/>
    <w:rsid w:val="00F1208F"/>
    <w:rsid w:val="00F122E9"/>
    <w:rsid w:val="00F12408"/>
    <w:rsid w:val="00F1243E"/>
    <w:rsid w:val="00F12527"/>
    <w:rsid w:val="00F12602"/>
    <w:rsid w:val="00F126BD"/>
    <w:rsid w:val="00F12705"/>
    <w:rsid w:val="00F12E82"/>
    <w:rsid w:val="00F12FAE"/>
    <w:rsid w:val="00F133C4"/>
    <w:rsid w:val="00F133C8"/>
    <w:rsid w:val="00F13433"/>
    <w:rsid w:val="00F134FC"/>
    <w:rsid w:val="00F1350E"/>
    <w:rsid w:val="00F13658"/>
    <w:rsid w:val="00F136D7"/>
    <w:rsid w:val="00F13913"/>
    <w:rsid w:val="00F13A08"/>
    <w:rsid w:val="00F13A8E"/>
    <w:rsid w:val="00F13DF4"/>
    <w:rsid w:val="00F13EB1"/>
    <w:rsid w:val="00F1400C"/>
    <w:rsid w:val="00F14074"/>
    <w:rsid w:val="00F14189"/>
    <w:rsid w:val="00F142EC"/>
    <w:rsid w:val="00F14419"/>
    <w:rsid w:val="00F144A3"/>
    <w:rsid w:val="00F1470E"/>
    <w:rsid w:val="00F147A5"/>
    <w:rsid w:val="00F14A3E"/>
    <w:rsid w:val="00F14AA7"/>
    <w:rsid w:val="00F14B27"/>
    <w:rsid w:val="00F1549E"/>
    <w:rsid w:val="00F154E5"/>
    <w:rsid w:val="00F156DD"/>
    <w:rsid w:val="00F15884"/>
    <w:rsid w:val="00F15891"/>
    <w:rsid w:val="00F1596E"/>
    <w:rsid w:val="00F15B8E"/>
    <w:rsid w:val="00F15CB3"/>
    <w:rsid w:val="00F15D96"/>
    <w:rsid w:val="00F16131"/>
    <w:rsid w:val="00F16211"/>
    <w:rsid w:val="00F1633B"/>
    <w:rsid w:val="00F16665"/>
    <w:rsid w:val="00F1692A"/>
    <w:rsid w:val="00F16E9E"/>
    <w:rsid w:val="00F16EDB"/>
    <w:rsid w:val="00F16FB0"/>
    <w:rsid w:val="00F17176"/>
    <w:rsid w:val="00F17185"/>
    <w:rsid w:val="00F1733B"/>
    <w:rsid w:val="00F17474"/>
    <w:rsid w:val="00F17799"/>
    <w:rsid w:val="00F1789E"/>
    <w:rsid w:val="00F17A8E"/>
    <w:rsid w:val="00F17B3B"/>
    <w:rsid w:val="00F17C2D"/>
    <w:rsid w:val="00F17E9B"/>
    <w:rsid w:val="00F17ED1"/>
    <w:rsid w:val="00F201CC"/>
    <w:rsid w:val="00F20225"/>
    <w:rsid w:val="00F20315"/>
    <w:rsid w:val="00F20487"/>
    <w:rsid w:val="00F204E2"/>
    <w:rsid w:val="00F20963"/>
    <w:rsid w:val="00F20C07"/>
    <w:rsid w:val="00F20F65"/>
    <w:rsid w:val="00F2106D"/>
    <w:rsid w:val="00F21731"/>
    <w:rsid w:val="00F21868"/>
    <w:rsid w:val="00F21896"/>
    <w:rsid w:val="00F21CD7"/>
    <w:rsid w:val="00F21ECA"/>
    <w:rsid w:val="00F21F0C"/>
    <w:rsid w:val="00F21FC0"/>
    <w:rsid w:val="00F22337"/>
    <w:rsid w:val="00F22435"/>
    <w:rsid w:val="00F224C5"/>
    <w:rsid w:val="00F2255D"/>
    <w:rsid w:val="00F22946"/>
    <w:rsid w:val="00F2298B"/>
    <w:rsid w:val="00F22B38"/>
    <w:rsid w:val="00F22C23"/>
    <w:rsid w:val="00F22C3B"/>
    <w:rsid w:val="00F22C68"/>
    <w:rsid w:val="00F22D65"/>
    <w:rsid w:val="00F230CE"/>
    <w:rsid w:val="00F230FA"/>
    <w:rsid w:val="00F23175"/>
    <w:rsid w:val="00F231A5"/>
    <w:rsid w:val="00F232D3"/>
    <w:rsid w:val="00F2336F"/>
    <w:rsid w:val="00F233EB"/>
    <w:rsid w:val="00F23A51"/>
    <w:rsid w:val="00F23AFC"/>
    <w:rsid w:val="00F23F15"/>
    <w:rsid w:val="00F23F1E"/>
    <w:rsid w:val="00F23FB0"/>
    <w:rsid w:val="00F24398"/>
    <w:rsid w:val="00F24421"/>
    <w:rsid w:val="00F24649"/>
    <w:rsid w:val="00F2480A"/>
    <w:rsid w:val="00F24891"/>
    <w:rsid w:val="00F248AB"/>
    <w:rsid w:val="00F248CC"/>
    <w:rsid w:val="00F249E3"/>
    <w:rsid w:val="00F24B02"/>
    <w:rsid w:val="00F24B9F"/>
    <w:rsid w:val="00F24CA6"/>
    <w:rsid w:val="00F24D07"/>
    <w:rsid w:val="00F24FF5"/>
    <w:rsid w:val="00F253AD"/>
    <w:rsid w:val="00F2541C"/>
    <w:rsid w:val="00F254DA"/>
    <w:rsid w:val="00F256A3"/>
    <w:rsid w:val="00F256AE"/>
    <w:rsid w:val="00F25773"/>
    <w:rsid w:val="00F257FA"/>
    <w:rsid w:val="00F259BB"/>
    <w:rsid w:val="00F25AE9"/>
    <w:rsid w:val="00F25B04"/>
    <w:rsid w:val="00F25C43"/>
    <w:rsid w:val="00F25E07"/>
    <w:rsid w:val="00F25FF6"/>
    <w:rsid w:val="00F26004"/>
    <w:rsid w:val="00F26030"/>
    <w:rsid w:val="00F260D6"/>
    <w:rsid w:val="00F2616F"/>
    <w:rsid w:val="00F26419"/>
    <w:rsid w:val="00F26591"/>
    <w:rsid w:val="00F265BD"/>
    <w:rsid w:val="00F2678A"/>
    <w:rsid w:val="00F26D25"/>
    <w:rsid w:val="00F26E7B"/>
    <w:rsid w:val="00F26E91"/>
    <w:rsid w:val="00F26EA1"/>
    <w:rsid w:val="00F270E8"/>
    <w:rsid w:val="00F27485"/>
    <w:rsid w:val="00F2758D"/>
    <w:rsid w:val="00F27824"/>
    <w:rsid w:val="00F27A10"/>
    <w:rsid w:val="00F27B90"/>
    <w:rsid w:val="00F27BCE"/>
    <w:rsid w:val="00F27DD5"/>
    <w:rsid w:val="00F27E5C"/>
    <w:rsid w:val="00F27EF5"/>
    <w:rsid w:val="00F27F68"/>
    <w:rsid w:val="00F27FDB"/>
    <w:rsid w:val="00F300A4"/>
    <w:rsid w:val="00F3018B"/>
    <w:rsid w:val="00F30251"/>
    <w:rsid w:val="00F30362"/>
    <w:rsid w:val="00F30530"/>
    <w:rsid w:val="00F305CC"/>
    <w:rsid w:val="00F30741"/>
    <w:rsid w:val="00F3081F"/>
    <w:rsid w:val="00F3091C"/>
    <w:rsid w:val="00F30CA4"/>
    <w:rsid w:val="00F30D03"/>
    <w:rsid w:val="00F312C9"/>
    <w:rsid w:val="00F31483"/>
    <w:rsid w:val="00F3167F"/>
    <w:rsid w:val="00F3179A"/>
    <w:rsid w:val="00F31971"/>
    <w:rsid w:val="00F31A41"/>
    <w:rsid w:val="00F31BCD"/>
    <w:rsid w:val="00F31D54"/>
    <w:rsid w:val="00F31DC3"/>
    <w:rsid w:val="00F32002"/>
    <w:rsid w:val="00F32021"/>
    <w:rsid w:val="00F32029"/>
    <w:rsid w:val="00F3203B"/>
    <w:rsid w:val="00F320CF"/>
    <w:rsid w:val="00F32305"/>
    <w:rsid w:val="00F32357"/>
    <w:rsid w:val="00F32645"/>
    <w:rsid w:val="00F32736"/>
    <w:rsid w:val="00F3285D"/>
    <w:rsid w:val="00F32964"/>
    <w:rsid w:val="00F32C70"/>
    <w:rsid w:val="00F32F0A"/>
    <w:rsid w:val="00F331DA"/>
    <w:rsid w:val="00F33358"/>
    <w:rsid w:val="00F33440"/>
    <w:rsid w:val="00F3344F"/>
    <w:rsid w:val="00F335AD"/>
    <w:rsid w:val="00F339F1"/>
    <w:rsid w:val="00F33ABC"/>
    <w:rsid w:val="00F33BB2"/>
    <w:rsid w:val="00F33BB5"/>
    <w:rsid w:val="00F33C64"/>
    <w:rsid w:val="00F33EB8"/>
    <w:rsid w:val="00F33F8F"/>
    <w:rsid w:val="00F340CC"/>
    <w:rsid w:val="00F3413A"/>
    <w:rsid w:val="00F34246"/>
    <w:rsid w:val="00F342C3"/>
    <w:rsid w:val="00F34320"/>
    <w:rsid w:val="00F34380"/>
    <w:rsid w:val="00F3469B"/>
    <w:rsid w:val="00F34761"/>
    <w:rsid w:val="00F3485E"/>
    <w:rsid w:val="00F34C6A"/>
    <w:rsid w:val="00F34C76"/>
    <w:rsid w:val="00F34D0B"/>
    <w:rsid w:val="00F34D15"/>
    <w:rsid w:val="00F34D2B"/>
    <w:rsid w:val="00F34E02"/>
    <w:rsid w:val="00F3549E"/>
    <w:rsid w:val="00F3552F"/>
    <w:rsid w:val="00F35631"/>
    <w:rsid w:val="00F357F0"/>
    <w:rsid w:val="00F35A9D"/>
    <w:rsid w:val="00F35BFD"/>
    <w:rsid w:val="00F35C8B"/>
    <w:rsid w:val="00F35E07"/>
    <w:rsid w:val="00F35E84"/>
    <w:rsid w:val="00F36196"/>
    <w:rsid w:val="00F362A3"/>
    <w:rsid w:val="00F3643E"/>
    <w:rsid w:val="00F365A7"/>
    <w:rsid w:val="00F36619"/>
    <w:rsid w:val="00F3681C"/>
    <w:rsid w:val="00F369A6"/>
    <w:rsid w:val="00F36BC6"/>
    <w:rsid w:val="00F36BE7"/>
    <w:rsid w:val="00F36D17"/>
    <w:rsid w:val="00F36E55"/>
    <w:rsid w:val="00F36F5D"/>
    <w:rsid w:val="00F3707C"/>
    <w:rsid w:val="00F372C7"/>
    <w:rsid w:val="00F3751F"/>
    <w:rsid w:val="00F3769D"/>
    <w:rsid w:val="00F376AF"/>
    <w:rsid w:val="00F37C86"/>
    <w:rsid w:val="00F37EB3"/>
    <w:rsid w:val="00F40072"/>
    <w:rsid w:val="00F4017D"/>
    <w:rsid w:val="00F402B8"/>
    <w:rsid w:val="00F4035E"/>
    <w:rsid w:val="00F404F4"/>
    <w:rsid w:val="00F406AE"/>
    <w:rsid w:val="00F40894"/>
    <w:rsid w:val="00F410A9"/>
    <w:rsid w:val="00F4113B"/>
    <w:rsid w:val="00F4115B"/>
    <w:rsid w:val="00F41248"/>
    <w:rsid w:val="00F4143E"/>
    <w:rsid w:val="00F41982"/>
    <w:rsid w:val="00F41AB6"/>
    <w:rsid w:val="00F41BB6"/>
    <w:rsid w:val="00F41CC5"/>
    <w:rsid w:val="00F41D25"/>
    <w:rsid w:val="00F41E34"/>
    <w:rsid w:val="00F42176"/>
    <w:rsid w:val="00F422A9"/>
    <w:rsid w:val="00F42307"/>
    <w:rsid w:val="00F423C2"/>
    <w:rsid w:val="00F424E1"/>
    <w:rsid w:val="00F424EF"/>
    <w:rsid w:val="00F429EA"/>
    <w:rsid w:val="00F42DAF"/>
    <w:rsid w:val="00F42E2C"/>
    <w:rsid w:val="00F42F41"/>
    <w:rsid w:val="00F42FF9"/>
    <w:rsid w:val="00F4326C"/>
    <w:rsid w:val="00F433F8"/>
    <w:rsid w:val="00F433FE"/>
    <w:rsid w:val="00F435CE"/>
    <w:rsid w:val="00F43627"/>
    <w:rsid w:val="00F43781"/>
    <w:rsid w:val="00F442BE"/>
    <w:rsid w:val="00F442D2"/>
    <w:rsid w:val="00F44620"/>
    <w:rsid w:val="00F4463C"/>
    <w:rsid w:val="00F44AEC"/>
    <w:rsid w:val="00F44DCB"/>
    <w:rsid w:val="00F450EC"/>
    <w:rsid w:val="00F455B1"/>
    <w:rsid w:val="00F455D8"/>
    <w:rsid w:val="00F45661"/>
    <w:rsid w:val="00F45807"/>
    <w:rsid w:val="00F45A6A"/>
    <w:rsid w:val="00F45A91"/>
    <w:rsid w:val="00F45BF5"/>
    <w:rsid w:val="00F45E36"/>
    <w:rsid w:val="00F45F76"/>
    <w:rsid w:val="00F46106"/>
    <w:rsid w:val="00F462D4"/>
    <w:rsid w:val="00F46335"/>
    <w:rsid w:val="00F46B7C"/>
    <w:rsid w:val="00F46DF8"/>
    <w:rsid w:val="00F47229"/>
    <w:rsid w:val="00F473A5"/>
    <w:rsid w:val="00F473F3"/>
    <w:rsid w:val="00F47430"/>
    <w:rsid w:val="00F474B8"/>
    <w:rsid w:val="00F475DA"/>
    <w:rsid w:val="00F478CA"/>
    <w:rsid w:val="00F47CE2"/>
    <w:rsid w:val="00F47D77"/>
    <w:rsid w:val="00F50185"/>
    <w:rsid w:val="00F501F3"/>
    <w:rsid w:val="00F503B5"/>
    <w:rsid w:val="00F506CA"/>
    <w:rsid w:val="00F50711"/>
    <w:rsid w:val="00F50A98"/>
    <w:rsid w:val="00F50BB6"/>
    <w:rsid w:val="00F50CC3"/>
    <w:rsid w:val="00F50E5F"/>
    <w:rsid w:val="00F51460"/>
    <w:rsid w:val="00F51660"/>
    <w:rsid w:val="00F51667"/>
    <w:rsid w:val="00F519A4"/>
    <w:rsid w:val="00F51A4B"/>
    <w:rsid w:val="00F51A80"/>
    <w:rsid w:val="00F51AC8"/>
    <w:rsid w:val="00F51C13"/>
    <w:rsid w:val="00F51C3D"/>
    <w:rsid w:val="00F51C6A"/>
    <w:rsid w:val="00F51CD1"/>
    <w:rsid w:val="00F51E33"/>
    <w:rsid w:val="00F521DC"/>
    <w:rsid w:val="00F522BE"/>
    <w:rsid w:val="00F5236D"/>
    <w:rsid w:val="00F524AC"/>
    <w:rsid w:val="00F52614"/>
    <w:rsid w:val="00F52833"/>
    <w:rsid w:val="00F52D60"/>
    <w:rsid w:val="00F52F24"/>
    <w:rsid w:val="00F53199"/>
    <w:rsid w:val="00F5351F"/>
    <w:rsid w:val="00F53A43"/>
    <w:rsid w:val="00F53BF8"/>
    <w:rsid w:val="00F53EE5"/>
    <w:rsid w:val="00F53F5B"/>
    <w:rsid w:val="00F541A1"/>
    <w:rsid w:val="00F54689"/>
    <w:rsid w:val="00F546F6"/>
    <w:rsid w:val="00F54B09"/>
    <w:rsid w:val="00F54BEA"/>
    <w:rsid w:val="00F54E8A"/>
    <w:rsid w:val="00F5501F"/>
    <w:rsid w:val="00F550A5"/>
    <w:rsid w:val="00F55252"/>
    <w:rsid w:val="00F55359"/>
    <w:rsid w:val="00F554CD"/>
    <w:rsid w:val="00F556EA"/>
    <w:rsid w:val="00F559A8"/>
    <w:rsid w:val="00F55C21"/>
    <w:rsid w:val="00F55CD2"/>
    <w:rsid w:val="00F55E5F"/>
    <w:rsid w:val="00F55ED0"/>
    <w:rsid w:val="00F55F6D"/>
    <w:rsid w:val="00F56085"/>
    <w:rsid w:val="00F5621C"/>
    <w:rsid w:val="00F564F5"/>
    <w:rsid w:val="00F5689C"/>
    <w:rsid w:val="00F56994"/>
    <w:rsid w:val="00F56BA6"/>
    <w:rsid w:val="00F56CD4"/>
    <w:rsid w:val="00F56DD3"/>
    <w:rsid w:val="00F56E0F"/>
    <w:rsid w:val="00F56EB5"/>
    <w:rsid w:val="00F5736B"/>
    <w:rsid w:val="00F5776D"/>
    <w:rsid w:val="00F577FB"/>
    <w:rsid w:val="00F5780D"/>
    <w:rsid w:val="00F57880"/>
    <w:rsid w:val="00F57948"/>
    <w:rsid w:val="00F579CD"/>
    <w:rsid w:val="00F57FBE"/>
    <w:rsid w:val="00F601EA"/>
    <w:rsid w:val="00F603A7"/>
    <w:rsid w:val="00F60435"/>
    <w:rsid w:val="00F604D1"/>
    <w:rsid w:val="00F604EB"/>
    <w:rsid w:val="00F606F5"/>
    <w:rsid w:val="00F607B3"/>
    <w:rsid w:val="00F60831"/>
    <w:rsid w:val="00F608AB"/>
    <w:rsid w:val="00F60BE7"/>
    <w:rsid w:val="00F60C41"/>
    <w:rsid w:val="00F60E7D"/>
    <w:rsid w:val="00F60EC0"/>
    <w:rsid w:val="00F611BA"/>
    <w:rsid w:val="00F612D6"/>
    <w:rsid w:val="00F61356"/>
    <w:rsid w:val="00F6159C"/>
    <w:rsid w:val="00F61714"/>
    <w:rsid w:val="00F618DE"/>
    <w:rsid w:val="00F61A7C"/>
    <w:rsid w:val="00F61CF1"/>
    <w:rsid w:val="00F61FF1"/>
    <w:rsid w:val="00F62233"/>
    <w:rsid w:val="00F6230A"/>
    <w:rsid w:val="00F6238F"/>
    <w:rsid w:val="00F629D0"/>
    <w:rsid w:val="00F62BB9"/>
    <w:rsid w:val="00F62ED0"/>
    <w:rsid w:val="00F62F0E"/>
    <w:rsid w:val="00F63570"/>
    <w:rsid w:val="00F6373B"/>
    <w:rsid w:val="00F63A01"/>
    <w:rsid w:val="00F63A74"/>
    <w:rsid w:val="00F63B67"/>
    <w:rsid w:val="00F63D19"/>
    <w:rsid w:val="00F63DBD"/>
    <w:rsid w:val="00F63E59"/>
    <w:rsid w:val="00F64440"/>
    <w:rsid w:val="00F6453A"/>
    <w:rsid w:val="00F645FF"/>
    <w:rsid w:val="00F646A1"/>
    <w:rsid w:val="00F648A6"/>
    <w:rsid w:val="00F64953"/>
    <w:rsid w:val="00F64BE0"/>
    <w:rsid w:val="00F64DA5"/>
    <w:rsid w:val="00F64ECB"/>
    <w:rsid w:val="00F64F4A"/>
    <w:rsid w:val="00F6508A"/>
    <w:rsid w:val="00F65110"/>
    <w:rsid w:val="00F65249"/>
    <w:rsid w:val="00F652C4"/>
    <w:rsid w:val="00F6533B"/>
    <w:rsid w:val="00F65416"/>
    <w:rsid w:val="00F65470"/>
    <w:rsid w:val="00F658F4"/>
    <w:rsid w:val="00F65A14"/>
    <w:rsid w:val="00F65B68"/>
    <w:rsid w:val="00F65EDF"/>
    <w:rsid w:val="00F660D1"/>
    <w:rsid w:val="00F660DE"/>
    <w:rsid w:val="00F66158"/>
    <w:rsid w:val="00F66214"/>
    <w:rsid w:val="00F6664F"/>
    <w:rsid w:val="00F666EA"/>
    <w:rsid w:val="00F66749"/>
    <w:rsid w:val="00F668EA"/>
    <w:rsid w:val="00F66C87"/>
    <w:rsid w:val="00F66F06"/>
    <w:rsid w:val="00F66F11"/>
    <w:rsid w:val="00F670FC"/>
    <w:rsid w:val="00F671DF"/>
    <w:rsid w:val="00F67301"/>
    <w:rsid w:val="00F67427"/>
    <w:rsid w:val="00F6743C"/>
    <w:rsid w:val="00F6770F"/>
    <w:rsid w:val="00F6778F"/>
    <w:rsid w:val="00F67846"/>
    <w:rsid w:val="00F67A71"/>
    <w:rsid w:val="00F67B25"/>
    <w:rsid w:val="00F67B42"/>
    <w:rsid w:val="00F68D3F"/>
    <w:rsid w:val="00F6901D"/>
    <w:rsid w:val="00F703F8"/>
    <w:rsid w:val="00F704A2"/>
    <w:rsid w:val="00F70890"/>
    <w:rsid w:val="00F709B1"/>
    <w:rsid w:val="00F70B72"/>
    <w:rsid w:val="00F70DEF"/>
    <w:rsid w:val="00F70EA3"/>
    <w:rsid w:val="00F70FDE"/>
    <w:rsid w:val="00F712B5"/>
    <w:rsid w:val="00F71398"/>
    <w:rsid w:val="00F713C7"/>
    <w:rsid w:val="00F71444"/>
    <w:rsid w:val="00F71566"/>
    <w:rsid w:val="00F715CD"/>
    <w:rsid w:val="00F71955"/>
    <w:rsid w:val="00F71EF4"/>
    <w:rsid w:val="00F71F6A"/>
    <w:rsid w:val="00F72194"/>
    <w:rsid w:val="00F7239B"/>
    <w:rsid w:val="00F727B7"/>
    <w:rsid w:val="00F7294C"/>
    <w:rsid w:val="00F72B2B"/>
    <w:rsid w:val="00F72C5F"/>
    <w:rsid w:val="00F72E48"/>
    <w:rsid w:val="00F72F21"/>
    <w:rsid w:val="00F73549"/>
    <w:rsid w:val="00F735AA"/>
    <w:rsid w:val="00F73645"/>
    <w:rsid w:val="00F73799"/>
    <w:rsid w:val="00F73AA3"/>
    <w:rsid w:val="00F73B6D"/>
    <w:rsid w:val="00F73F18"/>
    <w:rsid w:val="00F74134"/>
    <w:rsid w:val="00F74415"/>
    <w:rsid w:val="00F74643"/>
    <w:rsid w:val="00F74C1D"/>
    <w:rsid w:val="00F74F98"/>
    <w:rsid w:val="00F75197"/>
    <w:rsid w:val="00F75782"/>
    <w:rsid w:val="00F757C9"/>
    <w:rsid w:val="00F75916"/>
    <w:rsid w:val="00F75B7C"/>
    <w:rsid w:val="00F75D08"/>
    <w:rsid w:val="00F75E70"/>
    <w:rsid w:val="00F76142"/>
    <w:rsid w:val="00F7616A"/>
    <w:rsid w:val="00F76354"/>
    <w:rsid w:val="00F7660F"/>
    <w:rsid w:val="00F76AD7"/>
    <w:rsid w:val="00F76BB6"/>
    <w:rsid w:val="00F76C66"/>
    <w:rsid w:val="00F76EBF"/>
    <w:rsid w:val="00F7721A"/>
    <w:rsid w:val="00F773B2"/>
    <w:rsid w:val="00F77766"/>
    <w:rsid w:val="00F7779A"/>
    <w:rsid w:val="00F777D6"/>
    <w:rsid w:val="00F777E9"/>
    <w:rsid w:val="00F77BF6"/>
    <w:rsid w:val="00F77CFB"/>
    <w:rsid w:val="00F80294"/>
    <w:rsid w:val="00F8066F"/>
    <w:rsid w:val="00F806D5"/>
    <w:rsid w:val="00F8094A"/>
    <w:rsid w:val="00F80C1D"/>
    <w:rsid w:val="00F81130"/>
    <w:rsid w:val="00F81177"/>
    <w:rsid w:val="00F814F5"/>
    <w:rsid w:val="00F818F7"/>
    <w:rsid w:val="00F81C5F"/>
    <w:rsid w:val="00F81E54"/>
    <w:rsid w:val="00F8203D"/>
    <w:rsid w:val="00F822E5"/>
    <w:rsid w:val="00F827B5"/>
    <w:rsid w:val="00F828D9"/>
    <w:rsid w:val="00F82913"/>
    <w:rsid w:val="00F82D14"/>
    <w:rsid w:val="00F82E8B"/>
    <w:rsid w:val="00F8325D"/>
    <w:rsid w:val="00F832A9"/>
    <w:rsid w:val="00F832B0"/>
    <w:rsid w:val="00F83307"/>
    <w:rsid w:val="00F833A5"/>
    <w:rsid w:val="00F83555"/>
    <w:rsid w:val="00F83736"/>
    <w:rsid w:val="00F83987"/>
    <w:rsid w:val="00F83ADD"/>
    <w:rsid w:val="00F83BAF"/>
    <w:rsid w:val="00F83BB2"/>
    <w:rsid w:val="00F83BEC"/>
    <w:rsid w:val="00F84068"/>
    <w:rsid w:val="00F8437F"/>
    <w:rsid w:val="00F8444C"/>
    <w:rsid w:val="00F844D3"/>
    <w:rsid w:val="00F8456C"/>
    <w:rsid w:val="00F845EB"/>
    <w:rsid w:val="00F84629"/>
    <w:rsid w:val="00F84B71"/>
    <w:rsid w:val="00F84E09"/>
    <w:rsid w:val="00F84E40"/>
    <w:rsid w:val="00F84E81"/>
    <w:rsid w:val="00F84EB7"/>
    <w:rsid w:val="00F84F0E"/>
    <w:rsid w:val="00F85186"/>
    <w:rsid w:val="00F8519E"/>
    <w:rsid w:val="00F8521C"/>
    <w:rsid w:val="00F85350"/>
    <w:rsid w:val="00F85517"/>
    <w:rsid w:val="00F85574"/>
    <w:rsid w:val="00F855C7"/>
    <w:rsid w:val="00F8568E"/>
    <w:rsid w:val="00F85864"/>
    <w:rsid w:val="00F85BDC"/>
    <w:rsid w:val="00F85C38"/>
    <w:rsid w:val="00F85CFD"/>
    <w:rsid w:val="00F85F3A"/>
    <w:rsid w:val="00F85FF5"/>
    <w:rsid w:val="00F86072"/>
    <w:rsid w:val="00F86200"/>
    <w:rsid w:val="00F865A1"/>
    <w:rsid w:val="00F8667E"/>
    <w:rsid w:val="00F8683B"/>
    <w:rsid w:val="00F86BB4"/>
    <w:rsid w:val="00F86BBF"/>
    <w:rsid w:val="00F87068"/>
    <w:rsid w:val="00F870F5"/>
    <w:rsid w:val="00F87690"/>
    <w:rsid w:val="00F877D7"/>
    <w:rsid w:val="00F878E0"/>
    <w:rsid w:val="00F87ABA"/>
    <w:rsid w:val="00F87F1E"/>
    <w:rsid w:val="00F902D2"/>
    <w:rsid w:val="00F9031D"/>
    <w:rsid w:val="00F9056E"/>
    <w:rsid w:val="00F90660"/>
    <w:rsid w:val="00F90724"/>
    <w:rsid w:val="00F9075B"/>
    <w:rsid w:val="00F9082C"/>
    <w:rsid w:val="00F90AC3"/>
    <w:rsid w:val="00F90B12"/>
    <w:rsid w:val="00F90CBD"/>
    <w:rsid w:val="00F90EE6"/>
    <w:rsid w:val="00F9109E"/>
    <w:rsid w:val="00F9110C"/>
    <w:rsid w:val="00F91128"/>
    <w:rsid w:val="00F91146"/>
    <w:rsid w:val="00F912F1"/>
    <w:rsid w:val="00F9131B"/>
    <w:rsid w:val="00F913B1"/>
    <w:rsid w:val="00F91502"/>
    <w:rsid w:val="00F9173D"/>
    <w:rsid w:val="00F9177E"/>
    <w:rsid w:val="00F918D4"/>
    <w:rsid w:val="00F91923"/>
    <w:rsid w:val="00F91931"/>
    <w:rsid w:val="00F91C64"/>
    <w:rsid w:val="00F91E4F"/>
    <w:rsid w:val="00F91FDF"/>
    <w:rsid w:val="00F922A4"/>
    <w:rsid w:val="00F92A68"/>
    <w:rsid w:val="00F92AA1"/>
    <w:rsid w:val="00F92CE0"/>
    <w:rsid w:val="00F92E81"/>
    <w:rsid w:val="00F92E9A"/>
    <w:rsid w:val="00F92F9E"/>
    <w:rsid w:val="00F92FDC"/>
    <w:rsid w:val="00F92FDF"/>
    <w:rsid w:val="00F930A8"/>
    <w:rsid w:val="00F930EF"/>
    <w:rsid w:val="00F931D2"/>
    <w:rsid w:val="00F93284"/>
    <w:rsid w:val="00F93431"/>
    <w:rsid w:val="00F93613"/>
    <w:rsid w:val="00F936A8"/>
    <w:rsid w:val="00F938AC"/>
    <w:rsid w:val="00F938B2"/>
    <w:rsid w:val="00F939BC"/>
    <w:rsid w:val="00F93A4A"/>
    <w:rsid w:val="00F93B54"/>
    <w:rsid w:val="00F93D27"/>
    <w:rsid w:val="00F93E42"/>
    <w:rsid w:val="00F940BC"/>
    <w:rsid w:val="00F940C0"/>
    <w:rsid w:val="00F94377"/>
    <w:rsid w:val="00F945E3"/>
    <w:rsid w:val="00F945FF"/>
    <w:rsid w:val="00F94657"/>
    <w:rsid w:val="00F94733"/>
    <w:rsid w:val="00F9482E"/>
    <w:rsid w:val="00F94988"/>
    <w:rsid w:val="00F94A5B"/>
    <w:rsid w:val="00F94A96"/>
    <w:rsid w:val="00F94B0B"/>
    <w:rsid w:val="00F94D1B"/>
    <w:rsid w:val="00F94E90"/>
    <w:rsid w:val="00F9521A"/>
    <w:rsid w:val="00F95670"/>
    <w:rsid w:val="00F95B7F"/>
    <w:rsid w:val="00F95BD5"/>
    <w:rsid w:val="00F95DD6"/>
    <w:rsid w:val="00F95E76"/>
    <w:rsid w:val="00F95FC7"/>
    <w:rsid w:val="00F961A7"/>
    <w:rsid w:val="00F96350"/>
    <w:rsid w:val="00F96370"/>
    <w:rsid w:val="00F967B1"/>
    <w:rsid w:val="00F96832"/>
    <w:rsid w:val="00F96DAD"/>
    <w:rsid w:val="00F96DB6"/>
    <w:rsid w:val="00F96E9B"/>
    <w:rsid w:val="00F97022"/>
    <w:rsid w:val="00F97057"/>
    <w:rsid w:val="00F971F7"/>
    <w:rsid w:val="00F97205"/>
    <w:rsid w:val="00F974E2"/>
    <w:rsid w:val="00F976BC"/>
    <w:rsid w:val="00F97826"/>
    <w:rsid w:val="00F978EC"/>
    <w:rsid w:val="00F97940"/>
    <w:rsid w:val="00F97A1E"/>
    <w:rsid w:val="00F97B1C"/>
    <w:rsid w:val="00F97BA3"/>
    <w:rsid w:val="00F97C83"/>
    <w:rsid w:val="00F97CDA"/>
    <w:rsid w:val="00F97D11"/>
    <w:rsid w:val="00F97DB7"/>
    <w:rsid w:val="00F97EA2"/>
    <w:rsid w:val="00F97F0D"/>
    <w:rsid w:val="00F97F58"/>
    <w:rsid w:val="00FA008B"/>
    <w:rsid w:val="00FA0438"/>
    <w:rsid w:val="00FA0896"/>
    <w:rsid w:val="00FA0B0A"/>
    <w:rsid w:val="00FA0DB7"/>
    <w:rsid w:val="00FA0FBA"/>
    <w:rsid w:val="00FA121C"/>
    <w:rsid w:val="00FA1407"/>
    <w:rsid w:val="00FA16B4"/>
    <w:rsid w:val="00FA1734"/>
    <w:rsid w:val="00FA1A68"/>
    <w:rsid w:val="00FA1B1A"/>
    <w:rsid w:val="00FA1C4D"/>
    <w:rsid w:val="00FA1C6D"/>
    <w:rsid w:val="00FA1DFE"/>
    <w:rsid w:val="00FA1F97"/>
    <w:rsid w:val="00FA2594"/>
    <w:rsid w:val="00FA26A2"/>
    <w:rsid w:val="00FA2747"/>
    <w:rsid w:val="00FA29F3"/>
    <w:rsid w:val="00FA2A33"/>
    <w:rsid w:val="00FA2C26"/>
    <w:rsid w:val="00FA2C62"/>
    <w:rsid w:val="00FA2C8F"/>
    <w:rsid w:val="00FA2C93"/>
    <w:rsid w:val="00FA2CF7"/>
    <w:rsid w:val="00FA2DAA"/>
    <w:rsid w:val="00FA30D3"/>
    <w:rsid w:val="00FA319E"/>
    <w:rsid w:val="00FA31B6"/>
    <w:rsid w:val="00FA3213"/>
    <w:rsid w:val="00FA3261"/>
    <w:rsid w:val="00FA32CD"/>
    <w:rsid w:val="00FA3410"/>
    <w:rsid w:val="00FA360B"/>
    <w:rsid w:val="00FA3833"/>
    <w:rsid w:val="00FA383F"/>
    <w:rsid w:val="00FA3860"/>
    <w:rsid w:val="00FA3A50"/>
    <w:rsid w:val="00FA3A56"/>
    <w:rsid w:val="00FA3CC9"/>
    <w:rsid w:val="00FA3DAF"/>
    <w:rsid w:val="00FA3EF3"/>
    <w:rsid w:val="00FA3F3B"/>
    <w:rsid w:val="00FA3F9F"/>
    <w:rsid w:val="00FA3FA6"/>
    <w:rsid w:val="00FA4763"/>
    <w:rsid w:val="00FA4830"/>
    <w:rsid w:val="00FA483A"/>
    <w:rsid w:val="00FA49C3"/>
    <w:rsid w:val="00FA4A7F"/>
    <w:rsid w:val="00FA4B4A"/>
    <w:rsid w:val="00FA4BEB"/>
    <w:rsid w:val="00FA4DCA"/>
    <w:rsid w:val="00FA5032"/>
    <w:rsid w:val="00FA56B3"/>
    <w:rsid w:val="00FA5801"/>
    <w:rsid w:val="00FA585B"/>
    <w:rsid w:val="00FA5AB8"/>
    <w:rsid w:val="00FA5B67"/>
    <w:rsid w:val="00FA5BEE"/>
    <w:rsid w:val="00FA5F22"/>
    <w:rsid w:val="00FA5F8F"/>
    <w:rsid w:val="00FA601C"/>
    <w:rsid w:val="00FA60AF"/>
    <w:rsid w:val="00FA6113"/>
    <w:rsid w:val="00FA6289"/>
    <w:rsid w:val="00FA655B"/>
    <w:rsid w:val="00FA684E"/>
    <w:rsid w:val="00FA6890"/>
    <w:rsid w:val="00FA6980"/>
    <w:rsid w:val="00FA6AB3"/>
    <w:rsid w:val="00FA6CDF"/>
    <w:rsid w:val="00FA7192"/>
    <w:rsid w:val="00FA7228"/>
    <w:rsid w:val="00FA7470"/>
    <w:rsid w:val="00FA7699"/>
    <w:rsid w:val="00FA76BF"/>
    <w:rsid w:val="00FA776C"/>
    <w:rsid w:val="00FA7AAC"/>
    <w:rsid w:val="00FA7BB5"/>
    <w:rsid w:val="00FA7C74"/>
    <w:rsid w:val="00FA7C85"/>
    <w:rsid w:val="00FA7D14"/>
    <w:rsid w:val="00FA7E4A"/>
    <w:rsid w:val="00FA7F03"/>
    <w:rsid w:val="00FB05A2"/>
    <w:rsid w:val="00FB06B3"/>
    <w:rsid w:val="00FB0781"/>
    <w:rsid w:val="00FB0848"/>
    <w:rsid w:val="00FB0894"/>
    <w:rsid w:val="00FB0952"/>
    <w:rsid w:val="00FB0B60"/>
    <w:rsid w:val="00FB0D2C"/>
    <w:rsid w:val="00FB0DF5"/>
    <w:rsid w:val="00FB0E5D"/>
    <w:rsid w:val="00FB0E78"/>
    <w:rsid w:val="00FB10C5"/>
    <w:rsid w:val="00FB121D"/>
    <w:rsid w:val="00FB12D8"/>
    <w:rsid w:val="00FB13E2"/>
    <w:rsid w:val="00FB176A"/>
    <w:rsid w:val="00FB17F0"/>
    <w:rsid w:val="00FB1829"/>
    <w:rsid w:val="00FB1911"/>
    <w:rsid w:val="00FB1CDC"/>
    <w:rsid w:val="00FB1D2C"/>
    <w:rsid w:val="00FB1FCF"/>
    <w:rsid w:val="00FB210C"/>
    <w:rsid w:val="00FB2261"/>
    <w:rsid w:val="00FB238A"/>
    <w:rsid w:val="00FB2408"/>
    <w:rsid w:val="00FB2446"/>
    <w:rsid w:val="00FB2858"/>
    <w:rsid w:val="00FB2C69"/>
    <w:rsid w:val="00FB2C81"/>
    <w:rsid w:val="00FB2E57"/>
    <w:rsid w:val="00FB310F"/>
    <w:rsid w:val="00FB324B"/>
    <w:rsid w:val="00FB32B3"/>
    <w:rsid w:val="00FB3568"/>
    <w:rsid w:val="00FB370F"/>
    <w:rsid w:val="00FB372F"/>
    <w:rsid w:val="00FB3765"/>
    <w:rsid w:val="00FB38D0"/>
    <w:rsid w:val="00FB3986"/>
    <w:rsid w:val="00FB3B84"/>
    <w:rsid w:val="00FB3BC4"/>
    <w:rsid w:val="00FB3F9C"/>
    <w:rsid w:val="00FB3FDE"/>
    <w:rsid w:val="00FB407A"/>
    <w:rsid w:val="00FB4325"/>
    <w:rsid w:val="00FB4334"/>
    <w:rsid w:val="00FB44DE"/>
    <w:rsid w:val="00FB4521"/>
    <w:rsid w:val="00FB454C"/>
    <w:rsid w:val="00FB4676"/>
    <w:rsid w:val="00FB470C"/>
    <w:rsid w:val="00FB4717"/>
    <w:rsid w:val="00FB4781"/>
    <w:rsid w:val="00FB48B1"/>
    <w:rsid w:val="00FB4A5D"/>
    <w:rsid w:val="00FB4BF5"/>
    <w:rsid w:val="00FB515E"/>
    <w:rsid w:val="00FB5552"/>
    <w:rsid w:val="00FB558C"/>
    <w:rsid w:val="00FB5638"/>
    <w:rsid w:val="00FB5789"/>
    <w:rsid w:val="00FB57E3"/>
    <w:rsid w:val="00FB5CEB"/>
    <w:rsid w:val="00FB5F3A"/>
    <w:rsid w:val="00FB6298"/>
    <w:rsid w:val="00FB6382"/>
    <w:rsid w:val="00FB6662"/>
    <w:rsid w:val="00FB676E"/>
    <w:rsid w:val="00FB6906"/>
    <w:rsid w:val="00FB69ED"/>
    <w:rsid w:val="00FB6AA9"/>
    <w:rsid w:val="00FB6AD4"/>
    <w:rsid w:val="00FB6BF2"/>
    <w:rsid w:val="00FB6F33"/>
    <w:rsid w:val="00FB70B0"/>
    <w:rsid w:val="00FB734E"/>
    <w:rsid w:val="00FB7904"/>
    <w:rsid w:val="00FB7AA6"/>
    <w:rsid w:val="00FB7E63"/>
    <w:rsid w:val="00FB7E73"/>
    <w:rsid w:val="00FB7F22"/>
    <w:rsid w:val="00FC00F3"/>
    <w:rsid w:val="00FC0108"/>
    <w:rsid w:val="00FC023B"/>
    <w:rsid w:val="00FC044F"/>
    <w:rsid w:val="00FC046C"/>
    <w:rsid w:val="00FC06F7"/>
    <w:rsid w:val="00FC0890"/>
    <w:rsid w:val="00FC0977"/>
    <w:rsid w:val="00FC0A33"/>
    <w:rsid w:val="00FC0A50"/>
    <w:rsid w:val="00FC0AA8"/>
    <w:rsid w:val="00FC0B8B"/>
    <w:rsid w:val="00FC0CB9"/>
    <w:rsid w:val="00FC0D67"/>
    <w:rsid w:val="00FC0EEF"/>
    <w:rsid w:val="00FC0F08"/>
    <w:rsid w:val="00FC121C"/>
    <w:rsid w:val="00FC1295"/>
    <w:rsid w:val="00FC1416"/>
    <w:rsid w:val="00FC1450"/>
    <w:rsid w:val="00FC14B2"/>
    <w:rsid w:val="00FC16A4"/>
    <w:rsid w:val="00FC1823"/>
    <w:rsid w:val="00FC1A1C"/>
    <w:rsid w:val="00FC1E2D"/>
    <w:rsid w:val="00FC1EB6"/>
    <w:rsid w:val="00FC1F79"/>
    <w:rsid w:val="00FC2198"/>
    <w:rsid w:val="00FC2467"/>
    <w:rsid w:val="00FC2695"/>
    <w:rsid w:val="00FC26A4"/>
    <w:rsid w:val="00FC2A97"/>
    <w:rsid w:val="00FC2C5A"/>
    <w:rsid w:val="00FC2C93"/>
    <w:rsid w:val="00FC2D99"/>
    <w:rsid w:val="00FC2DF3"/>
    <w:rsid w:val="00FC316C"/>
    <w:rsid w:val="00FC325A"/>
    <w:rsid w:val="00FC3332"/>
    <w:rsid w:val="00FC33ED"/>
    <w:rsid w:val="00FC35FA"/>
    <w:rsid w:val="00FC36C4"/>
    <w:rsid w:val="00FC3D87"/>
    <w:rsid w:val="00FC4226"/>
    <w:rsid w:val="00FC4347"/>
    <w:rsid w:val="00FC4365"/>
    <w:rsid w:val="00FC43AD"/>
    <w:rsid w:val="00FC46A5"/>
    <w:rsid w:val="00FC4760"/>
    <w:rsid w:val="00FC47FA"/>
    <w:rsid w:val="00FC49EF"/>
    <w:rsid w:val="00FC4A65"/>
    <w:rsid w:val="00FC4B85"/>
    <w:rsid w:val="00FC4BEC"/>
    <w:rsid w:val="00FC5127"/>
    <w:rsid w:val="00FC5230"/>
    <w:rsid w:val="00FC52A7"/>
    <w:rsid w:val="00FC5855"/>
    <w:rsid w:val="00FC5876"/>
    <w:rsid w:val="00FC59BB"/>
    <w:rsid w:val="00FC5A75"/>
    <w:rsid w:val="00FC5D9C"/>
    <w:rsid w:val="00FC6211"/>
    <w:rsid w:val="00FC6231"/>
    <w:rsid w:val="00FC62F5"/>
    <w:rsid w:val="00FC63FF"/>
    <w:rsid w:val="00FC64F3"/>
    <w:rsid w:val="00FC7115"/>
    <w:rsid w:val="00FC731E"/>
    <w:rsid w:val="00FC738C"/>
    <w:rsid w:val="00FC74D9"/>
    <w:rsid w:val="00FC74F7"/>
    <w:rsid w:val="00FC7751"/>
    <w:rsid w:val="00FC7901"/>
    <w:rsid w:val="00FC7BF5"/>
    <w:rsid w:val="00FC7CE6"/>
    <w:rsid w:val="00FC7D06"/>
    <w:rsid w:val="00FC7E1A"/>
    <w:rsid w:val="00FC7ED2"/>
    <w:rsid w:val="00FC7EFB"/>
    <w:rsid w:val="00FC7F25"/>
    <w:rsid w:val="00FD024C"/>
    <w:rsid w:val="00FD02B6"/>
    <w:rsid w:val="00FD035A"/>
    <w:rsid w:val="00FD04D5"/>
    <w:rsid w:val="00FD0580"/>
    <w:rsid w:val="00FD0745"/>
    <w:rsid w:val="00FD0938"/>
    <w:rsid w:val="00FD097B"/>
    <w:rsid w:val="00FD0B32"/>
    <w:rsid w:val="00FD13A9"/>
    <w:rsid w:val="00FD1417"/>
    <w:rsid w:val="00FD149C"/>
    <w:rsid w:val="00FD15AC"/>
    <w:rsid w:val="00FD162E"/>
    <w:rsid w:val="00FD173B"/>
    <w:rsid w:val="00FD177F"/>
    <w:rsid w:val="00FD19F1"/>
    <w:rsid w:val="00FD1A18"/>
    <w:rsid w:val="00FD1A7E"/>
    <w:rsid w:val="00FD1BA7"/>
    <w:rsid w:val="00FD1C3C"/>
    <w:rsid w:val="00FD1DCD"/>
    <w:rsid w:val="00FD1E1A"/>
    <w:rsid w:val="00FD1FF5"/>
    <w:rsid w:val="00FD2011"/>
    <w:rsid w:val="00FD2045"/>
    <w:rsid w:val="00FD2244"/>
    <w:rsid w:val="00FD233A"/>
    <w:rsid w:val="00FD23DF"/>
    <w:rsid w:val="00FD25E2"/>
    <w:rsid w:val="00FD279E"/>
    <w:rsid w:val="00FD2CC3"/>
    <w:rsid w:val="00FD300A"/>
    <w:rsid w:val="00FD31BF"/>
    <w:rsid w:val="00FD35BF"/>
    <w:rsid w:val="00FD35DC"/>
    <w:rsid w:val="00FD36AE"/>
    <w:rsid w:val="00FD37B2"/>
    <w:rsid w:val="00FD3AF5"/>
    <w:rsid w:val="00FD3B51"/>
    <w:rsid w:val="00FD3CC7"/>
    <w:rsid w:val="00FD3E5C"/>
    <w:rsid w:val="00FD4148"/>
    <w:rsid w:val="00FD4160"/>
    <w:rsid w:val="00FD455F"/>
    <w:rsid w:val="00FD4568"/>
    <w:rsid w:val="00FD4759"/>
    <w:rsid w:val="00FD48C8"/>
    <w:rsid w:val="00FD4C27"/>
    <w:rsid w:val="00FD4CA9"/>
    <w:rsid w:val="00FD4CB9"/>
    <w:rsid w:val="00FD4D5B"/>
    <w:rsid w:val="00FD4DA3"/>
    <w:rsid w:val="00FD4E11"/>
    <w:rsid w:val="00FD5294"/>
    <w:rsid w:val="00FD57F6"/>
    <w:rsid w:val="00FD5871"/>
    <w:rsid w:val="00FD58B2"/>
    <w:rsid w:val="00FD5946"/>
    <w:rsid w:val="00FD5B82"/>
    <w:rsid w:val="00FD5B92"/>
    <w:rsid w:val="00FD5BB1"/>
    <w:rsid w:val="00FD5BF9"/>
    <w:rsid w:val="00FD5BFC"/>
    <w:rsid w:val="00FD5EB2"/>
    <w:rsid w:val="00FD5F36"/>
    <w:rsid w:val="00FD6201"/>
    <w:rsid w:val="00FD6255"/>
    <w:rsid w:val="00FD63EE"/>
    <w:rsid w:val="00FD6453"/>
    <w:rsid w:val="00FD64B1"/>
    <w:rsid w:val="00FD67FD"/>
    <w:rsid w:val="00FD6849"/>
    <w:rsid w:val="00FD6E90"/>
    <w:rsid w:val="00FD6ED8"/>
    <w:rsid w:val="00FD6F6A"/>
    <w:rsid w:val="00FD70C7"/>
    <w:rsid w:val="00FD7175"/>
    <w:rsid w:val="00FD7285"/>
    <w:rsid w:val="00FD729B"/>
    <w:rsid w:val="00FD72F6"/>
    <w:rsid w:val="00FD736E"/>
    <w:rsid w:val="00FD7428"/>
    <w:rsid w:val="00FD74D4"/>
    <w:rsid w:val="00FD76FD"/>
    <w:rsid w:val="00FD79CD"/>
    <w:rsid w:val="00FD7CB2"/>
    <w:rsid w:val="00FD7D46"/>
    <w:rsid w:val="00FD7D8B"/>
    <w:rsid w:val="00FD7DC0"/>
    <w:rsid w:val="00FE0009"/>
    <w:rsid w:val="00FE0149"/>
    <w:rsid w:val="00FE0491"/>
    <w:rsid w:val="00FE070B"/>
    <w:rsid w:val="00FE0733"/>
    <w:rsid w:val="00FE0AF2"/>
    <w:rsid w:val="00FE0B69"/>
    <w:rsid w:val="00FE0CB5"/>
    <w:rsid w:val="00FE0FCA"/>
    <w:rsid w:val="00FE111F"/>
    <w:rsid w:val="00FE11F5"/>
    <w:rsid w:val="00FE1514"/>
    <w:rsid w:val="00FE1527"/>
    <w:rsid w:val="00FE1854"/>
    <w:rsid w:val="00FE1A9E"/>
    <w:rsid w:val="00FE1AD8"/>
    <w:rsid w:val="00FE1B2C"/>
    <w:rsid w:val="00FE1B75"/>
    <w:rsid w:val="00FE1BD9"/>
    <w:rsid w:val="00FE1C15"/>
    <w:rsid w:val="00FE1C47"/>
    <w:rsid w:val="00FE1EA5"/>
    <w:rsid w:val="00FE20C1"/>
    <w:rsid w:val="00FE22DD"/>
    <w:rsid w:val="00FE279C"/>
    <w:rsid w:val="00FE27BA"/>
    <w:rsid w:val="00FE2804"/>
    <w:rsid w:val="00FE2945"/>
    <w:rsid w:val="00FE2B4E"/>
    <w:rsid w:val="00FE2CFB"/>
    <w:rsid w:val="00FE308E"/>
    <w:rsid w:val="00FE30FE"/>
    <w:rsid w:val="00FE3256"/>
    <w:rsid w:val="00FE34C2"/>
    <w:rsid w:val="00FE34ED"/>
    <w:rsid w:val="00FE354B"/>
    <w:rsid w:val="00FE3572"/>
    <w:rsid w:val="00FE3A9C"/>
    <w:rsid w:val="00FE3DAB"/>
    <w:rsid w:val="00FE3DC2"/>
    <w:rsid w:val="00FE3EFD"/>
    <w:rsid w:val="00FE45E0"/>
    <w:rsid w:val="00FE483B"/>
    <w:rsid w:val="00FE496F"/>
    <w:rsid w:val="00FE4A60"/>
    <w:rsid w:val="00FE5135"/>
    <w:rsid w:val="00FE5306"/>
    <w:rsid w:val="00FE5327"/>
    <w:rsid w:val="00FE5404"/>
    <w:rsid w:val="00FE54E0"/>
    <w:rsid w:val="00FE55C8"/>
    <w:rsid w:val="00FE55F0"/>
    <w:rsid w:val="00FE5B37"/>
    <w:rsid w:val="00FE5CE9"/>
    <w:rsid w:val="00FE6051"/>
    <w:rsid w:val="00FE6331"/>
    <w:rsid w:val="00FE6587"/>
    <w:rsid w:val="00FE6653"/>
    <w:rsid w:val="00FE685B"/>
    <w:rsid w:val="00FE6A55"/>
    <w:rsid w:val="00FE6AC4"/>
    <w:rsid w:val="00FE6AE0"/>
    <w:rsid w:val="00FE6C12"/>
    <w:rsid w:val="00FE6C8B"/>
    <w:rsid w:val="00FE6EDD"/>
    <w:rsid w:val="00FE77C5"/>
    <w:rsid w:val="00FE7829"/>
    <w:rsid w:val="00FE7894"/>
    <w:rsid w:val="00FE7ABE"/>
    <w:rsid w:val="00FE7B33"/>
    <w:rsid w:val="00FE7B8E"/>
    <w:rsid w:val="00FE7D85"/>
    <w:rsid w:val="00FE7E11"/>
    <w:rsid w:val="00FECAAF"/>
    <w:rsid w:val="00FED10C"/>
    <w:rsid w:val="00FF005E"/>
    <w:rsid w:val="00FF0097"/>
    <w:rsid w:val="00FF0177"/>
    <w:rsid w:val="00FF01C0"/>
    <w:rsid w:val="00FF01E6"/>
    <w:rsid w:val="00FF01FA"/>
    <w:rsid w:val="00FF0228"/>
    <w:rsid w:val="00FF0A37"/>
    <w:rsid w:val="00FF0AAD"/>
    <w:rsid w:val="00FF0B08"/>
    <w:rsid w:val="00FF0B44"/>
    <w:rsid w:val="00FF0B9C"/>
    <w:rsid w:val="00FF0D47"/>
    <w:rsid w:val="00FF0DDB"/>
    <w:rsid w:val="00FF0DE0"/>
    <w:rsid w:val="00FF0ED2"/>
    <w:rsid w:val="00FF1481"/>
    <w:rsid w:val="00FF1615"/>
    <w:rsid w:val="00FF19C1"/>
    <w:rsid w:val="00FF1B01"/>
    <w:rsid w:val="00FF1E9B"/>
    <w:rsid w:val="00FF1F3C"/>
    <w:rsid w:val="00FF204F"/>
    <w:rsid w:val="00FF21B5"/>
    <w:rsid w:val="00FF21C3"/>
    <w:rsid w:val="00FF22E8"/>
    <w:rsid w:val="00FF2548"/>
    <w:rsid w:val="00FF28E2"/>
    <w:rsid w:val="00FF294D"/>
    <w:rsid w:val="00FF297F"/>
    <w:rsid w:val="00FF2A11"/>
    <w:rsid w:val="00FF2A57"/>
    <w:rsid w:val="00FF2AA0"/>
    <w:rsid w:val="00FF2C8E"/>
    <w:rsid w:val="00FF2FCC"/>
    <w:rsid w:val="00FF30D7"/>
    <w:rsid w:val="00FF3514"/>
    <w:rsid w:val="00FF3610"/>
    <w:rsid w:val="00FF383E"/>
    <w:rsid w:val="00FF38BD"/>
    <w:rsid w:val="00FF3B13"/>
    <w:rsid w:val="00FF3B5E"/>
    <w:rsid w:val="00FF3F6C"/>
    <w:rsid w:val="00FF3FCA"/>
    <w:rsid w:val="00FF404E"/>
    <w:rsid w:val="00FF42DA"/>
    <w:rsid w:val="00FF4458"/>
    <w:rsid w:val="00FF4463"/>
    <w:rsid w:val="00FF4523"/>
    <w:rsid w:val="00FF45A3"/>
    <w:rsid w:val="00FF4603"/>
    <w:rsid w:val="00FF4749"/>
    <w:rsid w:val="00FF474B"/>
    <w:rsid w:val="00FF4A41"/>
    <w:rsid w:val="00FF4AA5"/>
    <w:rsid w:val="00FF4B07"/>
    <w:rsid w:val="00FF4BAD"/>
    <w:rsid w:val="00FF4BFC"/>
    <w:rsid w:val="00FF4C11"/>
    <w:rsid w:val="00FF4D96"/>
    <w:rsid w:val="00FF5275"/>
    <w:rsid w:val="00FF52E8"/>
    <w:rsid w:val="00FF535E"/>
    <w:rsid w:val="00FF53C4"/>
    <w:rsid w:val="00FF56B9"/>
    <w:rsid w:val="00FF57E8"/>
    <w:rsid w:val="00FF58AD"/>
    <w:rsid w:val="00FF58C0"/>
    <w:rsid w:val="00FF5948"/>
    <w:rsid w:val="00FF59AE"/>
    <w:rsid w:val="00FF5B77"/>
    <w:rsid w:val="00FF5BC4"/>
    <w:rsid w:val="00FF5DA9"/>
    <w:rsid w:val="00FF5F74"/>
    <w:rsid w:val="00FF5FB0"/>
    <w:rsid w:val="00FF602A"/>
    <w:rsid w:val="00FF609B"/>
    <w:rsid w:val="00FF60C9"/>
    <w:rsid w:val="00FF6139"/>
    <w:rsid w:val="00FF61D9"/>
    <w:rsid w:val="00FF6224"/>
    <w:rsid w:val="00FF62D7"/>
    <w:rsid w:val="00FF660D"/>
    <w:rsid w:val="00FF6615"/>
    <w:rsid w:val="00FF66A5"/>
    <w:rsid w:val="00FF66A8"/>
    <w:rsid w:val="00FF6B71"/>
    <w:rsid w:val="00FF6DB0"/>
    <w:rsid w:val="00FF6DD6"/>
    <w:rsid w:val="00FF6E4F"/>
    <w:rsid w:val="00FF6E8C"/>
    <w:rsid w:val="00FF6EDF"/>
    <w:rsid w:val="00FF6EEA"/>
    <w:rsid w:val="00FF6F4F"/>
    <w:rsid w:val="00FF707D"/>
    <w:rsid w:val="00FF7147"/>
    <w:rsid w:val="00FF7153"/>
    <w:rsid w:val="00FF71CB"/>
    <w:rsid w:val="00FF7208"/>
    <w:rsid w:val="00FF729D"/>
    <w:rsid w:val="00FF7427"/>
    <w:rsid w:val="00FF743E"/>
    <w:rsid w:val="00FF7565"/>
    <w:rsid w:val="00FF7640"/>
    <w:rsid w:val="00FF7694"/>
    <w:rsid w:val="00FF77AE"/>
    <w:rsid w:val="00FF77DE"/>
    <w:rsid w:val="00FF77DF"/>
    <w:rsid w:val="00FF7894"/>
    <w:rsid w:val="00FF794A"/>
    <w:rsid w:val="00FF7959"/>
    <w:rsid w:val="00FF7ABB"/>
    <w:rsid w:val="00FF7B99"/>
    <w:rsid w:val="00FF7C41"/>
    <w:rsid w:val="00FF7C84"/>
    <w:rsid w:val="00FF7F11"/>
    <w:rsid w:val="00FF7FD0"/>
    <w:rsid w:val="0101D6AB"/>
    <w:rsid w:val="0103A7DD"/>
    <w:rsid w:val="0104A51C"/>
    <w:rsid w:val="0104CDDB"/>
    <w:rsid w:val="0106CD33"/>
    <w:rsid w:val="01097E5D"/>
    <w:rsid w:val="0109FA4F"/>
    <w:rsid w:val="010A0B02"/>
    <w:rsid w:val="010A6427"/>
    <w:rsid w:val="010BC32E"/>
    <w:rsid w:val="0111C564"/>
    <w:rsid w:val="01130D54"/>
    <w:rsid w:val="01137010"/>
    <w:rsid w:val="0113BFD3"/>
    <w:rsid w:val="011938AA"/>
    <w:rsid w:val="011ABF4E"/>
    <w:rsid w:val="011C5093"/>
    <w:rsid w:val="012087BE"/>
    <w:rsid w:val="01212669"/>
    <w:rsid w:val="0122DF4D"/>
    <w:rsid w:val="01248C71"/>
    <w:rsid w:val="0124F4B5"/>
    <w:rsid w:val="012580DA"/>
    <w:rsid w:val="012B99A7"/>
    <w:rsid w:val="012BE231"/>
    <w:rsid w:val="012BE341"/>
    <w:rsid w:val="0132D194"/>
    <w:rsid w:val="0134FE32"/>
    <w:rsid w:val="0136279A"/>
    <w:rsid w:val="01371D2C"/>
    <w:rsid w:val="0137F33F"/>
    <w:rsid w:val="0138DFAC"/>
    <w:rsid w:val="0139E44F"/>
    <w:rsid w:val="013AC928"/>
    <w:rsid w:val="013B69C1"/>
    <w:rsid w:val="01415375"/>
    <w:rsid w:val="01418DC4"/>
    <w:rsid w:val="0142572B"/>
    <w:rsid w:val="0143530A"/>
    <w:rsid w:val="0144C45D"/>
    <w:rsid w:val="01467F78"/>
    <w:rsid w:val="014A5FBD"/>
    <w:rsid w:val="01516BB6"/>
    <w:rsid w:val="01545E64"/>
    <w:rsid w:val="01592DD8"/>
    <w:rsid w:val="015BA16F"/>
    <w:rsid w:val="0165C725"/>
    <w:rsid w:val="0166B404"/>
    <w:rsid w:val="0168272E"/>
    <w:rsid w:val="016DB810"/>
    <w:rsid w:val="016EF281"/>
    <w:rsid w:val="016F8590"/>
    <w:rsid w:val="0170AB5B"/>
    <w:rsid w:val="01718362"/>
    <w:rsid w:val="0175ECE4"/>
    <w:rsid w:val="017822B6"/>
    <w:rsid w:val="017A3879"/>
    <w:rsid w:val="017C0EAD"/>
    <w:rsid w:val="017C33EA"/>
    <w:rsid w:val="01854FF6"/>
    <w:rsid w:val="0187636C"/>
    <w:rsid w:val="018A45D3"/>
    <w:rsid w:val="018A562D"/>
    <w:rsid w:val="01904AF1"/>
    <w:rsid w:val="019457B6"/>
    <w:rsid w:val="01947C6C"/>
    <w:rsid w:val="0195CA11"/>
    <w:rsid w:val="0196EA08"/>
    <w:rsid w:val="019A0FAE"/>
    <w:rsid w:val="019A727C"/>
    <w:rsid w:val="019D00A2"/>
    <w:rsid w:val="019E312B"/>
    <w:rsid w:val="019E4446"/>
    <w:rsid w:val="019F0483"/>
    <w:rsid w:val="01A0797E"/>
    <w:rsid w:val="01A14DB2"/>
    <w:rsid w:val="01A3860D"/>
    <w:rsid w:val="01A5F75F"/>
    <w:rsid w:val="01A62536"/>
    <w:rsid w:val="01A6597C"/>
    <w:rsid w:val="01A6BFBE"/>
    <w:rsid w:val="01A83709"/>
    <w:rsid w:val="01AD4DA6"/>
    <w:rsid w:val="01AD7D1F"/>
    <w:rsid w:val="01AE19DB"/>
    <w:rsid w:val="01B52505"/>
    <w:rsid w:val="01B79C97"/>
    <w:rsid w:val="01BF2698"/>
    <w:rsid w:val="01C0F9B8"/>
    <w:rsid w:val="01C0FD44"/>
    <w:rsid w:val="01C2B6C4"/>
    <w:rsid w:val="01C66FA6"/>
    <w:rsid w:val="01CA08FB"/>
    <w:rsid w:val="01CA1700"/>
    <w:rsid w:val="01CA7622"/>
    <w:rsid w:val="01CAE996"/>
    <w:rsid w:val="01CDA8E3"/>
    <w:rsid w:val="01CF2B7B"/>
    <w:rsid w:val="01CF59F0"/>
    <w:rsid w:val="01D32D27"/>
    <w:rsid w:val="01D456F6"/>
    <w:rsid w:val="01D5865B"/>
    <w:rsid w:val="01D5A0DD"/>
    <w:rsid w:val="01D5DA38"/>
    <w:rsid w:val="01D70AD1"/>
    <w:rsid w:val="01D97841"/>
    <w:rsid w:val="01DDC17F"/>
    <w:rsid w:val="01DF444C"/>
    <w:rsid w:val="01E1D6A3"/>
    <w:rsid w:val="01E28B26"/>
    <w:rsid w:val="01E536E0"/>
    <w:rsid w:val="01E6B3EC"/>
    <w:rsid w:val="01E7BF66"/>
    <w:rsid w:val="01EC2627"/>
    <w:rsid w:val="01EE2FB3"/>
    <w:rsid w:val="01EEC7C8"/>
    <w:rsid w:val="01F31E81"/>
    <w:rsid w:val="01F492C6"/>
    <w:rsid w:val="01F4BF6E"/>
    <w:rsid w:val="01F78576"/>
    <w:rsid w:val="01F7977A"/>
    <w:rsid w:val="01F80DFD"/>
    <w:rsid w:val="01F84B12"/>
    <w:rsid w:val="01FB435D"/>
    <w:rsid w:val="01FC7565"/>
    <w:rsid w:val="02020BAE"/>
    <w:rsid w:val="02034614"/>
    <w:rsid w:val="0204EF22"/>
    <w:rsid w:val="0205A952"/>
    <w:rsid w:val="02060CFF"/>
    <w:rsid w:val="0206E788"/>
    <w:rsid w:val="02073A12"/>
    <w:rsid w:val="02081E84"/>
    <w:rsid w:val="020BB9FE"/>
    <w:rsid w:val="020F6F4C"/>
    <w:rsid w:val="02146500"/>
    <w:rsid w:val="021495AA"/>
    <w:rsid w:val="021631F6"/>
    <w:rsid w:val="02170ABF"/>
    <w:rsid w:val="02190AFE"/>
    <w:rsid w:val="021B051B"/>
    <w:rsid w:val="021B40C9"/>
    <w:rsid w:val="021C6006"/>
    <w:rsid w:val="021F5656"/>
    <w:rsid w:val="022209A8"/>
    <w:rsid w:val="0222C9D3"/>
    <w:rsid w:val="0222EF97"/>
    <w:rsid w:val="022343AC"/>
    <w:rsid w:val="022403EA"/>
    <w:rsid w:val="0224A02C"/>
    <w:rsid w:val="0224F63C"/>
    <w:rsid w:val="022E5BF6"/>
    <w:rsid w:val="02303CA5"/>
    <w:rsid w:val="02307B71"/>
    <w:rsid w:val="02322E0A"/>
    <w:rsid w:val="0234E8BD"/>
    <w:rsid w:val="0234F008"/>
    <w:rsid w:val="0236AD77"/>
    <w:rsid w:val="023A2AF3"/>
    <w:rsid w:val="023AB766"/>
    <w:rsid w:val="023D57A4"/>
    <w:rsid w:val="023D9119"/>
    <w:rsid w:val="023E52A1"/>
    <w:rsid w:val="023F189A"/>
    <w:rsid w:val="02406BF1"/>
    <w:rsid w:val="024133CF"/>
    <w:rsid w:val="02415A88"/>
    <w:rsid w:val="0241BB6B"/>
    <w:rsid w:val="0245C8CF"/>
    <w:rsid w:val="0246AF5B"/>
    <w:rsid w:val="0246F78E"/>
    <w:rsid w:val="0249E87A"/>
    <w:rsid w:val="024A8848"/>
    <w:rsid w:val="024C3639"/>
    <w:rsid w:val="024F9169"/>
    <w:rsid w:val="0250A39C"/>
    <w:rsid w:val="02515CE2"/>
    <w:rsid w:val="0252A284"/>
    <w:rsid w:val="0254803E"/>
    <w:rsid w:val="02550A86"/>
    <w:rsid w:val="02550CAC"/>
    <w:rsid w:val="025944EF"/>
    <w:rsid w:val="025A8954"/>
    <w:rsid w:val="025CD1C4"/>
    <w:rsid w:val="02600F80"/>
    <w:rsid w:val="0261C2AE"/>
    <w:rsid w:val="0263F506"/>
    <w:rsid w:val="02644B74"/>
    <w:rsid w:val="0264BC61"/>
    <w:rsid w:val="0265306D"/>
    <w:rsid w:val="026679F8"/>
    <w:rsid w:val="02667DEE"/>
    <w:rsid w:val="0266E7FF"/>
    <w:rsid w:val="0267F52C"/>
    <w:rsid w:val="026A8A80"/>
    <w:rsid w:val="026B1C34"/>
    <w:rsid w:val="026BC998"/>
    <w:rsid w:val="026BCE14"/>
    <w:rsid w:val="026C937E"/>
    <w:rsid w:val="026D6E8F"/>
    <w:rsid w:val="026DA31F"/>
    <w:rsid w:val="026FA45D"/>
    <w:rsid w:val="02723B28"/>
    <w:rsid w:val="0277809A"/>
    <w:rsid w:val="02787FDF"/>
    <w:rsid w:val="0278D32A"/>
    <w:rsid w:val="0279BFDC"/>
    <w:rsid w:val="027F2043"/>
    <w:rsid w:val="02811C65"/>
    <w:rsid w:val="0282957D"/>
    <w:rsid w:val="0286F0AC"/>
    <w:rsid w:val="02894496"/>
    <w:rsid w:val="028A06AF"/>
    <w:rsid w:val="028B1EEA"/>
    <w:rsid w:val="028FA1CB"/>
    <w:rsid w:val="029224F1"/>
    <w:rsid w:val="02984336"/>
    <w:rsid w:val="029AF928"/>
    <w:rsid w:val="029B6781"/>
    <w:rsid w:val="029C2D5B"/>
    <w:rsid w:val="029EA8EF"/>
    <w:rsid w:val="02A1971B"/>
    <w:rsid w:val="02A7AF6B"/>
    <w:rsid w:val="02A9D5D3"/>
    <w:rsid w:val="02AF9A5B"/>
    <w:rsid w:val="02B12A9B"/>
    <w:rsid w:val="02B46CBB"/>
    <w:rsid w:val="02B89330"/>
    <w:rsid w:val="02BD5D49"/>
    <w:rsid w:val="02C5218A"/>
    <w:rsid w:val="02C5ED25"/>
    <w:rsid w:val="02C64A32"/>
    <w:rsid w:val="02D2186A"/>
    <w:rsid w:val="02D40831"/>
    <w:rsid w:val="02D76172"/>
    <w:rsid w:val="02D99FC5"/>
    <w:rsid w:val="02D9C7B6"/>
    <w:rsid w:val="02DCB8B1"/>
    <w:rsid w:val="02DE34A8"/>
    <w:rsid w:val="02EB60CB"/>
    <w:rsid w:val="02ED792D"/>
    <w:rsid w:val="02EE852C"/>
    <w:rsid w:val="02EED0A0"/>
    <w:rsid w:val="02EF06D8"/>
    <w:rsid w:val="02F19B77"/>
    <w:rsid w:val="02F2E2A8"/>
    <w:rsid w:val="02F3E3ED"/>
    <w:rsid w:val="02F81C4B"/>
    <w:rsid w:val="02F8420D"/>
    <w:rsid w:val="02F8E87D"/>
    <w:rsid w:val="02F8FA79"/>
    <w:rsid w:val="02F9F635"/>
    <w:rsid w:val="02FF1BDE"/>
    <w:rsid w:val="02FF3696"/>
    <w:rsid w:val="02FFA016"/>
    <w:rsid w:val="0302912B"/>
    <w:rsid w:val="03036081"/>
    <w:rsid w:val="0303939C"/>
    <w:rsid w:val="030D3EA7"/>
    <w:rsid w:val="0312B75E"/>
    <w:rsid w:val="0318B520"/>
    <w:rsid w:val="03196F31"/>
    <w:rsid w:val="031E2FEF"/>
    <w:rsid w:val="031FD4AD"/>
    <w:rsid w:val="03212F89"/>
    <w:rsid w:val="0323922A"/>
    <w:rsid w:val="0323D777"/>
    <w:rsid w:val="03285A75"/>
    <w:rsid w:val="0329217A"/>
    <w:rsid w:val="032AE43E"/>
    <w:rsid w:val="032BE867"/>
    <w:rsid w:val="033165C5"/>
    <w:rsid w:val="03327279"/>
    <w:rsid w:val="03349D7E"/>
    <w:rsid w:val="03352B0E"/>
    <w:rsid w:val="033891A6"/>
    <w:rsid w:val="03389553"/>
    <w:rsid w:val="033B7F01"/>
    <w:rsid w:val="033DA0D4"/>
    <w:rsid w:val="03405F10"/>
    <w:rsid w:val="0341D748"/>
    <w:rsid w:val="03446BCA"/>
    <w:rsid w:val="03473FD0"/>
    <w:rsid w:val="034B45F8"/>
    <w:rsid w:val="034C05A9"/>
    <w:rsid w:val="034FCEE7"/>
    <w:rsid w:val="0353EFF7"/>
    <w:rsid w:val="035488BF"/>
    <w:rsid w:val="0355269D"/>
    <w:rsid w:val="0357F91E"/>
    <w:rsid w:val="035A3B95"/>
    <w:rsid w:val="036696F1"/>
    <w:rsid w:val="0367CB82"/>
    <w:rsid w:val="03681E54"/>
    <w:rsid w:val="03692194"/>
    <w:rsid w:val="03694880"/>
    <w:rsid w:val="036993AB"/>
    <w:rsid w:val="036B8102"/>
    <w:rsid w:val="036DB10E"/>
    <w:rsid w:val="0370324B"/>
    <w:rsid w:val="03703700"/>
    <w:rsid w:val="0371AEB6"/>
    <w:rsid w:val="03726217"/>
    <w:rsid w:val="0376CEC4"/>
    <w:rsid w:val="0377022D"/>
    <w:rsid w:val="03775B1A"/>
    <w:rsid w:val="037AB6E8"/>
    <w:rsid w:val="037B9487"/>
    <w:rsid w:val="037EA9F2"/>
    <w:rsid w:val="037F6EE0"/>
    <w:rsid w:val="0384F38B"/>
    <w:rsid w:val="0388B4C7"/>
    <w:rsid w:val="038A064F"/>
    <w:rsid w:val="038DFCA8"/>
    <w:rsid w:val="03930A06"/>
    <w:rsid w:val="03932368"/>
    <w:rsid w:val="03943142"/>
    <w:rsid w:val="0395190C"/>
    <w:rsid w:val="03A27170"/>
    <w:rsid w:val="03A69E44"/>
    <w:rsid w:val="03A6D459"/>
    <w:rsid w:val="03AA2ED1"/>
    <w:rsid w:val="03AAF462"/>
    <w:rsid w:val="03ABFBCE"/>
    <w:rsid w:val="03ACBE48"/>
    <w:rsid w:val="03ADD64B"/>
    <w:rsid w:val="03B154B3"/>
    <w:rsid w:val="03B2F7C6"/>
    <w:rsid w:val="03B3E74A"/>
    <w:rsid w:val="03BB6BDC"/>
    <w:rsid w:val="03BE5359"/>
    <w:rsid w:val="03BFD4DA"/>
    <w:rsid w:val="03C1106D"/>
    <w:rsid w:val="03C2CEAB"/>
    <w:rsid w:val="03C2E635"/>
    <w:rsid w:val="03C745AC"/>
    <w:rsid w:val="03C7C009"/>
    <w:rsid w:val="03CA0FD2"/>
    <w:rsid w:val="03CABEEF"/>
    <w:rsid w:val="03CB5C28"/>
    <w:rsid w:val="03CB682E"/>
    <w:rsid w:val="03CDC941"/>
    <w:rsid w:val="03D02E2D"/>
    <w:rsid w:val="03D3FD76"/>
    <w:rsid w:val="03D61831"/>
    <w:rsid w:val="03D6555B"/>
    <w:rsid w:val="03DA5418"/>
    <w:rsid w:val="03DB603F"/>
    <w:rsid w:val="03DB7215"/>
    <w:rsid w:val="03DCA363"/>
    <w:rsid w:val="03DEAD9E"/>
    <w:rsid w:val="03DF99E2"/>
    <w:rsid w:val="03E45892"/>
    <w:rsid w:val="03E76016"/>
    <w:rsid w:val="03EAB8CD"/>
    <w:rsid w:val="03F14A41"/>
    <w:rsid w:val="03F1B15D"/>
    <w:rsid w:val="03F34550"/>
    <w:rsid w:val="03F4BC52"/>
    <w:rsid w:val="03F8718D"/>
    <w:rsid w:val="03F97B23"/>
    <w:rsid w:val="03FB7250"/>
    <w:rsid w:val="03FE034F"/>
    <w:rsid w:val="03FECCC1"/>
    <w:rsid w:val="03FF8AAE"/>
    <w:rsid w:val="03FFAD93"/>
    <w:rsid w:val="03FFED68"/>
    <w:rsid w:val="04075374"/>
    <w:rsid w:val="040954C0"/>
    <w:rsid w:val="04130466"/>
    <w:rsid w:val="04154605"/>
    <w:rsid w:val="04169001"/>
    <w:rsid w:val="041A1C5F"/>
    <w:rsid w:val="041EA821"/>
    <w:rsid w:val="04229693"/>
    <w:rsid w:val="0424D9D7"/>
    <w:rsid w:val="04265796"/>
    <w:rsid w:val="0426D14C"/>
    <w:rsid w:val="042DB157"/>
    <w:rsid w:val="043137AE"/>
    <w:rsid w:val="0432D88C"/>
    <w:rsid w:val="0433FBF6"/>
    <w:rsid w:val="0434BB9E"/>
    <w:rsid w:val="04391025"/>
    <w:rsid w:val="043D6250"/>
    <w:rsid w:val="04400469"/>
    <w:rsid w:val="0440E93A"/>
    <w:rsid w:val="04443D10"/>
    <w:rsid w:val="044DD703"/>
    <w:rsid w:val="044F64CF"/>
    <w:rsid w:val="04512849"/>
    <w:rsid w:val="0451EE35"/>
    <w:rsid w:val="04553BF0"/>
    <w:rsid w:val="0455BCF0"/>
    <w:rsid w:val="04576679"/>
    <w:rsid w:val="04584D68"/>
    <w:rsid w:val="045D7B95"/>
    <w:rsid w:val="04611138"/>
    <w:rsid w:val="04627BB3"/>
    <w:rsid w:val="0462B28B"/>
    <w:rsid w:val="04639CF9"/>
    <w:rsid w:val="04659BBC"/>
    <w:rsid w:val="0469C6BF"/>
    <w:rsid w:val="046BB307"/>
    <w:rsid w:val="046D203E"/>
    <w:rsid w:val="046D6CBF"/>
    <w:rsid w:val="046E9623"/>
    <w:rsid w:val="04739B05"/>
    <w:rsid w:val="047681BF"/>
    <w:rsid w:val="047876A5"/>
    <w:rsid w:val="047BC96F"/>
    <w:rsid w:val="04840185"/>
    <w:rsid w:val="0484B815"/>
    <w:rsid w:val="0485F96B"/>
    <w:rsid w:val="04875953"/>
    <w:rsid w:val="04876483"/>
    <w:rsid w:val="048A183E"/>
    <w:rsid w:val="048A72EA"/>
    <w:rsid w:val="048DAF74"/>
    <w:rsid w:val="04934FF8"/>
    <w:rsid w:val="049DED5B"/>
    <w:rsid w:val="04A2238A"/>
    <w:rsid w:val="04A6AD0D"/>
    <w:rsid w:val="04A97496"/>
    <w:rsid w:val="04A9E745"/>
    <w:rsid w:val="04AA58FC"/>
    <w:rsid w:val="04ACE004"/>
    <w:rsid w:val="04AE5AE0"/>
    <w:rsid w:val="04AE630E"/>
    <w:rsid w:val="04AE87AC"/>
    <w:rsid w:val="04AFFFBB"/>
    <w:rsid w:val="04B18532"/>
    <w:rsid w:val="04B1D63D"/>
    <w:rsid w:val="04B1FE36"/>
    <w:rsid w:val="04B63C6F"/>
    <w:rsid w:val="04B77A10"/>
    <w:rsid w:val="04BB238F"/>
    <w:rsid w:val="04BBCA0A"/>
    <w:rsid w:val="04BC586C"/>
    <w:rsid w:val="04BCCA4C"/>
    <w:rsid w:val="04BE6A65"/>
    <w:rsid w:val="04BEDD14"/>
    <w:rsid w:val="04C1D3CF"/>
    <w:rsid w:val="04C30C2E"/>
    <w:rsid w:val="04C43CF3"/>
    <w:rsid w:val="04C9DA2F"/>
    <w:rsid w:val="04CA0B99"/>
    <w:rsid w:val="04CBE775"/>
    <w:rsid w:val="04CC8218"/>
    <w:rsid w:val="04D24799"/>
    <w:rsid w:val="04D364D8"/>
    <w:rsid w:val="04DA9E70"/>
    <w:rsid w:val="04DADF74"/>
    <w:rsid w:val="04DB49DF"/>
    <w:rsid w:val="04DBCCBF"/>
    <w:rsid w:val="04DD9999"/>
    <w:rsid w:val="04E02468"/>
    <w:rsid w:val="04E1B431"/>
    <w:rsid w:val="04E40E8B"/>
    <w:rsid w:val="04E7047E"/>
    <w:rsid w:val="04E71521"/>
    <w:rsid w:val="04E8F108"/>
    <w:rsid w:val="04E8F84A"/>
    <w:rsid w:val="04E9E507"/>
    <w:rsid w:val="04EB34CB"/>
    <w:rsid w:val="04EB8AF1"/>
    <w:rsid w:val="04ED9EEE"/>
    <w:rsid w:val="04F02069"/>
    <w:rsid w:val="04F34C42"/>
    <w:rsid w:val="04FD4A59"/>
    <w:rsid w:val="0500B650"/>
    <w:rsid w:val="0501C70C"/>
    <w:rsid w:val="0501D7D2"/>
    <w:rsid w:val="05030842"/>
    <w:rsid w:val="050549A5"/>
    <w:rsid w:val="05056174"/>
    <w:rsid w:val="0505BA19"/>
    <w:rsid w:val="05088A7C"/>
    <w:rsid w:val="050A3ADC"/>
    <w:rsid w:val="050AFE71"/>
    <w:rsid w:val="050BCEDA"/>
    <w:rsid w:val="050C8588"/>
    <w:rsid w:val="050E15BF"/>
    <w:rsid w:val="050EC3BE"/>
    <w:rsid w:val="050F2544"/>
    <w:rsid w:val="050F823E"/>
    <w:rsid w:val="051039DD"/>
    <w:rsid w:val="051569D4"/>
    <w:rsid w:val="051AC360"/>
    <w:rsid w:val="051CF262"/>
    <w:rsid w:val="051FCE99"/>
    <w:rsid w:val="05208F74"/>
    <w:rsid w:val="0520A02E"/>
    <w:rsid w:val="0521D69D"/>
    <w:rsid w:val="05241471"/>
    <w:rsid w:val="052C84D3"/>
    <w:rsid w:val="052CBBC7"/>
    <w:rsid w:val="052D4841"/>
    <w:rsid w:val="053077CD"/>
    <w:rsid w:val="0531BA4B"/>
    <w:rsid w:val="0531FCAC"/>
    <w:rsid w:val="0532B308"/>
    <w:rsid w:val="0533439F"/>
    <w:rsid w:val="053409C6"/>
    <w:rsid w:val="0534EA39"/>
    <w:rsid w:val="05372A79"/>
    <w:rsid w:val="0538DEF1"/>
    <w:rsid w:val="053BBE31"/>
    <w:rsid w:val="053C9811"/>
    <w:rsid w:val="05405913"/>
    <w:rsid w:val="0540E2D7"/>
    <w:rsid w:val="0542D602"/>
    <w:rsid w:val="054B29DD"/>
    <w:rsid w:val="054DE438"/>
    <w:rsid w:val="05507737"/>
    <w:rsid w:val="0552053F"/>
    <w:rsid w:val="05531AFC"/>
    <w:rsid w:val="0553357C"/>
    <w:rsid w:val="0558B05F"/>
    <w:rsid w:val="05592AD2"/>
    <w:rsid w:val="055E6359"/>
    <w:rsid w:val="055ECD41"/>
    <w:rsid w:val="055FB8B0"/>
    <w:rsid w:val="055FF537"/>
    <w:rsid w:val="056018D7"/>
    <w:rsid w:val="05622A78"/>
    <w:rsid w:val="05627FCE"/>
    <w:rsid w:val="0566D069"/>
    <w:rsid w:val="05673867"/>
    <w:rsid w:val="056CC44F"/>
    <w:rsid w:val="056D79AE"/>
    <w:rsid w:val="056EFB60"/>
    <w:rsid w:val="05707813"/>
    <w:rsid w:val="057178A0"/>
    <w:rsid w:val="0572960F"/>
    <w:rsid w:val="05732F4B"/>
    <w:rsid w:val="0573529D"/>
    <w:rsid w:val="057740F3"/>
    <w:rsid w:val="0578ECAA"/>
    <w:rsid w:val="05831EC4"/>
    <w:rsid w:val="0583FADE"/>
    <w:rsid w:val="058412E7"/>
    <w:rsid w:val="0587EEDF"/>
    <w:rsid w:val="058CB046"/>
    <w:rsid w:val="058CD115"/>
    <w:rsid w:val="058D464D"/>
    <w:rsid w:val="059068F8"/>
    <w:rsid w:val="05965204"/>
    <w:rsid w:val="059AB572"/>
    <w:rsid w:val="059B51C2"/>
    <w:rsid w:val="059B6CC8"/>
    <w:rsid w:val="059B7A19"/>
    <w:rsid w:val="05A342BF"/>
    <w:rsid w:val="05A51F40"/>
    <w:rsid w:val="05A58860"/>
    <w:rsid w:val="05A71E15"/>
    <w:rsid w:val="05AC06E6"/>
    <w:rsid w:val="05AD6B54"/>
    <w:rsid w:val="05B0EE9C"/>
    <w:rsid w:val="05B15D07"/>
    <w:rsid w:val="05B2B72A"/>
    <w:rsid w:val="05B4AC9E"/>
    <w:rsid w:val="05B75023"/>
    <w:rsid w:val="05B90D35"/>
    <w:rsid w:val="05B99842"/>
    <w:rsid w:val="05BA7ACE"/>
    <w:rsid w:val="05BC348E"/>
    <w:rsid w:val="05C14F9E"/>
    <w:rsid w:val="05C15540"/>
    <w:rsid w:val="05C1AAC7"/>
    <w:rsid w:val="05C6AF6A"/>
    <w:rsid w:val="05C85327"/>
    <w:rsid w:val="05CF7311"/>
    <w:rsid w:val="05D1E0F3"/>
    <w:rsid w:val="05D44CC3"/>
    <w:rsid w:val="05D54647"/>
    <w:rsid w:val="05D80DDC"/>
    <w:rsid w:val="05DAB745"/>
    <w:rsid w:val="05DD1D34"/>
    <w:rsid w:val="05E1B9DE"/>
    <w:rsid w:val="05E4DEE0"/>
    <w:rsid w:val="05E5B9BB"/>
    <w:rsid w:val="05E8B2E7"/>
    <w:rsid w:val="05E8D19D"/>
    <w:rsid w:val="05EA37CD"/>
    <w:rsid w:val="05EDDDFB"/>
    <w:rsid w:val="05EF1A14"/>
    <w:rsid w:val="05EF9C7A"/>
    <w:rsid w:val="05F33C67"/>
    <w:rsid w:val="05F38805"/>
    <w:rsid w:val="05F80E3A"/>
    <w:rsid w:val="05F89491"/>
    <w:rsid w:val="05F955D8"/>
    <w:rsid w:val="05F9F639"/>
    <w:rsid w:val="05FBAB4A"/>
    <w:rsid w:val="05FC4C46"/>
    <w:rsid w:val="05FF7836"/>
    <w:rsid w:val="06015635"/>
    <w:rsid w:val="0601C054"/>
    <w:rsid w:val="0601D763"/>
    <w:rsid w:val="06040FB9"/>
    <w:rsid w:val="0606333D"/>
    <w:rsid w:val="06064BAA"/>
    <w:rsid w:val="06065013"/>
    <w:rsid w:val="06067C0C"/>
    <w:rsid w:val="0609245A"/>
    <w:rsid w:val="060A9F5C"/>
    <w:rsid w:val="060AFDFC"/>
    <w:rsid w:val="060D92AF"/>
    <w:rsid w:val="060F74DD"/>
    <w:rsid w:val="0612D998"/>
    <w:rsid w:val="061495F8"/>
    <w:rsid w:val="0616F0BA"/>
    <w:rsid w:val="0619095E"/>
    <w:rsid w:val="061F5F7B"/>
    <w:rsid w:val="061FD0C1"/>
    <w:rsid w:val="06245766"/>
    <w:rsid w:val="06280A16"/>
    <w:rsid w:val="062DA4B5"/>
    <w:rsid w:val="0635A2DB"/>
    <w:rsid w:val="06367469"/>
    <w:rsid w:val="0637FB7E"/>
    <w:rsid w:val="063B38A5"/>
    <w:rsid w:val="063EC930"/>
    <w:rsid w:val="06449E53"/>
    <w:rsid w:val="06458E5F"/>
    <w:rsid w:val="0647D138"/>
    <w:rsid w:val="06481589"/>
    <w:rsid w:val="06495176"/>
    <w:rsid w:val="064BD508"/>
    <w:rsid w:val="064F0195"/>
    <w:rsid w:val="064FF62D"/>
    <w:rsid w:val="06502AFE"/>
    <w:rsid w:val="0653C946"/>
    <w:rsid w:val="06544A2E"/>
    <w:rsid w:val="0657499D"/>
    <w:rsid w:val="0657E801"/>
    <w:rsid w:val="065B77DD"/>
    <w:rsid w:val="065E9733"/>
    <w:rsid w:val="06629B78"/>
    <w:rsid w:val="06649EFA"/>
    <w:rsid w:val="0666B497"/>
    <w:rsid w:val="0668797C"/>
    <w:rsid w:val="0672F6B0"/>
    <w:rsid w:val="0673FC81"/>
    <w:rsid w:val="067C1029"/>
    <w:rsid w:val="067E4A16"/>
    <w:rsid w:val="067FECB9"/>
    <w:rsid w:val="0685AEA3"/>
    <w:rsid w:val="068838F7"/>
    <w:rsid w:val="068BE41F"/>
    <w:rsid w:val="06910428"/>
    <w:rsid w:val="0691106F"/>
    <w:rsid w:val="069314A2"/>
    <w:rsid w:val="06987261"/>
    <w:rsid w:val="069A892D"/>
    <w:rsid w:val="069BAF41"/>
    <w:rsid w:val="069CE8BD"/>
    <w:rsid w:val="069DDDFC"/>
    <w:rsid w:val="06A33254"/>
    <w:rsid w:val="06A3CDC6"/>
    <w:rsid w:val="06A4493B"/>
    <w:rsid w:val="06A93425"/>
    <w:rsid w:val="06A95A71"/>
    <w:rsid w:val="06A99612"/>
    <w:rsid w:val="06A9EE7D"/>
    <w:rsid w:val="06AA68F4"/>
    <w:rsid w:val="06AAF7FF"/>
    <w:rsid w:val="06AECBBE"/>
    <w:rsid w:val="06B094F6"/>
    <w:rsid w:val="06B22221"/>
    <w:rsid w:val="06B30E44"/>
    <w:rsid w:val="06B32810"/>
    <w:rsid w:val="06B41677"/>
    <w:rsid w:val="06B477C3"/>
    <w:rsid w:val="06B6E37D"/>
    <w:rsid w:val="06B854FE"/>
    <w:rsid w:val="06BA4ABC"/>
    <w:rsid w:val="06BDB877"/>
    <w:rsid w:val="06BEA21E"/>
    <w:rsid w:val="06BEFAF1"/>
    <w:rsid w:val="06C06157"/>
    <w:rsid w:val="06C1309B"/>
    <w:rsid w:val="06C213B0"/>
    <w:rsid w:val="06C2BEA3"/>
    <w:rsid w:val="06C5B59C"/>
    <w:rsid w:val="06C5D65A"/>
    <w:rsid w:val="06C87F71"/>
    <w:rsid w:val="06CE82CE"/>
    <w:rsid w:val="06D01AB7"/>
    <w:rsid w:val="06D101ED"/>
    <w:rsid w:val="06D16697"/>
    <w:rsid w:val="06DB23EC"/>
    <w:rsid w:val="06E0E594"/>
    <w:rsid w:val="06E69804"/>
    <w:rsid w:val="06EBAF50"/>
    <w:rsid w:val="06ED5F87"/>
    <w:rsid w:val="06EE745F"/>
    <w:rsid w:val="06EFBD36"/>
    <w:rsid w:val="06F12F46"/>
    <w:rsid w:val="06F1392B"/>
    <w:rsid w:val="06F28372"/>
    <w:rsid w:val="06F36D13"/>
    <w:rsid w:val="06F9AA85"/>
    <w:rsid w:val="07025C91"/>
    <w:rsid w:val="07030FAA"/>
    <w:rsid w:val="07034565"/>
    <w:rsid w:val="07092521"/>
    <w:rsid w:val="0709AF47"/>
    <w:rsid w:val="0711E3AB"/>
    <w:rsid w:val="07125FE0"/>
    <w:rsid w:val="07146C85"/>
    <w:rsid w:val="07151B32"/>
    <w:rsid w:val="07177912"/>
    <w:rsid w:val="0719A8C0"/>
    <w:rsid w:val="071A4F27"/>
    <w:rsid w:val="071A78DE"/>
    <w:rsid w:val="071D2B55"/>
    <w:rsid w:val="071EA455"/>
    <w:rsid w:val="071FE06F"/>
    <w:rsid w:val="07201ED5"/>
    <w:rsid w:val="07217B5C"/>
    <w:rsid w:val="0721D665"/>
    <w:rsid w:val="0722985E"/>
    <w:rsid w:val="07261CD6"/>
    <w:rsid w:val="072CBA90"/>
    <w:rsid w:val="072E0B8E"/>
    <w:rsid w:val="072EE629"/>
    <w:rsid w:val="072F1235"/>
    <w:rsid w:val="072F3281"/>
    <w:rsid w:val="072F727F"/>
    <w:rsid w:val="0731CCA6"/>
    <w:rsid w:val="0731D1E1"/>
    <w:rsid w:val="073448E4"/>
    <w:rsid w:val="07368630"/>
    <w:rsid w:val="0738024C"/>
    <w:rsid w:val="07396C1E"/>
    <w:rsid w:val="073AB12E"/>
    <w:rsid w:val="073C8110"/>
    <w:rsid w:val="073EFEC4"/>
    <w:rsid w:val="073F8F7A"/>
    <w:rsid w:val="07406CCC"/>
    <w:rsid w:val="0740B911"/>
    <w:rsid w:val="0744AA25"/>
    <w:rsid w:val="0745A15C"/>
    <w:rsid w:val="074640EA"/>
    <w:rsid w:val="074A014F"/>
    <w:rsid w:val="074AE135"/>
    <w:rsid w:val="075195B3"/>
    <w:rsid w:val="07556B33"/>
    <w:rsid w:val="07558A7E"/>
    <w:rsid w:val="075822BC"/>
    <w:rsid w:val="075AAC49"/>
    <w:rsid w:val="0760EE69"/>
    <w:rsid w:val="0761EEA0"/>
    <w:rsid w:val="07624FD3"/>
    <w:rsid w:val="07657731"/>
    <w:rsid w:val="0765A5D5"/>
    <w:rsid w:val="07662EF4"/>
    <w:rsid w:val="07684166"/>
    <w:rsid w:val="0768819C"/>
    <w:rsid w:val="0769852A"/>
    <w:rsid w:val="077209E0"/>
    <w:rsid w:val="077229A6"/>
    <w:rsid w:val="07725C4A"/>
    <w:rsid w:val="0772BE74"/>
    <w:rsid w:val="0774FB4B"/>
    <w:rsid w:val="07761812"/>
    <w:rsid w:val="0776E1C4"/>
    <w:rsid w:val="077CEF30"/>
    <w:rsid w:val="077D49AC"/>
    <w:rsid w:val="0784F8FE"/>
    <w:rsid w:val="07861E45"/>
    <w:rsid w:val="0787E4C7"/>
    <w:rsid w:val="078A7E4E"/>
    <w:rsid w:val="078C0163"/>
    <w:rsid w:val="078C4C51"/>
    <w:rsid w:val="078CA921"/>
    <w:rsid w:val="078D919A"/>
    <w:rsid w:val="07956CD1"/>
    <w:rsid w:val="0796775D"/>
    <w:rsid w:val="0797A212"/>
    <w:rsid w:val="079984FD"/>
    <w:rsid w:val="079E680E"/>
    <w:rsid w:val="079FF545"/>
    <w:rsid w:val="07A00498"/>
    <w:rsid w:val="07A00C83"/>
    <w:rsid w:val="07A12A3A"/>
    <w:rsid w:val="07A12E2D"/>
    <w:rsid w:val="07A379D9"/>
    <w:rsid w:val="07AD4DDF"/>
    <w:rsid w:val="07AFEE44"/>
    <w:rsid w:val="07B16B71"/>
    <w:rsid w:val="07B804ED"/>
    <w:rsid w:val="07BD1B06"/>
    <w:rsid w:val="07BD907F"/>
    <w:rsid w:val="07BE84DE"/>
    <w:rsid w:val="07BECC66"/>
    <w:rsid w:val="07CB4363"/>
    <w:rsid w:val="07CEED68"/>
    <w:rsid w:val="07D13378"/>
    <w:rsid w:val="07D261F2"/>
    <w:rsid w:val="07D37A52"/>
    <w:rsid w:val="07D5A864"/>
    <w:rsid w:val="07DD7A8B"/>
    <w:rsid w:val="07DE3E48"/>
    <w:rsid w:val="07DEB003"/>
    <w:rsid w:val="07E095A0"/>
    <w:rsid w:val="07E4F07C"/>
    <w:rsid w:val="07EBE8C0"/>
    <w:rsid w:val="07EBFE9D"/>
    <w:rsid w:val="07F0F605"/>
    <w:rsid w:val="07F61B70"/>
    <w:rsid w:val="07F632CB"/>
    <w:rsid w:val="07F6B61D"/>
    <w:rsid w:val="07F8194E"/>
    <w:rsid w:val="07FBBB04"/>
    <w:rsid w:val="07FC1F99"/>
    <w:rsid w:val="07FCA614"/>
    <w:rsid w:val="07FF8895"/>
    <w:rsid w:val="08015D5B"/>
    <w:rsid w:val="0801E898"/>
    <w:rsid w:val="0803E309"/>
    <w:rsid w:val="08046B39"/>
    <w:rsid w:val="080A142F"/>
    <w:rsid w:val="080A25F4"/>
    <w:rsid w:val="080E3CA2"/>
    <w:rsid w:val="080FC12E"/>
    <w:rsid w:val="0810F02F"/>
    <w:rsid w:val="0811C1BF"/>
    <w:rsid w:val="0815DE4F"/>
    <w:rsid w:val="081641AC"/>
    <w:rsid w:val="0816C617"/>
    <w:rsid w:val="08170571"/>
    <w:rsid w:val="08170C62"/>
    <w:rsid w:val="081A0CA5"/>
    <w:rsid w:val="081AAB12"/>
    <w:rsid w:val="081AB571"/>
    <w:rsid w:val="081CF128"/>
    <w:rsid w:val="081EE7BF"/>
    <w:rsid w:val="0821DDC3"/>
    <w:rsid w:val="0822AEFC"/>
    <w:rsid w:val="0828DB9A"/>
    <w:rsid w:val="082A558E"/>
    <w:rsid w:val="082B68C7"/>
    <w:rsid w:val="082EE49E"/>
    <w:rsid w:val="08300468"/>
    <w:rsid w:val="08316529"/>
    <w:rsid w:val="0831F775"/>
    <w:rsid w:val="0833BD21"/>
    <w:rsid w:val="0833E433"/>
    <w:rsid w:val="08345859"/>
    <w:rsid w:val="0835326F"/>
    <w:rsid w:val="08357EF1"/>
    <w:rsid w:val="0836071E"/>
    <w:rsid w:val="0836731F"/>
    <w:rsid w:val="0837F341"/>
    <w:rsid w:val="0838E62F"/>
    <w:rsid w:val="0838EB19"/>
    <w:rsid w:val="083A38F5"/>
    <w:rsid w:val="083AF49E"/>
    <w:rsid w:val="083B31CB"/>
    <w:rsid w:val="083BC866"/>
    <w:rsid w:val="083C4071"/>
    <w:rsid w:val="083D3C4E"/>
    <w:rsid w:val="083E1862"/>
    <w:rsid w:val="084292BD"/>
    <w:rsid w:val="0849275B"/>
    <w:rsid w:val="0849AD4E"/>
    <w:rsid w:val="084AEB4F"/>
    <w:rsid w:val="085160EF"/>
    <w:rsid w:val="0852671F"/>
    <w:rsid w:val="0852BDA1"/>
    <w:rsid w:val="085694C1"/>
    <w:rsid w:val="0859F913"/>
    <w:rsid w:val="085B4741"/>
    <w:rsid w:val="085BEE2E"/>
    <w:rsid w:val="085F6565"/>
    <w:rsid w:val="08604C22"/>
    <w:rsid w:val="0866936C"/>
    <w:rsid w:val="0867821B"/>
    <w:rsid w:val="0868D883"/>
    <w:rsid w:val="0869BC81"/>
    <w:rsid w:val="086BADAF"/>
    <w:rsid w:val="086C04BE"/>
    <w:rsid w:val="086C8762"/>
    <w:rsid w:val="0874FCF5"/>
    <w:rsid w:val="08753103"/>
    <w:rsid w:val="0875CBC8"/>
    <w:rsid w:val="08785758"/>
    <w:rsid w:val="0878D845"/>
    <w:rsid w:val="087A9CEF"/>
    <w:rsid w:val="087ADB6F"/>
    <w:rsid w:val="087B33AE"/>
    <w:rsid w:val="087CA396"/>
    <w:rsid w:val="087DC002"/>
    <w:rsid w:val="087EA84B"/>
    <w:rsid w:val="0880D3A7"/>
    <w:rsid w:val="088154A6"/>
    <w:rsid w:val="088633B5"/>
    <w:rsid w:val="08881C28"/>
    <w:rsid w:val="088AD9A4"/>
    <w:rsid w:val="088D7E12"/>
    <w:rsid w:val="088DEDA8"/>
    <w:rsid w:val="0891E27B"/>
    <w:rsid w:val="08930370"/>
    <w:rsid w:val="089537E2"/>
    <w:rsid w:val="0896FCBC"/>
    <w:rsid w:val="0897472A"/>
    <w:rsid w:val="089861C8"/>
    <w:rsid w:val="0899A226"/>
    <w:rsid w:val="089BB9C5"/>
    <w:rsid w:val="089F5747"/>
    <w:rsid w:val="08A50E8C"/>
    <w:rsid w:val="08A68307"/>
    <w:rsid w:val="08A6C1BE"/>
    <w:rsid w:val="08A88436"/>
    <w:rsid w:val="08AAD947"/>
    <w:rsid w:val="08ABC0C6"/>
    <w:rsid w:val="08AEC00E"/>
    <w:rsid w:val="08B5D059"/>
    <w:rsid w:val="08BE6446"/>
    <w:rsid w:val="08BFFA88"/>
    <w:rsid w:val="08C7287A"/>
    <w:rsid w:val="08C792EF"/>
    <w:rsid w:val="08C9C6F9"/>
    <w:rsid w:val="08CBE560"/>
    <w:rsid w:val="08CC7BE2"/>
    <w:rsid w:val="08D4EF7A"/>
    <w:rsid w:val="08D60A2C"/>
    <w:rsid w:val="08D6F869"/>
    <w:rsid w:val="08DBDFEF"/>
    <w:rsid w:val="08DC131C"/>
    <w:rsid w:val="08DCB6A7"/>
    <w:rsid w:val="08DFBB53"/>
    <w:rsid w:val="08E32523"/>
    <w:rsid w:val="08E355F1"/>
    <w:rsid w:val="08E37D53"/>
    <w:rsid w:val="08E77DDD"/>
    <w:rsid w:val="08E7A592"/>
    <w:rsid w:val="08E8C40C"/>
    <w:rsid w:val="08E98492"/>
    <w:rsid w:val="08EF2DAA"/>
    <w:rsid w:val="08F422B2"/>
    <w:rsid w:val="08F43F35"/>
    <w:rsid w:val="08F4A180"/>
    <w:rsid w:val="08F4F641"/>
    <w:rsid w:val="08F4FBEF"/>
    <w:rsid w:val="08F6BB80"/>
    <w:rsid w:val="08F6EEA7"/>
    <w:rsid w:val="08F72E44"/>
    <w:rsid w:val="08F8F6CE"/>
    <w:rsid w:val="08FB7890"/>
    <w:rsid w:val="08FBF384"/>
    <w:rsid w:val="08FFBB0D"/>
    <w:rsid w:val="09027EB4"/>
    <w:rsid w:val="0906D783"/>
    <w:rsid w:val="09076C74"/>
    <w:rsid w:val="0907A9F6"/>
    <w:rsid w:val="090A2856"/>
    <w:rsid w:val="090BC9DA"/>
    <w:rsid w:val="0911F4AF"/>
    <w:rsid w:val="091240D2"/>
    <w:rsid w:val="091A86FB"/>
    <w:rsid w:val="091B200F"/>
    <w:rsid w:val="091CDA1E"/>
    <w:rsid w:val="091D53A0"/>
    <w:rsid w:val="091EFECE"/>
    <w:rsid w:val="091F0FB2"/>
    <w:rsid w:val="0921BE02"/>
    <w:rsid w:val="09232B73"/>
    <w:rsid w:val="09233599"/>
    <w:rsid w:val="092345DB"/>
    <w:rsid w:val="092420C7"/>
    <w:rsid w:val="092439A8"/>
    <w:rsid w:val="092AD275"/>
    <w:rsid w:val="092B88BE"/>
    <w:rsid w:val="092E6F97"/>
    <w:rsid w:val="092F7096"/>
    <w:rsid w:val="092F9175"/>
    <w:rsid w:val="0931C207"/>
    <w:rsid w:val="093227B6"/>
    <w:rsid w:val="09331D9B"/>
    <w:rsid w:val="09341725"/>
    <w:rsid w:val="09356211"/>
    <w:rsid w:val="09360ACA"/>
    <w:rsid w:val="0944A9DB"/>
    <w:rsid w:val="0947DA11"/>
    <w:rsid w:val="09486139"/>
    <w:rsid w:val="094BDA4B"/>
    <w:rsid w:val="094C335A"/>
    <w:rsid w:val="094F3C82"/>
    <w:rsid w:val="09504761"/>
    <w:rsid w:val="09518B68"/>
    <w:rsid w:val="09554EFD"/>
    <w:rsid w:val="09555125"/>
    <w:rsid w:val="09597E84"/>
    <w:rsid w:val="095990A7"/>
    <w:rsid w:val="095CFD19"/>
    <w:rsid w:val="095E57A8"/>
    <w:rsid w:val="095E760B"/>
    <w:rsid w:val="095F6971"/>
    <w:rsid w:val="09614B2E"/>
    <w:rsid w:val="0961C816"/>
    <w:rsid w:val="096359DA"/>
    <w:rsid w:val="09649B2E"/>
    <w:rsid w:val="0965C7F6"/>
    <w:rsid w:val="0966B47E"/>
    <w:rsid w:val="096728FB"/>
    <w:rsid w:val="09685A97"/>
    <w:rsid w:val="0969F798"/>
    <w:rsid w:val="096B4343"/>
    <w:rsid w:val="096E54DC"/>
    <w:rsid w:val="0973A1E0"/>
    <w:rsid w:val="09753D51"/>
    <w:rsid w:val="0975846B"/>
    <w:rsid w:val="0979237C"/>
    <w:rsid w:val="097AB2D0"/>
    <w:rsid w:val="097AFCFE"/>
    <w:rsid w:val="097CA44F"/>
    <w:rsid w:val="097DCACD"/>
    <w:rsid w:val="09879374"/>
    <w:rsid w:val="0989DB02"/>
    <w:rsid w:val="099115FD"/>
    <w:rsid w:val="0993686C"/>
    <w:rsid w:val="0997E623"/>
    <w:rsid w:val="099CBBEB"/>
    <w:rsid w:val="09A28E41"/>
    <w:rsid w:val="09A31C53"/>
    <w:rsid w:val="09A457F1"/>
    <w:rsid w:val="09A945A5"/>
    <w:rsid w:val="09ABFE93"/>
    <w:rsid w:val="09AE9D23"/>
    <w:rsid w:val="09AF4C8B"/>
    <w:rsid w:val="09B135B2"/>
    <w:rsid w:val="09B4A64F"/>
    <w:rsid w:val="09B64735"/>
    <w:rsid w:val="09B79AB7"/>
    <w:rsid w:val="09B8B56A"/>
    <w:rsid w:val="09B9A913"/>
    <w:rsid w:val="09BC5DCA"/>
    <w:rsid w:val="09BFFB0C"/>
    <w:rsid w:val="09C581CF"/>
    <w:rsid w:val="09C6B58D"/>
    <w:rsid w:val="09C7F773"/>
    <w:rsid w:val="09C8EE7C"/>
    <w:rsid w:val="09CA7CEC"/>
    <w:rsid w:val="09CA9EB0"/>
    <w:rsid w:val="09CD6E33"/>
    <w:rsid w:val="09D2947D"/>
    <w:rsid w:val="09D2B3FD"/>
    <w:rsid w:val="09D2B48C"/>
    <w:rsid w:val="09D303E4"/>
    <w:rsid w:val="09D3CAA4"/>
    <w:rsid w:val="09D6A436"/>
    <w:rsid w:val="09D721E4"/>
    <w:rsid w:val="09D84DE3"/>
    <w:rsid w:val="09D87579"/>
    <w:rsid w:val="09D8CDB4"/>
    <w:rsid w:val="09DB222D"/>
    <w:rsid w:val="09DB7644"/>
    <w:rsid w:val="09DEA4FE"/>
    <w:rsid w:val="09E03BD5"/>
    <w:rsid w:val="09E07F62"/>
    <w:rsid w:val="09E2A6D5"/>
    <w:rsid w:val="09E3B7F3"/>
    <w:rsid w:val="09EBA946"/>
    <w:rsid w:val="09EC102E"/>
    <w:rsid w:val="09F2F69B"/>
    <w:rsid w:val="09F31E3E"/>
    <w:rsid w:val="09F70720"/>
    <w:rsid w:val="09F7EDAE"/>
    <w:rsid w:val="09F82EC1"/>
    <w:rsid w:val="09F88BAC"/>
    <w:rsid w:val="09FA5059"/>
    <w:rsid w:val="09FA8DBD"/>
    <w:rsid w:val="09FD7FB3"/>
    <w:rsid w:val="09FEC73C"/>
    <w:rsid w:val="0A055129"/>
    <w:rsid w:val="0A06FBB7"/>
    <w:rsid w:val="0A075F6E"/>
    <w:rsid w:val="0A0C555E"/>
    <w:rsid w:val="0A0E1A32"/>
    <w:rsid w:val="0A0EF97D"/>
    <w:rsid w:val="0A0FB0CC"/>
    <w:rsid w:val="0A139938"/>
    <w:rsid w:val="0A159027"/>
    <w:rsid w:val="0A195ADE"/>
    <w:rsid w:val="0A1C137F"/>
    <w:rsid w:val="0A1D7470"/>
    <w:rsid w:val="0A2291C5"/>
    <w:rsid w:val="0A239686"/>
    <w:rsid w:val="0A25AC50"/>
    <w:rsid w:val="0A288650"/>
    <w:rsid w:val="0A289166"/>
    <w:rsid w:val="0A291257"/>
    <w:rsid w:val="0A2921FA"/>
    <w:rsid w:val="0A2AA435"/>
    <w:rsid w:val="0A2C1868"/>
    <w:rsid w:val="0A2D3A20"/>
    <w:rsid w:val="0A2DD7C8"/>
    <w:rsid w:val="0A2EC3B6"/>
    <w:rsid w:val="0A3580CD"/>
    <w:rsid w:val="0A36E54C"/>
    <w:rsid w:val="0A36FC45"/>
    <w:rsid w:val="0A3747C5"/>
    <w:rsid w:val="0A3B5F5E"/>
    <w:rsid w:val="0A3DF6E6"/>
    <w:rsid w:val="0A44F3C0"/>
    <w:rsid w:val="0A476A52"/>
    <w:rsid w:val="0A48011A"/>
    <w:rsid w:val="0A4C33E9"/>
    <w:rsid w:val="0A4CE8EE"/>
    <w:rsid w:val="0A4F66EC"/>
    <w:rsid w:val="0A508EAA"/>
    <w:rsid w:val="0A534332"/>
    <w:rsid w:val="0A56DC96"/>
    <w:rsid w:val="0A57CB80"/>
    <w:rsid w:val="0A5B557C"/>
    <w:rsid w:val="0A5C3BF6"/>
    <w:rsid w:val="0A5D2B0C"/>
    <w:rsid w:val="0A5E0474"/>
    <w:rsid w:val="0A5E70CA"/>
    <w:rsid w:val="0A5F8D1C"/>
    <w:rsid w:val="0A6024A1"/>
    <w:rsid w:val="0A610BD0"/>
    <w:rsid w:val="0A63EC13"/>
    <w:rsid w:val="0A676CBF"/>
    <w:rsid w:val="0A6A71BC"/>
    <w:rsid w:val="0A6BCC02"/>
    <w:rsid w:val="0A6C5B99"/>
    <w:rsid w:val="0A6C90D9"/>
    <w:rsid w:val="0A6F6F2B"/>
    <w:rsid w:val="0A6F82AE"/>
    <w:rsid w:val="0A7286E4"/>
    <w:rsid w:val="0A73B940"/>
    <w:rsid w:val="0A7462B1"/>
    <w:rsid w:val="0A74CCDB"/>
    <w:rsid w:val="0A7505E0"/>
    <w:rsid w:val="0A780B78"/>
    <w:rsid w:val="0A78B0BA"/>
    <w:rsid w:val="0A79BA71"/>
    <w:rsid w:val="0A79F029"/>
    <w:rsid w:val="0A7E662C"/>
    <w:rsid w:val="0A7FB758"/>
    <w:rsid w:val="0A850B0D"/>
    <w:rsid w:val="0A9047CB"/>
    <w:rsid w:val="0A947AA6"/>
    <w:rsid w:val="0A950EA9"/>
    <w:rsid w:val="0A95A094"/>
    <w:rsid w:val="0A95D3D1"/>
    <w:rsid w:val="0A95FDC8"/>
    <w:rsid w:val="0A98B782"/>
    <w:rsid w:val="0AA017E6"/>
    <w:rsid w:val="0AA43548"/>
    <w:rsid w:val="0AA67E2C"/>
    <w:rsid w:val="0AABD9CC"/>
    <w:rsid w:val="0AAC8502"/>
    <w:rsid w:val="0AACECD4"/>
    <w:rsid w:val="0AAE148A"/>
    <w:rsid w:val="0AAF1BD8"/>
    <w:rsid w:val="0AB0217A"/>
    <w:rsid w:val="0AB28B2C"/>
    <w:rsid w:val="0AB2B412"/>
    <w:rsid w:val="0AB6A24F"/>
    <w:rsid w:val="0ABD7657"/>
    <w:rsid w:val="0ABE756E"/>
    <w:rsid w:val="0ABE9267"/>
    <w:rsid w:val="0ABFDD96"/>
    <w:rsid w:val="0AC4D2FC"/>
    <w:rsid w:val="0AC59A18"/>
    <w:rsid w:val="0AC6220C"/>
    <w:rsid w:val="0AC755A0"/>
    <w:rsid w:val="0AC7D3CE"/>
    <w:rsid w:val="0AC833B1"/>
    <w:rsid w:val="0ACAAB50"/>
    <w:rsid w:val="0ACDDC03"/>
    <w:rsid w:val="0ACE535E"/>
    <w:rsid w:val="0AD11B10"/>
    <w:rsid w:val="0AD50896"/>
    <w:rsid w:val="0ADCC28C"/>
    <w:rsid w:val="0ADCE9A6"/>
    <w:rsid w:val="0ADD5CE8"/>
    <w:rsid w:val="0ADDC53A"/>
    <w:rsid w:val="0ADEDA98"/>
    <w:rsid w:val="0AE0104A"/>
    <w:rsid w:val="0AE25EB4"/>
    <w:rsid w:val="0AE287E7"/>
    <w:rsid w:val="0AE2A1ED"/>
    <w:rsid w:val="0AE3F41A"/>
    <w:rsid w:val="0AE5EECB"/>
    <w:rsid w:val="0AE6AD33"/>
    <w:rsid w:val="0AE6B840"/>
    <w:rsid w:val="0AE8C85E"/>
    <w:rsid w:val="0AE912D0"/>
    <w:rsid w:val="0AE9C9E5"/>
    <w:rsid w:val="0AEE19B7"/>
    <w:rsid w:val="0AEE429C"/>
    <w:rsid w:val="0AEE93CE"/>
    <w:rsid w:val="0AF36A07"/>
    <w:rsid w:val="0AF80DD5"/>
    <w:rsid w:val="0AFA9C19"/>
    <w:rsid w:val="0AFAFB47"/>
    <w:rsid w:val="0AFC0C9E"/>
    <w:rsid w:val="0AFD44D4"/>
    <w:rsid w:val="0B010C7D"/>
    <w:rsid w:val="0B07C57F"/>
    <w:rsid w:val="0B07E21E"/>
    <w:rsid w:val="0B0A0C1E"/>
    <w:rsid w:val="0B0DE02E"/>
    <w:rsid w:val="0B10099F"/>
    <w:rsid w:val="0B110CB4"/>
    <w:rsid w:val="0B12598F"/>
    <w:rsid w:val="0B126EC1"/>
    <w:rsid w:val="0B152202"/>
    <w:rsid w:val="0B165BA8"/>
    <w:rsid w:val="0B1680CF"/>
    <w:rsid w:val="0B1AA5E8"/>
    <w:rsid w:val="0B1D71C1"/>
    <w:rsid w:val="0B1F2EE8"/>
    <w:rsid w:val="0B217F0B"/>
    <w:rsid w:val="0B24214E"/>
    <w:rsid w:val="0B2565DD"/>
    <w:rsid w:val="0B260B26"/>
    <w:rsid w:val="0B273424"/>
    <w:rsid w:val="0B2B9969"/>
    <w:rsid w:val="0B2D328D"/>
    <w:rsid w:val="0B2E6D70"/>
    <w:rsid w:val="0B2F495A"/>
    <w:rsid w:val="0B30791F"/>
    <w:rsid w:val="0B310055"/>
    <w:rsid w:val="0B345D12"/>
    <w:rsid w:val="0B36DF96"/>
    <w:rsid w:val="0B393083"/>
    <w:rsid w:val="0B395B03"/>
    <w:rsid w:val="0B3992FA"/>
    <w:rsid w:val="0B39C951"/>
    <w:rsid w:val="0B39CCC3"/>
    <w:rsid w:val="0B3AA28F"/>
    <w:rsid w:val="0B3B1719"/>
    <w:rsid w:val="0B3C949B"/>
    <w:rsid w:val="0B4B0D48"/>
    <w:rsid w:val="0B4C35AB"/>
    <w:rsid w:val="0B4E6BD8"/>
    <w:rsid w:val="0B5398B8"/>
    <w:rsid w:val="0B54D0BA"/>
    <w:rsid w:val="0B5AD0CB"/>
    <w:rsid w:val="0B5B02E1"/>
    <w:rsid w:val="0B5B8429"/>
    <w:rsid w:val="0B5C0561"/>
    <w:rsid w:val="0B5C364F"/>
    <w:rsid w:val="0B6051A7"/>
    <w:rsid w:val="0B606087"/>
    <w:rsid w:val="0B60F67D"/>
    <w:rsid w:val="0B63C7B7"/>
    <w:rsid w:val="0B6525F5"/>
    <w:rsid w:val="0B68F634"/>
    <w:rsid w:val="0B6AD3F4"/>
    <w:rsid w:val="0B6B85FE"/>
    <w:rsid w:val="0B6BDE7C"/>
    <w:rsid w:val="0B6CF12D"/>
    <w:rsid w:val="0B6ECB54"/>
    <w:rsid w:val="0B6EE9F8"/>
    <w:rsid w:val="0B6FCCB4"/>
    <w:rsid w:val="0B704DA3"/>
    <w:rsid w:val="0B715ED0"/>
    <w:rsid w:val="0B72E45C"/>
    <w:rsid w:val="0B73564D"/>
    <w:rsid w:val="0B744219"/>
    <w:rsid w:val="0B7522FD"/>
    <w:rsid w:val="0B760B79"/>
    <w:rsid w:val="0B777D84"/>
    <w:rsid w:val="0B781E42"/>
    <w:rsid w:val="0B792529"/>
    <w:rsid w:val="0B7A3666"/>
    <w:rsid w:val="0B7C4BE0"/>
    <w:rsid w:val="0B7D3F8F"/>
    <w:rsid w:val="0B7E2B9E"/>
    <w:rsid w:val="0B7F8662"/>
    <w:rsid w:val="0B82ED3A"/>
    <w:rsid w:val="0B8490E1"/>
    <w:rsid w:val="0B852239"/>
    <w:rsid w:val="0B85269D"/>
    <w:rsid w:val="0B8698A3"/>
    <w:rsid w:val="0B87D961"/>
    <w:rsid w:val="0B8A8095"/>
    <w:rsid w:val="0B8F08E9"/>
    <w:rsid w:val="0B95AF00"/>
    <w:rsid w:val="0B97C329"/>
    <w:rsid w:val="0B992C4F"/>
    <w:rsid w:val="0B9B84D9"/>
    <w:rsid w:val="0B9DB73F"/>
    <w:rsid w:val="0BA0D228"/>
    <w:rsid w:val="0BA1BF9E"/>
    <w:rsid w:val="0BA231DC"/>
    <w:rsid w:val="0BA3035C"/>
    <w:rsid w:val="0BA3EE7E"/>
    <w:rsid w:val="0BA545C4"/>
    <w:rsid w:val="0BA5D8B9"/>
    <w:rsid w:val="0BA75E95"/>
    <w:rsid w:val="0BA9BE73"/>
    <w:rsid w:val="0BABC80D"/>
    <w:rsid w:val="0BABCCDE"/>
    <w:rsid w:val="0BAC9696"/>
    <w:rsid w:val="0BACA09F"/>
    <w:rsid w:val="0BAEB3E9"/>
    <w:rsid w:val="0BAFD0FF"/>
    <w:rsid w:val="0BB0754E"/>
    <w:rsid w:val="0BB29E46"/>
    <w:rsid w:val="0BB36C98"/>
    <w:rsid w:val="0BB3A062"/>
    <w:rsid w:val="0BB3DBF7"/>
    <w:rsid w:val="0BB43D31"/>
    <w:rsid w:val="0BB460CA"/>
    <w:rsid w:val="0BB610DF"/>
    <w:rsid w:val="0BBB4785"/>
    <w:rsid w:val="0BBCA52A"/>
    <w:rsid w:val="0BC15291"/>
    <w:rsid w:val="0BC1A81E"/>
    <w:rsid w:val="0BC616EF"/>
    <w:rsid w:val="0BC6BE9F"/>
    <w:rsid w:val="0BC8330A"/>
    <w:rsid w:val="0BC8D279"/>
    <w:rsid w:val="0BC8E340"/>
    <w:rsid w:val="0BCD94A6"/>
    <w:rsid w:val="0BCF642E"/>
    <w:rsid w:val="0BCF66BC"/>
    <w:rsid w:val="0BCF8DAB"/>
    <w:rsid w:val="0BD0F3A9"/>
    <w:rsid w:val="0BD35BF6"/>
    <w:rsid w:val="0BD39E16"/>
    <w:rsid w:val="0BDA1880"/>
    <w:rsid w:val="0BDE4129"/>
    <w:rsid w:val="0BDF106D"/>
    <w:rsid w:val="0BE13141"/>
    <w:rsid w:val="0BE3B248"/>
    <w:rsid w:val="0BEC5CAD"/>
    <w:rsid w:val="0BECA616"/>
    <w:rsid w:val="0BECAA16"/>
    <w:rsid w:val="0BFD7AB4"/>
    <w:rsid w:val="0C02B83F"/>
    <w:rsid w:val="0C033D4C"/>
    <w:rsid w:val="0C03B571"/>
    <w:rsid w:val="0C08D5C0"/>
    <w:rsid w:val="0C0C2CE5"/>
    <w:rsid w:val="0C0F6960"/>
    <w:rsid w:val="0C11539F"/>
    <w:rsid w:val="0C123813"/>
    <w:rsid w:val="0C160DB4"/>
    <w:rsid w:val="0C16B8C7"/>
    <w:rsid w:val="0C17C0B2"/>
    <w:rsid w:val="0C1BC70C"/>
    <w:rsid w:val="0C1DC8F5"/>
    <w:rsid w:val="0C1EA3D7"/>
    <w:rsid w:val="0C21458E"/>
    <w:rsid w:val="0C25D465"/>
    <w:rsid w:val="0C27045D"/>
    <w:rsid w:val="0C2A8A10"/>
    <w:rsid w:val="0C2B0FAE"/>
    <w:rsid w:val="0C32DB8C"/>
    <w:rsid w:val="0C35978B"/>
    <w:rsid w:val="0C35C57F"/>
    <w:rsid w:val="0C363C2C"/>
    <w:rsid w:val="0C3729DF"/>
    <w:rsid w:val="0C387576"/>
    <w:rsid w:val="0C39EFE1"/>
    <w:rsid w:val="0C3B3246"/>
    <w:rsid w:val="0C3C9609"/>
    <w:rsid w:val="0C42BA71"/>
    <w:rsid w:val="0C45062A"/>
    <w:rsid w:val="0C456D0A"/>
    <w:rsid w:val="0C47F5C7"/>
    <w:rsid w:val="0C495589"/>
    <w:rsid w:val="0C4A4136"/>
    <w:rsid w:val="0C50A0C3"/>
    <w:rsid w:val="0C553F1A"/>
    <w:rsid w:val="0C567AE8"/>
    <w:rsid w:val="0C5A5DD5"/>
    <w:rsid w:val="0C60B83C"/>
    <w:rsid w:val="0C61CD4C"/>
    <w:rsid w:val="0C63696F"/>
    <w:rsid w:val="0C67079A"/>
    <w:rsid w:val="0C689B07"/>
    <w:rsid w:val="0C6A23BF"/>
    <w:rsid w:val="0C6BE135"/>
    <w:rsid w:val="0C6BEE6E"/>
    <w:rsid w:val="0C6BFAFC"/>
    <w:rsid w:val="0C6CE23A"/>
    <w:rsid w:val="0C6DCE66"/>
    <w:rsid w:val="0C6E3BE6"/>
    <w:rsid w:val="0C6E66BA"/>
    <w:rsid w:val="0C70D888"/>
    <w:rsid w:val="0C766E44"/>
    <w:rsid w:val="0C76872F"/>
    <w:rsid w:val="0C792635"/>
    <w:rsid w:val="0C7AD459"/>
    <w:rsid w:val="0C7CF664"/>
    <w:rsid w:val="0C7E2D10"/>
    <w:rsid w:val="0C7E4F3A"/>
    <w:rsid w:val="0C7E7623"/>
    <w:rsid w:val="0C81D512"/>
    <w:rsid w:val="0C8315F2"/>
    <w:rsid w:val="0C83A86B"/>
    <w:rsid w:val="0C86B0B0"/>
    <w:rsid w:val="0C86ED72"/>
    <w:rsid w:val="0C8DC505"/>
    <w:rsid w:val="0C8DDC5C"/>
    <w:rsid w:val="0C8E23BA"/>
    <w:rsid w:val="0C928ED9"/>
    <w:rsid w:val="0C93365E"/>
    <w:rsid w:val="0C9483AC"/>
    <w:rsid w:val="0C9AF1E2"/>
    <w:rsid w:val="0C9AF83E"/>
    <w:rsid w:val="0C9B2292"/>
    <w:rsid w:val="0C9D71F0"/>
    <w:rsid w:val="0C9DE0A0"/>
    <w:rsid w:val="0C9E31A5"/>
    <w:rsid w:val="0C9EBD1C"/>
    <w:rsid w:val="0CA0BE1B"/>
    <w:rsid w:val="0CA332A0"/>
    <w:rsid w:val="0CA44A1D"/>
    <w:rsid w:val="0CA603D2"/>
    <w:rsid w:val="0CAA65F0"/>
    <w:rsid w:val="0CAAE6C9"/>
    <w:rsid w:val="0CABC94A"/>
    <w:rsid w:val="0CAC97A1"/>
    <w:rsid w:val="0CAE0CFC"/>
    <w:rsid w:val="0CAEDD27"/>
    <w:rsid w:val="0CAF2A88"/>
    <w:rsid w:val="0CB13B43"/>
    <w:rsid w:val="0CB1C725"/>
    <w:rsid w:val="0CB6610A"/>
    <w:rsid w:val="0CBB0D20"/>
    <w:rsid w:val="0CBE4EAA"/>
    <w:rsid w:val="0CBEB07F"/>
    <w:rsid w:val="0CBFCC2A"/>
    <w:rsid w:val="0CC06027"/>
    <w:rsid w:val="0CC4A863"/>
    <w:rsid w:val="0CC659D7"/>
    <w:rsid w:val="0CCE9150"/>
    <w:rsid w:val="0CD05494"/>
    <w:rsid w:val="0CD3BFE4"/>
    <w:rsid w:val="0CD43454"/>
    <w:rsid w:val="0CDB4C7F"/>
    <w:rsid w:val="0CDC2A85"/>
    <w:rsid w:val="0CDE5319"/>
    <w:rsid w:val="0CDEBBE3"/>
    <w:rsid w:val="0CDFC9CB"/>
    <w:rsid w:val="0CE330F5"/>
    <w:rsid w:val="0CE57E1F"/>
    <w:rsid w:val="0CE5E06A"/>
    <w:rsid w:val="0CE68C7A"/>
    <w:rsid w:val="0CE78534"/>
    <w:rsid w:val="0CE8501D"/>
    <w:rsid w:val="0CE8731F"/>
    <w:rsid w:val="0CE87D0C"/>
    <w:rsid w:val="0CEA6AAF"/>
    <w:rsid w:val="0CEBA84A"/>
    <w:rsid w:val="0CEF2092"/>
    <w:rsid w:val="0CF11023"/>
    <w:rsid w:val="0CF1859F"/>
    <w:rsid w:val="0CF62E12"/>
    <w:rsid w:val="0CF7A1C6"/>
    <w:rsid w:val="0CF7A94B"/>
    <w:rsid w:val="0CFA416F"/>
    <w:rsid w:val="0CFFC799"/>
    <w:rsid w:val="0D0351B8"/>
    <w:rsid w:val="0D052504"/>
    <w:rsid w:val="0D052701"/>
    <w:rsid w:val="0D05A85D"/>
    <w:rsid w:val="0D0883C7"/>
    <w:rsid w:val="0D0A7E32"/>
    <w:rsid w:val="0D0FF641"/>
    <w:rsid w:val="0D12312D"/>
    <w:rsid w:val="0D133D26"/>
    <w:rsid w:val="0D182759"/>
    <w:rsid w:val="0D196444"/>
    <w:rsid w:val="0D1A71A7"/>
    <w:rsid w:val="0D1B405E"/>
    <w:rsid w:val="0D1C5E34"/>
    <w:rsid w:val="0D1D5748"/>
    <w:rsid w:val="0D1D9319"/>
    <w:rsid w:val="0D1DA9EE"/>
    <w:rsid w:val="0D1E5399"/>
    <w:rsid w:val="0D1FFDF3"/>
    <w:rsid w:val="0D2054F3"/>
    <w:rsid w:val="0D2079A9"/>
    <w:rsid w:val="0D220222"/>
    <w:rsid w:val="0D22E466"/>
    <w:rsid w:val="0D22FC83"/>
    <w:rsid w:val="0D25F5A4"/>
    <w:rsid w:val="0D2862BA"/>
    <w:rsid w:val="0D291ECF"/>
    <w:rsid w:val="0D2EB226"/>
    <w:rsid w:val="0D2ED05A"/>
    <w:rsid w:val="0D30D06F"/>
    <w:rsid w:val="0D31E677"/>
    <w:rsid w:val="0D368C12"/>
    <w:rsid w:val="0D38FA40"/>
    <w:rsid w:val="0D3D971E"/>
    <w:rsid w:val="0D3EA437"/>
    <w:rsid w:val="0D45AC62"/>
    <w:rsid w:val="0D468E4F"/>
    <w:rsid w:val="0D4B377D"/>
    <w:rsid w:val="0D4C0C53"/>
    <w:rsid w:val="0D4D48D9"/>
    <w:rsid w:val="0D4FCA1C"/>
    <w:rsid w:val="0D50DF02"/>
    <w:rsid w:val="0D5B5BDA"/>
    <w:rsid w:val="0D5FA255"/>
    <w:rsid w:val="0D60EA63"/>
    <w:rsid w:val="0D62A665"/>
    <w:rsid w:val="0D65E22E"/>
    <w:rsid w:val="0D663CF9"/>
    <w:rsid w:val="0D679309"/>
    <w:rsid w:val="0D682D11"/>
    <w:rsid w:val="0D69D7E4"/>
    <w:rsid w:val="0D73494F"/>
    <w:rsid w:val="0D7933BC"/>
    <w:rsid w:val="0D7AC587"/>
    <w:rsid w:val="0D7C2F80"/>
    <w:rsid w:val="0D818721"/>
    <w:rsid w:val="0D82C41C"/>
    <w:rsid w:val="0D8528E4"/>
    <w:rsid w:val="0D85461C"/>
    <w:rsid w:val="0D86102C"/>
    <w:rsid w:val="0D86F400"/>
    <w:rsid w:val="0D87291C"/>
    <w:rsid w:val="0D8ABA7C"/>
    <w:rsid w:val="0D8ABF22"/>
    <w:rsid w:val="0D8B4953"/>
    <w:rsid w:val="0D8CE5B9"/>
    <w:rsid w:val="0D8D01FC"/>
    <w:rsid w:val="0D92312B"/>
    <w:rsid w:val="0D95ACF7"/>
    <w:rsid w:val="0D9AEE9D"/>
    <w:rsid w:val="0D9B2D18"/>
    <w:rsid w:val="0D9BEA6B"/>
    <w:rsid w:val="0D9F5A35"/>
    <w:rsid w:val="0DA52917"/>
    <w:rsid w:val="0DABA22F"/>
    <w:rsid w:val="0DACF9B0"/>
    <w:rsid w:val="0DB0008C"/>
    <w:rsid w:val="0DB01748"/>
    <w:rsid w:val="0DB128D9"/>
    <w:rsid w:val="0DB3C9DA"/>
    <w:rsid w:val="0DB52140"/>
    <w:rsid w:val="0DB5303B"/>
    <w:rsid w:val="0DB8CDF8"/>
    <w:rsid w:val="0DBAB5EF"/>
    <w:rsid w:val="0DBCC49B"/>
    <w:rsid w:val="0DBD7E9C"/>
    <w:rsid w:val="0DBD9BCE"/>
    <w:rsid w:val="0DBDC3D5"/>
    <w:rsid w:val="0DBE6D45"/>
    <w:rsid w:val="0DBFD1C4"/>
    <w:rsid w:val="0DC0C762"/>
    <w:rsid w:val="0DC48E2D"/>
    <w:rsid w:val="0DC69D7E"/>
    <w:rsid w:val="0DC9C02C"/>
    <w:rsid w:val="0DCA6433"/>
    <w:rsid w:val="0DCA9A1F"/>
    <w:rsid w:val="0DCEBE08"/>
    <w:rsid w:val="0DCEE200"/>
    <w:rsid w:val="0DD1DB03"/>
    <w:rsid w:val="0DD4936A"/>
    <w:rsid w:val="0DD61120"/>
    <w:rsid w:val="0DD75861"/>
    <w:rsid w:val="0DD7BA19"/>
    <w:rsid w:val="0DE3DF81"/>
    <w:rsid w:val="0DE44163"/>
    <w:rsid w:val="0DE4575A"/>
    <w:rsid w:val="0DE4B953"/>
    <w:rsid w:val="0DE59070"/>
    <w:rsid w:val="0DE74972"/>
    <w:rsid w:val="0DEA4FF2"/>
    <w:rsid w:val="0DEABC86"/>
    <w:rsid w:val="0DEBDFF5"/>
    <w:rsid w:val="0DED0200"/>
    <w:rsid w:val="0DEDA8E5"/>
    <w:rsid w:val="0DF117AD"/>
    <w:rsid w:val="0DF51F69"/>
    <w:rsid w:val="0DF7A596"/>
    <w:rsid w:val="0DF9E416"/>
    <w:rsid w:val="0DFF2937"/>
    <w:rsid w:val="0DFFEDFC"/>
    <w:rsid w:val="0E000745"/>
    <w:rsid w:val="0E008C9A"/>
    <w:rsid w:val="0E06F581"/>
    <w:rsid w:val="0E0CD897"/>
    <w:rsid w:val="0E158BC1"/>
    <w:rsid w:val="0E17A2F2"/>
    <w:rsid w:val="0E2352C8"/>
    <w:rsid w:val="0E255D06"/>
    <w:rsid w:val="0E2C5270"/>
    <w:rsid w:val="0E2E46B7"/>
    <w:rsid w:val="0E303FDE"/>
    <w:rsid w:val="0E3096D0"/>
    <w:rsid w:val="0E31B7D7"/>
    <w:rsid w:val="0E33BDC2"/>
    <w:rsid w:val="0E343B99"/>
    <w:rsid w:val="0E35E631"/>
    <w:rsid w:val="0E36C9F1"/>
    <w:rsid w:val="0E379546"/>
    <w:rsid w:val="0E3C1B49"/>
    <w:rsid w:val="0E40D127"/>
    <w:rsid w:val="0E43D7EF"/>
    <w:rsid w:val="0E44ADFF"/>
    <w:rsid w:val="0E44C588"/>
    <w:rsid w:val="0E459E9C"/>
    <w:rsid w:val="0E47D852"/>
    <w:rsid w:val="0E4A29C9"/>
    <w:rsid w:val="0E4A2C6E"/>
    <w:rsid w:val="0E4BD2DE"/>
    <w:rsid w:val="0E4E1D9E"/>
    <w:rsid w:val="0E4FB5F0"/>
    <w:rsid w:val="0E50ABBB"/>
    <w:rsid w:val="0E523A5F"/>
    <w:rsid w:val="0E547171"/>
    <w:rsid w:val="0E555E2F"/>
    <w:rsid w:val="0E55B343"/>
    <w:rsid w:val="0E55E085"/>
    <w:rsid w:val="0E5828A7"/>
    <w:rsid w:val="0E599932"/>
    <w:rsid w:val="0E5BFF35"/>
    <w:rsid w:val="0E5E2C67"/>
    <w:rsid w:val="0E5F00D2"/>
    <w:rsid w:val="0E61D6EC"/>
    <w:rsid w:val="0E662A20"/>
    <w:rsid w:val="0E6767F8"/>
    <w:rsid w:val="0E680690"/>
    <w:rsid w:val="0E68684C"/>
    <w:rsid w:val="0E6A6599"/>
    <w:rsid w:val="0E6BA5EE"/>
    <w:rsid w:val="0E6BDCFE"/>
    <w:rsid w:val="0E705285"/>
    <w:rsid w:val="0E7355A1"/>
    <w:rsid w:val="0E750229"/>
    <w:rsid w:val="0E7579C7"/>
    <w:rsid w:val="0E7CB96A"/>
    <w:rsid w:val="0E7E37F7"/>
    <w:rsid w:val="0E804BD5"/>
    <w:rsid w:val="0E8137F3"/>
    <w:rsid w:val="0E821005"/>
    <w:rsid w:val="0E83034B"/>
    <w:rsid w:val="0E838A6D"/>
    <w:rsid w:val="0E84EDCA"/>
    <w:rsid w:val="0E8801AC"/>
    <w:rsid w:val="0E8A94F0"/>
    <w:rsid w:val="0E91FB04"/>
    <w:rsid w:val="0E9D3104"/>
    <w:rsid w:val="0E9D8A22"/>
    <w:rsid w:val="0E9F4ED7"/>
    <w:rsid w:val="0E9F9918"/>
    <w:rsid w:val="0EA59B4C"/>
    <w:rsid w:val="0EA75410"/>
    <w:rsid w:val="0EA874DE"/>
    <w:rsid w:val="0EAC05E6"/>
    <w:rsid w:val="0EAEFC03"/>
    <w:rsid w:val="0EB0E6B0"/>
    <w:rsid w:val="0EB5157F"/>
    <w:rsid w:val="0EBEF273"/>
    <w:rsid w:val="0EBF7F10"/>
    <w:rsid w:val="0EC30E77"/>
    <w:rsid w:val="0EC33A76"/>
    <w:rsid w:val="0EC35A4E"/>
    <w:rsid w:val="0EC541A8"/>
    <w:rsid w:val="0EC7FF94"/>
    <w:rsid w:val="0ECD8B58"/>
    <w:rsid w:val="0ECF4CC5"/>
    <w:rsid w:val="0ED5F5F9"/>
    <w:rsid w:val="0ED8E8F3"/>
    <w:rsid w:val="0ED900DD"/>
    <w:rsid w:val="0EDAA828"/>
    <w:rsid w:val="0EE07EC1"/>
    <w:rsid w:val="0EE1932B"/>
    <w:rsid w:val="0EE45FCE"/>
    <w:rsid w:val="0EE62FF5"/>
    <w:rsid w:val="0EE75668"/>
    <w:rsid w:val="0EE78BE2"/>
    <w:rsid w:val="0EE7E5E0"/>
    <w:rsid w:val="0EE9BF5D"/>
    <w:rsid w:val="0EEAB2AC"/>
    <w:rsid w:val="0EEB35D1"/>
    <w:rsid w:val="0EEFA790"/>
    <w:rsid w:val="0EF7251B"/>
    <w:rsid w:val="0EF88013"/>
    <w:rsid w:val="0EF92AFC"/>
    <w:rsid w:val="0EFB56C5"/>
    <w:rsid w:val="0F018566"/>
    <w:rsid w:val="0F01E777"/>
    <w:rsid w:val="0F086ED3"/>
    <w:rsid w:val="0F0B8DA9"/>
    <w:rsid w:val="0F11078C"/>
    <w:rsid w:val="0F117449"/>
    <w:rsid w:val="0F155DE1"/>
    <w:rsid w:val="0F171456"/>
    <w:rsid w:val="0F18D37A"/>
    <w:rsid w:val="0F1D2860"/>
    <w:rsid w:val="0F1E8669"/>
    <w:rsid w:val="0F1F625C"/>
    <w:rsid w:val="0F217B68"/>
    <w:rsid w:val="0F22575D"/>
    <w:rsid w:val="0F246EED"/>
    <w:rsid w:val="0F251ADE"/>
    <w:rsid w:val="0F2646B3"/>
    <w:rsid w:val="0F2C7CA5"/>
    <w:rsid w:val="0F353EE0"/>
    <w:rsid w:val="0F365FD8"/>
    <w:rsid w:val="0F3791C6"/>
    <w:rsid w:val="0F403FD7"/>
    <w:rsid w:val="0F447A6A"/>
    <w:rsid w:val="0F44C725"/>
    <w:rsid w:val="0F454D32"/>
    <w:rsid w:val="0F4CA92F"/>
    <w:rsid w:val="0F4E328E"/>
    <w:rsid w:val="0F4F3123"/>
    <w:rsid w:val="0F52AC82"/>
    <w:rsid w:val="0F598DF5"/>
    <w:rsid w:val="0F5A04EC"/>
    <w:rsid w:val="0F5A0C76"/>
    <w:rsid w:val="0F5C7105"/>
    <w:rsid w:val="0F5D0A69"/>
    <w:rsid w:val="0F5EA3E9"/>
    <w:rsid w:val="0F5EB76A"/>
    <w:rsid w:val="0F5FD5C7"/>
    <w:rsid w:val="0F631468"/>
    <w:rsid w:val="0F655172"/>
    <w:rsid w:val="0F6B3739"/>
    <w:rsid w:val="0F6B77B0"/>
    <w:rsid w:val="0F6DCBBA"/>
    <w:rsid w:val="0F729ECF"/>
    <w:rsid w:val="0F731B73"/>
    <w:rsid w:val="0F75DD49"/>
    <w:rsid w:val="0F781515"/>
    <w:rsid w:val="0F7FB1EF"/>
    <w:rsid w:val="0F80F67F"/>
    <w:rsid w:val="0F86657A"/>
    <w:rsid w:val="0F879AF7"/>
    <w:rsid w:val="0F88825D"/>
    <w:rsid w:val="0F889941"/>
    <w:rsid w:val="0F89C2C8"/>
    <w:rsid w:val="0F8BE5B3"/>
    <w:rsid w:val="0F8CDADE"/>
    <w:rsid w:val="0F8FDDF6"/>
    <w:rsid w:val="0F903EFB"/>
    <w:rsid w:val="0F9096F8"/>
    <w:rsid w:val="0F9249D2"/>
    <w:rsid w:val="0F9D4F39"/>
    <w:rsid w:val="0F9DF546"/>
    <w:rsid w:val="0F9EACA7"/>
    <w:rsid w:val="0FA1C481"/>
    <w:rsid w:val="0FA4B631"/>
    <w:rsid w:val="0FA4D005"/>
    <w:rsid w:val="0FA9216D"/>
    <w:rsid w:val="0FA962AE"/>
    <w:rsid w:val="0FAB4826"/>
    <w:rsid w:val="0FAEB576"/>
    <w:rsid w:val="0FAFFBBE"/>
    <w:rsid w:val="0FB12B8C"/>
    <w:rsid w:val="0FB4F240"/>
    <w:rsid w:val="0FB4F269"/>
    <w:rsid w:val="0FB5731F"/>
    <w:rsid w:val="0FBC2AAD"/>
    <w:rsid w:val="0FBF5CF0"/>
    <w:rsid w:val="0FC46622"/>
    <w:rsid w:val="0FC57673"/>
    <w:rsid w:val="0FC812A8"/>
    <w:rsid w:val="0FC96EA6"/>
    <w:rsid w:val="0FCD5FE9"/>
    <w:rsid w:val="0FD049B4"/>
    <w:rsid w:val="0FD1F492"/>
    <w:rsid w:val="0FD496B8"/>
    <w:rsid w:val="0FD545B8"/>
    <w:rsid w:val="0FDD6524"/>
    <w:rsid w:val="0FDD6E64"/>
    <w:rsid w:val="0FDDBBFF"/>
    <w:rsid w:val="0FDDC564"/>
    <w:rsid w:val="0FE202AD"/>
    <w:rsid w:val="0FE2C552"/>
    <w:rsid w:val="0FE5D659"/>
    <w:rsid w:val="0FE63BFD"/>
    <w:rsid w:val="0FE8EAC6"/>
    <w:rsid w:val="0FE99869"/>
    <w:rsid w:val="0FE9CF27"/>
    <w:rsid w:val="0FED480F"/>
    <w:rsid w:val="0FED6FF1"/>
    <w:rsid w:val="0FF04975"/>
    <w:rsid w:val="0FF0789C"/>
    <w:rsid w:val="0FF2942D"/>
    <w:rsid w:val="0FF3962E"/>
    <w:rsid w:val="0FF4229E"/>
    <w:rsid w:val="0FF74B54"/>
    <w:rsid w:val="0FF8355E"/>
    <w:rsid w:val="0FFB1830"/>
    <w:rsid w:val="0FFBE670"/>
    <w:rsid w:val="0FFEEE13"/>
    <w:rsid w:val="1003D014"/>
    <w:rsid w:val="100597CB"/>
    <w:rsid w:val="10086353"/>
    <w:rsid w:val="10090DEF"/>
    <w:rsid w:val="10094812"/>
    <w:rsid w:val="1009DE49"/>
    <w:rsid w:val="100B521E"/>
    <w:rsid w:val="100B8A01"/>
    <w:rsid w:val="100C1EBF"/>
    <w:rsid w:val="100CFED5"/>
    <w:rsid w:val="100FC3BA"/>
    <w:rsid w:val="1015FC6D"/>
    <w:rsid w:val="1017BF86"/>
    <w:rsid w:val="101A0FCE"/>
    <w:rsid w:val="101C9F17"/>
    <w:rsid w:val="101DBD7D"/>
    <w:rsid w:val="101E7715"/>
    <w:rsid w:val="101EF6F7"/>
    <w:rsid w:val="1023F5DB"/>
    <w:rsid w:val="102492DE"/>
    <w:rsid w:val="10263F6A"/>
    <w:rsid w:val="1027EE5E"/>
    <w:rsid w:val="102DC50F"/>
    <w:rsid w:val="102E6568"/>
    <w:rsid w:val="102EF254"/>
    <w:rsid w:val="102FBEFF"/>
    <w:rsid w:val="10311E9A"/>
    <w:rsid w:val="103134F0"/>
    <w:rsid w:val="1033EE8B"/>
    <w:rsid w:val="10342D53"/>
    <w:rsid w:val="10354C68"/>
    <w:rsid w:val="10369DC7"/>
    <w:rsid w:val="1037CF00"/>
    <w:rsid w:val="1038D275"/>
    <w:rsid w:val="10395FE9"/>
    <w:rsid w:val="103ADA37"/>
    <w:rsid w:val="103C1AF6"/>
    <w:rsid w:val="103D0907"/>
    <w:rsid w:val="103F1FAA"/>
    <w:rsid w:val="103F8EB1"/>
    <w:rsid w:val="103FAD80"/>
    <w:rsid w:val="103FF452"/>
    <w:rsid w:val="10411F9D"/>
    <w:rsid w:val="10429C80"/>
    <w:rsid w:val="10466B63"/>
    <w:rsid w:val="10474C68"/>
    <w:rsid w:val="1048DD74"/>
    <w:rsid w:val="1056FA0B"/>
    <w:rsid w:val="105AC2F9"/>
    <w:rsid w:val="105D5385"/>
    <w:rsid w:val="105DA3D3"/>
    <w:rsid w:val="10612AF2"/>
    <w:rsid w:val="10638B19"/>
    <w:rsid w:val="10639458"/>
    <w:rsid w:val="1064EBB0"/>
    <w:rsid w:val="10679228"/>
    <w:rsid w:val="106CFF50"/>
    <w:rsid w:val="106D5EE6"/>
    <w:rsid w:val="10718D0E"/>
    <w:rsid w:val="10735547"/>
    <w:rsid w:val="10778082"/>
    <w:rsid w:val="1079D02A"/>
    <w:rsid w:val="107ACA19"/>
    <w:rsid w:val="1083FB2A"/>
    <w:rsid w:val="1084BF87"/>
    <w:rsid w:val="10854117"/>
    <w:rsid w:val="10859C6E"/>
    <w:rsid w:val="1086D6B5"/>
    <w:rsid w:val="1086DD1E"/>
    <w:rsid w:val="108932E7"/>
    <w:rsid w:val="1089FF29"/>
    <w:rsid w:val="108A10A1"/>
    <w:rsid w:val="108C4766"/>
    <w:rsid w:val="108ECE20"/>
    <w:rsid w:val="1091B3A9"/>
    <w:rsid w:val="10941236"/>
    <w:rsid w:val="1094D96D"/>
    <w:rsid w:val="10982F7C"/>
    <w:rsid w:val="109841D5"/>
    <w:rsid w:val="1098A039"/>
    <w:rsid w:val="1098C957"/>
    <w:rsid w:val="109E1CCA"/>
    <w:rsid w:val="10A265E9"/>
    <w:rsid w:val="10A2A2BF"/>
    <w:rsid w:val="10A53C00"/>
    <w:rsid w:val="10A90C6A"/>
    <w:rsid w:val="10ACC47B"/>
    <w:rsid w:val="10AEB818"/>
    <w:rsid w:val="10AF2198"/>
    <w:rsid w:val="10AF2B3D"/>
    <w:rsid w:val="10B37F52"/>
    <w:rsid w:val="10B634ED"/>
    <w:rsid w:val="10B89481"/>
    <w:rsid w:val="10B8F26A"/>
    <w:rsid w:val="10B9C1D9"/>
    <w:rsid w:val="10BA880E"/>
    <w:rsid w:val="10BBBE50"/>
    <w:rsid w:val="10BBFC4B"/>
    <w:rsid w:val="10BF03FF"/>
    <w:rsid w:val="10BF2A8E"/>
    <w:rsid w:val="10C0B7F1"/>
    <w:rsid w:val="10C41F8E"/>
    <w:rsid w:val="10C78395"/>
    <w:rsid w:val="10C8FA12"/>
    <w:rsid w:val="10D0825B"/>
    <w:rsid w:val="10D174DD"/>
    <w:rsid w:val="10D8DE33"/>
    <w:rsid w:val="10DD2712"/>
    <w:rsid w:val="10DE740C"/>
    <w:rsid w:val="10E38942"/>
    <w:rsid w:val="10E8985B"/>
    <w:rsid w:val="10E9C46A"/>
    <w:rsid w:val="10F4B88F"/>
    <w:rsid w:val="10F58483"/>
    <w:rsid w:val="10F684A7"/>
    <w:rsid w:val="10F6BA09"/>
    <w:rsid w:val="10F74174"/>
    <w:rsid w:val="10F97D07"/>
    <w:rsid w:val="10FE2025"/>
    <w:rsid w:val="11022B28"/>
    <w:rsid w:val="1105215C"/>
    <w:rsid w:val="110723D9"/>
    <w:rsid w:val="110B85B3"/>
    <w:rsid w:val="110D84AF"/>
    <w:rsid w:val="110FE55D"/>
    <w:rsid w:val="1118C709"/>
    <w:rsid w:val="111BC20D"/>
    <w:rsid w:val="11252E9E"/>
    <w:rsid w:val="11269FAC"/>
    <w:rsid w:val="112846E3"/>
    <w:rsid w:val="112AD1AF"/>
    <w:rsid w:val="112C00C5"/>
    <w:rsid w:val="112C1A33"/>
    <w:rsid w:val="112F2D52"/>
    <w:rsid w:val="11351526"/>
    <w:rsid w:val="11352F9A"/>
    <w:rsid w:val="113E75D0"/>
    <w:rsid w:val="113F40D0"/>
    <w:rsid w:val="11402720"/>
    <w:rsid w:val="114272E8"/>
    <w:rsid w:val="1142BEAA"/>
    <w:rsid w:val="1142F852"/>
    <w:rsid w:val="11433DFF"/>
    <w:rsid w:val="1144F3EB"/>
    <w:rsid w:val="11467A3E"/>
    <w:rsid w:val="11480C80"/>
    <w:rsid w:val="1148EF6A"/>
    <w:rsid w:val="11494079"/>
    <w:rsid w:val="114AA4FB"/>
    <w:rsid w:val="114B213A"/>
    <w:rsid w:val="114F5065"/>
    <w:rsid w:val="11510785"/>
    <w:rsid w:val="1151A1CA"/>
    <w:rsid w:val="11548DAB"/>
    <w:rsid w:val="1159D431"/>
    <w:rsid w:val="115EEC6A"/>
    <w:rsid w:val="1160691E"/>
    <w:rsid w:val="11695397"/>
    <w:rsid w:val="11698D16"/>
    <w:rsid w:val="116BB185"/>
    <w:rsid w:val="116C8D27"/>
    <w:rsid w:val="11730289"/>
    <w:rsid w:val="1175DFB8"/>
    <w:rsid w:val="117620DA"/>
    <w:rsid w:val="1176CB3D"/>
    <w:rsid w:val="117A1B0A"/>
    <w:rsid w:val="117EDE81"/>
    <w:rsid w:val="117F9BBD"/>
    <w:rsid w:val="117FE082"/>
    <w:rsid w:val="118193A7"/>
    <w:rsid w:val="11822AE8"/>
    <w:rsid w:val="1183903B"/>
    <w:rsid w:val="1183CADE"/>
    <w:rsid w:val="11845D35"/>
    <w:rsid w:val="11854462"/>
    <w:rsid w:val="1186E9B9"/>
    <w:rsid w:val="1187E180"/>
    <w:rsid w:val="118ACF5B"/>
    <w:rsid w:val="118CC137"/>
    <w:rsid w:val="1191415C"/>
    <w:rsid w:val="11915314"/>
    <w:rsid w:val="11939919"/>
    <w:rsid w:val="1195CD61"/>
    <w:rsid w:val="11977E77"/>
    <w:rsid w:val="119B73C9"/>
    <w:rsid w:val="119F6248"/>
    <w:rsid w:val="119FB5C9"/>
    <w:rsid w:val="11A01EFC"/>
    <w:rsid w:val="11A18E68"/>
    <w:rsid w:val="11A5BEE0"/>
    <w:rsid w:val="11A690AD"/>
    <w:rsid w:val="11A71FB6"/>
    <w:rsid w:val="11AB9744"/>
    <w:rsid w:val="11AF4B24"/>
    <w:rsid w:val="11AF925A"/>
    <w:rsid w:val="11B2BD58"/>
    <w:rsid w:val="11B3957F"/>
    <w:rsid w:val="11B3F147"/>
    <w:rsid w:val="11B53584"/>
    <w:rsid w:val="11BC1AA8"/>
    <w:rsid w:val="11BD982C"/>
    <w:rsid w:val="11C020FF"/>
    <w:rsid w:val="11C177F4"/>
    <w:rsid w:val="11C1ED56"/>
    <w:rsid w:val="11C6E1AD"/>
    <w:rsid w:val="11C7A07B"/>
    <w:rsid w:val="11CE2190"/>
    <w:rsid w:val="11CFD293"/>
    <w:rsid w:val="11D79A5A"/>
    <w:rsid w:val="11D7DF27"/>
    <w:rsid w:val="11D96957"/>
    <w:rsid w:val="11DF2B6F"/>
    <w:rsid w:val="11DF3F1E"/>
    <w:rsid w:val="11DFA76F"/>
    <w:rsid w:val="11E054CF"/>
    <w:rsid w:val="11E078E0"/>
    <w:rsid w:val="11E15F59"/>
    <w:rsid w:val="11E5F387"/>
    <w:rsid w:val="11E686E4"/>
    <w:rsid w:val="11E73BFF"/>
    <w:rsid w:val="11EE8488"/>
    <w:rsid w:val="11F18740"/>
    <w:rsid w:val="11F35B73"/>
    <w:rsid w:val="11F47832"/>
    <w:rsid w:val="11F4E9A5"/>
    <w:rsid w:val="11F53231"/>
    <w:rsid w:val="11F5DB0F"/>
    <w:rsid w:val="11F5FCB5"/>
    <w:rsid w:val="11F7422D"/>
    <w:rsid w:val="11F88BA5"/>
    <w:rsid w:val="11FA51DB"/>
    <w:rsid w:val="11FE6C0C"/>
    <w:rsid w:val="1201F8D5"/>
    <w:rsid w:val="1202AEAF"/>
    <w:rsid w:val="12046EF5"/>
    <w:rsid w:val="1206A033"/>
    <w:rsid w:val="1206E4C4"/>
    <w:rsid w:val="1207E328"/>
    <w:rsid w:val="120DD435"/>
    <w:rsid w:val="120E8F9F"/>
    <w:rsid w:val="1210644A"/>
    <w:rsid w:val="12132872"/>
    <w:rsid w:val="1218F0CF"/>
    <w:rsid w:val="1219BEF9"/>
    <w:rsid w:val="121D2CE8"/>
    <w:rsid w:val="1226E39E"/>
    <w:rsid w:val="12280730"/>
    <w:rsid w:val="122E4CD3"/>
    <w:rsid w:val="1234725E"/>
    <w:rsid w:val="1235818E"/>
    <w:rsid w:val="1235D1F2"/>
    <w:rsid w:val="1236CE3D"/>
    <w:rsid w:val="1238DF17"/>
    <w:rsid w:val="123A1DA2"/>
    <w:rsid w:val="123A7AA9"/>
    <w:rsid w:val="123C3DFF"/>
    <w:rsid w:val="123C4A79"/>
    <w:rsid w:val="123E4174"/>
    <w:rsid w:val="123F13EF"/>
    <w:rsid w:val="123FE3BF"/>
    <w:rsid w:val="1240195E"/>
    <w:rsid w:val="1241FE74"/>
    <w:rsid w:val="12434D53"/>
    <w:rsid w:val="12451833"/>
    <w:rsid w:val="12469302"/>
    <w:rsid w:val="12472FB7"/>
    <w:rsid w:val="124A04A5"/>
    <w:rsid w:val="124A40C5"/>
    <w:rsid w:val="124C1E2F"/>
    <w:rsid w:val="124D9A89"/>
    <w:rsid w:val="124ED010"/>
    <w:rsid w:val="12510A42"/>
    <w:rsid w:val="12519A1A"/>
    <w:rsid w:val="12520ABC"/>
    <w:rsid w:val="1252DFE0"/>
    <w:rsid w:val="12537CC6"/>
    <w:rsid w:val="1253FCD4"/>
    <w:rsid w:val="12542B53"/>
    <w:rsid w:val="1254DC4D"/>
    <w:rsid w:val="1256DEA1"/>
    <w:rsid w:val="125904A2"/>
    <w:rsid w:val="125C62E4"/>
    <w:rsid w:val="125E2B1A"/>
    <w:rsid w:val="125FDE48"/>
    <w:rsid w:val="1260A301"/>
    <w:rsid w:val="1260AB24"/>
    <w:rsid w:val="12622EB2"/>
    <w:rsid w:val="126441D2"/>
    <w:rsid w:val="1267FBCF"/>
    <w:rsid w:val="12688E2F"/>
    <w:rsid w:val="126C427D"/>
    <w:rsid w:val="126CA018"/>
    <w:rsid w:val="126D4226"/>
    <w:rsid w:val="126E9CEC"/>
    <w:rsid w:val="12703BB6"/>
    <w:rsid w:val="127041D1"/>
    <w:rsid w:val="12755F22"/>
    <w:rsid w:val="12765BE4"/>
    <w:rsid w:val="1276EE04"/>
    <w:rsid w:val="127719EB"/>
    <w:rsid w:val="127822D6"/>
    <w:rsid w:val="127B2D39"/>
    <w:rsid w:val="127C2481"/>
    <w:rsid w:val="127C6EA3"/>
    <w:rsid w:val="127D2211"/>
    <w:rsid w:val="127D75F6"/>
    <w:rsid w:val="1280FC2B"/>
    <w:rsid w:val="12837EA8"/>
    <w:rsid w:val="1285CDD7"/>
    <w:rsid w:val="1285DA43"/>
    <w:rsid w:val="1286D50D"/>
    <w:rsid w:val="1288911B"/>
    <w:rsid w:val="128998CD"/>
    <w:rsid w:val="128A88DB"/>
    <w:rsid w:val="128C86BF"/>
    <w:rsid w:val="128D38EE"/>
    <w:rsid w:val="128EE730"/>
    <w:rsid w:val="128FA263"/>
    <w:rsid w:val="1294722A"/>
    <w:rsid w:val="12950F14"/>
    <w:rsid w:val="12998DDB"/>
    <w:rsid w:val="129A5925"/>
    <w:rsid w:val="129BB202"/>
    <w:rsid w:val="129C9911"/>
    <w:rsid w:val="129DFE50"/>
    <w:rsid w:val="12A0B576"/>
    <w:rsid w:val="12A4C5D3"/>
    <w:rsid w:val="12B5F7AD"/>
    <w:rsid w:val="12B662DB"/>
    <w:rsid w:val="12B7873D"/>
    <w:rsid w:val="12B78EAC"/>
    <w:rsid w:val="12B8428A"/>
    <w:rsid w:val="12C1C4EC"/>
    <w:rsid w:val="12C25175"/>
    <w:rsid w:val="12C38F95"/>
    <w:rsid w:val="12C5D1CE"/>
    <w:rsid w:val="12C9C05E"/>
    <w:rsid w:val="12CC0054"/>
    <w:rsid w:val="12CDAB6E"/>
    <w:rsid w:val="12D175A7"/>
    <w:rsid w:val="12D17EC3"/>
    <w:rsid w:val="12D32E15"/>
    <w:rsid w:val="12D54ED5"/>
    <w:rsid w:val="12D5ED09"/>
    <w:rsid w:val="12D7647F"/>
    <w:rsid w:val="12D7DD0D"/>
    <w:rsid w:val="12D88CA0"/>
    <w:rsid w:val="12D8B4DE"/>
    <w:rsid w:val="12DB7B6C"/>
    <w:rsid w:val="12DCCF1C"/>
    <w:rsid w:val="12DD0B9F"/>
    <w:rsid w:val="12DF23C3"/>
    <w:rsid w:val="12DF25B5"/>
    <w:rsid w:val="12DF45C9"/>
    <w:rsid w:val="12DF4784"/>
    <w:rsid w:val="12E99A35"/>
    <w:rsid w:val="12EA1E5D"/>
    <w:rsid w:val="12EBFD3A"/>
    <w:rsid w:val="12ECFA48"/>
    <w:rsid w:val="12EE54B0"/>
    <w:rsid w:val="12F6105C"/>
    <w:rsid w:val="12F90163"/>
    <w:rsid w:val="12FD053E"/>
    <w:rsid w:val="12FEAACC"/>
    <w:rsid w:val="12FFFC3C"/>
    <w:rsid w:val="1300BF0D"/>
    <w:rsid w:val="13011E47"/>
    <w:rsid w:val="130251AC"/>
    <w:rsid w:val="1302D8F2"/>
    <w:rsid w:val="13036C17"/>
    <w:rsid w:val="130EC688"/>
    <w:rsid w:val="130EE39F"/>
    <w:rsid w:val="130F374F"/>
    <w:rsid w:val="1310EBEC"/>
    <w:rsid w:val="1311708C"/>
    <w:rsid w:val="13134ADE"/>
    <w:rsid w:val="1313AE4A"/>
    <w:rsid w:val="13155690"/>
    <w:rsid w:val="1318E22C"/>
    <w:rsid w:val="1319E6B0"/>
    <w:rsid w:val="131C0A30"/>
    <w:rsid w:val="131C2C75"/>
    <w:rsid w:val="131DFB72"/>
    <w:rsid w:val="131F5328"/>
    <w:rsid w:val="1322C1A4"/>
    <w:rsid w:val="1324BA68"/>
    <w:rsid w:val="132A2B56"/>
    <w:rsid w:val="132DDF77"/>
    <w:rsid w:val="1330991D"/>
    <w:rsid w:val="133384C0"/>
    <w:rsid w:val="1339FC2C"/>
    <w:rsid w:val="133AF20A"/>
    <w:rsid w:val="133B50CB"/>
    <w:rsid w:val="133C13A0"/>
    <w:rsid w:val="133C4B45"/>
    <w:rsid w:val="133F9EBA"/>
    <w:rsid w:val="134001E2"/>
    <w:rsid w:val="13435070"/>
    <w:rsid w:val="13453135"/>
    <w:rsid w:val="13459502"/>
    <w:rsid w:val="134B51A4"/>
    <w:rsid w:val="134DE3A4"/>
    <w:rsid w:val="13535837"/>
    <w:rsid w:val="1354E778"/>
    <w:rsid w:val="13568848"/>
    <w:rsid w:val="135A1394"/>
    <w:rsid w:val="135BC314"/>
    <w:rsid w:val="135D6A5F"/>
    <w:rsid w:val="135F560E"/>
    <w:rsid w:val="1360D579"/>
    <w:rsid w:val="1364E395"/>
    <w:rsid w:val="13654CC9"/>
    <w:rsid w:val="13686F29"/>
    <w:rsid w:val="1369668F"/>
    <w:rsid w:val="136D20C9"/>
    <w:rsid w:val="136D47AE"/>
    <w:rsid w:val="136F8E59"/>
    <w:rsid w:val="13717BD3"/>
    <w:rsid w:val="1374799E"/>
    <w:rsid w:val="137630A0"/>
    <w:rsid w:val="1378C4AB"/>
    <w:rsid w:val="1379608C"/>
    <w:rsid w:val="137BD96A"/>
    <w:rsid w:val="137C90A8"/>
    <w:rsid w:val="137E1C9E"/>
    <w:rsid w:val="137E8276"/>
    <w:rsid w:val="137F63C8"/>
    <w:rsid w:val="13830A24"/>
    <w:rsid w:val="1387F666"/>
    <w:rsid w:val="13899C6A"/>
    <w:rsid w:val="138A7A16"/>
    <w:rsid w:val="138CE6C7"/>
    <w:rsid w:val="138CFF2C"/>
    <w:rsid w:val="138D347C"/>
    <w:rsid w:val="138E1584"/>
    <w:rsid w:val="138E343C"/>
    <w:rsid w:val="138EB8F4"/>
    <w:rsid w:val="139200D2"/>
    <w:rsid w:val="1395514D"/>
    <w:rsid w:val="139D2D4C"/>
    <w:rsid w:val="139DD88B"/>
    <w:rsid w:val="139EE082"/>
    <w:rsid w:val="13A600CD"/>
    <w:rsid w:val="13AB82D7"/>
    <w:rsid w:val="13ABE146"/>
    <w:rsid w:val="13AC0265"/>
    <w:rsid w:val="13ACB3D0"/>
    <w:rsid w:val="13ACE90E"/>
    <w:rsid w:val="13AFBC4F"/>
    <w:rsid w:val="13B11E88"/>
    <w:rsid w:val="13B2D1B2"/>
    <w:rsid w:val="13B3E777"/>
    <w:rsid w:val="13B7131D"/>
    <w:rsid w:val="13BC3CDA"/>
    <w:rsid w:val="13BD45FA"/>
    <w:rsid w:val="13BF6D5E"/>
    <w:rsid w:val="13C033D5"/>
    <w:rsid w:val="13C48E56"/>
    <w:rsid w:val="13C65AC8"/>
    <w:rsid w:val="13C6F495"/>
    <w:rsid w:val="13CD94DA"/>
    <w:rsid w:val="13CDAC1B"/>
    <w:rsid w:val="13CDE195"/>
    <w:rsid w:val="13D1A2E4"/>
    <w:rsid w:val="13D334FE"/>
    <w:rsid w:val="13D8D4B0"/>
    <w:rsid w:val="13D8E5D1"/>
    <w:rsid w:val="13DA3002"/>
    <w:rsid w:val="13DAC7DF"/>
    <w:rsid w:val="13DCA1E7"/>
    <w:rsid w:val="13DDFF3C"/>
    <w:rsid w:val="13E1D804"/>
    <w:rsid w:val="13E54BAB"/>
    <w:rsid w:val="13E857D2"/>
    <w:rsid w:val="13EA1B0F"/>
    <w:rsid w:val="13ECF6A5"/>
    <w:rsid w:val="13ED1CFC"/>
    <w:rsid w:val="13F2254F"/>
    <w:rsid w:val="13F286A4"/>
    <w:rsid w:val="13F3B363"/>
    <w:rsid w:val="13F5348B"/>
    <w:rsid w:val="13F55535"/>
    <w:rsid w:val="13F72C66"/>
    <w:rsid w:val="13F93E62"/>
    <w:rsid w:val="13FAB8D8"/>
    <w:rsid w:val="13FADE1D"/>
    <w:rsid w:val="1403ED89"/>
    <w:rsid w:val="1404B1D3"/>
    <w:rsid w:val="1404C127"/>
    <w:rsid w:val="14071345"/>
    <w:rsid w:val="1408F3FA"/>
    <w:rsid w:val="1409B137"/>
    <w:rsid w:val="140A2030"/>
    <w:rsid w:val="140DBEC3"/>
    <w:rsid w:val="140FC78E"/>
    <w:rsid w:val="1410B3FF"/>
    <w:rsid w:val="1413ABEE"/>
    <w:rsid w:val="1415EB7F"/>
    <w:rsid w:val="1416B389"/>
    <w:rsid w:val="1419315C"/>
    <w:rsid w:val="141A97B3"/>
    <w:rsid w:val="141B6C5E"/>
    <w:rsid w:val="141BB143"/>
    <w:rsid w:val="141D51EC"/>
    <w:rsid w:val="142269B6"/>
    <w:rsid w:val="14240292"/>
    <w:rsid w:val="14251DAA"/>
    <w:rsid w:val="14292AF7"/>
    <w:rsid w:val="142AF676"/>
    <w:rsid w:val="142B72C4"/>
    <w:rsid w:val="143793FC"/>
    <w:rsid w:val="143829D2"/>
    <w:rsid w:val="143AFE34"/>
    <w:rsid w:val="143DEB9F"/>
    <w:rsid w:val="143F3926"/>
    <w:rsid w:val="14404546"/>
    <w:rsid w:val="1447BB6E"/>
    <w:rsid w:val="144C69F3"/>
    <w:rsid w:val="145152EA"/>
    <w:rsid w:val="1455743C"/>
    <w:rsid w:val="1456C1F4"/>
    <w:rsid w:val="1456FE40"/>
    <w:rsid w:val="145702A5"/>
    <w:rsid w:val="14581352"/>
    <w:rsid w:val="145B33EE"/>
    <w:rsid w:val="145B82A2"/>
    <w:rsid w:val="145B872A"/>
    <w:rsid w:val="145C3A86"/>
    <w:rsid w:val="145ED182"/>
    <w:rsid w:val="146022FA"/>
    <w:rsid w:val="146205CB"/>
    <w:rsid w:val="1462C078"/>
    <w:rsid w:val="14654871"/>
    <w:rsid w:val="14683422"/>
    <w:rsid w:val="146C21A8"/>
    <w:rsid w:val="146D8878"/>
    <w:rsid w:val="14709E63"/>
    <w:rsid w:val="1470EE18"/>
    <w:rsid w:val="1470F36C"/>
    <w:rsid w:val="1471FFEE"/>
    <w:rsid w:val="1477DFF1"/>
    <w:rsid w:val="14792BE0"/>
    <w:rsid w:val="1479C65E"/>
    <w:rsid w:val="147F235A"/>
    <w:rsid w:val="14818980"/>
    <w:rsid w:val="1481A60F"/>
    <w:rsid w:val="1484B279"/>
    <w:rsid w:val="14887093"/>
    <w:rsid w:val="1488F9E0"/>
    <w:rsid w:val="148C0A5A"/>
    <w:rsid w:val="148E3941"/>
    <w:rsid w:val="148F00DA"/>
    <w:rsid w:val="1491B4B8"/>
    <w:rsid w:val="14939822"/>
    <w:rsid w:val="14941FF8"/>
    <w:rsid w:val="149468FB"/>
    <w:rsid w:val="1495B78D"/>
    <w:rsid w:val="1499257D"/>
    <w:rsid w:val="149BDCA6"/>
    <w:rsid w:val="149DB83D"/>
    <w:rsid w:val="14A027B3"/>
    <w:rsid w:val="14A03215"/>
    <w:rsid w:val="14A27278"/>
    <w:rsid w:val="14A43913"/>
    <w:rsid w:val="14A5AF0A"/>
    <w:rsid w:val="14A792C0"/>
    <w:rsid w:val="14A8B46C"/>
    <w:rsid w:val="14AC137F"/>
    <w:rsid w:val="14AD93D7"/>
    <w:rsid w:val="14B0293F"/>
    <w:rsid w:val="14B2ED4E"/>
    <w:rsid w:val="14B3CF93"/>
    <w:rsid w:val="14B521A2"/>
    <w:rsid w:val="14B97C7B"/>
    <w:rsid w:val="14B99A0F"/>
    <w:rsid w:val="14B9F498"/>
    <w:rsid w:val="14BF71B3"/>
    <w:rsid w:val="14C03BF3"/>
    <w:rsid w:val="14C47945"/>
    <w:rsid w:val="14C62348"/>
    <w:rsid w:val="14C669D3"/>
    <w:rsid w:val="14C75F3F"/>
    <w:rsid w:val="14C88EA1"/>
    <w:rsid w:val="14CAAF8A"/>
    <w:rsid w:val="14CBABF8"/>
    <w:rsid w:val="14CBE04F"/>
    <w:rsid w:val="14CE74A7"/>
    <w:rsid w:val="14D08913"/>
    <w:rsid w:val="14D38D93"/>
    <w:rsid w:val="14D49671"/>
    <w:rsid w:val="14D4EB83"/>
    <w:rsid w:val="14D6AC77"/>
    <w:rsid w:val="14DD6CE5"/>
    <w:rsid w:val="14DEBD66"/>
    <w:rsid w:val="14E0AE4E"/>
    <w:rsid w:val="14E4A263"/>
    <w:rsid w:val="14EB3AC7"/>
    <w:rsid w:val="14EE187F"/>
    <w:rsid w:val="14EF81BB"/>
    <w:rsid w:val="14F286C0"/>
    <w:rsid w:val="14F5D92C"/>
    <w:rsid w:val="14F60130"/>
    <w:rsid w:val="14F7F29A"/>
    <w:rsid w:val="14FA8993"/>
    <w:rsid w:val="14FB01CB"/>
    <w:rsid w:val="14FB16BA"/>
    <w:rsid w:val="14FD7D05"/>
    <w:rsid w:val="15022ED3"/>
    <w:rsid w:val="150350E5"/>
    <w:rsid w:val="15037BD3"/>
    <w:rsid w:val="1507E79C"/>
    <w:rsid w:val="1508DA9D"/>
    <w:rsid w:val="150960B2"/>
    <w:rsid w:val="150A6072"/>
    <w:rsid w:val="150C012F"/>
    <w:rsid w:val="150D0979"/>
    <w:rsid w:val="150D40C4"/>
    <w:rsid w:val="150FC7F4"/>
    <w:rsid w:val="1516E12C"/>
    <w:rsid w:val="151C20BB"/>
    <w:rsid w:val="1522005F"/>
    <w:rsid w:val="1522A7FA"/>
    <w:rsid w:val="152382B1"/>
    <w:rsid w:val="15292D2F"/>
    <w:rsid w:val="15299419"/>
    <w:rsid w:val="152BD06C"/>
    <w:rsid w:val="152C37B8"/>
    <w:rsid w:val="152C9060"/>
    <w:rsid w:val="152CC0F2"/>
    <w:rsid w:val="152DE11B"/>
    <w:rsid w:val="1530E43F"/>
    <w:rsid w:val="1531B4F1"/>
    <w:rsid w:val="1531E49F"/>
    <w:rsid w:val="153217D9"/>
    <w:rsid w:val="1534F409"/>
    <w:rsid w:val="15359781"/>
    <w:rsid w:val="15380490"/>
    <w:rsid w:val="15383555"/>
    <w:rsid w:val="1539A58D"/>
    <w:rsid w:val="1539C33A"/>
    <w:rsid w:val="153E01CA"/>
    <w:rsid w:val="153F2320"/>
    <w:rsid w:val="15410CEC"/>
    <w:rsid w:val="1544EFD8"/>
    <w:rsid w:val="15450F63"/>
    <w:rsid w:val="1547FE46"/>
    <w:rsid w:val="15490328"/>
    <w:rsid w:val="154A14CE"/>
    <w:rsid w:val="154B5705"/>
    <w:rsid w:val="154DA76E"/>
    <w:rsid w:val="15510978"/>
    <w:rsid w:val="155148DF"/>
    <w:rsid w:val="1551BFD6"/>
    <w:rsid w:val="155287AF"/>
    <w:rsid w:val="1554C98F"/>
    <w:rsid w:val="15566797"/>
    <w:rsid w:val="1558CDC9"/>
    <w:rsid w:val="15598DBC"/>
    <w:rsid w:val="155A2A37"/>
    <w:rsid w:val="15689F51"/>
    <w:rsid w:val="15690E6A"/>
    <w:rsid w:val="15692583"/>
    <w:rsid w:val="156B1C22"/>
    <w:rsid w:val="156B6556"/>
    <w:rsid w:val="156EAF36"/>
    <w:rsid w:val="156EEC7B"/>
    <w:rsid w:val="157131C5"/>
    <w:rsid w:val="15740B17"/>
    <w:rsid w:val="15788E05"/>
    <w:rsid w:val="1579ED95"/>
    <w:rsid w:val="157B2A16"/>
    <w:rsid w:val="157DFAD9"/>
    <w:rsid w:val="157EA823"/>
    <w:rsid w:val="1580370F"/>
    <w:rsid w:val="15837122"/>
    <w:rsid w:val="15867B08"/>
    <w:rsid w:val="158C0CEA"/>
    <w:rsid w:val="158ED755"/>
    <w:rsid w:val="1591CE34"/>
    <w:rsid w:val="15937422"/>
    <w:rsid w:val="159472E2"/>
    <w:rsid w:val="15948435"/>
    <w:rsid w:val="1599863D"/>
    <w:rsid w:val="159DDA38"/>
    <w:rsid w:val="15A1D77A"/>
    <w:rsid w:val="15A31A2A"/>
    <w:rsid w:val="15A6B99C"/>
    <w:rsid w:val="15AC9FE2"/>
    <w:rsid w:val="15B30254"/>
    <w:rsid w:val="15B530BC"/>
    <w:rsid w:val="15B5EC2E"/>
    <w:rsid w:val="15B7F763"/>
    <w:rsid w:val="15BFBDC9"/>
    <w:rsid w:val="15C03911"/>
    <w:rsid w:val="15C1187C"/>
    <w:rsid w:val="15C4EA3A"/>
    <w:rsid w:val="15CDE4AC"/>
    <w:rsid w:val="15CFD2FE"/>
    <w:rsid w:val="15D05A60"/>
    <w:rsid w:val="15D086AA"/>
    <w:rsid w:val="15D09D8F"/>
    <w:rsid w:val="15D0C6D4"/>
    <w:rsid w:val="15D18220"/>
    <w:rsid w:val="15D5395C"/>
    <w:rsid w:val="15DB2D93"/>
    <w:rsid w:val="15DBDC73"/>
    <w:rsid w:val="15DD243A"/>
    <w:rsid w:val="15E03FB8"/>
    <w:rsid w:val="15E2AA3B"/>
    <w:rsid w:val="15E2D75D"/>
    <w:rsid w:val="15E54FAF"/>
    <w:rsid w:val="15E9B634"/>
    <w:rsid w:val="15EA8CDB"/>
    <w:rsid w:val="15EABF03"/>
    <w:rsid w:val="15ECF774"/>
    <w:rsid w:val="15F78226"/>
    <w:rsid w:val="15F78A09"/>
    <w:rsid w:val="15FA8EC0"/>
    <w:rsid w:val="15FB26B2"/>
    <w:rsid w:val="15FC35D7"/>
    <w:rsid w:val="15FF0119"/>
    <w:rsid w:val="15FF4466"/>
    <w:rsid w:val="16018C51"/>
    <w:rsid w:val="16038E6D"/>
    <w:rsid w:val="16099937"/>
    <w:rsid w:val="160B38B3"/>
    <w:rsid w:val="160D2999"/>
    <w:rsid w:val="160E5257"/>
    <w:rsid w:val="160E9C52"/>
    <w:rsid w:val="1610C6A5"/>
    <w:rsid w:val="161224BF"/>
    <w:rsid w:val="1614DF60"/>
    <w:rsid w:val="16176B8E"/>
    <w:rsid w:val="16202378"/>
    <w:rsid w:val="16204A1A"/>
    <w:rsid w:val="16219652"/>
    <w:rsid w:val="1622C5C8"/>
    <w:rsid w:val="1622E1EA"/>
    <w:rsid w:val="16243F6B"/>
    <w:rsid w:val="16257BCF"/>
    <w:rsid w:val="1626313E"/>
    <w:rsid w:val="1629BF03"/>
    <w:rsid w:val="162E8D4A"/>
    <w:rsid w:val="163050F5"/>
    <w:rsid w:val="1632C176"/>
    <w:rsid w:val="16332705"/>
    <w:rsid w:val="1636B325"/>
    <w:rsid w:val="1637397A"/>
    <w:rsid w:val="16373E56"/>
    <w:rsid w:val="163CB8DA"/>
    <w:rsid w:val="163D36B1"/>
    <w:rsid w:val="1640F3C1"/>
    <w:rsid w:val="1641428C"/>
    <w:rsid w:val="1643B9A5"/>
    <w:rsid w:val="1643CE46"/>
    <w:rsid w:val="1644BB1C"/>
    <w:rsid w:val="1644CEE4"/>
    <w:rsid w:val="164AAC24"/>
    <w:rsid w:val="164CBC29"/>
    <w:rsid w:val="164CF5D4"/>
    <w:rsid w:val="164D67B3"/>
    <w:rsid w:val="1654D635"/>
    <w:rsid w:val="16566DDD"/>
    <w:rsid w:val="165705E3"/>
    <w:rsid w:val="1659ED6E"/>
    <w:rsid w:val="165A706E"/>
    <w:rsid w:val="165F4402"/>
    <w:rsid w:val="1660DC52"/>
    <w:rsid w:val="1665E69A"/>
    <w:rsid w:val="16697A4C"/>
    <w:rsid w:val="166BE2F9"/>
    <w:rsid w:val="166C21CC"/>
    <w:rsid w:val="166EBA45"/>
    <w:rsid w:val="16708079"/>
    <w:rsid w:val="1671B726"/>
    <w:rsid w:val="1679C518"/>
    <w:rsid w:val="167B4F10"/>
    <w:rsid w:val="167BB8DF"/>
    <w:rsid w:val="1680BCC7"/>
    <w:rsid w:val="16816DE0"/>
    <w:rsid w:val="16845098"/>
    <w:rsid w:val="168554C5"/>
    <w:rsid w:val="16878CA7"/>
    <w:rsid w:val="168844CD"/>
    <w:rsid w:val="1688C994"/>
    <w:rsid w:val="168A6022"/>
    <w:rsid w:val="168AB1A8"/>
    <w:rsid w:val="168CBBEC"/>
    <w:rsid w:val="168E49D9"/>
    <w:rsid w:val="1690CA65"/>
    <w:rsid w:val="169263FE"/>
    <w:rsid w:val="16934148"/>
    <w:rsid w:val="16A064F8"/>
    <w:rsid w:val="16A2C195"/>
    <w:rsid w:val="16A31DCC"/>
    <w:rsid w:val="16A46647"/>
    <w:rsid w:val="16A65522"/>
    <w:rsid w:val="16A76E23"/>
    <w:rsid w:val="16A91EAB"/>
    <w:rsid w:val="16AA2F51"/>
    <w:rsid w:val="16AB0538"/>
    <w:rsid w:val="16AC70ED"/>
    <w:rsid w:val="16AD4A2A"/>
    <w:rsid w:val="16ADBF90"/>
    <w:rsid w:val="16B3CA95"/>
    <w:rsid w:val="16B3E6B5"/>
    <w:rsid w:val="16B5EB6E"/>
    <w:rsid w:val="16B6521B"/>
    <w:rsid w:val="16B709FC"/>
    <w:rsid w:val="16B914FD"/>
    <w:rsid w:val="16B9F3B5"/>
    <w:rsid w:val="16BCD120"/>
    <w:rsid w:val="16BE8150"/>
    <w:rsid w:val="16BEE3A1"/>
    <w:rsid w:val="16C14258"/>
    <w:rsid w:val="16C25094"/>
    <w:rsid w:val="16C647DD"/>
    <w:rsid w:val="16C7810E"/>
    <w:rsid w:val="16CA2D6F"/>
    <w:rsid w:val="16CAB2DF"/>
    <w:rsid w:val="16CBBFE5"/>
    <w:rsid w:val="16CCB09A"/>
    <w:rsid w:val="16D097BF"/>
    <w:rsid w:val="16D0A59B"/>
    <w:rsid w:val="16D1A4C8"/>
    <w:rsid w:val="16D1B8EE"/>
    <w:rsid w:val="16D220AE"/>
    <w:rsid w:val="16D47B6F"/>
    <w:rsid w:val="16D52313"/>
    <w:rsid w:val="16D5DA72"/>
    <w:rsid w:val="16DA1B9E"/>
    <w:rsid w:val="16DA95D6"/>
    <w:rsid w:val="16DA9CDC"/>
    <w:rsid w:val="16DDBF5E"/>
    <w:rsid w:val="16DFA830"/>
    <w:rsid w:val="16E05D71"/>
    <w:rsid w:val="16E2868A"/>
    <w:rsid w:val="16E4BFAB"/>
    <w:rsid w:val="16E5C728"/>
    <w:rsid w:val="16E88B1B"/>
    <w:rsid w:val="16E98113"/>
    <w:rsid w:val="16E9FE34"/>
    <w:rsid w:val="16ECC58E"/>
    <w:rsid w:val="16EFFC21"/>
    <w:rsid w:val="16F15C22"/>
    <w:rsid w:val="16F26859"/>
    <w:rsid w:val="16F43966"/>
    <w:rsid w:val="16F59171"/>
    <w:rsid w:val="16F62E95"/>
    <w:rsid w:val="16F6F3E0"/>
    <w:rsid w:val="16F70664"/>
    <w:rsid w:val="16F87FFE"/>
    <w:rsid w:val="16FA3F14"/>
    <w:rsid w:val="16FB5E5D"/>
    <w:rsid w:val="16FDFA2C"/>
    <w:rsid w:val="16FEBA31"/>
    <w:rsid w:val="16FF5FC9"/>
    <w:rsid w:val="1700E587"/>
    <w:rsid w:val="1704A3A4"/>
    <w:rsid w:val="170FD33E"/>
    <w:rsid w:val="17104740"/>
    <w:rsid w:val="171287D4"/>
    <w:rsid w:val="17134C46"/>
    <w:rsid w:val="1714C387"/>
    <w:rsid w:val="1714CB2F"/>
    <w:rsid w:val="17199797"/>
    <w:rsid w:val="171FDA84"/>
    <w:rsid w:val="172352B8"/>
    <w:rsid w:val="172D1A51"/>
    <w:rsid w:val="172D7DEB"/>
    <w:rsid w:val="172DC1EE"/>
    <w:rsid w:val="173214EE"/>
    <w:rsid w:val="1738D9DF"/>
    <w:rsid w:val="173A81DC"/>
    <w:rsid w:val="174377C6"/>
    <w:rsid w:val="174399C1"/>
    <w:rsid w:val="1744418D"/>
    <w:rsid w:val="174830FF"/>
    <w:rsid w:val="174B58F0"/>
    <w:rsid w:val="174E15C7"/>
    <w:rsid w:val="175108E2"/>
    <w:rsid w:val="1751702D"/>
    <w:rsid w:val="17558FA6"/>
    <w:rsid w:val="17571242"/>
    <w:rsid w:val="175B7AA9"/>
    <w:rsid w:val="175B83C2"/>
    <w:rsid w:val="175C4D70"/>
    <w:rsid w:val="175D1EDC"/>
    <w:rsid w:val="176057FE"/>
    <w:rsid w:val="1763332D"/>
    <w:rsid w:val="176392E0"/>
    <w:rsid w:val="1768AB3C"/>
    <w:rsid w:val="177D389C"/>
    <w:rsid w:val="177F8813"/>
    <w:rsid w:val="177F9F35"/>
    <w:rsid w:val="17819D19"/>
    <w:rsid w:val="1782AF4A"/>
    <w:rsid w:val="17867C7C"/>
    <w:rsid w:val="17871046"/>
    <w:rsid w:val="178E9BF6"/>
    <w:rsid w:val="178EA9F8"/>
    <w:rsid w:val="17901452"/>
    <w:rsid w:val="179248AE"/>
    <w:rsid w:val="17972F95"/>
    <w:rsid w:val="1799FAA6"/>
    <w:rsid w:val="179B09C9"/>
    <w:rsid w:val="179C4367"/>
    <w:rsid w:val="179C6093"/>
    <w:rsid w:val="179F0E54"/>
    <w:rsid w:val="179F9E0E"/>
    <w:rsid w:val="17A48F91"/>
    <w:rsid w:val="17A4C727"/>
    <w:rsid w:val="17A56637"/>
    <w:rsid w:val="17A68992"/>
    <w:rsid w:val="17A6F1F3"/>
    <w:rsid w:val="17A8F2BA"/>
    <w:rsid w:val="17AB482E"/>
    <w:rsid w:val="17ABB3DD"/>
    <w:rsid w:val="17ABDF34"/>
    <w:rsid w:val="17ABF417"/>
    <w:rsid w:val="17B00BB2"/>
    <w:rsid w:val="17B1A1EA"/>
    <w:rsid w:val="17B4A2CD"/>
    <w:rsid w:val="17B80300"/>
    <w:rsid w:val="17B8D09C"/>
    <w:rsid w:val="17B92E5A"/>
    <w:rsid w:val="17BA18CD"/>
    <w:rsid w:val="17BAB467"/>
    <w:rsid w:val="17BC0DB3"/>
    <w:rsid w:val="17BE85BE"/>
    <w:rsid w:val="17C165F7"/>
    <w:rsid w:val="17C24200"/>
    <w:rsid w:val="17C41B8D"/>
    <w:rsid w:val="17C59BDD"/>
    <w:rsid w:val="17CA112F"/>
    <w:rsid w:val="17CB9EE4"/>
    <w:rsid w:val="17CD7671"/>
    <w:rsid w:val="17CDDE85"/>
    <w:rsid w:val="17D1A0AC"/>
    <w:rsid w:val="17D1D5EF"/>
    <w:rsid w:val="17DC6CB5"/>
    <w:rsid w:val="17DCC01B"/>
    <w:rsid w:val="17DE4478"/>
    <w:rsid w:val="17E0D57A"/>
    <w:rsid w:val="17E1B138"/>
    <w:rsid w:val="17E651A8"/>
    <w:rsid w:val="17E99235"/>
    <w:rsid w:val="17ECEBEC"/>
    <w:rsid w:val="17F31CE3"/>
    <w:rsid w:val="17F355D3"/>
    <w:rsid w:val="17F3FA7E"/>
    <w:rsid w:val="17F4AA91"/>
    <w:rsid w:val="17F79442"/>
    <w:rsid w:val="17FC884D"/>
    <w:rsid w:val="1800FFC5"/>
    <w:rsid w:val="18014C5A"/>
    <w:rsid w:val="18014DB2"/>
    <w:rsid w:val="18028F58"/>
    <w:rsid w:val="180461FB"/>
    <w:rsid w:val="1805B297"/>
    <w:rsid w:val="1806FD35"/>
    <w:rsid w:val="1808359B"/>
    <w:rsid w:val="18096EED"/>
    <w:rsid w:val="180993E1"/>
    <w:rsid w:val="180A7691"/>
    <w:rsid w:val="180B74CD"/>
    <w:rsid w:val="180C085B"/>
    <w:rsid w:val="180E1415"/>
    <w:rsid w:val="180F6C3D"/>
    <w:rsid w:val="18101241"/>
    <w:rsid w:val="1812B49E"/>
    <w:rsid w:val="18142A86"/>
    <w:rsid w:val="1815D922"/>
    <w:rsid w:val="18168079"/>
    <w:rsid w:val="1816C3D5"/>
    <w:rsid w:val="18188137"/>
    <w:rsid w:val="1818BF3C"/>
    <w:rsid w:val="18196BE1"/>
    <w:rsid w:val="181C2A04"/>
    <w:rsid w:val="181E7690"/>
    <w:rsid w:val="18208F05"/>
    <w:rsid w:val="182204A2"/>
    <w:rsid w:val="18244AA0"/>
    <w:rsid w:val="182795A2"/>
    <w:rsid w:val="1827EB94"/>
    <w:rsid w:val="182859E7"/>
    <w:rsid w:val="182C5F06"/>
    <w:rsid w:val="182C6F02"/>
    <w:rsid w:val="183054EA"/>
    <w:rsid w:val="18323610"/>
    <w:rsid w:val="18335E9D"/>
    <w:rsid w:val="18337F86"/>
    <w:rsid w:val="1834C6E1"/>
    <w:rsid w:val="1834CAFE"/>
    <w:rsid w:val="18350973"/>
    <w:rsid w:val="1836021B"/>
    <w:rsid w:val="18366BA2"/>
    <w:rsid w:val="183C7818"/>
    <w:rsid w:val="183E3BB2"/>
    <w:rsid w:val="183EF0C0"/>
    <w:rsid w:val="18413649"/>
    <w:rsid w:val="184244EC"/>
    <w:rsid w:val="18438A6C"/>
    <w:rsid w:val="18439C8E"/>
    <w:rsid w:val="18442F8E"/>
    <w:rsid w:val="18470BBB"/>
    <w:rsid w:val="18487393"/>
    <w:rsid w:val="184D406D"/>
    <w:rsid w:val="184DA947"/>
    <w:rsid w:val="184FC6F0"/>
    <w:rsid w:val="185425E7"/>
    <w:rsid w:val="185502E0"/>
    <w:rsid w:val="18572BB0"/>
    <w:rsid w:val="1857CD56"/>
    <w:rsid w:val="18589B41"/>
    <w:rsid w:val="185C49FF"/>
    <w:rsid w:val="185FDE07"/>
    <w:rsid w:val="1862CD9D"/>
    <w:rsid w:val="1868CA11"/>
    <w:rsid w:val="18691F4C"/>
    <w:rsid w:val="186AF38C"/>
    <w:rsid w:val="186DE8B4"/>
    <w:rsid w:val="186E254E"/>
    <w:rsid w:val="186E5FAE"/>
    <w:rsid w:val="18709DDF"/>
    <w:rsid w:val="1871462D"/>
    <w:rsid w:val="1873A738"/>
    <w:rsid w:val="1875E19F"/>
    <w:rsid w:val="1878F685"/>
    <w:rsid w:val="1880ACB4"/>
    <w:rsid w:val="188101F2"/>
    <w:rsid w:val="18844849"/>
    <w:rsid w:val="18851629"/>
    <w:rsid w:val="18857001"/>
    <w:rsid w:val="188856FF"/>
    <w:rsid w:val="188ADB18"/>
    <w:rsid w:val="188BBFA0"/>
    <w:rsid w:val="188BC012"/>
    <w:rsid w:val="188BC1D5"/>
    <w:rsid w:val="188E0273"/>
    <w:rsid w:val="188F1B3C"/>
    <w:rsid w:val="188FF786"/>
    <w:rsid w:val="18933683"/>
    <w:rsid w:val="1893B399"/>
    <w:rsid w:val="1894E88B"/>
    <w:rsid w:val="1894F3FC"/>
    <w:rsid w:val="1896A4A3"/>
    <w:rsid w:val="1896E293"/>
    <w:rsid w:val="18992654"/>
    <w:rsid w:val="189A7032"/>
    <w:rsid w:val="189D65F5"/>
    <w:rsid w:val="18A2140B"/>
    <w:rsid w:val="18A3D2E3"/>
    <w:rsid w:val="18A60824"/>
    <w:rsid w:val="18A76DFD"/>
    <w:rsid w:val="18A9B899"/>
    <w:rsid w:val="18AB4F3C"/>
    <w:rsid w:val="18AC4F34"/>
    <w:rsid w:val="18AE7F73"/>
    <w:rsid w:val="18AEBF95"/>
    <w:rsid w:val="18AF0DB5"/>
    <w:rsid w:val="18AF6DFC"/>
    <w:rsid w:val="18B14174"/>
    <w:rsid w:val="18B6BA8B"/>
    <w:rsid w:val="18BAEBCE"/>
    <w:rsid w:val="18BD4A8A"/>
    <w:rsid w:val="18BE32A6"/>
    <w:rsid w:val="18BEF71B"/>
    <w:rsid w:val="18BFB02A"/>
    <w:rsid w:val="18BFCC7D"/>
    <w:rsid w:val="18C1AC69"/>
    <w:rsid w:val="18C439CE"/>
    <w:rsid w:val="18C8E6E3"/>
    <w:rsid w:val="18CDAE02"/>
    <w:rsid w:val="18D04B7F"/>
    <w:rsid w:val="18D17111"/>
    <w:rsid w:val="18D3B1B5"/>
    <w:rsid w:val="18D62029"/>
    <w:rsid w:val="18D94159"/>
    <w:rsid w:val="18D9F8A5"/>
    <w:rsid w:val="18DAA28F"/>
    <w:rsid w:val="18DC8EF4"/>
    <w:rsid w:val="18DDE99E"/>
    <w:rsid w:val="18DE9CDF"/>
    <w:rsid w:val="18E4A34B"/>
    <w:rsid w:val="18E510CA"/>
    <w:rsid w:val="18E7D320"/>
    <w:rsid w:val="18E97366"/>
    <w:rsid w:val="18EAE854"/>
    <w:rsid w:val="18EC9540"/>
    <w:rsid w:val="18EFC039"/>
    <w:rsid w:val="18F034A8"/>
    <w:rsid w:val="18F1774D"/>
    <w:rsid w:val="18F909C9"/>
    <w:rsid w:val="18F9C6D1"/>
    <w:rsid w:val="18F9F7C4"/>
    <w:rsid w:val="18FAF037"/>
    <w:rsid w:val="18FB4695"/>
    <w:rsid w:val="18FFE96F"/>
    <w:rsid w:val="1900F3B2"/>
    <w:rsid w:val="1909AE8D"/>
    <w:rsid w:val="190A907C"/>
    <w:rsid w:val="190C9BAC"/>
    <w:rsid w:val="190DD74C"/>
    <w:rsid w:val="190E2B3E"/>
    <w:rsid w:val="190EC26C"/>
    <w:rsid w:val="190EC4E3"/>
    <w:rsid w:val="19125E6D"/>
    <w:rsid w:val="1917F483"/>
    <w:rsid w:val="1919F947"/>
    <w:rsid w:val="191AA68D"/>
    <w:rsid w:val="191CC019"/>
    <w:rsid w:val="191D2288"/>
    <w:rsid w:val="19250E42"/>
    <w:rsid w:val="19254647"/>
    <w:rsid w:val="19263119"/>
    <w:rsid w:val="19270A26"/>
    <w:rsid w:val="192D0A61"/>
    <w:rsid w:val="192D40CC"/>
    <w:rsid w:val="193543D6"/>
    <w:rsid w:val="19375F88"/>
    <w:rsid w:val="1938AEC1"/>
    <w:rsid w:val="193C936A"/>
    <w:rsid w:val="193F344F"/>
    <w:rsid w:val="194014ED"/>
    <w:rsid w:val="1945DF4B"/>
    <w:rsid w:val="19471BF6"/>
    <w:rsid w:val="194D82C5"/>
    <w:rsid w:val="19542115"/>
    <w:rsid w:val="19546DA8"/>
    <w:rsid w:val="195799B6"/>
    <w:rsid w:val="195D9290"/>
    <w:rsid w:val="195E39C5"/>
    <w:rsid w:val="195F1151"/>
    <w:rsid w:val="195F819A"/>
    <w:rsid w:val="19607294"/>
    <w:rsid w:val="19609EA3"/>
    <w:rsid w:val="1961BAA9"/>
    <w:rsid w:val="196210CA"/>
    <w:rsid w:val="1963ED26"/>
    <w:rsid w:val="19658E63"/>
    <w:rsid w:val="19662CDD"/>
    <w:rsid w:val="196BAEA8"/>
    <w:rsid w:val="196C3C38"/>
    <w:rsid w:val="19717F49"/>
    <w:rsid w:val="19729813"/>
    <w:rsid w:val="1972A5F7"/>
    <w:rsid w:val="19733F19"/>
    <w:rsid w:val="197348DD"/>
    <w:rsid w:val="197591D9"/>
    <w:rsid w:val="197792C9"/>
    <w:rsid w:val="1978C2ED"/>
    <w:rsid w:val="1979DB48"/>
    <w:rsid w:val="197A2A9F"/>
    <w:rsid w:val="197B986C"/>
    <w:rsid w:val="197D4E30"/>
    <w:rsid w:val="197E7083"/>
    <w:rsid w:val="197FBDA4"/>
    <w:rsid w:val="1980D1A3"/>
    <w:rsid w:val="198144AB"/>
    <w:rsid w:val="1982C1DF"/>
    <w:rsid w:val="1982F3E4"/>
    <w:rsid w:val="1983F6E3"/>
    <w:rsid w:val="19867260"/>
    <w:rsid w:val="19876662"/>
    <w:rsid w:val="198E357A"/>
    <w:rsid w:val="198FFD12"/>
    <w:rsid w:val="19951D47"/>
    <w:rsid w:val="19965C59"/>
    <w:rsid w:val="19989EC7"/>
    <w:rsid w:val="199AE1F3"/>
    <w:rsid w:val="199D5EB8"/>
    <w:rsid w:val="199F5428"/>
    <w:rsid w:val="19A28517"/>
    <w:rsid w:val="19A2DECA"/>
    <w:rsid w:val="19A3D0AC"/>
    <w:rsid w:val="19A3ED01"/>
    <w:rsid w:val="19A695CA"/>
    <w:rsid w:val="19A69B49"/>
    <w:rsid w:val="19A7D1A8"/>
    <w:rsid w:val="19AAF62D"/>
    <w:rsid w:val="19AB58FB"/>
    <w:rsid w:val="19AB5D18"/>
    <w:rsid w:val="19AF5577"/>
    <w:rsid w:val="19B1B65D"/>
    <w:rsid w:val="19B6B3C7"/>
    <w:rsid w:val="19BF7E45"/>
    <w:rsid w:val="19C23CC5"/>
    <w:rsid w:val="19C3BEF7"/>
    <w:rsid w:val="19C4C36C"/>
    <w:rsid w:val="19C799B3"/>
    <w:rsid w:val="19C8CB04"/>
    <w:rsid w:val="19CB3541"/>
    <w:rsid w:val="19CC3FF8"/>
    <w:rsid w:val="19CEC1B1"/>
    <w:rsid w:val="19D686A2"/>
    <w:rsid w:val="19DA723E"/>
    <w:rsid w:val="19DD208B"/>
    <w:rsid w:val="19E0C74B"/>
    <w:rsid w:val="19E3DA32"/>
    <w:rsid w:val="19E4A55C"/>
    <w:rsid w:val="19E7FE92"/>
    <w:rsid w:val="19E95B94"/>
    <w:rsid w:val="19E9EBE9"/>
    <w:rsid w:val="19EA9B32"/>
    <w:rsid w:val="19EABD9D"/>
    <w:rsid w:val="19EBADCA"/>
    <w:rsid w:val="19EE48E7"/>
    <w:rsid w:val="19EE938A"/>
    <w:rsid w:val="19EEB519"/>
    <w:rsid w:val="19EF73DB"/>
    <w:rsid w:val="19F051B7"/>
    <w:rsid w:val="19F48C97"/>
    <w:rsid w:val="19F9626D"/>
    <w:rsid w:val="19FA420C"/>
    <w:rsid w:val="19FB24CA"/>
    <w:rsid w:val="19FDCDB0"/>
    <w:rsid w:val="19FF7C91"/>
    <w:rsid w:val="19FFC2CD"/>
    <w:rsid w:val="1A00C454"/>
    <w:rsid w:val="1A01FB68"/>
    <w:rsid w:val="1A0247F7"/>
    <w:rsid w:val="1A032045"/>
    <w:rsid w:val="1A0796B5"/>
    <w:rsid w:val="1A0C83BA"/>
    <w:rsid w:val="1A0D038A"/>
    <w:rsid w:val="1A0FD332"/>
    <w:rsid w:val="1A124716"/>
    <w:rsid w:val="1A13C750"/>
    <w:rsid w:val="1A14BD1C"/>
    <w:rsid w:val="1A15E320"/>
    <w:rsid w:val="1A1864BC"/>
    <w:rsid w:val="1A1CF228"/>
    <w:rsid w:val="1A1D689A"/>
    <w:rsid w:val="1A21ED5D"/>
    <w:rsid w:val="1A272CA5"/>
    <w:rsid w:val="1A2A04F1"/>
    <w:rsid w:val="1A2B8E45"/>
    <w:rsid w:val="1A31E803"/>
    <w:rsid w:val="1A3322D3"/>
    <w:rsid w:val="1A342B1A"/>
    <w:rsid w:val="1A379ED0"/>
    <w:rsid w:val="1A37D65C"/>
    <w:rsid w:val="1A396CAE"/>
    <w:rsid w:val="1A3C4854"/>
    <w:rsid w:val="1A3CCC2D"/>
    <w:rsid w:val="1A3CED21"/>
    <w:rsid w:val="1A40BC3E"/>
    <w:rsid w:val="1A412A74"/>
    <w:rsid w:val="1A4199A6"/>
    <w:rsid w:val="1A42951F"/>
    <w:rsid w:val="1A4334CB"/>
    <w:rsid w:val="1A4338A3"/>
    <w:rsid w:val="1A44FBD6"/>
    <w:rsid w:val="1A459043"/>
    <w:rsid w:val="1A492B7C"/>
    <w:rsid w:val="1A4ADE14"/>
    <w:rsid w:val="1A4BAE7A"/>
    <w:rsid w:val="1A4BE377"/>
    <w:rsid w:val="1A4D2B93"/>
    <w:rsid w:val="1A4E0A26"/>
    <w:rsid w:val="1A4E69D8"/>
    <w:rsid w:val="1A507E47"/>
    <w:rsid w:val="1A520002"/>
    <w:rsid w:val="1A525761"/>
    <w:rsid w:val="1A52ED9E"/>
    <w:rsid w:val="1A5ABD31"/>
    <w:rsid w:val="1A5AD34A"/>
    <w:rsid w:val="1A5C5330"/>
    <w:rsid w:val="1A5C8889"/>
    <w:rsid w:val="1A5C931C"/>
    <w:rsid w:val="1A5EEB64"/>
    <w:rsid w:val="1A62B5B3"/>
    <w:rsid w:val="1A690996"/>
    <w:rsid w:val="1A6BBC2A"/>
    <w:rsid w:val="1A6BEB1C"/>
    <w:rsid w:val="1A6C0B4C"/>
    <w:rsid w:val="1A6FDE55"/>
    <w:rsid w:val="1A70790A"/>
    <w:rsid w:val="1A7186EF"/>
    <w:rsid w:val="1A738957"/>
    <w:rsid w:val="1A7608B8"/>
    <w:rsid w:val="1A7671EB"/>
    <w:rsid w:val="1A786E9D"/>
    <w:rsid w:val="1A7A0931"/>
    <w:rsid w:val="1A7A4B36"/>
    <w:rsid w:val="1A80D492"/>
    <w:rsid w:val="1A87E3D1"/>
    <w:rsid w:val="1A8B7BC1"/>
    <w:rsid w:val="1A8DD687"/>
    <w:rsid w:val="1A8E1809"/>
    <w:rsid w:val="1A909987"/>
    <w:rsid w:val="1A914643"/>
    <w:rsid w:val="1A915BD0"/>
    <w:rsid w:val="1A96E0DA"/>
    <w:rsid w:val="1A96E347"/>
    <w:rsid w:val="1A96E930"/>
    <w:rsid w:val="1A9803DE"/>
    <w:rsid w:val="1A9B5D24"/>
    <w:rsid w:val="1A9DFC7C"/>
    <w:rsid w:val="1A9EA40A"/>
    <w:rsid w:val="1A9EE521"/>
    <w:rsid w:val="1A9F9FD0"/>
    <w:rsid w:val="1AA155F6"/>
    <w:rsid w:val="1AA450CE"/>
    <w:rsid w:val="1AA5E748"/>
    <w:rsid w:val="1AA62468"/>
    <w:rsid w:val="1AA8C96A"/>
    <w:rsid w:val="1AA94E46"/>
    <w:rsid w:val="1AA99823"/>
    <w:rsid w:val="1AA9C516"/>
    <w:rsid w:val="1AA9CB09"/>
    <w:rsid w:val="1AAA4654"/>
    <w:rsid w:val="1AAB97D8"/>
    <w:rsid w:val="1AABC6E2"/>
    <w:rsid w:val="1AAD607D"/>
    <w:rsid w:val="1AB01E2F"/>
    <w:rsid w:val="1AB026AD"/>
    <w:rsid w:val="1AB1EF42"/>
    <w:rsid w:val="1AB2A550"/>
    <w:rsid w:val="1AB5E777"/>
    <w:rsid w:val="1AB67035"/>
    <w:rsid w:val="1ABADF06"/>
    <w:rsid w:val="1ABC4A1F"/>
    <w:rsid w:val="1ABC7552"/>
    <w:rsid w:val="1ABF488D"/>
    <w:rsid w:val="1ABFFE9E"/>
    <w:rsid w:val="1AC44A63"/>
    <w:rsid w:val="1AC46ADF"/>
    <w:rsid w:val="1AC82866"/>
    <w:rsid w:val="1AC8F24C"/>
    <w:rsid w:val="1AC9583E"/>
    <w:rsid w:val="1ACB7FB9"/>
    <w:rsid w:val="1ADAFCB8"/>
    <w:rsid w:val="1AE0A899"/>
    <w:rsid w:val="1AE1E767"/>
    <w:rsid w:val="1AE2291C"/>
    <w:rsid w:val="1AE33486"/>
    <w:rsid w:val="1AE4AE40"/>
    <w:rsid w:val="1AE5642D"/>
    <w:rsid w:val="1AE75C4A"/>
    <w:rsid w:val="1AE8445C"/>
    <w:rsid w:val="1AEB52BC"/>
    <w:rsid w:val="1AEDA52C"/>
    <w:rsid w:val="1AEFFC63"/>
    <w:rsid w:val="1AF19E8C"/>
    <w:rsid w:val="1AF204D0"/>
    <w:rsid w:val="1AF30525"/>
    <w:rsid w:val="1AF3C747"/>
    <w:rsid w:val="1AF4F6B3"/>
    <w:rsid w:val="1AF67707"/>
    <w:rsid w:val="1AF78EC4"/>
    <w:rsid w:val="1AFB99B7"/>
    <w:rsid w:val="1AFC9F31"/>
    <w:rsid w:val="1B000DB6"/>
    <w:rsid w:val="1B046C18"/>
    <w:rsid w:val="1B05C979"/>
    <w:rsid w:val="1B07215D"/>
    <w:rsid w:val="1B07EAD0"/>
    <w:rsid w:val="1B0AD84B"/>
    <w:rsid w:val="1B1006A8"/>
    <w:rsid w:val="1B11AC53"/>
    <w:rsid w:val="1B1224E9"/>
    <w:rsid w:val="1B1237EC"/>
    <w:rsid w:val="1B12C0D2"/>
    <w:rsid w:val="1B12C368"/>
    <w:rsid w:val="1B14015B"/>
    <w:rsid w:val="1B176F48"/>
    <w:rsid w:val="1B18A198"/>
    <w:rsid w:val="1B1C95DB"/>
    <w:rsid w:val="1B1E1FC3"/>
    <w:rsid w:val="1B22C215"/>
    <w:rsid w:val="1B235EC7"/>
    <w:rsid w:val="1B23D30B"/>
    <w:rsid w:val="1B27BA26"/>
    <w:rsid w:val="1B28E679"/>
    <w:rsid w:val="1B2C5CBF"/>
    <w:rsid w:val="1B2DAF74"/>
    <w:rsid w:val="1B32DB5E"/>
    <w:rsid w:val="1B33BC00"/>
    <w:rsid w:val="1B36852C"/>
    <w:rsid w:val="1B370259"/>
    <w:rsid w:val="1B3A39F1"/>
    <w:rsid w:val="1B3CF156"/>
    <w:rsid w:val="1B3F738D"/>
    <w:rsid w:val="1B3F9120"/>
    <w:rsid w:val="1B40B132"/>
    <w:rsid w:val="1B443A73"/>
    <w:rsid w:val="1B4567DA"/>
    <w:rsid w:val="1B47C5BA"/>
    <w:rsid w:val="1B485AD9"/>
    <w:rsid w:val="1B4A5116"/>
    <w:rsid w:val="1B4AAF5E"/>
    <w:rsid w:val="1B4BFE7A"/>
    <w:rsid w:val="1B4CE350"/>
    <w:rsid w:val="1B4EE807"/>
    <w:rsid w:val="1B54B27E"/>
    <w:rsid w:val="1B5B6D90"/>
    <w:rsid w:val="1B5C2651"/>
    <w:rsid w:val="1B5C8BC8"/>
    <w:rsid w:val="1B5CD467"/>
    <w:rsid w:val="1B5FB599"/>
    <w:rsid w:val="1B60B2BA"/>
    <w:rsid w:val="1B617C91"/>
    <w:rsid w:val="1B626084"/>
    <w:rsid w:val="1B62BDB9"/>
    <w:rsid w:val="1B64672F"/>
    <w:rsid w:val="1B654DDC"/>
    <w:rsid w:val="1B67E4E5"/>
    <w:rsid w:val="1B6B8B5A"/>
    <w:rsid w:val="1B6B9D3A"/>
    <w:rsid w:val="1B700B8B"/>
    <w:rsid w:val="1B71DA85"/>
    <w:rsid w:val="1B72A73F"/>
    <w:rsid w:val="1B750F91"/>
    <w:rsid w:val="1B75CCD2"/>
    <w:rsid w:val="1B767B38"/>
    <w:rsid w:val="1B79C93C"/>
    <w:rsid w:val="1B7AB446"/>
    <w:rsid w:val="1B7DD9DF"/>
    <w:rsid w:val="1B85B619"/>
    <w:rsid w:val="1B8A9CFB"/>
    <w:rsid w:val="1B8BDC7E"/>
    <w:rsid w:val="1B8D359C"/>
    <w:rsid w:val="1B8E6933"/>
    <w:rsid w:val="1B8FBA93"/>
    <w:rsid w:val="1B969029"/>
    <w:rsid w:val="1B985608"/>
    <w:rsid w:val="1B9F01DA"/>
    <w:rsid w:val="1BA08BCA"/>
    <w:rsid w:val="1BA432D4"/>
    <w:rsid w:val="1BA98192"/>
    <w:rsid w:val="1BAC5B7F"/>
    <w:rsid w:val="1BACC1F8"/>
    <w:rsid w:val="1BACE370"/>
    <w:rsid w:val="1BADF176"/>
    <w:rsid w:val="1BB0BF51"/>
    <w:rsid w:val="1BB40C64"/>
    <w:rsid w:val="1BB98269"/>
    <w:rsid w:val="1BBADFCD"/>
    <w:rsid w:val="1BBBDE2C"/>
    <w:rsid w:val="1BBBF275"/>
    <w:rsid w:val="1BC34043"/>
    <w:rsid w:val="1BC5C6C6"/>
    <w:rsid w:val="1BC7047B"/>
    <w:rsid w:val="1BC74130"/>
    <w:rsid w:val="1BC88FDE"/>
    <w:rsid w:val="1BCCA083"/>
    <w:rsid w:val="1BCE4826"/>
    <w:rsid w:val="1BCEDBF2"/>
    <w:rsid w:val="1BD20C5A"/>
    <w:rsid w:val="1BD391C3"/>
    <w:rsid w:val="1BD6964E"/>
    <w:rsid w:val="1BDAC0A4"/>
    <w:rsid w:val="1BDC5A8C"/>
    <w:rsid w:val="1BDE7BDE"/>
    <w:rsid w:val="1BDF72B4"/>
    <w:rsid w:val="1BE13834"/>
    <w:rsid w:val="1BE5A917"/>
    <w:rsid w:val="1BE6A240"/>
    <w:rsid w:val="1BE8F7EC"/>
    <w:rsid w:val="1BE97532"/>
    <w:rsid w:val="1BEC81DB"/>
    <w:rsid w:val="1BF22A9E"/>
    <w:rsid w:val="1BF3ABA5"/>
    <w:rsid w:val="1BF3B345"/>
    <w:rsid w:val="1BF61B34"/>
    <w:rsid w:val="1BF6F1FD"/>
    <w:rsid w:val="1BF796F8"/>
    <w:rsid w:val="1BF8048E"/>
    <w:rsid w:val="1BFA1BA5"/>
    <w:rsid w:val="1BFF6326"/>
    <w:rsid w:val="1C003609"/>
    <w:rsid w:val="1C03AE08"/>
    <w:rsid w:val="1C076582"/>
    <w:rsid w:val="1C08ECE4"/>
    <w:rsid w:val="1C0B80CF"/>
    <w:rsid w:val="1C0BDF7F"/>
    <w:rsid w:val="1C0D37DE"/>
    <w:rsid w:val="1C0F4486"/>
    <w:rsid w:val="1C106882"/>
    <w:rsid w:val="1C118A49"/>
    <w:rsid w:val="1C12DBB8"/>
    <w:rsid w:val="1C132061"/>
    <w:rsid w:val="1C133D03"/>
    <w:rsid w:val="1C14711A"/>
    <w:rsid w:val="1C14C2EB"/>
    <w:rsid w:val="1C18909C"/>
    <w:rsid w:val="1C190F3C"/>
    <w:rsid w:val="1C193E5C"/>
    <w:rsid w:val="1C196D95"/>
    <w:rsid w:val="1C1A5F66"/>
    <w:rsid w:val="1C1C2E14"/>
    <w:rsid w:val="1C1D3286"/>
    <w:rsid w:val="1C1F1803"/>
    <w:rsid w:val="1C1F1B5C"/>
    <w:rsid w:val="1C201922"/>
    <w:rsid w:val="1C21959F"/>
    <w:rsid w:val="1C232FA7"/>
    <w:rsid w:val="1C23AF3A"/>
    <w:rsid w:val="1C24A1D9"/>
    <w:rsid w:val="1C2738AB"/>
    <w:rsid w:val="1C27F615"/>
    <w:rsid w:val="1C2AE612"/>
    <w:rsid w:val="1C2D5FA9"/>
    <w:rsid w:val="1C2D61C1"/>
    <w:rsid w:val="1C2DE1FA"/>
    <w:rsid w:val="1C336DB1"/>
    <w:rsid w:val="1C3471E6"/>
    <w:rsid w:val="1C382EAE"/>
    <w:rsid w:val="1C3EE770"/>
    <w:rsid w:val="1C4069B3"/>
    <w:rsid w:val="1C4BA697"/>
    <w:rsid w:val="1C4C00A5"/>
    <w:rsid w:val="1C4D680E"/>
    <w:rsid w:val="1C4D851B"/>
    <w:rsid w:val="1C51FB78"/>
    <w:rsid w:val="1C52107F"/>
    <w:rsid w:val="1C53CAEA"/>
    <w:rsid w:val="1C55AD6D"/>
    <w:rsid w:val="1C592780"/>
    <w:rsid w:val="1C5B0E49"/>
    <w:rsid w:val="1C5B62AD"/>
    <w:rsid w:val="1C5BC581"/>
    <w:rsid w:val="1C5E100D"/>
    <w:rsid w:val="1C5E8E99"/>
    <w:rsid w:val="1C63A331"/>
    <w:rsid w:val="1C654092"/>
    <w:rsid w:val="1C67082F"/>
    <w:rsid w:val="1C671F2C"/>
    <w:rsid w:val="1C677D56"/>
    <w:rsid w:val="1C685670"/>
    <w:rsid w:val="1C687F3B"/>
    <w:rsid w:val="1C69C059"/>
    <w:rsid w:val="1C6B6F47"/>
    <w:rsid w:val="1C6E880B"/>
    <w:rsid w:val="1C6F4D45"/>
    <w:rsid w:val="1C700E13"/>
    <w:rsid w:val="1C750598"/>
    <w:rsid w:val="1C75587E"/>
    <w:rsid w:val="1C77B5EF"/>
    <w:rsid w:val="1C781D87"/>
    <w:rsid w:val="1C782EB9"/>
    <w:rsid w:val="1C79EA89"/>
    <w:rsid w:val="1C7A5DFC"/>
    <w:rsid w:val="1C7C9DA5"/>
    <w:rsid w:val="1C848852"/>
    <w:rsid w:val="1C870327"/>
    <w:rsid w:val="1C88EDEA"/>
    <w:rsid w:val="1C895669"/>
    <w:rsid w:val="1C8ABF27"/>
    <w:rsid w:val="1C8B1AAE"/>
    <w:rsid w:val="1C8C7271"/>
    <w:rsid w:val="1C901448"/>
    <w:rsid w:val="1C94C233"/>
    <w:rsid w:val="1C9644D5"/>
    <w:rsid w:val="1C9757F7"/>
    <w:rsid w:val="1C97B865"/>
    <w:rsid w:val="1C9F800E"/>
    <w:rsid w:val="1CA08F6E"/>
    <w:rsid w:val="1CA0AC88"/>
    <w:rsid w:val="1CA406DC"/>
    <w:rsid w:val="1CA4752E"/>
    <w:rsid w:val="1CA52972"/>
    <w:rsid w:val="1CA867CE"/>
    <w:rsid w:val="1CA87AF9"/>
    <w:rsid w:val="1CA9D9B4"/>
    <w:rsid w:val="1CAC1E74"/>
    <w:rsid w:val="1CAEFFCA"/>
    <w:rsid w:val="1CB19EC6"/>
    <w:rsid w:val="1CB3965E"/>
    <w:rsid w:val="1CB535EA"/>
    <w:rsid w:val="1CB80512"/>
    <w:rsid w:val="1CBB74D9"/>
    <w:rsid w:val="1CBD496E"/>
    <w:rsid w:val="1CBD88BB"/>
    <w:rsid w:val="1CBE7AA8"/>
    <w:rsid w:val="1CC0A087"/>
    <w:rsid w:val="1CC11A10"/>
    <w:rsid w:val="1CC1F94D"/>
    <w:rsid w:val="1CC20A59"/>
    <w:rsid w:val="1CC26D25"/>
    <w:rsid w:val="1CC4B71D"/>
    <w:rsid w:val="1CC4D152"/>
    <w:rsid w:val="1CC824F8"/>
    <w:rsid w:val="1CC9CDF3"/>
    <w:rsid w:val="1CD35023"/>
    <w:rsid w:val="1CDCAC93"/>
    <w:rsid w:val="1CDD6EFD"/>
    <w:rsid w:val="1CE66191"/>
    <w:rsid w:val="1CE67800"/>
    <w:rsid w:val="1CE9A5A3"/>
    <w:rsid w:val="1CEB0E3C"/>
    <w:rsid w:val="1CF4E3FC"/>
    <w:rsid w:val="1CF77523"/>
    <w:rsid w:val="1CF88BEB"/>
    <w:rsid w:val="1CF92DBC"/>
    <w:rsid w:val="1CF99F69"/>
    <w:rsid w:val="1CF9B864"/>
    <w:rsid w:val="1CFAFF05"/>
    <w:rsid w:val="1D0173C9"/>
    <w:rsid w:val="1D025B7D"/>
    <w:rsid w:val="1D062043"/>
    <w:rsid w:val="1D06BB75"/>
    <w:rsid w:val="1D08C78B"/>
    <w:rsid w:val="1D0AE817"/>
    <w:rsid w:val="1D0D7A52"/>
    <w:rsid w:val="1D102EB6"/>
    <w:rsid w:val="1D147930"/>
    <w:rsid w:val="1D15B712"/>
    <w:rsid w:val="1D1605D4"/>
    <w:rsid w:val="1D1A3349"/>
    <w:rsid w:val="1D1DD40B"/>
    <w:rsid w:val="1D1E367C"/>
    <w:rsid w:val="1D218CAB"/>
    <w:rsid w:val="1D2203CD"/>
    <w:rsid w:val="1D256851"/>
    <w:rsid w:val="1D267944"/>
    <w:rsid w:val="1D26BC8A"/>
    <w:rsid w:val="1D275B0A"/>
    <w:rsid w:val="1D297B10"/>
    <w:rsid w:val="1D2C3CEF"/>
    <w:rsid w:val="1D2FDFD8"/>
    <w:rsid w:val="1D329E29"/>
    <w:rsid w:val="1D37AF88"/>
    <w:rsid w:val="1D3890AC"/>
    <w:rsid w:val="1D41E963"/>
    <w:rsid w:val="1D438FB1"/>
    <w:rsid w:val="1D43CC45"/>
    <w:rsid w:val="1D46CD2C"/>
    <w:rsid w:val="1D49330C"/>
    <w:rsid w:val="1D4C1A6C"/>
    <w:rsid w:val="1D4CBB8B"/>
    <w:rsid w:val="1D4D14BF"/>
    <w:rsid w:val="1D4FA0D7"/>
    <w:rsid w:val="1D4FF01C"/>
    <w:rsid w:val="1D53050A"/>
    <w:rsid w:val="1D53A840"/>
    <w:rsid w:val="1D55A194"/>
    <w:rsid w:val="1D57C652"/>
    <w:rsid w:val="1D57F721"/>
    <w:rsid w:val="1D58A354"/>
    <w:rsid w:val="1D5B6AB4"/>
    <w:rsid w:val="1D5B9B8A"/>
    <w:rsid w:val="1D5DA031"/>
    <w:rsid w:val="1D5DB4EC"/>
    <w:rsid w:val="1D5F3DDE"/>
    <w:rsid w:val="1D66CCAF"/>
    <w:rsid w:val="1D6C3811"/>
    <w:rsid w:val="1D6D9FDA"/>
    <w:rsid w:val="1D6DA02C"/>
    <w:rsid w:val="1D6EF026"/>
    <w:rsid w:val="1D705C71"/>
    <w:rsid w:val="1D72320A"/>
    <w:rsid w:val="1D73F6E4"/>
    <w:rsid w:val="1D75BBAF"/>
    <w:rsid w:val="1D75E925"/>
    <w:rsid w:val="1D773172"/>
    <w:rsid w:val="1D77D6F2"/>
    <w:rsid w:val="1D79D071"/>
    <w:rsid w:val="1D7B850E"/>
    <w:rsid w:val="1D82226C"/>
    <w:rsid w:val="1D82C35C"/>
    <w:rsid w:val="1D8309D7"/>
    <w:rsid w:val="1D872568"/>
    <w:rsid w:val="1D896CD0"/>
    <w:rsid w:val="1D8A8B78"/>
    <w:rsid w:val="1D8B2233"/>
    <w:rsid w:val="1D8D4E70"/>
    <w:rsid w:val="1D8D6F47"/>
    <w:rsid w:val="1D8EFBC4"/>
    <w:rsid w:val="1D8F1BE3"/>
    <w:rsid w:val="1D8F45DA"/>
    <w:rsid w:val="1D900ED7"/>
    <w:rsid w:val="1D919B40"/>
    <w:rsid w:val="1D931302"/>
    <w:rsid w:val="1D96246A"/>
    <w:rsid w:val="1D993B39"/>
    <w:rsid w:val="1D999371"/>
    <w:rsid w:val="1D9B1F3C"/>
    <w:rsid w:val="1D9C5AF8"/>
    <w:rsid w:val="1D9E589D"/>
    <w:rsid w:val="1DA035A5"/>
    <w:rsid w:val="1DA03A91"/>
    <w:rsid w:val="1DA12F8F"/>
    <w:rsid w:val="1DA31E00"/>
    <w:rsid w:val="1DABA81E"/>
    <w:rsid w:val="1DAC29B3"/>
    <w:rsid w:val="1DAD1229"/>
    <w:rsid w:val="1DAE2051"/>
    <w:rsid w:val="1DAE42D7"/>
    <w:rsid w:val="1DAF1D3B"/>
    <w:rsid w:val="1DB0612B"/>
    <w:rsid w:val="1DB0F8D8"/>
    <w:rsid w:val="1DB25B40"/>
    <w:rsid w:val="1DB311CC"/>
    <w:rsid w:val="1DB932D4"/>
    <w:rsid w:val="1DBA1675"/>
    <w:rsid w:val="1DBC1AD2"/>
    <w:rsid w:val="1DC26EB2"/>
    <w:rsid w:val="1DC2D65B"/>
    <w:rsid w:val="1DC8458D"/>
    <w:rsid w:val="1DC9D77C"/>
    <w:rsid w:val="1DCBB09A"/>
    <w:rsid w:val="1DCBDF58"/>
    <w:rsid w:val="1DCDA286"/>
    <w:rsid w:val="1DCF62F7"/>
    <w:rsid w:val="1DD1FC54"/>
    <w:rsid w:val="1DD23A50"/>
    <w:rsid w:val="1DD2BC62"/>
    <w:rsid w:val="1DD3935B"/>
    <w:rsid w:val="1DD4B62D"/>
    <w:rsid w:val="1DD61B37"/>
    <w:rsid w:val="1DD71ECE"/>
    <w:rsid w:val="1DD9D05F"/>
    <w:rsid w:val="1DDE6EF7"/>
    <w:rsid w:val="1DE09FE4"/>
    <w:rsid w:val="1DE1DDAD"/>
    <w:rsid w:val="1DE285F8"/>
    <w:rsid w:val="1DE2A918"/>
    <w:rsid w:val="1DE55AAA"/>
    <w:rsid w:val="1DE9D77F"/>
    <w:rsid w:val="1DEC8303"/>
    <w:rsid w:val="1DEDA273"/>
    <w:rsid w:val="1DEF2788"/>
    <w:rsid w:val="1DF05D4F"/>
    <w:rsid w:val="1DF0F368"/>
    <w:rsid w:val="1DF28B37"/>
    <w:rsid w:val="1DF37C0F"/>
    <w:rsid w:val="1DF45C1E"/>
    <w:rsid w:val="1DF622D7"/>
    <w:rsid w:val="1DF75997"/>
    <w:rsid w:val="1DFB583B"/>
    <w:rsid w:val="1DFB7F11"/>
    <w:rsid w:val="1DFE304D"/>
    <w:rsid w:val="1E02EF8D"/>
    <w:rsid w:val="1E03024E"/>
    <w:rsid w:val="1E03B1C5"/>
    <w:rsid w:val="1E05BFA4"/>
    <w:rsid w:val="1E079CDC"/>
    <w:rsid w:val="1E0922F1"/>
    <w:rsid w:val="1E09AC49"/>
    <w:rsid w:val="1E0B564E"/>
    <w:rsid w:val="1E0BDC99"/>
    <w:rsid w:val="1E0D6586"/>
    <w:rsid w:val="1E0E66E6"/>
    <w:rsid w:val="1E0F227F"/>
    <w:rsid w:val="1E0F4EA8"/>
    <w:rsid w:val="1E14B526"/>
    <w:rsid w:val="1E17B292"/>
    <w:rsid w:val="1E193417"/>
    <w:rsid w:val="1E19C8DE"/>
    <w:rsid w:val="1E1B2E85"/>
    <w:rsid w:val="1E1B518E"/>
    <w:rsid w:val="1E1E2C69"/>
    <w:rsid w:val="1E1F81F2"/>
    <w:rsid w:val="1E1FA7EF"/>
    <w:rsid w:val="1E219122"/>
    <w:rsid w:val="1E248DCD"/>
    <w:rsid w:val="1E24D87A"/>
    <w:rsid w:val="1E2B211E"/>
    <w:rsid w:val="1E2B77CC"/>
    <w:rsid w:val="1E2E686B"/>
    <w:rsid w:val="1E2E6A4D"/>
    <w:rsid w:val="1E2FFE34"/>
    <w:rsid w:val="1E303CB3"/>
    <w:rsid w:val="1E31278A"/>
    <w:rsid w:val="1E35D710"/>
    <w:rsid w:val="1E3BA383"/>
    <w:rsid w:val="1E3CC3DA"/>
    <w:rsid w:val="1E3DAC6F"/>
    <w:rsid w:val="1E41E382"/>
    <w:rsid w:val="1E421208"/>
    <w:rsid w:val="1E425DAE"/>
    <w:rsid w:val="1E44903F"/>
    <w:rsid w:val="1E456FFB"/>
    <w:rsid w:val="1E493566"/>
    <w:rsid w:val="1E4E67A7"/>
    <w:rsid w:val="1E4F6098"/>
    <w:rsid w:val="1E51FCF7"/>
    <w:rsid w:val="1E540EF3"/>
    <w:rsid w:val="1E545675"/>
    <w:rsid w:val="1E546437"/>
    <w:rsid w:val="1E57D3D3"/>
    <w:rsid w:val="1E5B8AEA"/>
    <w:rsid w:val="1E5D68AA"/>
    <w:rsid w:val="1E5E1DE3"/>
    <w:rsid w:val="1E5F66D7"/>
    <w:rsid w:val="1E5FC531"/>
    <w:rsid w:val="1E605FCE"/>
    <w:rsid w:val="1E62CC4F"/>
    <w:rsid w:val="1E6574D1"/>
    <w:rsid w:val="1E665E5C"/>
    <w:rsid w:val="1E6E6620"/>
    <w:rsid w:val="1E6F23DA"/>
    <w:rsid w:val="1E7119F9"/>
    <w:rsid w:val="1E7184A9"/>
    <w:rsid w:val="1E7531AC"/>
    <w:rsid w:val="1E76FC95"/>
    <w:rsid w:val="1E771E1B"/>
    <w:rsid w:val="1E773766"/>
    <w:rsid w:val="1E77C3F3"/>
    <w:rsid w:val="1E788A68"/>
    <w:rsid w:val="1E7A6BB4"/>
    <w:rsid w:val="1E7B4576"/>
    <w:rsid w:val="1E7D6167"/>
    <w:rsid w:val="1E84F155"/>
    <w:rsid w:val="1E85C2EB"/>
    <w:rsid w:val="1E894360"/>
    <w:rsid w:val="1E8FD9C4"/>
    <w:rsid w:val="1E97C824"/>
    <w:rsid w:val="1E98A0AD"/>
    <w:rsid w:val="1E9AF066"/>
    <w:rsid w:val="1E9E498A"/>
    <w:rsid w:val="1E9EF883"/>
    <w:rsid w:val="1EA33388"/>
    <w:rsid w:val="1EA9CB44"/>
    <w:rsid w:val="1EAA47A4"/>
    <w:rsid w:val="1EACFFF8"/>
    <w:rsid w:val="1EB02102"/>
    <w:rsid w:val="1EB3345A"/>
    <w:rsid w:val="1EB45BCE"/>
    <w:rsid w:val="1EB47899"/>
    <w:rsid w:val="1EB80E66"/>
    <w:rsid w:val="1EB9A84F"/>
    <w:rsid w:val="1EBA4683"/>
    <w:rsid w:val="1EBAB3EB"/>
    <w:rsid w:val="1EBD909E"/>
    <w:rsid w:val="1EC0E00D"/>
    <w:rsid w:val="1EC16813"/>
    <w:rsid w:val="1EC19A0A"/>
    <w:rsid w:val="1EC38F35"/>
    <w:rsid w:val="1EC3B8B4"/>
    <w:rsid w:val="1EC4339C"/>
    <w:rsid w:val="1EC477AC"/>
    <w:rsid w:val="1EC70294"/>
    <w:rsid w:val="1ECCCE83"/>
    <w:rsid w:val="1ECDCC03"/>
    <w:rsid w:val="1ECE5C48"/>
    <w:rsid w:val="1ECFEF86"/>
    <w:rsid w:val="1ED304AB"/>
    <w:rsid w:val="1ED43CD2"/>
    <w:rsid w:val="1ED44EC7"/>
    <w:rsid w:val="1ED4DDA9"/>
    <w:rsid w:val="1ED78AE7"/>
    <w:rsid w:val="1EDCC595"/>
    <w:rsid w:val="1EDD0380"/>
    <w:rsid w:val="1EDDA7D3"/>
    <w:rsid w:val="1EDE6241"/>
    <w:rsid w:val="1EE0793C"/>
    <w:rsid w:val="1EE0A87B"/>
    <w:rsid w:val="1EE111F0"/>
    <w:rsid w:val="1EE2A433"/>
    <w:rsid w:val="1EE3C052"/>
    <w:rsid w:val="1EE427E0"/>
    <w:rsid w:val="1EE9E986"/>
    <w:rsid w:val="1EE9F5BC"/>
    <w:rsid w:val="1EEA534C"/>
    <w:rsid w:val="1EEB3DE1"/>
    <w:rsid w:val="1EEED156"/>
    <w:rsid w:val="1EF0D7DC"/>
    <w:rsid w:val="1EF4E3BF"/>
    <w:rsid w:val="1EF5A8DC"/>
    <w:rsid w:val="1EF86E1E"/>
    <w:rsid w:val="1EFA92F7"/>
    <w:rsid w:val="1EFA9BE7"/>
    <w:rsid w:val="1EFC243E"/>
    <w:rsid w:val="1EFCB78E"/>
    <w:rsid w:val="1F006D0C"/>
    <w:rsid w:val="1F010149"/>
    <w:rsid w:val="1F0517A0"/>
    <w:rsid w:val="1F070759"/>
    <w:rsid w:val="1F0794A7"/>
    <w:rsid w:val="1F08C0E8"/>
    <w:rsid w:val="1F090E2A"/>
    <w:rsid w:val="1F0ABB3F"/>
    <w:rsid w:val="1F0D1EA4"/>
    <w:rsid w:val="1F14BBC3"/>
    <w:rsid w:val="1F15145E"/>
    <w:rsid w:val="1F158F07"/>
    <w:rsid w:val="1F17AC20"/>
    <w:rsid w:val="1F196C2F"/>
    <w:rsid w:val="1F1B19C7"/>
    <w:rsid w:val="1F1C9026"/>
    <w:rsid w:val="1F203613"/>
    <w:rsid w:val="1F22CB07"/>
    <w:rsid w:val="1F22D4A3"/>
    <w:rsid w:val="1F2320A2"/>
    <w:rsid w:val="1F249E3A"/>
    <w:rsid w:val="1F24CF15"/>
    <w:rsid w:val="1F2508D1"/>
    <w:rsid w:val="1F2848CB"/>
    <w:rsid w:val="1F339F76"/>
    <w:rsid w:val="1F375006"/>
    <w:rsid w:val="1F37570C"/>
    <w:rsid w:val="1F39710E"/>
    <w:rsid w:val="1F3DAED1"/>
    <w:rsid w:val="1F3DCCCB"/>
    <w:rsid w:val="1F40B818"/>
    <w:rsid w:val="1F41542B"/>
    <w:rsid w:val="1F46DE12"/>
    <w:rsid w:val="1F47E9CC"/>
    <w:rsid w:val="1F4B55AF"/>
    <w:rsid w:val="1F4B9454"/>
    <w:rsid w:val="1F50DAD6"/>
    <w:rsid w:val="1F51389C"/>
    <w:rsid w:val="1F5230C6"/>
    <w:rsid w:val="1F58E192"/>
    <w:rsid w:val="1F58F5CD"/>
    <w:rsid w:val="1F5E21DD"/>
    <w:rsid w:val="1F5EFA81"/>
    <w:rsid w:val="1F625DD7"/>
    <w:rsid w:val="1F67398F"/>
    <w:rsid w:val="1F6972D7"/>
    <w:rsid w:val="1F6A830A"/>
    <w:rsid w:val="1F6AFBDF"/>
    <w:rsid w:val="1F6B010E"/>
    <w:rsid w:val="1F6DB9C3"/>
    <w:rsid w:val="1F6FB323"/>
    <w:rsid w:val="1F72E597"/>
    <w:rsid w:val="1F731A95"/>
    <w:rsid w:val="1F74AFED"/>
    <w:rsid w:val="1F781961"/>
    <w:rsid w:val="1F799EE0"/>
    <w:rsid w:val="1F7CCF07"/>
    <w:rsid w:val="1F810BCC"/>
    <w:rsid w:val="1F82D6CE"/>
    <w:rsid w:val="1F8474FD"/>
    <w:rsid w:val="1F89418D"/>
    <w:rsid w:val="1F8A93A3"/>
    <w:rsid w:val="1F8BAFA2"/>
    <w:rsid w:val="1F902862"/>
    <w:rsid w:val="1F93FD30"/>
    <w:rsid w:val="1F957E26"/>
    <w:rsid w:val="1F96AFDA"/>
    <w:rsid w:val="1F9844DE"/>
    <w:rsid w:val="1F98A9A5"/>
    <w:rsid w:val="1F9A0AD8"/>
    <w:rsid w:val="1F9A1749"/>
    <w:rsid w:val="1F9CD395"/>
    <w:rsid w:val="1F9E431A"/>
    <w:rsid w:val="1FA00EFC"/>
    <w:rsid w:val="1FA90AB8"/>
    <w:rsid w:val="1FACCA7B"/>
    <w:rsid w:val="1FB04842"/>
    <w:rsid w:val="1FB12512"/>
    <w:rsid w:val="1FB2736B"/>
    <w:rsid w:val="1FB3FA67"/>
    <w:rsid w:val="1FB55CDC"/>
    <w:rsid w:val="1FB7831D"/>
    <w:rsid w:val="1FB7FDA9"/>
    <w:rsid w:val="1FB93107"/>
    <w:rsid w:val="1FC1E8C4"/>
    <w:rsid w:val="1FC2F541"/>
    <w:rsid w:val="1FC3FF27"/>
    <w:rsid w:val="1FC6031A"/>
    <w:rsid w:val="1FC8CB66"/>
    <w:rsid w:val="1FCA731D"/>
    <w:rsid w:val="1FD140EF"/>
    <w:rsid w:val="1FD1E907"/>
    <w:rsid w:val="1FD2E655"/>
    <w:rsid w:val="1FD30C86"/>
    <w:rsid w:val="1FD34DDF"/>
    <w:rsid w:val="1FD82E37"/>
    <w:rsid w:val="1FD967AA"/>
    <w:rsid w:val="1FDB43CF"/>
    <w:rsid w:val="1FDD8634"/>
    <w:rsid w:val="1FE174BA"/>
    <w:rsid w:val="1FE1B3DC"/>
    <w:rsid w:val="1FE1C625"/>
    <w:rsid w:val="1FE1F871"/>
    <w:rsid w:val="1FE290DC"/>
    <w:rsid w:val="1FE77B89"/>
    <w:rsid w:val="1FE96725"/>
    <w:rsid w:val="1FEF2B32"/>
    <w:rsid w:val="1FF26E5A"/>
    <w:rsid w:val="1FF9143D"/>
    <w:rsid w:val="1FFD240E"/>
    <w:rsid w:val="1FFE73BB"/>
    <w:rsid w:val="20005DF9"/>
    <w:rsid w:val="200127C3"/>
    <w:rsid w:val="2001C3F7"/>
    <w:rsid w:val="200338A1"/>
    <w:rsid w:val="2006C7D0"/>
    <w:rsid w:val="2008DDA8"/>
    <w:rsid w:val="200B0624"/>
    <w:rsid w:val="200D3B76"/>
    <w:rsid w:val="200E31AB"/>
    <w:rsid w:val="2010F790"/>
    <w:rsid w:val="20127E10"/>
    <w:rsid w:val="20167EBD"/>
    <w:rsid w:val="20181DE3"/>
    <w:rsid w:val="201AF223"/>
    <w:rsid w:val="201C482C"/>
    <w:rsid w:val="20229E75"/>
    <w:rsid w:val="2025CC70"/>
    <w:rsid w:val="2028F128"/>
    <w:rsid w:val="20291D0C"/>
    <w:rsid w:val="202A01ED"/>
    <w:rsid w:val="202D4F35"/>
    <w:rsid w:val="202D6DF4"/>
    <w:rsid w:val="2034A391"/>
    <w:rsid w:val="2037F090"/>
    <w:rsid w:val="20391EA8"/>
    <w:rsid w:val="203D319C"/>
    <w:rsid w:val="203D8398"/>
    <w:rsid w:val="203EAFC4"/>
    <w:rsid w:val="203FE232"/>
    <w:rsid w:val="2044687C"/>
    <w:rsid w:val="2046F711"/>
    <w:rsid w:val="2047BBD0"/>
    <w:rsid w:val="2047FBEF"/>
    <w:rsid w:val="20497F22"/>
    <w:rsid w:val="204FF642"/>
    <w:rsid w:val="20559A0B"/>
    <w:rsid w:val="20564959"/>
    <w:rsid w:val="20566331"/>
    <w:rsid w:val="205665BA"/>
    <w:rsid w:val="20574EBF"/>
    <w:rsid w:val="2058B0C3"/>
    <w:rsid w:val="205CC921"/>
    <w:rsid w:val="205DA9CE"/>
    <w:rsid w:val="2061090E"/>
    <w:rsid w:val="2062289E"/>
    <w:rsid w:val="2062CD07"/>
    <w:rsid w:val="2066215D"/>
    <w:rsid w:val="20673A68"/>
    <w:rsid w:val="20675A4C"/>
    <w:rsid w:val="206BD1C9"/>
    <w:rsid w:val="206C0B31"/>
    <w:rsid w:val="206C9E03"/>
    <w:rsid w:val="206CF192"/>
    <w:rsid w:val="206CF989"/>
    <w:rsid w:val="206D9EE0"/>
    <w:rsid w:val="206F3100"/>
    <w:rsid w:val="2071F109"/>
    <w:rsid w:val="20767CD3"/>
    <w:rsid w:val="207759FA"/>
    <w:rsid w:val="207AE50E"/>
    <w:rsid w:val="207C971E"/>
    <w:rsid w:val="207EB4BD"/>
    <w:rsid w:val="20810DA8"/>
    <w:rsid w:val="20827D53"/>
    <w:rsid w:val="20846855"/>
    <w:rsid w:val="208500FC"/>
    <w:rsid w:val="2086AA79"/>
    <w:rsid w:val="2086D735"/>
    <w:rsid w:val="208C873A"/>
    <w:rsid w:val="208CB53B"/>
    <w:rsid w:val="209063BF"/>
    <w:rsid w:val="2090CD91"/>
    <w:rsid w:val="2093C2D8"/>
    <w:rsid w:val="209404FD"/>
    <w:rsid w:val="20949809"/>
    <w:rsid w:val="2094E852"/>
    <w:rsid w:val="20959631"/>
    <w:rsid w:val="209705FB"/>
    <w:rsid w:val="209F3709"/>
    <w:rsid w:val="20A3CAA3"/>
    <w:rsid w:val="20A41FF5"/>
    <w:rsid w:val="20AAAF85"/>
    <w:rsid w:val="20ACE155"/>
    <w:rsid w:val="20AE3556"/>
    <w:rsid w:val="20AE8DDD"/>
    <w:rsid w:val="20B0168F"/>
    <w:rsid w:val="20B4DCB2"/>
    <w:rsid w:val="20BF22BD"/>
    <w:rsid w:val="20BF8DED"/>
    <w:rsid w:val="20CA0E8D"/>
    <w:rsid w:val="20CBD60D"/>
    <w:rsid w:val="20CC2310"/>
    <w:rsid w:val="20D1F547"/>
    <w:rsid w:val="20D408FE"/>
    <w:rsid w:val="20D8A004"/>
    <w:rsid w:val="20D9A231"/>
    <w:rsid w:val="20DC4308"/>
    <w:rsid w:val="20DD61B0"/>
    <w:rsid w:val="20DE7EB8"/>
    <w:rsid w:val="20E0EAB7"/>
    <w:rsid w:val="20E50D28"/>
    <w:rsid w:val="20E965C5"/>
    <w:rsid w:val="20EA369B"/>
    <w:rsid w:val="20EED25D"/>
    <w:rsid w:val="20EF1E6E"/>
    <w:rsid w:val="20F1272A"/>
    <w:rsid w:val="20F14728"/>
    <w:rsid w:val="20F14C40"/>
    <w:rsid w:val="20F199D7"/>
    <w:rsid w:val="20F31BBE"/>
    <w:rsid w:val="20F50E44"/>
    <w:rsid w:val="20F69421"/>
    <w:rsid w:val="20F7067C"/>
    <w:rsid w:val="20F76B87"/>
    <w:rsid w:val="20F78BDC"/>
    <w:rsid w:val="20FA2161"/>
    <w:rsid w:val="20FACED5"/>
    <w:rsid w:val="20FC3714"/>
    <w:rsid w:val="20FC70B8"/>
    <w:rsid w:val="2101FC21"/>
    <w:rsid w:val="2107578B"/>
    <w:rsid w:val="210B06AA"/>
    <w:rsid w:val="210C3D68"/>
    <w:rsid w:val="21100904"/>
    <w:rsid w:val="211443CE"/>
    <w:rsid w:val="2115D851"/>
    <w:rsid w:val="21164B1D"/>
    <w:rsid w:val="21188412"/>
    <w:rsid w:val="211B299D"/>
    <w:rsid w:val="211D070E"/>
    <w:rsid w:val="2122D3C7"/>
    <w:rsid w:val="2124087D"/>
    <w:rsid w:val="212A31A3"/>
    <w:rsid w:val="21310A1C"/>
    <w:rsid w:val="2131D8CF"/>
    <w:rsid w:val="21330267"/>
    <w:rsid w:val="2134E754"/>
    <w:rsid w:val="21360DE3"/>
    <w:rsid w:val="21362DBA"/>
    <w:rsid w:val="213896B9"/>
    <w:rsid w:val="21394F84"/>
    <w:rsid w:val="213A59B5"/>
    <w:rsid w:val="214724D6"/>
    <w:rsid w:val="214DBDCB"/>
    <w:rsid w:val="214EF2B8"/>
    <w:rsid w:val="214F2177"/>
    <w:rsid w:val="214F85B9"/>
    <w:rsid w:val="2153A78E"/>
    <w:rsid w:val="2153F738"/>
    <w:rsid w:val="2155B359"/>
    <w:rsid w:val="2157AA55"/>
    <w:rsid w:val="2159255B"/>
    <w:rsid w:val="215AB052"/>
    <w:rsid w:val="215CC43D"/>
    <w:rsid w:val="215CC7C4"/>
    <w:rsid w:val="215E304A"/>
    <w:rsid w:val="2163D61E"/>
    <w:rsid w:val="2167B1E3"/>
    <w:rsid w:val="21699CB0"/>
    <w:rsid w:val="216C3DF6"/>
    <w:rsid w:val="216ED270"/>
    <w:rsid w:val="2170772C"/>
    <w:rsid w:val="2172B2ED"/>
    <w:rsid w:val="2173D1EC"/>
    <w:rsid w:val="2176CBC7"/>
    <w:rsid w:val="217A1A89"/>
    <w:rsid w:val="217B758A"/>
    <w:rsid w:val="217CE1C7"/>
    <w:rsid w:val="2185738F"/>
    <w:rsid w:val="21862190"/>
    <w:rsid w:val="21886D8C"/>
    <w:rsid w:val="2188A5B6"/>
    <w:rsid w:val="218B4D31"/>
    <w:rsid w:val="218B8423"/>
    <w:rsid w:val="218CC611"/>
    <w:rsid w:val="218D8398"/>
    <w:rsid w:val="218DD270"/>
    <w:rsid w:val="2194749F"/>
    <w:rsid w:val="2195B8FF"/>
    <w:rsid w:val="2195FA78"/>
    <w:rsid w:val="2197E3A9"/>
    <w:rsid w:val="219B0020"/>
    <w:rsid w:val="219BDB60"/>
    <w:rsid w:val="219DFDB7"/>
    <w:rsid w:val="219FDC39"/>
    <w:rsid w:val="219FE80B"/>
    <w:rsid w:val="21A04128"/>
    <w:rsid w:val="21A17149"/>
    <w:rsid w:val="21A3CEEC"/>
    <w:rsid w:val="21A48D84"/>
    <w:rsid w:val="21A5F106"/>
    <w:rsid w:val="21AA7C5D"/>
    <w:rsid w:val="21ADE5B3"/>
    <w:rsid w:val="21AE3D18"/>
    <w:rsid w:val="21AFB35C"/>
    <w:rsid w:val="21B1ECF0"/>
    <w:rsid w:val="21B6B42B"/>
    <w:rsid w:val="21B7813C"/>
    <w:rsid w:val="21B86581"/>
    <w:rsid w:val="21BB17B4"/>
    <w:rsid w:val="21BEEDCD"/>
    <w:rsid w:val="21C0C950"/>
    <w:rsid w:val="21C17091"/>
    <w:rsid w:val="21C89EB1"/>
    <w:rsid w:val="21CA70C5"/>
    <w:rsid w:val="21CF7AF1"/>
    <w:rsid w:val="21D026FC"/>
    <w:rsid w:val="21D4C3E0"/>
    <w:rsid w:val="21D7F9B6"/>
    <w:rsid w:val="21D95895"/>
    <w:rsid w:val="21DB99F8"/>
    <w:rsid w:val="21DC8F05"/>
    <w:rsid w:val="21DC969F"/>
    <w:rsid w:val="21DD20AB"/>
    <w:rsid w:val="21DE073D"/>
    <w:rsid w:val="21E05EFB"/>
    <w:rsid w:val="21E23394"/>
    <w:rsid w:val="21E26A5B"/>
    <w:rsid w:val="21E35AB4"/>
    <w:rsid w:val="21E689EF"/>
    <w:rsid w:val="21E6B1CA"/>
    <w:rsid w:val="21E7D2DB"/>
    <w:rsid w:val="21EB8851"/>
    <w:rsid w:val="21EF9D1A"/>
    <w:rsid w:val="21F00EEC"/>
    <w:rsid w:val="21F0ED64"/>
    <w:rsid w:val="21F32C72"/>
    <w:rsid w:val="21F7069E"/>
    <w:rsid w:val="21F75D80"/>
    <w:rsid w:val="21F7719A"/>
    <w:rsid w:val="21F9E9A4"/>
    <w:rsid w:val="21FD9AB0"/>
    <w:rsid w:val="220162DC"/>
    <w:rsid w:val="2204B034"/>
    <w:rsid w:val="2206B7D2"/>
    <w:rsid w:val="220A7A61"/>
    <w:rsid w:val="220DB231"/>
    <w:rsid w:val="220FC5B0"/>
    <w:rsid w:val="22127499"/>
    <w:rsid w:val="2213FC14"/>
    <w:rsid w:val="221991AD"/>
    <w:rsid w:val="221BFFA6"/>
    <w:rsid w:val="221E79E2"/>
    <w:rsid w:val="221ECF03"/>
    <w:rsid w:val="2220D1E8"/>
    <w:rsid w:val="2223658E"/>
    <w:rsid w:val="2224DE71"/>
    <w:rsid w:val="2226D577"/>
    <w:rsid w:val="2226ED13"/>
    <w:rsid w:val="222BE9A3"/>
    <w:rsid w:val="222D0792"/>
    <w:rsid w:val="22311787"/>
    <w:rsid w:val="2232AE0C"/>
    <w:rsid w:val="22354B8C"/>
    <w:rsid w:val="2235DCFE"/>
    <w:rsid w:val="22374AA6"/>
    <w:rsid w:val="2238E477"/>
    <w:rsid w:val="223B5259"/>
    <w:rsid w:val="223E4D72"/>
    <w:rsid w:val="223EB1B3"/>
    <w:rsid w:val="2244C62F"/>
    <w:rsid w:val="224639BC"/>
    <w:rsid w:val="224A0CAD"/>
    <w:rsid w:val="224A6AE1"/>
    <w:rsid w:val="224B99A7"/>
    <w:rsid w:val="224C2BEE"/>
    <w:rsid w:val="2250B1EA"/>
    <w:rsid w:val="2251775C"/>
    <w:rsid w:val="2256FDB1"/>
    <w:rsid w:val="22597CB3"/>
    <w:rsid w:val="2259D1E9"/>
    <w:rsid w:val="225BA47E"/>
    <w:rsid w:val="225D8861"/>
    <w:rsid w:val="225E62E9"/>
    <w:rsid w:val="225E9406"/>
    <w:rsid w:val="2260E06A"/>
    <w:rsid w:val="2263F04D"/>
    <w:rsid w:val="2268AB53"/>
    <w:rsid w:val="226E4690"/>
    <w:rsid w:val="226E89BB"/>
    <w:rsid w:val="226F1538"/>
    <w:rsid w:val="226F4C97"/>
    <w:rsid w:val="2271D390"/>
    <w:rsid w:val="22768AB7"/>
    <w:rsid w:val="2276EAF5"/>
    <w:rsid w:val="22780D5A"/>
    <w:rsid w:val="227A83DC"/>
    <w:rsid w:val="227C2FD0"/>
    <w:rsid w:val="227FEBA7"/>
    <w:rsid w:val="2282BBB6"/>
    <w:rsid w:val="2287F9BC"/>
    <w:rsid w:val="228A2014"/>
    <w:rsid w:val="228A24CB"/>
    <w:rsid w:val="228AF91A"/>
    <w:rsid w:val="228BCD5F"/>
    <w:rsid w:val="228BD321"/>
    <w:rsid w:val="228EA491"/>
    <w:rsid w:val="228F52CA"/>
    <w:rsid w:val="2290349D"/>
    <w:rsid w:val="2293D6A9"/>
    <w:rsid w:val="2297577B"/>
    <w:rsid w:val="22977CE0"/>
    <w:rsid w:val="2299765B"/>
    <w:rsid w:val="229B7842"/>
    <w:rsid w:val="229BFAAE"/>
    <w:rsid w:val="229C3225"/>
    <w:rsid w:val="229DD861"/>
    <w:rsid w:val="229E21E6"/>
    <w:rsid w:val="22A19B98"/>
    <w:rsid w:val="22AEE9B7"/>
    <w:rsid w:val="22B02657"/>
    <w:rsid w:val="22B0B7A7"/>
    <w:rsid w:val="22B15432"/>
    <w:rsid w:val="22B2FE9A"/>
    <w:rsid w:val="22B48412"/>
    <w:rsid w:val="22B56FCB"/>
    <w:rsid w:val="22BA59B3"/>
    <w:rsid w:val="22BB6D7D"/>
    <w:rsid w:val="22BE3AAF"/>
    <w:rsid w:val="22C0BA0E"/>
    <w:rsid w:val="22C13185"/>
    <w:rsid w:val="22C27B44"/>
    <w:rsid w:val="22C29B65"/>
    <w:rsid w:val="22C2F429"/>
    <w:rsid w:val="22C50726"/>
    <w:rsid w:val="22C61203"/>
    <w:rsid w:val="22C654F9"/>
    <w:rsid w:val="22C65DCA"/>
    <w:rsid w:val="22C66233"/>
    <w:rsid w:val="22C8DB81"/>
    <w:rsid w:val="22CD78A2"/>
    <w:rsid w:val="22CE8552"/>
    <w:rsid w:val="22D0C53F"/>
    <w:rsid w:val="22D5335C"/>
    <w:rsid w:val="22D77F6A"/>
    <w:rsid w:val="22DA1539"/>
    <w:rsid w:val="22DDB402"/>
    <w:rsid w:val="22DE546A"/>
    <w:rsid w:val="22DEA8CF"/>
    <w:rsid w:val="22DEEC95"/>
    <w:rsid w:val="22E0436E"/>
    <w:rsid w:val="22E0AC2B"/>
    <w:rsid w:val="22E31C2A"/>
    <w:rsid w:val="22E3F147"/>
    <w:rsid w:val="22E57CD4"/>
    <w:rsid w:val="22E5B1F0"/>
    <w:rsid w:val="22E6808A"/>
    <w:rsid w:val="22E6D15A"/>
    <w:rsid w:val="22EBC24F"/>
    <w:rsid w:val="22EE096D"/>
    <w:rsid w:val="22EE9214"/>
    <w:rsid w:val="22F2053D"/>
    <w:rsid w:val="22F4DA4F"/>
    <w:rsid w:val="22F4DEDD"/>
    <w:rsid w:val="22F84B42"/>
    <w:rsid w:val="22F976BA"/>
    <w:rsid w:val="22FA00AB"/>
    <w:rsid w:val="22FBA135"/>
    <w:rsid w:val="22FD9425"/>
    <w:rsid w:val="2300DACB"/>
    <w:rsid w:val="23071933"/>
    <w:rsid w:val="23088275"/>
    <w:rsid w:val="2308F0A4"/>
    <w:rsid w:val="230CA3B0"/>
    <w:rsid w:val="230E5822"/>
    <w:rsid w:val="230EA215"/>
    <w:rsid w:val="230FFAA7"/>
    <w:rsid w:val="2311682B"/>
    <w:rsid w:val="23134270"/>
    <w:rsid w:val="2313C2BF"/>
    <w:rsid w:val="231428FE"/>
    <w:rsid w:val="23183B1C"/>
    <w:rsid w:val="2319F6F3"/>
    <w:rsid w:val="231C1901"/>
    <w:rsid w:val="23242405"/>
    <w:rsid w:val="2324FFEB"/>
    <w:rsid w:val="2326E5B6"/>
    <w:rsid w:val="23272ED8"/>
    <w:rsid w:val="2328A4C1"/>
    <w:rsid w:val="232D7774"/>
    <w:rsid w:val="232F1A23"/>
    <w:rsid w:val="2331354B"/>
    <w:rsid w:val="2332B14F"/>
    <w:rsid w:val="23378900"/>
    <w:rsid w:val="233942FB"/>
    <w:rsid w:val="233A4F93"/>
    <w:rsid w:val="233B6BB4"/>
    <w:rsid w:val="233C1781"/>
    <w:rsid w:val="233EDFAC"/>
    <w:rsid w:val="2340158B"/>
    <w:rsid w:val="234057DD"/>
    <w:rsid w:val="2342D435"/>
    <w:rsid w:val="2346C88B"/>
    <w:rsid w:val="2346F5FA"/>
    <w:rsid w:val="2347DFAA"/>
    <w:rsid w:val="234C27F0"/>
    <w:rsid w:val="23504D16"/>
    <w:rsid w:val="23507E1D"/>
    <w:rsid w:val="2351ADF0"/>
    <w:rsid w:val="2357C84E"/>
    <w:rsid w:val="23600856"/>
    <w:rsid w:val="2361BE5F"/>
    <w:rsid w:val="23620871"/>
    <w:rsid w:val="23626CD1"/>
    <w:rsid w:val="23656449"/>
    <w:rsid w:val="236B6C64"/>
    <w:rsid w:val="236C17C4"/>
    <w:rsid w:val="236D030E"/>
    <w:rsid w:val="236D09C9"/>
    <w:rsid w:val="236D3224"/>
    <w:rsid w:val="236F9A62"/>
    <w:rsid w:val="2378F10C"/>
    <w:rsid w:val="237BB14E"/>
    <w:rsid w:val="237F986B"/>
    <w:rsid w:val="23863307"/>
    <w:rsid w:val="2388E82D"/>
    <w:rsid w:val="2389D5D1"/>
    <w:rsid w:val="238A5099"/>
    <w:rsid w:val="238B4C4B"/>
    <w:rsid w:val="23919D2B"/>
    <w:rsid w:val="2392D930"/>
    <w:rsid w:val="23931481"/>
    <w:rsid w:val="2394AFFD"/>
    <w:rsid w:val="23965F99"/>
    <w:rsid w:val="2396DFF0"/>
    <w:rsid w:val="23970C53"/>
    <w:rsid w:val="23997E6F"/>
    <w:rsid w:val="23A2762A"/>
    <w:rsid w:val="23A2D341"/>
    <w:rsid w:val="23A72F73"/>
    <w:rsid w:val="23ABECF6"/>
    <w:rsid w:val="23AEDFFC"/>
    <w:rsid w:val="23B16FB0"/>
    <w:rsid w:val="23B6B8CB"/>
    <w:rsid w:val="23B6DD04"/>
    <w:rsid w:val="23BB7664"/>
    <w:rsid w:val="23BBE314"/>
    <w:rsid w:val="23BE9E49"/>
    <w:rsid w:val="23BECD3C"/>
    <w:rsid w:val="23BEEF71"/>
    <w:rsid w:val="23BF8E4E"/>
    <w:rsid w:val="23BFC571"/>
    <w:rsid w:val="23C30AFB"/>
    <w:rsid w:val="23CAB919"/>
    <w:rsid w:val="23CB0F66"/>
    <w:rsid w:val="23CBE1F4"/>
    <w:rsid w:val="23CE4E8F"/>
    <w:rsid w:val="23CFD9E6"/>
    <w:rsid w:val="23D15086"/>
    <w:rsid w:val="23D56236"/>
    <w:rsid w:val="23D8C138"/>
    <w:rsid w:val="23D993C8"/>
    <w:rsid w:val="23DB9A8A"/>
    <w:rsid w:val="23DC88C7"/>
    <w:rsid w:val="23E0F7E5"/>
    <w:rsid w:val="23E233CD"/>
    <w:rsid w:val="23E30DF0"/>
    <w:rsid w:val="23E3C59B"/>
    <w:rsid w:val="23E4CC1B"/>
    <w:rsid w:val="23E5D618"/>
    <w:rsid w:val="23E6CA47"/>
    <w:rsid w:val="23E6CDA3"/>
    <w:rsid w:val="23EA9865"/>
    <w:rsid w:val="23EDB1DD"/>
    <w:rsid w:val="23F496BC"/>
    <w:rsid w:val="23F58FAA"/>
    <w:rsid w:val="23F857EE"/>
    <w:rsid w:val="23FCA8D7"/>
    <w:rsid w:val="23FD363C"/>
    <w:rsid w:val="24002EC6"/>
    <w:rsid w:val="24010D49"/>
    <w:rsid w:val="2401A2A8"/>
    <w:rsid w:val="24025531"/>
    <w:rsid w:val="2404D531"/>
    <w:rsid w:val="2409161F"/>
    <w:rsid w:val="2409A99A"/>
    <w:rsid w:val="240D750E"/>
    <w:rsid w:val="240DF394"/>
    <w:rsid w:val="24110858"/>
    <w:rsid w:val="24140B83"/>
    <w:rsid w:val="24148359"/>
    <w:rsid w:val="2414949E"/>
    <w:rsid w:val="2417A20D"/>
    <w:rsid w:val="241CA4D0"/>
    <w:rsid w:val="241D1D86"/>
    <w:rsid w:val="2421D8B0"/>
    <w:rsid w:val="2421ED79"/>
    <w:rsid w:val="24232733"/>
    <w:rsid w:val="242780B9"/>
    <w:rsid w:val="242C8048"/>
    <w:rsid w:val="242C93C8"/>
    <w:rsid w:val="242C9AFA"/>
    <w:rsid w:val="24327A15"/>
    <w:rsid w:val="2433640F"/>
    <w:rsid w:val="243427F3"/>
    <w:rsid w:val="24357BEA"/>
    <w:rsid w:val="243925D5"/>
    <w:rsid w:val="243D63E4"/>
    <w:rsid w:val="24440FC8"/>
    <w:rsid w:val="24451E7F"/>
    <w:rsid w:val="244541AA"/>
    <w:rsid w:val="2448A018"/>
    <w:rsid w:val="244A5949"/>
    <w:rsid w:val="244C8BD4"/>
    <w:rsid w:val="244E32BE"/>
    <w:rsid w:val="2452DAC7"/>
    <w:rsid w:val="24543354"/>
    <w:rsid w:val="2454772D"/>
    <w:rsid w:val="24569E6D"/>
    <w:rsid w:val="245ACD09"/>
    <w:rsid w:val="245F575E"/>
    <w:rsid w:val="24614D1F"/>
    <w:rsid w:val="2461CC5D"/>
    <w:rsid w:val="2463F2FC"/>
    <w:rsid w:val="2464B23A"/>
    <w:rsid w:val="2465D1D4"/>
    <w:rsid w:val="24673756"/>
    <w:rsid w:val="24704EE5"/>
    <w:rsid w:val="24714142"/>
    <w:rsid w:val="2471CA9C"/>
    <w:rsid w:val="24723111"/>
    <w:rsid w:val="247734E3"/>
    <w:rsid w:val="247766F3"/>
    <w:rsid w:val="24790AC0"/>
    <w:rsid w:val="247CC2E3"/>
    <w:rsid w:val="2480045D"/>
    <w:rsid w:val="24809857"/>
    <w:rsid w:val="2484420D"/>
    <w:rsid w:val="2485C16F"/>
    <w:rsid w:val="2486B91B"/>
    <w:rsid w:val="2487A103"/>
    <w:rsid w:val="248ADE71"/>
    <w:rsid w:val="248CC744"/>
    <w:rsid w:val="248F643A"/>
    <w:rsid w:val="2492E656"/>
    <w:rsid w:val="2493F1A5"/>
    <w:rsid w:val="249DDF0E"/>
    <w:rsid w:val="249F2024"/>
    <w:rsid w:val="24A382AF"/>
    <w:rsid w:val="24A410A9"/>
    <w:rsid w:val="24A5FAA3"/>
    <w:rsid w:val="24A6EF13"/>
    <w:rsid w:val="24AB798B"/>
    <w:rsid w:val="24ABA44B"/>
    <w:rsid w:val="24B16E6D"/>
    <w:rsid w:val="24B5DF91"/>
    <w:rsid w:val="24B61C04"/>
    <w:rsid w:val="24B623E0"/>
    <w:rsid w:val="24B9EF12"/>
    <w:rsid w:val="24C4B79B"/>
    <w:rsid w:val="24C5E2FB"/>
    <w:rsid w:val="24CD18D7"/>
    <w:rsid w:val="24D08295"/>
    <w:rsid w:val="24D9202A"/>
    <w:rsid w:val="24D92BE8"/>
    <w:rsid w:val="24D9F5BB"/>
    <w:rsid w:val="24DD580B"/>
    <w:rsid w:val="24DDF4F4"/>
    <w:rsid w:val="24E1DD13"/>
    <w:rsid w:val="24E7ADFE"/>
    <w:rsid w:val="24EBAF32"/>
    <w:rsid w:val="24EC572F"/>
    <w:rsid w:val="24EC7E6B"/>
    <w:rsid w:val="24EC8ED2"/>
    <w:rsid w:val="24ED008C"/>
    <w:rsid w:val="24F4E197"/>
    <w:rsid w:val="24F578A1"/>
    <w:rsid w:val="24F88F49"/>
    <w:rsid w:val="24F91233"/>
    <w:rsid w:val="24FB28F2"/>
    <w:rsid w:val="24FFF4FF"/>
    <w:rsid w:val="2500B907"/>
    <w:rsid w:val="25017933"/>
    <w:rsid w:val="25075B0C"/>
    <w:rsid w:val="250AC8D6"/>
    <w:rsid w:val="250F1C5C"/>
    <w:rsid w:val="2512C4D6"/>
    <w:rsid w:val="25134A27"/>
    <w:rsid w:val="25138626"/>
    <w:rsid w:val="25148864"/>
    <w:rsid w:val="251B3E67"/>
    <w:rsid w:val="251B5242"/>
    <w:rsid w:val="251BDA2E"/>
    <w:rsid w:val="251BE877"/>
    <w:rsid w:val="251D5F67"/>
    <w:rsid w:val="251E00D7"/>
    <w:rsid w:val="251F22FD"/>
    <w:rsid w:val="2520E905"/>
    <w:rsid w:val="252303F1"/>
    <w:rsid w:val="2524D03B"/>
    <w:rsid w:val="25266139"/>
    <w:rsid w:val="2526EC83"/>
    <w:rsid w:val="25271F9A"/>
    <w:rsid w:val="2528D566"/>
    <w:rsid w:val="25291A52"/>
    <w:rsid w:val="252A255A"/>
    <w:rsid w:val="252C449F"/>
    <w:rsid w:val="252DA21D"/>
    <w:rsid w:val="252F24D5"/>
    <w:rsid w:val="25318875"/>
    <w:rsid w:val="254069ED"/>
    <w:rsid w:val="2542D0D8"/>
    <w:rsid w:val="2543BAD4"/>
    <w:rsid w:val="2544FF0B"/>
    <w:rsid w:val="25479F2E"/>
    <w:rsid w:val="2548A5A3"/>
    <w:rsid w:val="254A0FA0"/>
    <w:rsid w:val="254A385A"/>
    <w:rsid w:val="254D4123"/>
    <w:rsid w:val="254D9719"/>
    <w:rsid w:val="25582306"/>
    <w:rsid w:val="2558BCBE"/>
    <w:rsid w:val="255EE0E4"/>
    <w:rsid w:val="25611524"/>
    <w:rsid w:val="2562ADF5"/>
    <w:rsid w:val="25662E7F"/>
    <w:rsid w:val="2566FA5F"/>
    <w:rsid w:val="25673336"/>
    <w:rsid w:val="25676EB9"/>
    <w:rsid w:val="25699EA1"/>
    <w:rsid w:val="256A7CEF"/>
    <w:rsid w:val="256ED3C4"/>
    <w:rsid w:val="256FE80F"/>
    <w:rsid w:val="25701A5D"/>
    <w:rsid w:val="257133FA"/>
    <w:rsid w:val="25716CCD"/>
    <w:rsid w:val="25724A2D"/>
    <w:rsid w:val="2572C8FE"/>
    <w:rsid w:val="25735A6A"/>
    <w:rsid w:val="2574129B"/>
    <w:rsid w:val="2575FE8C"/>
    <w:rsid w:val="25772064"/>
    <w:rsid w:val="25777271"/>
    <w:rsid w:val="2579D464"/>
    <w:rsid w:val="257B27CE"/>
    <w:rsid w:val="257BBB8B"/>
    <w:rsid w:val="257C2198"/>
    <w:rsid w:val="257C2B82"/>
    <w:rsid w:val="257FBF44"/>
    <w:rsid w:val="257FCB9D"/>
    <w:rsid w:val="2581F26C"/>
    <w:rsid w:val="25840915"/>
    <w:rsid w:val="258876F1"/>
    <w:rsid w:val="2588CAEC"/>
    <w:rsid w:val="2588D6AB"/>
    <w:rsid w:val="258A09DC"/>
    <w:rsid w:val="258B06EE"/>
    <w:rsid w:val="258D9BC8"/>
    <w:rsid w:val="2592CB11"/>
    <w:rsid w:val="2597CDD7"/>
    <w:rsid w:val="25989A65"/>
    <w:rsid w:val="25A18748"/>
    <w:rsid w:val="25A2866B"/>
    <w:rsid w:val="25A2E7E8"/>
    <w:rsid w:val="25A54410"/>
    <w:rsid w:val="25A6038C"/>
    <w:rsid w:val="25A77549"/>
    <w:rsid w:val="25A813FC"/>
    <w:rsid w:val="25A85E75"/>
    <w:rsid w:val="25AA3C89"/>
    <w:rsid w:val="25AB93CB"/>
    <w:rsid w:val="25ACDA1E"/>
    <w:rsid w:val="25AE4C59"/>
    <w:rsid w:val="25B01A9D"/>
    <w:rsid w:val="25B17188"/>
    <w:rsid w:val="25B211C0"/>
    <w:rsid w:val="25B6D165"/>
    <w:rsid w:val="25B6D8CF"/>
    <w:rsid w:val="25B824C5"/>
    <w:rsid w:val="25BA5EDF"/>
    <w:rsid w:val="25BB9394"/>
    <w:rsid w:val="25BC40FD"/>
    <w:rsid w:val="25BCA704"/>
    <w:rsid w:val="25BE053D"/>
    <w:rsid w:val="25CBA8B8"/>
    <w:rsid w:val="25CBC023"/>
    <w:rsid w:val="25CD44DB"/>
    <w:rsid w:val="25CFC298"/>
    <w:rsid w:val="25CFD968"/>
    <w:rsid w:val="25D0D488"/>
    <w:rsid w:val="25D2B92E"/>
    <w:rsid w:val="25D3F22D"/>
    <w:rsid w:val="25D79BDD"/>
    <w:rsid w:val="25DCA603"/>
    <w:rsid w:val="25DCD2F5"/>
    <w:rsid w:val="25DD5435"/>
    <w:rsid w:val="25DD7189"/>
    <w:rsid w:val="25DE11E5"/>
    <w:rsid w:val="25DEEC40"/>
    <w:rsid w:val="25E36A44"/>
    <w:rsid w:val="25E49123"/>
    <w:rsid w:val="25E7DD3A"/>
    <w:rsid w:val="25E8C77E"/>
    <w:rsid w:val="25E954BF"/>
    <w:rsid w:val="25E966ED"/>
    <w:rsid w:val="25EC9F31"/>
    <w:rsid w:val="25EE1364"/>
    <w:rsid w:val="25EF648E"/>
    <w:rsid w:val="25EF752B"/>
    <w:rsid w:val="25F02436"/>
    <w:rsid w:val="25F5DABA"/>
    <w:rsid w:val="25F9918A"/>
    <w:rsid w:val="25FB51DF"/>
    <w:rsid w:val="25FCA284"/>
    <w:rsid w:val="25FE6719"/>
    <w:rsid w:val="26039485"/>
    <w:rsid w:val="2603DB4A"/>
    <w:rsid w:val="2604860C"/>
    <w:rsid w:val="2605FAD9"/>
    <w:rsid w:val="26086A48"/>
    <w:rsid w:val="260BA897"/>
    <w:rsid w:val="260E4397"/>
    <w:rsid w:val="2615EEF8"/>
    <w:rsid w:val="261608B2"/>
    <w:rsid w:val="26162547"/>
    <w:rsid w:val="26162EFC"/>
    <w:rsid w:val="2616B163"/>
    <w:rsid w:val="262049AE"/>
    <w:rsid w:val="2624935E"/>
    <w:rsid w:val="2625E49C"/>
    <w:rsid w:val="2626DDD8"/>
    <w:rsid w:val="2627C3FA"/>
    <w:rsid w:val="26287AC6"/>
    <w:rsid w:val="262B036D"/>
    <w:rsid w:val="262B7321"/>
    <w:rsid w:val="262DF37B"/>
    <w:rsid w:val="262E8C99"/>
    <w:rsid w:val="26308480"/>
    <w:rsid w:val="2631DBE5"/>
    <w:rsid w:val="2632028D"/>
    <w:rsid w:val="2636CF0D"/>
    <w:rsid w:val="26383409"/>
    <w:rsid w:val="263A6F60"/>
    <w:rsid w:val="263AED85"/>
    <w:rsid w:val="263CC923"/>
    <w:rsid w:val="26407B81"/>
    <w:rsid w:val="26409153"/>
    <w:rsid w:val="264529F3"/>
    <w:rsid w:val="2645E4D5"/>
    <w:rsid w:val="26473966"/>
    <w:rsid w:val="26487B94"/>
    <w:rsid w:val="26489B20"/>
    <w:rsid w:val="264B63EB"/>
    <w:rsid w:val="264E4AF6"/>
    <w:rsid w:val="264E5CCC"/>
    <w:rsid w:val="26532F9B"/>
    <w:rsid w:val="2656FE7B"/>
    <w:rsid w:val="26573F7F"/>
    <w:rsid w:val="26599608"/>
    <w:rsid w:val="2660A680"/>
    <w:rsid w:val="26614DBA"/>
    <w:rsid w:val="266198D1"/>
    <w:rsid w:val="2663DF47"/>
    <w:rsid w:val="266505F0"/>
    <w:rsid w:val="26672644"/>
    <w:rsid w:val="26706FE4"/>
    <w:rsid w:val="267A75E4"/>
    <w:rsid w:val="267B6C30"/>
    <w:rsid w:val="2681CDCD"/>
    <w:rsid w:val="2687220C"/>
    <w:rsid w:val="268E7CD7"/>
    <w:rsid w:val="26902D72"/>
    <w:rsid w:val="2690C2FB"/>
    <w:rsid w:val="26930C1D"/>
    <w:rsid w:val="26997932"/>
    <w:rsid w:val="269F6ACA"/>
    <w:rsid w:val="269FDADD"/>
    <w:rsid w:val="26A201D1"/>
    <w:rsid w:val="26A23E7D"/>
    <w:rsid w:val="26A4CEC3"/>
    <w:rsid w:val="26A60D12"/>
    <w:rsid w:val="26AA31C4"/>
    <w:rsid w:val="26AA9902"/>
    <w:rsid w:val="26AC6CC2"/>
    <w:rsid w:val="26AD7387"/>
    <w:rsid w:val="26AE62E5"/>
    <w:rsid w:val="26B0D81A"/>
    <w:rsid w:val="26B2E9D5"/>
    <w:rsid w:val="26B4FB02"/>
    <w:rsid w:val="26B7914E"/>
    <w:rsid w:val="26B7D908"/>
    <w:rsid w:val="26B9753B"/>
    <w:rsid w:val="26B98638"/>
    <w:rsid w:val="26BB177A"/>
    <w:rsid w:val="26BB3489"/>
    <w:rsid w:val="26BCC050"/>
    <w:rsid w:val="26C11CD1"/>
    <w:rsid w:val="26C22D8A"/>
    <w:rsid w:val="26C3A315"/>
    <w:rsid w:val="26C404D6"/>
    <w:rsid w:val="26C48ED4"/>
    <w:rsid w:val="26C4D303"/>
    <w:rsid w:val="26CA5951"/>
    <w:rsid w:val="26CAA5A4"/>
    <w:rsid w:val="26CCEA2F"/>
    <w:rsid w:val="26CD196E"/>
    <w:rsid w:val="26CF801C"/>
    <w:rsid w:val="26D3B360"/>
    <w:rsid w:val="26D55CA1"/>
    <w:rsid w:val="26D5849B"/>
    <w:rsid w:val="26D9FFE6"/>
    <w:rsid w:val="26DCD52D"/>
    <w:rsid w:val="26DE3948"/>
    <w:rsid w:val="26DE46E1"/>
    <w:rsid w:val="26E30D86"/>
    <w:rsid w:val="26E52F43"/>
    <w:rsid w:val="26E5CA89"/>
    <w:rsid w:val="26E8793A"/>
    <w:rsid w:val="26EACE57"/>
    <w:rsid w:val="26EB6BF2"/>
    <w:rsid w:val="26EB6F4C"/>
    <w:rsid w:val="26EBA13F"/>
    <w:rsid w:val="26EEEF8B"/>
    <w:rsid w:val="26EFD798"/>
    <w:rsid w:val="26F396FF"/>
    <w:rsid w:val="26F54995"/>
    <w:rsid w:val="26F997B5"/>
    <w:rsid w:val="26FA5454"/>
    <w:rsid w:val="2702C30E"/>
    <w:rsid w:val="2702CEEF"/>
    <w:rsid w:val="27034E6D"/>
    <w:rsid w:val="2706DA1D"/>
    <w:rsid w:val="270D8A7D"/>
    <w:rsid w:val="270FD659"/>
    <w:rsid w:val="270FF89C"/>
    <w:rsid w:val="27122111"/>
    <w:rsid w:val="27186570"/>
    <w:rsid w:val="271958CE"/>
    <w:rsid w:val="271C46AA"/>
    <w:rsid w:val="271CB4F1"/>
    <w:rsid w:val="271D3741"/>
    <w:rsid w:val="271E60AD"/>
    <w:rsid w:val="27245930"/>
    <w:rsid w:val="27262B00"/>
    <w:rsid w:val="27265C8F"/>
    <w:rsid w:val="272C381C"/>
    <w:rsid w:val="272C91E6"/>
    <w:rsid w:val="27304C03"/>
    <w:rsid w:val="2731D817"/>
    <w:rsid w:val="2732AF10"/>
    <w:rsid w:val="27336540"/>
    <w:rsid w:val="27370437"/>
    <w:rsid w:val="27376E45"/>
    <w:rsid w:val="27418432"/>
    <w:rsid w:val="27420299"/>
    <w:rsid w:val="2744DC45"/>
    <w:rsid w:val="27482435"/>
    <w:rsid w:val="27497109"/>
    <w:rsid w:val="274972D5"/>
    <w:rsid w:val="27498528"/>
    <w:rsid w:val="274A48A4"/>
    <w:rsid w:val="274C3B1D"/>
    <w:rsid w:val="274E55F4"/>
    <w:rsid w:val="27502D4D"/>
    <w:rsid w:val="2752205B"/>
    <w:rsid w:val="275409F6"/>
    <w:rsid w:val="27542887"/>
    <w:rsid w:val="27563AB6"/>
    <w:rsid w:val="27571FEF"/>
    <w:rsid w:val="2759D1EA"/>
    <w:rsid w:val="275ACFA6"/>
    <w:rsid w:val="2762E217"/>
    <w:rsid w:val="27637BE1"/>
    <w:rsid w:val="276689DB"/>
    <w:rsid w:val="2767A43A"/>
    <w:rsid w:val="27684E14"/>
    <w:rsid w:val="27699561"/>
    <w:rsid w:val="276ACD1F"/>
    <w:rsid w:val="276B3185"/>
    <w:rsid w:val="276D0B15"/>
    <w:rsid w:val="27726B19"/>
    <w:rsid w:val="2777CBA1"/>
    <w:rsid w:val="27786E56"/>
    <w:rsid w:val="277CB002"/>
    <w:rsid w:val="2781505D"/>
    <w:rsid w:val="2782A78C"/>
    <w:rsid w:val="27844ADC"/>
    <w:rsid w:val="2786609A"/>
    <w:rsid w:val="2788837D"/>
    <w:rsid w:val="2788C54C"/>
    <w:rsid w:val="27931730"/>
    <w:rsid w:val="2797540E"/>
    <w:rsid w:val="279FF831"/>
    <w:rsid w:val="27A5D24B"/>
    <w:rsid w:val="27A642EC"/>
    <w:rsid w:val="27AD7F72"/>
    <w:rsid w:val="27AE2D33"/>
    <w:rsid w:val="27B0E7D5"/>
    <w:rsid w:val="27B14810"/>
    <w:rsid w:val="27BF029A"/>
    <w:rsid w:val="27C028B1"/>
    <w:rsid w:val="27C19422"/>
    <w:rsid w:val="27C1AFB4"/>
    <w:rsid w:val="27C224E8"/>
    <w:rsid w:val="27C5C00A"/>
    <w:rsid w:val="27C5D4C8"/>
    <w:rsid w:val="27C79137"/>
    <w:rsid w:val="27C833E5"/>
    <w:rsid w:val="27CBB45E"/>
    <w:rsid w:val="27CBF925"/>
    <w:rsid w:val="27CE6944"/>
    <w:rsid w:val="27D218A9"/>
    <w:rsid w:val="27D37C11"/>
    <w:rsid w:val="27D4086A"/>
    <w:rsid w:val="27D430AA"/>
    <w:rsid w:val="27D48886"/>
    <w:rsid w:val="27D628FB"/>
    <w:rsid w:val="27D764CB"/>
    <w:rsid w:val="27D77652"/>
    <w:rsid w:val="27DA9DC0"/>
    <w:rsid w:val="27E1B117"/>
    <w:rsid w:val="27E39F63"/>
    <w:rsid w:val="27E49645"/>
    <w:rsid w:val="27EAC058"/>
    <w:rsid w:val="27EDEB85"/>
    <w:rsid w:val="27EEA24D"/>
    <w:rsid w:val="27F03278"/>
    <w:rsid w:val="27F09F04"/>
    <w:rsid w:val="27F39567"/>
    <w:rsid w:val="27F4E910"/>
    <w:rsid w:val="27F6BE8A"/>
    <w:rsid w:val="27F9C036"/>
    <w:rsid w:val="27FD113E"/>
    <w:rsid w:val="27FF13BB"/>
    <w:rsid w:val="2801B0A0"/>
    <w:rsid w:val="280768C8"/>
    <w:rsid w:val="280F3BD2"/>
    <w:rsid w:val="2810F77B"/>
    <w:rsid w:val="2812293E"/>
    <w:rsid w:val="281238E1"/>
    <w:rsid w:val="28162E13"/>
    <w:rsid w:val="2817EC82"/>
    <w:rsid w:val="281A2702"/>
    <w:rsid w:val="281B8FC7"/>
    <w:rsid w:val="281B91C4"/>
    <w:rsid w:val="281D157D"/>
    <w:rsid w:val="281E7A68"/>
    <w:rsid w:val="281FA29E"/>
    <w:rsid w:val="28209F93"/>
    <w:rsid w:val="28217962"/>
    <w:rsid w:val="2821CB66"/>
    <w:rsid w:val="2821F1CF"/>
    <w:rsid w:val="28252FCC"/>
    <w:rsid w:val="2828FD4D"/>
    <w:rsid w:val="282A2E74"/>
    <w:rsid w:val="282AA234"/>
    <w:rsid w:val="282C03F1"/>
    <w:rsid w:val="2839C13B"/>
    <w:rsid w:val="283DE2F6"/>
    <w:rsid w:val="283E5295"/>
    <w:rsid w:val="283F21A8"/>
    <w:rsid w:val="284127C2"/>
    <w:rsid w:val="2842696E"/>
    <w:rsid w:val="28432583"/>
    <w:rsid w:val="28440BE1"/>
    <w:rsid w:val="28447959"/>
    <w:rsid w:val="28477FE4"/>
    <w:rsid w:val="284A3580"/>
    <w:rsid w:val="284D3A7D"/>
    <w:rsid w:val="284E8855"/>
    <w:rsid w:val="28509F5A"/>
    <w:rsid w:val="2851BD88"/>
    <w:rsid w:val="285565FF"/>
    <w:rsid w:val="28565266"/>
    <w:rsid w:val="2859657F"/>
    <w:rsid w:val="285CA276"/>
    <w:rsid w:val="2861B0F8"/>
    <w:rsid w:val="28626619"/>
    <w:rsid w:val="28684B96"/>
    <w:rsid w:val="286902EC"/>
    <w:rsid w:val="286DFA5F"/>
    <w:rsid w:val="286EFE68"/>
    <w:rsid w:val="286F35BC"/>
    <w:rsid w:val="286F6E5C"/>
    <w:rsid w:val="28716F9F"/>
    <w:rsid w:val="2872334D"/>
    <w:rsid w:val="28735E12"/>
    <w:rsid w:val="287474C0"/>
    <w:rsid w:val="2877FE8B"/>
    <w:rsid w:val="287ABF02"/>
    <w:rsid w:val="287BEBC2"/>
    <w:rsid w:val="288146FF"/>
    <w:rsid w:val="2882122E"/>
    <w:rsid w:val="28867A95"/>
    <w:rsid w:val="288A8943"/>
    <w:rsid w:val="288AA2C3"/>
    <w:rsid w:val="288AA454"/>
    <w:rsid w:val="288D4E8D"/>
    <w:rsid w:val="288F15FE"/>
    <w:rsid w:val="28908FA9"/>
    <w:rsid w:val="289AD2FC"/>
    <w:rsid w:val="289C593C"/>
    <w:rsid w:val="289EB380"/>
    <w:rsid w:val="289EC614"/>
    <w:rsid w:val="28A17681"/>
    <w:rsid w:val="28A44FF1"/>
    <w:rsid w:val="28A4BA05"/>
    <w:rsid w:val="28A6B193"/>
    <w:rsid w:val="28AD277D"/>
    <w:rsid w:val="28AE0E8C"/>
    <w:rsid w:val="28B10FCB"/>
    <w:rsid w:val="28B1E824"/>
    <w:rsid w:val="28B2260B"/>
    <w:rsid w:val="28B49CA3"/>
    <w:rsid w:val="28B69A2C"/>
    <w:rsid w:val="28B726BC"/>
    <w:rsid w:val="28BB08FD"/>
    <w:rsid w:val="28BBF410"/>
    <w:rsid w:val="28C056EE"/>
    <w:rsid w:val="28C3B1F9"/>
    <w:rsid w:val="28C5A8F4"/>
    <w:rsid w:val="28C6FDDA"/>
    <w:rsid w:val="28C9324B"/>
    <w:rsid w:val="28C98DF8"/>
    <w:rsid w:val="28CD93FB"/>
    <w:rsid w:val="28CDCD0D"/>
    <w:rsid w:val="28CFE20E"/>
    <w:rsid w:val="28D35C19"/>
    <w:rsid w:val="28D36840"/>
    <w:rsid w:val="28D62F9F"/>
    <w:rsid w:val="28D87F04"/>
    <w:rsid w:val="28D8AC63"/>
    <w:rsid w:val="28D94F7B"/>
    <w:rsid w:val="28D95589"/>
    <w:rsid w:val="28DB0F32"/>
    <w:rsid w:val="28DD1E7F"/>
    <w:rsid w:val="28E1847D"/>
    <w:rsid w:val="28E1E1EA"/>
    <w:rsid w:val="28E54A30"/>
    <w:rsid w:val="28E675F8"/>
    <w:rsid w:val="28E693D9"/>
    <w:rsid w:val="28E6B0E5"/>
    <w:rsid w:val="28E73B1A"/>
    <w:rsid w:val="28E78144"/>
    <w:rsid w:val="28E7BAFB"/>
    <w:rsid w:val="28EC591A"/>
    <w:rsid w:val="28ED054E"/>
    <w:rsid w:val="28EDD5EC"/>
    <w:rsid w:val="28EF81E9"/>
    <w:rsid w:val="28F3532E"/>
    <w:rsid w:val="28F3B9C0"/>
    <w:rsid w:val="28F50FEE"/>
    <w:rsid w:val="28F828EA"/>
    <w:rsid w:val="28FB317E"/>
    <w:rsid w:val="29007B29"/>
    <w:rsid w:val="290198DE"/>
    <w:rsid w:val="2902CE5D"/>
    <w:rsid w:val="2905FC5A"/>
    <w:rsid w:val="29072AB3"/>
    <w:rsid w:val="2908F37D"/>
    <w:rsid w:val="290A3E21"/>
    <w:rsid w:val="290B932A"/>
    <w:rsid w:val="290C01DB"/>
    <w:rsid w:val="290CEC7D"/>
    <w:rsid w:val="2910CE49"/>
    <w:rsid w:val="29110DB6"/>
    <w:rsid w:val="2911F1FE"/>
    <w:rsid w:val="291597FB"/>
    <w:rsid w:val="2915E232"/>
    <w:rsid w:val="2917EE8A"/>
    <w:rsid w:val="291851C1"/>
    <w:rsid w:val="2919ED42"/>
    <w:rsid w:val="291A4B8E"/>
    <w:rsid w:val="291BB261"/>
    <w:rsid w:val="291C5172"/>
    <w:rsid w:val="291CCB82"/>
    <w:rsid w:val="291EB162"/>
    <w:rsid w:val="291EC8FE"/>
    <w:rsid w:val="29208C9E"/>
    <w:rsid w:val="2923F713"/>
    <w:rsid w:val="2924B0B9"/>
    <w:rsid w:val="29252904"/>
    <w:rsid w:val="2925349E"/>
    <w:rsid w:val="292FDBC2"/>
    <w:rsid w:val="29331B05"/>
    <w:rsid w:val="29339ED8"/>
    <w:rsid w:val="2933DECE"/>
    <w:rsid w:val="29349787"/>
    <w:rsid w:val="293D8A61"/>
    <w:rsid w:val="2940EFF0"/>
    <w:rsid w:val="2943A0A3"/>
    <w:rsid w:val="2944397E"/>
    <w:rsid w:val="294465AC"/>
    <w:rsid w:val="2945871E"/>
    <w:rsid w:val="2946001C"/>
    <w:rsid w:val="29462E47"/>
    <w:rsid w:val="29465F49"/>
    <w:rsid w:val="29469E07"/>
    <w:rsid w:val="29469E3A"/>
    <w:rsid w:val="29476844"/>
    <w:rsid w:val="29481340"/>
    <w:rsid w:val="294AC421"/>
    <w:rsid w:val="294C97E2"/>
    <w:rsid w:val="294DD034"/>
    <w:rsid w:val="294F2B35"/>
    <w:rsid w:val="29535BD8"/>
    <w:rsid w:val="295693C0"/>
    <w:rsid w:val="2956A6B5"/>
    <w:rsid w:val="2956F62B"/>
    <w:rsid w:val="2957BF7B"/>
    <w:rsid w:val="295E8F02"/>
    <w:rsid w:val="295F49BA"/>
    <w:rsid w:val="296280C0"/>
    <w:rsid w:val="2962EFE0"/>
    <w:rsid w:val="296378EC"/>
    <w:rsid w:val="2965CC82"/>
    <w:rsid w:val="29694025"/>
    <w:rsid w:val="296BAD67"/>
    <w:rsid w:val="296CD0E8"/>
    <w:rsid w:val="296FB4E8"/>
    <w:rsid w:val="297110DA"/>
    <w:rsid w:val="29738CF5"/>
    <w:rsid w:val="2978C060"/>
    <w:rsid w:val="297AFA72"/>
    <w:rsid w:val="297D9864"/>
    <w:rsid w:val="297FAD43"/>
    <w:rsid w:val="297FB4FA"/>
    <w:rsid w:val="2980DC59"/>
    <w:rsid w:val="29825F63"/>
    <w:rsid w:val="29867A92"/>
    <w:rsid w:val="2986D6E6"/>
    <w:rsid w:val="298B6A6D"/>
    <w:rsid w:val="298B8000"/>
    <w:rsid w:val="298F9620"/>
    <w:rsid w:val="299343F1"/>
    <w:rsid w:val="29962741"/>
    <w:rsid w:val="299BE2AB"/>
    <w:rsid w:val="299E6151"/>
    <w:rsid w:val="299EBA10"/>
    <w:rsid w:val="29A30C29"/>
    <w:rsid w:val="29A53061"/>
    <w:rsid w:val="29A8E73A"/>
    <w:rsid w:val="29A91563"/>
    <w:rsid w:val="29A9280C"/>
    <w:rsid w:val="29AA03E3"/>
    <w:rsid w:val="29AE05FD"/>
    <w:rsid w:val="29B1306B"/>
    <w:rsid w:val="29B2A4B0"/>
    <w:rsid w:val="29B44982"/>
    <w:rsid w:val="29BB3FB1"/>
    <w:rsid w:val="29BE4505"/>
    <w:rsid w:val="29BE4AD9"/>
    <w:rsid w:val="29BEA00F"/>
    <w:rsid w:val="29C091FC"/>
    <w:rsid w:val="29C2580B"/>
    <w:rsid w:val="29C29E04"/>
    <w:rsid w:val="29CA9EE5"/>
    <w:rsid w:val="29D1A197"/>
    <w:rsid w:val="29D55352"/>
    <w:rsid w:val="29D694B4"/>
    <w:rsid w:val="29DB2D4C"/>
    <w:rsid w:val="29DB447A"/>
    <w:rsid w:val="29DD4583"/>
    <w:rsid w:val="29DED301"/>
    <w:rsid w:val="29E12E37"/>
    <w:rsid w:val="29E2386E"/>
    <w:rsid w:val="29E2EF21"/>
    <w:rsid w:val="29E3CCDB"/>
    <w:rsid w:val="29E45D0C"/>
    <w:rsid w:val="29E56EF3"/>
    <w:rsid w:val="29E7F7F6"/>
    <w:rsid w:val="29E94A39"/>
    <w:rsid w:val="29EDA03A"/>
    <w:rsid w:val="29F037E3"/>
    <w:rsid w:val="29F415E7"/>
    <w:rsid w:val="29F649D6"/>
    <w:rsid w:val="29F7ABDD"/>
    <w:rsid w:val="29F9483F"/>
    <w:rsid w:val="29FA3A3A"/>
    <w:rsid w:val="29FA46C2"/>
    <w:rsid w:val="29FB184D"/>
    <w:rsid w:val="29FB8E04"/>
    <w:rsid w:val="29FDB842"/>
    <w:rsid w:val="29FE5C96"/>
    <w:rsid w:val="2A011776"/>
    <w:rsid w:val="2A03F611"/>
    <w:rsid w:val="2A062CB5"/>
    <w:rsid w:val="2A0916F6"/>
    <w:rsid w:val="2A0CFFBE"/>
    <w:rsid w:val="2A12A734"/>
    <w:rsid w:val="2A1407CA"/>
    <w:rsid w:val="2A14BAFC"/>
    <w:rsid w:val="2A1B3DB3"/>
    <w:rsid w:val="2A227E31"/>
    <w:rsid w:val="2A238CD4"/>
    <w:rsid w:val="2A24344D"/>
    <w:rsid w:val="2A265909"/>
    <w:rsid w:val="2A26EB0F"/>
    <w:rsid w:val="2A28BA72"/>
    <w:rsid w:val="2A28CEE6"/>
    <w:rsid w:val="2A2C2C45"/>
    <w:rsid w:val="2A2EB188"/>
    <w:rsid w:val="2A2FD70A"/>
    <w:rsid w:val="2A32934E"/>
    <w:rsid w:val="2A34B3C1"/>
    <w:rsid w:val="2A38B0E0"/>
    <w:rsid w:val="2A3D9673"/>
    <w:rsid w:val="2A3E46CC"/>
    <w:rsid w:val="2A41274D"/>
    <w:rsid w:val="2A43E44E"/>
    <w:rsid w:val="2A444B83"/>
    <w:rsid w:val="2A44BEB2"/>
    <w:rsid w:val="2A453D20"/>
    <w:rsid w:val="2A4549EA"/>
    <w:rsid w:val="2A468CCE"/>
    <w:rsid w:val="2A48CAB4"/>
    <w:rsid w:val="2A49C751"/>
    <w:rsid w:val="2A4A7D7C"/>
    <w:rsid w:val="2A4B1CBE"/>
    <w:rsid w:val="2A4B2F45"/>
    <w:rsid w:val="2A4BC159"/>
    <w:rsid w:val="2A4EAEE3"/>
    <w:rsid w:val="2A4F79AC"/>
    <w:rsid w:val="2A51167A"/>
    <w:rsid w:val="2A511AC0"/>
    <w:rsid w:val="2A548C03"/>
    <w:rsid w:val="2A5B23D0"/>
    <w:rsid w:val="2A5C0E15"/>
    <w:rsid w:val="2A5D4BA7"/>
    <w:rsid w:val="2A5E14F5"/>
    <w:rsid w:val="2A60A342"/>
    <w:rsid w:val="2A62E99B"/>
    <w:rsid w:val="2A630F01"/>
    <w:rsid w:val="2A66CAAA"/>
    <w:rsid w:val="2A67440F"/>
    <w:rsid w:val="2A6AE54F"/>
    <w:rsid w:val="2A6C0B33"/>
    <w:rsid w:val="2A6D76DE"/>
    <w:rsid w:val="2A6DE5DD"/>
    <w:rsid w:val="2A6E0A8D"/>
    <w:rsid w:val="2A707E73"/>
    <w:rsid w:val="2A71C660"/>
    <w:rsid w:val="2A788DDE"/>
    <w:rsid w:val="2A7993F7"/>
    <w:rsid w:val="2A7BD910"/>
    <w:rsid w:val="2A7CC1A8"/>
    <w:rsid w:val="2A7DA994"/>
    <w:rsid w:val="2A7EED64"/>
    <w:rsid w:val="2A7F5131"/>
    <w:rsid w:val="2A7F544E"/>
    <w:rsid w:val="2A7F8E09"/>
    <w:rsid w:val="2A804321"/>
    <w:rsid w:val="2A807044"/>
    <w:rsid w:val="2A873DDC"/>
    <w:rsid w:val="2A87A4C4"/>
    <w:rsid w:val="2A882618"/>
    <w:rsid w:val="2A89586B"/>
    <w:rsid w:val="2A896386"/>
    <w:rsid w:val="2A89BE28"/>
    <w:rsid w:val="2A8B3465"/>
    <w:rsid w:val="2A8BE446"/>
    <w:rsid w:val="2A8C3DA3"/>
    <w:rsid w:val="2A8D4B9C"/>
    <w:rsid w:val="2A8DF777"/>
    <w:rsid w:val="2A8E2D0B"/>
    <w:rsid w:val="2A938623"/>
    <w:rsid w:val="2A942FB6"/>
    <w:rsid w:val="2A9493D2"/>
    <w:rsid w:val="2A96A291"/>
    <w:rsid w:val="2A9BEF45"/>
    <w:rsid w:val="2A9F59A3"/>
    <w:rsid w:val="2A9FBE9D"/>
    <w:rsid w:val="2AA00331"/>
    <w:rsid w:val="2AA1090E"/>
    <w:rsid w:val="2AA20230"/>
    <w:rsid w:val="2AA4E877"/>
    <w:rsid w:val="2AA53915"/>
    <w:rsid w:val="2AA9CABD"/>
    <w:rsid w:val="2AAE353B"/>
    <w:rsid w:val="2AAE6D2D"/>
    <w:rsid w:val="2AB275AC"/>
    <w:rsid w:val="2AB4D447"/>
    <w:rsid w:val="2AB71125"/>
    <w:rsid w:val="2AB89EEE"/>
    <w:rsid w:val="2ABB8AE4"/>
    <w:rsid w:val="2ABCDDA5"/>
    <w:rsid w:val="2AC00C28"/>
    <w:rsid w:val="2AC01199"/>
    <w:rsid w:val="2AC08BF0"/>
    <w:rsid w:val="2AC1EC56"/>
    <w:rsid w:val="2AC3A6BC"/>
    <w:rsid w:val="2AC53AE0"/>
    <w:rsid w:val="2ACB48C5"/>
    <w:rsid w:val="2ACB61E8"/>
    <w:rsid w:val="2ACC1239"/>
    <w:rsid w:val="2AD02BE7"/>
    <w:rsid w:val="2AD0657C"/>
    <w:rsid w:val="2AD36EC6"/>
    <w:rsid w:val="2AD3FD46"/>
    <w:rsid w:val="2AD55BA3"/>
    <w:rsid w:val="2AD879B5"/>
    <w:rsid w:val="2ADB953C"/>
    <w:rsid w:val="2ADDBCD1"/>
    <w:rsid w:val="2ADE2034"/>
    <w:rsid w:val="2AE07ACD"/>
    <w:rsid w:val="2AE41B4E"/>
    <w:rsid w:val="2AE4999C"/>
    <w:rsid w:val="2AE4BB79"/>
    <w:rsid w:val="2AE4CBB9"/>
    <w:rsid w:val="2AE8B734"/>
    <w:rsid w:val="2AEB0361"/>
    <w:rsid w:val="2AEB7862"/>
    <w:rsid w:val="2AEC959A"/>
    <w:rsid w:val="2AF0D534"/>
    <w:rsid w:val="2AF912EF"/>
    <w:rsid w:val="2AF99C26"/>
    <w:rsid w:val="2AFAB564"/>
    <w:rsid w:val="2AFE199F"/>
    <w:rsid w:val="2AFEF971"/>
    <w:rsid w:val="2AFF0C93"/>
    <w:rsid w:val="2B0140EE"/>
    <w:rsid w:val="2B035CA7"/>
    <w:rsid w:val="2B062427"/>
    <w:rsid w:val="2B11CB92"/>
    <w:rsid w:val="2B12207C"/>
    <w:rsid w:val="2B13B0D4"/>
    <w:rsid w:val="2B15BCB6"/>
    <w:rsid w:val="2B15EA79"/>
    <w:rsid w:val="2B160D9B"/>
    <w:rsid w:val="2B163AA6"/>
    <w:rsid w:val="2B18CA5C"/>
    <w:rsid w:val="2B1CA6FA"/>
    <w:rsid w:val="2B1D8A91"/>
    <w:rsid w:val="2B1ECC2A"/>
    <w:rsid w:val="2B206030"/>
    <w:rsid w:val="2B20BBFF"/>
    <w:rsid w:val="2B211DEC"/>
    <w:rsid w:val="2B28BFA5"/>
    <w:rsid w:val="2B293BE5"/>
    <w:rsid w:val="2B295B4E"/>
    <w:rsid w:val="2B2AB6E3"/>
    <w:rsid w:val="2B31A7C4"/>
    <w:rsid w:val="2B35BE91"/>
    <w:rsid w:val="2B38D212"/>
    <w:rsid w:val="2B38F299"/>
    <w:rsid w:val="2B3A81D3"/>
    <w:rsid w:val="2B3B3F7B"/>
    <w:rsid w:val="2B3DB0AB"/>
    <w:rsid w:val="2B3DD8B5"/>
    <w:rsid w:val="2B3DF905"/>
    <w:rsid w:val="2B413BE1"/>
    <w:rsid w:val="2B41C42B"/>
    <w:rsid w:val="2B44E59D"/>
    <w:rsid w:val="2B456A9B"/>
    <w:rsid w:val="2B470880"/>
    <w:rsid w:val="2B4907AB"/>
    <w:rsid w:val="2B4E93DA"/>
    <w:rsid w:val="2B4F8664"/>
    <w:rsid w:val="2B4FCF76"/>
    <w:rsid w:val="2B511B3F"/>
    <w:rsid w:val="2B51B448"/>
    <w:rsid w:val="2B52FA10"/>
    <w:rsid w:val="2B552926"/>
    <w:rsid w:val="2B58D711"/>
    <w:rsid w:val="2B5BA1AA"/>
    <w:rsid w:val="2B5CEFFB"/>
    <w:rsid w:val="2B5E0E21"/>
    <w:rsid w:val="2B628B13"/>
    <w:rsid w:val="2B6796A4"/>
    <w:rsid w:val="2B69D83D"/>
    <w:rsid w:val="2B6FDD2D"/>
    <w:rsid w:val="2B708725"/>
    <w:rsid w:val="2B713307"/>
    <w:rsid w:val="2B713462"/>
    <w:rsid w:val="2B713D3F"/>
    <w:rsid w:val="2B715DAC"/>
    <w:rsid w:val="2B71CF12"/>
    <w:rsid w:val="2B720624"/>
    <w:rsid w:val="2B736AD9"/>
    <w:rsid w:val="2B747FEF"/>
    <w:rsid w:val="2B74B176"/>
    <w:rsid w:val="2B76EC4E"/>
    <w:rsid w:val="2B78F47A"/>
    <w:rsid w:val="2B792E2F"/>
    <w:rsid w:val="2B7A694B"/>
    <w:rsid w:val="2B7BAAEA"/>
    <w:rsid w:val="2B7C205F"/>
    <w:rsid w:val="2B7D6552"/>
    <w:rsid w:val="2B806278"/>
    <w:rsid w:val="2B81307C"/>
    <w:rsid w:val="2B823B18"/>
    <w:rsid w:val="2B824594"/>
    <w:rsid w:val="2B850FA9"/>
    <w:rsid w:val="2B8531AB"/>
    <w:rsid w:val="2B883348"/>
    <w:rsid w:val="2B89C8B3"/>
    <w:rsid w:val="2B8A7DE8"/>
    <w:rsid w:val="2B91B451"/>
    <w:rsid w:val="2BA1B0A1"/>
    <w:rsid w:val="2BA65B22"/>
    <w:rsid w:val="2BA7B738"/>
    <w:rsid w:val="2BAA84DE"/>
    <w:rsid w:val="2BAAC25B"/>
    <w:rsid w:val="2BADEC26"/>
    <w:rsid w:val="2BAF2062"/>
    <w:rsid w:val="2BB50D84"/>
    <w:rsid w:val="2BB56426"/>
    <w:rsid w:val="2BB71B32"/>
    <w:rsid w:val="2BBA2639"/>
    <w:rsid w:val="2BBB7BFF"/>
    <w:rsid w:val="2BBE7A5F"/>
    <w:rsid w:val="2BC3FAB1"/>
    <w:rsid w:val="2BC4E0C0"/>
    <w:rsid w:val="2BC7CAF0"/>
    <w:rsid w:val="2BC9FB4D"/>
    <w:rsid w:val="2BC9FD85"/>
    <w:rsid w:val="2BCAD933"/>
    <w:rsid w:val="2BCC14C8"/>
    <w:rsid w:val="2BD1651D"/>
    <w:rsid w:val="2BD210AF"/>
    <w:rsid w:val="2BD46DA2"/>
    <w:rsid w:val="2BD5A049"/>
    <w:rsid w:val="2BD8DD6A"/>
    <w:rsid w:val="2BDB39AF"/>
    <w:rsid w:val="2BE1F845"/>
    <w:rsid w:val="2BE8BD11"/>
    <w:rsid w:val="2BE99480"/>
    <w:rsid w:val="2BEB5480"/>
    <w:rsid w:val="2BEE8163"/>
    <w:rsid w:val="2BF0E7FD"/>
    <w:rsid w:val="2BF1E433"/>
    <w:rsid w:val="2BF55C6C"/>
    <w:rsid w:val="2BF752FA"/>
    <w:rsid w:val="2BF8ABCE"/>
    <w:rsid w:val="2BFA2CE8"/>
    <w:rsid w:val="2BFA7220"/>
    <w:rsid w:val="2BFC1A98"/>
    <w:rsid w:val="2BFE6251"/>
    <w:rsid w:val="2BFF2DA2"/>
    <w:rsid w:val="2C03346B"/>
    <w:rsid w:val="2C03A661"/>
    <w:rsid w:val="2C054F0C"/>
    <w:rsid w:val="2C058133"/>
    <w:rsid w:val="2C060EDC"/>
    <w:rsid w:val="2C08985A"/>
    <w:rsid w:val="2C08E8AD"/>
    <w:rsid w:val="2C092E35"/>
    <w:rsid w:val="2C0C3658"/>
    <w:rsid w:val="2C0D78FB"/>
    <w:rsid w:val="2C0DFEC6"/>
    <w:rsid w:val="2C0E19BA"/>
    <w:rsid w:val="2C10158E"/>
    <w:rsid w:val="2C103544"/>
    <w:rsid w:val="2C131755"/>
    <w:rsid w:val="2C154D1E"/>
    <w:rsid w:val="2C162E02"/>
    <w:rsid w:val="2C16376A"/>
    <w:rsid w:val="2C174E45"/>
    <w:rsid w:val="2C17B9CC"/>
    <w:rsid w:val="2C181E00"/>
    <w:rsid w:val="2C1B5198"/>
    <w:rsid w:val="2C1BE4C1"/>
    <w:rsid w:val="2C1C5A37"/>
    <w:rsid w:val="2C1FE2A3"/>
    <w:rsid w:val="2C202082"/>
    <w:rsid w:val="2C20A6CD"/>
    <w:rsid w:val="2C21345D"/>
    <w:rsid w:val="2C219583"/>
    <w:rsid w:val="2C226836"/>
    <w:rsid w:val="2C257FB4"/>
    <w:rsid w:val="2C2DF861"/>
    <w:rsid w:val="2C32CD45"/>
    <w:rsid w:val="2C34389F"/>
    <w:rsid w:val="2C34EC41"/>
    <w:rsid w:val="2C369193"/>
    <w:rsid w:val="2C36CD15"/>
    <w:rsid w:val="2C3853CB"/>
    <w:rsid w:val="2C38AD72"/>
    <w:rsid w:val="2C39B1A3"/>
    <w:rsid w:val="2C39D692"/>
    <w:rsid w:val="2C3CE518"/>
    <w:rsid w:val="2C3DD69B"/>
    <w:rsid w:val="2C3FA859"/>
    <w:rsid w:val="2C4193A5"/>
    <w:rsid w:val="2C429AC7"/>
    <w:rsid w:val="2C46415F"/>
    <w:rsid w:val="2C4EBD97"/>
    <w:rsid w:val="2C50C4A8"/>
    <w:rsid w:val="2C54E918"/>
    <w:rsid w:val="2C55CD23"/>
    <w:rsid w:val="2C5601B3"/>
    <w:rsid w:val="2C564457"/>
    <w:rsid w:val="2C570F6B"/>
    <w:rsid w:val="2C57F033"/>
    <w:rsid w:val="2C60F9A8"/>
    <w:rsid w:val="2C653132"/>
    <w:rsid w:val="2C659F4E"/>
    <w:rsid w:val="2C6AA0E7"/>
    <w:rsid w:val="2C6C149F"/>
    <w:rsid w:val="2C6C6688"/>
    <w:rsid w:val="2C717628"/>
    <w:rsid w:val="2C7181B7"/>
    <w:rsid w:val="2C7221EB"/>
    <w:rsid w:val="2C7330DD"/>
    <w:rsid w:val="2C77D3EC"/>
    <w:rsid w:val="2C7A8743"/>
    <w:rsid w:val="2C7B84AB"/>
    <w:rsid w:val="2C7CAF53"/>
    <w:rsid w:val="2C81D6C4"/>
    <w:rsid w:val="2C842FE4"/>
    <w:rsid w:val="2C8717F4"/>
    <w:rsid w:val="2C885D00"/>
    <w:rsid w:val="2C8A2040"/>
    <w:rsid w:val="2C8AC0E4"/>
    <w:rsid w:val="2C8C6393"/>
    <w:rsid w:val="2C908267"/>
    <w:rsid w:val="2C912A37"/>
    <w:rsid w:val="2C96F24B"/>
    <w:rsid w:val="2C9B8BB5"/>
    <w:rsid w:val="2C9E8134"/>
    <w:rsid w:val="2CA11E90"/>
    <w:rsid w:val="2CA14366"/>
    <w:rsid w:val="2CA37BC1"/>
    <w:rsid w:val="2CA38C70"/>
    <w:rsid w:val="2CA3E23C"/>
    <w:rsid w:val="2CA5E59B"/>
    <w:rsid w:val="2CA61B09"/>
    <w:rsid w:val="2CA633F5"/>
    <w:rsid w:val="2CA65FD7"/>
    <w:rsid w:val="2CA9EB25"/>
    <w:rsid w:val="2CAB0EB8"/>
    <w:rsid w:val="2CB2D728"/>
    <w:rsid w:val="2CB334BB"/>
    <w:rsid w:val="2CB4E491"/>
    <w:rsid w:val="2CB8163B"/>
    <w:rsid w:val="2CBCC1D0"/>
    <w:rsid w:val="2CBD0A60"/>
    <w:rsid w:val="2CC5F497"/>
    <w:rsid w:val="2CC66E98"/>
    <w:rsid w:val="2CCAF0AE"/>
    <w:rsid w:val="2CCF2703"/>
    <w:rsid w:val="2CD12E29"/>
    <w:rsid w:val="2CD2B756"/>
    <w:rsid w:val="2CD376BD"/>
    <w:rsid w:val="2CD67BB9"/>
    <w:rsid w:val="2CD799F0"/>
    <w:rsid w:val="2CD97CCB"/>
    <w:rsid w:val="2CDD71BD"/>
    <w:rsid w:val="2CDDDE5C"/>
    <w:rsid w:val="2CDF6D4D"/>
    <w:rsid w:val="2CDFD859"/>
    <w:rsid w:val="2CE2986B"/>
    <w:rsid w:val="2CEDAAD1"/>
    <w:rsid w:val="2CEEBA67"/>
    <w:rsid w:val="2CF372A7"/>
    <w:rsid w:val="2CF446A3"/>
    <w:rsid w:val="2CF5E5C7"/>
    <w:rsid w:val="2CF7757C"/>
    <w:rsid w:val="2CF9BECB"/>
    <w:rsid w:val="2CFC3278"/>
    <w:rsid w:val="2CFE5F01"/>
    <w:rsid w:val="2D01DF60"/>
    <w:rsid w:val="2D03D51B"/>
    <w:rsid w:val="2D03F2F6"/>
    <w:rsid w:val="2D053685"/>
    <w:rsid w:val="2D057E6E"/>
    <w:rsid w:val="2D09970E"/>
    <w:rsid w:val="2D0B63F9"/>
    <w:rsid w:val="2D0DCAB2"/>
    <w:rsid w:val="2D0E9957"/>
    <w:rsid w:val="2D0F4516"/>
    <w:rsid w:val="2D0F910D"/>
    <w:rsid w:val="2D13CCF7"/>
    <w:rsid w:val="2D161BEC"/>
    <w:rsid w:val="2D1C10E4"/>
    <w:rsid w:val="2D22BA05"/>
    <w:rsid w:val="2D232A97"/>
    <w:rsid w:val="2D2B4E04"/>
    <w:rsid w:val="2D313A12"/>
    <w:rsid w:val="2D38DF52"/>
    <w:rsid w:val="2D39AA2B"/>
    <w:rsid w:val="2D3A8BC3"/>
    <w:rsid w:val="2D3AEE22"/>
    <w:rsid w:val="2D3EEA65"/>
    <w:rsid w:val="2D3F161A"/>
    <w:rsid w:val="2D401AC1"/>
    <w:rsid w:val="2D406B66"/>
    <w:rsid w:val="2D420F43"/>
    <w:rsid w:val="2D4485CD"/>
    <w:rsid w:val="2D4734D7"/>
    <w:rsid w:val="2D483DF2"/>
    <w:rsid w:val="2D4BD0C0"/>
    <w:rsid w:val="2D4CFBC2"/>
    <w:rsid w:val="2D50D1BF"/>
    <w:rsid w:val="2D51FE63"/>
    <w:rsid w:val="2D527501"/>
    <w:rsid w:val="2D536D12"/>
    <w:rsid w:val="2D54BF70"/>
    <w:rsid w:val="2D56729B"/>
    <w:rsid w:val="2D56A033"/>
    <w:rsid w:val="2D5E459D"/>
    <w:rsid w:val="2D5E75AD"/>
    <w:rsid w:val="2D5F23B9"/>
    <w:rsid w:val="2D636500"/>
    <w:rsid w:val="2D69BAAE"/>
    <w:rsid w:val="2D6A2A76"/>
    <w:rsid w:val="2D6BDDC9"/>
    <w:rsid w:val="2D73DB08"/>
    <w:rsid w:val="2D75E43B"/>
    <w:rsid w:val="2D7D5361"/>
    <w:rsid w:val="2D7E974E"/>
    <w:rsid w:val="2D81478F"/>
    <w:rsid w:val="2D8632B7"/>
    <w:rsid w:val="2D89576F"/>
    <w:rsid w:val="2D8EFF04"/>
    <w:rsid w:val="2D94DD24"/>
    <w:rsid w:val="2D997ED3"/>
    <w:rsid w:val="2D9AD839"/>
    <w:rsid w:val="2D9E3D08"/>
    <w:rsid w:val="2DA1850A"/>
    <w:rsid w:val="2DA6A4F6"/>
    <w:rsid w:val="2DA70089"/>
    <w:rsid w:val="2DAA7DBB"/>
    <w:rsid w:val="2DAADF95"/>
    <w:rsid w:val="2DABD7D9"/>
    <w:rsid w:val="2DABD9AE"/>
    <w:rsid w:val="2DAC6453"/>
    <w:rsid w:val="2DAD420B"/>
    <w:rsid w:val="2DADB707"/>
    <w:rsid w:val="2DAE03EC"/>
    <w:rsid w:val="2DAE1183"/>
    <w:rsid w:val="2DAF5EF6"/>
    <w:rsid w:val="2DB10D62"/>
    <w:rsid w:val="2DB1E85B"/>
    <w:rsid w:val="2DB23A9B"/>
    <w:rsid w:val="2DB557AF"/>
    <w:rsid w:val="2DBCC6CF"/>
    <w:rsid w:val="2DBDA389"/>
    <w:rsid w:val="2DBDF5F7"/>
    <w:rsid w:val="2DC90AF3"/>
    <w:rsid w:val="2DCDCE07"/>
    <w:rsid w:val="2DCE9D97"/>
    <w:rsid w:val="2DD05275"/>
    <w:rsid w:val="2DD10163"/>
    <w:rsid w:val="2DD1E234"/>
    <w:rsid w:val="2DD3466E"/>
    <w:rsid w:val="2DD51D0D"/>
    <w:rsid w:val="2DD81172"/>
    <w:rsid w:val="2DD88DF3"/>
    <w:rsid w:val="2DD8CE35"/>
    <w:rsid w:val="2DDADC00"/>
    <w:rsid w:val="2DDB4E06"/>
    <w:rsid w:val="2DDFBB71"/>
    <w:rsid w:val="2DE29A2C"/>
    <w:rsid w:val="2DE31022"/>
    <w:rsid w:val="2DE5D56E"/>
    <w:rsid w:val="2DEAC4A5"/>
    <w:rsid w:val="2DEAF13A"/>
    <w:rsid w:val="2DEB0B82"/>
    <w:rsid w:val="2DEBDB01"/>
    <w:rsid w:val="2DEC2871"/>
    <w:rsid w:val="2DEC3B54"/>
    <w:rsid w:val="2DEC8FE6"/>
    <w:rsid w:val="2DEC90A8"/>
    <w:rsid w:val="2DED8822"/>
    <w:rsid w:val="2DEDFB32"/>
    <w:rsid w:val="2DF04F9B"/>
    <w:rsid w:val="2DF4C591"/>
    <w:rsid w:val="2DF4DD49"/>
    <w:rsid w:val="2DF6A3F8"/>
    <w:rsid w:val="2DFA862E"/>
    <w:rsid w:val="2DFC518C"/>
    <w:rsid w:val="2DFCB1FD"/>
    <w:rsid w:val="2DFF5BB4"/>
    <w:rsid w:val="2E033BFA"/>
    <w:rsid w:val="2E056BE5"/>
    <w:rsid w:val="2E07D880"/>
    <w:rsid w:val="2E1423BE"/>
    <w:rsid w:val="2E144EFE"/>
    <w:rsid w:val="2E14FCB3"/>
    <w:rsid w:val="2E176145"/>
    <w:rsid w:val="2E19D148"/>
    <w:rsid w:val="2E1FD235"/>
    <w:rsid w:val="2E27753E"/>
    <w:rsid w:val="2E28560C"/>
    <w:rsid w:val="2E311D57"/>
    <w:rsid w:val="2E3AEEA2"/>
    <w:rsid w:val="2E3BC4E3"/>
    <w:rsid w:val="2E3C6EFE"/>
    <w:rsid w:val="2E3DCA04"/>
    <w:rsid w:val="2E3DCF81"/>
    <w:rsid w:val="2E3E4981"/>
    <w:rsid w:val="2E3FDE9C"/>
    <w:rsid w:val="2E411DED"/>
    <w:rsid w:val="2E429EC0"/>
    <w:rsid w:val="2E43888D"/>
    <w:rsid w:val="2E49E93B"/>
    <w:rsid w:val="2E4A23DC"/>
    <w:rsid w:val="2E4C59EA"/>
    <w:rsid w:val="2E4C6B73"/>
    <w:rsid w:val="2E508C9E"/>
    <w:rsid w:val="2E50CC0A"/>
    <w:rsid w:val="2E540743"/>
    <w:rsid w:val="2E54CD12"/>
    <w:rsid w:val="2E554E21"/>
    <w:rsid w:val="2E5B9F50"/>
    <w:rsid w:val="2E61BD2F"/>
    <w:rsid w:val="2E679ED8"/>
    <w:rsid w:val="2E67A776"/>
    <w:rsid w:val="2E692B0B"/>
    <w:rsid w:val="2E6D1F7A"/>
    <w:rsid w:val="2E78A2FA"/>
    <w:rsid w:val="2E7E71F9"/>
    <w:rsid w:val="2E804BEC"/>
    <w:rsid w:val="2E82100D"/>
    <w:rsid w:val="2E821687"/>
    <w:rsid w:val="2E82D152"/>
    <w:rsid w:val="2E82EB88"/>
    <w:rsid w:val="2E87B2BB"/>
    <w:rsid w:val="2E8CA86A"/>
    <w:rsid w:val="2E908E4C"/>
    <w:rsid w:val="2E921196"/>
    <w:rsid w:val="2E95A424"/>
    <w:rsid w:val="2E96FB97"/>
    <w:rsid w:val="2E9849ED"/>
    <w:rsid w:val="2E9F0CE1"/>
    <w:rsid w:val="2E9F96CB"/>
    <w:rsid w:val="2EA03E88"/>
    <w:rsid w:val="2EA07C47"/>
    <w:rsid w:val="2EA22E7C"/>
    <w:rsid w:val="2EA23BC8"/>
    <w:rsid w:val="2EA4D398"/>
    <w:rsid w:val="2EA58959"/>
    <w:rsid w:val="2EA905B7"/>
    <w:rsid w:val="2EA934FE"/>
    <w:rsid w:val="2EA9526D"/>
    <w:rsid w:val="2EABB82E"/>
    <w:rsid w:val="2EABF242"/>
    <w:rsid w:val="2EAD47F3"/>
    <w:rsid w:val="2EADE174"/>
    <w:rsid w:val="2EAEA6AF"/>
    <w:rsid w:val="2EAF989F"/>
    <w:rsid w:val="2EB077A4"/>
    <w:rsid w:val="2EB1147C"/>
    <w:rsid w:val="2EB7D374"/>
    <w:rsid w:val="2EB83B4E"/>
    <w:rsid w:val="2EBD0C46"/>
    <w:rsid w:val="2EC63224"/>
    <w:rsid w:val="2ECAB4DF"/>
    <w:rsid w:val="2ECDB049"/>
    <w:rsid w:val="2ECE0C9A"/>
    <w:rsid w:val="2ED0BA6B"/>
    <w:rsid w:val="2ED2E1B4"/>
    <w:rsid w:val="2ED90D36"/>
    <w:rsid w:val="2EDA2C6C"/>
    <w:rsid w:val="2EDCB70A"/>
    <w:rsid w:val="2EDDE153"/>
    <w:rsid w:val="2EDE7249"/>
    <w:rsid w:val="2EDE7505"/>
    <w:rsid w:val="2EDF9854"/>
    <w:rsid w:val="2EE1F082"/>
    <w:rsid w:val="2EE433E1"/>
    <w:rsid w:val="2EE77086"/>
    <w:rsid w:val="2EE93E38"/>
    <w:rsid w:val="2EEABC25"/>
    <w:rsid w:val="2EF166B5"/>
    <w:rsid w:val="2EF280C1"/>
    <w:rsid w:val="2EF3205A"/>
    <w:rsid w:val="2EF69FDA"/>
    <w:rsid w:val="2EF8AB5D"/>
    <w:rsid w:val="2EFD76C6"/>
    <w:rsid w:val="2EFF0761"/>
    <w:rsid w:val="2F009F02"/>
    <w:rsid w:val="2F03981A"/>
    <w:rsid w:val="2F087F47"/>
    <w:rsid w:val="2F08C679"/>
    <w:rsid w:val="2F092A26"/>
    <w:rsid w:val="2F0A09B4"/>
    <w:rsid w:val="2F0A14E8"/>
    <w:rsid w:val="2F0CE667"/>
    <w:rsid w:val="2F0E2121"/>
    <w:rsid w:val="2F12C8E2"/>
    <w:rsid w:val="2F174F8D"/>
    <w:rsid w:val="2F17688E"/>
    <w:rsid w:val="2F1782AA"/>
    <w:rsid w:val="2F17A28B"/>
    <w:rsid w:val="2F17D50E"/>
    <w:rsid w:val="2F1ACE07"/>
    <w:rsid w:val="2F1BAF48"/>
    <w:rsid w:val="2F1DD48F"/>
    <w:rsid w:val="2F21D44A"/>
    <w:rsid w:val="2F252E62"/>
    <w:rsid w:val="2F2627DD"/>
    <w:rsid w:val="2F2755F9"/>
    <w:rsid w:val="2F289407"/>
    <w:rsid w:val="2F2C4C39"/>
    <w:rsid w:val="2F2CBB09"/>
    <w:rsid w:val="2F2E31DD"/>
    <w:rsid w:val="2F2FD7B9"/>
    <w:rsid w:val="2F310BD3"/>
    <w:rsid w:val="2F31183A"/>
    <w:rsid w:val="2F33F395"/>
    <w:rsid w:val="2F39AEBB"/>
    <w:rsid w:val="2F3AA044"/>
    <w:rsid w:val="2F3AD604"/>
    <w:rsid w:val="2F44733F"/>
    <w:rsid w:val="2F485B35"/>
    <w:rsid w:val="2F4CF237"/>
    <w:rsid w:val="2F4DE5E8"/>
    <w:rsid w:val="2F4DE6B5"/>
    <w:rsid w:val="2F4EA98F"/>
    <w:rsid w:val="2F4F1B8C"/>
    <w:rsid w:val="2F504E25"/>
    <w:rsid w:val="2F520FE9"/>
    <w:rsid w:val="2F56DC07"/>
    <w:rsid w:val="2F590A4D"/>
    <w:rsid w:val="2F5DFD0A"/>
    <w:rsid w:val="2F64D7AB"/>
    <w:rsid w:val="2F65F8D6"/>
    <w:rsid w:val="2F6B30C1"/>
    <w:rsid w:val="2F6E50DF"/>
    <w:rsid w:val="2F711CC0"/>
    <w:rsid w:val="2F715E64"/>
    <w:rsid w:val="2F726EEE"/>
    <w:rsid w:val="2F738156"/>
    <w:rsid w:val="2F7677F9"/>
    <w:rsid w:val="2F777272"/>
    <w:rsid w:val="2F793B2C"/>
    <w:rsid w:val="2F7C3072"/>
    <w:rsid w:val="2F7D5C36"/>
    <w:rsid w:val="2F7E4360"/>
    <w:rsid w:val="2F7EF047"/>
    <w:rsid w:val="2F827359"/>
    <w:rsid w:val="2F864AE2"/>
    <w:rsid w:val="2F8B0CE6"/>
    <w:rsid w:val="2F90DD03"/>
    <w:rsid w:val="2F9235E8"/>
    <w:rsid w:val="2F9439D4"/>
    <w:rsid w:val="2F9A2D7B"/>
    <w:rsid w:val="2F9F3838"/>
    <w:rsid w:val="2FA559C3"/>
    <w:rsid w:val="2FA7E3C5"/>
    <w:rsid w:val="2FAC0651"/>
    <w:rsid w:val="2FAFBEF5"/>
    <w:rsid w:val="2FB0D8A2"/>
    <w:rsid w:val="2FB16316"/>
    <w:rsid w:val="2FB8B325"/>
    <w:rsid w:val="2FBA9A31"/>
    <w:rsid w:val="2FBBB501"/>
    <w:rsid w:val="2FC1B98F"/>
    <w:rsid w:val="2FC25952"/>
    <w:rsid w:val="2FC29FC6"/>
    <w:rsid w:val="2FC36A23"/>
    <w:rsid w:val="2FCB0807"/>
    <w:rsid w:val="2FCD2F04"/>
    <w:rsid w:val="2FD3DE81"/>
    <w:rsid w:val="2FDAC918"/>
    <w:rsid w:val="2FDDDE27"/>
    <w:rsid w:val="2FDE3A7D"/>
    <w:rsid w:val="2FDE84A4"/>
    <w:rsid w:val="2FE3DEBA"/>
    <w:rsid w:val="2FE4C600"/>
    <w:rsid w:val="2FE62A15"/>
    <w:rsid w:val="2FE7E890"/>
    <w:rsid w:val="2FEB05F6"/>
    <w:rsid w:val="2FEC3B7F"/>
    <w:rsid w:val="2FEFCA00"/>
    <w:rsid w:val="2FF379A3"/>
    <w:rsid w:val="2FF4B1D2"/>
    <w:rsid w:val="2FF4FFA5"/>
    <w:rsid w:val="2FF906D2"/>
    <w:rsid w:val="2FF9ACEF"/>
    <w:rsid w:val="2FFB1971"/>
    <w:rsid w:val="2FFB8756"/>
    <w:rsid w:val="2FFCE1C9"/>
    <w:rsid w:val="2FFD0B23"/>
    <w:rsid w:val="2FFDE690"/>
    <w:rsid w:val="3000432A"/>
    <w:rsid w:val="30026F7F"/>
    <w:rsid w:val="30034CD2"/>
    <w:rsid w:val="30070185"/>
    <w:rsid w:val="300750B6"/>
    <w:rsid w:val="3008A507"/>
    <w:rsid w:val="300E2802"/>
    <w:rsid w:val="300F40C7"/>
    <w:rsid w:val="300FD4FF"/>
    <w:rsid w:val="30114DD3"/>
    <w:rsid w:val="301382E9"/>
    <w:rsid w:val="30148C71"/>
    <w:rsid w:val="3015CFCC"/>
    <w:rsid w:val="30182238"/>
    <w:rsid w:val="30193146"/>
    <w:rsid w:val="3020DAD9"/>
    <w:rsid w:val="3021965A"/>
    <w:rsid w:val="30230543"/>
    <w:rsid w:val="30271435"/>
    <w:rsid w:val="3029B117"/>
    <w:rsid w:val="302B59FE"/>
    <w:rsid w:val="302CE3F7"/>
    <w:rsid w:val="303061AB"/>
    <w:rsid w:val="303068A7"/>
    <w:rsid w:val="3035A272"/>
    <w:rsid w:val="3036520C"/>
    <w:rsid w:val="3036733A"/>
    <w:rsid w:val="303A5237"/>
    <w:rsid w:val="303AEF4F"/>
    <w:rsid w:val="303C0DC3"/>
    <w:rsid w:val="303ECF94"/>
    <w:rsid w:val="303F2844"/>
    <w:rsid w:val="3040B7AB"/>
    <w:rsid w:val="304101E7"/>
    <w:rsid w:val="304338FA"/>
    <w:rsid w:val="3043DBDB"/>
    <w:rsid w:val="3047D8FC"/>
    <w:rsid w:val="304D7915"/>
    <w:rsid w:val="30511C83"/>
    <w:rsid w:val="30570962"/>
    <w:rsid w:val="305E9892"/>
    <w:rsid w:val="305EDD93"/>
    <w:rsid w:val="30601AE3"/>
    <w:rsid w:val="306058A8"/>
    <w:rsid w:val="3060B708"/>
    <w:rsid w:val="3062AA4A"/>
    <w:rsid w:val="3062CCC8"/>
    <w:rsid w:val="3063073C"/>
    <w:rsid w:val="3064B82C"/>
    <w:rsid w:val="306B0A11"/>
    <w:rsid w:val="306BAACE"/>
    <w:rsid w:val="3071B562"/>
    <w:rsid w:val="307234CA"/>
    <w:rsid w:val="3072CBE0"/>
    <w:rsid w:val="3073D493"/>
    <w:rsid w:val="30749245"/>
    <w:rsid w:val="3078609F"/>
    <w:rsid w:val="307A88F0"/>
    <w:rsid w:val="3080FBC1"/>
    <w:rsid w:val="3081FBE3"/>
    <w:rsid w:val="3082799A"/>
    <w:rsid w:val="30832391"/>
    <w:rsid w:val="3087E0EB"/>
    <w:rsid w:val="308EFD66"/>
    <w:rsid w:val="308F46D0"/>
    <w:rsid w:val="30901008"/>
    <w:rsid w:val="309564A6"/>
    <w:rsid w:val="30956E20"/>
    <w:rsid w:val="30970EE0"/>
    <w:rsid w:val="309D336C"/>
    <w:rsid w:val="309F2514"/>
    <w:rsid w:val="30A2020E"/>
    <w:rsid w:val="30A4E1E6"/>
    <w:rsid w:val="30A81544"/>
    <w:rsid w:val="30AA0ED6"/>
    <w:rsid w:val="30ACEF07"/>
    <w:rsid w:val="30AF125F"/>
    <w:rsid w:val="30B13308"/>
    <w:rsid w:val="30B19A59"/>
    <w:rsid w:val="30B6108A"/>
    <w:rsid w:val="30B62E1B"/>
    <w:rsid w:val="30B65068"/>
    <w:rsid w:val="30B746F1"/>
    <w:rsid w:val="30BB260B"/>
    <w:rsid w:val="30C62258"/>
    <w:rsid w:val="30C7190A"/>
    <w:rsid w:val="30C76F78"/>
    <w:rsid w:val="30C9167E"/>
    <w:rsid w:val="30CBB9C6"/>
    <w:rsid w:val="30CC7085"/>
    <w:rsid w:val="30CCFD33"/>
    <w:rsid w:val="30D05DAD"/>
    <w:rsid w:val="30D181A9"/>
    <w:rsid w:val="30D2EC57"/>
    <w:rsid w:val="30D96519"/>
    <w:rsid w:val="30DB5F80"/>
    <w:rsid w:val="30DF8F3E"/>
    <w:rsid w:val="30E03E57"/>
    <w:rsid w:val="30E14509"/>
    <w:rsid w:val="30E20660"/>
    <w:rsid w:val="30E3CC6E"/>
    <w:rsid w:val="30E45533"/>
    <w:rsid w:val="30E4E1A4"/>
    <w:rsid w:val="30E6E3FF"/>
    <w:rsid w:val="30E81A47"/>
    <w:rsid w:val="30E92365"/>
    <w:rsid w:val="30EAF760"/>
    <w:rsid w:val="30EB50B0"/>
    <w:rsid w:val="30EEE995"/>
    <w:rsid w:val="30F11E33"/>
    <w:rsid w:val="30F1C294"/>
    <w:rsid w:val="30F403D4"/>
    <w:rsid w:val="30F434AC"/>
    <w:rsid w:val="30F7BF2C"/>
    <w:rsid w:val="30F82809"/>
    <w:rsid w:val="30F9A6B0"/>
    <w:rsid w:val="30FCBCB6"/>
    <w:rsid w:val="31049405"/>
    <w:rsid w:val="3108B616"/>
    <w:rsid w:val="310A9F95"/>
    <w:rsid w:val="310DB73B"/>
    <w:rsid w:val="310E60EC"/>
    <w:rsid w:val="310EAE34"/>
    <w:rsid w:val="31124CDD"/>
    <w:rsid w:val="31129EB4"/>
    <w:rsid w:val="311651FE"/>
    <w:rsid w:val="311D5333"/>
    <w:rsid w:val="311DDDBC"/>
    <w:rsid w:val="3120A442"/>
    <w:rsid w:val="3122A7E2"/>
    <w:rsid w:val="3126D173"/>
    <w:rsid w:val="31289A09"/>
    <w:rsid w:val="3129FB73"/>
    <w:rsid w:val="312D0BB2"/>
    <w:rsid w:val="312FE9D3"/>
    <w:rsid w:val="3134D73F"/>
    <w:rsid w:val="31352F01"/>
    <w:rsid w:val="3136188F"/>
    <w:rsid w:val="3138E4B6"/>
    <w:rsid w:val="3138FB62"/>
    <w:rsid w:val="31395766"/>
    <w:rsid w:val="313A7899"/>
    <w:rsid w:val="313E48C0"/>
    <w:rsid w:val="313FCDB7"/>
    <w:rsid w:val="31404557"/>
    <w:rsid w:val="314416B4"/>
    <w:rsid w:val="3145FF70"/>
    <w:rsid w:val="3146BCD3"/>
    <w:rsid w:val="3149B849"/>
    <w:rsid w:val="314ADDCF"/>
    <w:rsid w:val="314C01E6"/>
    <w:rsid w:val="314C4DBC"/>
    <w:rsid w:val="314CD377"/>
    <w:rsid w:val="314E39A1"/>
    <w:rsid w:val="314E6A06"/>
    <w:rsid w:val="314F4DA5"/>
    <w:rsid w:val="315328ED"/>
    <w:rsid w:val="31539832"/>
    <w:rsid w:val="3154A33D"/>
    <w:rsid w:val="31570526"/>
    <w:rsid w:val="315CCE87"/>
    <w:rsid w:val="315FFBD1"/>
    <w:rsid w:val="31636A37"/>
    <w:rsid w:val="3166064A"/>
    <w:rsid w:val="316800FC"/>
    <w:rsid w:val="316CED90"/>
    <w:rsid w:val="316E02A6"/>
    <w:rsid w:val="316FE0C3"/>
    <w:rsid w:val="3170D778"/>
    <w:rsid w:val="317B64AD"/>
    <w:rsid w:val="3182788E"/>
    <w:rsid w:val="3184A0DC"/>
    <w:rsid w:val="31857394"/>
    <w:rsid w:val="3186442E"/>
    <w:rsid w:val="318B6610"/>
    <w:rsid w:val="318CB3AE"/>
    <w:rsid w:val="318D4801"/>
    <w:rsid w:val="318E0F65"/>
    <w:rsid w:val="318E36FC"/>
    <w:rsid w:val="318F5D75"/>
    <w:rsid w:val="31916146"/>
    <w:rsid w:val="31930576"/>
    <w:rsid w:val="31975CC8"/>
    <w:rsid w:val="319D1B6B"/>
    <w:rsid w:val="31A15414"/>
    <w:rsid w:val="31A22F27"/>
    <w:rsid w:val="31A37F46"/>
    <w:rsid w:val="31A7EF91"/>
    <w:rsid w:val="31A8BB29"/>
    <w:rsid w:val="31AF2487"/>
    <w:rsid w:val="31AF8B69"/>
    <w:rsid w:val="31B248BA"/>
    <w:rsid w:val="31B2E046"/>
    <w:rsid w:val="31B3B8A3"/>
    <w:rsid w:val="31B5C124"/>
    <w:rsid w:val="31B987AE"/>
    <w:rsid w:val="31BA7641"/>
    <w:rsid w:val="31BB0BA4"/>
    <w:rsid w:val="31BB55EF"/>
    <w:rsid w:val="31BB7FDF"/>
    <w:rsid w:val="31BB8055"/>
    <w:rsid w:val="31BC3D3B"/>
    <w:rsid w:val="31BD63F8"/>
    <w:rsid w:val="31C0F661"/>
    <w:rsid w:val="31C137E7"/>
    <w:rsid w:val="31C51644"/>
    <w:rsid w:val="31C6CA18"/>
    <w:rsid w:val="31C851C2"/>
    <w:rsid w:val="31C9A57E"/>
    <w:rsid w:val="31CC5926"/>
    <w:rsid w:val="31CF9E18"/>
    <w:rsid w:val="31CFC632"/>
    <w:rsid w:val="31D06308"/>
    <w:rsid w:val="31D23A3E"/>
    <w:rsid w:val="31D2FCA1"/>
    <w:rsid w:val="31D4E18D"/>
    <w:rsid w:val="31D54D7E"/>
    <w:rsid w:val="31D89582"/>
    <w:rsid w:val="31D8D885"/>
    <w:rsid w:val="31DC03C7"/>
    <w:rsid w:val="31DC7785"/>
    <w:rsid w:val="31DD2FDF"/>
    <w:rsid w:val="31DFE888"/>
    <w:rsid w:val="31E0336A"/>
    <w:rsid w:val="31E2CDA0"/>
    <w:rsid w:val="31E484F6"/>
    <w:rsid w:val="31E6C11D"/>
    <w:rsid w:val="31E79E44"/>
    <w:rsid w:val="31ED24A4"/>
    <w:rsid w:val="31EE3D22"/>
    <w:rsid w:val="31F01CE4"/>
    <w:rsid w:val="31F15A5D"/>
    <w:rsid w:val="31F9C6D8"/>
    <w:rsid w:val="31FB1F2F"/>
    <w:rsid w:val="31FC2BA2"/>
    <w:rsid w:val="31FE3406"/>
    <w:rsid w:val="31FFCC91"/>
    <w:rsid w:val="3202543D"/>
    <w:rsid w:val="32056CBC"/>
    <w:rsid w:val="32064B47"/>
    <w:rsid w:val="32074FE9"/>
    <w:rsid w:val="32077ECA"/>
    <w:rsid w:val="3209ABE2"/>
    <w:rsid w:val="320ACF0D"/>
    <w:rsid w:val="320C102D"/>
    <w:rsid w:val="3213980B"/>
    <w:rsid w:val="321C26BA"/>
    <w:rsid w:val="321EE646"/>
    <w:rsid w:val="321F38B1"/>
    <w:rsid w:val="32234AC3"/>
    <w:rsid w:val="322419E0"/>
    <w:rsid w:val="32258636"/>
    <w:rsid w:val="3225DD2C"/>
    <w:rsid w:val="322BD59C"/>
    <w:rsid w:val="322C50A3"/>
    <w:rsid w:val="322C94FF"/>
    <w:rsid w:val="322E4EF8"/>
    <w:rsid w:val="32311F37"/>
    <w:rsid w:val="3233ED62"/>
    <w:rsid w:val="3238025B"/>
    <w:rsid w:val="3238F2E9"/>
    <w:rsid w:val="3239E5A3"/>
    <w:rsid w:val="323EAED8"/>
    <w:rsid w:val="323F37FF"/>
    <w:rsid w:val="32409D40"/>
    <w:rsid w:val="32413FB9"/>
    <w:rsid w:val="32453178"/>
    <w:rsid w:val="32454277"/>
    <w:rsid w:val="32486102"/>
    <w:rsid w:val="3248A2F7"/>
    <w:rsid w:val="324CB754"/>
    <w:rsid w:val="324DBBC1"/>
    <w:rsid w:val="324F936D"/>
    <w:rsid w:val="325055A2"/>
    <w:rsid w:val="32512AB8"/>
    <w:rsid w:val="3254F8B2"/>
    <w:rsid w:val="32552CC4"/>
    <w:rsid w:val="32553123"/>
    <w:rsid w:val="32553C0D"/>
    <w:rsid w:val="3255E1DE"/>
    <w:rsid w:val="325858BD"/>
    <w:rsid w:val="325A33E8"/>
    <w:rsid w:val="325EA7DA"/>
    <w:rsid w:val="325F1921"/>
    <w:rsid w:val="325FD0DE"/>
    <w:rsid w:val="32609583"/>
    <w:rsid w:val="326288D2"/>
    <w:rsid w:val="32630ADA"/>
    <w:rsid w:val="32631CA5"/>
    <w:rsid w:val="32635682"/>
    <w:rsid w:val="3263EB40"/>
    <w:rsid w:val="3267908E"/>
    <w:rsid w:val="326A1F5C"/>
    <w:rsid w:val="326D2849"/>
    <w:rsid w:val="326D3CE8"/>
    <w:rsid w:val="32729AC2"/>
    <w:rsid w:val="3275E561"/>
    <w:rsid w:val="327976FA"/>
    <w:rsid w:val="3279A7B2"/>
    <w:rsid w:val="327CA992"/>
    <w:rsid w:val="327FF5D6"/>
    <w:rsid w:val="3289B0A6"/>
    <w:rsid w:val="328C7232"/>
    <w:rsid w:val="329083E6"/>
    <w:rsid w:val="32919D74"/>
    <w:rsid w:val="3292B6A9"/>
    <w:rsid w:val="3295DDEA"/>
    <w:rsid w:val="329A294B"/>
    <w:rsid w:val="32A4C25A"/>
    <w:rsid w:val="32A658BF"/>
    <w:rsid w:val="32A7DE8D"/>
    <w:rsid w:val="32A9822F"/>
    <w:rsid w:val="32AB78C0"/>
    <w:rsid w:val="32ACC8EA"/>
    <w:rsid w:val="32AE1694"/>
    <w:rsid w:val="32B03E63"/>
    <w:rsid w:val="32B15F6A"/>
    <w:rsid w:val="32B16A89"/>
    <w:rsid w:val="32B247DC"/>
    <w:rsid w:val="32B48A33"/>
    <w:rsid w:val="32B88B7E"/>
    <w:rsid w:val="32BDCDCA"/>
    <w:rsid w:val="32C13552"/>
    <w:rsid w:val="32C2DDE6"/>
    <w:rsid w:val="32C32E3A"/>
    <w:rsid w:val="32C41B56"/>
    <w:rsid w:val="32C4E7BA"/>
    <w:rsid w:val="32C5C47B"/>
    <w:rsid w:val="32C70623"/>
    <w:rsid w:val="32CAF97C"/>
    <w:rsid w:val="32CDDF0B"/>
    <w:rsid w:val="32CE68A5"/>
    <w:rsid w:val="32D0E567"/>
    <w:rsid w:val="32D3881B"/>
    <w:rsid w:val="32D5D5F4"/>
    <w:rsid w:val="32D5E4BC"/>
    <w:rsid w:val="32D8477B"/>
    <w:rsid w:val="32DA58E5"/>
    <w:rsid w:val="32DB45C0"/>
    <w:rsid w:val="32DCB6C5"/>
    <w:rsid w:val="32DE14FC"/>
    <w:rsid w:val="32DE335F"/>
    <w:rsid w:val="32E0C3D0"/>
    <w:rsid w:val="32E0D333"/>
    <w:rsid w:val="32E17886"/>
    <w:rsid w:val="32EBB962"/>
    <w:rsid w:val="32ED17BB"/>
    <w:rsid w:val="32F08A5C"/>
    <w:rsid w:val="32F19DFD"/>
    <w:rsid w:val="32F23527"/>
    <w:rsid w:val="32F74454"/>
    <w:rsid w:val="32F76ED3"/>
    <w:rsid w:val="32F816D9"/>
    <w:rsid w:val="32F97A8E"/>
    <w:rsid w:val="32FBC3A4"/>
    <w:rsid w:val="32FCEFC6"/>
    <w:rsid w:val="32FF2450"/>
    <w:rsid w:val="3302335B"/>
    <w:rsid w:val="331412A9"/>
    <w:rsid w:val="33189B75"/>
    <w:rsid w:val="331979EC"/>
    <w:rsid w:val="3319D117"/>
    <w:rsid w:val="3319D695"/>
    <w:rsid w:val="331B3252"/>
    <w:rsid w:val="331E1712"/>
    <w:rsid w:val="3320E9A3"/>
    <w:rsid w:val="3321ADEB"/>
    <w:rsid w:val="33253DC8"/>
    <w:rsid w:val="332C7637"/>
    <w:rsid w:val="332F366C"/>
    <w:rsid w:val="33333F58"/>
    <w:rsid w:val="33369632"/>
    <w:rsid w:val="333A0C88"/>
    <w:rsid w:val="333EFB73"/>
    <w:rsid w:val="333EFE21"/>
    <w:rsid w:val="3340B37C"/>
    <w:rsid w:val="334224E8"/>
    <w:rsid w:val="334352FA"/>
    <w:rsid w:val="33481C29"/>
    <w:rsid w:val="3349335F"/>
    <w:rsid w:val="334ACA86"/>
    <w:rsid w:val="334B33B3"/>
    <w:rsid w:val="334C24F4"/>
    <w:rsid w:val="334D2203"/>
    <w:rsid w:val="334F5B49"/>
    <w:rsid w:val="33515057"/>
    <w:rsid w:val="33522782"/>
    <w:rsid w:val="33522879"/>
    <w:rsid w:val="335239C5"/>
    <w:rsid w:val="3352BFC0"/>
    <w:rsid w:val="33538F26"/>
    <w:rsid w:val="3354216F"/>
    <w:rsid w:val="33544DBA"/>
    <w:rsid w:val="3358B0EA"/>
    <w:rsid w:val="335D3571"/>
    <w:rsid w:val="335E3D22"/>
    <w:rsid w:val="3363B1A9"/>
    <w:rsid w:val="33684CA5"/>
    <w:rsid w:val="336B2A38"/>
    <w:rsid w:val="336E3100"/>
    <w:rsid w:val="336E6586"/>
    <w:rsid w:val="33702499"/>
    <w:rsid w:val="337564CA"/>
    <w:rsid w:val="3375CF35"/>
    <w:rsid w:val="3375DC5C"/>
    <w:rsid w:val="3376E51A"/>
    <w:rsid w:val="33780E5F"/>
    <w:rsid w:val="337AD9C4"/>
    <w:rsid w:val="337D5C5C"/>
    <w:rsid w:val="337D6D2D"/>
    <w:rsid w:val="338014E8"/>
    <w:rsid w:val="33828E3F"/>
    <w:rsid w:val="3383BBBF"/>
    <w:rsid w:val="3384CA44"/>
    <w:rsid w:val="33854758"/>
    <w:rsid w:val="338580E7"/>
    <w:rsid w:val="33884D90"/>
    <w:rsid w:val="338DAB74"/>
    <w:rsid w:val="338DBACE"/>
    <w:rsid w:val="3392FBE6"/>
    <w:rsid w:val="33965A31"/>
    <w:rsid w:val="33992E6D"/>
    <w:rsid w:val="33996663"/>
    <w:rsid w:val="339977B1"/>
    <w:rsid w:val="339BCC61"/>
    <w:rsid w:val="339C62A9"/>
    <w:rsid w:val="339C6CC3"/>
    <w:rsid w:val="339C84B0"/>
    <w:rsid w:val="339F8E83"/>
    <w:rsid w:val="339FA811"/>
    <w:rsid w:val="33A566DF"/>
    <w:rsid w:val="33A61C7F"/>
    <w:rsid w:val="33A65AD2"/>
    <w:rsid w:val="33A7DEEF"/>
    <w:rsid w:val="33AB6EE9"/>
    <w:rsid w:val="33ABD9D5"/>
    <w:rsid w:val="33AC6D76"/>
    <w:rsid w:val="33ACCE54"/>
    <w:rsid w:val="33AD26E1"/>
    <w:rsid w:val="33B3B94F"/>
    <w:rsid w:val="33B4A000"/>
    <w:rsid w:val="33B4D6E5"/>
    <w:rsid w:val="33B845EA"/>
    <w:rsid w:val="33B93C10"/>
    <w:rsid w:val="33BA5311"/>
    <w:rsid w:val="33BD9245"/>
    <w:rsid w:val="33BE5E10"/>
    <w:rsid w:val="33BEEEE4"/>
    <w:rsid w:val="33C0BD09"/>
    <w:rsid w:val="33C1D517"/>
    <w:rsid w:val="33C28316"/>
    <w:rsid w:val="33C307BB"/>
    <w:rsid w:val="33C3B9A9"/>
    <w:rsid w:val="33C82FD0"/>
    <w:rsid w:val="33C8FA09"/>
    <w:rsid w:val="33CA0FF2"/>
    <w:rsid w:val="33CC7084"/>
    <w:rsid w:val="33CD1172"/>
    <w:rsid w:val="33CD741A"/>
    <w:rsid w:val="33D08949"/>
    <w:rsid w:val="33D4ADD5"/>
    <w:rsid w:val="33D9B924"/>
    <w:rsid w:val="33DB3F09"/>
    <w:rsid w:val="33DE000C"/>
    <w:rsid w:val="33E22BDF"/>
    <w:rsid w:val="33E3E0D7"/>
    <w:rsid w:val="33E64B85"/>
    <w:rsid w:val="33EFDC6D"/>
    <w:rsid w:val="33F08D3F"/>
    <w:rsid w:val="33F18025"/>
    <w:rsid w:val="33F1B1D6"/>
    <w:rsid w:val="33F1F139"/>
    <w:rsid w:val="33F32237"/>
    <w:rsid w:val="33F5AA4D"/>
    <w:rsid w:val="33FD1F2E"/>
    <w:rsid w:val="33FD26BA"/>
    <w:rsid w:val="33FFA4A7"/>
    <w:rsid w:val="34023637"/>
    <w:rsid w:val="34030E98"/>
    <w:rsid w:val="3404B63A"/>
    <w:rsid w:val="3404F1FE"/>
    <w:rsid w:val="34051C7F"/>
    <w:rsid w:val="3409B468"/>
    <w:rsid w:val="340B7E24"/>
    <w:rsid w:val="340C5ACB"/>
    <w:rsid w:val="340DE719"/>
    <w:rsid w:val="340FB156"/>
    <w:rsid w:val="340FB6C6"/>
    <w:rsid w:val="3415223F"/>
    <w:rsid w:val="3418CDE8"/>
    <w:rsid w:val="3419AA76"/>
    <w:rsid w:val="341C80E8"/>
    <w:rsid w:val="341F26EF"/>
    <w:rsid w:val="3420196E"/>
    <w:rsid w:val="34217C1F"/>
    <w:rsid w:val="34219760"/>
    <w:rsid w:val="342263A8"/>
    <w:rsid w:val="34249C33"/>
    <w:rsid w:val="3424BBEC"/>
    <w:rsid w:val="3425A281"/>
    <w:rsid w:val="342CF01F"/>
    <w:rsid w:val="3431767F"/>
    <w:rsid w:val="3431C9CF"/>
    <w:rsid w:val="34321D74"/>
    <w:rsid w:val="34329796"/>
    <w:rsid w:val="34342F5D"/>
    <w:rsid w:val="3436B765"/>
    <w:rsid w:val="343714D0"/>
    <w:rsid w:val="34381511"/>
    <w:rsid w:val="343D6D29"/>
    <w:rsid w:val="343D80E9"/>
    <w:rsid w:val="343EA923"/>
    <w:rsid w:val="343F1ED6"/>
    <w:rsid w:val="343F5FBA"/>
    <w:rsid w:val="3441ADB4"/>
    <w:rsid w:val="3444E98C"/>
    <w:rsid w:val="34473DDB"/>
    <w:rsid w:val="34477DAB"/>
    <w:rsid w:val="344C3873"/>
    <w:rsid w:val="344DD4C7"/>
    <w:rsid w:val="344F6B30"/>
    <w:rsid w:val="3457F103"/>
    <w:rsid w:val="3458CCBE"/>
    <w:rsid w:val="345D2303"/>
    <w:rsid w:val="345E0699"/>
    <w:rsid w:val="3465CF50"/>
    <w:rsid w:val="346B50DB"/>
    <w:rsid w:val="346C3290"/>
    <w:rsid w:val="346F3001"/>
    <w:rsid w:val="3475FBEE"/>
    <w:rsid w:val="34771D7A"/>
    <w:rsid w:val="34772447"/>
    <w:rsid w:val="347BA619"/>
    <w:rsid w:val="347CCC74"/>
    <w:rsid w:val="347E2BE4"/>
    <w:rsid w:val="347FC271"/>
    <w:rsid w:val="34819A5F"/>
    <w:rsid w:val="3483BE05"/>
    <w:rsid w:val="34842561"/>
    <w:rsid w:val="3487CDC6"/>
    <w:rsid w:val="348987E6"/>
    <w:rsid w:val="348A28E2"/>
    <w:rsid w:val="348E08A6"/>
    <w:rsid w:val="348FCB62"/>
    <w:rsid w:val="3495AB2B"/>
    <w:rsid w:val="34960270"/>
    <w:rsid w:val="34973A05"/>
    <w:rsid w:val="3497F779"/>
    <w:rsid w:val="349983D0"/>
    <w:rsid w:val="349D8CF3"/>
    <w:rsid w:val="349E616B"/>
    <w:rsid w:val="34A077D7"/>
    <w:rsid w:val="34A07819"/>
    <w:rsid w:val="34A07A08"/>
    <w:rsid w:val="34A149C9"/>
    <w:rsid w:val="34A41C8E"/>
    <w:rsid w:val="34A72EA6"/>
    <w:rsid w:val="34A9AFD0"/>
    <w:rsid w:val="34ACEEBD"/>
    <w:rsid w:val="34AD3301"/>
    <w:rsid w:val="34AD6A4B"/>
    <w:rsid w:val="34B08B34"/>
    <w:rsid w:val="34B5468C"/>
    <w:rsid w:val="34B66AB0"/>
    <w:rsid w:val="34B6F056"/>
    <w:rsid w:val="34B7D321"/>
    <w:rsid w:val="34B83E8D"/>
    <w:rsid w:val="34BAB474"/>
    <w:rsid w:val="34BBC120"/>
    <w:rsid w:val="34C03C9F"/>
    <w:rsid w:val="34C1852F"/>
    <w:rsid w:val="34C1F959"/>
    <w:rsid w:val="34C30EC5"/>
    <w:rsid w:val="34C51D33"/>
    <w:rsid w:val="34C918A0"/>
    <w:rsid w:val="34CA3173"/>
    <w:rsid w:val="34D2A059"/>
    <w:rsid w:val="34D5291A"/>
    <w:rsid w:val="34D731A7"/>
    <w:rsid w:val="34DCF78F"/>
    <w:rsid w:val="34DFCA78"/>
    <w:rsid w:val="34E36C2D"/>
    <w:rsid w:val="34E5060F"/>
    <w:rsid w:val="34E6F383"/>
    <w:rsid w:val="34E7AF33"/>
    <w:rsid w:val="34E886D7"/>
    <w:rsid w:val="34E948D7"/>
    <w:rsid w:val="34ECC91C"/>
    <w:rsid w:val="34ED22C6"/>
    <w:rsid w:val="34EFC031"/>
    <w:rsid w:val="34EFC78E"/>
    <w:rsid w:val="34F13DAB"/>
    <w:rsid w:val="34F29B2B"/>
    <w:rsid w:val="34F77B12"/>
    <w:rsid w:val="34F86173"/>
    <w:rsid w:val="34FB3914"/>
    <w:rsid w:val="34FC840B"/>
    <w:rsid w:val="34FCC74C"/>
    <w:rsid w:val="34FF4D83"/>
    <w:rsid w:val="34FFB530"/>
    <w:rsid w:val="3500AA3C"/>
    <w:rsid w:val="35088A66"/>
    <w:rsid w:val="3509B276"/>
    <w:rsid w:val="350D29EC"/>
    <w:rsid w:val="350D518C"/>
    <w:rsid w:val="350F1534"/>
    <w:rsid w:val="350FB904"/>
    <w:rsid w:val="351678F1"/>
    <w:rsid w:val="35196E9F"/>
    <w:rsid w:val="351AA724"/>
    <w:rsid w:val="351AE160"/>
    <w:rsid w:val="351AFC75"/>
    <w:rsid w:val="351AFFA4"/>
    <w:rsid w:val="35210C75"/>
    <w:rsid w:val="35213173"/>
    <w:rsid w:val="35216520"/>
    <w:rsid w:val="35229A3D"/>
    <w:rsid w:val="3527F9B3"/>
    <w:rsid w:val="352B541F"/>
    <w:rsid w:val="352C1E7B"/>
    <w:rsid w:val="352C44E6"/>
    <w:rsid w:val="352C61F0"/>
    <w:rsid w:val="352CC822"/>
    <w:rsid w:val="3538F55A"/>
    <w:rsid w:val="35391E3B"/>
    <w:rsid w:val="353DB874"/>
    <w:rsid w:val="3540B12F"/>
    <w:rsid w:val="3546D443"/>
    <w:rsid w:val="355525ED"/>
    <w:rsid w:val="35580097"/>
    <w:rsid w:val="35599663"/>
    <w:rsid w:val="355AE2F9"/>
    <w:rsid w:val="355F2ED1"/>
    <w:rsid w:val="3561143A"/>
    <w:rsid w:val="3564139F"/>
    <w:rsid w:val="3564B049"/>
    <w:rsid w:val="3566DBA3"/>
    <w:rsid w:val="356A498B"/>
    <w:rsid w:val="356A7C98"/>
    <w:rsid w:val="356AF6E5"/>
    <w:rsid w:val="356C5DA4"/>
    <w:rsid w:val="356D922C"/>
    <w:rsid w:val="3574010B"/>
    <w:rsid w:val="357853D2"/>
    <w:rsid w:val="357FBF10"/>
    <w:rsid w:val="3580B0FF"/>
    <w:rsid w:val="3580FC13"/>
    <w:rsid w:val="358353BD"/>
    <w:rsid w:val="358471C1"/>
    <w:rsid w:val="3586634C"/>
    <w:rsid w:val="3588890C"/>
    <w:rsid w:val="3588E3EB"/>
    <w:rsid w:val="358C9F9E"/>
    <w:rsid w:val="358F5ECB"/>
    <w:rsid w:val="358F7ACF"/>
    <w:rsid w:val="35949CBD"/>
    <w:rsid w:val="35981F53"/>
    <w:rsid w:val="359E87C5"/>
    <w:rsid w:val="35A6C337"/>
    <w:rsid w:val="35AB9507"/>
    <w:rsid w:val="35B17C3D"/>
    <w:rsid w:val="35B1AB12"/>
    <w:rsid w:val="35B20B41"/>
    <w:rsid w:val="35B4312C"/>
    <w:rsid w:val="35B5A870"/>
    <w:rsid w:val="35BDCCF9"/>
    <w:rsid w:val="35C13931"/>
    <w:rsid w:val="35C59D96"/>
    <w:rsid w:val="35CAD2A8"/>
    <w:rsid w:val="35CB7DE1"/>
    <w:rsid w:val="35D4B74E"/>
    <w:rsid w:val="35D65706"/>
    <w:rsid w:val="35D6DEC1"/>
    <w:rsid w:val="35D9761D"/>
    <w:rsid w:val="35D9A493"/>
    <w:rsid w:val="35DAA387"/>
    <w:rsid w:val="35DDD12F"/>
    <w:rsid w:val="35E253CA"/>
    <w:rsid w:val="35E3292A"/>
    <w:rsid w:val="35E3765A"/>
    <w:rsid w:val="35E42FE3"/>
    <w:rsid w:val="35E5A5D3"/>
    <w:rsid w:val="35E8F6D0"/>
    <w:rsid w:val="35EC6740"/>
    <w:rsid w:val="35ECBC69"/>
    <w:rsid w:val="35ECDA6A"/>
    <w:rsid w:val="35ED6F63"/>
    <w:rsid w:val="35EF2851"/>
    <w:rsid w:val="35F01B48"/>
    <w:rsid w:val="35F0F077"/>
    <w:rsid w:val="35F51A44"/>
    <w:rsid w:val="35F55D08"/>
    <w:rsid w:val="35F74FFA"/>
    <w:rsid w:val="35F9EF83"/>
    <w:rsid w:val="35FC0B42"/>
    <w:rsid w:val="35FCAE07"/>
    <w:rsid w:val="35FD9360"/>
    <w:rsid w:val="360063E9"/>
    <w:rsid w:val="360245AC"/>
    <w:rsid w:val="360382A9"/>
    <w:rsid w:val="3603A629"/>
    <w:rsid w:val="36040E37"/>
    <w:rsid w:val="36055E26"/>
    <w:rsid w:val="3605D65E"/>
    <w:rsid w:val="36130796"/>
    <w:rsid w:val="3613E2F6"/>
    <w:rsid w:val="3613E7F3"/>
    <w:rsid w:val="3614C3D1"/>
    <w:rsid w:val="3616053F"/>
    <w:rsid w:val="3618ADA5"/>
    <w:rsid w:val="3618ED02"/>
    <w:rsid w:val="361B7231"/>
    <w:rsid w:val="361C3D14"/>
    <w:rsid w:val="361D1A02"/>
    <w:rsid w:val="361D96BF"/>
    <w:rsid w:val="3622D6AD"/>
    <w:rsid w:val="362332C1"/>
    <w:rsid w:val="3628029B"/>
    <w:rsid w:val="362ABEAF"/>
    <w:rsid w:val="362B0887"/>
    <w:rsid w:val="362DCF06"/>
    <w:rsid w:val="363338BD"/>
    <w:rsid w:val="363383FA"/>
    <w:rsid w:val="36343CB6"/>
    <w:rsid w:val="36346B94"/>
    <w:rsid w:val="3634BEE9"/>
    <w:rsid w:val="363A44E4"/>
    <w:rsid w:val="363A5707"/>
    <w:rsid w:val="363A6AE2"/>
    <w:rsid w:val="363E701D"/>
    <w:rsid w:val="363F1984"/>
    <w:rsid w:val="363F43B6"/>
    <w:rsid w:val="36403FD9"/>
    <w:rsid w:val="36430EF3"/>
    <w:rsid w:val="36444B7F"/>
    <w:rsid w:val="36449AE4"/>
    <w:rsid w:val="364529E4"/>
    <w:rsid w:val="36474992"/>
    <w:rsid w:val="364769B1"/>
    <w:rsid w:val="3648BDF0"/>
    <w:rsid w:val="364D8523"/>
    <w:rsid w:val="364DC4A4"/>
    <w:rsid w:val="364E4F9D"/>
    <w:rsid w:val="3653F34A"/>
    <w:rsid w:val="36541F17"/>
    <w:rsid w:val="36587F1D"/>
    <w:rsid w:val="365AB251"/>
    <w:rsid w:val="365C1A73"/>
    <w:rsid w:val="365F31F6"/>
    <w:rsid w:val="36608B35"/>
    <w:rsid w:val="3661551F"/>
    <w:rsid w:val="3661A012"/>
    <w:rsid w:val="3663F382"/>
    <w:rsid w:val="3667F68C"/>
    <w:rsid w:val="366C5F09"/>
    <w:rsid w:val="366E4D72"/>
    <w:rsid w:val="366E81D7"/>
    <w:rsid w:val="366FDEFA"/>
    <w:rsid w:val="36701DAF"/>
    <w:rsid w:val="3670C8EB"/>
    <w:rsid w:val="36721D7A"/>
    <w:rsid w:val="3672B6EB"/>
    <w:rsid w:val="3673A837"/>
    <w:rsid w:val="36762127"/>
    <w:rsid w:val="36776CB8"/>
    <w:rsid w:val="367956BB"/>
    <w:rsid w:val="367B268D"/>
    <w:rsid w:val="3680A230"/>
    <w:rsid w:val="3681DC04"/>
    <w:rsid w:val="3683AD84"/>
    <w:rsid w:val="3684E458"/>
    <w:rsid w:val="36850C62"/>
    <w:rsid w:val="36858813"/>
    <w:rsid w:val="3686CD5E"/>
    <w:rsid w:val="36877D46"/>
    <w:rsid w:val="3689C760"/>
    <w:rsid w:val="368C3142"/>
    <w:rsid w:val="368D539E"/>
    <w:rsid w:val="368DB86F"/>
    <w:rsid w:val="368DFFFB"/>
    <w:rsid w:val="368E8A4E"/>
    <w:rsid w:val="3695430D"/>
    <w:rsid w:val="3696191F"/>
    <w:rsid w:val="369B8410"/>
    <w:rsid w:val="369BF236"/>
    <w:rsid w:val="369C6434"/>
    <w:rsid w:val="369F4FCC"/>
    <w:rsid w:val="369F95A6"/>
    <w:rsid w:val="36A2AFDE"/>
    <w:rsid w:val="36A9586C"/>
    <w:rsid w:val="36AC821C"/>
    <w:rsid w:val="36ACA3F9"/>
    <w:rsid w:val="36AEBE93"/>
    <w:rsid w:val="36B3916E"/>
    <w:rsid w:val="36B3F354"/>
    <w:rsid w:val="36B6F8B3"/>
    <w:rsid w:val="36B79335"/>
    <w:rsid w:val="36B840D2"/>
    <w:rsid w:val="36BAC322"/>
    <w:rsid w:val="36BB61BC"/>
    <w:rsid w:val="36BC6864"/>
    <w:rsid w:val="36BCEF2B"/>
    <w:rsid w:val="36BF44A5"/>
    <w:rsid w:val="36C05E99"/>
    <w:rsid w:val="36C3C20D"/>
    <w:rsid w:val="36C5E18E"/>
    <w:rsid w:val="36C827F0"/>
    <w:rsid w:val="36CB321D"/>
    <w:rsid w:val="36CB47A3"/>
    <w:rsid w:val="36CB7890"/>
    <w:rsid w:val="36CB85FE"/>
    <w:rsid w:val="36CC9DC4"/>
    <w:rsid w:val="36CD6AF3"/>
    <w:rsid w:val="36CE9B69"/>
    <w:rsid w:val="36D209F8"/>
    <w:rsid w:val="36D27EB1"/>
    <w:rsid w:val="36D349A9"/>
    <w:rsid w:val="36D6265B"/>
    <w:rsid w:val="36D7F910"/>
    <w:rsid w:val="36DA4D6A"/>
    <w:rsid w:val="36DAF66D"/>
    <w:rsid w:val="36DE4BD7"/>
    <w:rsid w:val="36DE99B5"/>
    <w:rsid w:val="36DF7942"/>
    <w:rsid w:val="36E3B9F7"/>
    <w:rsid w:val="36E4008F"/>
    <w:rsid w:val="36E45EB3"/>
    <w:rsid w:val="36E46324"/>
    <w:rsid w:val="36E99660"/>
    <w:rsid w:val="36EAA751"/>
    <w:rsid w:val="36ED1DFA"/>
    <w:rsid w:val="36F00555"/>
    <w:rsid w:val="36F421A6"/>
    <w:rsid w:val="36F65DB7"/>
    <w:rsid w:val="36F9325D"/>
    <w:rsid w:val="36FAEF77"/>
    <w:rsid w:val="3700CC38"/>
    <w:rsid w:val="37010209"/>
    <w:rsid w:val="37061DC3"/>
    <w:rsid w:val="3708B8D7"/>
    <w:rsid w:val="3709E8F3"/>
    <w:rsid w:val="370C1288"/>
    <w:rsid w:val="370C657E"/>
    <w:rsid w:val="370CEE9E"/>
    <w:rsid w:val="370D6DD9"/>
    <w:rsid w:val="371033D3"/>
    <w:rsid w:val="37164329"/>
    <w:rsid w:val="37172EFE"/>
    <w:rsid w:val="37187476"/>
    <w:rsid w:val="3718FF83"/>
    <w:rsid w:val="3719C843"/>
    <w:rsid w:val="371A6FC4"/>
    <w:rsid w:val="371C25FE"/>
    <w:rsid w:val="3720B975"/>
    <w:rsid w:val="3721A162"/>
    <w:rsid w:val="3721F41A"/>
    <w:rsid w:val="372359E8"/>
    <w:rsid w:val="3724966F"/>
    <w:rsid w:val="37298D47"/>
    <w:rsid w:val="373253F9"/>
    <w:rsid w:val="373404C8"/>
    <w:rsid w:val="3735DA9C"/>
    <w:rsid w:val="37380AB0"/>
    <w:rsid w:val="37396605"/>
    <w:rsid w:val="373AFB4A"/>
    <w:rsid w:val="373B0172"/>
    <w:rsid w:val="373C5DD6"/>
    <w:rsid w:val="373C644F"/>
    <w:rsid w:val="373E7696"/>
    <w:rsid w:val="373F1CE6"/>
    <w:rsid w:val="3741F855"/>
    <w:rsid w:val="374474B3"/>
    <w:rsid w:val="3745FC74"/>
    <w:rsid w:val="3746B77A"/>
    <w:rsid w:val="37474F7A"/>
    <w:rsid w:val="3747A667"/>
    <w:rsid w:val="374BC10A"/>
    <w:rsid w:val="374BF7F5"/>
    <w:rsid w:val="374E5805"/>
    <w:rsid w:val="374EC89B"/>
    <w:rsid w:val="37514769"/>
    <w:rsid w:val="37515FFE"/>
    <w:rsid w:val="37552925"/>
    <w:rsid w:val="37596E4A"/>
    <w:rsid w:val="37599CBE"/>
    <w:rsid w:val="375B8F21"/>
    <w:rsid w:val="375D359A"/>
    <w:rsid w:val="375EBD20"/>
    <w:rsid w:val="376277E6"/>
    <w:rsid w:val="376877B2"/>
    <w:rsid w:val="376A8596"/>
    <w:rsid w:val="376CE296"/>
    <w:rsid w:val="376FFB12"/>
    <w:rsid w:val="37705C66"/>
    <w:rsid w:val="377B007D"/>
    <w:rsid w:val="377DCF85"/>
    <w:rsid w:val="377E67FF"/>
    <w:rsid w:val="3780017C"/>
    <w:rsid w:val="37823773"/>
    <w:rsid w:val="37838E11"/>
    <w:rsid w:val="378989CB"/>
    <w:rsid w:val="378E0E08"/>
    <w:rsid w:val="37981DEC"/>
    <w:rsid w:val="3798264C"/>
    <w:rsid w:val="379A0D3A"/>
    <w:rsid w:val="379AAF15"/>
    <w:rsid w:val="379ABF12"/>
    <w:rsid w:val="379C67F3"/>
    <w:rsid w:val="379F1EE7"/>
    <w:rsid w:val="37A1D232"/>
    <w:rsid w:val="37A20CFD"/>
    <w:rsid w:val="37A295D2"/>
    <w:rsid w:val="37A359A5"/>
    <w:rsid w:val="37A4376B"/>
    <w:rsid w:val="37A7D835"/>
    <w:rsid w:val="37A83120"/>
    <w:rsid w:val="37A8F0E6"/>
    <w:rsid w:val="37AA5ACC"/>
    <w:rsid w:val="37AC7F98"/>
    <w:rsid w:val="37B1AEEA"/>
    <w:rsid w:val="37B230AF"/>
    <w:rsid w:val="37B77FB5"/>
    <w:rsid w:val="37BE7223"/>
    <w:rsid w:val="37C39083"/>
    <w:rsid w:val="37C48919"/>
    <w:rsid w:val="37C6549B"/>
    <w:rsid w:val="37C6BDB5"/>
    <w:rsid w:val="37D41B1B"/>
    <w:rsid w:val="37D6F169"/>
    <w:rsid w:val="37D82D75"/>
    <w:rsid w:val="37D93290"/>
    <w:rsid w:val="37D962AE"/>
    <w:rsid w:val="37D9D4A0"/>
    <w:rsid w:val="37E2B510"/>
    <w:rsid w:val="37E66EDC"/>
    <w:rsid w:val="37E8059E"/>
    <w:rsid w:val="37E83A7F"/>
    <w:rsid w:val="37EB0ABB"/>
    <w:rsid w:val="37EF7128"/>
    <w:rsid w:val="37F2A513"/>
    <w:rsid w:val="37F2B93D"/>
    <w:rsid w:val="37F50FA3"/>
    <w:rsid w:val="37F52AC6"/>
    <w:rsid w:val="37F5E505"/>
    <w:rsid w:val="37F7437F"/>
    <w:rsid w:val="37FA7BC9"/>
    <w:rsid w:val="380003B1"/>
    <w:rsid w:val="3802522D"/>
    <w:rsid w:val="3802FD15"/>
    <w:rsid w:val="380BB559"/>
    <w:rsid w:val="380E3550"/>
    <w:rsid w:val="380FF51B"/>
    <w:rsid w:val="38156E56"/>
    <w:rsid w:val="38183BCF"/>
    <w:rsid w:val="38186463"/>
    <w:rsid w:val="3819C5EE"/>
    <w:rsid w:val="381DEF41"/>
    <w:rsid w:val="382442F0"/>
    <w:rsid w:val="38244FCC"/>
    <w:rsid w:val="3827EBFB"/>
    <w:rsid w:val="38287373"/>
    <w:rsid w:val="38291263"/>
    <w:rsid w:val="382A5DE0"/>
    <w:rsid w:val="38305D78"/>
    <w:rsid w:val="3831DF63"/>
    <w:rsid w:val="38362BED"/>
    <w:rsid w:val="38371085"/>
    <w:rsid w:val="3838EB92"/>
    <w:rsid w:val="383BB529"/>
    <w:rsid w:val="383F248C"/>
    <w:rsid w:val="3840068B"/>
    <w:rsid w:val="38414A2F"/>
    <w:rsid w:val="3842C000"/>
    <w:rsid w:val="3842E177"/>
    <w:rsid w:val="3844A82F"/>
    <w:rsid w:val="3844D6C7"/>
    <w:rsid w:val="38450A19"/>
    <w:rsid w:val="38495368"/>
    <w:rsid w:val="3849CDC1"/>
    <w:rsid w:val="384A0008"/>
    <w:rsid w:val="384AED7B"/>
    <w:rsid w:val="3852E757"/>
    <w:rsid w:val="3855AA5C"/>
    <w:rsid w:val="3856CD1E"/>
    <w:rsid w:val="3856D909"/>
    <w:rsid w:val="385ACA91"/>
    <w:rsid w:val="385AD3EE"/>
    <w:rsid w:val="385B8536"/>
    <w:rsid w:val="385CBE45"/>
    <w:rsid w:val="385E4B94"/>
    <w:rsid w:val="38633A0F"/>
    <w:rsid w:val="38673EFF"/>
    <w:rsid w:val="38687189"/>
    <w:rsid w:val="386A9D82"/>
    <w:rsid w:val="386B1D79"/>
    <w:rsid w:val="386BC7FF"/>
    <w:rsid w:val="386C3163"/>
    <w:rsid w:val="3872A28A"/>
    <w:rsid w:val="3873449E"/>
    <w:rsid w:val="38750207"/>
    <w:rsid w:val="38777F76"/>
    <w:rsid w:val="3877DA5F"/>
    <w:rsid w:val="38799356"/>
    <w:rsid w:val="387B808F"/>
    <w:rsid w:val="387D2C86"/>
    <w:rsid w:val="387F4CB9"/>
    <w:rsid w:val="388506AF"/>
    <w:rsid w:val="38871A11"/>
    <w:rsid w:val="388C3E55"/>
    <w:rsid w:val="388CE9F1"/>
    <w:rsid w:val="388ED1FD"/>
    <w:rsid w:val="388FF5AC"/>
    <w:rsid w:val="3890AEF1"/>
    <w:rsid w:val="3890E788"/>
    <w:rsid w:val="3893EBF7"/>
    <w:rsid w:val="389ADCDE"/>
    <w:rsid w:val="389C8E46"/>
    <w:rsid w:val="38A106BC"/>
    <w:rsid w:val="38A3CCEA"/>
    <w:rsid w:val="38A745BB"/>
    <w:rsid w:val="38A752F0"/>
    <w:rsid w:val="38A7C485"/>
    <w:rsid w:val="38B00C7E"/>
    <w:rsid w:val="38B2B9A7"/>
    <w:rsid w:val="38B5BA02"/>
    <w:rsid w:val="38B8F516"/>
    <w:rsid w:val="38BA4990"/>
    <w:rsid w:val="38BB724C"/>
    <w:rsid w:val="38BB7A88"/>
    <w:rsid w:val="38CBA4F1"/>
    <w:rsid w:val="38CBA70F"/>
    <w:rsid w:val="38D2ECF4"/>
    <w:rsid w:val="38D60085"/>
    <w:rsid w:val="38D643A7"/>
    <w:rsid w:val="38D99BC8"/>
    <w:rsid w:val="38DBABF7"/>
    <w:rsid w:val="38DC0B27"/>
    <w:rsid w:val="38DCD583"/>
    <w:rsid w:val="38E01F19"/>
    <w:rsid w:val="38E6BE3D"/>
    <w:rsid w:val="38E7CF3C"/>
    <w:rsid w:val="38EBE6F7"/>
    <w:rsid w:val="38EC988D"/>
    <w:rsid w:val="38F0C548"/>
    <w:rsid w:val="38F23336"/>
    <w:rsid w:val="38F5918C"/>
    <w:rsid w:val="38F5D47E"/>
    <w:rsid w:val="38FBD3F4"/>
    <w:rsid w:val="38FE752A"/>
    <w:rsid w:val="38FF77A5"/>
    <w:rsid w:val="39046825"/>
    <w:rsid w:val="3905EA7B"/>
    <w:rsid w:val="390727A1"/>
    <w:rsid w:val="390745DD"/>
    <w:rsid w:val="390C08F4"/>
    <w:rsid w:val="390C49D0"/>
    <w:rsid w:val="390CF745"/>
    <w:rsid w:val="3914DEE4"/>
    <w:rsid w:val="3915DF5B"/>
    <w:rsid w:val="39177781"/>
    <w:rsid w:val="3917CFA7"/>
    <w:rsid w:val="3917DAB2"/>
    <w:rsid w:val="391871AC"/>
    <w:rsid w:val="3918E5B6"/>
    <w:rsid w:val="391A6C93"/>
    <w:rsid w:val="391B3B1F"/>
    <w:rsid w:val="391BBA8E"/>
    <w:rsid w:val="391F4561"/>
    <w:rsid w:val="3921B6BA"/>
    <w:rsid w:val="392328AC"/>
    <w:rsid w:val="39241531"/>
    <w:rsid w:val="3926B002"/>
    <w:rsid w:val="3926E366"/>
    <w:rsid w:val="39276CD5"/>
    <w:rsid w:val="3929466B"/>
    <w:rsid w:val="392973E7"/>
    <w:rsid w:val="392BA4FC"/>
    <w:rsid w:val="39311D5C"/>
    <w:rsid w:val="3931DA38"/>
    <w:rsid w:val="3933205D"/>
    <w:rsid w:val="3936FCCA"/>
    <w:rsid w:val="39371C25"/>
    <w:rsid w:val="39387A99"/>
    <w:rsid w:val="3939FA2F"/>
    <w:rsid w:val="393B1173"/>
    <w:rsid w:val="393B1AD4"/>
    <w:rsid w:val="393C1750"/>
    <w:rsid w:val="39403016"/>
    <w:rsid w:val="39463611"/>
    <w:rsid w:val="39469B74"/>
    <w:rsid w:val="39494AC8"/>
    <w:rsid w:val="3949D7EA"/>
    <w:rsid w:val="3949D993"/>
    <w:rsid w:val="394A1E0F"/>
    <w:rsid w:val="394B869D"/>
    <w:rsid w:val="394B8F75"/>
    <w:rsid w:val="394CF215"/>
    <w:rsid w:val="394E2ED6"/>
    <w:rsid w:val="394F8038"/>
    <w:rsid w:val="3951A186"/>
    <w:rsid w:val="39539A75"/>
    <w:rsid w:val="39569DC2"/>
    <w:rsid w:val="395942E3"/>
    <w:rsid w:val="3961BA42"/>
    <w:rsid w:val="3962C17A"/>
    <w:rsid w:val="3964C6AB"/>
    <w:rsid w:val="3966E828"/>
    <w:rsid w:val="3967093B"/>
    <w:rsid w:val="39670AFE"/>
    <w:rsid w:val="396992F6"/>
    <w:rsid w:val="396AE69B"/>
    <w:rsid w:val="396BD588"/>
    <w:rsid w:val="396D4905"/>
    <w:rsid w:val="396F7927"/>
    <w:rsid w:val="3971D74A"/>
    <w:rsid w:val="397225F9"/>
    <w:rsid w:val="39723BF1"/>
    <w:rsid w:val="3974C5A9"/>
    <w:rsid w:val="39758F71"/>
    <w:rsid w:val="39760FB1"/>
    <w:rsid w:val="39770180"/>
    <w:rsid w:val="39771587"/>
    <w:rsid w:val="3978129B"/>
    <w:rsid w:val="3979DABD"/>
    <w:rsid w:val="397C48B0"/>
    <w:rsid w:val="397F8190"/>
    <w:rsid w:val="3980EB27"/>
    <w:rsid w:val="3981B8AC"/>
    <w:rsid w:val="39828E63"/>
    <w:rsid w:val="3982C27D"/>
    <w:rsid w:val="398393C7"/>
    <w:rsid w:val="39859633"/>
    <w:rsid w:val="3986FF49"/>
    <w:rsid w:val="3987D894"/>
    <w:rsid w:val="39882C56"/>
    <w:rsid w:val="398855EE"/>
    <w:rsid w:val="398AACCF"/>
    <w:rsid w:val="398D55F2"/>
    <w:rsid w:val="3991B08F"/>
    <w:rsid w:val="399229CF"/>
    <w:rsid w:val="39926F3A"/>
    <w:rsid w:val="3992E05C"/>
    <w:rsid w:val="39988E56"/>
    <w:rsid w:val="3998E656"/>
    <w:rsid w:val="399A1204"/>
    <w:rsid w:val="399B5C84"/>
    <w:rsid w:val="399D64B2"/>
    <w:rsid w:val="399E613E"/>
    <w:rsid w:val="39A40F04"/>
    <w:rsid w:val="39A43D28"/>
    <w:rsid w:val="39A876C0"/>
    <w:rsid w:val="39AB6B77"/>
    <w:rsid w:val="39AD2311"/>
    <w:rsid w:val="39AF80B0"/>
    <w:rsid w:val="39B47CB6"/>
    <w:rsid w:val="39B96256"/>
    <w:rsid w:val="39BCF872"/>
    <w:rsid w:val="39BD4176"/>
    <w:rsid w:val="39C17FE5"/>
    <w:rsid w:val="39C32C21"/>
    <w:rsid w:val="39CA39B1"/>
    <w:rsid w:val="39CDC9AA"/>
    <w:rsid w:val="39CED645"/>
    <w:rsid w:val="39D13BC3"/>
    <w:rsid w:val="39D1666D"/>
    <w:rsid w:val="39D2930B"/>
    <w:rsid w:val="39D34259"/>
    <w:rsid w:val="39D45FB3"/>
    <w:rsid w:val="39D52D79"/>
    <w:rsid w:val="39D7A6D3"/>
    <w:rsid w:val="39DA87E0"/>
    <w:rsid w:val="39DB42FC"/>
    <w:rsid w:val="39DDA595"/>
    <w:rsid w:val="39DE996A"/>
    <w:rsid w:val="39E307AC"/>
    <w:rsid w:val="39E31CB2"/>
    <w:rsid w:val="39E3B0C9"/>
    <w:rsid w:val="39E4B0A5"/>
    <w:rsid w:val="39E5C061"/>
    <w:rsid w:val="39E705C9"/>
    <w:rsid w:val="39F5E916"/>
    <w:rsid w:val="39F9098D"/>
    <w:rsid w:val="39FD79EA"/>
    <w:rsid w:val="39FE81E2"/>
    <w:rsid w:val="3A04F6F1"/>
    <w:rsid w:val="3A058270"/>
    <w:rsid w:val="3A05C611"/>
    <w:rsid w:val="3A0792CC"/>
    <w:rsid w:val="3A09B8D7"/>
    <w:rsid w:val="3A0C12BD"/>
    <w:rsid w:val="3A0CFEE8"/>
    <w:rsid w:val="3A0E89EC"/>
    <w:rsid w:val="3A0E9928"/>
    <w:rsid w:val="3A12538A"/>
    <w:rsid w:val="3A134FD7"/>
    <w:rsid w:val="3A13E0B1"/>
    <w:rsid w:val="3A170D0C"/>
    <w:rsid w:val="3A1924F6"/>
    <w:rsid w:val="3A1ADD19"/>
    <w:rsid w:val="3A1B1A96"/>
    <w:rsid w:val="3A1E08AF"/>
    <w:rsid w:val="3A1E4AC1"/>
    <w:rsid w:val="3A2021D6"/>
    <w:rsid w:val="3A22C21A"/>
    <w:rsid w:val="3A24A703"/>
    <w:rsid w:val="3A2B0A4C"/>
    <w:rsid w:val="3A2B71FB"/>
    <w:rsid w:val="3A2D29B1"/>
    <w:rsid w:val="3A2DF200"/>
    <w:rsid w:val="3A31437C"/>
    <w:rsid w:val="3A3419E8"/>
    <w:rsid w:val="3A370361"/>
    <w:rsid w:val="3A3CC5E4"/>
    <w:rsid w:val="3A3F5726"/>
    <w:rsid w:val="3A453F30"/>
    <w:rsid w:val="3A49FA24"/>
    <w:rsid w:val="3A4C9004"/>
    <w:rsid w:val="3A500548"/>
    <w:rsid w:val="3A511468"/>
    <w:rsid w:val="3A52C8B2"/>
    <w:rsid w:val="3A53FB96"/>
    <w:rsid w:val="3A57B2E5"/>
    <w:rsid w:val="3A582A57"/>
    <w:rsid w:val="3A5D4100"/>
    <w:rsid w:val="3A5EFFDB"/>
    <w:rsid w:val="3A5FB778"/>
    <w:rsid w:val="3A637E00"/>
    <w:rsid w:val="3A63A4AD"/>
    <w:rsid w:val="3A66B5F4"/>
    <w:rsid w:val="3A685151"/>
    <w:rsid w:val="3A6A103D"/>
    <w:rsid w:val="3A6A5ADE"/>
    <w:rsid w:val="3A6C3299"/>
    <w:rsid w:val="3A6D7CC1"/>
    <w:rsid w:val="3A6EFB1B"/>
    <w:rsid w:val="3A7899B8"/>
    <w:rsid w:val="3A7BF13D"/>
    <w:rsid w:val="3A7DC89D"/>
    <w:rsid w:val="3A7E8729"/>
    <w:rsid w:val="3A7EECCC"/>
    <w:rsid w:val="3A7F21FB"/>
    <w:rsid w:val="3A7F8C9B"/>
    <w:rsid w:val="3A82C0BF"/>
    <w:rsid w:val="3A848D39"/>
    <w:rsid w:val="3A883158"/>
    <w:rsid w:val="3A8C0AE6"/>
    <w:rsid w:val="3A8F8332"/>
    <w:rsid w:val="3A907378"/>
    <w:rsid w:val="3A917947"/>
    <w:rsid w:val="3A967A3A"/>
    <w:rsid w:val="3A9CEF35"/>
    <w:rsid w:val="3AA2C6D7"/>
    <w:rsid w:val="3AA35F28"/>
    <w:rsid w:val="3AA71F00"/>
    <w:rsid w:val="3AA77F8E"/>
    <w:rsid w:val="3AA8A27A"/>
    <w:rsid w:val="3AA9BB93"/>
    <w:rsid w:val="3AAB60DE"/>
    <w:rsid w:val="3AAB89BB"/>
    <w:rsid w:val="3AACB058"/>
    <w:rsid w:val="3AADCFC9"/>
    <w:rsid w:val="3AAF15DB"/>
    <w:rsid w:val="3AAF884E"/>
    <w:rsid w:val="3AB470DD"/>
    <w:rsid w:val="3AB542AB"/>
    <w:rsid w:val="3AB5E249"/>
    <w:rsid w:val="3AB64F47"/>
    <w:rsid w:val="3AC09243"/>
    <w:rsid w:val="3AC3F609"/>
    <w:rsid w:val="3AC5BC5F"/>
    <w:rsid w:val="3AC6F38A"/>
    <w:rsid w:val="3AC8E11A"/>
    <w:rsid w:val="3AC9E7DA"/>
    <w:rsid w:val="3ACDFAC9"/>
    <w:rsid w:val="3AD06B71"/>
    <w:rsid w:val="3AD14581"/>
    <w:rsid w:val="3AD429D4"/>
    <w:rsid w:val="3AD59E21"/>
    <w:rsid w:val="3AD99A23"/>
    <w:rsid w:val="3ADA1750"/>
    <w:rsid w:val="3AE02246"/>
    <w:rsid w:val="3AE02C73"/>
    <w:rsid w:val="3AE62DF9"/>
    <w:rsid w:val="3AEABF5F"/>
    <w:rsid w:val="3AF1BF9A"/>
    <w:rsid w:val="3AF42931"/>
    <w:rsid w:val="3AF4D214"/>
    <w:rsid w:val="3AF65ADE"/>
    <w:rsid w:val="3AF7E6F1"/>
    <w:rsid w:val="3AFBAA91"/>
    <w:rsid w:val="3AFC166E"/>
    <w:rsid w:val="3AFFB46D"/>
    <w:rsid w:val="3B005B7A"/>
    <w:rsid w:val="3B03FC45"/>
    <w:rsid w:val="3B044DBB"/>
    <w:rsid w:val="3B07ADD9"/>
    <w:rsid w:val="3B0B4268"/>
    <w:rsid w:val="3B0BE4CB"/>
    <w:rsid w:val="3B0C7C54"/>
    <w:rsid w:val="3B0FE81C"/>
    <w:rsid w:val="3B113C07"/>
    <w:rsid w:val="3B123C94"/>
    <w:rsid w:val="3B12A01C"/>
    <w:rsid w:val="3B15BCD9"/>
    <w:rsid w:val="3B18861B"/>
    <w:rsid w:val="3B19A75B"/>
    <w:rsid w:val="3B1A0CD1"/>
    <w:rsid w:val="3B1AD091"/>
    <w:rsid w:val="3B1D6030"/>
    <w:rsid w:val="3B1E0505"/>
    <w:rsid w:val="3B1F0C11"/>
    <w:rsid w:val="3B20DE9D"/>
    <w:rsid w:val="3B20E6D4"/>
    <w:rsid w:val="3B223D34"/>
    <w:rsid w:val="3B24DC3A"/>
    <w:rsid w:val="3B26CA1B"/>
    <w:rsid w:val="3B272AA5"/>
    <w:rsid w:val="3B277B8D"/>
    <w:rsid w:val="3B2C87CB"/>
    <w:rsid w:val="3B2DD585"/>
    <w:rsid w:val="3B2E8C35"/>
    <w:rsid w:val="3B2F6793"/>
    <w:rsid w:val="3B327FDA"/>
    <w:rsid w:val="3B33E4D6"/>
    <w:rsid w:val="3B417641"/>
    <w:rsid w:val="3B41D9AA"/>
    <w:rsid w:val="3B4294BE"/>
    <w:rsid w:val="3B478E77"/>
    <w:rsid w:val="3B479B2E"/>
    <w:rsid w:val="3B48143E"/>
    <w:rsid w:val="3B4A7081"/>
    <w:rsid w:val="3B4AA639"/>
    <w:rsid w:val="3B4AD78E"/>
    <w:rsid w:val="3B4BC1E3"/>
    <w:rsid w:val="3B53ACE6"/>
    <w:rsid w:val="3B5727B4"/>
    <w:rsid w:val="3B59B630"/>
    <w:rsid w:val="3B5A600D"/>
    <w:rsid w:val="3B5DEF79"/>
    <w:rsid w:val="3B61F0C8"/>
    <w:rsid w:val="3B6823B9"/>
    <w:rsid w:val="3B69042D"/>
    <w:rsid w:val="3B72E9D9"/>
    <w:rsid w:val="3B736914"/>
    <w:rsid w:val="3B755FB3"/>
    <w:rsid w:val="3B768557"/>
    <w:rsid w:val="3B78148F"/>
    <w:rsid w:val="3B7A50D6"/>
    <w:rsid w:val="3B7F9FC5"/>
    <w:rsid w:val="3B82E4D5"/>
    <w:rsid w:val="3B845914"/>
    <w:rsid w:val="3B863D72"/>
    <w:rsid w:val="3B868BD3"/>
    <w:rsid w:val="3B872878"/>
    <w:rsid w:val="3B8D299A"/>
    <w:rsid w:val="3B8D6406"/>
    <w:rsid w:val="3B8EDD53"/>
    <w:rsid w:val="3B8FBC0F"/>
    <w:rsid w:val="3B91DC6A"/>
    <w:rsid w:val="3B97C06F"/>
    <w:rsid w:val="3B98782D"/>
    <w:rsid w:val="3B99E585"/>
    <w:rsid w:val="3B9D7E1A"/>
    <w:rsid w:val="3B9EC977"/>
    <w:rsid w:val="3BA07057"/>
    <w:rsid w:val="3BA07977"/>
    <w:rsid w:val="3BA33EB4"/>
    <w:rsid w:val="3BA52A90"/>
    <w:rsid w:val="3BA5CD8C"/>
    <w:rsid w:val="3BA74674"/>
    <w:rsid w:val="3BA7CFC3"/>
    <w:rsid w:val="3BA96317"/>
    <w:rsid w:val="3BADFFFA"/>
    <w:rsid w:val="3BAE060A"/>
    <w:rsid w:val="3BB5CB42"/>
    <w:rsid w:val="3BB5DAA8"/>
    <w:rsid w:val="3BBDD7A7"/>
    <w:rsid w:val="3BC0D099"/>
    <w:rsid w:val="3BC1A681"/>
    <w:rsid w:val="3BC1B6B2"/>
    <w:rsid w:val="3BC33F1D"/>
    <w:rsid w:val="3BC3EA25"/>
    <w:rsid w:val="3BC84895"/>
    <w:rsid w:val="3BC88B94"/>
    <w:rsid w:val="3BC918DA"/>
    <w:rsid w:val="3BC98F0A"/>
    <w:rsid w:val="3BCB7559"/>
    <w:rsid w:val="3BCCE2F0"/>
    <w:rsid w:val="3BCF012D"/>
    <w:rsid w:val="3BCF6BD5"/>
    <w:rsid w:val="3BD05961"/>
    <w:rsid w:val="3BD46132"/>
    <w:rsid w:val="3BD62EEB"/>
    <w:rsid w:val="3BD6E75B"/>
    <w:rsid w:val="3BD7904A"/>
    <w:rsid w:val="3BDBF54C"/>
    <w:rsid w:val="3BDDC2C3"/>
    <w:rsid w:val="3BE253A8"/>
    <w:rsid w:val="3BE55E71"/>
    <w:rsid w:val="3BE70279"/>
    <w:rsid w:val="3BEA9668"/>
    <w:rsid w:val="3BEAC9C2"/>
    <w:rsid w:val="3BEC0879"/>
    <w:rsid w:val="3BEEBB66"/>
    <w:rsid w:val="3BEFF28B"/>
    <w:rsid w:val="3BF1CDE9"/>
    <w:rsid w:val="3BF1D7D0"/>
    <w:rsid w:val="3BF3E81F"/>
    <w:rsid w:val="3BF3FB20"/>
    <w:rsid w:val="3BF47D89"/>
    <w:rsid w:val="3BF5B6B4"/>
    <w:rsid w:val="3BF5F153"/>
    <w:rsid w:val="3BF9676B"/>
    <w:rsid w:val="3BF9D23E"/>
    <w:rsid w:val="3BFB96CA"/>
    <w:rsid w:val="3BFD0893"/>
    <w:rsid w:val="3BFEA74E"/>
    <w:rsid w:val="3BFEAEEE"/>
    <w:rsid w:val="3BFF8C7A"/>
    <w:rsid w:val="3C027CE8"/>
    <w:rsid w:val="3C04E4EE"/>
    <w:rsid w:val="3C0640E8"/>
    <w:rsid w:val="3C0785D5"/>
    <w:rsid w:val="3C0F4515"/>
    <w:rsid w:val="3C11BA41"/>
    <w:rsid w:val="3C16DF2A"/>
    <w:rsid w:val="3C1D0FDA"/>
    <w:rsid w:val="3C20D7B7"/>
    <w:rsid w:val="3C25E302"/>
    <w:rsid w:val="3C26E496"/>
    <w:rsid w:val="3C28E711"/>
    <w:rsid w:val="3C29840C"/>
    <w:rsid w:val="3C2D0172"/>
    <w:rsid w:val="3C2D3323"/>
    <w:rsid w:val="3C2E3A9C"/>
    <w:rsid w:val="3C306438"/>
    <w:rsid w:val="3C306530"/>
    <w:rsid w:val="3C31FD01"/>
    <w:rsid w:val="3C35085E"/>
    <w:rsid w:val="3C3A63F3"/>
    <w:rsid w:val="3C3E20DF"/>
    <w:rsid w:val="3C3E33D6"/>
    <w:rsid w:val="3C3ED22E"/>
    <w:rsid w:val="3C46A299"/>
    <w:rsid w:val="3C47C252"/>
    <w:rsid w:val="3C47F40A"/>
    <w:rsid w:val="3C4D89CB"/>
    <w:rsid w:val="3C4F1AB5"/>
    <w:rsid w:val="3C4F5DED"/>
    <w:rsid w:val="3C529459"/>
    <w:rsid w:val="3C584109"/>
    <w:rsid w:val="3C5A6771"/>
    <w:rsid w:val="3C6468F0"/>
    <w:rsid w:val="3C738366"/>
    <w:rsid w:val="3C7393D2"/>
    <w:rsid w:val="3C79D851"/>
    <w:rsid w:val="3C7C2C54"/>
    <w:rsid w:val="3C805646"/>
    <w:rsid w:val="3C80EFDA"/>
    <w:rsid w:val="3C81CBDD"/>
    <w:rsid w:val="3C8273D9"/>
    <w:rsid w:val="3C854A0F"/>
    <w:rsid w:val="3C8806DF"/>
    <w:rsid w:val="3C898A89"/>
    <w:rsid w:val="3C89E193"/>
    <w:rsid w:val="3C89F556"/>
    <w:rsid w:val="3C8A71AA"/>
    <w:rsid w:val="3C8BAEF1"/>
    <w:rsid w:val="3C8D7867"/>
    <w:rsid w:val="3C8D91D1"/>
    <w:rsid w:val="3C900328"/>
    <w:rsid w:val="3C90CDEE"/>
    <w:rsid w:val="3C94972C"/>
    <w:rsid w:val="3C95DEF5"/>
    <w:rsid w:val="3C98A53F"/>
    <w:rsid w:val="3C98CB83"/>
    <w:rsid w:val="3C9C918E"/>
    <w:rsid w:val="3C9CAECD"/>
    <w:rsid w:val="3C9FAFEB"/>
    <w:rsid w:val="3CA12A67"/>
    <w:rsid w:val="3CA1A666"/>
    <w:rsid w:val="3CA2CEB5"/>
    <w:rsid w:val="3CA5B0BA"/>
    <w:rsid w:val="3CA72D03"/>
    <w:rsid w:val="3CA7D821"/>
    <w:rsid w:val="3CB21944"/>
    <w:rsid w:val="3CB567D2"/>
    <w:rsid w:val="3CB5863E"/>
    <w:rsid w:val="3CB732DE"/>
    <w:rsid w:val="3CB7A857"/>
    <w:rsid w:val="3CBB178A"/>
    <w:rsid w:val="3CBCB5A8"/>
    <w:rsid w:val="3CBE9A51"/>
    <w:rsid w:val="3CBF2F83"/>
    <w:rsid w:val="3CBF9283"/>
    <w:rsid w:val="3CC371B4"/>
    <w:rsid w:val="3CC6033C"/>
    <w:rsid w:val="3CC7A273"/>
    <w:rsid w:val="3CC7CF52"/>
    <w:rsid w:val="3CC8055F"/>
    <w:rsid w:val="3CCDD03B"/>
    <w:rsid w:val="3CD19805"/>
    <w:rsid w:val="3CD2506C"/>
    <w:rsid w:val="3CD26E99"/>
    <w:rsid w:val="3CD29533"/>
    <w:rsid w:val="3CD4C4DD"/>
    <w:rsid w:val="3CD7032F"/>
    <w:rsid w:val="3CDBF483"/>
    <w:rsid w:val="3CDF91AF"/>
    <w:rsid w:val="3CE05D50"/>
    <w:rsid w:val="3CE19E61"/>
    <w:rsid w:val="3CE82925"/>
    <w:rsid w:val="3CEC1C16"/>
    <w:rsid w:val="3CEDCB44"/>
    <w:rsid w:val="3CEDCF5A"/>
    <w:rsid w:val="3CEF26A9"/>
    <w:rsid w:val="3CF0A45F"/>
    <w:rsid w:val="3CF185E0"/>
    <w:rsid w:val="3CF1A903"/>
    <w:rsid w:val="3CF5BD46"/>
    <w:rsid w:val="3CF60CD7"/>
    <w:rsid w:val="3CFA4BA4"/>
    <w:rsid w:val="3CFBB938"/>
    <w:rsid w:val="3CFC63E7"/>
    <w:rsid w:val="3D01AD27"/>
    <w:rsid w:val="3D066009"/>
    <w:rsid w:val="3D0948E5"/>
    <w:rsid w:val="3D09F918"/>
    <w:rsid w:val="3D0AB00F"/>
    <w:rsid w:val="3D0C280E"/>
    <w:rsid w:val="3D0FF647"/>
    <w:rsid w:val="3D15806A"/>
    <w:rsid w:val="3D16450B"/>
    <w:rsid w:val="3D179437"/>
    <w:rsid w:val="3D1875C2"/>
    <w:rsid w:val="3D1C7285"/>
    <w:rsid w:val="3D1EFEDF"/>
    <w:rsid w:val="3D20327F"/>
    <w:rsid w:val="3D21A1D5"/>
    <w:rsid w:val="3D21F62E"/>
    <w:rsid w:val="3D22D17B"/>
    <w:rsid w:val="3D24BC45"/>
    <w:rsid w:val="3D254377"/>
    <w:rsid w:val="3D254D3F"/>
    <w:rsid w:val="3D27599B"/>
    <w:rsid w:val="3D282240"/>
    <w:rsid w:val="3D2824CE"/>
    <w:rsid w:val="3D29BDB5"/>
    <w:rsid w:val="3D2ACAEC"/>
    <w:rsid w:val="3D2E9392"/>
    <w:rsid w:val="3D331948"/>
    <w:rsid w:val="3D33A620"/>
    <w:rsid w:val="3D344FB8"/>
    <w:rsid w:val="3D3505F1"/>
    <w:rsid w:val="3D35927B"/>
    <w:rsid w:val="3D3719A6"/>
    <w:rsid w:val="3D37A059"/>
    <w:rsid w:val="3D37D58C"/>
    <w:rsid w:val="3D3CB1F2"/>
    <w:rsid w:val="3D4187C3"/>
    <w:rsid w:val="3D440841"/>
    <w:rsid w:val="3D4AF8E7"/>
    <w:rsid w:val="3D4CABAA"/>
    <w:rsid w:val="3D4E6E40"/>
    <w:rsid w:val="3D4F7648"/>
    <w:rsid w:val="3D503CA8"/>
    <w:rsid w:val="3D562F8C"/>
    <w:rsid w:val="3D573431"/>
    <w:rsid w:val="3D59591D"/>
    <w:rsid w:val="3D5AD542"/>
    <w:rsid w:val="3D5B51C7"/>
    <w:rsid w:val="3D5D3443"/>
    <w:rsid w:val="3D5D36AF"/>
    <w:rsid w:val="3D5F039F"/>
    <w:rsid w:val="3D5FD023"/>
    <w:rsid w:val="3D623E7F"/>
    <w:rsid w:val="3D637C63"/>
    <w:rsid w:val="3D694BB9"/>
    <w:rsid w:val="3D6CF673"/>
    <w:rsid w:val="3D70C760"/>
    <w:rsid w:val="3D7152AA"/>
    <w:rsid w:val="3D716D4E"/>
    <w:rsid w:val="3D74979C"/>
    <w:rsid w:val="3D76082F"/>
    <w:rsid w:val="3D7865DB"/>
    <w:rsid w:val="3D7AA2B5"/>
    <w:rsid w:val="3D7E23D1"/>
    <w:rsid w:val="3D7E539B"/>
    <w:rsid w:val="3D81520A"/>
    <w:rsid w:val="3D85488A"/>
    <w:rsid w:val="3D893B0A"/>
    <w:rsid w:val="3D8A9A43"/>
    <w:rsid w:val="3D8BDBFA"/>
    <w:rsid w:val="3D8F2217"/>
    <w:rsid w:val="3D8FB22F"/>
    <w:rsid w:val="3D948CDE"/>
    <w:rsid w:val="3D9726E6"/>
    <w:rsid w:val="3D97D76F"/>
    <w:rsid w:val="3D9CC078"/>
    <w:rsid w:val="3D9EEFD1"/>
    <w:rsid w:val="3D9FA3AC"/>
    <w:rsid w:val="3DA4E9DE"/>
    <w:rsid w:val="3DA78B25"/>
    <w:rsid w:val="3DAA87C9"/>
    <w:rsid w:val="3DAF19A9"/>
    <w:rsid w:val="3DB122FB"/>
    <w:rsid w:val="3DB3EE18"/>
    <w:rsid w:val="3DB5D4A4"/>
    <w:rsid w:val="3DB9A56C"/>
    <w:rsid w:val="3DBAB773"/>
    <w:rsid w:val="3DBB1751"/>
    <w:rsid w:val="3DBBE9CF"/>
    <w:rsid w:val="3DBE1CD2"/>
    <w:rsid w:val="3DC3D17D"/>
    <w:rsid w:val="3DC45AB7"/>
    <w:rsid w:val="3DC608C4"/>
    <w:rsid w:val="3DC621A4"/>
    <w:rsid w:val="3DC684F3"/>
    <w:rsid w:val="3DC9E7D5"/>
    <w:rsid w:val="3DCC6D1C"/>
    <w:rsid w:val="3DCD2AA1"/>
    <w:rsid w:val="3DD391E9"/>
    <w:rsid w:val="3DD45F6B"/>
    <w:rsid w:val="3DDA4468"/>
    <w:rsid w:val="3DDF1F12"/>
    <w:rsid w:val="3DDF520B"/>
    <w:rsid w:val="3DE22DC1"/>
    <w:rsid w:val="3DE60705"/>
    <w:rsid w:val="3DE7089D"/>
    <w:rsid w:val="3DEB46D5"/>
    <w:rsid w:val="3DEF0F47"/>
    <w:rsid w:val="3DF05132"/>
    <w:rsid w:val="3DF0901C"/>
    <w:rsid w:val="3DF58BFE"/>
    <w:rsid w:val="3DF7A73E"/>
    <w:rsid w:val="3DF80273"/>
    <w:rsid w:val="3DF81413"/>
    <w:rsid w:val="3DFA5CEE"/>
    <w:rsid w:val="3DFE4C50"/>
    <w:rsid w:val="3E03E228"/>
    <w:rsid w:val="3E05D6B9"/>
    <w:rsid w:val="3E0CE0F9"/>
    <w:rsid w:val="3E128186"/>
    <w:rsid w:val="3E14644B"/>
    <w:rsid w:val="3E159F44"/>
    <w:rsid w:val="3E163F82"/>
    <w:rsid w:val="3E1683BA"/>
    <w:rsid w:val="3E1C4280"/>
    <w:rsid w:val="3E1FE669"/>
    <w:rsid w:val="3E201562"/>
    <w:rsid w:val="3E208E0A"/>
    <w:rsid w:val="3E2345D1"/>
    <w:rsid w:val="3E257A44"/>
    <w:rsid w:val="3E26075A"/>
    <w:rsid w:val="3E27E8C8"/>
    <w:rsid w:val="3E2806E1"/>
    <w:rsid w:val="3E2ADBC5"/>
    <w:rsid w:val="3E2E164C"/>
    <w:rsid w:val="3E2F8A8E"/>
    <w:rsid w:val="3E30BD34"/>
    <w:rsid w:val="3E32FC19"/>
    <w:rsid w:val="3E3938E7"/>
    <w:rsid w:val="3E3B980C"/>
    <w:rsid w:val="3E3F79BC"/>
    <w:rsid w:val="3E419DD7"/>
    <w:rsid w:val="3E44A7B8"/>
    <w:rsid w:val="3E469875"/>
    <w:rsid w:val="3E47E885"/>
    <w:rsid w:val="3E4BE24B"/>
    <w:rsid w:val="3E509A88"/>
    <w:rsid w:val="3E51ACAD"/>
    <w:rsid w:val="3E52A9FE"/>
    <w:rsid w:val="3E548312"/>
    <w:rsid w:val="3E551970"/>
    <w:rsid w:val="3E556DB1"/>
    <w:rsid w:val="3E585D86"/>
    <w:rsid w:val="3E59410F"/>
    <w:rsid w:val="3E5D3B4A"/>
    <w:rsid w:val="3E5DB390"/>
    <w:rsid w:val="3E60D84A"/>
    <w:rsid w:val="3E60EE0A"/>
    <w:rsid w:val="3E622F9D"/>
    <w:rsid w:val="3E67471F"/>
    <w:rsid w:val="3E68C559"/>
    <w:rsid w:val="3E6AEECE"/>
    <w:rsid w:val="3E6CA88A"/>
    <w:rsid w:val="3E6DC571"/>
    <w:rsid w:val="3E75DAAD"/>
    <w:rsid w:val="3E771E23"/>
    <w:rsid w:val="3E7B98DC"/>
    <w:rsid w:val="3E7FACAD"/>
    <w:rsid w:val="3E858FDA"/>
    <w:rsid w:val="3E87D3D3"/>
    <w:rsid w:val="3E8806AF"/>
    <w:rsid w:val="3E8A0D9B"/>
    <w:rsid w:val="3E8B2D91"/>
    <w:rsid w:val="3E8B3516"/>
    <w:rsid w:val="3E8BCDCC"/>
    <w:rsid w:val="3E8D5C55"/>
    <w:rsid w:val="3E8DCB5E"/>
    <w:rsid w:val="3E8DDFC0"/>
    <w:rsid w:val="3E8F6B68"/>
    <w:rsid w:val="3E964C5E"/>
    <w:rsid w:val="3E97A499"/>
    <w:rsid w:val="3E98E3BF"/>
    <w:rsid w:val="3E99E3A3"/>
    <w:rsid w:val="3E9A0A11"/>
    <w:rsid w:val="3E9B1CF1"/>
    <w:rsid w:val="3EA475D9"/>
    <w:rsid w:val="3EAA43BD"/>
    <w:rsid w:val="3EAC285C"/>
    <w:rsid w:val="3EB0504B"/>
    <w:rsid w:val="3EB37E38"/>
    <w:rsid w:val="3EB44775"/>
    <w:rsid w:val="3EB7F128"/>
    <w:rsid w:val="3EBC8A5F"/>
    <w:rsid w:val="3EBF416C"/>
    <w:rsid w:val="3EBFB068"/>
    <w:rsid w:val="3EC19561"/>
    <w:rsid w:val="3EC393D9"/>
    <w:rsid w:val="3EC6C91F"/>
    <w:rsid w:val="3EC96EEE"/>
    <w:rsid w:val="3ECA3D54"/>
    <w:rsid w:val="3ECA462A"/>
    <w:rsid w:val="3ECBD790"/>
    <w:rsid w:val="3ECF8813"/>
    <w:rsid w:val="3ED07CD5"/>
    <w:rsid w:val="3ED3915D"/>
    <w:rsid w:val="3ED4B338"/>
    <w:rsid w:val="3EDA914B"/>
    <w:rsid w:val="3EDB9AF9"/>
    <w:rsid w:val="3EDC0EC1"/>
    <w:rsid w:val="3EDE4613"/>
    <w:rsid w:val="3EDEB530"/>
    <w:rsid w:val="3EDEBA44"/>
    <w:rsid w:val="3EE19373"/>
    <w:rsid w:val="3EE45A17"/>
    <w:rsid w:val="3EE49457"/>
    <w:rsid w:val="3EE5EBA7"/>
    <w:rsid w:val="3EE6207F"/>
    <w:rsid w:val="3EE80775"/>
    <w:rsid w:val="3EEA324D"/>
    <w:rsid w:val="3EECC944"/>
    <w:rsid w:val="3EF21BC1"/>
    <w:rsid w:val="3EF3BECB"/>
    <w:rsid w:val="3EF4174D"/>
    <w:rsid w:val="3EF5B96A"/>
    <w:rsid w:val="3EF5BB16"/>
    <w:rsid w:val="3EF5D9EA"/>
    <w:rsid w:val="3EF9C538"/>
    <w:rsid w:val="3EFB253D"/>
    <w:rsid w:val="3EFBE2B1"/>
    <w:rsid w:val="3EFD702E"/>
    <w:rsid w:val="3F0074F5"/>
    <w:rsid w:val="3F027BB8"/>
    <w:rsid w:val="3F03FEC6"/>
    <w:rsid w:val="3F07A813"/>
    <w:rsid w:val="3F08FD05"/>
    <w:rsid w:val="3F0A3214"/>
    <w:rsid w:val="3F0B93B9"/>
    <w:rsid w:val="3F0D12DD"/>
    <w:rsid w:val="3F0D1ADE"/>
    <w:rsid w:val="3F0EF245"/>
    <w:rsid w:val="3F0FF4AC"/>
    <w:rsid w:val="3F144013"/>
    <w:rsid w:val="3F14860B"/>
    <w:rsid w:val="3F15131D"/>
    <w:rsid w:val="3F15A336"/>
    <w:rsid w:val="3F173EB3"/>
    <w:rsid w:val="3F1AAFB0"/>
    <w:rsid w:val="3F1C9138"/>
    <w:rsid w:val="3F1DFF61"/>
    <w:rsid w:val="3F1EE884"/>
    <w:rsid w:val="3F2056F5"/>
    <w:rsid w:val="3F2264C9"/>
    <w:rsid w:val="3F24E33A"/>
    <w:rsid w:val="3F28EF6D"/>
    <w:rsid w:val="3F2B1AAD"/>
    <w:rsid w:val="3F2DED10"/>
    <w:rsid w:val="3F309FFA"/>
    <w:rsid w:val="3F30E5D2"/>
    <w:rsid w:val="3F33C89E"/>
    <w:rsid w:val="3F34506E"/>
    <w:rsid w:val="3F34DCB9"/>
    <w:rsid w:val="3F37C361"/>
    <w:rsid w:val="3F3BD87E"/>
    <w:rsid w:val="3F3F82D0"/>
    <w:rsid w:val="3F4041AB"/>
    <w:rsid w:val="3F409F76"/>
    <w:rsid w:val="3F411E11"/>
    <w:rsid w:val="3F42F7CC"/>
    <w:rsid w:val="3F45DA59"/>
    <w:rsid w:val="3F494602"/>
    <w:rsid w:val="3F4B536A"/>
    <w:rsid w:val="3F4C7103"/>
    <w:rsid w:val="3F4F63ED"/>
    <w:rsid w:val="3F517DCD"/>
    <w:rsid w:val="3F535409"/>
    <w:rsid w:val="3F5A0489"/>
    <w:rsid w:val="3F5A0D13"/>
    <w:rsid w:val="3F5CA081"/>
    <w:rsid w:val="3F65991D"/>
    <w:rsid w:val="3F6AEEFC"/>
    <w:rsid w:val="3F6DCEC9"/>
    <w:rsid w:val="3F7447C3"/>
    <w:rsid w:val="3F751999"/>
    <w:rsid w:val="3F77751F"/>
    <w:rsid w:val="3F77F9D9"/>
    <w:rsid w:val="3F7C2654"/>
    <w:rsid w:val="3F7D4890"/>
    <w:rsid w:val="3F7E294A"/>
    <w:rsid w:val="3F800E34"/>
    <w:rsid w:val="3F808362"/>
    <w:rsid w:val="3F829F1D"/>
    <w:rsid w:val="3F846832"/>
    <w:rsid w:val="3F85571E"/>
    <w:rsid w:val="3F86F657"/>
    <w:rsid w:val="3F8774A3"/>
    <w:rsid w:val="3F877FCA"/>
    <w:rsid w:val="3F883863"/>
    <w:rsid w:val="3F88ECDF"/>
    <w:rsid w:val="3F8AC15F"/>
    <w:rsid w:val="3F8C2C58"/>
    <w:rsid w:val="3F8C5E9B"/>
    <w:rsid w:val="3F8D10FA"/>
    <w:rsid w:val="3F8D5F73"/>
    <w:rsid w:val="3F8F0E91"/>
    <w:rsid w:val="3F917A96"/>
    <w:rsid w:val="3F969943"/>
    <w:rsid w:val="3F9885E6"/>
    <w:rsid w:val="3F9A1003"/>
    <w:rsid w:val="3F9BB941"/>
    <w:rsid w:val="3FA377AA"/>
    <w:rsid w:val="3FA72E66"/>
    <w:rsid w:val="3FA7A615"/>
    <w:rsid w:val="3FABCA43"/>
    <w:rsid w:val="3FAC725E"/>
    <w:rsid w:val="3FAEC0B7"/>
    <w:rsid w:val="3FB8A60D"/>
    <w:rsid w:val="3FB9A88A"/>
    <w:rsid w:val="3FBA4C87"/>
    <w:rsid w:val="3FBC3A65"/>
    <w:rsid w:val="3FBC8D8E"/>
    <w:rsid w:val="3FBDA132"/>
    <w:rsid w:val="3FBE5951"/>
    <w:rsid w:val="3FC07BF3"/>
    <w:rsid w:val="3FC2C78B"/>
    <w:rsid w:val="3FC4529A"/>
    <w:rsid w:val="3FC5F166"/>
    <w:rsid w:val="3FC65B30"/>
    <w:rsid w:val="3FC7FB4E"/>
    <w:rsid w:val="3FC96872"/>
    <w:rsid w:val="3FCC3FBD"/>
    <w:rsid w:val="3FCD08DC"/>
    <w:rsid w:val="3FCD1BE3"/>
    <w:rsid w:val="3FCF3C14"/>
    <w:rsid w:val="3FD061EE"/>
    <w:rsid w:val="3FD29F91"/>
    <w:rsid w:val="3FD6EF1D"/>
    <w:rsid w:val="3FE006FD"/>
    <w:rsid w:val="3FE86425"/>
    <w:rsid w:val="3FEA1D5A"/>
    <w:rsid w:val="3FEB9E44"/>
    <w:rsid w:val="3FEC59D3"/>
    <w:rsid w:val="3FEC601F"/>
    <w:rsid w:val="3FED4505"/>
    <w:rsid w:val="3FEE0443"/>
    <w:rsid w:val="3FEF7D01"/>
    <w:rsid w:val="3FF6169C"/>
    <w:rsid w:val="3FF689CD"/>
    <w:rsid w:val="3FFBBF07"/>
    <w:rsid w:val="3FFC5927"/>
    <w:rsid w:val="3FFCCCCA"/>
    <w:rsid w:val="3FFD9CF8"/>
    <w:rsid w:val="40026D9D"/>
    <w:rsid w:val="400279CA"/>
    <w:rsid w:val="4002F724"/>
    <w:rsid w:val="400373F5"/>
    <w:rsid w:val="4003DF46"/>
    <w:rsid w:val="40075F29"/>
    <w:rsid w:val="40078DA7"/>
    <w:rsid w:val="40085496"/>
    <w:rsid w:val="400B839C"/>
    <w:rsid w:val="4011B4A3"/>
    <w:rsid w:val="4011D3DC"/>
    <w:rsid w:val="4011DB6E"/>
    <w:rsid w:val="4013A49E"/>
    <w:rsid w:val="401580B6"/>
    <w:rsid w:val="4016EFB6"/>
    <w:rsid w:val="40185ECC"/>
    <w:rsid w:val="401A0E9C"/>
    <w:rsid w:val="4024E146"/>
    <w:rsid w:val="40250583"/>
    <w:rsid w:val="4025D372"/>
    <w:rsid w:val="4026B3E8"/>
    <w:rsid w:val="4029EDAC"/>
    <w:rsid w:val="402B5D08"/>
    <w:rsid w:val="402F06FD"/>
    <w:rsid w:val="403455F4"/>
    <w:rsid w:val="4034AA59"/>
    <w:rsid w:val="40392ED0"/>
    <w:rsid w:val="4039C6CB"/>
    <w:rsid w:val="403A53E3"/>
    <w:rsid w:val="403A5A36"/>
    <w:rsid w:val="403ADBB4"/>
    <w:rsid w:val="403B8C27"/>
    <w:rsid w:val="403BA8F9"/>
    <w:rsid w:val="403E8453"/>
    <w:rsid w:val="403FBDF8"/>
    <w:rsid w:val="40435CE3"/>
    <w:rsid w:val="40446673"/>
    <w:rsid w:val="4044C8AB"/>
    <w:rsid w:val="40484C28"/>
    <w:rsid w:val="404B97D9"/>
    <w:rsid w:val="404BB36F"/>
    <w:rsid w:val="40527B6B"/>
    <w:rsid w:val="4052F87F"/>
    <w:rsid w:val="40531119"/>
    <w:rsid w:val="405427B8"/>
    <w:rsid w:val="40576B61"/>
    <w:rsid w:val="40580277"/>
    <w:rsid w:val="405DCB62"/>
    <w:rsid w:val="405E391C"/>
    <w:rsid w:val="405FA8AD"/>
    <w:rsid w:val="40603685"/>
    <w:rsid w:val="40611CD2"/>
    <w:rsid w:val="40615A0D"/>
    <w:rsid w:val="406738B2"/>
    <w:rsid w:val="406C0CE8"/>
    <w:rsid w:val="406C37F6"/>
    <w:rsid w:val="406E91B8"/>
    <w:rsid w:val="4070558D"/>
    <w:rsid w:val="407509E7"/>
    <w:rsid w:val="40755E0A"/>
    <w:rsid w:val="4075A30E"/>
    <w:rsid w:val="4075C375"/>
    <w:rsid w:val="407778BE"/>
    <w:rsid w:val="40798E8D"/>
    <w:rsid w:val="407DA897"/>
    <w:rsid w:val="407E79AD"/>
    <w:rsid w:val="4080FFF5"/>
    <w:rsid w:val="40814C45"/>
    <w:rsid w:val="4081E3E7"/>
    <w:rsid w:val="408552C6"/>
    <w:rsid w:val="4086EC96"/>
    <w:rsid w:val="408825C2"/>
    <w:rsid w:val="4088D63B"/>
    <w:rsid w:val="408CED71"/>
    <w:rsid w:val="408D21F9"/>
    <w:rsid w:val="408DDD9B"/>
    <w:rsid w:val="408DF764"/>
    <w:rsid w:val="408EA686"/>
    <w:rsid w:val="408EFA8F"/>
    <w:rsid w:val="4092F435"/>
    <w:rsid w:val="40931655"/>
    <w:rsid w:val="40934EBA"/>
    <w:rsid w:val="40942A79"/>
    <w:rsid w:val="40990102"/>
    <w:rsid w:val="4099791E"/>
    <w:rsid w:val="409A8868"/>
    <w:rsid w:val="409EEB0B"/>
    <w:rsid w:val="40A0BABF"/>
    <w:rsid w:val="40A20420"/>
    <w:rsid w:val="40A2CD9F"/>
    <w:rsid w:val="40A5551D"/>
    <w:rsid w:val="40A76CD8"/>
    <w:rsid w:val="40AD3FD0"/>
    <w:rsid w:val="40AE9A67"/>
    <w:rsid w:val="40AF4629"/>
    <w:rsid w:val="40AFDFDB"/>
    <w:rsid w:val="40B08180"/>
    <w:rsid w:val="40B185D7"/>
    <w:rsid w:val="40B551E7"/>
    <w:rsid w:val="40B6C885"/>
    <w:rsid w:val="40B7EE74"/>
    <w:rsid w:val="40B9A3DF"/>
    <w:rsid w:val="40B9D4DD"/>
    <w:rsid w:val="40BAD3FB"/>
    <w:rsid w:val="40BBE4E4"/>
    <w:rsid w:val="40BCAB72"/>
    <w:rsid w:val="40BCAC97"/>
    <w:rsid w:val="40BCEBE2"/>
    <w:rsid w:val="40BE6E41"/>
    <w:rsid w:val="40BFF4C2"/>
    <w:rsid w:val="40C47D09"/>
    <w:rsid w:val="40C6EEF0"/>
    <w:rsid w:val="40D00557"/>
    <w:rsid w:val="40D12FFB"/>
    <w:rsid w:val="40D274E1"/>
    <w:rsid w:val="40D3F409"/>
    <w:rsid w:val="40D47EB0"/>
    <w:rsid w:val="40D9AAD8"/>
    <w:rsid w:val="40DF9D10"/>
    <w:rsid w:val="40E08CF3"/>
    <w:rsid w:val="40E263D0"/>
    <w:rsid w:val="40E2719B"/>
    <w:rsid w:val="40E35D9D"/>
    <w:rsid w:val="40E58D24"/>
    <w:rsid w:val="40E6EB57"/>
    <w:rsid w:val="40F11BE0"/>
    <w:rsid w:val="40F27F98"/>
    <w:rsid w:val="40F3F0E0"/>
    <w:rsid w:val="40F4A461"/>
    <w:rsid w:val="40F61C22"/>
    <w:rsid w:val="40F7E3D8"/>
    <w:rsid w:val="40FB4D3B"/>
    <w:rsid w:val="40FD8873"/>
    <w:rsid w:val="40FDAC99"/>
    <w:rsid w:val="40FF4223"/>
    <w:rsid w:val="4100566F"/>
    <w:rsid w:val="4101F342"/>
    <w:rsid w:val="4101FBB2"/>
    <w:rsid w:val="41039E6D"/>
    <w:rsid w:val="41050CE1"/>
    <w:rsid w:val="41098F3C"/>
    <w:rsid w:val="410FA0BD"/>
    <w:rsid w:val="41102949"/>
    <w:rsid w:val="41111BDC"/>
    <w:rsid w:val="41169174"/>
    <w:rsid w:val="4118105F"/>
    <w:rsid w:val="411C055A"/>
    <w:rsid w:val="41204913"/>
    <w:rsid w:val="4121C340"/>
    <w:rsid w:val="412635FB"/>
    <w:rsid w:val="41272766"/>
    <w:rsid w:val="4129215D"/>
    <w:rsid w:val="412AF757"/>
    <w:rsid w:val="412C2168"/>
    <w:rsid w:val="412CC195"/>
    <w:rsid w:val="412F3952"/>
    <w:rsid w:val="4130F4B7"/>
    <w:rsid w:val="4131614C"/>
    <w:rsid w:val="41323F48"/>
    <w:rsid w:val="41323FC5"/>
    <w:rsid w:val="41355934"/>
    <w:rsid w:val="4139BEEB"/>
    <w:rsid w:val="413A9F65"/>
    <w:rsid w:val="413AD699"/>
    <w:rsid w:val="413AECEE"/>
    <w:rsid w:val="41414A18"/>
    <w:rsid w:val="4142D91B"/>
    <w:rsid w:val="414C2F02"/>
    <w:rsid w:val="414C533C"/>
    <w:rsid w:val="414CE29C"/>
    <w:rsid w:val="41501FFA"/>
    <w:rsid w:val="41533D27"/>
    <w:rsid w:val="4153D588"/>
    <w:rsid w:val="41549A60"/>
    <w:rsid w:val="4156336C"/>
    <w:rsid w:val="415F4FC0"/>
    <w:rsid w:val="41619420"/>
    <w:rsid w:val="4161B3D4"/>
    <w:rsid w:val="41648040"/>
    <w:rsid w:val="41649095"/>
    <w:rsid w:val="4164C51A"/>
    <w:rsid w:val="416667A9"/>
    <w:rsid w:val="4167C912"/>
    <w:rsid w:val="416966DF"/>
    <w:rsid w:val="416BFDE1"/>
    <w:rsid w:val="416E5DC5"/>
    <w:rsid w:val="416EFB11"/>
    <w:rsid w:val="41706A99"/>
    <w:rsid w:val="417221C7"/>
    <w:rsid w:val="4172C818"/>
    <w:rsid w:val="41737328"/>
    <w:rsid w:val="41790B70"/>
    <w:rsid w:val="417CA4FE"/>
    <w:rsid w:val="41866378"/>
    <w:rsid w:val="4188063F"/>
    <w:rsid w:val="41882A34"/>
    <w:rsid w:val="4188C275"/>
    <w:rsid w:val="418ABCB7"/>
    <w:rsid w:val="418AF3A0"/>
    <w:rsid w:val="418CFF14"/>
    <w:rsid w:val="418FC611"/>
    <w:rsid w:val="41916201"/>
    <w:rsid w:val="41966BE7"/>
    <w:rsid w:val="419A7695"/>
    <w:rsid w:val="419FEDD8"/>
    <w:rsid w:val="41A1D0D4"/>
    <w:rsid w:val="41A2F924"/>
    <w:rsid w:val="41A4726D"/>
    <w:rsid w:val="41A71769"/>
    <w:rsid w:val="41A8555F"/>
    <w:rsid w:val="41A9C73E"/>
    <w:rsid w:val="41AB25D9"/>
    <w:rsid w:val="41AB8C9E"/>
    <w:rsid w:val="41ABCA2F"/>
    <w:rsid w:val="41AED3E0"/>
    <w:rsid w:val="41B07219"/>
    <w:rsid w:val="41B304D0"/>
    <w:rsid w:val="41B36802"/>
    <w:rsid w:val="41B41672"/>
    <w:rsid w:val="41B6EF53"/>
    <w:rsid w:val="41B736A9"/>
    <w:rsid w:val="41B9EED7"/>
    <w:rsid w:val="41BA9E8F"/>
    <w:rsid w:val="41BB0192"/>
    <w:rsid w:val="41BCD519"/>
    <w:rsid w:val="41C101FC"/>
    <w:rsid w:val="41C1CF13"/>
    <w:rsid w:val="41C47E76"/>
    <w:rsid w:val="41C653A3"/>
    <w:rsid w:val="41C6658A"/>
    <w:rsid w:val="41C8853A"/>
    <w:rsid w:val="41C9C374"/>
    <w:rsid w:val="41D07F0A"/>
    <w:rsid w:val="41D9582F"/>
    <w:rsid w:val="41DBA8E6"/>
    <w:rsid w:val="41DDC0E8"/>
    <w:rsid w:val="41E331A6"/>
    <w:rsid w:val="41E7D41A"/>
    <w:rsid w:val="41E85D75"/>
    <w:rsid w:val="41E9321C"/>
    <w:rsid w:val="41EED173"/>
    <w:rsid w:val="41F1119C"/>
    <w:rsid w:val="41F5526A"/>
    <w:rsid w:val="41F77AB5"/>
    <w:rsid w:val="41FBC105"/>
    <w:rsid w:val="41FCEEC9"/>
    <w:rsid w:val="41FEB0C9"/>
    <w:rsid w:val="42009A46"/>
    <w:rsid w:val="42071A93"/>
    <w:rsid w:val="42089F71"/>
    <w:rsid w:val="4208F136"/>
    <w:rsid w:val="421876EC"/>
    <w:rsid w:val="421BEB82"/>
    <w:rsid w:val="421FB9C2"/>
    <w:rsid w:val="42215749"/>
    <w:rsid w:val="4225621B"/>
    <w:rsid w:val="42294E0D"/>
    <w:rsid w:val="422AD0A2"/>
    <w:rsid w:val="422BEABE"/>
    <w:rsid w:val="422C3945"/>
    <w:rsid w:val="4230324C"/>
    <w:rsid w:val="423037A2"/>
    <w:rsid w:val="4230A2B4"/>
    <w:rsid w:val="42324FDE"/>
    <w:rsid w:val="4233D610"/>
    <w:rsid w:val="42364B83"/>
    <w:rsid w:val="423A5CBD"/>
    <w:rsid w:val="4240B4F0"/>
    <w:rsid w:val="42413465"/>
    <w:rsid w:val="4242357F"/>
    <w:rsid w:val="4243F8C7"/>
    <w:rsid w:val="4244579B"/>
    <w:rsid w:val="42472E49"/>
    <w:rsid w:val="42474A63"/>
    <w:rsid w:val="4249964E"/>
    <w:rsid w:val="424D9894"/>
    <w:rsid w:val="424DB396"/>
    <w:rsid w:val="4250D8C5"/>
    <w:rsid w:val="425241CF"/>
    <w:rsid w:val="425AB198"/>
    <w:rsid w:val="425B5212"/>
    <w:rsid w:val="425F43A3"/>
    <w:rsid w:val="42608A68"/>
    <w:rsid w:val="4262B6CC"/>
    <w:rsid w:val="42631792"/>
    <w:rsid w:val="4265A4E3"/>
    <w:rsid w:val="4265FDD9"/>
    <w:rsid w:val="426774DC"/>
    <w:rsid w:val="4268EF6B"/>
    <w:rsid w:val="426963A4"/>
    <w:rsid w:val="426FBC17"/>
    <w:rsid w:val="4270BCF2"/>
    <w:rsid w:val="4271816A"/>
    <w:rsid w:val="427638CB"/>
    <w:rsid w:val="427706AB"/>
    <w:rsid w:val="427B5FAF"/>
    <w:rsid w:val="427C9FAC"/>
    <w:rsid w:val="427D2D9A"/>
    <w:rsid w:val="427ED185"/>
    <w:rsid w:val="427F5AC1"/>
    <w:rsid w:val="42822193"/>
    <w:rsid w:val="428234C7"/>
    <w:rsid w:val="42855529"/>
    <w:rsid w:val="4286BC04"/>
    <w:rsid w:val="42880241"/>
    <w:rsid w:val="428835F6"/>
    <w:rsid w:val="4289D5B5"/>
    <w:rsid w:val="428CF601"/>
    <w:rsid w:val="4291E8B8"/>
    <w:rsid w:val="4293B975"/>
    <w:rsid w:val="429B7E68"/>
    <w:rsid w:val="429C8162"/>
    <w:rsid w:val="429D9BFB"/>
    <w:rsid w:val="429E5ADE"/>
    <w:rsid w:val="42A34202"/>
    <w:rsid w:val="42A5EDD1"/>
    <w:rsid w:val="42A5F191"/>
    <w:rsid w:val="42A6EF75"/>
    <w:rsid w:val="42A95C0B"/>
    <w:rsid w:val="42AA53BF"/>
    <w:rsid w:val="42AB22AD"/>
    <w:rsid w:val="42ABC611"/>
    <w:rsid w:val="42AFEDA2"/>
    <w:rsid w:val="42B03B5C"/>
    <w:rsid w:val="42B5D12B"/>
    <w:rsid w:val="42B714A1"/>
    <w:rsid w:val="42B811D2"/>
    <w:rsid w:val="42B86265"/>
    <w:rsid w:val="42BF4E09"/>
    <w:rsid w:val="42C49D9D"/>
    <w:rsid w:val="42C719BA"/>
    <w:rsid w:val="42CBC36F"/>
    <w:rsid w:val="42CF3256"/>
    <w:rsid w:val="42CF4B40"/>
    <w:rsid w:val="42D0BB4E"/>
    <w:rsid w:val="42D22EC7"/>
    <w:rsid w:val="42D4C14A"/>
    <w:rsid w:val="42D57F7B"/>
    <w:rsid w:val="42D5D742"/>
    <w:rsid w:val="42D5F0C3"/>
    <w:rsid w:val="42D76409"/>
    <w:rsid w:val="42D903A6"/>
    <w:rsid w:val="42DBAEE9"/>
    <w:rsid w:val="42DCA6DD"/>
    <w:rsid w:val="42DD7422"/>
    <w:rsid w:val="42DE5F5E"/>
    <w:rsid w:val="42DEC600"/>
    <w:rsid w:val="42DECF20"/>
    <w:rsid w:val="42DF71A2"/>
    <w:rsid w:val="42E1CDCD"/>
    <w:rsid w:val="42E43407"/>
    <w:rsid w:val="42E727DC"/>
    <w:rsid w:val="42E99C0A"/>
    <w:rsid w:val="42EA5B0A"/>
    <w:rsid w:val="42EC5BC0"/>
    <w:rsid w:val="42ECD0B5"/>
    <w:rsid w:val="42EF21A8"/>
    <w:rsid w:val="42F02282"/>
    <w:rsid w:val="42F4276D"/>
    <w:rsid w:val="42F43EEC"/>
    <w:rsid w:val="42F5AC27"/>
    <w:rsid w:val="42F6B78D"/>
    <w:rsid w:val="42F76C67"/>
    <w:rsid w:val="43003F02"/>
    <w:rsid w:val="43021BFA"/>
    <w:rsid w:val="4304E9F0"/>
    <w:rsid w:val="4306A995"/>
    <w:rsid w:val="43080992"/>
    <w:rsid w:val="430AE17D"/>
    <w:rsid w:val="430BA8DD"/>
    <w:rsid w:val="430FA1F3"/>
    <w:rsid w:val="430FD814"/>
    <w:rsid w:val="43115519"/>
    <w:rsid w:val="4315BEAB"/>
    <w:rsid w:val="43177B02"/>
    <w:rsid w:val="43190C45"/>
    <w:rsid w:val="43192671"/>
    <w:rsid w:val="431C9F21"/>
    <w:rsid w:val="431E106E"/>
    <w:rsid w:val="431E5688"/>
    <w:rsid w:val="431EE0F1"/>
    <w:rsid w:val="432309D7"/>
    <w:rsid w:val="4326042E"/>
    <w:rsid w:val="43261F02"/>
    <w:rsid w:val="43278016"/>
    <w:rsid w:val="43297997"/>
    <w:rsid w:val="432A3531"/>
    <w:rsid w:val="432C503D"/>
    <w:rsid w:val="432E4071"/>
    <w:rsid w:val="432E6BFA"/>
    <w:rsid w:val="432E7C9E"/>
    <w:rsid w:val="4330B113"/>
    <w:rsid w:val="433390FB"/>
    <w:rsid w:val="4333C6A2"/>
    <w:rsid w:val="43344927"/>
    <w:rsid w:val="433582E3"/>
    <w:rsid w:val="4337181B"/>
    <w:rsid w:val="433735A6"/>
    <w:rsid w:val="43379145"/>
    <w:rsid w:val="433B9ABC"/>
    <w:rsid w:val="433CDAB6"/>
    <w:rsid w:val="433EA213"/>
    <w:rsid w:val="43476BED"/>
    <w:rsid w:val="43479A90"/>
    <w:rsid w:val="434B9B89"/>
    <w:rsid w:val="434E2E7B"/>
    <w:rsid w:val="434FCD37"/>
    <w:rsid w:val="435122D8"/>
    <w:rsid w:val="4356957C"/>
    <w:rsid w:val="4359F471"/>
    <w:rsid w:val="435DEAE9"/>
    <w:rsid w:val="435F3840"/>
    <w:rsid w:val="4368BD2E"/>
    <w:rsid w:val="436C6BEA"/>
    <w:rsid w:val="436EF5EE"/>
    <w:rsid w:val="436F196B"/>
    <w:rsid w:val="436FC037"/>
    <w:rsid w:val="43704E87"/>
    <w:rsid w:val="43721181"/>
    <w:rsid w:val="4375ADC6"/>
    <w:rsid w:val="43770A6F"/>
    <w:rsid w:val="43773D40"/>
    <w:rsid w:val="437A9C6D"/>
    <w:rsid w:val="437BE564"/>
    <w:rsid w:val="43832B1A"/>
    <w:rsid w:val="43845341"/>
    <w:rsid w:val="43855B7B"/>
    <w:rsid w:val="438713CE"/>
    <w:rsid w:val="43879F09"/>
    <w:rsid w:val="4387A26D"/>
    <w:rsid w:val="4388E6D0"/>
    <w:rsid w:val="4389C22C"/>
    <w:rsid w:val="438A8B70"/>
    <w:rsid w:val="438B5E89"/>
    <w:rsid w:val="438B7F42"/>
    <w:rsid w:val="438D64D0"/>
    <w:rsid w:val="438EF3A0"/>
    <w:rsid w:val="4391140B"/>
    <w:rsid w:val="43911C57"/>
    <w:rsid w:val="43919E2A"/>
    <w:rsid w:val="4392C06F"/>
    <w:rsid w:val="4397ABBC"/>
    <w:rsid w:val="439B6107"/>
    <w:rsid w:val="439BE41A"/>
    <w:rsid w:val="439D33A0"/>
    <w:rsid w:val="439F7679"/>
    <w:rsid w:val="43A12951"/>
    <w:rsid w:val="43A196D2"/>
    <w:rsid w:val="43A271D0"/>
    <w:rsid w:val="43A736E8"/>
    <w:rsid w:val="43A7C937"/>
    <w:rsid w:val="43ACC168"/>
    <w:rsid w:val="43AD60AE"/>
    <w:rsid w:val="43AFD043"/>
    <w:rsid w:val="43B03509"/>
    <w:rsid w:val="43B495DD"/>
    <w:rsid w:val="43B7FC07"/>
    <w:rsid w:val="43B8B00E"/>
    <w:rsid w:val="43BA9A4C"/>
    <w:rsid w:val="43BF00F5"/>
    <w:rsid w:val="43BFFAB7"/>
    <w:rsid w:val="43C0BF50"/>
    <w:rsid w:val="43C24FBA"/>
    <w:rsid w:val="43C4C942"/>
    <w:rsid w:val="43C8CC2F"/>
    <w:rsid w:val="43CBC2BB"/>
    <w:rsid w:val="43CC0803"/>
    <w:rsid w:val="43CDE51A"/>
    <w:rsid w:val="43CE5672"/>
    <w:rsid w:val="43CF0ED8"/>
    <w:rsid w:val="43CFF7EF"/>
    <w:rsid w:val="43D35871"/>
    <w:rsid w:val="43D56731"/>
    <w:rsid w:val="43D79138"/>
    <w:rsid w:val="43D7AA28"/>
    <w:rsid w:val="43DA7914"/>
    <w:rsid w:val="43DBE613"/>
    <w:rsid w:val="43E0E78B"/>
    <w:rsid w:val="43E18E8E"/>
    <w:rsid w:val="43E4118D"/>
    <w:rsid w:val="43E433D5"/>
    <w:rsid w:val="43E4E20B"/>
    <w:rsid w:val="43E7B965"/>
    <w:rsid w:val="43EA1009"/>
    <w:rsid w:val="43EAF55F"/>
    <w:rsid w:val="43F4B6AE"/>
    <w:rsid w:val="43F55131"/>
    <w:rsid w:val="43F6C2A5"/>
    <w:rsid w:val="43F9A3AD"/>
    <w:rsid w:val="43FC05BC"/>
    <w:rsid w:val="43FD33BA"/>
    <w:rsid w:val="43FFDD5B"/>
    <w:rsid w:val="44034888"/>
    <w:rsid w:val="4403873A"/>
    <w:rsid w:val="440553D7"/>
    <w:rsid w:val="440D8359"/>
    <w:rsid w:val="440EB9F5"/>
    <w:rsid w:val="4410C827"/>
    <w:rsid w:val="4410D87D"/>
    <w:rsid w:val="44126A1E"/>
    <w:rsid w:val="4412BE65"/>
    <w:rsid w:val="44133F8D"/>
    <w:rsid w:val="4419F233"/>
    <w:rsid w:val="441B1BCE"/>
    <w:rsid w:val="441E16A2"/>
    <w:rsid w:val="441E778C"/>
    <w:rsid w:val="44206D42"/>
    <w:rsid w:val="44247AB9"/>
    <w:rsid w:val="442728DB"/>
    <w:rsid w:val="442AB053"/>
    <w:rsid w:val="44326553"/>
    <w:rsid w:val="44386E92"/>
    <w:rsid w:val="443DDCB6"/>
    <w:rsid w:val="443E0D49"/>
    <w:rsid w:val="443EC6EE"/>
    <w:rsid w:val="443FD5F0"/>
    <w:rsid w:val="4442E919"/>
    <w:rsid w:val="444524F3"/>
    <w:rsid w:val="4445F40C"/>
    <w:rsid w:val="44465803"/>
    <w:rsid w:val="444C6F6E"/>
    <w:rsid w:val="444DFC8A"/>
    <w:rsid w:val="44543E33"/>
    <w:rsid w:val="44546910"/>
    <w:rsid w:val="44548466"/>
    <w:rsid w:val="44555659"/>
    <w:rsid w:val="445591EE"/>
    <w:rsid w:val="44572882"/>
    <w:rsid w:val="445AE77C"/>
    <w:rsid w:val="445BEC95"/>
    <w:rsid w:val="445CBBE7"/>
    <w:rsid w:val="445CF1A0"/>
    <w:rsid w:val="445F41FE"/>
    <w:rsid w:val="445FE01E"/>
    <w:rsid w:val="4460833A"/>
    <w:rsid w:val="44620E4E"/>
    <w:rsid w:val="4464858C"/>
    <w:rsid w:val="4464C14E"/>
    <w:rsid w:val="4464E8A0"/>
    <w:rsid w:val="446574F3"/>
    <w:rsid w:val="4466152F"/>
    <w:rsid w:val="4467419D"/>
    <w:rsid w:val="446BA959"/>
    <w:rsid w:val="446C8136"/>
    <w:rsid w:val="446D3042"/>
    <w:rsid w:val="446F7C94"/>
    <w:rsid w:val="446FC9AD"/>
    <w:rsid w:val="4470F305"/>
    <w:rsid w:val="4473C19F"/>
    <w:rsid w:val="4473C86C"/>
    <w:rsid w:val="44742713"/>
    <w:rsid w:val="44757294"/>
    <w:rsid w:val="4475BF3D"/>
    <w:rsid w:val="4477CF03"/>
    <w:rsid w:val="4477E242"/>
    <w:rsid w:val="4477E52F"/>
    <w:rsid w:val="4478F2D1"/>
    <w:rsid w:val="44793B1A"/>
    <w:rsid w:val="447D4040"/>
    <w:rsid w:val="447DA474"/>
    <w:rsid w:val="447F53FD"/>
    <w:rsid w:val="44821137"/>
    <w:rsid w:val="44877360"/>
    <w:rsid w:val="4487FB6B"/>
    <w:rsid w:val="4488391C"/>
    <w:rsid w:val="448B54FA"/>
    <w:rsid w:val="448B5AAE"/>
    <w:rsid w:val="448E7C98"/>
    <w:rsid w:val="448EB1CD"/>
    <w:rsid w:val="448EC8CF"/>
    <w:rsid w:val="449523AE"/>
    <w:rsid w:val="44970C4E"/>
    <w:rsid w:val="449AD826"/>
    <w:rsid w:val="449BE8D8"/>
    <w:rsid w:val="449C85B9"/>
    <w:rsid w:val="449CAE8F"/>
    <w:rsid w:val="44A2F1F3"/>
    <w:rsid w:val="44A3CDC9"/>
    <w:rsid w:val="44A4F947"/>
    <w:rsid w:val="44A606D4"/>
    <w:rsid w:val="44A6E697"/>
    <w:rsid w:val="44ADCB18"/>
    <w:rsid w:val="44AE8670"/>
    <w:rsid w:val="44AF5551"/>
    <w:rsid w:val="44B0E8A6"/>
    <w:rsid w:val="44B13AE0"/>
    <w:rsid w:val="44B461A7"/>
    <w:rsid w:val="44B5DA7A"/>
    <w:rsid w:val="44B82059"/>
    <w:rsid w:val="44B8F0AE"/>
    <w:rsid w:val="44B9C184"/>
    <w:rsid w:val="44BE935E"/>
    <w:rsid w:val="44C2E731"/>
    <w:rsid w:val="44C56A76"/>
    <w:rsid w:val="44C6545C"/>
    <w:rsid w:val="44CB778D"/>
    <w:rsid w:val="44CD0E8D"/>
    <w:rsid w:val="44CD3F6D"/>
    <w:rsid w:val="44CDBEEB"/>
    <w:rsid w:val="44D2A0BF"/>
    <w:rsid w:val="44D61A66"/>
    <w:rsid w:val="44D8097D"/>
    <w:rsid w:val="44D8FFB3"/>
    <w:rsid w:val="44DC5B68"/>
    <w:rsid w:val="44DD50B6"/>
    <w:rsid w:val="44DF797A"/>
    <w:rsid w:val="44E2D26B"/>
    <w:rsid w:val="44E460D8"/>
    <w:rsid w:val="44E6C29E"/>
    <w:rsid w:val="44E70DE9"/>
    <w:rsid w:val="44E91FD5"/>
    <w:rsid w:val="44E924B9"/>
    <w:rsid w:val="44E929FB"/>
    <w:rsid w:val="44EB44FE"/>
    <w:rsid w:val="44EC120D"/>
    <w:rsid w:val="44ECC98A"/>
    <w:rsid w:val="44F33F51"/>
    <w:rsid w:val="44F591DF"/>
    <w:rsid w:val="44F7CCF2"/>
    <w:rsid w:val="44FB8E77"/>
    <w:rsid w:val="44FC6675"/>
    <w:rsid w:val="44FC7081"/>
    <w:rsid w:val="44FCE319"/>
    <w:rsid w:val="44FE251A"/>
    <w:rsid w:val="44FE4BFB"/>
    <w:rsid w:val="44FFB2CE"/>
    <w:rsid w:val="450238F1"/>
    <w:rsid w:val="4504C932"/>
    <w:rsid w:val="4505D912"/>
    <w:rsid w:val="4506C6D4"/>
    <w:rsid w:val="45088FDF"/>
    <w:rsid w:val="4509A261"/>
    <w:rsid w:val="450E2846"/>
    <w:rsid w:val="450F4CE0"/>
    <w:rsid w:val="450FA5C4"/>
    <w:rsid w:val="45108710"/>
    <w:rsid w:val="4510A0FD"/>
    <w:rsid w:val="45119DF6"/>
    <w:rsid w:val="451CBFCB"/>
    <w:rsid w:val="45205701"/>
    <w:rsid w:val="45208F4D"/>
    <w:rsid w:val="45239443"/>
    <w:rsid w:val="452D4558"/>
    <w:rsid w:val="453B7D09"/>
    <w:rsid w:val="453F7BFF"/>
    <w:rsid w:val="454137F7"/>
    <w:rsid w:val="4542F47B"/>
    <w:rsid w:val="4543C591"/>
    <w:rsid w:val="4545838D"/>
    <w:rsid w:val="4545DBBA"/>
    <w:rsid w:val="454B62BB"/>
    <w:rsid w:val="454C6381"/>
    <w:rsid w:val="454EC0F0"/>
    <w:rsid w:val="454F12CE"/>
    <w:rsid w:val="454F34B4"/>
    <w:rsid w:val="45514CBB"/>
    <w:rsid w:val="4552BE5F"/>
    <w:rsid w:val="4554C036"/>
    <w:rsid w:val="455A937D"/>
    <w:rsid w:val="455A9605"/>
    <w:rsid w:val="455D00EB"/>
    <w:rsid w:val="455FDA6A"/>
    <w:rsid w:val="4560A042"/>
    <w:rsid w:val="456305B5"/>
    <w:rsid w:val="4566DF58"/>
    <w:rsid w:val="45681D18"/>
    <w:rsid w:val="4569C677"/>
    <w:rsid w:val="456DC522"/>
    <w:rsid w:val="456FFA34"/>
    <w:rsid w:val="45710C25"/>
    <w:rsid w:val="45710CA8"/>
    <w:rsid w:val="45756729"/>
    <w:rsid w:val="45788105"/>
    <w:rsid w:val="457B8ECD"/>
    <w:rsid w:val="457BB0E5"/>
    <w:rsid w:val="457BF85D"/>
    <w:rsid w:val="457F4A33"/>
    <w:rsid w:val="45818AE7"/>
    <w:rsid w:val="45871F6B"/>
    <w:rsid w:val="458875E8"/>
    <w:rsid w:val="458CBE86"/>
    <w:rsid w:val="458E4A5F"/>
    <w:rsid w:val="458EDFF0"/>
    <w:rsid w:val="458FCCDA"/>
    <w:rsid w:val="45926B2B"/>
    <w:rsid w:val="4592A808"/>
    <w:rsid w:val="4593DB7F"/>
    <w:rsid w:val="4594CF37"/>
    <w:rsid w:val="4595B5F8"/>
    <w:rsid w:val="4599C8AC"/>
    <w:rsid w:val="459B154D"/>
    <w:rsid w:val="459CB336"/>
    <w:rsid w:val="459DAFAE"/>
    <w:rsid w:val="45A008C4"/>
    <w:rsid w:val="45A0F693"/>
    <w:rsid w:val="45A2E7B2"/>
    <w:rsid w:val="45A36E94"/>
    <w:rsid w:val="45A5833B"/>
    <w:rsid w:val="45A5C77F"/>
    <w:rsid w:val="45A6E048"/>
    <w:rsid w:val="45A70EB2"/>
    <w:rsid w:val="45AB10E7"/>
    <w:rsid w:val="45AB53C1"/>
    <w:rsid w:val="45AE5BAB"/>
    <w:rsid w:val="45B0645B"/>
    <w:rsid w:val="45B47A2B"/>
    <w:rsid w:val="45B60546"/>
    <w:rsid w:val="45B84914"/>
    <w:rsid w:val="45B92F28"/>
    <w:rsid w:val="45B9925E"/>
    <w:rsid w:val="45B9B3D1"/>
    <w:rsid w:val="45BE34ED"/>
    <w:rsid w:val="45BF1961"/>
    <w:rsid w:val="45C05A13"/>
    <w:rsid w:val="45C1005A"/>
    <w:rsid w:val="45C1F65C"/>
    <w:rsid w:val="45C2ADCE"/>
    <w:rsid w:val="45C50999"/>
    <w:rsid w:val="45CCE447"/>
    <w:rsid w:val="45D26389"/>
    <w:rsid w:val="45D33241"/>
    <w:rsid w:val="45D74C30"/>
    <w:rsid w:val="45D87FDD"/>
    <w:rsid w:val="45D9060F"/>
    <w:rsid w:val="45D96D1D"/>
    <w:rsid w:val="45D9EC89"/>
    <w:rsid w:val="45DAABC2"/>
    <w:rsid w:val="45E30BDE"/>
    <w:rsid w:val="45E5A4FB"/>
    <w:rsid w:val="45E675D6"/>
    <w:rsid w:val="45E75ADC"/>
    <w:rsid w:val="45EA9DCA"/>
    <w:rsid w:val="45EC1BCE"/>
    <w:rsid w:val="45ED2185"/>
    <w:rsid w:val="45EED311"/>
    <w:rsid w:val="45EEE946"/>
    <w:rsid w:val="45F24C2F"/>
    <w:rsid w:val="45F4D288"/>
    <w:rsid w:val="4601ED59"/>
    <w:rsid w:val="46047CDF"/>
    <w:rsid w:val="4607C112"/>
    <w:rsid w:val="460998F3"/>
    <w:rsid w:val="460A916F"/>
    <w:rsid w:val="460BBBC8"/>
    <w:rsid w:val="460BF608"/>
    <w:rsid w:val="46116377"/>
    <w:rsid w:val="4613F3CF"/>
    <w:rsid w:val="46171D4C"/>
    <w:rsid w:val="4618AD13"/>
    <w:rsid w:val="46192AA0"/>
    <w:rsid w:val="4619BA1A"/>
    <w:rsid w:val="462270FB"/>
    <w:rsid w:val="462311EB"/>
    <w:rsid w:val="46236ACC"/>
    <w:rsid w:val="4625C947"/>
    <w:rsid w:val="4628BD7F"/>
    <w:rsid w:val="4629310E"/>
    <w:rsid w:val="462AAED2"/>
    <w:rsid w:val="462EA936"/>
    <w:rsid w:val="462F3E1F"/>
    <w:rsid w:val="46320D62"/>
    <w:rsid w:val="46325777"/>
    <w:rsid w:val="4633FFEC"/>
    <w:rsid w:val="463459FB"/>
    <w:rsid w:val="463D80DF"/>
    <w:rsid w:val="463EC705"/>
    <w:rsid w:val="4640825B"/>
    <w:rsid w:val="4641285D"/>
    <w:rsid w:val="4642CE41"/>
    <w:rsid w:val="46459A06"/>
    <w:rsid w:val="46459F6A"/>
    <w:rsid w:val="464691FD"/>
    <w:rsid w:val="464C0988"/>
    <w:rsid w:val="464C3C83"/>
    <w:rsid w:val="4651D4D6"/>
    <w:rsid w:val="4654BEBC"/>
    <w:rsid w:val="4655AC4C"/>
    <w:rsid w:val="4657D017"/>
    <w:rsid w:val="4659AF2B"/>
    <w:rsid w:val="4660B67A"/>
    <w:rsid w:val="4661EFC2"/>
    <w:rsid w:val="466276D6"/>
    <w:rsid w:val="4667ED39"/>
    <w:rsid w:val="4667F8F3"/>
    <w:rsid w:val="4668D70E"/>
    <w:rsid w:val="4668EB00"/>
    <w:rsid w:val="466DF4E8"/>
    <w:rsid w:val="467254A8"/>
    <w:rsid w:val="467293B2"/>
    <w:rsid w:val="467779FF"/>
    <w:rsid w:val="4678345E"/>
    <w:rsid w:val="46789651"/>
    <w:rsid w:val="467B49DB"/>
    <w:rsid w:val="467F6DCB"/>
    <w:rsid w:val="467FBF11"/>
    <w:rsid w:val="46823CD5"/>
    <w:rsid w:val="46824242"/>
    <w:rsid w:val="46829F87"/>
    <w:rsid w:val="46838020"/>
    <w:rsid w:val="4683F723"/>
    <w:rsid w:val="4685E03C"/>
    <w:rsid w:val="4685FB7A"/>
    <w:rsid w:val="4688CC73"/>
    <w:rsid w:val="468944B6"/>
    <w:rsid w:val="468A2860"/>
    <w:rsid w:val="468A9B4F"/>
    <w:rsid w:val="468C0E5D"/>
    <w:rsid w:val="468C7CFE"/>
    <w:rsid w:val="468FA61C"/>
    <w:rsid w:val="4692AA3C"/>
    <w:rsid w:val="46941BD2"/>
    <w:rsid w:val="4696371F"/>
    <w:rsid w:val="46967B75"/>
    <w:rsid w:val="46968ABB"/>
    <w:rsid w:val="469976D4"/>
    <w:rsid w:val="4699B925"/>
    <w:rsid w:val="469A27E3"/>
    <w:rsid w:val="469C3674"/>
    <w:rsid w:val="46A09983"/>
    <w:rsid w:val="46A3803C"/>
    <w:rsid w:val="46A39778"/>
    <w:rsid w:val="46A7CC84"/>
    <w:rsid w:val="46A9357E"/>
    <w:rsid w:val="46A9E585"/>
    <w:rsid w:val="46AAFA0F"/>
    <w:rsid w:val="46AB7361"/>
    <w:rsid w:val="46AE0CA6"/>
    <w:rsid w:val="46AE2B92"/>
    <w:rsid w:val="46AFBBF8"/>
    <w:rsid w:val="46B349BC"/>
    <w:rsid w:val="46B82EC1"/>
    <w:rsid w:val="46B84773"/>
    <w:rsid w:val="46BB22CD"/>
    <w:rsid w:val="46BD126E"/>
    <w:rsid w:val="46BDFB62"/>
    <w:rsid w:val="46BFB569"/>
    <w:rsid w:val="46C14BD6"/>
    <w:rsid w:val="46C28DC1"/>
    <w:rsid w:val="46C3BAEC"/>
    <w:rsid w:val="46C3BB7C"/>
    <w:rsid w:val="46C571E6"/>
    <w:rsid w:val="46C5AE85"/>
    <w:rsid w:val="46C765CA"/>
    <w:rsid w:val="46C8016C"/>
    <w:rsid w:val="46CBC9E8"/>
    <w:rsid w:val="46CBCE8A"/>
    <w:rsid w:val="46CBF718"/>
    <w:rsid w:val="46CD1BA8"/>
    <w:rsid w:val="46D00A56"/>
    <w:rsid w:val="46D0EE2A"/>
    <w:rsid w:val="46D592BF"/>
    <w:rsid w:val="46D64B43"/>
    <w:rsid w:val="46D87F5D"/>
    <w:rsid w:val="46DC2D40"/>
    <w:rsid w:val="46DC3DCB"/>
    <w:rsid w:val="46DE0E6F"/>
    <w:rsid w:val="46DEBBA7"/>
    <w:rsid w:val="46E006B9"/>
    <w:rsid w:val="46E00CF1"/>
    <w:rsid w:val="46E0142F"/>
    <w:rsid w:val="46E0EBD2"/>
    <w:rsid w:val="46E4030A"/>
    <w:rsid w:val="46E90217"/>
    <w:rsid w:val="46EAC133"/>
    <w:rsid w:val="46EE833C"/>
    <w:rsid w:val="46EEF493"/>
    <w:rsid w:val="46F5ED10"/>
    <w:rsid w:val="46F72469"/>
    <w:rsid w:val="46F81691"/>
    <w:rsid w:val="46F8223F"/>
    <w:rsid w:val="46F853A4"/>
    <w:rsid w:val="46F9D208"/>
    <w:rsid w:val="46FC230B"/>
    <w:rsid w:val="46FC82D8"/>
    <w:rsid w:val="46FD3D65"/>
    <w:rsid w:val="46FEA5A8"/>
    <w:rsid w:val="47002C72"/>
    <w:rsid w:val="4701A705"/>
    <w:rsid w:val="4704F49D"/>
    <w:rsid w:val="47088311"/>
    <w:rsid w:val="470A4C64"/>
    <w:rsid w:val="470E5A94"/>
    <w:rsid w:val="470EFE09"/>
    <w:rsid w:val="470F7ABB"/>
    <w:rsid w:val="471015D4"/>
    <w:rsid w:val="47106F94"/>
    <w:rsid w:val="471319BB"/>
    <w:rsid w:val="471445F8"/>
    <w:rsid w:val="4714BB4E"/>
    <w:rsid w:val="47153502"/>
    <w:rsid w:val="4715449B"/>
    <w:rsid w:val="47189D0C"/>
    <w:rsid w:val="471A17D3"/>
    <w:rsid w:val="471C7713"/>
    <w:rsid w:val="471CECD1"/>
    <w:rsid w:val="472025A8"/>
    <w:rsid w:val="47202A51"/>
    <w:rsid w:val="4723BA00"/>
    <w:rsid w:val="4726F3CA"/>
    <w:rsid w:val="4727B4F0"/>
    <w:rsid w:val="4727C1C7"/>
    <w:rsid w:val="472A624C"/>
    <w:rsid w:val="472BB082"/>
    <w:rsid w:val="472FC7CB"/>
    <w:rsid w:val="47325A8F"/>
    <w:rsid w:val="4732FFEC"/>
    <w:rsid w:val="47333021"/>
    <w:rsid w:val="473435FE"/>
    <w:rsid w:val="47345F11"/>
    <w:rsid w:val="4735C3AC"/>
    <w:rsid w:val="47388E14"/>
    <w:rsid w:val="47391F74"/>
    <w:rsid w:val="473A49FF"/>
    <w:rsid w:val="473AB220"/>
    <w:rsid w:val="473C960A"/>
    <w:rsid w:val="473DBE36"/>
    <w:rsid w:val="473E72B8"/>
    <w:rsid w:val="473E7E36"/>
    <w:rsid w:val="473E8D56"/>
    <w:rsid w:val="473E948D"/>
    <w:rsid w:val="4741D1C6"/>
    <w:rsid w:val="4741D27F"/>
    <w:rsid w:val="47456B02"/>
    <w:rsid w:val="4745D89C"/>
    <w:rsid w:val="4746C940"/>
    <w:rsid w:val="474795FC"/>
    <w:rsid w:val="4748C6E9"/>
    <w:rsid w:val="474C414C"/>
    <w:rsid w:val="4751ABF4"/>
    <w:rsid w:val="4751C8DD"/>
    <w:rsid w:val="4751D375"/>
    <w:rsid w:val="475298A7"/>
    <w:rsid w:val="47546DE3"/>
    <w:rsid w:val="47558022"/>
    <w:rsid w:val="47566DDB"/>
    <w:rsid w:val="4756BD64"/>
    <w:rsid w:val="475B3CB7"/>
    <w:rsid w:val="475B9B97"/>
    <w:rsid w:val="475B9EBF"/>
    <w:rsid w:val="475CC647"/>
    <w:rsid w:val="475D796C"/>
    <w:rsid w:val="475DAB24"/>
    <w:rsid w:val="475DD8BF"/>
    <w:rsid w:val="475E124E"/>
    <w:rsid w:val="47614F7E"/>
    <w:rsid w:val="4765DCFC"/>
    <w:rsid w:val="4766445B"/>
    <w:rsid w:val="4766B60D"/>
    <w:rsid w:val="47678437"/>
    <w:rsid w:val="4767CDB1"/>
    <w:rsid w:val="4768822D"/>
    <w:rsid w:val="476A879D"/>
    <w:rsid w:val="476C8477"/>
    <w:rsid w:val="476E80A0"/>
    <w:rsid w:val="476FAAA0"/>
    <w:rsid w:val="47719A17"/>
    <w:rsid w:val="4778526B"/>
    <w:rsid w:val="477BF3F8"/>
    <w:rsid w:val="477C4237"/>
    <w:rsid w:val="477D1C77"/>
    <w:rsid w:val="47834D14"/>
    <w:rsid w:val="47868D20"/>
    <w:rsid w:val="478830DC"/>
    <w:rsid w:val="47887D2F"/>
    <w:rsid w:val="478C23F0"/>
    <w:rsid w:val="478C3B1F"/>
    <w:rsid w:val="478C7E04"/>
    <w:rsid w:val="478CA451"/>
    <w:rsid w:val="478DFDFB"/>
    <w:rsid w:val="47907E66"/>
    <w:rsid w:val="4792D8CD"/>
    <w:rsid w:val="47944766"/>
    <w:rsid w:val="4795D255"/>
    <w:rsid w:val="47971011"/>
    <w:rsid w:val="47981BCF"/>
    <w:rsid w:val="479A7B4F"/>
    <w:rsid w:val="479ABD81"/>
    <w:rsid w:val="479BDB8B"/>
    <w:rsid w:val="47A1C2A6"/>
    <w:rsid w:val="47A1FA2F"/>
    <w:rsid w:val="47A3420A"/>
    <w:rsid w:val="47A85E84"/>
    <w:rsid w:val="47A8F72F"/>
    <w:rsid w:val="47AD5825"/>
    <w:rsid w:val="47AE830D"/>
    <w:rsid w:val="47AF0B15"/>
    <w:rsid w:val="47B01D26"/>
    <w:rsid w:val="47B02DA3"/>
    <w:rsid w:val="47B2AD80"/>
    <w:rsid w:val="47B3FAEC"/>
    <w:rsid w:val="47B4D531"/>
    <w:rsid w:val="47B55582"/>
    <w:rsid w:val="47B60E6D"/>
    <w:rsid w:val="47B7A264"/>
    <w:rsid w:val="47B7B50D"/>
    <w:rsid w:val="47B7D021"/>
    <w:rsid w:val="47BB127B"/>
    <w:rsid w:val="47BD91E0"/>
    <w:rsid w:val="47BDCAA7"/>
    <w:rsid w:val="47BF9EAE"/>
    <w:rsid w:val="47C1F594"/>
    <w:rsid w:val="47C3462D"/>
    <w:rsid w:val="47C78798"/>
    <w:rsid w:val="47C7965B"/>
    <w:rsid w:val="47C818EC"/>
    <w:rsid w:val="47CAE4D5"/>
    <w:rsid w:val="47CC48DE"/>
    <w:rsid w:val="47CE7092"/>
    <w:rsid w:val="47CEC371"/>
    <w:rsid w:val="47D00DF9"/>
    <w:rsid w:val="47D0A313"/>
    <w:rsid w:val="47D100FC"/>
    <w:rsid w:val="47D18881"/>
    <w:rsid w:val="47D684AE"/>
    <w:rsid w:val="47D8E32B"/>
    <w:rsid w:val="47D98A0C"/>
    <w:rsid w:val="47DBB035"/>
    <w:rsid w:val="47E09665"/>
    <w:rsid w:val="47E61DB1"/>
    <w:rsid w:val="47E630E1"/>
    <w:rsid w:val="47EA7091"/>
    <w:rsid w:val="47EFF052"/>
    <w:rsid w:val="47F0B95A"/>
    <w:rsid w:val="47F1CC3A"/>
    <w:rsid w:val="47F528EE"/>
    <w:rsid w:val="47F585D6"/>
    <w:rsid w:val="47FCA3C1"/>
    <w:rsid w:val="47FDD108"/>
    <w:rsid w:val="47FDFFAD"/>
    <w:rsid w:val="48037A57"/>
    <w:rsid w:val="4805A8A3"/>
    <w:rsid w:val="480A4C06"/>
    <w:rsid w:val="480B11D7"/>
    <w:rsid w:val="480DD287"/>
    <w:rsid w:val="480EC868"/>
    <w:rsid w:val="480FA813"/>
    <w:rsid w:val="48116E4E"/>
    <w:rsid w:val="4813FBF7"/>
    <w:rsid w:val="481699EF"/>
    <w:rsid w:val="481B2524"/>
    <w:rsid w:val="482415E1"/>
    <w:rsid w:val="48254AE3"/>
    <w:rsid w:val="4825762E"/>
    <w:rsid w:val="482A7444"/>
    <w:rsid w:val="482BDF64"/>
    <w:rsid w:val="482BED85"/>
    <w:rsid w:val="483083E3"/>
    <w:rsid w:val="4835466B"/>
    <w:rsid w:val="48367C75"/>
    <w:rsid w:val="48367DAE"/>
    <w:rsid w:val="4837D9AA"/>
    <w:rsid w:val="483E5E17"/>
    <w:rsid w:val="483FCE58"/>
    <w:rsid w:val="4840207E"/>
    <w:rsid w:val="4844152D"/>
    <w:rsid w:val="4847CBA5"/>
    <w:rsid w:val="48485D06"/>
    <w:rsid w:val="48491893"/>
    <w:rsid w:val="484ADD98"/>
    <w:rsid w:val="484C1802"/>
    <w:rsid w:val="484D3B2D"/>
    <w:rsid w:val="484D5615"/>
    <w:rsid w:val="4856C9A4"/>
    <w:rsid w:val="48600746"/>
    <w:rsid w:val="4863109E"/>
    <w:rsid w:val="486658E2"/>
    <w:rsid w:val="48670506"/>
    <w:rsid w:val="487484B7"/>
    <w:rsid w:val="4875DBBE"/>
    <w:rsid w:val="4877F006"/>
    <w:rsid w:val="4878948E"/>
    <w:rsid w:val="4878B974"/>
    <w:rsid w:val="48797D6B"/>
    <w:rsid w:val="487A31E1"/>
    <w:rsid w:val="487D7E14"/>
    <w:rsid w:val="4880CD7F"/>
    <w:rsid w:val="488356A0"/>
    <w:rsid w:val="4884DD0A"/>
    <w:rsid w:val="4888F25E"/>
    <w:rsid w:val="4889EAE4"/>
    <w:rsid w:val="488AB7BC"/>
    <w:rsid w:val="488B1AA4"/>
    <w:rsid w:val="488B81D0"/>
    <w:rsid w:val="488ECD20"/>
    <w:rsid w:val="488F1242"/>
    <w:rsid w:val="489836A3"/>
    <w:rsid w:val="48995C6F"/>
    <w:rsid w:val="489B0349"/>
    <w:rsid w:val="489B71EE"/>
    <w:rsid w:val="489D70EA"/>
    <w:rsid w:val="489E7135"/>
    <w:rsid w:val="48A3B978"/>
    <w:rsid w:val="48A3C255"/>
    <w:rsid w:val="48A45A10"/>
    <w:rsid w:val="48A5973E"/>
    <w:rsid w:val="48A6136C"/>
    <w:rsid w:val="48A92978"/>
    <w:rsid w:val="48AB85E5"/>
    <w:rsid w:val="48AD96A9"/>
    <w:rsid w:val="48AF3EAE"/>
    <w:rsid w:val="48AFEC6F"/>
    <w:rsid w:val="48B6F0B2"/>
    <w:rsid w:val="48B734D1"/>
    <w:rsid w:val="48BA4911"/>
    <w:rsid w:val="48BD1A00"/>
    <w:rsid w:val="48BD6B83"/>
    <w:rsid w:val="48BFCB9E"/>
    <w:rsid w:val="48C4D4E9"/>
    <w:rsid w:val="48CB5BE0"/>
    <w:rsid w:val="48CD9808"/>
    <w:rsid w:val="48D01255"/>
    <w:rsid w:val="48D1A515"/>
    <w:rsid w:val="48D2E89A"/>
    <w:rsid w:val="48D7C274"/>
    <w:rsid w:val="48D89C5E"/>
    <w:rsid w:val="48D958C5"/>
    <w:rsid w:val="48DD7740"/>
    <w:rsid w:val="48DEDCF1"/>
    <w:rsid w:val="48E48E76"/>
    <w:rsid w:val="48E8AB7D"/>
    <w:rsid w:val="48EB167E"/>
    <w:rsid w:val="48EB6264"/>
    <w:rsid w:val="48EBD640"/>
    <w:rsid w:val="48F231BA"/>
    <w:rsid w:val="48F2E671"/>
    <w:rsid w:val="48F5E1F4"/>
    <w:rsid w:val="48F86A6A"/>
    <w:rsid w:val="48F9D0DA"/>
    <w:rsid w:val="48FBB9F7"/>
    <w:rsid w:val="48FBDFC9"/>
    <w:rsid w:val="48FBE241"/>
    <w:rsid w:val="48FD49D5"/>
    <w:rsid w:val="48FEA8F1"/>
    <w:rsid w:val="48FEC52E"/>
    <w:rsid w:val="4904C4CA"/>
    <w:rsid w:val="49054A7C"/>
    <w:rsid w:val="49078997"/>
    <w:rsid w:val="4908CECF"/>
    <w:rsid w:val="490964FF"/>
    <w:rsid w:val="490A455B"/>
    <w:rsid w:val="490C7CDD"/>
    <w:rsid w:val="4912FC31"/>
    <w:rsid w:val="4917AD6A"/>
    <w:rsid w:val="49199A59"/>
    <w:rsid w:val="4919B958"/>
    <w:rsid w:val="491AF121"/>
    <w:rsid w:val="491B3D3D"/>
    <w:rsid w:val="491BF242"/>
    <w:rsid w:val="491C6B07"/>
    <w:rsid w:val="491E9C15"/>
    <w:rsid w:val="49203090"/>
    <w:rsid w:val="492191E1"/>
    <w:rsid w:val="49233AA2"/>
    <w:rsid w:val="492526FE"/>
    <w:rsid w:val="4927BCFF"/>
    <w:rsid w:val="4928394C"/>
    <w:rsid w:val="4928B338"/>
    <w:rsid w:val="4929042C"/>
    <w:rsid w:val="492D8874"/>
    <w:rsid w:val="492F0AC7"/>
    <w:rsid w:val="49304E17"/>
    <w:rsid w:val="4933D88B"/>
    <w:rsid w:val="4934F209"/>
    <w:rsid w:val="4935A5AE"/>
    <w:rsid w:val="4937A7A8"/>
    <w:rsid w:val="4937D0BE"/>
    <w:rsid w:val="4937D348"/>
    <w:rsid w:val="49392634"/>
    <w:rsid w:val="49393C63"/>
    <w:rsid w:val="493948BE"/>
    <w:rsid w:val="493A22A9"/>
    <w:rsid w:val="493A4555"/>
    <w:rsid w:val="493E4694"/>
    <w:rsid w:val="493FE67D"/>
    <w:rsid w:val="49418E13"/>
    <w:rsid w:val="49420982"/>
    <w:rsid w:val="494231BB"/>
    <w:rsid w:val="49426C6A"/>
    <w:rsid w:val="4942B90E"/>
    <w:rsid w:val="4945E8BF"/>
    <w:rsid w:val="494892B3"/>
    <w:rsid w:val="494A6C2A"/>
    <w:rsid w:val="494CEE97"/>
    <w:rsid w:val="494FC2E0"/>
    <w:rsid w:val="494FFA6F"/>
    <w:rsid w:val="4951A943"/>
    <w:rsid w:val="49523B75"/>
    <w:rsid w:val="49589243"/>
    <w:rsid w:val="4958A55E"/>
    <w:rsid w:val="495BE588"/>
    <w:rsid w:val="495FE55B"/>
    <w:rsid w:val="49662E94"/>
    <w:rsid w:val="496703A2"/>
    <w:rsid w:val="49697126"/>
    <w:rsid w:val="496CB603"/>
    <w:rsid w:val="496FA5AB"/>
    <w:rsid w:val="4972D94D"/>
    <w:rsid w:val="4975F988"/>
    <w:rsid w:val="49770F96"/>
    <w:rsid w:val="49797F21"/>
    <w:rsid w:val="4979BB1A"/>
    <w:rsid w:val="497E7636"/>
    <w:rsid w:val="4983EDB1"/>
    <w:rsid w:val="4986C1D9"/>
    <w:rsid w:val="49897DDB"/>
    <w:rsid w:val="498A6A58"/>
    <w:rsid w:val="4997422F"/>
    <w:rsid w:val="49987077"/>
    <w:rsid w:val="499FE058"/>
    <w:rsid w:val="49A0667E"/>
    <w:rsid w:val="49A1D06E"/>
    <w:rsid w:val="49A449F2"/>
    <w:rsid w:val="49A723EB"/>
    <w:rsid w:val="49ABA085"/>
    <w:rsid w:val="49ABA848"/>
    <w:rsid w:val="49AC0401"/>
    <w:rsid w:val="49AC0FEC"/>
    <w:rsid w:val="49AE5924"/>
    <w:rsid w:val="49B17B56"/>
    <w:rsid w:val="49B22AB9"/>
    <w:rsid w:val="49B26654"/>
    <w:rsid w:val="49B4D6D2"/>
    <w:rsid w:val="49B5A275"/>
    <w:rsid w:val="49B6C4AA"/>
    <w:rsid w:val="49B6DC14"/>
    <w:rsid w:val="49B9F5DF"/>
    <w:rsid w:val="49BC6061"/>
    <w:rsid w:val="49BCB6A0"/>
    <w:rsid w:val="49BD0358"/>
    <w:rsid w:val="49BDC5A2"/>
    <w:rsid w:val="49BDFAE8"/>
    <w:rsid w:val="49BE530A"/>
    <w:rsid w:val="49C04C6D"/>
    <w:rsid w:val="49C45936"/>
    <w:rsid w:val="49C4D1DE"/>
    <w:rsid w:val="49C87E31"/>
    <w:rsid w:val="49CCF1D1"/>
    <w:rsid w:val="49D06CFF"/>
    <w:rsid w:val="49D23B9B"/>
    <w:rsid w:val="49D3FE16"/>
    <w:rsid w:val="49D44A91"/>
    <w:rsid w:val="49D5B116"/>
    <w:rsid w:val="49D79C59"/>
    <w:rsid w:val="49D833D1"/>
    <w:rsid w:val="49DA3B3C"/>
    <w:rsid w:val="49DD14DC"/>
    <w:rsid w:val="49DF0457"/>
    <w:rsid w:val="49E01AA4"/>
    <w:rsid w:val="49E2800B"/>
    <w:rsid w:val="49E6A2EC"/>
    <w:rsid w:val="49E6A49B"/>
    <w:rsid w:val="49E7FB06"/>
    <w:rsid w:val="49E85ACF"/>
    <w:rsid w:val="49EA1A71"/>
    <w:rsid w:val="49EA80F9"/>
    <w:rsid w:val="49EACDC2"/>
    <w:rsid w:val="49EC0780"/>
    <w:rsid w:val="49EDDACA"/>
    <w:rsid w:val="49EFCB0A"/>
    <w:rsid w:val="49F09E4C"/>
    <w:rsid w:val="49F24792"/>
    <w:rsid w:val="49F6CB1A"/>
    <w:rsid w:val="49F6E309"/>
    <w:rsid w:val="49F85113"/>
    <w:rsid w:val="49FC0D0D"/>
    <w:rsid w:val="49FE6B56"/>
    <w:rsid w:val="49FEE64C"/>
    <w:rsid w:val="49FF7A6F"/>
    <w:rsid w:val="4A01C7A9"/>
    <w:rsid w:val="4A024AF8"/>
    <w:rsid w:val="4A02547E"/>
    <w:rsid w:val="4A0367B1"/>
    <w:rsid w:val="4A05FB9C"/>
    <w:rsid w:val="4A063D16"/>
    <w:rsid w:val="4A08CD34"/>
    <w:rsid w:val="4A0F01B8"/>
    <w:rsid w:val="4A13137B"/>
    <w:rsid w:val="4A1A0C28"/>
    <w:rsid w:val="4A1C7083"/>
    <w:rsid w:val="4A1D7671"/>
    <w:rsid w:val="4A1E7CCF"/>
    <w:rsid w:val="4A201AFA"/>
    <w:rsid w:val="4A201C9A"/>
    <w:rsid w:val="4A211BFA"/>
    <w:rsid w:val="4A226AEF"/>
    <w:rsid w:val="4A22A228"/>
    <w:rsid w:val="4A23D513"/>
    <w:rsid w:val="4A250AC8"/>
    <w:rsid w:val="4A25E404"/>
    <w:rsid w:val="4A2B7772"/>
    <w:rsid w:val="4A2DCC5F"/>
    <w:rsid w:val="4A2E4358"/>
    <w:rsid w:val="4A2FD0E0"/>
    <w:rsid w:val="4A2FD6AC"/>
    <w:rsid w:val="4A32BE37"/>
    <w:rsid w:val="4A3605CA"/>
    <w:rsid w:val="4A3900E1"/>
    <w:rsid w:val="4A3D1930"/>
    <w:rsid w:val="4A403DA8"/>
    <w:rsid w:val="4A412A76"/>
    <w:rsid w:val="4A41A44C"/>
    <w:rsid w:val="4A4311F6"/>
    <w:rsid w:val="4A4884B5"/>
    <w:rsid w:val="4A4AF5CD"/>
    <w:rsid w:val="4A4FB005"/>
    <w:rsid w:val="4A55909E"/>
    <w:rsid w:val="4A5923AE"/>
    <w:rsid w:val="4A5B45D2"/>
    <w:rsid w:val="4A5C0441"/>
    <w:rsid w:val="4A5D27A3"/>
    <w:rsid w:val="4A5D6CF2"/>
    <w:rsid w:val="4A5EE38F"/>
    <w:rsid w:val="4A63623B"/>
    <w:rsid w:val="4A647132"/>
    <w:rsid w:val="4A66C6B5"/>
    <w:rsid w:val="4A6A5E00"/>
    <w:rsid w:val="4A6B2C8D"/>
    <w:rsid w:val="4A6C2543"/>
    <w:rsid w:val="4A6C8F2B"/>
    <w:rsid w:val="4A6D190D"/>
    <w:rsid w:val="4A6E3B89"/>
    <w:rsid w:val="4A6FC695"/>
    <w:rsid w:val="4A70483A"/>
    <w:rsid w:val="4A7152E9"/>
    <w:rsid w:val="4A745908"/>
    <w:rsid w:val="4A7A8BF3"/>
    <w:rsid w:val="4A7AC629"/>
    <w:rsid w:val="4A7B4B45"/>
    <w:rsid w:val="4A7C24D7"/>
    <w:rsid w:val="4A7DA03A"/>
    <w:rsid w:val="4A7E1182"/>
    <w:rsid w:val="4A80B661"/>
    <w:rsid w:val="4A82CB45"/>
    <w:rsid w:val="4A83775F"/>
    <w:rsid w:val="4A843835"/>
    <w:rsid w:val="4A88559C"/>
    <w:rsid w:val="4A894CB6"/>
    <w:rsid w:val="4A89695B"/>
    <w:rsid w:val="4A8BF67D"/>
    <w:rsid w:val="4A911399"/>
    <w:rsid w:val="4A917654"/>
    <w:rsid w:val="4A9735F7"/>
    <w:rsid w:val="4A9891CC"/>
    <w:rsid w:val="4A9DCD7A"/>
    <w:rsid w:val="4AA370B1"/>
    <w:rsid w:val="4AA471B8"/>
    <w:rsid w:val="4AA553FA"/>
    <w:rsid w:val="4AABFCED"/>
    <w:rsid w:val="4AAC02EC"/>
    <w:rsid w:val="4AAC118A"/>
    <w:rsid w:val="4AAF8CFA"/>
    <w:rsid w:val="4AB1EF07"/>
    <w:rsid w:val="4AB26ABB"/>
    <w:rsid w:val="4AB5CD24"/>
    <w:rsid w:val="4AB6A6E8"/>
    <w:rsid w:val="4AB6FE99"/>
    <w:rsid w:val="4AB8CA41"/>
    <w:rsid w:val="4ABB7660"/>
    <w:rsid w:val="4ABE4DE8"/>
    <w:rsid w:val="4ABE77F4"/>
    <w:rsid w:val="4ABF8623"/>
    <w:rsid w:val="4AC0559D"/>
    <w:rsid w:val="4AC48C49"/>
    <w:rsid w:val="4AC74DD8"/>
    <w:rsid w:val="4AC8D155"/>
    <w:rsid w:val="4ACBBB7E"/>
    <w:rsid w:val="4ACCAAC8"/>
    <w:rsid w:val="4AD02095"/>
    <w:rsid w:val="4AD595C4"/>
    <w:rsid w:val="4ADA09F7"/>
    <w:rsid w:val="4ADC490F"/>
    <w:rsid w:val="4ADE9495"/>
    <w:rsid w:val="4AE080BF"/>
    <w:rsid w:val="4AE08F18"/>
    <w:rsid w:val="4AE0C470"/>
    <w:rsid w:val="4AE48053"/>
    <w:rsid w:val="4AEB5C07"/>
    <w:rsid w:val="4AEC5285"/>
    <w:rsid w:val="4AEDB505"/>
    <w:rsid w:val="4AEF155F"/>
    <w:rsid w:val="4AF2D6D9"/>
    <w:rsid w:val="4AF6F34D"/>
    <w:rsid w:val="4AF7C501"/>
    <w:rsid w:val="4AFBAC6E"/>
    <w:rsid w:val="4AFD699F"/>
    <w:rsid w:val="4AFECBB2"/>
    <w:rsid w:val="4B006747"/>
    <w:rsid w:val="4B01B3D1"/>
    <w:rsid w:val="4B02A5F1"/>
    <w:rsid w:val="4B0427EF"/>
    <w:rsid w:val="4B045528"/>
    <w:rsid w:val="4B05B6CF"/>
    <w:rsid w:val="4B093846"/>
    <w:rsid w:val="4B0ABE97"/>
    <w:rsid w:val="4B0CE15A"/>
    <w:rsid w:val="4B13F317"/>
    <w:rsid w:val="4B167D59"/>
    <w:rsid w:val="4B180A51"/>
    <w:rsid w:val="4B1B5684"/>
    <w:rsid w:val="4B1B8055"/>
    <w:rsid w:val="4B1E2530"/>
    <w:rsid w:val="4B2040AF"/>
    <w:rsid w:val="4B213D48"/>
    <w:rsid w:val="4B21450A"/>
    <w:rsid w:val="4B23F749"/>
    <w:rsid w:val="4B269370"/>
    <w:rsid w:val="4B29BBCF"/>
    <w:rsid w:val="4B31AC0A"/>
    <w:rsid w:val="4B32866E"/>
    <w:rsid w:val="4B32AF43"/>
    <w:rsid w:val="4B340ECE"/>
    <w:rsid w:val="4B361387"/>
    <w:rsid w:val="4B37172A"/>
    <w:rsid w:val="4B38ECBF"/>
    <w:rsid w:val="4B390130"/>
    <w:rsid w:val="4B3CAA78"/>
    <w:rsid w:val="4B3D4AC6"/>
    <w:rsid w:val="4B3E3410"/>
    <w:rsid w:val="4B3E5C2E"/>
    <w:rsid w:val="4B4146EB"/>
    <w:rsid w:val="4B477BE9"/>
    <w:rsid w:val="4B4B4A31"/>
    <w:rsid w:val="4B4FE6D0"/>
    <w:rsid w:val="4B50ABFB"/>
    <w:rsid w:val="4B53312C"/>
    <w:rsid w:val="4B53548A"/>
    <w:rsid w:val="4B56BFE1"/>
    <w:rsid w:val="4B5BB7DD"/>
    <w:rsid w:val="4B5F2CE0"/>
    <w:rsid w:val="4B60BE3A"/>
    <w:rsid w:val="4B62C96B"/>
    <w:rsid w:val="4B644C5B"/>
    <w:rsid w:val="4B6668A0"/>
    <w:rsid w:val="4B69E175"/>
    <w:rsid w:val="4B6AEDFE"/>
    <w:rsid w:val="4B6D4A15"/>
    <w:rsid w:val="4B6D4CBE"/>
    <w:rsid w:val="4B6E3438"/>
    <w:rsid w:val="4B6F1374"/>
    <w:rsid w:val="4B6F7BD3"/>
    <w:rsid w:val="4B6F9B0F"/>
    <w:rsid w:val="4B726AD9"/>
    <w:rsid w:val="4B7709D8"/>
    <w:rsid w:val="4B773766"/>
    <w:rsid w:val="4B77A7B2"/>
    <w:rsid w:val="4B786088"/>
    <w:rsid w:val="4B7A6D7A"/>
    <w:rsid w:val="4B7DE60F"/>
    <w:rsid w:val="4B7FA6A3"/>
    <w:rsid w:val="4B81D506"/>
    <w:rsid w:val="4B8317ED"/>
    <w:rsid w:val="4B836FED"/>
    <w:rsid w:val="4B849C17"/>
    <w:rsid w:val="4B85C339"/>
    <w:rsid w:val="4B885CC0"/>
    <w:rsid w:val="4B8A09F3"/>
    <w:rsid w:val="4B8C40ED"/>
    <w:rsid w:val="4B927FA7"/>
    <w:rsid w:val="4B92D1AA"/>
    <w:rsid w:val="4B949AB3"/>
    <w:rsid w:val="4B94D592"/>
    <w:rsid w:val="4B9522AA"/>
    <w:rsid w:val="4B959322"/>
    <w:rsid w:val="4B95DC84"/>
    <w:rsid w:val="4B9608AA"/>
    <w:rsid w:val="4B99C83B"/>
    <w:rsid w:val="4B9A6DA0"/>
    <w:rsid w:val="4B9B0F4E"/>
    <w:rsid w:val="4B9CCB5E"/>
    <w:rsid w:val="4BA1040F"/>
    <w:rsid w:val="4BA56EDF"/>
    <w:rsid w:val="4BA712DF"/>
    <w:rsid w:val="4BA794D5"/>
    <w:rsid w:val="4BA88BCF"/>
    <w:rsid w:val="4BA964B5"/>
    <w:rsid w:val="4BAC9758"/>
    <w:rsid w:val="4BAEB793"/>
    <w:rsid w:val="4BAF341A"/>
    <w:rsid w:val="4BAFDAF7"/>
    <w:rsid w:val="4BB03EEC"/>
    <w:rsid w:val="4BB6273D"/>
    <w:rsid w:val="4BB92D9F"/>
    <w:rsid w:val="4BBC53E1"/>
    <w:rsid w:val="4BBFFC06"/>
    <w:rsid w:val="4BC2C8D5"/>
    <w:rsid w:val="4BC4E834"/>
    <w:rsid w:val="4BC5331B"/>
    <w:rsid w:val="4BC77EE7"/>
    <w:rsid w:val="4BC86690"/>
    <w:rsid w:val="4BCA55EC"/>
    <w:rsid w:val="4BCFF76F"/>
    <w:rsid w:val="4BD10D17"/>
    <w:rsid w:val="4BD36934"/>
    <w:rsid w:val="4BD3EEF9"/>
    <w:rsid w:val="4BD489E5"/>
    <w:rsid w:val="4BD71191"/>
    <w:rsid w:val="4BD719E8"/>
    <w:rsid w:val="4BD77995"/>
    <w:rsid w:val="4BD7D454"/>
    <w:rsid w:val="4BD99ABC"/>
    <w:rsid w:val="4BDA689C"/>
    <w:rsid w:val="4BDAC12A"/>
    <w:rsid w:val="4BDB4E4D"/>
    <w:rsid w:val="4BDBFF2B"/>
    <w:rsid w:val="4BDCA65C"/>
    <w:rsid w:val="4BDE5603"/>
    <w:rsid w:val="4BDEA795"/>
    <w:rsid w:val="4BE0B253"/>
    <w:rsid w:val="4BE40E31"/>
    <w:rsid w:val="4BE5B8B2"/>
    <w:rsid w:val="4BE77885"/>
    <w:rsid w:val="4BE78F13"/>
    <w:rsid w:val="4BED2912"/>
    <w:rsid w:val="4BF06340"/>
    <w:rsid w:val="4BF48B16"/>
    <w:rsid w:val="4BF6309D"/>
    <w:rsid w:val="4BF64C06"/>
    <w:rsid w:val="4BF67D5E"/>
    <w:rsid w:val="4BF91720"/>
    <w:rsid w:val="4BF9ED81"/>
    <w:rsid w:val="4BF9FD95"/>
    <w:rsid w:val="4BFA5853"/>
    <w:rsid w:val="4BFC6008"/>
    <w:rsid w:val="4C016546"/>
    <w:rsid w:val="4C06439E"/>
    <w:rsid w:val="4C06BE3E"/>
    <w:rsid w:val="4C06C22F"/>
    <w:rsid w:val="4C071085"/>
    <w:rsid w:val="4C07F398"/>
    <w:rsid w:val="4C0AF8F4"/>
    <w:rsid w:val="4C0CF38E"/>
    <w:rsid w:val="4C11C116"/>
    <w:rsid w:val="4C1513EE"/>
    <w:rsid w:val="4C15B533"/>
    <w:rsid w:val="4C17CAA4"/>
    <w:rsid w:val="4C18428E"/>
    <w:rsid w:val="4C18597A"/>
    <w:rsid w:val="4C19BEDE"/>
    <w:rsid w:val="4C1AC1A7"/>
    <w:rsid w:val="4C1C6732"/>
    <w:rsid w:val="4C1E9019"/>
    <w:rsid w:val="4C2081BD"/>
    <w:rsid w:val="4C23177D"/>
    <w:rsid w:val="4C251D17"/>
    <w:rsid w:val="4C260675"/>
    <w:rsid w:val="4C2735A2"/>
    <w:rsid w:val="4C2BBAE7"/>
    <w:rsid w:val="4C2C5AA7"/>
    <w:rsid w:val="4C2DD6FD"/>
    <w:rsid w:val="4C3176F7"/>
    <w:rsid w:val="4C3DA048"/>
    <w:rsid w:val="4C457B21"/>
    <w:rsid w:val="4C45A305"/>
    <w:rsid w:val="4C468A8E"/>
    <w:rsid w:val="4C4967A9"/>
    <w:rsid w:val="4C4A603D"/>
    <w:rsid w:val="4C4B5B50"/>
    <w:rsid w:val="4C4F688E"/>
    <w:rsid w:val="4C5159C4"/>
    <w:rsid w:val="4C54FC35"/>
    <w:rsid w:val="4C55263B"/>
    <w:rsid w:val="4C5530AA"/>
    <w:rsid w:val="4C559E9D"/>
    <w:rsid w:val="4C55A5BB"/>
    <w:rsid w:val="4C55F170"/>
    <w:rsid w:val="4C56F3D3"/>
    <w:rsid w:val="4C586221"/>
    <w:rsid w:val="4C5A69AC"/>
    <w:rsid w:val="4C5AF1C0"/>
    <w:rsid w:val="4C5B1EF5"/>
    <w:rsid w:val="4C60537D"/>
    <w:rsid w:val="4C67C617"/>
    <w:rsid w:val="4C67DF9D"/>
    <w:rsid w:val="4C67E855"/>
    <w:rsid w:val="4C684E18"/>
    <w:rsid w:val="4C69E72F"/>
    <w:rsid w:val="4C6F869E"/>
    <w:rsid w:val="4C6FBB05"/>
    <w:rsid w:val="4C7286E1"/>
    <w:rsid w:val="4C74266A"/>
    <w:rsid w:val="4C76CACD"/>
    <w:rsid w:val="4C793C50"/>
    <w:rsid w:val="4C796CFD"/>
    <w:rsid w:val="4C7AD1F3"/>
    <w:rsid w:val="4C7BEAB3"/>
    <w:rsid w:val="4C7C37C8"/>
    <w:rsid w:val="4C7DC74D"/>
    <w:rsid w:val="4C7FB221"/>
    <w:rsid w:val="4C8597DE"/>
    <w:rsid w:val="4C8AD51F"/>
    <w:rsid w:val="4C8CD314"/>
    <w:rsid w:val="4C8FA1B7"/>
    <w:rsid w:val="4C900E9E"/>
    <w:rsid w:val="4C940177"/>
    <w:rsid w:val="4C953F89"/>
    <w:rsid w:val="4C99271E"/>
    <w:rsid w:val="4C99BEC0"/>
    <w:rsid w:val="4C9CB4FD"/>
    <w:rsid w:val="4C9D0708"/>
    <w:rsid w:val="4C9DAE04"/>
    <w:rsid w:val="4CA0948E"/>
    <w:rsid w:val="4CA1CE9C"/>
    <w:rsid w:val="4CA5CD53"/>
    <w:rsid w:val="4CA9CF8E"/>
    <w:rsid w:val="4CAA927E"/>
    <w:rsid w:val="4CACB827"/>
    <w:rsid w:val="4CACC8AC"/>
    <w:rsid w:val="4CADEFBE"/>
    <w:rsid w:val="4CAF105B"/>
    <w:rsid w:val="4CBA7C27"/>
    <w:rsid w:val="4CBC8CAB"/>
    <w:rsid w:val="4CC06D1D"/>
    <w:rsid w:val="4CC1843D"/>
    <w:rsid w:val="4CC2F981"/>
    <w:rsid w:val="4CC4A8F8"/>
    <w:rsid w:val="4CCBD1C5"/>
    <w:rsid w:val="4CCE007A"/>
    <w:rsid w:val="4CCFF5B4"/>
    <w:rsid w:val="4CD1C537"/>
    <w:rsid w:val="4CD21865"/>
    <w:rsid w:val="4CD3EB8D"/>
    <w:rsid w:val="4CD487B5"/>
    <w:rsid w:val="4CD70A14"/>
    <w:rsid w:val="4CD87822"/>
    <w:rsid w:val="4CDA5BD2"/>
    <w:rsid w:val="4CDBBA37"/>
    <w:rsid w:val="4CDE5E46"/>
    <w:rsid w:val="4CDF819E"/>
    <w:rsid w:val="4CE04D96"/>
    <w:rsid w:val="4CE22251"/>
    <w:rsid w:val="4CE55171"/>
    <w:rsid w:val="4CE5522D"/>
    <w:rsid w:val="4CE6A206"/>
    <w:rsid w:val="4CE82C69"/>
    <w:rsid w:val="4CF0F23D"/>
    <w:rsid w:val="4CF1103C"/>
    <w:rsid w:val="4CF3A692"/>
    <w:rsid w:val="4CF3FFE1"/>
    <w:rsid w:val="4CF538F9"/>
    <w:rsid w:val="4CF5C9C2"/>
    <w:rsid w:val="4CF7D542"/>
    <w:rsid w:val="4CF838C8"/>
    <w:rsid w:val="4CFC05CE"/>
    <w:rsid w:val="4CFD681B"/>
    <w:rsid w:val="4CFF24A2"/>
    <w:rsid w:val="4D01CE3C"/>
    <w:rsid w:val="4D031FA1"/>
    <w:rsid w:val="4D03F753"/>
    <w:rsid w:val="4D0492FE"/>
    <w:rsid w:val="4D0553B2"/>
    <w:rsid w:val="4D0A47FB"/>
    <w:rsid w:val="4D0F69CB"/>
    <w:rsid w:val="4D13D3D9"/>
    <w:rsid w:val="4D16FC64"/>
    <w:rsid w:val="4D1C591E"/>
    <w:rsid w:val="4D1D4322"/>
    <w:rsid w:val="4D20A973"/>
    <w:rsid w:val="4D216702"/>
    <w:rsid w:val="4D22C6C6"/>
    <w:rsid w:val="4D2776DD"/>
    <w:rsid w:val="4D28208F"/>
    <w:rsid w:val="4D2DEE34"/>
    <w:rsid w:val="4D2E816A"/>
    <w:rsid w:val="4D2E889A"/>
    <w:rsid w:val="4D30AB4C"/>
    <w:rsid w:val="4D33A6ED"/>
    <w:rsid w:val="4D34F619"/>
    <w:rsid w:val="4D368064"/>
    <w:rsid w:val="4D38BFFA"/>
    <w:rsid w:val="4D3AD82F"/>
    <w:rsid w:val="4D3B794E"/>
    <w:rsid w:val="4D3DD180"/>
    <w:rsid w:val="4D43B739"/>
    <w:rsid w:val="4D48860C"/>
    <w:rsid w:val="4D4EE1CD"/>
    <w:rsid w:val="4D515E6F"/>
    <w:rsid w:val="4D575A4F"/>
    <w:rsid w:val="4D581C40"/>
    <w:rsid w:val="4D5C9132"/>
    <w:rsid w:val="4D5D9167"/>
    <w:rsid w:val="4D5E9826"/>
    <w:rsid w:val="4D5FBA1A"/>
    <w:rsid w:val="4D61AA1C"/>
    <w:rsid w:val="4D6257E4"/>
    <w:rsid w:val="4D63069C"/>
    <w:rsid w:val="4D64A08B"/>
    <w:rsid w:val="4D659B64"/>
    <w:rsid w:val="4D6F7294"/>
    <w:rsid w:val="4D70A3C9"/>
    <w:rsid w:val="4D70D2B4"/>
    <w:rsid w:val="4D742608"/>
    <w:rsid w:val="4D74DE00"/>
    <w:rsid w:val="4D76CDE6"/>
    <w:rsid w:val="4D7B29DA"/>
    <w:rsid w:val="4D7BD7CE"/>
    <w:rsid w:val="4D7CFB80"/>
    <w:rsid w:val="4D7F1139"/>
    <w:rsid w:val="4D815C7A"/>
    <w:rsid w:val="4D8160A2"/>
    <w:rsid w:val="4D8259A8"/>
    <w:rsid w:val="4D82D498"/>
    <w:rsid w:val="4D83F2A0"/>
    <w:rsid w:val="4D8679D6"/>
    <w:rsid w:val="4D8D12F7"/>
    <w:rsid w:val="4D8EDDCE"/>
    <w:rsid w:val="4D913053"/>
    <w:rsid w:val="4D91FC42"/>
    <w:rsid w:val="4D927615"/>
    <w:rsid w:val="4D97DD86"/>
    <w:rsid w:val="4D9A2B0B"/>
    <w:rsid w:val="4D9B4BA5"/>
    <w:rsid w:val="4D9B8433"/>
    <w:rsid w:val="4D9CACF7"/>
    <w:rsid w:val="4DA2C298"/>
    <w:rsid w:val="4DA38150"/>
    <w:rsid w:val="4DA3A7DE"/>
    <w:rsid w:val="4DA6A9A5"/>
    <w:rsid w:val="4DA8BB56"/>
    <w:rsid w:val="4DAAFC43"/>
    <w:rsid w:val="4DAD64F7"/>
    <w:rsid w:val="4DAF059A"/>
    <w:rsid w:val="4DB42E18"/>
    <w:rsid w:val="4DB54BCF"/>
    <w:rsid w:val="4DBC4C35"/>
    <w:rsid w:val="4DC052AD"/>
    <w:rsid w:val="4DC4CF76"/>
    <w:rsid w:val="4DC62C2B"/>
    <w:rsid w:val="4DCA19A8"/>
    <w:rsid w:val="4DCC0FD9"/>
    <w:rsid w:val="4DCDEBB3"/>
    <w:rsid w:val="4DCE1B63"/>
    <w:rsid w:val="4DD190B1"/>
    <w:rsid w:val="4DD31731"/>
    <w:rsid w:val="4DD34005"/>
    <w:rsid w:val="4DD62E62"/>
    <w:rsid w:val="4DD81232"/>
    <w:rsid w:val="4DD8B082"/>
    <w:rsid w:val="4DDBEAB1"/>
    <w:rsid w:val="4DDCCC3C"/>
    <w:rsid w:val="4DE66AB8"/>
    <w:rsid w:val="4DE6964E"/>
    <w:rsid w:val="4DE762D7"/>
    <w:rsid w:val="4DE7CCEF"/>
    <w:rsid w:val="4DE9F2B0"/>
    <w:rsid w:val="4DEE66AA"/>
    <w:rsid w:val="4DF0A077"/>
    <w:rsid w:val="4DF0D74E"/>
    <w:rsid w:val="4DF2F32C"/>
    <w:rsid w:val="4DFC95C2"/>
    <w:rsid w:val="4DFCD22A"/>
    <w:rsid w:val="4DFEB597"/>
    <w:rsid w:val="4DFF1C68"/>
    <w:rsid w:val="4E062738"/>
    <w:rsid w:val="4E076E1B"/>
    <w:rsid w:val="4E07C4DF"/>
    <w:rsid w:val="4E08D65F"/>
    <w:rsid w:val="4E0D7C1B"/>
    <w:rsid w:val="4E0F0F80"/>
    <w:rsid w:val="4E0F360D"/>
    <w:rsid w:val="4E0F6BC7"/>
    <w:rsid w:val="4E1031B8"/>
    <w:rsid w:val="4E10EF92"/>
    <w:rsid w:val="4E12AEB1"/>
    <w:rsid w:val="4E160806"/>
    <w:rsid w:val="4E16EF17"/>
    <w:rsid w:val="4E1A063E"/>
    <w:rsid w:val="4E1A5E3D"/>
    <w:rsid w:val="4E1AD3D8"/>
    <w:rsid w:val="4E1D695D"/>
    <w:rsid w:val="4E1DE792"/>
    <w:rsid w:val="4E203C2B"/>
    <w:rsid w:val="4E2055F9"/>
    <w:rsid w:val="4E21F221"/>
    <w:rsid w:val="4E2391C3"/>
    <w:rsid w:val="4E2779A1"/>
    <w:rsid w:val="4E29A7ED"/>
    <w:rsid w:val="4E2EF037"/>
    <w:rsid w:val="4E331ED0"/>
    <w:rsid w:val="4E381E11"/>
    <w:rsid w:val="4E38286C"/>
    <w:rsid w:val="4E38B017"/>
    <w:rsid w:val="4E3AE051"/>
    <w:rsid w:val="4E3EBDC4"/>
    <w:rsid w:val="4E416F25"/>
    <w:rsid w:val="4E42B3C5"/>
    <w:rsid w:val="4E4513F3"/>
    <w:rsid w:val="4E46D2A5"/>
    <w:rsid w:val="4E47E0BB"/>
    <w:rsid w:val="4E4D49E7"/>
    <w:rsid w:val="4E503663"/>
    <w:rsid w:val="4E5112B5"/>
    <w:rsid w:val="4E51D6B3"/>
    <w:rsid w:val="4E53E8BD"/>
    <w:rsid w:val="4E580370"/>
    <w:rsid w:val="4E5DB58A"/>
    <w:rsid w:val="4E5E274A"/>
    <w:rsid w:val="4E6065E4"/>
    <w:rsid w:val="4E61C4E8"/>
    <w:rsid w:val="4E62D15A"/>
    <w:rsid w:val="4E6340AE"/>
    <w:rsid w:val="4E63CD80"/>
    <w:rsid w:val="4E63E088"/>
    <w:rsid w:val="4E64660F"/>
    <w:rsid w:val="4E64BBFF"/>
    <w:rsid w:val="4E651694"/>
    <w:rsid w:val="4E656183"/>
    <w:rsid w:val="4E67B481"/>
    <w:rsid w:val="4E67C8A5"/>
    <w:rsid w:val="4E6880CF"/>
    <w:rsid w:val="4E6AA67B"/>
    <w:rsid w:val="4E6E81AB"/>
    <w:rsid w:val="4E7548FF"/>
    <w:rsid w:val="4E777F51"/>
    <w:rsid w:val="4E77A9C8"/>
    <w:rsid w:val="4E792264"/>
    <w:rsid w:val="4E7A5E4A"/>
    <w:rsid w:val="4E84E839"/>
    <w:rsid w:val="4E855ED5"/>
    <w:rsid w:val="4E859676"/>
    <w:rsid w:val="4E8B68E0"/>
    <w:rsid w:val="4E8B774F"/>
    <w:rsid w:val="4E8C34B9"/>
    <w:rsid w:val="4E8D9A61"/>
    <w:rsid w:val="4E8DCC3D"/>
    <w:rsid w:val="4E8E2166"/>
    <w:rsid w:val="4E8E9471"/>
    <w:rsid w:val="4E950E4A"/>
    <w:rsid w:val="4E969C65"/>
    <w:rsid w:val="4E99E117"/>
    <w:rsid w:val="4EA33C2E"/>
    <w:rsid w:val="4EA3D0A9"/>
    <w:rsid w:val="4EA8BB2F"/>
    <w:rsid w:val="4EA918DA"/>
    <w:rsid w:val="4EAC5605"/>
    <w:rsid w:val="4EB141D8"/>
    <w:rsid w:val="4EB3A1A8"/>
    <w:rsid w:val="4EB3FFFB"/>
    <w:rsid w:val="4EB5060E"/>
    <w:rsid w:val="4EB6EA24"/>
    <w:rsid w:val="4EB7C7A7"/>
    <w:rsid w:val="4EB7F20E"/>
    <w:rsid w:val="4EB87FC8"/>
    <w:rsid w:val="4EB951B8"/>
    <w:rsid w:val="4EBAEEFC"/>
    <w:rsid w:val="4EBC11DA"/>
    <w:rsid w:val="4EBD8971"/>
    <w:rsid w:val="4EBF1566"/>
    <w:rsid w:val="4EC84C46"/>
    <w:rsid w:val="4EC9DA9B"/>
    <w:rsid w:val="4ECDF19A"/>
    <w:rsid w:val="4ED14B05"/>
    <w:rsid w:val="4ED223A7"/>
    <w:rsid w:val="4ED3D565"/>
    <w:rsid w:val="4ED51224"/>
    <w:rsid w:val="4ED55208"/>
    <w:rsid w:val="4ED73352"/>
    <w:rsid w:val="4ED88D1B"/>
    <w:rsid w:val="4EDBE593"/>
    <w:rsid w:val="4EE0F310"/>
    <w:rsid w:val="4EE1E01C"/>
    <w:rsid w:val="4EE6F738"/>
    <w:rsid w:val="4EE77FBE"/>
    <w:rsid w:val="4EEC50D1"/>
    <w:rsid w:val="4EF08E4E"/>
    <w:rsid w:val="4EF14088"/>
    <w:rsid w:val="4EF52AD6"/>
    <w:rsid w:val="4EF6D724"/>
    <w:rsid w:val="4EF97A34"/>
    <w:rsid w:val="4EFB98AA"/>
    <w:rsid w:val="4EFBCBD0"/>
    <w:rsid w:val="4EFCD656"/>
    <w:rsid w:val="4EFE21E3"/>
    <w:rsid w:val="4F01B9FF"/>
    <w:rsid w:val="4F05D41B"/>
    <w:rsid w:val="4F065DA2"/>
    <w:rsid w:val="4F08EFDE"/>
    <w:rsid w:val="4F092AE3"/>
    <w:rsid w:val="4F10DF4F"/>
    <w:rsid w:val="4F14937C"/>
    <w:rsid w:val="4F175C0B"/>
    <w:rsid w:val="4F1926AB"/>
    <w:rsid w:val="4F1A4CB8"/>
    <w:rsid w:val="4F1AEA0D"/>
    <w:rsid w:val="4F1B3FFE"/>
    <w:rsid w:val="4F1BD1FD"/>
    <w:rsid w:val="4F211F86"/>
    <w:rsid w:val="4F24E9D6"/>
    <w:rsid w:val="4F260043"/>
    <w:rsid w:val="4F27E307"/>
    <w:rsid w:val="4F284D01"/>
    <w:rsid w:val="4F2B06BF"/>
    <w:rsid w:val="4F2CABFD"/>
    <w:rsid w:val="4F2CCE87"/>
    <w:rsid w:val="4F2CEBFD"/>
    <w:rsid w:val="4F2E1678"/>
    <w:rsid w:val="4F30051E"/>
    <w:rsid w:val="4F30D2A3"/>
    <w:rsid w:val="4F319D2C"/>
    <w:rsid w:val="4F33F159"/>
    <w:rsid w:val="4F34DECC"/>
    <w:rsid w:val="4F368200"/>
    <w:rsid w:val="4F36A168"/>
    <w:rsid w:val="4F399A04"/>
    <w:rsid w:val="4F411DE5"/>
    <w:rsid w:val="4F46D398"/>
    <w:rsid w:val="4F485FA0"/>
    <w:rsid w:val="4F4F1711"/>
    <w:rsid w:val="4F54556D"/>
    <w:rsid w:val="4F5474A0"/>
    <w:rsid w:val="4F549C58"/>
    <w:rsid w:val="4F54BE0A"/>
    <w:rsid w:val="4F56541F"/>
    <w:rsid w:val="4F57B80D"/>
    <w:rsid w:val="4F5E476E"/>
    <w:rsid w:val="4F5E6165"/>
    <w:rsid w:val="4F60116E"/>
    <w:rsid w:val="4F6ABA48"/>
    <w:rsid w:val="4F6B15B8"/>
    <w:rsid w:val="4F6BF627"/>
    <w:rsid w:val="4F6DF1AA"/>
    <w:rsid w:val="4F6F8DE9"/>
    <w:rsid w:val="4F714AC9"/>
    <w:rsid w:val="4F716C05"/>
    <w:rsid w:val="4F7622A4"/>
    <w:rsid w:val="4F76A164"/>
    <w:rsid w:val="4F77857D"/>
    <w:rsid w:val="4F77FF3D"/>
    <w:rsid w:val="4F789FCB"/>
    <w:rsid w:val="4F792CE0"/>
    <w:rsid w:val="4F7E5111"/>
    <w:rsid w:val="4F80CC83"/>
    <w:rsid w:val="4F821B3B"/>
    <w:rsid w:val="4F8AA86D"/>
    <w:rsid w:val="4F8C104E"/>
    <w:rsid w:val="4F8CF5FD"/>
    <w:rsid w:val="4F8D8C3A"/>
    <w:rsid w:val="4F8F2431"/>
    <w:rsid w:val="4F91B914"/>
    <w:rsid w:val="4F94C0CE"/>
    <w:rsid w:val="4F95F7DE"/>
    <w:rsid w:val="4F969301"/>
    <w:rsid w:val="4F99736A"/>
    <w:rsid w:val="4F9A6C46"/>
    <w:rsid w:val="4F9C7549"/>
    <w:rsid w:val="4FA0F075"/>
    <w:rsid w:val="4FA2636D"/>
    <w:rsid w:val="4FA59C48"/>
    <w:rsid w:val="4FA7F2CA"/>
    <w:rsid w:val="4FAA6204"/>
    <w:rsid w:val="4FAADF71"/>
    <w:rsid w:val="4FAB7A3D"/>
    <w:rsid w:val="4FAD39BD"/>
    <w:rsid w:val="4FAD7108"/>
    <w:rsid w:val="4FAF4DDF"/>
    <w:rsid w:val="4FB15EEC"/>
    <w:rsid w:val="4FB34E7C"/>
    <w:rsid w:val="4FB8D26F"/>
    <w:rsid w:val="4FB90F23"/>
    <w:rsid w:val="4FBBFD32"/>
    <w:rsid w:val="4FBCBD8D"/>
    <w:rsid w:val="4FC01815"/>
    <w:rsid w:val="4FC28A99"/>
    <w:rsid w:val="4FC2DEE0"/>
    <w:rsid w:val="4FC48832"/>
    <w:rsid w:val="4FC4F2A5"/>
    <w:rsid w:val="4FC778C9"/>
    <w:rsid w:val="4FC7A63B"/>
    <w:rsid w:val="4FC8CB1B"/>
    <w:rsid w:val="4FCB035F"/>
    <w:rsid w:val="4FCB53F9"/>
    <w:rsid w:val="4FCB5E02"/>
    <w:rsid w:val="4FCB785B"/>
    <w:rsid w:val="4FCB7D15"/>
    <w:rsid w:val="4FD07521"/>
    <w:rsid w:val="4FD27869"/>
    <w:rsid w:val="4FD58DE9"/>
    <w:rsid w:val="4FD6DB8B"/>
    <w:rsid w:val="4FDB63EF"/>
    <w:rsid w:val="4FDCD591"/>
    <w:rsid w:val="4FDD9A7C"/>
    <w:rsid w:val="4FE02C90"/>
    <w:rsid w:val="4FE15895"/>
    <w:rsid w:val="4FE31557"/>
    <w:rsid w:val="4FE34DA0"/>
    <w:rsid w:val="4FE359C7"/>
    <w:rsid w:val="4FE56C7E"/>
    <w:rsid w:val="4FE5A006"/>
    <w:rsid w:val="4FE6059B"/>
    <w:rsid w:val="4FE7E874"/>
    <w:rsid w:val="4FE8D128"/>
    <w:rsid w:val="4FE96A48"/>
    <w:rsid w:val="4FEE021A"/>
    <w:rsid w:val="4FF00C85"/>
    <w:rsid w:val="4FF0B4F1"/>
    <w:rsid w:val="4FF2408E"/>
    <w:rsid w:val="4FF51AA5"/>
    <w:rsid w:val="4FF75058"/>
    <w:rsid w:val="4FFDFF83"/>
    <w:rsid w:val="4FFE6DC4"/>
    <w:rsid w:val="4FFEF427"/>
    <w:rsid w:val="5001A38F"/>
    <w:rsid w:val="500784DC"/>
    <w:rsid w:val="500A10A2"/>
    <w:rsid w:val="500B2931"/>
    <w:rsid w:val="500CF53B"/>
    <w:rsid w:val="500D5D79"/>
    <w:rsid w:val="500E3B62"/>
    <w:rsid w:val="50112E84"/>
    <w:rsid w:val="5011415B"/>
    <w:rsid w:val="50182582"/>
    <w:rsid w:val="501D9551"/>
    <w:rsid w:val="501DDA2B"/>
    <w:rsid w:val="501EE76B"/>
    <w:rsid w:val="501FBBB2"/>
    <w:rsid w:val="5021FA0F"/>
    <w:rsid w:val="502293C8"/>
    <w:rsid w:val="50282B4E"/>
    <w:rsid w:val="502E78E1"/>
    <w:rsid w:val="502FCA20"/>
    <w:rsid w:val="5032885F"/>
    <w:rsid w:val="50335817"/>
    <w:rsid w:val="5033CEB4"/>
    <w:rsid w:val="50340F6F"/>
    <w:rsid w:val="5035AD18"/>
    <w:rsid w:val="5037126A"/>
    <w:rsid w:val="5039034D"/>
    <w:rsid w:val="50393F68"/>
    <w:rsid w:val="5039B128"/>
    <w:rsid w:val="503C8E7A"/>
    <w:rsid w:val="503DBEC0"/>
    <w:rsid w:val="503E3668"/>
    <w:rsid w:val="50402885"/>
    <w:rsid w:val="5042A32C"/>
    <w:rsid w:val="50441903"/>
    <w:rsid w:val="50444B2A"/>
    <w:rsid w:val="5044D774"/>
    <w:rsid w:val="5045810A"/>
    <w:rsid w:val="5049546E"/>
    <w:rsid w:val="504D1DDB"/>
    <w:rsid w:val="505135F6"/>
    <w:rsid w:val="5051769A"/>
    <w:rsid w:val="50564FA3"/>
    <w:rsid w:val="5056E8B4"/>
    <w:rsid w:val="505B6DB4"/>
    <w:rsid w:val="505BB66B"/>
    <w:rsid w:val="505DC80B"/>
    <w:rsid w:val="505EB1A5"/>
    <w:rsid w:val="505F5C8A"/>
    <w:rsid w:val="5064E391"/>
    <w:rsid w:val="50691DDB"/>
    <w:rsid w:val="5069DB5A"/>
    <w:rsid w:val="506ACF0D"/>
    <w:rsid w:val="506C316E"/>
    <w:rsid w:val="506F643B"/>
    <w:rsid w:val="5071D1CD"/>
    <w:rsid w:val="5074269D"/>
    <w:rsid w:val="50780C5C"/>
    <w:rsid w:val="507B39C8"/>
    <w:rsid w:val="507E7078"/>
    <w:rsid w:val="507FA756"/>
    <w:rsid w:val="5081751C"/>
    <w:rsid w:val="5081AE19"/>
    <w:rsid w:val="5081D35C"/>
    <w:rsid w:val="5081FF53"/>
    <w:rsid w:val="50841D6C"/>
    <w:rsid w:val="5084F7B8"/>
    <w:rsid w:val="50860105"/>
    <w:rsid w:val="508650B9"/>
    <w:rsid w:val="5087C27D"/>
    <w:rsid w:val="508852C8"/>
    <w:rsid w:val="508AF841"/>
    <w:rsid w:val="508C273B"/>
    <w:rsid w:val="508DDA35"/>
    <w:rsid w:val="5095BA36"/>
    <w:rsid w:val="5097C331"/>
    <w:rsid w:val="5097F064"/>
    <w:rsid w:val="5099D309"/>
    <w:rsid w:val="509A5468"/>
    <w:rsid w:val="509C71E0"/>
    <w:rsid w:val="509C8EA0"/>
    <w:rsid w:val="509EE1C7"/>
    <w:rsid w:val="50A31301"/>
    <w:rsid w:val="50A732D0"/>
    <w:rsid w:val="50ADC663"/>
    <w:rsid w:val="50AE3911"/>
    <w:rsid w:val="50AF4600"/>
    <w:rsid w:val="50AF8D91"/>
    <w:rsid w:val="50B02190"/>
    <w:rsid w:val="50B0AC0A"/>
    <w:rsid w:val="50B0C3A6"/>
    <w:rsid w:val="50B24964"/>
    <w:rsid w:val="50BB5654"/>
    <w:rsid w:val="50BD5471"/>
    <w:rsid w:val="50BE86F1"/>
    <w:rsid w:val="50C22ADC"/>
    <w:rsid w:val="50C2662B"/>
    <w:rsid w:val="50C80905"/>
    <w:rsid w:val="50CC4884"/>
    <w:rsid w:val="50CD1113"/>
    <w:rsid w:val="50CE2B06"/>
    <w:rsid w:val="50CE301A"/>
    <w:rsid w:val="50CFCD8A"/>
    <w:rsid w:val="50D17474"/>
    <w:rsid w:val="50D19EE9"/>
    <w:rsid w:val="50D1E7CF"/>
    <w:rsid w:val="50D37766"/>
    <w:rsid w:val="50D57345"/>
    <w:rsid w:val="50D5C938"/>
    <w:rsid w:val="50DA112E"/>
    <w:rsid w:val="50DBD6B4"/>
    <w:rsid w:val="50DD17D7"/>
    <w:rsid w:val="50DD7BC3"/>
    <w:rsid w:val="50DDC79F"/>
    <w:rsid w:val="50DF0036"/>
    <w:rsid w:val="50DF3B21"/>
    <w:rsid w:val="50E0788F"/>
    <w:rsid w:val="50E19021"/>
    <w:rsid w:val="50E1A17A"/>
    <w:rsid w:val="50E1BE72"/>
    <w:rsid w:val="50E4AA4B"/>
    <w:rsid w:val="50E4FECD"/>
    <w:rsid w:val="50E505B9"/>
    <w:rsid w:val="50E96789"/>
    <w:rsid w:val="50EAFACF"/>
    <w:rsid w:val="50F4D8A6"/>
    <w:rsid w:val="50F50C4A"/>
    <w:rsid w:val="50F649A9"/>
    <w:rsid w:val="50FC03BA"/>
    <w:rsid w:val="50FD4BA0"/>
    <w:rsid w:val="51035A1C"/>
    <w:rsid w:val="5105469D"/>
    <w:rsid w:val="51076F35"/>
    <w:rsid w:val="5107EF16"/>
    <w:rsid w:val="510B547F"/>
    <w:rsid w:val="510E9073"/>
    <w:rsid w:val="510FA55B"/>
    <w:rsid w:val="51150A2C"/>
    <w:rsid w:val="51192FCA"/>
    <w:rsid w:val="511B2C86"/>
    <w:rsid w:val="511BF4D1"/>
    <w:rsid w:val="511D0507"/>
    <w:rsid w:val="511E6201"/>
    <w:rsid w:val="51279F91"/>
    <w:rsid w:val="5132F0D7"/>
    <w:rsid w:val="5133B064"/>
    <w:rsid w:val="5133BFB8"/>
    <w:rsid w:val="5134CF34"/>
    <w:rsid w:val="5135A0F2"/>
    <w:rsid w:val="5138D53F"/>
    <w:rsid w:val="513A17FD"/>
    <w:rsid w:val="513ADE39"/>
    <w:rsid w:val="513E2457"/>
    <w:rsid w:val="5142F20B"/>
    <w:rsid w:val="5145BB9E"/>
    <w:rsid w:val="5148B1E8"/>
    <w:rsid w:val="51498B0D"/>
    <w:rsid w:val="5149EAF6"/>
    <w:rsid w:val="514BFD07"/>
    <w:rsid w:val="514DF366"/>
    <w:rsid w:val="51539A7B"/>
    <w:rsid w:val="51543784"/>
    <w:rsid w:val="51580662"/>
    <w:rsid w:val="515C97A8"/>
    <w:rsid w:val="5162407C"/>
    <w:rsid w:val="516715FF"/>
    <w:rsid w:val="51680120"/>
    <w:rsid w:val="516842D5"/>
    <w:rsid w:val="5168B9D9"/>
    <w:rsid w:val="516C9BA6"/>
    <w:rsid w:val="516DF498"/>
    <w:rsid w:val="516DFAF6"/>
    <w:rsid w:val="516F6A46"/>
    <w:rsid w:val="51713F47"/>
    <w:rsid w:val="5172949C"/>
    <w:rsid w:val="5173EA1D"/>
    <w:rsid w:val="51791C6A"/>
    <w:rsid w:val="517AE7C6"/>
    <w:rsid w:val="517BC7F4"/>
    <w:rsid w:val="517C4CD1"/>
    <w:rsid w:val="5180C979"/>
    <w:rsid w:val="5181F3E4"/>
    <w:rsid w:val="5182E4B8"/>
    <w:rsid w:val="5184EE86"/>
    <w:rsid w:val="51889A2D"/>
    <w:rsid w:val="518AF054"/>
    <w:rsid w:val="518C3C60"/>
    <w:rsid w:val="518D2898"/>
    <w:rsid w:val="518ED3F1"/>
    <w:rsid w:val="5191A936"/>
    <w:rsid w:val="5194BE4E"/>
    <w:rsid w:val="5196C177"/>
    <w:rsid w:val="519B7E72"/>
    <w:rsid w:val="51A41CDB"/>
    <w:rsid w:val="51A49ED1"/>
    <w:rsid w:val="51A52D10"/>
    <w:rsid w:val="51A5CDCC"/>
    <w:rsid w:val="51AC7B9B"/>
    <w:rsid w:val="51B0A78F"/>
    <w:rsid w:val="51B493A4"/>
    <w:rsid w:val="51B4BC69"/>
    <w:rsid w:val="51B909AC"/>
    <w:rsid w:val="51BBF1AE"/>
    <w:rsid w:val="51BC3116"/>
    <w:rsid w:val="51BD6B71"/>
    <w:rsid w:val="51C476EA"/>
    <w:rsid w:val="51C7323B"/>
    <w:rsid w:val="51CA2878"/>
    <w:rsid w:val="51CA3FC3"/>
    <w:rsid w:val="51CC23CF"/>
    <w:rsid w:val="51CD3B9D"/>
    <w:rsid w:val="51CD7FE8"/>
    <w:rsid w:val="51CE1881"/>
    <w:rsid w:val="51CEED83"/>
    <w:rsid w:val="51D18BB2"/>
    <w:rsid w:val="51D9E345"/>
    <w:rsid w:val="51DE1F34"/>
    <w:rsid w:val="51DE7CBD"/>
    <w:rsid w:val="51DE8B3F"/>
    <w:rsid w:val="51DF9406"/>
    <w:rsid w:val="51E0AEE6"/>
    <w:rsid w:val="51E1985C"/>
    <w:rsid w:val="51E2F80E"/>
    <w:rsid w:val="51E402CB"/>
    <w:rsid w:val="51E58990"/>
    <w:rsid w:val="51E98660"/>
    <w:rsid w:val="51EA89AB"/>
    <w:rsid w:val="51EB2D05"/>
    <w:rsid w:val="51EF6607"/>
    <w:rsid w:val="51F3DD9B"/>
    <w:rsid w:val="51F56AA6"/>
    <w:rsid w:val="51F7980C"/>
    <w:rsid w:val="51FA3760"/>
    <w:rsid w:val="51FB047A"/>
    <w:rsid w:val="51FB519D"/>
    <w:rsid w:val="51FC6E9F"/>
    <w:rsid w:val="51FF390A"/>
    <w:rsid w:val="52021248"/>
    <w:rsid w:val="5202D5E4"/>
    <w:rsid w:val="520481C1"/>
    <w:rsid w:val="52087B20"/>
    <w:rsid w:val="5209FC5E"/>
    <w:rsid w:val="520B793A"/>
    <w:rsid w:val="520B7C5F"/>
    <w:rsid w:val="520DA518"/>
    <w:rsid w:val="520E0867"/>
    <w:rsid w:val="521019F8"/>
    <w:rsid w:val="52127CD2"/>
    <w:rsid w:val="5212B41D"/>
    <w:rsid w:val="5212F387"/>
    <w:rsid w:val="521B3849"/>
    <w:rsid w:val="521B4384"/>
    <w:rsid w:val="521BA6F4"/>
    <w:rsid w:val="521C46EE"/>
    <w:rsid w:val="521D19B9"/>
    <w:rsid w:val="521D2EE1"/>
    <w:rsid w:val="52295B72"/>
    <w:rsid w:val="522D490E"/>
    <w:rsid w:val="522E52DA"/>
    <w:rsid w:val="522F0131"/>
    <w:rsid w:val="522FA528"/>
    <w:rsid w:val="52337EC4"/>
    <w:rsid w:val="52363927"/>
    <w:rsid w:val="523B4CF5"/>
    <w:rsid w:val="523E7267"/>
    <w:rsid w:val="5246433F"/>
    <w:rsid w:val="524722FC"/>
    <w:rsid w:val="52474005"/>
    <w:rsid w:val="5247DC05"/>
    <w:rsid w:val="524B5350"/>
    <w:rsid w:val="524C6A15"/>
    <w:rsid w:val="524E077F"/>
    <w:rsid w:val="524FEC63"/>
    <w:rsid w:val="5250B704"/>
    <w:rsid w:val="5252EC0A"/>
    <w:rsid w:val="52549DC5"/>
    <w:rsid w:val="5254CCD0"/>
    <w:rsid w:val="5254F430"/>
    <w:rsid w:val="52554825"/>
    <w:rsid w:val="5256A025"/>
    <w:rsid w:val="52572F47"/>
    <w:rsid w:val="5257C10B"/>
    <w:rsid w:val="525BFBE4"/>
    <w:rsid w:val="525C6BAC"/>
    <w:rsid w:val="525E44D4"/>
    <w:rsid w:val="5260295C"/>
    <w:rsid w:val="52604520"/>
    <w:rsid w:val="5260896F"/>
    <w:rsid w:val="526289E6"/>
    <w:rsid w:val="5263DD19"/>
    <w:rsid w:val="52657006"/>
    <w:rsid w:val="52661804"/>
    <w:rsid w:val="5266F93D"/>
    <w:rsid w:val="5268C6A1"/>
    <w:rsid w:val="526B68C4"/>
    <w:rsid w:val="526C8B78"/>
    <w:rsid w:val="526DC746"/>
    <w:rsid w:val="526E8222"/>
    <w:rsid w:val="527142AB"/>
    <w:rsid w:val="527175C0"/>
    <w:rsid w:val="52721752"/>
    <w:rsid w:val="527238F0"/>
    <w:rsid w:val="52735793"/>
    <w:rsid w:val="5275F979"/>
    <w:rsid w:val="52767825"/>
    <w:rsid w:val="52770E9F"/>
    <w:rsid w:val="5278E894"/>
    <w:rsid w:val="527B3328"/>
    <w:rsid w:val="527C2B2F"/>
    <w:rsid w:val="527E586F"/>
    <w:rsid w:val="527EA936"/>
    <w:rsid w:val="52807B7A"/>
    <w:rsid w:val="528284FA"/>
    <w:rsid w:val="52856A6A"/>
    <w:rsid w:val="5287A866"/>
    <w:rsid w:val="5289ADDD"/>
    <w:rsid w:val="528B85A9"/>
    <w:rsid w:val="528BCEC2"/>
    <w:rsid w:val="528F6F42"/>
    <w:rsid w:val="52934B42"/>
    <w:rsid w:val="52943D21"/>
    <w:rsid w:val="5294FC30"/>
    <w:rsid w:val="5297F51E"/>
    <w:rsid w:val="52990226"/>
    <w:rsid w:val="529D497A"/>
    <w:rsid w:val="529ED028"/>
    <w:rsid w:val="52A07DEB"/>
    <w:rsid w:val="52A1ED04"/>
    <w:rsid w:val="52A2D206"/>
    <w:rsid w:val="52A66418"/>
    <w:rsid w:val="52AA5492"/>
    <w:rsid w:val="52AD7B49"/>
    <w:rsid w:val="52B04411"/>
    <w:rsid w:val="52B29EFC"/>
    <w:rsid w:val="52B350CF"/>
    <w:rsid w:val="52B52400"/>
    <w:rsid w:val="52B69335"/>
    <w:rsid w:val="52B71B00"/>
    <w:rsid w:val="52B8EFC1"/>
    <w:rsid w:val="52BAE08D"/>
    <w:rsid w:val="52BD00EC"/>
    <w:rsid w:val="52BF8BF7"/>
    <w:rsid w:val="52BFEC8A"/>
    <w:rsid w:val="52C17973"/>
    <w:rsid w:val="52C2E24C"/>
    <w:rsid w:val="52C31C39"/>
    <w:rsid w:val="52C4E79C"/>
    <w:rsid w:val="52C7160A"/>
    <w:rsid w:val="52CAB7EF"/>
    <w:rsid w:val="52CDF642"/>
    <w:rsid w:val="52CE9B98"/>
    <w:rsid w:val="52CF0EE4"/>
    <w:rsid w:val="52CFEBA4"/>
    <w:rsid w:val="52D06510"/>
    <w:rsid w:val="52D3AA7A"/>
    <w:rsid w:val="52D5E955"/>
    <w:rsid w:val="52DADD13"/>
    <w:rsid w:val="52DBA90B"/>
    <w:rsid w:val="52DBCB1F"/>
    <w:rsid w:val="52DE03AD"/>
    <w:rsid w:val="52E4C6BC"/>
    <w:rsid w:val="52E658F6"/>
    <w:rsid w:val="52E74920"/>
    <w:rsid w:val="52EB59A9"/>
    <w:rsid w:val="52EE9650"/>
    <w:rsid w:val="52F26AC8"/>
    <w:rsid w:val="52F381CF"/>
    <w:rsid w:val="52F89E71"/>
    <w:rsid w:val="52FB958C"/>
    <w:rsid w:val="52FBF5E0"/>
    <w:rsid w:val="52FC241A"/>
    <w:rsid w:val="52FE80FB"/>
    <w:rsid w:val="5300156A"/>
    <w:rsid w:val="5301DFBB"/>
    <w:rsid w:val="530415C2"/>
    <w:rsid w:val="5304CB09"/>
    <w:rsid w:val="530698F8"/>
    <w:rsid w:val="5306EA7B"/>
    <w:rsid w:val="5309AD89"/>
    <w:rsid w:val="530B40C5"/>
    <w:rsid w:val="530BB6FB"/>
    <w:rsid w:val="530CDA90"/>
    <w:rsid w:val="530ED8F7"/>
    <w:rsid w:val="530F0C0E"/>
    <w:rsid w:val="530FA8D7"/>
    <w:rsid w:val="530FCA4A"/>
    <w:rsid w:val="5310D301"/>
    <w:rsid w:val="53143ED5"/>
    <w:rsid w:val="531664C0"/>
    <w:rsid w:val="5317621F"/>
    <w:rsid w:val="531BEEF5"/>
    <w:rsid w:val="531D49B9"/>
    <w:rsid w:val="531D6189"/>
    <w:rsid w:val="531E2EC0"/>
    <w:rsid w:val="532478CB"/>
    <w:rsid w:val="53278905"/>
    <w:rsid w:val="5328E983"/>
    <w:rsid w:val="5329CFDF"/>
    <w:rsid w:val="533038C1"/>
    <w:rsid w:val="53305D1E"/>
    <w:rsid w:val="5331367E"/>
    <w:rsid w:val="5334612A"/>
    <w:rsid w:val="5337C8C4"/>
    <w:rsid w:val="53393BEE"/>
    <w:rsid w:val="533CF8BC"/>
    <w:rsid w:val="5342E584"/>
    <w:rsid w:val="5344142B"/>
    <w:rsid w:val="5344F7E0"/>
    <w:rsid w:val="53473B2B"/>
    <w:rsid w:val="534DBF5E"/>
    <w:rsid w:val="534EFF21"/>
    <w:rsid w:val="5351FDB1"/>
    <w:rsid w:val="5352CC93"/>
    <w:rsid w:val="53551D99"/>
    <w:rsid w:val="53554E4E"/>
    <w:rsid w:val="5355D620"/>
    <w:rsid w:val="535A1F25"/>
    <w:rsid w:val="535C1C13"/>
    <w:rsid w:val="535DBE5A"/>
    <w:rsid w:val="53608C02"/>
    <w:rsid w:val="536225AB"/>
    <w:rsid w:val="53635E04"/>
    <w:rsid w:val="5364BEB0"/>
    <w:rsid w:val="536604FF"/>
    <w:rsid w:val="53676C0B"/>
    <w:rsid w:val="5368028F"/>
    <w:rsid w:val="5368E34D"/>
    <w:rsid w:val="536FE824"/>
    <w:rsid w:val="5370EE57"/>
    <w:rsid w:val="537207C2"/>
    <w:rsid w:val="53725B44"/>
    <w:rsid w:val="53797D98"/>
    <w:rsid w:val="537AC9BB"/>
    <w:rsid w:val="537C2EB0"/>
    <w:rsid w:val="537EC8E8"/>
    <w:rsid w:val="53832979"/>
    <w:rsid w:val="53848D6B"/>
    <w:rsid w:val="53854925"/>
    <w:rsid w:val="53857F5A"/>
    <w:rsid w:val="5385C2B3"/>
    <w:rsid w:val="5385D66C"/>
    <w:rsid w:val="53864C4B"/>
    <w:rsid w:val="538898F3"/>
    <w:rsid w:val="5389FC63"/>
    <w:rsid w:val="538ADC6D"/>
    <w:rsid w:val="538E34BD"/>
    <w:rsid w:val="538F89F2"/>
    <w:rsid w:val="5391E694"/>
    <w:rsid w:val="53932601"/>
    <w:rsid w:val="5395C5CC"/>
    <w:rsid w:val="5395D336"/>
    <w:rsid w:val="539AF43B"/>
    <w:rsid w:val="539C24A6"/>
    <w:rsid w:val="539CD2A9"/>
    <w:rsid w:val="539FCC65"/>
    <w:rsid w:val="53A2A282"/>
    <w:rsid w:val="53A384A4"/>
    <w:rsid w:val="53ABD359"/>
    <w:rsid w:val="53AC4A88"/>
    <w:rsid w:val="53AC790E"/>
    <w:rsid w:val="53AD33A0"/>
    <w:rsid w:val="53B229DD"/>
    <w:rsid w:val="53B700A4"/>
    <w:rsid w:val="53B800AC"/>
    <w:rsid w:val="53BCB85E"/>
    <w:rsid w:val="53C15716"/>
    <w:rsid w:val="53C2D94F"/>
    <w:rsid w:val="53C60796"/>
    <w:rsid w:val="53CA9DB4"/>
    <w:rsid w:val="53D1B425"/>
    <w:rsid w:val="53D20FA5"/>
    <w:rsid w:val="53D279F0"/>
    <w:rsid w:val="53D2FD26"/>
    <w:rsid w:val="53D65E0B"/>
    <w:rsid w:val="53D7075B"/>
    <w:rsid w:val="53D77824"/>
    <w:rsid w:val="53E0B47B"/>
    <w:rsid w:val="53E1AFC2"/>
    <w:rsid w:val="53E2680A"/>
    <w:rsid w:val="53E269FF"/>
    <w:rsid w:val="53E7E0F2"/>
    <w:rsid w:val="53E92FDB"/>
    <w:rsid w:val="53EBE2B2"/>
    <w:rsid w:val="53ED62A8"/>
    <w:rsid w:val="53EFC2A2"/>
    <w:rsid w:val="53EFD131"/>
    <w:rsid w:val="53F091D1"/>
    <w:rsid w:val="53F5E211"/>
    <w:rsid w:val="53F66483"/>
    <w:rsid w:val="53F6A577"/>
    <w:rsid w:val="53F6DF61"/>
    <w:rsid w:val="53FC5BAA"/>
    <w:rsid w:val="54020D7B"/>
    <w:rsid w:val="5402257D"/>
    <w:rsid w:val="54097C37"/>
    <w:rsid w:val="540A58FA"/>
    <w:rsid w:val="540B3AA0"/>
    <w:rsid w:val="540DB94E"/>
    <w:rsid w:val="540F4C43"/>
    <w:rsid w:val="54143871"/>
    <w:rsid w:val="541BA120"/>
    <w:rsid w:val="541D7EF6"/>
    <w:rsid w:val="541D9FF5"/>
    <w:rsid w:val="541E73C4"/>
    <w:rsid w:val="541EA492"/>
    <w:rsid w:val="541EF425"/>
    <w:rsid w:val="542168ED"/>
    <w:rsid w:val="54250A00"/>
    <w:rsid w:val="542BC974"/>
    <w:rsid w:val="542DB84A"/>
    <w:rsid w:val="542DE152"/>
    <w:rsid w:val="542E1190"/>
    <w:rsid w:val="54306A36"/>
    <w:rsid w:val="5433B868"/>
    <w:rsid w:val="5434AD7D"/>
    <w:rsid w:val="5435E2BB"/>
    <w:rsid w:val="54378502"/>
    <w:rsid w:val="54398224"/>
    <w:rsid w:val="543D135C"/>
    <w:rsid w:val="543D5C37"/>
    <w:rsid w:val="5440F6B9"/>
    <w:rsid w:val="544229D8"/>
    <w:rsid w:val="54461503"/>
    <w:rsid w:val="5446C8E7"/>
    <w:rsid w:val="544711D8"/>
    <w:rsid w:val="544B49C7"/>
    <w:rsid w:val="544EC825"/>
    <w:rsid w:val="544F50A7"/>
    <w:rsid w:val="5450CB8F"/>
    <w:rsid w:val="5452AF9B"/>
    <w:rsid w:val="5453D341"/>
    <w:rsid w:val="54562C72"/>
    <w:rsid w:val="5457CACD"/>
    <w:rsid w:val="5458ECA6"/>
    <w:rsid w:val="545C0588"/>
    <w:rsid w:val="545C1D2E"/>
    <w:rsid w:val="545CD429"/>
    <w:rsid w:val="545EF8C6"/>
    <w:rsid w:val="54628419"/>
    <w:rsid w:val="54644A78"/>
    <w:rsid w:val="5468B78A"/>
    <w:rsid w:val="546CC245"/>
    <w:rsid w:val="546E6A39"/>
    <w:rsid w:val="5470EF67"/>
    <w:rsid w:val="54722FE0"/>
    <w:rsid w:val="547418E4"/>
    <w:rsid w:val="5474BCE6"/>
    <w:rsid w:val="54799A7B"/>
    <w:rsid w:val="547AE7C0"/>
    <w:rsid w:val="547E3C54"/>
    <w:rsid w:val="547F7F72"/>
    <w:rsid w:val="54834705"/>
    <w:rsid w:val="54860CD2"/>
    <w:rsid w:val="54870916"/>
    <w:rsid w:val="54872690"/>
    <w:rsid w:val="548B3204"/>
    <w:rsid w:val="548CA0E4"/>
    <w:rsid w:val="548CFFA3"/>
    <w:rsid w:val="548EBB49"/>
    <w:rsid w:val="54933A77"/>
    <w:rsid w:val="549439D6"/>
    <w:rsid w:val="5498300F"/>
    <w:rsid w:val="5498D619"/>
    <w:rsid w:val="54996195"/>
    <w:rsid w:val="549B2001"/>
    <w:rsid w:val="549ED8E4"/>
    <w:rsid w:val="549F5D1C"/>
    <w:rsid w:val="54A52E43"/>
    <w:rsid w:val="54A70699"/>
    <w:rsid w:val="54AA3425"/>
    <w:rsid w:val="54AE99CE"/>
    <w:rsid w:val="54AF2DBB"/>
    <w:rsid w:val="54AF91F7"/>
    <w:rsid w:val="54B318B2"/>
    <w:rsid w:val="54B328A0"/>
    <w:rsid w:val="54B33042"/>
    <w:rsid w:val="54B4324D"/>
    <w:rsid w:val="54B4E783"/>
    <w:rsid w:val="54B55A2D"/>
    <w:rsid w:val="54BA57F4"/>
    <w:rsid w:val="54C0778D"/>
    <w:rsid w:val="54C30B4D"/>
    <w:rsid w:val="54C421AF"/>
    <w:rsid w:val="54C5E85B"/>
    <w:rsid w:val="54C7E3AC"/>
    <w:rsid w:val="54C884A1"/>
    <w:rsid w:val="54C9B129"/>
    <w:rsid w:val="54CAC591"/>
    <w:rsid w:val="54CBB9F4"/>
    <w:rsid w:val="54CDF0C4"/>
    <w:rsid w:val="54D2A10A"/>
    <w:rsid w:val="54D2DD24"/>
    <w:rsid w:val="54D4930A"/>
    <w:rsid w:val="54D61C4C"/>
    <w:rsid w:val="54D98A42"/>
    <w:rsid w:val="54D9ACE9"/>
    <w:rsid w:val="54DA1064"/>
    <w:rsid w:val="54DFA6F3"/>
    <w:rsid w:val="54E3D00C"/>
    <w:rsid w:val="54E49544"/>
    <w:rsid w:val="54E57A2A"/>
    <w:rsid w:val="54E64822"/>
    <w:rsid w:val="54E7D114"/>
    <w:rsid w:val="54E931DC"/>
    <w:rsid w:val="54ECB419"/>
    <w:rsid w:val="54F15004"/>
    <w:rsid w:val="54F1C7A7"/>
    <w:rsid w:val="54F38080"/>
    <w:rsid w:val="54F5B002"/>
    <w:rsid w:val="54F79791"/>
    <w:rsid w:val="54F888CC"/>
    <w:rsid w:val="54F89745"/>
    <w:rsid w:val="54F8E2C1"/>
    <w:rsid w:val="54FA1576"/>
    <w:rsid w:val="54FC120D"/>
    <w:rsid w:val="54FC244C"/>
    <w:rsid w:val="54FE72EA"/>
    <w:rsid w:val="55000EA1"/>
    <w:rsid w:val="55014790"/>
    <w:rsid w:val="5505C99B"/>
    <w:rsid w:val="5506F643"/>
    <w:rsid w:val="55076622"/>
    <w:rsid w:val="55077439"/>
    <w:rsid w:val="5508F98D"/>
    <w:rsid w:val="550A2471"/>
    <w:rsid w:val="550BE952"/>
    <w:rsid w:val="550C61E9"/>
    <w:rsid w:val="550CC9F6"/>
    <w:rsid w:val="550CF51D"/>
    <w:rsid w:val="550D1F69"/>
    <w:rsid w:val="550DD58A"/>
    <w:rsid w:val="551654C3"/>
    <w:rsid w:val="551C00EE"/>
    <w:rsid w:val="5527BD63"/>
    <w:rsid w:val="552CC5F5"/>
    <w:rsid w:val="552E28A1"/>
    <w:rsid w:val="552E9857"/>
    <w:rsid w:val="553076DD"/>
    <w:rsid w:val="55349164"/>
    <w:rsid w:val="5536BFA1"/>
    <w:rsid w:val="55383C6A"/>
    <w:rsid w:val="553A34A8"/>
    <w:rsid w:val="553AD9D7"/>
    <w:rsid w:val="553F77A5"/>
    <w:rsid w:val="553F8DD3"/>
    <w:rsid w:val="55419E72"/>
    <w:rsid w:val="5541D181"/>
    <w:rsid w:val="55427ECF"/>
    <w:rsid w:val="55454FCE"/>
    <w:rsid w:val="55455DC4"/>
    <w:rsid w:val="5547430F"/>
    <w:rsid w:val="5547D846"/>
    <w:rsid w:val="554827B0"/>
    <w:rsid w:val="5549982A"/>
    <w:rsid w:val="554A155A"/>
    <w:rsid w:val="554CF603"/>
    <w:rsid w:val="554FCDBA"/>
    <w:rsid w:val="554FCE0A"/>
    <w:rsid w:val="5550A826"/>
    <w:rsid w:val="555421F7"/>
    <w:rsid w:val="55561532"/>
    <w:rsid w:val="555630B2"/>
    <w:rsid w:val="555C7AC5"/>
    <w:rsid w:val="555DFB13"/>
    <w:rsid w:val="555FF209"/>
    <w:rsid w:val="5560EBA8"/>
    <w:rsid w:val="5561F63E"/>
    <w:rsid w:val="556364B1"/>
    <w:rsid w:val="556468B8"/>
    <w:rsid w:val="5567B0FE"/>
    <w:rsid w:val="5567C14A"/>
    <w:rsid w:val="55697CD7"/>
    <w:rsid w:val="5569C01F"/>
    <w:rsid w:val="556D77C1"/>
    <w:rsid w:val="556F0242"/>
    <w:rsid w:val="556F057D"/>
    <w:rsid w:val="55711530"/>
    <w:rsid w:val="5572B088"/>
    <w:rsid w:val="5572DDFB"/>
    <w:rsid w:val="5573CE9E"/>
    <w:rsid w:val="557BA567"/>
    <w:rsid w:val="557CA514"/>
    <w:rsid w:val="557D4C25"/>
    <w:rsid w:val="557FD61E"/>
    <w:rsid w:val="558243F3"/>
    <w:rsid w:val="5584CAFA"/>
    <w:rsid w:val="5585C637"/>
    <w:rsid w:val="5585EC3B"/>
    <w:rsid w:val="5586CF46"/>
    <w:rsid w:val="558A8E27"/>
    <w:rsid w:val="558AF2CD"/>
    <w:rsid w:val="558B6789"/>
    <w:rsid w:val="55906B37"/>
    <w:rsid w:val="5590B0A6"/>
    <w:rsid w:val="559135B0"/>
    <w:rsid w:val="559348D7"/>
    <w:rsid w:val="55938CB1"/>
    <w:rsid w:val="5594030F"/>
    <w:rsid w:val="5598E106"/>
    <w:rsid w:val="55991119"/>
    <w:rsid w:val="559A9229"/>
    <w:rsid w:val="559C4185"/>
    <w:rsid w:val="559C4E6E"/>
    <w:rsid w:val="559D3A3A"/>
    <w:rsid w:val="559DDD48"/>
    <w:rsid w:val="559DF632"/>
    <w:rsid w:val="559F4E7F"/>
    <w:rsid w:val="559F8D12"/>
    <w:rsid w:val="559FDAA3"/>
    <w:rsid w:val="55A8650C"/>
    <w:rsid w:val="55A8A10C"/>
    <w:rsid w:val="55ACC2BD"/>
    <w:rsid w:val="55AD91F7"/>
    <w:rsid w:val="55AF8720"/>
    <w:rsid w:val="55B0C0E3"/>
    <w:rsid w:val="55B36736"/>
    <w:rsid w:val="55B39E16"/>
    <w:rsid w:val="55B3FC81"/>
    <w:rsid w:val="55BC0AC4"/>
    <w:rsid w:val="55BF490D"/>
    <w:rsid w:val="55C09C06"/>
    <w:rsid w:val="55C42AC3"/>
    <w:rsid w:val="55C4E605"/>
    <w:rsid w:val="55C53250"/>
    <w:rsid w:val="55C6DE3E"/>
    <w:rsid w:val="55CB05A0"/>
    <w:rsid w:val="55CCC438"/>
    <w:rsid w:val="55CFC6F2"/>
    <w:rsid w:val="55D5D1FF"/>
    <w:rsid w:val="55DBE1C1"/>
    <w:rsid w:val="55DFA252"/>
    <w:rsid w:val="55DFBE43"/>
    <w:rsid w:val="55DFBF5F"/>
    <w:rsid w:val="55E02D62"/>
    <w:rsid w:val="55E05456"/>
    <w:rsid w:val="55E15CA2"/>
    <w:rsid w:val="55E3766A"/>
    <w:rsid w:val="55EB0D84"/>
    <w:rsid w:val="55F20879"/>
    <w:rsid w:val="55F3326D"/>
    <w:rsid w:val="55F4A2D4"/>
    <w:rsid w:val="55F757B9"/>
    <w:rsid w:val="55F7A7C0"/>
    <w:rsid w:val="55FE5345"/>
    <w:rsid w:val="55FF022B"/>
    <w:rsid w:val="5600363F"/>
    <w:rsid w:val="560209B6"/>
    <w:rsid w:val="5605299A"/>
    <w:rsid w:val="56064958"/>
    <w:rsid w:val="5607D086"/>
    <w:rsid w:val="5607EB2D"/>
    <w:rsid w:val="5609147F"/>
    <w:rsid w:val="5609D814"/>
    <w:rsid w:val="560AE128"/>
    <w:rsid w:val="560D3704"/>
    <w:rsid w:val="560FE7DD"/>
    <w:rsid w:val="56125943"/>
    <w:rsid w:val="56140198"/>
    <w:rsid w:val="561433B6"/>
    <w:rsid w:val="561440A9"/>
    <w:rsid w:val="56152E16"/>
    <w:rsid w:val="56154B5B"/>
    <w:rsid w:val="561811AC"/>
    <w:rsid w:val="561DECF5"/>
    <w:rsid w:val="56224DFA"/>
    <w:rsid w:val="562AA2CF"/>
    <w:rsid w:val="562DFB12"/>
    <w:rsid w:val="563170B6"/>
    <w:rsid w:val="5631D38C"/>
    <w:rsid w:val="56399A3E"/>
    <w:rsid w:val="563FD76A"/>
    <w:rsid w:val="56425597"/>
    <w:rsid w:val="564C19E9"/>
    <w:rsid w:val="564D1D02"/>
    <w:rsid w:val="565150E1"/>
    <w:rsid w:val="5652F618"/>
    <w:rsid w:val="56553106"/>
    <w:rsid w:val="56590948"/>
    <w:rsid w:val="565D2952"/>
    <w:rsid w:val="5660F8FF"/>
    <w:rsid w:val="56622439"/>
    <w:rsid w:val="56647A08"/>
    <w:rsid w:val="5665CF27"/>
    <w:rsid w:val="566753B9"/>
    <w:rsid w:val="566C97B8"/>
    <w:rsid w:val="567125A5"/>
    <w:rsid w:val="56729423"/>
    <w:rsid w:val="56737250"/>
    <w:rsid w:val="56766282"/>
    <w:rsid w:val="567E3795"/>
    <w:rsid w:val="5680ABCD"/>
    <w:rsid w:val="568101C9"/>
    <w:rsid w:val="56810828"/>
    <w:rsid w:val="5681937C"/>
    <w:rsid w:val="56820457"/>
    <w:rsid w:val="56838675"/>
    <w:rsid w:val="5683C26E"/>
    <w:rsid w:val="56859EA3"/>
    <w:rsid w:val="568610EE"/>
    <w:rsid w:val="569236B5"/>
    <w:rsid w:val="569316F7"/>
    <w:rsid w:val="5694BFE5"/>
    <w:rsid w:val="56961066"/>
    <w:rsid w:val="56987389"/>
    <w:rsid w:val="5698E1C2"/>
    <w:rsid w:val="56990343"/>
    <w:rsid w:val="56A022AB"/>
    <w:rsid w:val="56A24E0C"/>
    <w:rsid w:val="56A3853F"/>
    <w:rsid w:val="56A436D8"/>
    <w:rsid w:val="56A88E01"/>
    <w:rsid w:val="56AB7BF6"/>
    <w:rsid w:val="56B1EA54"/>
    <w:rsid w:val="56B250CA"/>
    <w:rsid w:val="56B2CC01"/>
    <w:rsid w:val="56B4AC07"/>
    <w:rsid w:val="56B5DDCC"/>
    <w:rsid w:val="56B6A442"/>
    <w:rsid w:val="56B73DE3"/>
    <w:rsid w:val="56B8A096"/>
    <w:rsid w:val="56B97663"/>
    <w:rsid w:val="56BA690B"/>
    <w:rsid w:val="56BC635D"/>
    <w:rsid w:val="56BCF9A3"/>
    <w:rsid w:val="56BE54FA"/>
    <w:rsid w:val="56C2B29F"/>
    <w:rsid w:val="56C320CD"/>
    <w:rsid w:val="56C437EE"/>
    <w:rsid w:val="56C5D9D7"/>
    <w:rsid w:val="56C7D7A6"/>
    <w:rsid w:val="56C96C86"/>
    <w:rsid w:val="56C9EE0D"/>
    <w:rsid w:val="56CAF7FB"/>
    <w:rsid w:val="56CC364E"/>
    <w:rsid w:val="56CCEB8A"/>
    <w:rsid w:val="56CCF932"/>
    <w:rsid w:val="56CD5AFB"/>
    <w:rsid w:val="56CDBC35"/>
    <w:rsid w:val="56CE4895"/>
    <w:rsid w:val="56CEB224"/>
    <w:rsid w:val="56D2DAB9"/>
    <w:rsid w:val="56D4466C"/>
    <w:rsid w:val="56D59DDF"/>
    <w:rsid w:val="56D76528"/>
    <w:rsid w:val="56D96E69"/>
    <w:rsid w:val="56D9EF73"/>
    <w:rsid w:val="56DA4841"/>
    <w:rsid w:val="56E51AA9"/>
    <w:rsid w:val="56E798CE"/>
    <w:rsid w:val="56E7F467"/>
    <w:rsid w:val="56E8B688"/>
    <w:rsid w:val="56EAD3C4"/>
    <w:rsid w:val="56ED6C33"/>
    <w:rsid w:val="56EEB3B3"/>
    <w:rsid w:val="56F0943A"/>
    <w:rsid w:val="56F4CC20"/>
    <w:rsid w:val="56F6302C"/>
    <w:rsid w:val="56F78AAD"/>
    <w:rsid w:val="56F83E6A"/>
    <w:rsid w:val="56FA9838"/>
    <w:rsid w:val="56FAC994"/>
    <w:rsid w:val="56FC3297"/>
    <w:rsid w:val="56FC85DF"/>
    <w:rsid w:val="56FCDE63"/>
    <w:rsid w:val="56FD1D9F"/>
    <w:rsid w:val="56FD2967"/>
    <w:rsid w:val="56FEAAC5"/>
    <w:rsid w:val="56FF6AC5"/>
    <w:rsid w:val="5700AA43"/>
    <w:rsid w:val="5702BCB6"/>
    <w:rsid w:val="5706778D"/>
    <w:rsid w:val="570CE413"/>
    <w:rsid w:val="570D8D3C"/>
    <w:rsid w:val="57103804"/>
    <w:rsid w:val="57103FE4"/>
    <w:rsid w:val="5710B3E4"/>
    <w:rsid w:val="571169FB"/>
    <w:rsid w:val="5715BC9E"/>
    <w:rsid w:val="571B2B8D"/>
    <w:rsid w:val="571E88F5"/>
    <w:rsid w:val="571F19A2"/>
    <w:rsid w:val="571F7127"/>
    <w:rsid w:val="571F9896"/>
    <w:rsid w:val="5726A152"/>
    <w:rsid w:val="5727EB9D"/>
    <w:rsid w:val="572B2094"/>
    <w:rsid w:val="572E45BF"/>
    <w:rsid w:val="572E7A3A"/>
    <w:rsid w:val="57313340"/>
    <w:rsid w:val="57352FD5"/>
    <w:rsid w:val="573CE173"/>
    <w:rsid w:val="573DB027"/>
    <w:rsid w:val="574327F5"/>
    <w:rsid w:val="5743F758"/>
    <w:rsid w:val="57456F4B"/>
    <w:rsid w:val="574BAA12"/>
    <w:rsid w:val="574D89A3"/>
    <w:rsid w:val="574F9868"/>
    <w:rsid w:val="57508C44"/>
    <w:rsid w:val="5751EC13"/>
    <w:rsid w:val="5751F365"/>
    <w:rsid w:val="575694E7"/>
    <w:rsid w:val="575749B5"/>
    <w:rsid w:val="5757E4CE"/>
    <w:rsid w:val="57582F57"/>
    <w:rsid w:val="575BEBA6"/>
    <w:rsid w:val="575C5801"/>
    <w:rsid w:val="575D7C09"/>
    <w:rsid w:val="5762C7CE"/>
    <w:rsid w:val="57630F5D"/>
    <w:rsid w:val="57639143"/>
    <w:rsid w:val="57648E31"/>
    <w:rsid w:val="5768D200"/>
    <w:rsid w:val="57698BC2"/>
    <w:rsid w:val="5769D4D6"/>
    <w:rsid w:val="576A0A5A"/>
    <w:rsid w:val="576BCD5F"/>
    <w:rsid w:val="57716C7A"/>
    <w:rsid w:val="5774783B"/>
    <w:rsid w:val="5774FEE7"/>
    <w:rsid w:val="57753899"/>
    <w:rsid w:val="577D4D44"/>
    <w:rsid w:val="5780D9C7"/>
    <w:rsid w:val="57842851"/>
    <w:rsid w:val="57852C4E"/>
    <w:rsid w:val="57873DE7"/>
    <w:rsid w:val="5787B3EF"/>
    <w:rsid w:val="5789B8E5"/>
    <w:rsid w:val="578B0F27"/>
    <w:rsid w:val="578D75F9"/>
    <w:rsid w:val="57948B2E"/>
    <w:rsid w:val="57991A6C"/>
    <w:rsid w:val="579A5621"/>
    <w:rsid w:val="579DADC1"/>
    <w:rsid w:val="579F04D4"/>
    <w:rsid w:val="579FA07F"/>
    <w:rsid w:val="57A1DBD8"/>
    <w:rsid w:val="57A26FD6"/>
    <w:rsid w:val="57A4B139"/>
    <w:rsid w:val="57A642D8"/>
    <w:rsid w:val="57A6F95C"/>
    <w:rsid w:val="57ADC514"/>
    <w:rsid w:val="57AE4660"/>
    <w:rsid w:val="57AED758"/>
    <w:rsid w:val="57B3BDC4"/>
    <w:rsid w:val="57B9A535"/>
    <w:rsid w:val="57BA7368"/>
    <w:rsid w:val="57BCB367"/>
    <w:rsid w:val="57C307D4"/>
    <w:rsid w:val="57C492F6"/>
    <w:rsid w:val="57C4FCFA"/>
    <w:rsid w:val="57C598EA"/>
    <w:rsid w:val="57C5D4FC"/>
    <w:rsid w:val="57C62ACB"/>
    <w:rsid w:val="57C6633A"/>
    <w:rsid w:val="57CA2EC9"/>
    <w:rsid w:val="57CA7FCD"/>
    <w:rsid w:val="57CE1018"/>
    <w:rsid w:val="57CFDC49"/>
    <w:rsid w:val="57D07F8B"/>
    <w:rsid w:val="57D0A957"/>
    <w:rsid w:val="57D4CC01"/>
    <w:rsid w:val="57D4E6B9"/>
    <w:rsid w:val="57DAE66F"/>
    <w:rsid w:val="57DB2457"/>
    <w:rsid w:val="57DEE28C"/>
    <w:rsid w:val="57DFCA5C"/>
    <w:rsid w:val="57EA2D3E"/>
    <w:rsid w:val="57EB568C"/>
    <w:rsid w:val="57F0321A"/>
    <w:rsid w:val="57F179BC"/>
    <w:rsid w:val="57F23545"/>
    <w:rsid w:val="57F27201"/>
    <w:rsid w:val="57F3BB03"/>
    <w:rsid w:val="57F56795"/>
    <w:rsid w:val="57F90B1E"/>
    <w:rsid w:val="57FAE198"/>
    <w:rsid w:val="57FB2AC2"/>
    <w:rsid w:val="57FCCA6B"/>
    <w:rsid w:val="57FEA255"/>
    <w:rsid w:val="5802330B"/>
    <w:rsid w:val="5803CB45"/>
    <w:rsid w:val="58075C93"/>
    <w:rsid w:val="58087558"/>
    <w:rsid w:val="5808FD9A"/>
    <w:rsid w:val="580A21A8"/>
    <w:rsid w:val="580C8919"/>
    <w:rsid w:val="580C93BC"/>
    <w:rsid w:val="580D7BF6"/>
    <w:rsid w:val="580EAF62"/>
    <w:rsid w:val="580F39D5"/>
    <w:rsid w:val="5813EAC3"/>
    <w:rsid w:val="58146029"/>
    <w:rsid w:val="58157D08"/>
    <w:rsid w:val="5815AD83"/>
    <w:rsid w:val="581A1B83"/>
    <w:rsid w:val="581BCDEB"/>
    <w:rsid w:val="5820C7D9"/>
    <w:rsid w:val="58232536"/>
    <w:rsid w:val="582601CC"/>
    <w:rsid w:val="582637A9"/>
    <w:rsid w:val="582D582E"/>
    <w:rsid w:val="582D99C1"/>
    <w:rsid w:val="582FA166"/>
    <w:rsid w:val="58303279"/>
    <w:rsid w:val="58310AE3"/>
    <w:rsid w:val="5831FAFA"/>
    <w:rsid w:val="58322AE9"/>
    <w:rsid w:val="58342C47"/>
    <w:rsid w:val="5836EFCF"/>
    <w:rsid w:val="5838397E"/>
    <w:rsid w:val="58393379"/>
    <w:rsid w:val="583A91C0"/>
    <w:rsid w:val="583AD5E1"/>
    <w:rsid w:val="583C8444"/>
    <w:rsid w:val="583D4F93"/>
    <w:rsid w:val="583E1498"/>
    <w:rsid w:val="58400AAB"/>
    <w:rsid w:val="58401CAA"/>
    <w:rsid w:val="5840C035"/>
    <w:rsid w:val="5841D550"/>
    <w:rsid w:val="5846055C"/>
    <w:rsid w:val="584B5357"/>
    <w:rsid w:val="584C1DA0"/>
    <w:rsid w:val="584FE49D"/>
    <w:rsid w:val="58510128"/>
    <w:rsid w:val="585B3D53"/>
    <w:rsid w:val="585B917F"/>
    <w:rsid w:val="585C7E9A"/>
    <w:rsid w:val="586156F7"/>
    <w:rsid w:val="58625B3D"/>
    <w:rsid w:val="58654F1E"/>
    <w:rsid w:val="58655B33"/>
    <w:rsid w:val="586A37E3"/>
    <w:rsid w:val="586B8D74"/>
    <w:rsid w:val="586D523F"/>
    <w:rsid w:val="5875A6F2"/>
    <w:rsid w:val="5876492A"/>
    <w:rsid w:val="58767F6C"/>
    <w:rsid w:val="587CE0EF"/>
    <w:rsid w:val="587DB6E3"/>
    <w:rsid w:val="587EDF68"/>
    <w:rsid w:val="58830371"/>
    <w:rsid w:val="5887D3D2"/>
    <w:rsid w:val="588E1EF1"/>
    <w:rsid w:val="58908DEE"/>
    <w:rsid w:val="58955C5D"/>
    <w:rsid w:val="5897CA7A"/>
    <w:rsid w:val="58992872"/>
    <w:rsid w:val="589B6BEF"/>
    <w:rsid w:val="589C0EC3"/>
    <w:rsid w:val="589FE0FE"/>
    <w:rsid w:val="58A815C0"/>
    <w:rsid w:val="58A8515C"/>
    <w:rsid w:val="58A956CC"/>
    <w:rsid w:val="58AA498D"/>
    <w:rsid w:val="58AB73F4"/>
    <w:rsid w:val="58ABA16C"/>
    <w:rsid w:val="58AE1D06"/>
    <w:rsid w:val="58B12F49"/>
    <w:rsid w:val="58B1359D"/>
    <w:rsid w:val="58BA6411"/>
    <w:rsid w:val="58BBB1D9"/>
    <w:rsid w:val="58BC720F"/>
    <w:rsid w:val="58BD2FA6"/>
    <w:rsid w:val="58C0589C"/>
    <w:rsid w:val="58C0D358"/>
    <w:rsid w:val="58C64A81"/>
    <w:rsid w:val="58C69DF1"/>
    <w:rsid w:val="58C71995"/>
    <w:rsid w:val="58CCE0E9"/>
    <w:rsid w:val="58CEEB79"/>
    <w:rsid w:val="58D013A0"/>
    <w:rsid w:val="58D2B05A"/>
    <w:rsid w:val="58D30891"/>
    <w:rsid w:val="58D53B6D"/>
    <w:rsid w:val="58D8B989"/>
    <w:rsid w:val="58DA829B"/>
    <w:rsid w:val="58DB4DA9"/>
    <w:rsid w:val="58DCD3F7"/>
    <w:rsid w:val="58DFD050"/>
    <w:rsid w:val="58E327C5"/>
    <w:rsid w:val="58E33951"/>
    <w:rsid w:val="58E3654D"/>
    <w:rsid w:val="58E59A53"/>
    <w:rsid w:val="58E5F488"/>
    <w:rsid w:val="58E8DD54"/>
    <w:rsid w:val="58EBD891"/>
    <w:rsid w:val="58EF9000"/>
    <w:rsid w:val="58F03EF5"/>
    <w:rsid w:val="58F19D80"/>
    <w:rsid w:val="58F4C804"/>
    <w:rsid w:val="58F56D6F"/>
    <w:rsid w:val="58F5BC6D"/>
    <w:rsid w:val="58F6746D"/>
    <w:rsid w:val="58F6EA90"/>
    <w:rsid w:val="58F85628"/>
    <w:rsid w:val="58FBEC0E"/>
    <w:rsid w:val="58FD2726"/>
    <w:rsid w:val="58FFC0C1"/>
    <w:rsid w:val="58FFC77E"/>
    <w:rsid w:val="58FFE71F"/>
    <w:rsid w:val="59011E13"/>
    <w:rsid w:val="59025740"/>
    <w:rsid w:val="5902936D"/>
    <w:rsid w:val="5909DBC8"/>
    <w:rsid w:val="590CBFFA"/>
    <w:rsid w:val="590EC950"/>
    <w:rsid w:val="590EE13A"/>
    <w:rsid w:val="591173F0"/>
    <w:rsid w:val="591278AE"/>
    <w:rsid w:val="59142F3C"/>
    <w:rsid w:val="59151778"/>
    <w:rsid w:val="591642A9"/>
    <w:rsid w:val="59191E6E"/>
    <w:rsid w:val="591CB84B"/>
    <w:rsid w:val="591ED124"/>
    <w:rsid w:val="59218613"/>
    <w:rsid w:val="5921D0F6"/>
    <w:rsid w:val="592219F9"/>
    <w:rsid w:val="59237B7F"/>
    <w:rsid w:val="5924A7C2"/>
    <w:rsid w:val="592757B3"/>
    <w:rsid w:val="592A5AA7"/>
    <w:rsid w:val="592BF0DE"/>
    <w:rsid w:val="592BF886"/>
    <w:rsid w:val="592D37FB"/>
    <w:rsid w:val="592DE892"/>
    <w:rsid w:val="5934B5E8"/>
    <w:rsid w:val="59384653"/>
    <w:rsid w:val="59386F45"/>
    <w:rsid w:val="59390DE0"/>
    <w:rsid w:val="593A3BA3"/>
    <w:rsid w:val="593A5022"/>
    <w:rsid w:val="593AF1EA"/>
    <w:rsid w:val="593B7B78"/>
    <w:rsid w:val="593BF99B"/>
    <w:rsid w:val="593CCB96"/>
    <w:rsid w:val="5941321D"/>
    <w:rsid w:val="5941C57B"/>
    <w:rsid w:val="59463374"/>
    <w:rsid w:val="5946400C"/>
    <w:rsid w:val="5946DAE7"/>
    <w:rsid w:val="594CC84C"/>
    <w:rsid w:val="594F6A21"/>
    <w:rsid w:val="595772F5"/>
    <w:rsid w:val="5957CCC2"/>
    <w:rsid w:val="595AB933"/>
    <w:rsid w:val="595B648A"/>
    <w:rsid w:val="595C0033"/>
    <w:rsid w:val="595D7AFC"/>
    <w:rsid w:val="595F3713"/>
    <w:rsid w:val="59621474"/>
    <w:rsid w:val="59634FB3"/>
    <w:rsid w:val="5964639E"/>
    <w:rsid w:val="59654317"/>
    <w:rsid w:val="59693B24"/>
    <w:rsid w:val="59698F2D"/>
    <w:rsid w:val="596E70E2"/>
    <w:rsid w:val="596F73C9"/>
    <w:rsid w:val="596FEAB0"/>
    <w:rsid w:val="597175D7"/>
    <w:rsid w:val="5975F1A4"/>
    <w:rsid w:val="597741B9"/>
    <w:rsid w:val="597A9D95"/>
    <w:rsid w:val="597C8A97"/>
    <w:rsid w:val="5983FA1F"/>
    <w:rsid w:val="5985F4B8"/>
    <w:rsid w:val="598ACC47"/>
    <w:rsid w:val="598CDB1F"/>
    <w:rsid w:val="599396C7"/>
    <w:rsid w:val="59950F3B"/>
    <w:rsid w:val="59969C0F"/>
    <w:rsid w:val="59996E48"/>
    <w:rsid w:val="599BC848"/>
    <w:rsid w:val="599F1ECC"/>
    <w:rsid w:val="59A09D13"/>
    <w:rsid w:val="59A34828"/>
    <w:rsid w:val="59A49F0F"/>
    <w:rsid w:val="59A66DE8"/>
    <w:rsid w:val="59A6DF7B"/>
    <w:rsid w:val="59A8A8D3"/>
    <w:rsid w:val="59ABBEA7"/>
    <w:rsid w:val="59B06E44"/>
    <w:rsid w:val="59B2FB43"/>
    <w:rsid w:val="59B42732"/>
    <w:rsid w:val="59B712A4"/>
    <w:rsid w:val="59C002E0"/>
    <w:rsid w:val="59C0DEAE"/>
    <w:rsid w:val="59C0EDFE"/>
    <w:rsid w:val="59C120B3"/>
    <w:rsid w:val="59C4128A"/>
    <w:rsid w:val="59C43E6C"/>
    <w:rsid w:val="59C568F3"/>
    <w:rsid w:val="59CAB0ED"/>
    <w:rsid w:val="59CBE666"/>
    <w:rsid w:val="59CC2BFB"/>
    <w:rsid w:val="59CF281F"/>
    <w:rsid w:val="59D02C0C"/>
    <w:rsid w:val="59D29639"/>
    <w:rsid w:val="59D771F0"/>
    <w:rsid w:val="59DC39E9"/>
    <w:rsid w:val="59DE3853"/>
    <w:rsid w:val="59DF80CB"/>
    <w:rsid w:val="59E117DC"/>
    <w:rsid w:val="59E1F1C1"/>
    <w:rsid w:val="59E20204"/>
    <w:rsid w:val="59E8EBFD"/>
    <w:rsid w:val="59EE7855"/>
    <w:rsid w:val="59F240C5"/>
    <w:rsid w:val="59F36ED6"/>
    <w:rsid w:val="59F6337D"/>
    <w:rsid w:val="59F82AEE"/>
    <w:rsid w:val="59FA9CFE"/>
    <w:rsid w:val="5A01A368"/>
    <w:rsid w:val="5A01B858"/>
    <w:rsid w:val="5A0579A8"/>
    <w:rsid w:val="5A062F5F"/>
    <w:rsid w:val="5A0BA3F9"/>
    <w:rsid w:val="5A0F862C"/>
    <w:rsid w:val="5A117AC1"/>
    <w:rsid w:val="5A13DF04"/>
    <w:rsid w:val="5A167A34"/>
    <w:rsid w:val="5A16BB18"/>
    <w:rsid w:val="5A16FB66"/>
    <w:rsid w:val="5A17BE1A"/>
    <w:rsid w:val="5A1887C7"/>
    <w:rsid w:val="5A1D4BFC"/>
    <w:rsid w:val="5A1F9178"/>
    <w:rsid w:val="5A2002DD"/>
    <w:rsid w:val="5A20F2F3"/>
    <w:rsid w:val="5A20FDCF"/>
    <w:rsid w:val="5A212913"/>
    <w:rsid w:val="5A23146A"/>
    <w:rsid w:val="5A235BEA"/>
    <w:rsid w:val="5A23C92E"/>
    <w:rsid w:val="5A25C7CD"/>
    <w:rsid w:val="5A25DE26"/>
    <w:rsid w:val="5A286E1E"/>
    <w:rsid w:val="5A28A14A"/>
    <w:rsid w:val="5A28B7A7"/>
    <w:rsid w:val="5A2A4885"/>
    <w:rsid w:val="5A2BC4EF"/>
    <w:rsid w:val="5A2C31EA"/>
    <w:rsid w:val="5A2D8353"/>
    <w:rsid w:val="5A2E4D51"/>
    <w:rsid w:val="5A303A80"/>
    <w:rsid w:val="5A325AA5"/>
    <w:rsid w:val="5A349F3B"/>
    <w:rsid w:val="5A368068"/>
    <w:rsid w:val="5A38318B"/>
    <w:rsid w:val="5A3C7959"/>
    <w:rsid w:val="5A426BA4"/>
    <w:rsid w:val="5A44D837"/>
    <w:rsid w:val="5A46B3EA"/>
    <w:rsid w:val="5A491302"/>
    <w:rsid w:val="5A492704"/>
    <w:rsid w:val="5A4C2056"/>
    <w:rsid w:val="5A4E8F53"/>
    <w:rsid w:val="5A531B27"/>
    <w:rsid w:val="5A536643"/>
    <w:rsid w:val="5A537AD3"/>
    <w:rsid w:val="5A58D630"/>
    <w:rsid w:val="5A58EFD5"/>
    <w:rsid w:val="5A595AD7"/>
    <w:rsid w:val="5A5A00EC"/>
    <w:rsid w:val="5A5B1A75"/>
    <w:rsid w:val="5A5C18F4"/>
    <w:rsid w:val="5A5F0762"/>
    <w:rsid w:val="5A6072CF"/>
    <w:rsid w:val="5A64733D"/>
    <w:rsid w:val="5A64C894"/>
    <w:rsid w:val="5A67E1A4"/>
    <w:rsid w:val="5A69D7C1"/>
    <w:rsid w:val="5A6B9E17"/>
    <w:rsid w:val="5A6CBED1"/>
    <w:rsid w:val="5A6E6F4C"/>
    <w:rsid w:val="5A719048"/>
    <w:rsid w:val="5A72F118"/>
    <w:rsid w:val="5A73815E"/>
    <w:rsid w:val="5A7437F8"/>
    <w:rsid w:val="5A74FA8B"/>
    <w:rsid w:val="5A76205B"/>
    <w:rsid w:val="5A78526F"/>
    <w:rsid w:val="5A7C5DFD"/>
    <w:rsid w:val="5A7ED13E"/>
    <w:rsid w:val="5A7F7B07"/>
    <w:rsid w:val="5A810646"/>
    <w:rsid w:val="5A8396DA"/>
    <w:rsid w:val="5A8857B5"/>
    <w:rsid w:val="5A89F79F"/>
    <w:rsid w:val="5A8B4CF0"/>
    <w:rsid w:val="5A8DC44B"/>
    <w:rsid w:val="5A9125F2"/>
    <w:rsid w:val="5A928183"/>
    <w:rsid w:val="5A9623C2"/>
    <w:rsid w:val="5A98C488"/>
    <w:rsid w:val="5A9B5718"/>
    <w:rsid w:val="5A9C87C7"/>
    <w:rsid w:val="5A9CD0C3"/>
    <w:rsid w:val="5A9F81D7"/>
    <w:rsid w:val="5AA1D1C3"/>
    <w:rsid w:val="5AA5DAE7"/>
    <w:rsid w:val="5AA65D9A"/>
    <w:rsid w:val="5AAB207A"/>
    <w:rsid w:val="5AAB6034"/>
    <w:rsid w:val="5AADD9D8"/>
    <w:rsid w:val="5AAE834B"/>
    <w:rsid w:val="5AAFD034"/>
    <w:rsid w:val="5AB64E0F"/>
    <w:rsid w:val="5AB6A60F"/>
    <w:rsid w:val="5ABA8282"/>
    <w:rsid w:val="5ABFCF4E"/>
    <w:rsid w:val="5AC16EC5"/>
    <w:rsid w:val="5AC3286D"/>
    <w:rsid w:val="5ACEA0AA"/>
    <w:rsid w:val="5AD2C74F"/>
    <w:rsid w:val="5AD843AD"/>
    <w:rsid w:val="5AD854DA"/>
    <w:rsid w:val="5AD98DF0"/>
    <w:rsid w:val="5ADA6F11"/>
    <w:rsid w:val="5ADCF8CF"/>
    <w:rsid w:val="5ADDD2EC"/>
    <w:rsid w:val="5ADE30F1"/>
    <w:rsid w:val="5ADFDEC4"/>
    <w:rsid w:val="5AE040FC"/>
    <w:rsid w:val="5AE86D63"/>
    <w:rsid w:val="5AEAD218"/>
    <w:rsid w:val="5AEAE0B6"/>
    <w:rsid w:val="5AEC8C9E"/>
    <w:rsid w:val="5AED0B7B"/>
    <w:rsid w:val="5AF0386B"/>
    <w:rsid w:val="5AF16C4F"/>
    <w:rsid w:val="5AF2C28E"/>
    <w:rsid w:val="5AF43B8D"/>
    <w:rsid w:val="5AF69992"/>
    <w:rsid w:val="5AF8431A"/>
    <w:rsid w:val="5AF8539E"/>
    <w:rsid w:val="5AF8CC43"/>
    <w:rsid w:val="5AF9BD6A"/>
    <w:rsid w:val="5AFCB77A"/>
    <w:rsid w:val="5AFE4012"/>
    <w:rsid w:val="5B012C7A"/>
    <w:rsid w:val="5B014AA2"/>
    <w:rsid w:val="5B017DAC"/>
    <w:rsid w:val="5B04F8C6"/>
    <w:rsid w:val="5B073BA0"/>
    <w:rsid w:val="5B0A23D5"/>
    <w:rsid w:val="5B0BE5F2"/>
    <w:rsid w:val="5B0D9E2E"/>
    <w:rsid w:val="5B1054FF"/>
    <w:rsid w:val="5B143CA5"/>
    <w:rsid w:val="5B14698B"/>
    <w:rsid w:val="5B15CB6F"/>
    <w:rsid w:val="5B182544"/>
    <w:rsid w:val="5B1B083E"/>
    <w:rsid w:val="5B1CBA73"/>
    <w:rsid w:val="5B1D10BE"/>
    <w:rsid w:val="5B1D801D"/>
    <w:rsid w:val="5B1F4D91"/>
    <w:rsid w:val="5B1F838B"/>
    <w:rsid w:val="5B2181B9"/>
    <w:rsid w:val="5B219CC8"/>
    <w:rsid w:val="5B239BC8"/>
    <w:rsid w:val="5B23B77E"/>
    <w:rsid w:val="5B27A906"/>
    <w:rsid w:val="5B2AE979"/>
    <w:rsid w:val="5B2C9978"/>
    <w:rsid w:val="5B2D3434"/>
    <w:rsid w:val="5B32112E"/>
    <w:rsid w:val="5B32AAC6"/>
    <w:rsid w:val="5B3D5EFF"/>
    <w:rsid w:val="5B4301E7"/>
    <w:rsid w:val="5B43BEAD"/>
    <w:rsid w:val="5B467D2D"/>
    <w:rsid w:val="5B497FEC"/>
    <w:rsid w:val="5B4C3405"/>
    <w:rsid w:val="5B4EEE7D"/>
    <w:rsid w:val="5B4FED38"/>
    <w:rsid w:val="5B50CB1F"/>
    <w:rsid w:val="5B53D667"/>
    <w:rsid w:val="5B55B5C4"/>
    <w:rsid w:val="5B56D345"/>
    <w:rsid w:val="5B57171A"/>
    <w:rsid w:val="5B5A5E7A"/>
    <w:rsid w:val="5B5B7DED"/>
    <w:rsid w:val="5B5D96C8"/>
    <w:rsid w:val="5B5D9F3D"/>
    <w:rsid w:val="5B5E8531"/>
    <w:rsid w:val="5B634360"/>
    <w:rsid w:val="5B6574E8"/>
    <w:rsid w:val="5B668295"/>
    <w:rsid w:val="5B66CA6D"/>
    <w:rsid w:val="5B692B8D"/>
    <w:rsid w:val="5B695CA9"/>
    <w:rsid w:val="5B6DA2FC"/>
    <w:rsid w:val="5B6FCA90"/>
    <w:rsid w:val="5B703651"/>
    <w:rsid w:val="5B70AADA"/>
    <w:rsid w:val="5B718671"/>
    <w:rsid w:val="5B71D020"/>
    <w:rsid w:val="5B72CB7A"/>
    <w:rsid w:val="5B75D7CD"/>
    <w:rsid w:val="5B76CC45"/>
    <w:rsid w:val="5B777311"/>
    <w:rsid w:val="5B7830CD"/>
    <w:rsid w:val="5B7AF90F"/>
    <w:rsid w:val="5B7B7CE5"/>
    <w:rsid w:val="5B814077"/>
    <w:rsid w:val="5B82D515"/>
    <w:rsid w:val="5B8726B3"/>
    <w:rsid w:val="5B88D647"/>
    <w:rsid w:val="5B89153B"/>
    <w:rsid w:val="5B897EDF"/>
    <w:rsid w:val="5B898492"/>
    <w:rsid w:val="5B898C1C"/>
    <w:rsid w:val="5B8B1E54"/>
    <w:rsid w:val="5B8C1E32"/>
    <w:rsid w:val="5B8F9EFE"/>
    <w:rsid w:val="5B91231E"/>
    <w:rsid w:val="5B914F52"/>
    <w:rsid w:val="5B9354EF"/>
    <w:rsid w:val="5B95CB7F"/>
    <w:rsid w:val="5B98E497"/>
    <w:rsid w:val="5B99D777"/>
    <w:rsid w:val="5B9AE1C3"/>
    <w:rsid w:val="5B9C58BB"/>
    <w:rsid w:val="5BA08FAA"/>
    <w:rsid w:val="5BA0D4F0"/>
    <w:rsid w:val="5BA14270"/>
    <w:rsid w:val="5BA338CE"/>
    <w:rsid w:val="5BA903BA"/>
    <w:rsid w:val="5BA9EB02"/>
    <w:rsid w:val="5BAB2AAC"/>
    <w:rsid w:val="5BABAD1E"/>
    <w:rsid w:val="5BACB1C9"/>
    <w:rsid w:val="5BAE727C"/>
    <w:rsid w:val="5BB32DCF"/>
    <w:rsid w:val="5BB7FD6B"/>
    <w:rsid w:val="5BB95E61"/>
    <w:rsid w:val="5BBAE3EC"/>
    <w:rsid w:val="5BBB3F90"/>
    <w:rsid w:val="5BBBA855"/>
    <w:rsid w:val="5BBCB524"/>
    <w:rsid w:val="5BBD1417"/>
    <w:rsid w:val="5BBE75B3"/>
    <w:rsid w:val="5BC254C0"/>
    <w:rsid w:val="5BC2D4C8"/>
    <w:rsid w:val="5BC2E2EA"/>
    <w:rsid w:val="5BC418C7"/>
    <w:rsid w:val="5BC8ABAB"/>
    <w:rsid w:val="5BCAC48F"/>
    <w:rsid w:val="5BCC7654"/>
    <w:rsid w:val="5BCF1D03"/>
    <w:rsid w:val="5BCFC326"/>
    <w:rsid w:val="5BD3F834"/>
    <w:rsid w:val="5BD6A65D"/>
    <w:rsid w:val="5BD6C52C"/>
    <w:rsid w:val="5BDB3942"/>
    <w:rsid w:val="5BE03CD1"/>
    <w:rsid w:val="5BE107B0"/>
    <w:rsid w:val="5BE6683A"/>
    <w:rsid w:val="5BE749C3"/>
    <w:rsid w:val="5BE941BC"/>
    <w:rsid w:val="5BE9FAC4"/>
    <w:rsid w:val="5BEBCE05"/>
    <w:rsid w:val="5BF17469"/>
    <w:rsid w:val="5BF1BE16"/>
    <w:rsid w:val="5BF1C4C7"/>
    <w:rsid w:val="5BF20F6B"/>
    <w:rsid w:val="5BF24008"/>
    <w:rsid w:val="5BF2E071"/>
    <w:rsid w:val="5BF74961"/>
    <w:rsid w:val="5BFABE9F"/>
    <w:rsid w:val="5BFBD12B"/>
    <w:rsid w:val="5BFCC0DB"/>
    <w:rsid w:val="5BFDAEC8"/>
    <w:rsid w:val="5BFDD6F0"/>
    <w:rsid w:val="5BFE0992"/>
    <w:rsid w:val="5C0123A1"/>
    <w:rsid w:val="5C02E3DF"/>
    <w:rsid w:val="5C05B273"/>
    <w:rsid w:val="5C077E73"/>
    <w:rsid w:val="5C0AA3F6"/>
    <w:rsid w:val="5C0ABDA9"/>
    <w:rsid w:val="5C0C582F"/>
    <w:rsid w:val="5C101BDD"/>
    <w:rsid w:val="5C10262A"/>
    <w:rsid w:val="5C104F75"/>
    <w:rsid w:val="5C1372BE"/>
    <w:rsid w:val="5C179623"/>
    <w:rsid w:val="5C1BE095"/>
    <w:rsid w:val="5C1DF8A1"/>
    <w:rsid w:val="5C275585"/>
    <w:rsid w:val="5C39F3CF"/>
    <w:rsid w:val="5C3A0D3E"/>
    <w:rsid w:val="5C3A8037"/>
    <w:rsid w:val="5C3B4FE3"/>
    <w:rsid w:val="5C3C5CE9"/>
    <w:rsid w:val="5C3C69C3"/>
    <w:rsid w:val="5C3F1FD3"/>
    <w:rsid w:val="5C4130E2"/>
    <w:rsid w:val="5C41DABC"/>
    <w:rsid w:val="5C42E783"/>
    <w:rsid w:val="5C473AD6"/>
    <w:rsid w:val="5C4A72D3"/>
    <w:rsid w:val="5C50C6EB"/>
    <w:rsid w:val="5C555D34"/>
    <w:rsid w:val="5C5A31D5"/>
    <w:rsid w:val="5C5E3FB1"/>
    <w:rsid w:val="5C5ECB8E"/>
    <w:rsid w:val="5C5F6BEF"/>
    <w:rsid w:val="5C5FB262"/>
    <w:rsid w:val="5C6292D8"/>
    <w:rsid w:val="5C63F80F"/>
    <w:rsid w:val="5C650E5A"/>
    <w:rsid w:val="5C665983"/>
    <w:rsid w:val="5C6A82C9"/>
    <w:rsid w:val="5C6C059B"/>
    <w:rsid w:val="5C6C9D57"/>
    <w:rsid w:val="5C71CE3B"/>
    <w:rsid w:val="5C72399B"/>
    <w:rsid w:val="5C738624"/>
    <w:rsid w:val="5C753275"/>
    <w:rsid w:val="5C75CF42"/>
    <w:rsid w:val="5C7A0FA7"/>
    <w:rsid w:val="5C7A1873"/>
    <w:rsid w:val="5C7CA3F8"/>
    <w:rsid w:val="5C838493"/>
    <w:rsid w:val="5C8620D1"/>
    <w:rsid w:val="5C8760F6"/>
    <w:rsid w:val="5C87897F"/>
    <w:rsid w:val="5C8C5E7D"/>
    <w:rsid w:val="5C8D277A"/>
    <w:rsid w:val="5C911E18"/>
    <w:rsid w:val="5C913556"/>
    <w:rsid w:val="5C930681"/>
    <w:rsid w:val="5C94DD5A"/>
    <w:rsid w:val="5C9541D4"/>
    <w:rsid w:val="5C95AC1F"/>
    <w:rsid w:val="5C960C34"/>
    <w:rsid w:val="5C9695BF"/>
    <w:rsid w:val="5C9AF344"/>
    <w:rsid w:val="5CA4F7D4"/>
    <w:rsid w:val="5CA5A760"/>
    <w:rsid w:val="5CA762FF"/>
    <w:rsid w:val="5CA954C1"/>
    <w:rsid w:val="5CABA085"/>
    <w:rsid w:val="5CACF6D9"/>
    <w:rsid w:val="5CAF8C78"/>
    <w:rsid w:val="5CB11532"/>
    <w:rsid w:val="5CB131F8"/>
    <w:rsid w:val="5CB1E6F5"/>
    <w:rsid w:val="5CB62EF7"/>
    <w:rsid w:val="5CB8EBE6"/>
    <w:rsid w:val="5CB9D555"/>
    <w:rsid w:val="5CBC9674"/>
    <w:rsid w:val="5CBD4E8B"/>
    <w:rsid w:val="5CBEA2EE"/>
    <w:rsid w:val="5CC0935C"/>
    <w:rsid w:val="5CC25D9A"/>
    <w:rsid w:val="5CC2D660"/>
    <w:rsid w:val="5CC2F425"/>
    <w:rsid w:val="5CC56E91"/>
    <w:rsid w:val="5CC83EC7"/>
    <w:rsid w:val="5CC8D740"/>
    <w:rsid w:val="5CC998E5"/>
    <w:rsid w:val="5CD090E0"/>
    <w:rsid w:val="5CD389A2"/>
    <w:rsid w:val="5CD3AA09"/>
    <w:rsid w:val="5CD4BBBF"/>
    <w:rsid w:val="5CD504A1"/>
    <w:rsid w:val="5CD9F90C"/>
    <w:rsid w:val="5CDA48A5"/>
    <w:rsid w:val="5CDA68AC"/>
    <w:rsid w:val="5CDAE63F"/>
    <w:rsid w:val="5CDF288F"/>
    <w:rsid w:val="5CDFD32F"/>
    <w:rsid w:val="5CE32B51"/>
    <w:rsid w:val="5CE56F92"/>
    <w:rsid w:val="5CE67A7A"/>
    <w:rsid w:val="5CE67B8A"/>
    <w:rsid w:val="5CE787D2"/>
    <w:rsid w:val="5CE8EE2B"/>
    <w:rsid w:val="5CE90B89"/>
    <w:rsid w:val="5CEA8299"/>
    <w:rsid w:val="5CF5F5D8"/>
    <w:rsid w:val="5CFCA5B0"/>
    <w:rsid w:val="5CFD09CF"/>
    <w:rsid w:val="5CFE3002"/>
    <w:rsid w:val="5CFEB5E9"/>
    <w:rsid w:val="5D003F1E"/>
    <w:rsid w:val="5D04A0A0"/>
    <w:rsid w:val="5D04F34E"/>
    <w:rsid w:val="5D0660FA"/>
    <w:rsid w:val="5D06B3C1"/>
    <w:rsid w:val="5D09C9C7"/>
    <w:rsid w:val="5D0C0713"/>
    <w:rsid w:val="5D1085CD"/>
    <w:rsid w:val="5D138AFF"/>
    <w:rsid w:val="5D139D7F"/>
    <w:rsid w:val="5D13D0BB"/>
    <w:rsid w:val="5D189E4B"/>
    <w:rsid w:val="5D19524F"/>
    <w:rsid w:val="5D1972A0"/>
    <w:rsid w:val="5D1EBCE2"/>
    <w:rsid w:val="5D1EDB58"/>
    <w:rsid w:val="5D217051"/>
    <w:rsid w:val="5D25179B"/>
    <w:rsid w:val="5D264121"/>
    <w:rsid w:val="5D272C90"/>
    <w:rsid w:val="5D2CA180"/>
    <w:rsid w:val="5D32DF23"/>
    <w:rsid w:val="5D32EBFB"/>
    <w:rsid w:val="5D360A21"/>
    <w:rsid w:val="5D3745DC"/>
    <w:rsid w:val="5D3851D6"/>
    <w:rsid w:val="5D3DC3D9"/>
    <w:rsid w:val="5D3F5EF9"/>
    <w:rsid w:val="5D4070ED"/>
    <w:rsid w:val="5D4A3648"/>
    <w:rsid w:val="5D4A54AE"/>
    <w:rsid w:val="5D4CC1B5"/>
    <w:rsid w:val="5D4E6EE8"/>
    <w:rsid w:val="5D4F23E0"/>
    <w:rsid w:val="5D4F3C5B"/>
    <w:rsid w:val="5D50A2F6"/>
    <w:rsid w:val="5D50E87F"/>
    <w:rsid w:val="5D51241F"/>
    <w:rsid w:val="5D514D0B"/>
    <w:rsid w:val="5D585FD5"/>
    <w:rsid w:val="5D591587"/>
    <w:rsid w:val="5D59FB3B"/>
    <w:rsid w:val="5D5A095C"/>
    <w:rsid w:val="5D5F8529"/>
    <w:rsid w:val="5D632C5A"/>
    <w:rsid w:val="5D632D3D"/>
    <w:rsid w:val="5D658537"/>
    <w:rsid w:val="5D68582D"/>
    <w:rsid w:val="5D690FF7"/>
    <w:rsid w:val="5D6910B7"/>
    <w:rsid w:val="5D69FECA"/>
    <w:rsid w:val="5D6FC17F"/>
    <w:rsid w:val="5D6FD5D9"/>
    <w:rsid w:val="5D75AEBA"/>
    <w:rsid w:val="5D7B2AFA"/>
    <w:rsid w:val="5D7B4119"/>
    <w:rsid w:val="5D7B70B3"/>
    <w:rsid w:val="5D7CE502"/>
    <w:rsid w:val="5D7DC750"/>
    <w:rsid w:val="5D7F9079"/>
    <w:rsid w:val="5D8291B2"/>
    <w:rsid w:val="5D83B32C"/>
    <w:rsid w:val="5D853A5C"/>
    <w:rsid w:val="5D85D513"/>
    <w:rsid w:val="5D865BCE"/>
    <w:rsid w:val="5D865FBC"/>
    <w:rsid w:val="5D8A9C81"/>
    <w:rsid w:val="5D8C2CC6"/>
    <w:rsid w:val="5D8C8E38"/>
    <w:rsid w:val="5D8CA039"/>
    <w:rsid w:val="5D8F957F"/>
    <w:rsid w:val="5D90CBEC"/>
    <w:rsid w:val="5D912A5E"/>
    <w:rsid w:val="5D91695B"/>
    <w:rsid w:val="5D91A71B"/>
    <w:rsid w:val="5D92ED86"/>
    <w:rsid w:val="5D9583A7"/>
    <w:rsid w:val="5D95A94E"/>
    <w:rsid w:val="5D9EDED1"/>
    <w:rsid w:val="5DA1DBA3"/>
    <w:rsid w:val="5DA45EAA"/>
    <w:rsid w:val="5DA52122"/>
    <w:rsid w:val="5DA64C28"/>
    <w:rsid w:val="5DA6AC8D"/>
    <w:rsid w:val="5DAA163E"/>
    <w:rsid w:val="5DAAA60E"/>
    <w:rsid w:val="5DAB35E8"/>
    <w:rsid w:val="5DAB836B"/>
    <w:rsid w:val="5DAE7FBA"/>
    <w:rsid w:val="5DB4BDC3"/>
    <w:rsid w:val="5DBA1A2F"/>
    <w:rsid w:val="5DBBB77C"/>
    <w:rsid w:val="5DBCA3B6"/>
    <w:rsid w:val="5DBD9DD9"/>
    <w:rsid w:val="5DC09C07"/>
    <w:rsid w:val="5DC227C5"/>
    <w:rsid w:val="5DC2287C"/>
    <w:rsid w:val="5DC2CF0C"/>
    <w:rsid w:val="5DC64CF0"/>
    <w:rsid w:val="5DC781A8"/>
    <w:rsid w:val="5DC9DC5F"/>
    <w:rsid w:val="5DCE0885"/>
    <w:rsid w:val="5DCE68F0"/>
    <w:rsid w:val="5DD6345B"/>
    <w:rsid w:val="5DD681A5"/>
    <w:rsid w:val="5DD83E22"/>
    <w:rsid w:val="5DD8EE9A"/>
    <w:rsid w:val="5DD9E95E"/>
    <w:rsid w:val="5DDD7C6E"/>
    <w:rsid w:val="5DDEE78E"/>
    <w:rsid w:val="5DE3AB57"/>
    <w:rsid w:val="5DE545DA"/>
    <w:rsid w:val="5DE75616"/>
    <w:rsid w:val="5DE8C368"/>
    <w:rsid w:val="5DECB7A8"/>
    <w:rsid w:val="5DEE2863"/>
    <w:rsid w:val="5DEED447"/>
    <w:rsid w:val="5DF1C253"/>
    <w:rsid w:val="5DF38597"/>
    <w:rsid w:val="5DF3DEAC"/>
    <w:rsid w:val="5DF4B7E6"/>
    <w:rsid w:val="5DF73A7C"/>
    <w:rsid w:val="5DF85A28"/>
    <w:rsid w:val="5DF94CCE"/>
    <w:rsid w:val="5DFC49BA"/>
    <w:rsid w:val="5DFCC4A3"/>
    <w:rsid w:val="5E025F7E"/>
    <w:rsid w:val="5E0330BE"/>
    <w:rsid w:val="5E03648B"/>
    <w:rsid w:val="5E05F841"/>
    <w:rsid w:val="5E0AEFBE"/>
    <w:rsid w:val="5E0CD1E8"/>
    <w:rsid w:val="5E12D748"/>
    <w:rsid w:val="5E13716D"/>
    <w:rsid w:val="5E13C7A1"/>
    <w:rsid w:val="5E15B397"/>
    <w:rsid w:val="5E15C891"/>
    <w:rsid w:val="5E1AACD4"/>
    <w:rsid w:val="5E1ADC37"/>
    <w:rsid w:val="5E1D18AC"/>
    <w:rsid w:val="5E1EC28F"/>
    <w:rsid w:val="5E23B068"/>
    <w:rsid w:val="5E24E9FA"/>
    <w:rsid w:val="5E25348D"/>
    <w:rsid w:val="5E263411"/>
    <w:rsid w:val="5E272C88"/>
    <w:rsid w:val="5E2C91FB"/>
    <w:rsid w:val="5E2E085B"/>
    <w:rsid w:val="5E2EF86E"/>
    <w:rsid w:val="5E2F42F8"/>
    <w:rsid w:val="5E2FF055"/>
    <w:rsid w:val="5E3173D1"/>
    <w:rsid w:val="5E333883"/>
    <w:rsid w:val="5E3352F7"/>
    <w:rsid w:val="5E3C4284"/>
    <w:rsid w:val="5E401C67"/>
    <w:rsid w:val="5E40EA9B"/>
    <w:rsid w:val="5E460CEE"/>
    <w:rsid w:val="5E4A4920"/>
    <w:rsid w:val="5E4BA139"/>
    <w:rsid w:val="5E4C300A"/>
    <w:rsid w:val="5E4C3683"/>
    <w:rsid w:val="5E4DD948"/>
    <w:rsid w:val="5E4FA96F"/>
    <w:rsid w:val="5E51D2C3"/>
    <w:rsid w:val="5E529351"/>
    <w:rsid w:val="5E55B06D"/>
    <w:rsid w:val="5E5743A4"/>
    <w:rsid w:val="5E57B573"/>
    <w:rsid w:val="5E57BF71"/>
    <w:rsid w:val="5E5D96B4"/>
    <w:rsid w:val="5E600BA5"/>
    <w:rsid w:val="5E610AEF"/>
    <w:rsid w:val="5E615AE4"/>
    <w:rsid w:val="5E629FA9"/>
    <w:rsid w:val="5E6360AC"/>
    <w:rsid w:val="5E63D33E"/>
    <w:rsid w:val="5E669CDB"/>
    <w:rsid w:val="5E677867"/>
    <w:rsid w:val="5E6945BA"/>
    <w:rsid w:val="5E6A234E"/>
    <w:rsid w:val="5E6A3436"/>
    <w:rsid w:val="5E6B675C"/>
    <w:rsid w:val="5E6DB7ED"/>
    <w:rsid w:val="5E6F7D9A"/>
    <w:rsid w:val="5E710A17"/>
    <w:rsid w:val="5E726759"/>
    <w:rsid w:val="5E7529AE"/>
    <w:rsid w:val="5E7880B0"/>
    <w:rsid w:val="5E7AD867"/>
    <w:rsid w:val="5E7EE865"/>
    <w:rsid w:val="5E80E829"/>
    <w:rsid w:val="5E811600"/>
    <w:rsid w:val="5E81F4F2"/>
    <w:rsid w:val="5E85003C"/>
    <w:rsid w:val="5E856165"/>
    <w:rsid w:val="5E85D736"/>
    <w:rsid w:val="5E8C3841"/>
    <w:rsid w:val="5E8DD8F6"/>
    <w:rsid w:val="5E8E5920"/>
    <w:rsid w:val="5E927218"/>
    <w:rsid w:val="5E929D78"/>
    <w:rsid w:val="5E953E6E"/>
    <w:rsid w:val="5E96F82E"/>
    <w:rsid w:val="5E99B2C4"/>
    <w:rsid w:val="5E9C671E"/>
    <w:rsid w:val="5E9DF3F9"/>
    <w:rsid w:val="5E9F3A24"/>
    <w:rsid w:val="5EA11A7D"/>
    <w:rsid w:val="5EA424DA"/>
    <w:rsid w:val="5EA55D67"/>
    <w:rsid w:val="5EA5A456"/>
    <w:rsid w:val="5EA5B4B8"/>
    <w:rsid w:val="5EAA90CE"/>
    <w:rsid w:val="5EAF1718"/>
    <w:rsid w:val="5EB3A01E"/>
    <w:rsid w:val="5EB45439"/>
    <w:rsid w:val="5EB773BB"/>
    <w:rsid w:val="5EBFB97C"/>
    <w:rsid w:val="5EC03536"/>
    <w:rsid w:val="5EC05B4B"/>
    <w:rsid w:val="5EC0F155"/>
    <w:rsid w:val="5EC18953"/>
    <w:rsid w:val="5EC2D99C"/>
    <w:rsid w:val="5ECB80B6"/>
    <w:rsid w:val="5ECBFC83"/>
    <w:rsid w:val="5ECC0058"/>
    <w:rsid w:val="5ECC92E8"/>
    <w:rsid w:val="5ECFFAF3"/>
    <w:rsid w:val="5ED1B5FD"/>
    <w:rsid w:val="5ED1D1DA"/>
    <w:rsid w:val="5ED3CAE1"/>
    <w:rsid w:val="5ED6C8EE"/>
    <w:rsid w:val="5EDACDBD"/>
    <w:rsid w:val="5EDECD87"/>
    <w:rsid w:val="5EE05211"/>
    <w:rsid w:val="5EE71098"/>
    <w:rsid w:val="5EE790D9"/>
    <w:rsid w:val="5EE99E09"/>
    <w:rsid w:val="5EEB9F12"/>
    <w:rsid w:val="5EECA01A"/>
    <w:rsid w:val="5EEEDE07"/>
    <w:rsid w:val="5EF365B3"/>
    <w:rsid w:val="5EF555B5"/>
    <w:rsid w:val="5EF558C7"/>
    <w:rsid w:val="5EF6C01D"/>
    <w:rsid w:val="5EF8766E"/>
    <w:rsid w:val="5EFBB69A"/>
    <w:rsid w:val="5F04388E"/>
    <w:rsid w:val="5F080E3B"/>
    <w:rsid w:val="5F09AC3A"/>
    <w:rsid w:val="5F09D21A"/>
    <w:rsid w:val="5F0AAA6E"/>
    <w:rsid w:val="5F0AFB83"/>
    <w:rsid w:val="5F0CF662"/>
    <w:rsid w:val="5F0E7B44"/>
    <w:rsid w:val="5F158205"/>
    <w:rsid w:val="5F160010"/>
    <w:rsid w:val="5F195D22"/>
    <w:rsid w:val="5F19ECD4"/>
    <w:rsid w:val="5F1BAC2C"/>
    <w:rsid w:val="5F1C4CCE"/>
    <w:rsid w:val="5F1F82E6"/>
    <w:rsid w:val="5F21BB1E"/>
    <w:rsid w:val="5F2584F4"/>
    <w:rsid w:val="5F26E806"/>
    <w:rsid w:val="5F277F42"/>
    <w:rsid w:val="5F2E0FD4"/>
    <w:rsid w:val="5F345F3F"/>
    <w:rsid w:val="5F352139"/>
    <w:rsid w:val="5F3F9F27"/>
    <w:rsid w:val="5F45C599"/>
    <w:rsid w:val="5F4619E5"/>
    <w:rsid w:val="5F48A6A6"/>
    <w:rsid w:val="5F48B042"/>
    <w:rsid w:val="5F4B8735"/>
    <w:rsid w:val="5F4C0247"/>
    <w:rsid w:val="5F4D8C58"/>
    <w:rsid w:val="5F4E32DE"/>
    <w:rsid w:val="5F514397"/>
    <w:rsid w:val="5F56B242"/>
    <w:rsid w:val="5F57574E"/>
    <w:rsid w:val="5F58026F"/>
    <w:rsid w:val="5F586C77"/>
    <w:rsid w:val="5F5BAF91"/>
    <w:rsid w:val="5F5E373E"/>
    <w:rsid w:val="5F620F77"/>
    <w:rsid w:val="5F63ABCB"/>
    <w:rsid w:val="5F658222"/>
    <w:rsid w:val="5F66EF37"/>
    <w:rsid w:val="5F675570"/>
    <w:rsid w:val="5F691E70"/>
    <w:rsid w:val="5F6BE141"/>
    <w:rsid w:val="5F6F979B"/>
    <w:rsid w:val="5F700477"/>
    <w:rsid w:val="5F741FB1"/>
    <w:rsid w:val="5F782663"/>
    <w:rsid w:val="5F788A3D"/>
    <w:rsid w:val="5F78A970"/>
    <w:rsid w:val="5F79C184"/>
    <w:rsid w:val="5F7C9901"/>
    <w:rsid w:val="5F7E1DE9"/>
    <w:rsid w:val="5F80C70D"/>
    <w:rsid w:val="5F835510"/>
    <w:rsid w:val="5F85A4DC"/>
    <w:rsid w:val="5F85A5E3"/>
    <w:rsid w:val="5F863A7F"/>
    <w:rsid w:val="5F86D8F9"/>
    <w:rsid w:val="5F8A0BFA"/>
    <w:rsid w:val="5F8A8549"/>
    <w:rsid w:val="5F8CB1C2"/>
    <w:rsid w:val="5F8D152E"/>
    <w:rsid w:val="5F8DB8AC"/>
    <w:rsid w:val="5F8FCF6F"/>
    <w:rsid w:val="5F91261D"/>
    <w:rsid w:val="5F926D07"/>
    <w:rsid w:val="5F939BDA"/>
    <w:rsid w:val="5F9761B8"/>
    <w:rsid w:val="5F97A0ED"/>
    <w:rsid w:val="5F97A9ED"/>
    <w:rsid w:val="5F9DA631"/>
    <w:rsid w:val="5F9F2C13"/>
    <w:rsid w:val="5FA15CF5"/>
    <w:rsid w:val="5FA4E852"/>
    <w:rsid w:val="5FA54CF9"/>
    <w:rsid w:val="5FA99A9B"/>
    <w:rsid w:val="5FAB1A88"/>
    <w:rsid w:val="5FAC5F1B"/>
    <w:rsid w:val="5FADECAB"/>
    <w:rsid w:val="5FB0DA97"/>
    <w:rsid w:val="5FB2C88A"/>
    <w:rsid w:val="5FB5AC06"/>
    <w:rsid w:val="5FB711A4"/>
    <w:rsid w:val="5FB73645"/>
    <w:rsid w:val="5FB9BE0F"/>
    <w:rsid w:val="5FBBA77A"/>
    <w:rsid w:val="5FC04C55"/>
    <w:rsid w:val="5FC17E9F"/>
    <w:rsid w:val="5FC18380"/>
    <w:rsid w:val="5FC3F99D"/>
    <w:rsid w:val="5FC41A43"/>
    <w:rsid w:val="5FC611ED"/>
    <w:rsid w:val="5FCB10AD"/>
    <w:rsid w:val="5FCC3BF6"/>
    <w:rsid w:val="5FCCC6C0"/>
    <w:rsid w:val="5FCF6FCF"/>
    <w:rsid w:val="5FD3CCD6"/>
    <w:rsid w:val="5FD52E94"/>
    <w:rsid w:val="5FDB3353"/>
    <w:rsid w:val="5FDCDAB7"/>
    <w:rsid w:val="5FDE3A51"/>
    <w:rsid w:val="5FE2280A"/>
    <w:rsid w:val="5FE23D6C"/>
    <w:rsid w:val="5FE45458"/>
    <w:rsid w:val="5FE5A0E2"/>
    <w:rsid w:val="5FE5DB2C"/>
    <w:rsid w:val="5FEB549E"/>
    <w:rsid w:val="5FEBB698"/>
    <w:rsid w:val="5FEC4B8F"/>
    <w:rsid w:val="5FEDC3DE"/>
    <w:rsid w:val="5FEDF54F"/>
    <w:rsid w:val="5FF45C11"/>
    <w:rsid w:val="5FF52916"/>
    <w:rsid w:val="5FF7B874"/>
    <w:rsid w:val="5FFA143E"/>
    <w:rsid w:val="5FFCEB09"/>
    <w:rsid w:val="5FFD9295"/>
    <w:rsid w:val="6002E4D0"/>
    <w:rsid w:val="600E0699"/>
    <w:rsid w:val="600E31F1"/>
    <w:rsid w:val="6012028C"/>
    <w:rsid w:val="60152553"/>
    <w:rsid w:val="6015C727"/>
    <w:rsid w:val="6016C04A"/>
    <w:rsid w:val="6018A167"/>
    <w:rsid w:val="601AE1A7"/>
    <w:rsid w:val="601C24EC"/>
    <w:rsid w:val="601D305A"/>
    <w:rsid w:val="6022CE78"/>
    <w:rsid w:val="6025026D"/>
    <w:rsid w:val="6027F9E7"/>
    <w:rsid w:val="60284DF7"/>
    <w:rsid w:val="6028539C"/>
    <w:rsid w:val="602BB54C"/>
    <w:rsid w:val="60323E45"/>
    <w:rsid w:val="6034FC53"/>
    <w:rsid w:val="6034FC7E"/>
    <w:rsid w:val="6038EA8C"/>
    <w:rsid w:val="603AA18B"/>
    <w:rsid w:val="603B71E8"/>
    <w:rsid w:val="603C4162"/>
    <w:rsid w:val="60407638"/>
    <w:rsid w:val="6041D79B"/>
    <w:rsid w:val="6047D1BA"/>
    <w:rsid w:val="604C8C61"/>
    <w:rsid w:val="604CF766"/>
    <w:rsid w:val="604E0826"/>
    <w:rsid w:val="6050294B"/>
    <w:rsid w:val="6052999C"/>
    <w:rsid w:val="6052F52E"/>
    <w:rsid w:val="6053C29E"/>
    <w:rsid w:val="6055C494"/>
    <w:rsid w:val="6056241E"/>
    <w:rsid w:val="6058C618"/>
    <w:rsid w:val="6058CA09"/>
    <w:rsid w:val="605A498C"/>
    <w:rsid w:val="605BBFE9"/>
    <w:rsid w:val="605C341E"/>
    <w:rsid w:val="605D769D"/>
    <w:rsid w:val="605E4167"/>
    <w:rsid w:val="60636ADE"/>
    <w:rsid w:val="606A2263"/>
    <w:rsid w:val="606B80A4"/>
    <w:rsid w:val="606C723C"/>
    <w:rsid w:val="606D1D9A"/>
    <w:rsid w:val="606E0E57"/>
    <w:rsid w:val="60717B23"/>
    <w:rsid w:val="60726D1F"/>
    <w:rsid w:val="6078C3F5"/>
    <w:rsid w:val="607B7108"/>
    <w:rsid w:val="607CAEF3"/>
    <w:rsid w:val="607CD975"/>
    <w:rsid w:val="607E5463"/>
    <w:rsid w:val="607FD4E7"/>
    <w:rsid w:val="6080133C"/>
    <w:rsid w:val="60814708"/>
    <w:rsid w:val="60838F94"/>
    <w:rsid w:val="6083FF5D"/>
    <w:rsid w:val="6084D59C"/>
    <w:rsid w:val="60862EAF"/>
    <w:rsid w:val="6088728F"/>
    <w:rsid w:val="60892FC9"/>
    <w:rsid w:val="608A8876"/>
    <w:rsid w:val="608BA5A4"/>
    <w:rsid w:val="608BE7BC"/>
    <w:rsid w:val="608DFD23"/>
    <w:rsid w:val="60929729"/>
    <w:rsid w:val="6096FC58"/>
    <w:rsid w:val="60972A3A"/>
    <w:rsid w:val="609874E9"/>
    <w:rsid w:val="6098B7AE"/>
    <w:rsid w:val="609C9765"/>
    <w:rsid w:val="609EE0E8"/>
    <w:rsid w:val="60A1414B"/>
    <w:rsid w:val="60A73964"/>
    <w:rsid w:val="60A87D8B"/>
    <w:rsid w:val="60AC3D99"/>
    <w:rsid w:val="60AE8144"/>
    <w:rsid w:val="60AE9C78"/>
    <w:rsid w:val="60AEAB79"/>
    <w:rsid w:val="60B04429"/>
    <w:rsid w:val="60B19CC2"/>
    <w:rsid w:val="60B1D074"/>
    <w:rsid w:val="60B669AC"/>
    <w:rsid w:val="60B6E764"/>
    <w:rsid w:val="60BCC6B5"/>
    <w:rsid w:val="60BDBF76"/>
    <w:rsid w:val="60BF23DC"/>
    <w:rsid w:val="60BFE4AC"/>
    <w:rsid w:val="60C612E6"/>
    <w:rsid w:val="60C87BBF"/>
    <w:rsid w:val="60CA042B"/>
    <w:rsid w:val="60CC1804"/>
    <w:rsid w:val="60D03B3D"/>
    <w:rsid w:val="60D10223"/>
    <w:rsid w:val="60D138FE"/>
    <w:rsid w:val="60D13C99"/>
    <w:rsid w:val="60D5CDAA"/>
    <w:rsid w:val="60D6B113"/>
    <w:rsid w:val="60D6B14C"/>
    <w:rsid w:val="60D71F01"/>
    <w:rsid w:val="60D91006"/>
    <w:rsid w:val="60DF5F6C"/>
    <w:rsid w:val="60E108C9"/>
    <w:rsid w:val="60E16592"/>
    <w:rsid w:val="60E2B4D6"/>
    <w:rsid w:val="60E2DA52"/>
    <w:rsid w:val="60E34C66"/>
    <w:rsid w:val="60E9378F"/>
    <w:rsid w:val="60EC57F9"/>
    <w:rsid w:val="60ED4A36"/>
    <w:rsid w:val="60ED778D"/>
    <w:rsid w:val="60F08A65"/>
    <w:rsid w:val="60F23E0F"/>
    <w:rsid w:val="60F3E205"/>
    <w:rsid w:val="60F47DD1"/>
    <w:rsid w:val="60F64307"/>
    <w:rsid w:val="60FB2983"/>
    <w:rsid w:val="60FD11E4"/>
    <w:rsid w:val="60FDB6AB"/>
    <w:rsid w:val="6102E677"/>
    <w:rsid w:val="6103B786"/>
    <w:rsid w:val="6104F94A"/>
    <w:rsid w:val="6105AFA8"/>
    <w:rsid w:val="610B04FE"/>
    <w:rsid w:val="610D99AC"/>
    <w:rsid w:val="611137E4"/>
    <w:rsid w:val="611215F9"/>
    <w:rsid w:val="6114095D"/>
    <w:rsid w:val="61141108"/>
    <w:rsid w:val="611BBB63"/>
    <w:rsid w:val="611F497C"/>
    <w:rsid w:val="61229911"/>
    <w:rsid w:val="612C150A"/>
    <w:rsid w:val="612C4165"/>
    <w:rsid w:val="612CBED3"/>
    <w:rsid w:val="612ED7F7"/>
    <w:rsid w:val="612EDF8A"/>
    <w:rsid w:val="6130057C"/>
    <w:rsid w:val="6134F431"/>
    <w:rsid w:val="6135B4C1"/>
    <w:rsid w:val="613A7E6A"/>
    <w:rsid w:val="6142FC74"/>
    <w:rsid w:val="6143296C"/>
    <w:rsid w:val="61439532"/>
    <w:rsid w:val="6143A752"/>
    <w:rsid w:val="614A592A"/>
    <w:rsid w:val="614B4E61"/>
    <w:rsid w:val="614BD4B1"/>
    <w:rsid w:val="614BE585"/>
    <w:rsid w:val="6156BD60"/>
    <w:rsid w:val="615B1E16"/>
    <w:rsid w:val="615FC5C8"/>
    <w:rsid w:val="61642218"/>
    <w:rsid w:val="61651AA5"/>
    <w:rsid w:val="61653C07"/>
    <w:rsid w:val="616A80A9"/>
    <w:rsid w:val="616ACCA0"/>
    <w:rsid w:val="616CB47D"/>
    <w:rsid w:val="616D0A6D"/>
    <w:rsid w:val="616E0553"/>
    <w:rsid w:val="616E300A"/>
    <w:rsid w:val="61704EE4"/>
    <w:rsid w:val="617166C0"/>
    <w:rsid w:val="61738234"/>
    <w:rsid w:val="61746A7A"/>
    <w:rsid w:val="617483BC"/>
    <w:rsid w:val="61763DD0"/>
    <w:rsid w:val="617B1A5E"/>
    <w:rsid w:val="617C1102"/>
    <w:rsid w:val="617C675A"/>
    <w:rsid w:val="617E2347"/>
    <w:rsid w:val="6182FA06"/>
    <w:rsid w:val="6185182A"/>
    <w:rsid w:val="6186A078"/>
    <w:rsid w:val="61872D53"/>
    <w:rsid w:val="618FA3DD"/>
    <w:rsid w:val="619093B2"/>
    <w:rsid w:val="61932AC6"/>
    <w:rsid w:val="61945BA2"/>
    <w:rsid w:val="619587B4"/>
    <w:rsid w:val="6198C40F"/>
    <w:rsid w:val="6198EEA4"/>
    <w:rsid w:val="619C4BC9"/>
    <w:rsid w:val="619CED6F"/>
    <w:rsid w:val="61A05863"/>
    <w:rsid w:val="61A1131E"/>
    <w:rsid w:val="61A2EBBD"/>
    <w:rsid w:val="61A3C7D8"/>
    <w:rsid w:val="61A6F050"/>
    <w:rsid w:val="61A72058"/>
    <w:rsid w:val="61AAC085"/>
    <w:rsid w:val="61AB902B"/>
    <w:rsid w:val="61AD7C3B"/>
    <w:rsid w:val="61AD7D2A"/>
    <w:rsid w:val="61ADA6D7"/>
    <w:rsid w:val="61B23124"/>
    <w:rsid w:val="61B3C033"/>
    <w:rsid w:val="61B5E10D"/>
    <w:rsid w:val="61B6480A"/>
    <w:rsid w:val="61B7F9E2"/>
    <w:rsid w:val="61B8128F"/>
    <w:rsid w:val="61B97BFB"/>
    <w:rsid w:val="61BB60B9"/>
    <w:rsid w:val="61C88370"/>
    <w:rsid w:val="61C88582"/>
    <w:rsid w:val="61CBC750"/>
    <w:rsid w:val="61CC9928"/>
    <w:rsid w:val="61CFDD8B"/>
    <w:rsid w:val="61D4BFEA"/>
    <w:rsid w:val="61D512AE"/>
    <w:rsid w:val="61D62F32"/>
    <w:rsid w:val="61D650E4"/>
    <w:rsid w:val="61D8C77A"/>
    <w:rsid w:val="61D971AD"/>
    <w:rsid w:val="61D9E7E8"/>
    <w:rsid w:val="61D9F611"/>
    <w:rsid w:val="61DB5944"/>
    <w:rsid w:val="61DE38D2"/>
    <w:rsid w:val="61DF87C5"/>
    <w:rsid w:val="61E03A3B"/>
    <w:rsid w:val="61E099E9"/>
    <w:rsid w:val="61E1724D"/>
    <w:rsid w:val="61E37A95"/>
    <w:rsid w:val="61EC52B9"/>
    <w:rsid w:val="61ED2DDD"/>
    <w:rsid w:val="61EEB9C7"/>
    <w:rsid w:val="61EF37B0"/>
    <w:rsid w:val="61EF40D7"/>
    <w:rsid w:val="61F3B8B7"/>
    <w:rsid w:val="61F425CB"/>
    <w:rsid w:val="61F5908D"/>
    <w:rsid w:val="61F8EB1E"/>
    <w:rsid w:val="61FAEACE"/>
    <w:rsid w:val="61FCF277"/>
    <w:rsid w:val="61FE207B"/>
    <w:rsid w:val="62042AEF"/>
    <w:rsid w:val="620776C3"/>
    <w:rsid w:val="62089ED5"/>
    <w:rsid w:val="620DA177"/>
    <w:rsid w:val="620E147A"/>
    <w:rsid w:val="620F5357"/>
    <w:rsid w:val="621134E3"/>
    <w:rsid w:val="62157DF0"/>
    <w:rsid w:val="621589EA"/>
    <w:rsid w:val="6215DCD9"/>
    <w:rsid w:val="62226E05"/>
    <w:rsid w:val="6225033A"/>
    <w:rsid w:val="6227C1F6"/>
    <w:rsid w:val="622868E1"/>
    <w:rsid w:val="622C6E1A"/>
    <w:rsid w:val="622D6301"/>
    <w:rsid w:val="622ECB6C"/>
    <w:rsid w:val="622F2758"/>
    <w:rsid w:val="62317F3C"/>
    <w:rsid w:val="6238D092"/>
    <w:rsid w:val="623CFB09"/>
    <w:rsid w:val="623D4BFB"/>
    <w:rsid w:val="6240879A"/>
    <w:rsid w:val="6248AEAC"/>
    <w:rsid w:val="624A2C7F"/>
    <w:rsid w:val="624A3EF9"/>
    <w:rsid w:val="624CAFF6"/>
    <w:rsid w:val="6250F34C"/>
    <w:rsid w:val="62518F48"/>
    <w:rsid w:val="62564141"/>
    <w:rsid w:val="62565D5A"/>
    <w:rsid w:val="6256F3BA"/>
    <w:rsid w:val="6257BC3B"/>
    <w:rsid w:val="625A6BBC"/>
    <w:rsid w:val="625B76C5"/>
    <w:rsid w:val="6261674F"/>
    <w:rsid w:val="62646E4C"/>
    <w:rsid w:val="626556C4"/>
    <w:rsid w:val="626647C6"/>
    <w:rsid w:val="62664A0C"/>
    <w:rsid w:val="62680316"/>
    <w:rsid w:val="62684FAC"/>
    <w:rsid w:val="626B7E8A"/>
    <w:rsid w:val="626E11FB"/>
    <w:rsid w:val="6273941C"/>
    <w:rsid w:val="62758D05"/>
    <w:rsid w:val="62787CBB"/>
    <w:rsid w:val="62796620"/>
    <w:rsid w:val="627D668F"/>
    <w:rsid w:val="627E3367"/>
    <w:rsid w:val="627E71B8"/>
    <w:rsid w:val="6280FD3C"/>
    <w:rsid w:val="628230C6"/>
    <w:rsid w:val="6283AAE2"/>
    <w:rsid w:val="62843AA9"/>
    <w:rsid w:val="62843D69"/>
    <w:rsid w:val="628663EE"/>
    <w:rsid w:val="62877717"/>
    <w:rsid w:val="6287B6D4"/>
    <w:rsid w:val="6289F27B"/>
    <w:rsid w:val="6289F6CD"/>
    <w:rsid w:val="628B016D"/>
    <w:rsid w:val="628F3508"/>
    <w:rsid w:val="628F66B6"/>
    <w:rsid w:val="628F9DFE"/>
    <w:rsid w:val="6290C522"/>
    <w:rsid w:val="62929D75"/>
    <w:rsid w:val="6292E307"/>
    <w:rsid w:val="6295891A"/>
    <w:rsid w:val="6298506E"/>
    <w:rsid w:val="629C665A"/>
    <w:rsid w:val="629FE2B9"/>
    <w:rsid w:val="62A089C5"/>
    <w:rsid w:val="62A20FCE"/>
    <w:rsid w:val="62A2767C"/>
    <w:rsid w:val="62A30445"/>
    <w:rsid w:val="62A34270"/>
    <w:rsid w:val="62A956F6"/>
    <w:rsid w:val="62B54650"/>
    <w:rsid w:val="62B75EA2"/>
    <w:rsid w:val="62BA4B1D"/>
    <w:rsid w:val="62BCC702"/>
    <w:rsid w:val="62BE9717"/>
    <w:rsid w:val="62BF6FC2"/>
    <w:rsid w:val="62BFE9AD"/>
    <w:rsid w:val="62C31ADB"/>
    <w:rsid w:val="62C4E30A"/>
    <w:rsid w:val="62C686FB"/>
    <w:rsid w:val="62CA9DA9"/>
    <w:rsid w:val="62CBB275"/>
    <w:rsid w:val="62CC50F9"/>
    <w:rsid w:val="62CD45DF"/>
    <w:rsid w:val="62CD53C2"/>
    <w:rsid w:val="62CF7543"/>
    <w:rsid w:val="62D35642"/>
    <w:rsid w:val="62D35EC8"/>
    <w:rsid w:val="62D56B1A"/>
    <w:rsid w:val="62D722E0"/>
    <w:rsid w:val="62D976EC"/>
    <w:rsid w:val="62DB9D9B"/>
    <w:rsid w:val="62DD6A33"/>
    <w:rsid w:val="62E0A174"/>
    <w:rsid w:val="62E0C57A"/>
    <w:rsid w:val="62E3AEB4"/>
    <w:rsid w:val="62EF7317"/>
    <w:rsid w:val="62EFCE16"/>
    <w:rsid w:val="62F10EE5"/>
    <w:rsid w:val="62F161AA"/>
    <w:rsid w:val="62F49608"/>
    <w:rsid w:val="62F546DF"/>
    <w:rsid w:val="62FB1BA5"/>
    <w:rsid w:val="62FF2F9B"/>
    <w:rsid w:val="63002763"/>
    <w:rsid w:val="63019456"/>
    <w:rsid w:val="6304CDF4"/>
    <w:rsid w:val="63064A56"/>
    <w:rsid w:val="63076522"/>
    <w:rsid w:val="630A8F85"/>
    <w:rsid w:val="630BA0FF"/>
    <w:rsid w:val="630C4349"/>
    <w:rsid w:val="630F8A21"/>
    <w:rsid w:val="63128B2B"/>
    <w:rsid w:val="631D1305"/>
    <w:rsid w:val="631DE53C"/>
    <w:rsid w:val="631F4ECB"/>
    <w:rsid w:val="631F993B"/>
    <w:rsid w:val="631FB99B"/>
    <w:rsid w:val="6320DFB2"/>
    <w:rsid w:val="63218C5A"/>
    <w:rsid w:val="6322F01D"/>
    <w:rsid w:val="63239B53"/>
    <w:rsid w:val="632B6F64"/>
    <w:rsid w:val="632C6911"/>
    <w:rsid w:val="632CD6F8"/>
    <w:rsid w:val="63300E2D"/>
    <w:rsid w:val="6330EF30"/>
    <w:rsid w:val="63321A5E"/>
    <w:rsid w:val="6334D049"/>
    <w:rsid w:val="6334F56C"/>
    <w:rsid w:val="6337B5F3"/>
    <w:rsid w:val="6339F539"/>
    <w:rsid w:val="633A53ED"/>
    <w:rsid w:val="633B4739"/>
    <w:rsid w:val="633DC885"/>
    <w:rsid w:val="633F4740"/>
    <w:rsid w:val="63416589"/>
    <w:rsid w:val="6341E63C"/>
    <w:rsid w:val="634234AB"/>
    <w:rsid w:val="63440C9D"/>
    <w:rsid w:val="634636BF"/>
    <w:rsid w:val="63467E31"/>
    <w:rsid w:val="6347C8DA"/>
    <w:rsid w:val="634A3522"/>
    <w:rsid w:val="634AC25D"/>
    <w:rsid w:val="634ACA4E"/>
    <w:rsid w:val="634D1EC7"/>
    <w:rsid w:val="634D2839"/>
    <w:rsid w:val="634D8A90"/>
    <w:rsid w:val="634E7680"/>
    <w:rsid w:val="634F63C7"/>
    <w:rsid w:val="6350F671"/>
    <w:rsid w:val="63516F15"/>
    <w:rsid w:val="63525E3F"/>
    <w:rsid w:val="63526B57"/>
    <w:rsid w:val="63532BC7"/>
    <w:rsid w:val="63546470"/>
    <w:rsid w:val="6357F314"/>
    <w:rsid w:val="63589E44"/>
    <w:rsid w:val="635CF069"/>
    <w:rsid w:val="635EF0CD"/>
    <w:rsid w:val="635F75EC"/>
    <w:rsid w:val="6362296A"/>
    <w:rsid w:val="6363386D"/>
    <w:rsid w:val="636AB211"/>
    <w:rsid w:val="636EBF4B"/>
    <w:rsid w:val="637303BD"/>
    <w:rsid w:val="63757AA4"/>
    <w:rsid w:val="637A92CA"/>
    <w:rsid w:val="6381C767"/>
    <w:rsid w:val="63823494"/>
    <w:rsid w:val="6385BE58"/>
    <w:rsid w:val="638A6F4A"/>
    <w:rsid w:val="638AD037"/>
    <w:rsid w:val="638C080E"/>
    <w:rsid w:val="638E2E21"/>
    <w:rsid w:val="6394E9A2"/>
    <w:rsid w:val="639A8D41"/>
    <w:rsid w:val="639D4D99"/>
    <w:rsid w:val="639E545C"/>
    <w:rsid w:val="63A035B0"/>
    <w:rsid w:val="63A2596E"/>
    <w:rsid w:val="63A3C68E"/>
    <w:rsid w:val="63A475B9"/>
    <w:rsid w:val="63A946C0"/>
    <w:rsid w:val="63AA4380"/>
    <w:rsid w:val="63AA4BE7"/>
    <w:rsid w:val="63AB0A79"/>
    <w:rsid w:val="63ADEE92"/>
    <w:rsid w:val="63B162DF"/>
    <w:rsid w:val="63B3325F"/>
    <w:rsid w:val="63B4ECB7"/>
    <w:rsid w:val="63B94D5A"/>
    <w:rsid w:val="63BA605E"/>
    <w:rsid w:val="63BAA7EB"/>
    <w:rsid w:val="63BAF161"/>
    <w:rsid w:val="63C0981C"/>
    <w:rsid w:val="63C0FF9A"/>
    <w:rsid w:val="63C2ABC4"/>
    <w:rsid w:val="63C332C8"/>
    <w:rsid w:val="63C62949"/>
    <w:rsid w:val="63CA7C22"/>
    <w:rsid w:val="63CDB971"/>
    <w:rsid w:val="63CF2793"/>
    <w:rsid w:val="63D1A9B8"/>
    <w:rsid w:val="63D24F60"/>
    <w:rsid w:val="63D27346"/>
    <w:rsid w:val="63D3B2EE"/>
    <w:rsid w:val="63D62151"/>
    <w:rsid w:val="63D8AD41"/>
    <w:rsid w:val="63DA00B9"/>
    <w:rsid w:val="63DB05CB"/>
    <w:rsid w:val="63DBA133"/>
    <w:rsid w:val="63DFB186"/>
    <w:rsid w:val="63E14D20"/>
    <w:rsid w:val="63E1AA99"/>
    <w:rsid w:val="63E25F80"/>
    <w:rsid w:val="63E37A4A"/>
    <w:rsid w:val="63E81A23"/>
    <w:rsid w:val="63EADC3C"/>
    <w:rsid w:val="63EB1205"/>
    <w:rsid w:val="63F68821"/>
    <w:rsid w:val="63FA25D9"/>
    <w:rsid w:val="63FD4753"/>
    <w:rsid w:val="63FD59C3"/>
    <w:rsid w:val="63FDF47C"/>
    <w:rsid w:val="6400E824"/>
    <w:rsid w:val="64011F85"/>
    <w:rsid w:val="64041BC9"/>
    <w:rsid w:val="6405A2DD"/>
    <w:rsid w:val="6405D26E"/>
    <w:rsid w:val="6407A15E"/>
    <w:rsid w:val="64092A55"/>
    <w:rsid w:val="6409886D"/>
    <w:rsid w:val="640B93EF"/>
    <w:rsid w:val="640EE5A4"/>
    <w:rsid w:val="640FE29D"/>
    <w:rsid w:val="6410335D"/>
    <w:rsid w:val="641089CD"/>
    <w:rsid w:val="641A66BB"/>
    <w:rsid w:val="641C54B8"/>
    <w:rsid w:val="641E025F"/>
    <w:rsid w:val="64209CEA"/>
    <w:rsid w:val="64216208"/>
    <w:rsid w:val="6424830E"/>
    <w:rsid w:val="642642BB"/>
    <w:rsid w:val="642700B5"/>
    <w:rsid w:val="642A71BD"/>
    <w:rsid w:val="642A78F2"/>
    <w:rsid w:val="642EBB26"/>
    <w:rsid w:val="642FA574"/>
    <w:rsid w:val="6435B929"/>
    <w:rsid w:val="6435CEBF"/>
    <w:rsid w:val="643A1AC6"/>
    <w:rsid w:val="643A8941"/>
    <w:rsid w:val="643C0188"/>
    <w:rsid w:val="643EEDA6"/>
    <w:rsid w:val="643F756A"/>
    <w:rsid w:val="644082E7"/>
    <w:rsid w:val="64434056"/>
    <w:rsid w:val="64457738"/>
    <w:rsid w:val="64460D70"/>
    <w:rsid w:val="6446229C"/>
    <w:rsid w:val="64476B02"/>
    <w:rsid w:val="6449480C"/>
    <w:rsid w:val="644AEF13"/>
    <w:rsid w:val="644FC474"/>
    <w:rsid w:val="644FC99C"/>
    <w:rsid w:val="645107C1"/>
    <w:rsid w:val="64527E2C"/>
    <w:rsid w:val="64540D10"/>
    <w:rsid w:val="6456C992"/>
    <w:rsid w:val="6457CAE6"/>
    <w:rsid w:val="6458855C"/>
    <w:rsid w:val="645AFFFA"/>
    <w:rsid w:val="645C2DEA"/>
    <w:rsid w:val="64609E88"/>
    <w:rsid w:val="64629A28"/>
    <w:rsid w:val="64639647"/>
    <w:rsid w:val="646704F7"/>
    <w:rsid w:val="6467FE5F"/>
    <w:rsid w:val="64685826"/>
    <w:rsid w:val="646B1E2B"/>
    <w:rsid w:val="646B50FC"/>
    <w:rsid w:val="646D31FE"/>
    <w:rsid w:val="646E55D9"/>
    <w:rsid w:val="64724168"/>
    <w:rsid w:val="6479F75E"/>
    <w:rsid w:val="6479FE9B"/>
    <w:rsid w:val="647C7C23"/>
    <w:rsid w:val="647F7019"/>
    <w:rsid w:val="6480FB09"/>
    <w:rsid w:val="6481554D"/>
    <w:rsid w:val="6483D64E"/>
    <w:rsid w:val="6486E401"/>
    <w:rsid w:val="64871BFC"/>
    <w:rsid w:val="6487FD81"/>
    <w:rsid w:val="64894258"/>
    <w:rsid w:val="6489A3BF"/>
    <w:rsid w:val="6489C60F"/>
    <w:rsid w:val="648A3D4C"/>
    <w:rsid w:val="648B68E8"/>
    <w:rsid w:val="648CB59B"/>
    <w:rsid w:val="648E04D9"/>
    <w:rsid w:val="648F668B"/>
    <w:rsid w:val="648F76E7"/>
    <w:rsid w:val="64924B26"/>
    <w:rsid w:val="6492CB70"/>
    <w:rsid w:val="6492FDF9"/>
    <w:rsid w:val="6493F3E7"/>
    <w:rsid w:val="6495B3B9"/>
    <w:rsid w:val="649649E4"/>
    <w:rsid w:val="64985615"/>
    <w:rsid w:val="649B4747"/>
    <w:rsid w:val="649CE021"/>
    <w:rsid w:val="649D6971"/>
    <w:rsid w:val="649EA230"/>
    <w:rsid w:val="649EC18B"/>
    <w:rsid w:val="64A43FDB"/>
    <w:rsid w:val="64A44626"/>
    <w:rsid w:val="64A62D4D"/>
    <w:rsid w:val="64AA4070"/>
    <w:rsid w:val="64AA5689"/>
    <w:rsid w:val="64AD2F31"/>
    <w:rsid w:val="64B1FFC9"/>
    <w:rsid w:val="64B56465"/>
    <w:rsid w:val="64B574B5"/>
    <w:rsid w:val="64B94704"/>
    <w:rsid w:val="64BC22AE"/>
    <w:rsid w:val="64BDF5F2"/>
    <w:rsid w:val="64BF74CD"/>
    <w:rsid w:val="64C142E1"/>
    <w:rsid w:val="64C4E619"/>
    <w:rsid w:val="64C9E00B"/>
    <w:rsid w:val="64CE8F79"/>
    <w:rsid w:val="64D14F19"/>
    <w:rsid w:val="64D161B0"/>
    <w:rsid w:val="64DE9E48"/>
    <w:rsid w:val="64E22AD5"/>
    <w:rsid w:val="64E31691"/>
    <w:rsid w:val="64E3E7CB"/>
    <w:rsid w:val="64E62609"/>
    <w:rsid w:val="64E7DD60"/>
    <w:rsid w:val="64E87492"/>
    <w:rsid w:val="64E99BDF"/>
    <w:rsid w:val="64EAB6C1"/>
    <w:rsid w:val="64EB021E"/>
    <w:rsid w:val="64EBA95A"/>
    <w:rsid w:val="64EDAE7F"/>
    <w:rsid w:val="64EE5883"/>
    <w:rsid w:val="64EE61CF"/>
    <w:rsid w:val="64F04892"/>
    <w:rsid w:val="64F072C2"/>
    <w:rsid w:val="64F0D511"/>
    <w:rsid w:val="64F61035"/>
    <w:rsid w:val="64F698A8"/>
    <w:rsid w:val="64F92D97"/>
    <w:rsid w:val="64FC3F22"/>
    <w:rsid w:val="64FC6353"/>
    <w:rsid w:val="64FDB0C0"/>
    <w:rsid w:val="64FF1D14"/>
    <w:rsid w:val="64FFA512"/>
    <w:rsid w:val="650266F1"/>
    <w:rsid w:val="6504984D"/>
    <w:rsid w:val="6505DDC0"/>
    <w:rsid w:val="65067F17"/>
    <w:rsid w:val="65069B43"/>
    <w:rsid w:val="6507DDBB"/>
    <w:rsid w:val="650B587B"/>
    <w:rsid w:val="650BEB70"/>
    <w:rsid w:val="650F5C80"/>
    <w:rsid w:val="650FEE9E"/>
    <w:rsid w:val="65114E41"/>
    <w:rsid w:val="651309D1"/>
    <w:rsid w:val="651394E5"/>
    <w:rsid w:val="65143788"/>
    <w:rsid w:val="651968FA"/>
    <w:rsid w:val="651A59DB"/>
    <w:rsid w:val="651AE9C2"/>
    <w:rsid w:val="651B2A32"/>
    <w:rsid w:val="651CB533"/>
    <w:rsid w:val="651E79FE"/>
    <w:rsid w:val="651F3505"/>
    <w:rsid w:val="65215722"/>
    <w:rsid w:val="65251EB5"/>
    <w:rsid w:val="6525C33C"/>
    <w:rsid w:val="6527C26B"/>
    <w:rsid w:val="65292C50"/>
    <w:rsid w:val="652E465D"/>
    <w:rsid w:val="6530645E"/>
    <w:rsid w:val="6535DD2D"/>
    <w:rsid w:val="6536245B"/>
    <w:rsid w:val="65362902"/>
    <w:rsid w:val="6537CA58"/>
    <w:rsid w:val="65383464"/>
    <w:rsid w:val="653A02F8"/>
    <w:rsid w:val="653BDCD5"/>
    <w:rsid w:val="653DA99C"/>
    <w:rsid w:val="653F872B"/>
    <w:rsid w:val="654110F5"/>
    <w:rsid w:val="6545A0D8"/>
    <w:rsid w:val="654902E6"/>
    <w:rsid w:val="654D6B23"/>
    <w:rsid w:val="65503184"/>
    <w:rsid w:val="65546070"/>
    <w:rsid w:val="6554923A"/>
    <w:rsid w:val="6558775F"/>
    <w:rsid w:val="65587C3F"/>
    <w:rsid w:val="655B938B"/>
    <w:rsid w:val="655C4CEF"/>
    <w:rsid w:val="655D4CE1"/>
    <w:rsid w:val="655E3CDB"/>
    <w:rsid w:val="655E794A"/>
    <w:rsid w:val="655EA187"/>
    <w:rsid w:val="655FD3F1"/>
    <w:rsid w:val="65626A47"/>
    <w:rsid w:val="65644186"/>
    <w:rsid w:val="6564A491"/>
    <w:rsid w:val="65661CA2"/>
    <w:rsid w:val="656748B3"/>
    <w:rsid w:val="656E05A1"/>
    <w:rsid w:val="656E3861"/>
    <w:rsid w:val="656EC5C7"/>
    <w:rsid w:val="65704F09"/>
    <w:rsid w:val="6572D02C"/>
    <w:rsid w:val="65763BAB"/>
    <w:rsid w:val="65772206"/>
    <w:rsid w:val="6577EF7F"/>
    <w:rsid w:val="6577F0AF"/>
    <w:rsid w:val="657BAF44"/>
    <w:rsid w:val="657BF255"/>
    <w:rsid w:val="657EA59C"/>
    <w:rsid w:val="657EB8C8"/>
    <w:rsid w:val="657FC752"/>
    <w:rsid w:val="6580F0A2"/>
    <w:rsid w:val="6581A48D"/>
    <w:rsid w:val="65838CB0"/>
    <w:rsid w:val="6584A70A"/>
    <w:rsid w:val="658E8CB4"/>
    <w:rsid w:val="658ECB1A"/>
    <w:rsid w:val="658F346B"/>
    <w:rsid w:val="65912CED"/>
    <w:rsid w:val="6592885B"/>
    <w:rsid w:val="65952159"/>
    <w:rsid w:val="65971371"/>
    <w:rsid w:val="659767B3"/>
    <w:rsid w:val="6597BA2A"/>
    <w:rsid w:val="659850A8"/>
    <w:rsid w:val="659900BB"/>
    <w:rsid w:val="659A75E8"/>
    <w:rsid w:val="659C7D55"/>
    <w:rsid w:val="659F7C6D"/>
    <w:rsid w:val="65A1E256"/>
    <w:rsid w:val="65A3BD82"/>
    <w:rsid w:val="65A3E0E9"/>
    <w:rsid w:val="65A4E2E6"/>
    <w:rsid w:val="65A4F33A"/>
    <w:rsid w:val="65A68B36"/>
    <w:rsid w:val="65A7925A"/>
    <w:rsid w:val="65A999CC"/>
    <w:rsid w:val="65AA30E7"/>
    <w:rsid w:val="65AB3378"/>
    <w:rsid w:val="65ACC6A5"/>
    <w:rsid w:val="65ADF250"/>
    <w:rsid w:val="65AFC808"/>
    <w:rsid w:val="65B04C3C"/>
    <w:rsid w:val="65B458BA"/>
    <w:rsid w:val="65B9B1AD"/>
    <w:rsid w:val="65BBE2F8"/>
    <w:rsid w:val="65BCFEA6"/>
    <w:rsid w:val="65BD6DA7"/>
    <w:rsid w:val="65BFA5CB"/>
    <w:rsid w:val="65C1461A"/>
    <w:rsid w:val="65C15E80"/>
    <w:rsid w:val="65C24988"/>
    <w:rsid w:val="65C37DD0"/>
    <w:rsid w:val="65C48753"/>
    <w:rsid w:val="65CA9DFD"/>
    <w:rsid w:val="65CB44C8"/>
    <w:rsid w:val="65CE9AA6"/>
    <w:rsid w:val="65CEFC54"/>
    <w:rsid w:val="65CF3F9A"/>
    <w:rsid w:val="65D02EDD"/>
    <w:rsid w:val="65D2F97A"/>
    <w:rsid w:val="65D794F7"/>
    <w:rsid w:val="65D7C76F"/>
    <w:rsid w:val="65DD6FAF"/>
    <w:rsid w:val="65E013A3"/>
    <w:rsid w:val="65E080DE"/>
    <w:rsid w:val="65E1C30A"/>
    <w:rsid w:val="65E4EBC3"/>
    <w:rsid w:val="65E575F5"/>
    <w:rsid w:val="65E67436"/>
    <w:rsid w:val="65E79298"/>
    <w:rsid w:val="65E9054D"/>
    <w:rsid w:val="65EC1E20"/>
    <w:rsid w:val="65F117D4"/>
    <w:rsid w:val="65F67BDF"/>
    <w:rsid w:val="65F708B0"/>
    <w:rsid w:val="65FB4A0A"/>
    <w:rsid w:val="6602DF1A"/>
    <w:rsid w:val="66038E28"/>
    <w:rsid w:val="66057133"/>
    <w:rsid w:val="6605FA66"/>
    <w:rsid w:val="6606E32B"/>
    <w:rsid w:val="66095E01"/>
    <w:rsid w:val="660B58E6"/>
    <w:rsid w:val="660BF240"/>
    <w:rsid w:val="660BF4F2"/>
    <w:rsid w:val="660D83C6"/>
    <w:rsid w:val="660DF703"/>
    <w:rsid w:val="660E3017"/>
    <w:rsid w:val="661B4F68"/>
    <w:rsid w:val="66243B55"/>
    <w:rsid w:val="662486CC"/>
    <w:rsid w:val="66260BA6"/>
    <w:rsid w:val="6627E22B"/>
    <w:rsid w:val="66285E36"/>
    <w:rsid w:val="662E83D8"/>
    <w:rsid w:val="662F2843"/>
    <w:rsid w:val="6631FFC8"/>
    <w:rsid w:val="663530A3"/>
    <w:rsid w:val="66368287"/>
    <w:rsid w:val="6638A059"/>
    <w:rsid w:val="66395B02"/>
    <w:rsid w:val="663C5357"/>
    <w:rsid w:val="663EEFE6"/>
    <w:rsid w:val="6646F8E1"/>
    <w:rsid w:val="6647BC02"/>
    <w:rsid w:val="664BBC22"/>
    <w:rsid w:val="664D025D"/>
    <w:rsid w:val="664F1B1D"/>
    <w:rsid w:val="665246B2"/>
    <w:rsid w:val="665323A4"/>
    <w:rsid w:val="66548175"/>
    <w:rsid w:val="665832FF"/>
    <w:rsid w:val="6658D0E4"/>
    <w:rsid w:val="665D8CDE"/>
    <w:rsid w:val="6660A6D6"/>
    <w:rsid w:val="66632CBF"/>
    <w:rsid w:val="6668DE87"/>
    <w:rsid w:val="666BAA2A"/>
    <w:rsid w:val="666CE7CF"/>
    <w:rsid w:val="6673DF26"/>
    <w:rsid w:val="6674A140"/>
    <w:rsid w:val="66782AE3"/>
    <w:rsid w:val="667A5528"/>
    <w:rsid w:val="667D617C"/>
    <w:rsid w:val="667D86FC"/>
    <w:rsid w:val="667F10D6"/>
    <w:rsid w:val="667FA6BF"/>
    <w:rsid w:val="66803832"/>
    <w:rsid w:val="6681454D"/>
    <w:rsid w:val="66828A8F"/>
    <w:rsid w:val="6683502C"/>
    <w:rsid w:val="6685AFE6"/>
    <w:rsid w:val="66886834"/>
    <w:rsid w:val="668A66AC"/>
    <w:rsid w:val="668DF44B"/>
    <w:rsid w:val="6691846F"/>
    <w:rsid w:val="6695AA50"/>
    <w:rsid w:val="6695D662"/>
    <w:rsid w:val="669874DF"/>
    <w:rsid w:val="6699653F"/>
    <w:rsid w:val="6699AE8A"/>
    <w:rsid w:val="669A8CDD"/>
    <w:rsid w:val="669B86CF"/>
    <w:rsid w:val="669EF1E7"/>
    <w:rsid w:val="669FBCCA"/>
    <w:rsid w:val="66A146B1"/>
    <w:rsid w:val="66A1EF51"/>
    <w:rsid w:val="66AB4A4B"/>
    <w:rsid w:val="66AB82E6"/>
    <w:rsid w:val="66AC19BC"/>
    <w:rsid w:val="66B2C5EB"/>
    <w:rsid w:val="66B889CA"/>
    <w:rsid w:val="66B8E1BE"/>
    <w:rsid w:val="66BA7F24"/>
    <w:rsid w:val="66BAC4A8"/>
    <w:rsid w:val="66BBE2F6"/>
    <w:rsid w:val="66BC150B"/>
    <w:rsid w:val="66BEA33A"/>
    <w:rsid w:val="66BEBA4D"/>
    <w:rsid w:val="66BEF493"/>
    <w:rsid w:val="66C0014A"/>
    <w:rsid w:val="66C13D62"/>
    <w:rsid w:val="66C47254"/>
    <w:rsid w:val="66C62814"/>
    <w:rsid w:val="66C6471F"/>
    <w:rsid w:val="66C7FED8"/>
    <w:rsid w:val="66CB185E"/>
    <w:rsid w:val="66CDAB24"/>
    <w:rsid w:val="66CEBB49"/>
    <w:rsid w:val="66D0DBBA"/>
    <w:rsid w:val="66D41531"/>
    <w:rsid w:val="66D51599"/>
    <w:rsid w:val="66D99F8C"/>
    <w:rsid w:val="66DDEDE6"/>
    <w:rsid w:val="66DF9F4E"/>
    <w:rsid w:val="66E01D3E"/>
    <w:rsid w:val="66E09D2D"/>
    <w:rsid w:val="66E2B451"/>
    <w:rsid w:val="66E4D1D4"/>
    <w:rsid w:val="66E6AB48"/>
    <w:rsid w:val="66E9FF78"/>
    <w:rsid w:val="66EA2C23"/>
    <w:rsid w:val="66EB91BE"/>
    <w:rsid w:val="66EC64A1"/>
    <w:rsid w:val="66EC8BBB"/>
    <w:rsid w:val="66EF21EC"/>
    <w:rsid w:val="66F13062"/>
    <w:rsid w:val="66F267BC"/>
    <w:rsid w:val="66F4AA9E"/>
    <w:rsid w:val="66FCB2CA"/>
    <w:rsid w:val="66FFBB03"/>
    <w:rsid w:val="66FFD43B"/>
    <w:rsid w:val="67008EE1"/>
    <w:rsid w:val="6702A6F1"/>
    <w:rsid w:val="6707A972"/>
    <w:rsid w:val="670B0374"/>
    <w:rsid w:val="670C7EEC"/>
    <w:rsid w:val="670CAB19"/>
    <w:rsid w:val="67125CA0"/>
    <w:rsid w:val="6715A3BD"/>
    <w:rsid w:val="67162F02"/>
    <w:rsid w:val="671666FB"/>
    <w:rsid w:val="6718E678"/>
    <w:rsid w:val="6718EA49"/>
    <w:rsid w:val="6719446D"/>
    <w:rsid w:val="671947A1"/>
    <w:rsid w:val="671A2F36"/>
    <w:rsid w:val="671A878C"/>
    <w:rsid w:val="671EEF13"/>
    <w:rsid w:val="6723A2DA"/>
    <w:rsid w:val="6723BBF7"/>
    <w:rsid w:val="6723BFE5"/>
    <w:rsid w:val="6725039B"/>
    <w:rsid w:val="672769A3"/>
    <w:rsid w:val="6729308A"/>
    <w:rsid w:val="672B9462"/>
    <w:rsid w:val="672C8E39"/>
    <w:rsid w:val="672E24B6"/>
    <w:rsid w:val="67307EB4"/>
    <w:rsid w:val="6732D786"/>
    <w:rsid w:val="673314AC"/>
    <w:rsid w:val="67344A1C"/>
    <w:rsid w:val="6738DD93"/>
    <w:rsid w:val="673C614C"/>
    <w:rsid w:val="673E036A"/>
    <w:rsid w:val="673E7CC3"/>
    <w:rsid w:val="673F2969"/>
    <w:rsid w:val="67411BDE"/>
    <w:rsid w:val="6744B503"/>
    <w:rsid w:val="6746FDA9"/>
    <w:rsid w:val="67495AC6"/>
    <w:rsid w:val="674AC4D4"/>
    <w:rsid w:val="674C1A3B"/>
    <w:rsid w:val="674D6058"/>
    <w:rsid w:val="674DCB53"/>
    <w:rsid w:val="674F8F32"/>
    <w:rsid w:val="67527BC7"/>
    <w:rsid w:val="67573A27"/>
    <w:rsid w:val="675CF408"/>
    <w:rsid w:val="675E7EE2"/>
    <w:rsid w:val="675FF30D"/>
    <w:rsid w:val="676405D7"/>
    <w:rsid w:val="676453C3"/>
    <w:rsid w:val="67668F29"/>
    <w:rsid w:val="67669890"/>
    <w:rsid w:val="67680B04"/>
    <w:rsid w:val="676943F7"/>
    <w:rsid w:val="676A376A"/>
    <w:rsid w:val="676B435A"/>
    <w:rsid w:val="6770C8E7"/>
    <w:rsid w:val="677289A9"/>
    <w:rsid w:val="67757815"/>
    <w:rsid w:val="67764017"/>
    <w:rsid w:val="67788A11"/>
    <w:rsid w:val="677921F0"/>
    <w:rsid w:val="677B4AB4"/>
    <w:rsid w:val="677BBC91"/>
    <w:rsid w:val="677DA9C6"/>
    <w:rsid w:val="677E1BD7"/>
    <w:rsid w:val="677FA892"/>
    <w:rsid w:val="67917460"/>
    <w:rsid w:val="67921A27"/>
    <w:rsid w:val="6795488A"/>
    <w:rsid w:val="67964783"/>
    <w:rsid w:val="679989B4"/>
    <w:rsid w:val="679A9F91"/>
    <w:rsid w:val="679EDDD5"/>
    <w:rsid w:val="679F5A56"/>
    <w:rsid w:val="67A03C33"/>
    <w:rsid w:val="67A322D9"/>
    <w:rsid w:val="67A393D5"/>
    <w:rsid w:val="67A3B233"/>
    <w:rsid w:val="67A7ABEA"/>
    <w:rsid w:val="67A8B3C0"/>
    <w:rsid w:val="67AAAB31"/>
    <w:rsid w:val="67AEE8BC"/>
    <w:rsid w:val="67AFF0C1"/>
    <w:rsid w:val="67B02D52"/>
    <w:rsid w:val="67B39CCF"/>
    <w:rsid w:val="67B7B0B4"/>
    <w:rsid w:val="67B7E0B4"/>
    <w:rsid w:val="67BABE9C"/>
    <w:rsid w:val="67BD3C7C"/>
    <w:rsid w:val="67BF152D"/>
    <w:rsid w:val="67BF56D2"/>
    <w:rsid w:val="67C476FB"/>
    <w:rsid w:val="67C4A69B"/>
    <w:rsid w:val="67C600CD"/>
    <w:rsid w:val="67CD332F"/>
    <w:rsid w:val="67D5F783"/>
    <w:rsid w:val="67DAEE10"/>
    <w:rsid w:val="67DBAACD"/>
    <w:rsid w:val="67E03CFC"/>
    <w:rsid w:val="67E0BB96"/>
    <w:rsid w:val="67E2B95C"/>
    <w:rsid w:val="67EC889A"/>
    <w:rsid w:val="67EE698C"/>
    <w:rsid w:val="67EFFF7D"/>
    <w:rsid w:val="67F278EC"/>
    <w:rsid w:val="67F2DC2B"/>
    <w:rsid w:val="67F532AA"/>
    <w:rsid w:val="67F8A4A3"/>
    <w:rsid w:val="67F97A72"/>
    <w:rsid w:val="67FBB744"/>
    <w:rsid w:val="67FC21F3"/>
    <w:rsid w:val="67FC532F"/>
    <w:rsid w:val="67FD94C7"/>
    <w:rsid w:val="680185C3"/>
    <w:rsid w:val="6803057F"/>
    <w:rsid w:val="6803DFC6"/>
    <w:rsid w:val="6805C8F5"/>
    <w:rsid w:val="68066935"/>
    <w:rsid w:val="6806ECE7"/>
    <w:rsid w:val="6808C38D"/>
    <w:rsid w:val="6809E6DB"/>
    <w:rsid w:val="680DD713"/>
    <w:rsid w:val="680F2BE1"/>
    <w:rsid w:val="680F444A"/>
    <w:rsid w:val="68158194"/>
    <w:rsid w:val="681763C6"/>
    <w:rsid w:val="681CE44B"/>
    <w:rsid w:val="681D9FE4"/>
    <w:rsid w:val="68213A8A"/>
    <w:rsid w:val="68215452"/>
    <w:rsid w:val="68240E5F"/>
    <w:rsid w:val="68264A05"/>
    <w:rsid w:val="6827E93B"/>
    <w:rsid w:val="682983D7"/>
    <w:rsid w:val="682BA9C4"/>
    <w:rsid w:val="682DF223"/>
    <w:rsid w:val="682E4F0B"/>
    <w:rsid w:val="6831A53C"/>
    <w:rsid w:val="6835348A"/>
    <w:rsid w:val="68361870"/>
    <w:rsid w:val="683D1535"/>
    <w:rsid w:val="683D1772"/>
    <w:rsid w:val="6840FBEE"/>
    <w:rsid w:val="6842BE37"/>
    <w:rsid w:val="68434B31"/>
    <w:rsid w:val="6844F4C0"/>
    <w:rsid w:val="6848D528"/>
    <w:rsid w:val="684C6024"/>
    <w:rsid w:val="684D9213"/>
    <w:rsid w:val="684E74C6"/>
    <w:rsid w:val="68535AD5"/>
    <w:rsid w:val="68536559"/>
    <w:rsid w:val="6855EC36"/>
    <w:rsid w:val="68563864"/>
    <w:rsid w:val="68568EC4"/>
    <w:rsid w:val="6857B072"/>
    <w:rsid w:val="6858691A"/>
    <w:rsid w:val="685A4E1B"/>
    <w:rsid w:val="6862B16E"/>
    <w:rsid w:val="6862CB1B"/>
    <w:rsid w:val="686B3B97"/>
    <w:rsid w:val="686D3AB9"/>
    <w:rsid w:val="686EA8FD"/>
    <w:rsid w:val="686F60FE"/>
    <w:rsid w:val="68711CCF"/>
    <w:rsid w:val="6872D399"/>
    <w:rsid w:val="6874B7C0"/>
    <w:rsid w:val="6874FF17"/>
    <w:rsid w:val="6876B8D9"/>
    <w:rsid w:val="687799D3"/>
    <w:rsid w:val="6877B598"/>
    <w:rsid w:val="687B6B66"/>
    <w:rsid w:val="687C1C80"/>
    <w:rsid w:val="687F2C9E"/>
    <w:rsid w:val="68828238"/>
    <w:rsid w:val="6882C020"/>
    <w:rsid w:val="688374B8"/>
    <w:rsid w:val="68838B03"/>
    <w:rsid w:val="68866057"/>
    <w:rsid w:val="68895307"/>
    <w:rsid w:val="688E3A7D"/>
    <w:rsid w:val="688E4696"/>
    <w:rsid w:val="689184D9"/>
    <w:rsid w:val="6895A97A"/>
    <w:rsid w:val="689C1915"/>
    <w:rsid w:val="68A1ED81"/>
    <w:rsid w:val="68A24D31"/>
    <w:rsid w:val="68A7DDFB"/>
    <w:rsid w:val="68AAA148"/>
    <w:rsid w:val="68AD5CD8"/>
    <w:rsid w:val="68AF994D"/>
    <w:rsid w:val="68B03C41"/>
    <w:rsid w:val="68B2EC04"/>
    <w:rsid w:val="68B83D19"/>
    <w:rsid w:val="68B8C6F5"/>
    <w:rsid w:val="68B91A52"/>
    <w:rsid w:val="68BA7232"/>
    <w:rsid w:val="68C20871"/>
    <w:rsid w:val="68C247C5"/>
    <w:rsid w:val="68C250B7"/>
    <w:rsid w:val="68C31AFE"/>
    <w:rsid w:val="68C7127C"/>
    <w:rsid w:val="68C92144"/>
    <w:rsid w:val="68CE2DEE"/>
    <w:rsid w:val="68CF5971"/>
    <w:rsid w:val="68D62477"/>
    <w:rsid w:val="68D75B7B"/>
    <w:rsid w:val="68DABDC1"/>
    <w:rsid w:val="68DEA009"/>
    <w:rsid w:val="68DF853A"/>
    <w:rsid w:val="68E25F89"/>
    <w:rsid w:val="68E47BF6"/>
    <w:rsid w:val="68E5F9BA"/>
    <w:rsid w:val="68E6F6FB"/>
    <w:rsid w:val="68E7F36F"/>
    <w:rsid w:val="68E961AA"/>
    <w:rsid w:val="68EA4D6E"/>
    <w:rsid w:val="68EBA579"/>
    <w:rsid w:val="68EC77FC"/>
    <w:rsid w:val="68EEBB83"/>
    <w:rsid w:val="68F04695"/>
    <w:rsid w:val="68F19612"/>
    <w:rsid w:val="68F1D4AC"/>
    <w:rsid w:val="68F7B4D7"/>
    <w:rsid w:val="68FF6E1D"/>
    <w:rsid w:val="690350AE"/>
    <w:rsid w:val="69036FD4"/>
    <w:rsid w:val="6903FD67"/>
    <w:rsid w:val="6904E603"/>
    <w:rsid w:val="69058F18"/>
    <w:rsid w:val="6907B6D2"/>
    <w:rsid w:val="69088912"/>
    <w:rsid w:val="690CA7D7"/>
    <w:rsid w:val="690FAE38"/>
    <w:rsid w:val="6912D279"/>
    <w:rsid w:val="691766A4"/>
    <w:rsid w:val="69180028"/>
    <w:rsid w:val="691A0B2A"/>
    <w:rsid w:val="691D293B"/>
    <w:rsid w:val="691D8431"/>
    <w:rsid w:val="691EBDDE"/>
    <w:rsid w:val="691F29EB"/>
    <w:rsid w:val="69245F1D"/>
    <w:rsid w:val="6926313A"/>
    <w:rsid w:val="6927940B"/>
    <w:rsid w:val="692924EA"/>
    <w:rsid w:val="692C35BB"/>
    <w:rsid w:val="693048C6"/>
    <w:rsid w:val="69359D69"/>
    <w:rsid w:val="69361F9B"/>
    <w:rsid w:val="69381F9D"/>
    <w:rsid w:val="694011FC"/>
    <w:rsid w:val="69414F1B"/>
    <w:rsid w:val="6941554A"/>
    <w:rsid w:val="6944A14D"/>
    <w:rsid w:val="69461558"/>
    <w:rsid w:val="69469204"/>
    <w:rsid w:val="69469D81"/>
    <w:rsid w:val="69478485"/>
    <w:rsid w:val="6949D080"/>
    <w:rsid w:val="694B3100"/>
    <w:rsid w:val="694EE5A4"/>
    <w:rsid w:val="695985DB"/>
    <w:rsid w:val="6966B574"/>
    <w:rsid w:val="69696247"/>
    <w:rsid w:val="696B405F"/>
    <w:rsid w:val="696DE777"/>
    <w:rsid w:val="6971BCA7"/>
    <w:rsid w:val="6979002E"/>
    <w:rsid w:val="697A8C35"/>
    <w:rsid w:val="697D74A3"/>
    <w:rsid w:val="69855F53"/>
    <w:rsid w:val="6988AEA1"/>
    <w:rsid w:val="6988AF12"/>
    <w:rsid w:val="698CA916"/>
    <w:rsid w:val="698D47EC"/>
    <w:rsid w:val="698D7C1F"/>
    <w:rsid w:val="698F6BCC"/>
    <w:rsid w:val="6993F809"/>
    <w:rsid w:val="69950ACA"/>
    <w:rsid w:val="69958F05"/>
    <w:rsid w:val="6999751A"/>
    <w:rsid w:val="699A8DDC"/>
    <w:rsid w:val="699BF711"/>
    <w:rsid w:val="69A19A6C"/>
    <w:rsid w:val="69A84FD6"/>
    <w:rsid w:val="69A96880"/>
    <w:rsid w:val="69A99A8F"/>
    <w:rsid w:val="69AAFB0D"/>
    <w:rsid w:val="69AE48D6"/>
    <w:rsid w:val="69AE8078"/>
    <w:rsid w:val="69B58F5B"/>
    <w:rsid w:val="69B7C4AE"/>
    <w:rsid w:val="69B81346"/>
    <w:rsid w:val="69B976BA"/>
    <w:rsid w:val="69BF762B"/>
    <w:rsid w:val="69C08D7C"/>
    <w:rsid w:val="69C1A9EA"/>
    <w:rsid w:val="69C2560E"/>
    <w:rsid w:val="69C2FA5A"/>
    <w:rsid w:val="69C6C64D"/>
    <w:rsid w:val="69C7E9FD"/>
    <w:rsid w:val="69CCB3E9"/>
    <w:rsid w:val="69CFA6D0"/>
    <w:rsid w:val="69D38416"/>
    <w:rsid w:val="69D39201"/>
    <w:rsid w:val="69D7F3EE"/>
    <w:rsid w:val="69D98821"/>
    <w:rsid w:val="69D9F1EB"/>
    <w:rsid w:val="69DBA642"/>
    <w:rsid w:val="69DE037D"/>
    <w:rsid w:val="69E3A0D6"/>
    <w:rsid w:val="69E6A201"/>
    <w:rsid w:val="69E9B679"/>
    <w:rsid w:val="69E9CEDE"/>
    <w:rsid w:val="69EA5772"/>
    <w:rsid w:val="69EABFDE"/>
    <w:rsid w:val="69EB04BE"/>
    <w:rsid w:val="69EF6A9E"/>
    <w:rsid w:val="69EF8EDE"/>
    <w:rsid w:val="69F01D40"/>
    <w:rsid w:val="69F10364"/>
    <w:rsid w:val="69F42B60"/>
    <w:rsid w:val="69F732DB"/>
    <w:rsid w:val="69F7D6BA"/>
    <w:rsid w:val="69F9E27E"/>
    <w:rsid w:val="69FA1A39"/>
    <w:rsid w:val="69FD813E"/>
    <w:rsid w:val="69FDC154"/>
    <w:rsid w:val="69FFD5CD"/>
    <w:rsid w:val="6A00E6DA"/>
    <w:rsid w:val="6A01846F"/>
    <w:rsid w:val="6A032408"/>
    <w:rsid w:val="6A0618A3"/>
    <w:rsid w:val="6A069B03"/>
    <w:rsid w:val="6A075AC5"/>
    <w:rsid w:val="6A0EE956"/>
    <w:rsid w:val="6A1068D5"/>
    <w:rsid w:val="6A11929E"/>
    <w:rsid w:val="6A11AF50"/>
    <w:rsid w:val="6A1365E4"/>
    <w:rsid w:val="6A13A2AA"/>
    <w:rsid w:val="6A16FA49"/>
    <w:rsid w:val="6A1B61D8"/>
    <w:rsid w:val="6A1DBD09"/>
    <w:rsid w:val="6A1E3AB9"/>
    <w:rsid w:val="6A1FCE4A"/>
    <w:rsid w:val="6A201A94"/>
    <w:rsid w:val="6A238DA8"/>
    <w:rsid w:val="6A240235"/>
    <w:rsid w:val="6A271453"/>
    <w:rsid w:val="6A28C51A"/>
    <w:rsid w:val="6A295069"/>
    <w:rsid w:val="6A298781"/>
    <w:rsid w:val="6A2F8803"/>
    <w:rsid w:val="6A311C1E"/>
    <w:rsid w:val="6A324BF0"/>
    <w:rsid w:val="6A34863C"/>
    <w:rsid w:val="6A363778"/>
    <w:rsid w:val="6A37DB71"/>
    <w:rsid w:val="6A3A7C89"/>
    <w:rsid w:val="6A3BDC86"/>
    <w:rsid w:val="6A3DBA4A"/>
    <w:rsid w:val="6A431783"/>
    <w:rsid w:val="6A443DD4"/>
    <w:rsid w:val="6A4586EE"/>
    <w:rsid w:val="6A47707D"/>
    <w:rsid w:val="6A478236"/>
    <w:rsid w:val="6A4D28A1"/>
    <w:rsid w:val="6A4F1937"/>
    <w:rsid w:val="6A5399E0"/>
    <w:rsid w:val="6A54AAF6"/>
    <w:rsid w:val="6A5575F6"/>
    <w:rsid w:val="6A57038E"/>
    <w:rsid w:val="6A5A01B5"/>
    <w:rsid w:val="6A5A7093"/>
    <w:rsid w:val="6A6023E9"/>
    <w:rsid w:val="6A65403F"/>
    <w:rsid w:val="6A65ABF5"/>
    <w:rsid w:val="6A6A1E65"/>
    <w:rsid w:val="6A701E48"/>
    <w:rsid w:val="6A7167F9"/>
    <w:rsid w:val="6A728E19"/>
    <w:rsid w:val="6A76CB9A"/>
    <w:rsid w:val="6A78FE5A"/>
    <w:rsid w:val="6A796FC6"/>
    <w:rsid w:val="6A7DDC23"/>
    <w:rsid w:val="6A7E9F43"/>
    <w:rsid w:val="6A7F11C5"/>
    <w:rsid w:val="6A7F7C97"/>
    <w:rsid w:val="6A811D0C"/>
    <w:rsid w:val="6A8187F5"/>
    <w:rsid w:val="6A81A4B4"/>
    <w:rsid w:val="6A87CF17"/>
    <w:rsid w:val="6A8A9ED5"/>
    <w:rsid w:val="6A8AB983"/>
    <w:rsid w:val="6A8AEB51"/>
    <w:rsid w:val="6A8BDCA3"/>
    <w:rsid w:val="6A8FDD3E"/>
    <w:rsid w:val="6A926B18"/>
    <w:rsid w:val="6A938B41"/>
    <w:rsid w:val="6A96D3E2"/>
    <w:rsid w:val="6A995182"/>
    <w:rsid w:val="6A9A21C6"/>
    <w:rsid w:val="6A9B509C"/>
    <w:rsid w:val="6A9BDE51"/>
    <w:rsid w:val="6A9D3CA0"/>
    <w:rsid w:val="6A9F3F53"/>
    <w:rsid w:val="6AA0B8C7"/>
    <w:rsid w:val="6AA36351"/>
    <w:rsid w:val="6AA47F06"/>
    <w:rsid w:val="6AA56A0F"/>
    <w:rsid w:val="6AA7C69B"/>
    <w:rsid w:val="6AA82C96"/>
    <w:rsid w:val="6AAA61F6"/>
    <w:rsid w:val="6AABBA19"/>
    <w:rsid w:val="6AAE9751"/>
    <w:rsid w:val="6AAEB1E0"/>
    <w:rsid w:val="6AAEC222"/>
    <w:rsid w:val="6AAF6A45"/>
    <w:rsid w:val="6AB230B5"/>
    <w:rsid w:val="6AB6D864"/>
    <w:rsid w:val="6AB6E8F7"/>
    <w:rsid w:val="6AB7957C"/>
    <w:rsid w:val="6AB9D0ED"/>
    <w:rsid w:val="6ABDF83A"/>
    <w:rsid w:val="6ABF8747"/>
    <w:rsid w:val="6AC04F98"/>
    <w:rsid w:val="6AC34CCD"/>
    <w:rsid w:val="6AC3E45A"/>
    <w:rsid w:val="6AC64814"/>
    <w:rsid w:val="6AC85794"/>
    <w:rsid w:val="6AC9B7D7"/>
    <w:rsid w:val="6AC9CD12"/>
    <w:rsid w:val="6AD32E0D"/>
    <w:rsid w:val="6AD4AD08"/>
    <w:rsid w:val="6AD7AF7B"/>
    <w:rsid w:val="6AD99972"/>
    <w:rsid w:val="6AD9E87E"/>
    <w:rsid w:val="6ADA73DE"/>
    <w:rsid w:val="6ADE1D9C"/>
    <w:rsid w:val="6ADF362E"/>
    <w:rsid w:val="6ADF6567"/>
    <w:rsid w:val="6AE31EE1"/>
    <w:rsid w:val="6AE92522"/>
    <w:rsid w:val="6AEA5A7C"/>
    <w:rsid w:val="6AEF0955"/>
    <w:rsid w:val="6AEF9D62"/>
    <w:rsid w:val="6AEFB198"/>
    <w:rsid w:val="6AEFB291"/>
    <w:rsid w:val="6AF07ECB"/>
    <w:rsid w:val="6AF3AEAA"/>
    <w:rsid w:val="6AF46B19"/>
    <w:rsid w:val="6AF4A760"/>
    <w:rsid w:val="6AF7E9AA"/>
    <w:rsid w:val="6AFA961F"/>
    <w:rsid w:val="6B00322D"/>
    <w:rsid w:val="6B0189A7"/>
    <w:rsid w:val="6B01BEDD"/>
    <w:rsid w:val="6B021EE2"/>
    <w:rsid w:val="6B04161A"/>
    <w:rsid w:val="6B054810"/>
    <w:rsid w:val="6B09556F"/>
    <w:rsid w:val="6B0C8889"/>
    <w:rsid w:val="6B0EE83B"/>
    <w:rsid w:val="6B0F1AC5"/>
    <w:rsid w:val="6B0F7FB8"/>
    <w:rsid w:val="6B11BD73"/>
    <w:rsid w:val="6B12B57C"/>
    <w:rsid w:val="6B188D50"/>
    <w:rsid w:val="6B1901AF"/>
    <w:rsid w:val="6B1B4A44"/>
    <w:rsid w:val="6B1C5C3A"/>
    <w:rsid w:val="6B1DE301"/>
    <w:rsid w:val="6B1E580B"/>
    <w:rsid w:val="6B1ED1FD"/>
    <w:rsid w:val="6B21394D"/>
    <w:rsid w:val="6B230025"/>
    <w:rsid w:val="6B2317B9"/>
    <w:rsid w:val="6B2394EA"/>
    <w:rsid w:val="6B23A2D7"/>
    <w:rsid w:val="6B2672C5"/>
    <w:rsid w:val="6B28086E"/>
    <w:rsid w:val="6B2B1E52"/>
    <w:rsid w:val="6B334BBA"/>
    <w:rsid w:val="6B335102"/>
    <w:rsid w:val="6B335B2A"/>
    <w:rsid w:val="6B37EBA0"/>
    <w:rsid w:val="6B3856D6"/>
    <w:rsid w:val="6B39A22B"/>
    <w:rsid w:val="6B3A2BF9"/>
    <w:rsid w:val="6B3B2F36"/>
    <w:rsid w:val="6B3DF121"/>
    <w:rsid w:val="6B423365"/>
    <w:rsid w:val="6B4432EB"/>
    <w:rsid w:val="6B4518E3"/>
    <w:rsid w:val="6B4561E8"/>
    <w:rsid w:val="6B473933"/>
    <w:rsid w:val="6B4AF81A"/>
    <w:rsid w:val="6B4BBBD1"/>
    <w:rsid w:val="6B4BC0C5"/>
    <w:rsid w:val="6B4CAD66"/>
    <w:rsid w:val="6B50D3A9"/>
    <w:rsid w:val="6B5199B6"/>
    <w:rsid w:val="6B5858E9"/>
    <w:rsid w:val="6B5E2E51"/>
    <w:rsid w:val="6B5E3930"/>
    <w:rsid w:val="6B5F02D1"/>
    <w:rsid w:val="6B63CE5A"/>
    <w:rsid w:val="6B6539F6"/>
    <w:rsid w:val="6B6C7A4F"/>
    <w:rsid w:val="6B6C8303"/>
    <w:rsid w:val="6B6CA033"/>
    <w:rsid w:val="6B6DB932"/>
    <w:rsid w:val="6B72225F"/>
    <w:rsid w:val="6B72A5D8"/>
    <w:rsid w:val="6B744128"/>
    <w:rsid w:val="6B76BD73"/>
    <w:rsid w:val="6B78EAEC"/>
    <w:rsid w:val="6B7A5E83"/>
    <w:rsid w:val="6B7CCC64"/>
    <w:rsid w:val="6B7D39BC"/>
    <w:rsid w:val="6B7ED237"/>
    <w:rsid w:val="6B84709B"/>
    <w:rsid w:val="6B87599E"/>
    <w:rsid w:val="6B8812E1"/>
    <w:rsid w:val="6B888663"/>
    <w:rsid w:val="6B8B4DE9"/>
    <w:rsid w:val="6B8C7934"/>
    <w:rsid w:val="6B8F4C33"/>
    <w:rsid w:val="6B917B26"/>
    <w:rsid w:val="6B92C7B7"/>
    <w:rsid w:val="6B9361C0"/>
    <w:rsid w:val="6B9389A0"/>
    <w:rsid w:val="6B95C59A"/>
    <w:rsid w:val="6B96B337"/>
    <w:rsid w:val="6B9C0E24"/>
    <w:rsid w:val="6B9CAA1B"/>
    <w:rsid w:val="6B9D8DD9"/>
    <w:rsid w:val="6B9EFF22"/>
    <w:rsid w:val="6B9F1616"/>
    <w:rsid w:val="6BA2F886"/>
    <w:rsid w:val="6BA53519"/>
    <w:rsid w:val="6BA66EFA"/>
    <w:rsid w:val="6BA6BDF5"/>
    <w:rsid w:val="6BA7952D"/>
    <w:rsid w:val="6BA7C9B7"/>
    <w:rsid w:val="6BA7ECAD"/>
    <w:rsid w:val="6BA97667"/>
    <w:rsid w:val="6BAE2FDE"/>
    <w:rsid w:val="6BB0BF48"/>
    <w:rsid w:val="6BB14B0C"/>
    <w:rsid w:val="6BB2EF85"/>
    <w:rsid w:val="6BB49DF4"/>
    <w:rsid w:val="6BB69F6A"/>
    <w:rsid w:val="6BB801B4"/>
    <w:rsid w:val="6BB8DD76"/>
    <w:rsid w:val="6BC0493F"/>
    <w:rsid w:val="6BC16B46"/>
    <w:rsid w:val="6BC1C353"/>
    <w:rsid w:val="6BC5E873"/>
    <w:rsid w:val="6BC628B3"/>
    <w:rsid w:val="6BC67734"/>
    <w:rsid w:val="6BC9BEC6"/>
    <w:rsid w:val="6BC9F044"/>
    <w:rsid w:val="6BCA16FB"/>
    <w:rsid w:val="6BCAF56F"/>
    <w:rsid w:val="6BCCE8ED"/>
    <w:rsid w:val="6BCD5524"/>
    <w:rsid w:val="6BD1373C"/>
    <w:rsid w:val="6BD21B81"/>
    <w:rsid w:val="6BD3609A"/>
    <w:rsid w:val="6BD4F912"/>
    <w:rsid w:val="6BD729BB"/>
    <w:rsid w:val="6BDA9838"/>
    <w:rsid w:val="6BDB2403"/>
    <w:rsid w:val="6BDCB5BC"/>
    <w:rsid w:val="6BDF3FF1"/>
    <w:rsid w:val="6BE4657E"/>
    <w:rsid w:val="6BE4E446"/>
    <w:rsid w:val="6BE5A3E7"/>
    <w:rsid w:val="6BE63A03"/>
    <w:rsid w:val="6BE65F6D"/>
    <w:rsid w:val="6BE6602C"/>
    <w:rsid w:val="6BE8E83E"/>
    <w:rsid w:val="6BEB4699"/>
    <w:rsid w:val="6BED0441"/>
    <w:rsid w:val="6BEE2AD4"/>
    <w:rsid w:val="6BEFB022"/>
    <w:rsid w:val="6BF072B8"/>
    <w:rsid w:val="6BF090D0"/>
    <w:rsid w:val="6BF0B77B"/>
    <w:rsid w:val="6BF1AB90"/>
    <w:rsid w:val="6BF2FE95"/>
    <w:rsid w:val="6BFC51F4"/>
    <w:rsid w:val="6BFD8111"/>
    <w:rsid w:val="6BFE9A1D"/>
    <w:rsid w:val="6C027C6F"/>
    <w:rsid w:val="6C05C500"/>
    <w:rsid w:val="6C0984DA"/>
    <w:rsid w:val="6C0DB600"/>
    <w:rsid w:val="6C0F7792"/>
    <w:rsid w:val="6C0FAACB"/>
    <w:rsid w:val="6C13905E"/>
    <w:rsid w:val="6C13CD55"/>
    <w:rsid w:val="6C16B523"/>
    <w:rsid w:val="6C181575"/>
    <w:rsid w:val="6C18CA94"/>
    <w:rsid w:val="6C196279"/>
    <w:rsid w:val="6C1F3C31"/>
    <w:rsid w:val="6C2141CF"/>
    <w:rsid w:val="6C229287"/>
    <w:rsid w:val="6C2344F2"/>
    <w:rsid w:val="6C245BB7"/>
    <w:rsid w:val="6C247777"/>
    <w:rsid w:val="6C2876EC"/>
    <w:rsid w:val="6C2A8DD5"/>
    <w:rsid w:val="6C2AA7E3"/>
    <w:rsid w:val="6C2F3E97"/>
    <w:rsid w:val="6C2FDA4C"/>
    <w:rsid w:val="6C336690"/>
    <w:rsid w:val="6C3695F6"/>
    <w:rsid w:val="6C3926EA"/>
    <w:rsid w:val="6C3F8707"/>
    <w:rsid w:val="6C425EAB"/>
    <w:rsid w:val="6C44D188"/>
    <w:rsid w:val="6C45AF87"/>
    <w:rsid w:val="6C46A32F"/>
    <w:rsid w:val="6C49E505"/>
    <w:rsid w:val="6C4B6AEF"/>
    <w:rsid w:val="6C4FAC6E"/>
    <w:rsid w:val="6C50D0F5"/>
    <w:rsid w:val="6C513D0E"/>
    <w:rsid w:val="6C51C865"/>
    <w:rsid w:val="6C54DB7A"/>
    <w:rsid w:val="6C552DE9"/>
    <w:rsid w:val="6C56064F"/>
    <w:rsid w:val="6C58D431"/>
    <w:rsid w:val="6C599D07"/>
    <w:rsid w:val="6C59A3D7"/>
    <w:rsid w:val="6C5FDFDF"/>
    <w:rsid w:val="6C61AB5F"/>
    <w:rsid w:val="6C632D30"/>
    <w:rsid w:val="6C654B5A"/>
    <w:rsid w:val="6C6C5423"/>
    <w:rsid w:val="6C7111F7"/>
    <w:rsid w:val="6C735859"/>
    <w:rsid w:val="6C737A62"/>
    <w:rsid w:val="6C750120"/>
    <w:rsid w:val="6C75CBAC"/>
    <w:rsid w:val="6C78DE91"/>
    <w:rsid w:val="6C7DA93C"/>
    <w:rsid w:val="6C823741"/>
    <w:rsid w:val="6C829971"/>
    <w:rsid w:val="6C82A23E"/>
    <w:rsid w:val="6C852162"/>
    <w:rsid w:val="6C87B2C6"/>
    <w:rsid w:val="6C897066"/>
    <w:rsid w:val="6C8D80C0"/>
    <w:rsid w:val="6C8D9E75"/>
    <w:rsid w:val="6C8F69B4"/>
    <w:rsid w:val="6C9002AF"/>
    <w:rsid w:val="6C917F73"/>
    <w:rsid w:val="6C920C51"/>
    <w:rsid w:val="6C94926C"/>
    <w:rsid w:val="6C968E30"/>
    <w:rsid w:val="6C97074E"/>
    <w:rsid w:val="6C9A077F"/>
    <w:rsid w:val="6C9B7B36"/>
    <w:rsid w:val="6C9C624B"/>
    <w:rsid w:val="6C9F4133"/>
    <w:rsid w:val="6C9F7B23"/>
    <w:rsid w:val="6CA10895"/>
    <w:rsid w:val="6CA6D719"/>
    <w:rsid w:val="6CA6E4DB"/>
    <w:rsid w:val="6CA70C36"/>
    <w:rsid w:val="6CAA6F65"/>
    <w:rsid w:val="6CADCB91"/>
    <w:rsid w:val="6CADDF5E"/>
    <w:rsid w:val="6CAE3183"/>
    <w:rsid w:val="6CB06C5D"/>
    <w:rsid w:val="6CB070CE"/>
    <w:rsid w:val="6CB10465"/>
    <w:rsid w:val="6CB23159"/>
    <w:rsid w:val="6CB2F673"/>
    <w:rsid w:val="6CB4F020"/>
    <w:rsid w:val="6CBA8177"/>
    <w:rsid w:val="6CBCAE00"/>
    <w:rsid w:val="6CBD2811"/>
    <w:rsid w:val="6CBE8078"/>
    <w:rsid w:val="6CC42621"/>
    <w:rsid w:val="6CC5B212"/>
    <w:rsid w:val="6CCBF2B7"/>
    <w:rsid w:val="6CCC3DB5"/>
    <w:rsid w:val="6CCDD5CC"/>
    <w:rsid w:val="6CCFA866"/>
    <w:rsid w:val="6CD1D3B6"/>
    <w:rsid w:val="6CD27E70"/>
    <w:rsid w:val="6CD47CB9"/>
    <w:rsid w:val="6CD578BB"/>
    <w:rsid w:val="6CD67D13"/>
    <w:rsid w:val="6CD807A8"/>
    <w:rsid w:val="6CDA6F84"/>
    <w:rsid w:val="6CDAE831"/>
    <w:rsid w:val="6CDF551E"/>
    <w:rsid w:val="6CE54FBC"/>
    <w:rsid w:val="6CE7E059"/>
    <w:rsid w:val="6CEA6936"/>
    <w:rsid w:val="6CEECB63"/>
    <w:rsid w:val="6CF4C070"/>
    <w:rsid w:val="6CF87625"/>
    <w:rsid w:val="6CF8813E"/>
    <w:rsid w:val="6CFC5789"/>
    <w:rsid w:val="6D02E973"/>
    <w:rsid w:val="6D06BF0D"/>
    <w:rsid w:val="6D06EFEB"/>
    <w:rsid w:val="6D070853"/>
    <w:rsid w:val="6D0AFD9D"/>
    <w:rsid w:val="6D0BB440"/>
    <w:rsid w:val="6D0D2203"/>
    <w:rsid w:val="6D0E254C"/>
    <w:rsid w:val="6D0F57E4"/>
    <w:rsid w:val="6D120EEC"/>
    <w:rsid w:val="6D126FD4"/>
    <w:rsid w:val="6D12F25D"/>
    <w:rsid w:val="6D201BBF"/>
    <w:rsid w:val="6D21977D"/>
    <w:rsid w:val="6D25266F"/>
    <w:rsid w:val="6D26DFA4"/>
    <w:rsid w:val="6D297C70"/>
    <w:rsid w:val="6D2A13E2"/>
    <w:rsid w:val="6D2FC4F4"/>
    <w:rsid w:val="6D31366B"/>
    <w:rsid w:val="6D3267FC"/>
    <w:rsid w:val="6D342935"/>
    <w:rsid w:val="6D393E8C"/>
    <w:rsid w:val="6D396758"/>
    <w:rsid w:val="6D3A71DC"/>
    <w:rsid w:val="6D3BFA0C"/>
    <w:rsid w:val="6D3F0C37"/>
    <w:rsid w:val="6D4000FF"/>
    <w:rsid w:val="6D430812"/>
    <w:rsid w:val="6D431CC7"/>
    <w:rsid w:val="6D436667"/>
    <w:rsid w:val="6D463803"/>
    <w:rsid w:val="6D47846A"/>
    <w:rsid w:val="6D4F118B"/>
    <w:rsid w:val="6D5266E9"/>
    <w:rsid w:val="6D541B65"/>
    <w:rsid w:val="6D55ECCC"/>
    <w:rsid w:val="6D5EFDD3"/>
    <w:rsid w:val="6D626F92"/>
    <w:rsid w:val="6D644246"/>
    <w:rsid w:val="6D67C8D8"/>
    <w:rsid w:val="6D69B69F"/>
    <w:rsid w:val="6D6B0836"/>
    <w:rsid w:val="6D6F3611"/>
    <w:rsid w:val="6D72D545"/>
    <w:rsid w:val="6D7629E5"/>
    <w:rsid w:val="6D77F95A"/>
    <w:rsid w:val="6D7B549F"/>
    <w:rsid w:val="6D7C347E"/>
    <w:rsid w:val="6D7C67A5"/>
    <w:rsid w:val="6D7EE134"/>
    <w:rsid w:val="6D7F1BA4"/>
    <w:rsid w:val="6D82273E"/>
    <w:rsid w:val="6D84D320"/>
    <w:rsid w:val="6D865086"/>
    <w:rsid w:val="6D875EDA"/>
    <w:rsid w:val="6D8B1424"/>
    <w:rsid w:val="6D8E2492"/>
    <w:rsid w:val="6D8F4145"/>
    <w:rsid w:val="6D941310"/>
    <w:rsid w:val="6D978B88"/>
    <w:rsid w:val="6D9CC319"/>
    <w:rsid w:val="6D9E4049"/>
    <w:rsid w:val="6DA12B47"/>
    <w:rsid w:val="6DA3D803"/>
    <w:rsid w:val="6DA55C7A"/>
    <w:rsid w:val="6DA66B1F"/>
    <w:rsid w:val="6DA7FFE0"/>
    <w:rsid w:val="6DACAD03"/>
    <w:rsid w:val="6DAD1091"/>
    <w:rsid w:val="6DAF4DDB"/>
    <w:rsid w:val="6DB19701"/>
    <w:rsid w:val="6DB248AB"/>
    <w:rsid w:val="6DB3A344"/>
    <w:rsid w:val="6DB3AF92"/>
    <w:rsid w:val="6DB47002"/>
    <w:rsid w:val="6DB51D12"/>
    <w:rsid w:val="6DB6CC42"/>
    <w:rsid w:val="6DBACB0C"/>
    <w:rsid w:val="6DBAF3FA"/>
    <w:rsid w:val="6DBC6623"/>
    <w:rsid w:val="6DC16140"/>
    <w:rsid w:val="6DCDBA66"/>
    <w:rsid w:val="6DCE1C10"/>
    <w:rsid w:val="6DCF7992"/>
    <w:rsid w:val="6DCF9472"/>
    <w:rsid w:val="6DD5913C"/>
    <w:rsid w:val="6DD60F04"/>
    <w:rsid w:val="6DDA5B82"/>
    <w:rsid w:val="6DDD2F8B"/>
    <w:rsid w:val="6DDDB076"/>
    <w:rsid w:val="6DDDB48D"/>
    <w:rsid w:val="6DDE2AD4"/>
    <w:rsid w:val="6DE26938"/>
    <w:rsid w:val="6DE273E8"/>
    <w:rsid w:val="6DE3CDAD"/>
    <w:rsid w:val="6DE47DDE"/>
    <w:rsid w:val="6DEBA677"/>
    <w:rsid w:val="6DED0A3B"/>
    <w:rsid w:val="6DF3F3B3"/>
    <w:rsid w:val="6DF8857B"/>
    <w:rsid w:val="6DF8A6E2"/>
    <w:rsid w:val="6E044054"/>
    <w:rsid w:val="6E051BB8"/>
    <w:rsid w:val="6E051D0F"/>
    <w:rsid w:val="6E05C974"/>
    <w:rsid w:val="6E0AD943"/>
    <w:rsid w:val="6E0C6337"/>
    <w:rsid w:val="6E0DD7DC"/>
    <w:rsid w:val="6E0E28BE"/>
    <w:rsid w:val="6E1047B7"/>
    <w:rsid w:val="6E15BF87"/>
    <w:rsid w:val="6E1693A0"/>
    <w:rsid w:val="6E21EBB5"/>
    <w:rsid w:val="6E21FA71"/>
    <w:rsid w:val="6E2241A2"/>
    <w:rsid w:val="6E25EAF8"/>
    <w:rsid w:val="6E25FD81"/>
    <w:rsid w:val="6E2600FE"/>
    <w:rsid w:val="6E2D4511"/>
    <w:rsid w:val="6E2D6225"/>
    <w:rsid w:val="6E309CEE"/>
    <w:rsid w:val="6E33F35D"/>
    <w:rsid w:val="6E34B7D4"/>
    <w:rsid w:val="6E3565EA"/>
    <w:rsid w:val="6E3A5781"/>
    <w:rsid w:val="6E3B71AD"/>
    <w:rsid w:val="6E3C1D24"/>
    <w:rsid w:val="6E3DFAC9"/>
    <w:rsid w:val="6E3EBF95"/>
    <w:rsid w:val="6E3F0B22"/>
    <w:rsid w:val="6E434B4B"/>
    <w:rsid w:val="6E441A08"/>
    <w:rsid w:val="6E4464DB"/>
    <w:rsid w:val="6E4CA491"/>
    <w:rsid w:val="6E50FD3D"/>
    <w:rsid w:val="6E524630"/>
    <w:rsid w:val="6E5485D9"/>
    <w:rsid w:val="6E54B1F3"/>
    <w:rsid w:val="6E5576CD"/>
    <w:rsid w:val="6E565644"/>
    <w:rsid w:val="6E566DFD"/>
    <w:rsid w:val="6E5A7998"/>
    <w:rsid w:val="6E608C35"/>
    <w:rsid w:val="6E6428EF"/>
    <w:rsid w:val="6E6A5B87"/>
    <w:rsid w:val="6E6BAE4B"/>
    <w:rsid w:val="6E6DF30A"/>
    <w:rsid w:val="6E6EF1CC"/>
    <w:rsid w:val="6E72AE88"/>
    <w:rsid w:val="6E78A1E1"/>
    <w:rsid w:val="6E7A1F35"/>
    <w:rsid w:val="6E7D1436"/>
    <w:rsid w:val="6E82C588"/>
    <w:rsid w:val="6E870452"/>
    <w:rsid w:val="6E87E319"/>
    <w:rsid w:val="6E89E5AD"/>
    <w:rsid w:val="6E8B0018"/>
    <w:rsid w:val="6E8B6FFB"/>
    <w:rsid w:val="6E8B9463"/>
    <w:rsid w:val="6E9183A8"/>
    <w:rsid w:val="6E927AE0"/>
    <w:rsid w:val="6E92EC4C"/>
    <w:rsid w:val="6E95D143"/>
    <w:rsid w:val="6E973BB6"/>
    <w:rsid w:val="6E996AF0"/>
    <w:rsid w:val="6E99E03C"/>
    <w:rsid w:val="6E9C2616"/>
    <w:rsid w:val="6EA33989"/>
    <w:rsid w:val="6EA6A793"/>
    <w:rsid w:val="6EA80853"/>
    <w:rsid w:val="6EAF3EB9"/>
    <w:rsid w:val="6EB1BDED"/>
    <w:rsid w:val="6EB36CDF"/>
    <w:rsid w:val="6EB42285"/>
    <w:rsid w:val="6EB48351"/>
    <w:rsid w:val="6EB57899"/>
    <w:rsid w:val="6EB991E3"/>
    <w:rsid w:val="6EBA70C7"/>
    <w:rsid w:val="6EBC2B71"/>
    <w:rsid w:val="6EBE9AFC"/>
    <w:rsid w:val="6EC1062F"/>
    <w:rsid w:val="6EC2F8D1"/>
    <w:rsid w:val="6EC8C49C"/>
    <w:rsid w:val="6ECE6D99"/>
    <w:rsid w:val="6ED00F0E"/>
    <w:rsid w:val="6ED1EF9B"/>
    <w:rsid w:val="6ED6798A"/>
    <w:rsid w:val="6ED6A9B1"/>
    <w:rsid w:val="6ED85DE9"/>
    <w:rsid w:val="6EDCCCE6"/>
    <w:rsid w:val="6EDE5CF9"/>
    <w:rsid w:val="6EDF5699"/>
    <w:rsid w:val="6EE05CB9"/>
    <w:rsid w:val="6EE1F162"/>
    <w:rsid w:val="6EE265FE"/>
    <w:rsid w:val="6EE4E79D"/>
    <w:rsid w:val="6EE6D53F"/>
    <w:rsid w:val="6EEEE88C"/>
    <w:rsid w:val="6EF18424"/>
    <w:rsid w:val="6EF1E817"/>
    <w:rsid w:val="6EF311E5"/>
    <w:rsid w:val="6EF8086C"/>
    <w:rsid w:val="6EF9674C"/>
    <w:rsid w:val="6EFC231B"/>
    <w:rsid w:val="6EFE182F"/>
    <w:rsid w:val="6F0123B7"/>
    <w:rsid w:val="6F021BCB"/>
    <w:rsid w:val="6F044F99"/>
    <w:rsid w:val="6F051D2C"/>
    <w:rsid w:val="6F05A30D"/>
    <w:rsid w:val="6F09212A"/>
    <w:rsid w:val="6F093F69"/>
    <w:rsid w:val="6F0D52BA"/>
    <w:rsid w:val="6F0FB9DF"/>
    <w:rsid w:val="6F15662B"/>
    <w:rsid w:val="6F16AA1F"/>
    <w:rsid w:val="6F17080A"/>
    <w:rsid w:val="6F1C32EC"/>
    <w:rsid w:val="6F1C94CC"/>
    <w:rsid w:val="6F2008A3"/>
    <w:rsid w:val="6F221FA1"/>
    <w:rsid w:val="6F225356"/>
    <w:rsid w:val="6F24F365"/>
    <w:rsid w:val="6F26691E"/>
    <w:rsid w:val="6F269DFE"/>
    <w:rsid w:val="6F26F90F"/>
    <w:rsid w:val="6F292F8E"/>
    <w:rsid w:val="6F2B68FE"/>
    <w:rsid w:val="6F2BED27"/>
    <w:rsid w:val="6F3130FF"/>
    <w:rsid w:val="6F31AFCC"/>
    <w:rsid w:val="6F35804B"/>
    <w:rsid w:val="6F3634EA"/>
    <w:rsid w:val="6F37FD33"/>
    <w:rsid w:val="6F39A907"/>
    <w:rsid w:val="6F3E853E"/>
    <w:rsid w:val="6F3F0256"/>
    <w:rsid w:val="6F3FB7B8"/>
    <w:rsid w:val="6F40C91C"/>
    <w:rsid w:val="6F411A21"/>
    <w:rsid w:val="6F48E33C"/>
    <w:rsid w:val="6F4B1426"/>
    <w:rsid w:val="6F4C7507"/>
    <w:rsid w:val="6F4E82EC"/>
    <w:rsid w:val="6F4F2093"/>
    <w:rsid w:val="6F51C11E"/>
    <w:rsid w:val="6F5512B5"/>
    <w:rsid w:val="6F55ED5A"/>
    <w:rsid w:val="6F5EF119"/>
    <w:rsid w:val="6F61697C"/>
    <w:rsid w:val="6F6695DE"/>
    <w:rsid w:val="6F66D242"/>
    <w:rsid w:val="6F679A4A"/>
    <w:rsid w:val="6F6AA6B8"/>
    <w:rsid w:val="6F702BB7"/>
    <w:rsid w:val="6F703BFE"/>
    <w:rsid w:val="6F72B4F0"/>
    <w:rsid w:val="6F73D17E"/>
    <w:rsid w:val="6F74533E"/>
    <w:rsid w:val="6F764C8C"/>
    <w:rsid w:val="6F76A6D0"/>
    <w:rsid w:val="6F771B59"/>
    <w:rsid w:val="6F7A091B"/>
    <w:rsid w:val="6F7B26E9"/>
    <w:rsid w:val="6F7C37D8"/>
    <w:rsid w:val="6F7EDF53"/>
    <w:rsid w:val="6F7F10B2"/>
    <w:rsid w:val="6F83E980"/>
    <w:rsid w:val="6F841E2B"/>
    <w:rsid w:val="6F89257D"/>
    <w:rsid w:val="6F8D3CA1"/>
    <w:rsid w:val="6F902CF1"/>
    <w:rsid w:val="6F90B52B"/>
    <w:rsid w:val="6F918AD9"/>
    <w:rsid w:val="6F946C98"/>
    <w:rsid w:val="6F94B75C"/>
    <w:rsid w:val="6F970B68"/>
    <w:rsid w:val="6F991345"/>
    <w:rsid w:val="6F9CF1E3"/>
    <w:rsid w:val="6F9F3FDA"/>
    <w:rsid w:val="6F9FDA75"/>
    <w:rsid w:val="6FA1B821"/>
    <w:rsid w:val="6FA1BE50"/>
    <w:rsid w:val="6FA30B24"/>
    <w:rsid w:val="6FA3D55F"/>
    <w:rsid w:val="6FA3F651"/>
    <w:rsid w:val="6FA434F4"/>
    <w:rsid w:val="6FA45025"/>
    <w:rsid w:val="6FA77AD5"/>
    <w:rsid w:val="6FABD8AE"/>
    <w:rsid w:val="6FB22247"/>
    <w:rsid w:val="6FB8B8FF"/>
    <w:rsid w:val="6FB8BC39"/>
    <w:rsid w:val="6FB90B9C"/>
    <w:rsid w:val="6FBC11E6"/>
    <w:rsid w:val="6FBD9F50"/>
    <w:rsid w:val="6FC062B0"/>
    <w:rsid w:val="6FC11A3D"/>
    <w:rsid w:val="6FC1DA10"/>
    <w:rsid w:val="6FC1F711"/>
    <w:rsid w:val="6FC36551"/>
    <w:rsid w:val="6FC39AB7"/>
    <w:rsid w:val="6FC4B554"/>
    <w:rsid w:val="6FC9D123"/>
    <w:rsid w:val="6FCA7FC2"/>
    <w:rsid w:val="6FCB49B8"/>
    <w:rsid w:val="6FCCEBF2"/>
    <w:rsid w:val="6FCF1373"/>
    <w:rsid w:val="6FD253DF"/>
    <w:rsid w:val="6FD4052B"/>
    <w:rsid w:val="6FD4F483"/>
    <w:rsid w:val="6FD68971"/>
    <w:rsid w:val="6FD93ED7"/>
    <w:rsid w:val="6FD976B7"/>
    <w:rsid w:val="6FDD7148"/>
    <w:rsid w:val="6FE01E17"/>
    <w:rsid w:val="6FE39532"/>
    <w:rsid w:val="6FF61C99"/>
    <w:rsid w:val="6FF684CF"/>
    <w:rsid w:val="6FF71C14"/>
    <w:rsid w:val="6FF7F303"/>
    <w:rsid w:val="6FF961BA"/>
    <w:rsid w:val="6FFAD6F9"/>
    <w:rsid w:val="6FFCD033"/>
    <w:rsid w:val="70004F56"/>
    <w:rsid w:val="70019DD5"/>
    <w:rsid w:val="7005654E"/>
    <w:rsid w:val="700AB5C4"/>
    <w:rsid w:val="700E136F"/>
    <w:rsid w:val="7010AC7C"/>
    <w:rsid w:val="7019058D"/>
    <w:rsid w:val="701E3A30"/>
    <w:rsid w:val="701F76C7"/>
    <w:rsid w:val="70279E21"/>
    <w:rsid w:val="7028FD4B"/>
    <w:rsid w:val="702B6994"/>
    <w:rsid w:val="702E5D14"/>
    <w:rsid w:val="702FB7AC"/>
    <w:rsid w:val="70305148"/>
    <w:rsid w:val="7030B129"/>
    <w:rsid w:val="7034ED4B"/>
    <w:rsid w:val="7036B443"/>
    <w:rsid w:val="703B21B3"/>
    <w:rsid w:val="703D7D84"/>
    <w:rsid w:val="703F30BF"/>
    <w:rsid w:val="703F683E"/>
    <w:rsid w:val="7040FBD3"/>
    <w:rsid w:val="70412A55"/>
    <w:rsid w:val="7041A425"/>
    <w:rsid w:val="7042F385"/>
    <w:rsid w:val="70439BE9"/>
    <w:rsid w:val="7047EC58"/>
    <w:rsid w:val="70494108"/>
    <w:rsid w:val="70498F60"/>
    <w:rsid w:val="7049A426"/>
    <w:rsid w:val="704B3BE1"/>
    <w:rsid w:val="704EA8C4"/>
    <w:rsid w:val="7050068F"/>
    <w:rsid w:val="7050A04A"/>
    <w:rsid w:val="7053FA12"/>
    <w:rsid w:val="70580DCC"/>
    <w:rsid w:val="7059C480"/>
    <w:rsid w:val="705EB309"/>
    <w:rsid w:val="705EBB0F"/>
    <w:rsid w:val="705EC452"/>
    <w:rsid w:val="70628C73"/>
    <w:rsid w:val="7068C5C4"/>
    <w:rsid w:val="7068E365"/>
    <w:rsid w:val="706CDD66"/>
    <w:rsid w:val="706E19D3"/>
    <w:rsid w:val="706E662E"/>
    <w:rsid w:val="70710FE2"/>
    <w:rsid w:val="7071E420"/>
    <w:rsid w:val="70770D19"/>
    <w:rsid w:val="7077AE41"/>
    <w:rsid w:val="7080ACDF"/>
    <w:rsid w:val="7081FF9D"/>
    <w:rsid w:val="70845B8C"/>
    <w:rsid w:val="708A9D2D"/>
    <w:rsid w:val="708B0885"/>
    <w:rsid w:val="708C1832"/>
    <w:rsid w:val="708C3838"/>
    <w:rsid w:val="708DBCF6"/>
    <w:rsid w:val="70909911"/>
    <w:rsid w:val="70938992"/>
    <w:rsid w:val="7093CA25"/>
    <w:rsid w:val="70957F2E"/>
    <w:rsid w:val="7095B14A"/>
    <w:rsid w:val="7095FDAC"/>
    <w:rsid w:val="70970382"/>
    <w:rsid w:val="709B98AB"/>
    <w:rsid w:val="709D8297"/>
    <w:rsid w:val="709E2EB0"/>
    <w:rsid w:val="709E3E03"/>
    <w:rsid w:val="70A1ADB1"/>
    <w:rsid w:val="70A1DD66"/>
    <w:rsid w:val="70A2DDEF"/>
    <w:rsid w:val="70A5C824"/>
    <w:rsid w:val="70AF3575"/>
    <w:rsid w:val="70B2827F"/>
    <w:rsid w:val="70B4EDCA"/>
    <w:rsid w:val="70B508E3"/>
    <w:rsid w:val="70BAB1CE"/>
    <w:rsid w:val="70BBC041"/>
    <w:rsid w:val="70BC8865"/>
    <w:rsid w:val="70BCE878"/>
    <w:rsid w:val="70C0A4DC"/>
    <w:rsid w:val="70C0CB56"/>
    <w:rsid w:val="70C3226E"/>
    <w:rsid w:val="70C3C98B"/>
    <w:rsid w:val="70C5E1C2"/>
    <w:rsid w:val="70C6593D"/>
    <w:rsid w:val="70D14443"/>
    <w:rsid w:val="70D24F3C"/>
    <w:rsid w:val="70D51274"/>
    <w:rsid w:val="70D5444A"/>
    <w:rsid w:val="70D698B9"/>
    <w:rsid w:val="70DC37E1"/>
    <w:rsid w:val="70DCF044"/>
    <w:rsid w:val="70E0639C"/>
    <w:rsid w:val="70E14C28"/>
    <w:rsid w:val="70E66C9E"/>
    <w:rsid w:val="70E8E22F"/>
    <w:rsid w:val="70E9AABF"/>
    <w:rsid w:val="70EBC18B"/>
    <w:rsid w:val="70EC4A15"/>
    <w:rsid w:val="70EC74F5"/>
    <w:rsid w:val="70F05075"/>
    <w:rsid w:val="70F42536"/>
    <w:rsid w:val="70F5354F"/>
    <w:rsid w:val="70F770D8"/>
    <w:rsid w:val="70F850B3"/>
    <w:rsid w:val="70FB76DF"/>
    <w:rsid w:val="70FC8AE8"/>
    <w:rsid w:val="70FFD890"/>
    <w:rsid w:val="7103CD97"/>
    <w:rsid w:val="7104B22E"/>
    <w:rsid w:val="7105C068"/>
    <w:rsid w:val="710F66DB"/>
    <w:rsid w:val="711079E1"/>
    <w:rsid w:val="7116780D"/>
    <w:rsid w:val="7116EE8C"/>
    <w:rsid w:val="7118C12D"/>
    <w:rsid w:val="7119E0A4"/>
    <w:rsid w:val="711E1125"/>
    <w:rsid w:val="71205F6C"/>
    <w:rsid w:val="7123BFC4"/>
    <w:rsid w:val="71258212"/>
    <w:rsid w:val="712B38E9"/>
    <w:rsid w:val="712B3B4E"/>
    <w:rsid w:val="712BD178"/>
    <w:rsid w:val="712F5207"/>
    <w:rsid w:val="712FA3CC"/>
    <w:rsid w:val="71308EBE"/>
    <w:rsid w:val="713155B3"/>
    <w:rsid w:val="7131C332"/>
    <w:rsid w:val="71324822"/>
    <w:rsid w:val="713472F4"/>
    <w:rsid w:val="71381D92"/>
    <w:rsid w:val="71391113"/>
    <w:rsid w:val="713A6417"/>
    <w:rsid w:val="713B9F30"/>
    <w:rsid w:val="714139FE"/>
    <w:rsid w:val="71440179"/>
    <w:rsid w:val="714493E6"/>
    <w:rsid w:val="71450049"/>
    <w:rsid w:val="71475B6F"/>
    <w:rsid w:val="714A3160"/>
    <w:rsid w:val="714B525D"/>
    <w:rsid w:val="714D2D08"/>
    <w:rsid w:val="714E733F"/>
    <w:rsid w:val="714ED774"/>
    <w:rsid w:val="71532A9C"/>
    <w:rsid w:val="7154D37B"/>
    <w:rsid w:val="716437B0"/>
    <w:rsid w:val="7165EB8A"/>
    <w:rsid w:val="716643AC"/>
    <w:rsid w:val="716931CB"/>
    <w:rsid w:val="716948F9"/>
    <w:rsid w:val="716D7A8B"/>
    <w:rsid w:val="716DC0E5"/>
    <w:rsid w:val="71734B1E"/>
    <w:rsid w:val="7175E27C"/>
    <w:rsid w:val="7176180E"/>
    <w:rsid w:val="717ACA22"/>
    <w:rsid w:val="717E80A8"/>
    <w:rsid w:val="717F8642"/>
    <w:rsid w:val="71812A68"/>
    <w:rsid w:val="7181C33B"/>
    <w:rsid w:val="71821159"/>
    <w:rsid w:val="718235C2"/>
    <w:rsid w:val="71837B4C"/>
    <w:rsid w:val="7185EF07"/>
    <w:rsid w:val="7186EC02"/>
    <w:rsid w:val="71875EDA"/>
    <w:rsid w:val="718CBB28"/>
    <w:rsid w:val="718FB992"/>
    <w:rsid w:val="718FDA50"/>
    <w:rsid w:val="7194D41A"/>
    <w:rsid w:val="7199578B"/>
    <w:rsid w:val="719D7DB4"/>
    <w:rsid w:val="719DDABB"/>
    <w:rsid w:val="71A2656E"/>
    <w:rsid w:val="71A4A06C"/>
    <w:rsid w:val="71A53ADC"/>
    <w:rsid w:val="71A5D2EC"/>
    <w:rsid w:val="71AAF060"/>
    <w:rsid w:val="71ABAA1D"/>
    <w:rsid w:val="71AC2347"/>
    <w:rsid w:val="71AE1D90"/>
    <w:rsid w:val="71B02526"/>
    <w:rsid w:val="71B2D4A9"/>
    <w:rsid w:val="71B49F2D"/>
    <w:rsid w:val="71B6ECAA"/>
    <w:rsid w:val="71B8628F"/>
    <w:rsid w:val="71B9548B"/>
    <w:rsid w:val="71BD658E"/>
    <w:rsid w:val="71BE2709"/>
    <w:rsid w:val="71C0404C"/>
    <w:rsid w:val="71C47F8C"/>
    <w:rsid w:val="71C59DB3"/>
    <w:rsid w:val="71CA97C3"/>
    <w:rsid w:val="71CDEF18"/>
    <w:rsid w:val="71D442CF"/>
    <w:rsid w:val="71D8B284"/>
    <w:rsid w:val="71DA70EA"/>
    <w:rsid w:val="71DBAE6D"/>
    <w:rsid w:val="71DD494A"/>
    <w:rsid w:val="71DE4197"/>
    <w:rsid w:val="71DEA869"/>
    <w:rsid w:val="71E0846D"/>
    <w:rsid w:val="71E5C38A"/>
    <w:rsid w:val="71E8E3A9"/>
    <w:rsid w:val="71EAB577"/>
    <w:rsid w:val="71EACC1F"/>
    <w:rsid w:val="71EBD5CC"/>
    <w:rsid w:val="71EC8314"/>
    <w:rsid w:val="71ECD712"/>
    <w:rsid w:val="71F38D8B"/>
    <w:rsid w:val="71F67EC8"/>
    <w:rsid w:val="71F8E773"/>
    <w:rsid w:val="71F9EB7C"/>
    <w:rsid w:val="71FAF036"/>
    <w:rsid w:val="720029C4"/>
    <w:rsid w:val="72014A9C"/>
    <w:rsid w:val="7201EAC9"/>
    <w:rsid w:val="7203AE60"/>
    <w:rsid w:val="7203E339"/>
    <w:rsid w:val="72053239"/>
    <w:rsid w:val="7209DD40"/>
    <w:rsid w:val="720A0937"/>
    <w:rsid w:val="720DA490"/>
    <w:rsid w:val="720E94DB"/>
    <w:rsid w:val="7210C15B"/>
    <w:rsid w:val="72176CB5"/>
    <w:rsid w:val="721B26B1"/>
    <w:rsid w:val="721D092A"/>
    <w:rsid w:val="72218B0D"/>
    <w:rsid w:val="7222ECDF"/>
    <w:rsid w:val="7226F76C"/>
    <w:rsid w:val="722F33BD"/>
    <w:rsid w:val="7232CF00"/>
    <w:rsid w:val="7232F60C"/>
    <w:rsid w:val="7235948B"/>
    <w:rsid w:val="72379C60"/>
    <w:rsid w:val="7237FE63"/>
    <w:rsid w:val="72387F34"/>
    <w:rsid w:val="723E7003"/>
    <w:rsid w:val="723F6069"/>
    <w:rsid w:val="72420DC8"/>
    <w:rsid w:val="724476BC"/>
    <w:rsid w:val="7244D69F"/>
    <w:rsid w:val="724518C8"/>
    <w:rsid w:val="72471D1B"/>
    <w:rsid w:val="7249E8B3"/>
    <w:rsid w:val="724BF75D"/>
    <w:rsid w:val="724CD895"/>
    <w:rsid w:val="724DD45C"/>
    <w:rsid w:val="72506B84"/>
    <w:rsid w:val="725263C2"/>
    <w:rsid w:val="7254A5A0"/>
    <w:rsid w:val="7255D628"/>
    <w:rsid w:val="72589BA6"/>
    <w:rsid w:val="72593825"/>
    <w:rsid w:val="725B68F8"/>
    <w:rsid w:val="725CE2BD"/>
    <w:rsid w:val="725E7F1A"/>
    <w:rsid w:val="725F02C4"/>
    <w:rsid w:val="7260A7DE"/>
    <w:rsid w:val="7268BAA0"/>
    <w:rsid w:val="726BD7E8"/>
    <w:rsid w:val="726D3F93"/>
    <w:rsid w:val="726F23DE"/>
    <w:rsid w:val="7270B898"/>
    <w:rsid w:val="7272A208"/>
    <w:rsid w:val="7273D0C2"/>
    <w:rsid w:val="727A6A90"/>
    <w:rsid w:val="727CA15B"/>
    <w:rsid w:val="727DE163"/>
    <w:rsid w:val="72804AF2"/>
    <w:rsid w:val="72821F6B"/>
    <w:rsid w:val="7282F54D"/>
    <w:rsid w:val="7286048E"/>
    <w:rsid w:val="72864D74"/>
    <w:rsid w:val="7287C531"/>
    <w:rsid w:val="728B7EB5"/>
    <w:rsid w:val="728C69B8"/>
    <w:rsid w:val="728D47D3"/>
    <w:rsid w:val="728D7B12"/>
    <w:rsid w:val="728DA21B"/>
    <w:rsid w:val="728DD186"/>
    <w:rsid w:val="7291199F"/>
    <w:rsid w:val="7295B2E8"/>
    <w:rsid w:val="729826B9"/>
    <w:rsid w:val="72993BFB"/>
    <w:rsid w:val="729C2034"/>
    <w:rsid w:val="729C4847"/>
    <w:rsid w:val="729FE994"/>
    <w:rsid w:val="72A2C09B"/>
    <w:rsid w:val="72A5F193"/>
    <w:rsid w:val="72A677DD"/>
    <w:rsid w:val="72A80A83"/>
    <w:rsid w:val="72A83CE9"/>
    <w:rsid w:val="72A8DE42"/>
    <w:rsid w:val="72AC05F9"/>
    <w:rsid w:val="72AD0B60"/>
    <w:rsid w:val="72B05D17"/>
    <w:rsid w:val="72B10C05"/>
    <w:rsid w:val="72B17530"/>
    <w:rsid w:val="72B1F328"/>
    <w:rsid w:val="72B434A1"/>
    <w:rsid w:val="72B96999"/>
    <w:rsid w:val="72BFCD4D"/>
    <w:rsid w:val="72C1596F"/>
    <w:rsid w:val="72C21BA4"/>
    <w:rsid w:val="72C841C7"/>
    <w:rsid w:val="72C9E3D2"/>
    <w:rsid w:val="72D00A97"/>
    <w:rsid w:val="72D20B6D"/>
    <w:rsid w:val="72D93B74"/>
    <w:rsid w:val="72D9E54D"/>
    <w:rsid w:val="72DBC502"/>
    <w:rsid w:val="72DCFE51"/>
    <w:rsid w:val="72DD21CC"/>
    <w:rsid w:val="72DFB5A2"/>
    <w:rsid w:val="72DFB63E"/>
    <w:rsid w:val="72E2341B"/>
    <w:rsid w:val="72E26B46"/>
    <w:rsid w:val="72E26E26"/>
    <w:rsid w:val="72E28ABF"/>
    <w:rsid w:val="72E2AF0D"/>
    <w:rsid w:val="72E2B104"/>
    <w:rsid w:val="72E3FFA9"/>
    <w:rsid w:val="72E76DD6"/>
    <w:rsid w:val="72E9E3DD"/>
    <w:rsid w:val="72EC6711"/>
    <w:rsid w:val="72F05377"/>
    <w:rsid w:val="72F0DD7C"/>
    <w:rsid w:val="72F4A9E5"/>
    <w:rsid w:val="72FAD79C"/>
    <w:rsid w:val="7302A0DF"/>
    <w:rsid w:val="730379CF"/>
    <w:rsid w:val="730C5980"/>
    <w:rsid w:val="73100928"/>
    <w:rsid w:val="73102DA1"/>
    <w:rsid w:val="7310C8ED"/>
    <w:rsid w:val="7312F8E2"/>
    <w:rsid w:val="73166594"/>
    <w:rsid w:val="73169EC2"/>
    <w:rsid w:val="7317FD65"/>
    <w:rsid w:val="731937AA"/>
    <w:rsid w:val="731B78CD"/>
    <w:rsid w:val="731EADCF"/>
    <w:rsid w:val="73205616"/>
    <w:rsid w:val="73232797"/>
    <w:rsid w:val="7324DE7D"/>
    <w:rsid w:val="7326CCAF"/>
    <w:rsid w:val="73270CCF"/>
    <w:rsid w:val="732C6A39"/>
    <w:rsid w:val="7331AF1A"/>
    <w:rsid w:val="7332883C"/>
    <w:rsid w:val="73369945"/>
    <w:rsid w:val="733A1A5B"/>
    <w:rsid w:val="733B50C4"/>
    <w:rsid w:val="733E4DD7"/>
    <w:rsid w:val="733EA5B3"/>
    <w:rsid w:val="73401136"/>
    <w:rsid w:val="7341D491"/>
    <w:rsid w:val="7348194F"/>
    <w:rsid w:val="73486D6A"/>
    <w:rsid w:val="734BFEE8"/>
    <w:rsid w:val="734E329F"/>
    <w:rsid w:val="73518A2A"/>
    <w:rsid w:val="735376D7"/>
    <w:rsid w:val="7353EE69"/>
    <w:rsid w:val="73544C15"/>
    <w:rsid w:val="735476F8"/>
    <w:rsid w:val="7355590F"/>
    <w:rsid w:val="7355EB1B"/>
    <w:rsid w:val="7355F10D"/>
    <w:rsid w:val="7356AF97"/>
    <w:rsid w:val="73599BAC"/>
    <w:rsid w:val="735C00CE"/>
    <w:rsid w:val="735CE12E"/>
    <w:rsid w:val="735F9266"/>
    <w:rsid w:val="7361DA87"/>
    <w:rsid w:val="73631AAE"/>
    <w:rsid w:val="7367DDAD"/>
    <w:rsid w:val="7368984C"/>
    <w:rsid w:val="736964F3"/>
    <w:rsid w:val="736A379C"/>
    <w:rsid w:val="736C381F"/>
    <w:rsid w:val="7370BBBF"/>
    <w:rsid w:val="7373B50A"/>
    <w:rsid w:val="73763B1C"/>
    <w:rsid w:val="73772114"/>
    <w:rsid w:val="7378E713"/>
    <w:rsid w:val="7378ED83"/>
    <w:rsid w:val="7379D149"/>
    <w:rsid w:val="737BC79E"/>
    <w:rsid w:val="737F0B42"/>
    <w:rsid w:val="7381165E"/>
    <w:rsid w:val="73819D9E"/>
    <w:rsid w:val="7381BD83"/>
    <w:rsid w:val="73878AD0"/>
    <w:rsid w:val="7388910A"/>
    <w:rsid w:val="7389496F"/>
    <w:rsid w:val="7389CB95"/>
    <w:rsid w:val="738B785A"/>
    <w:rsid w:val="738DC3F1"/>
    <w:rsid w:val="738FFCD6"/>
    <w:rsid w:val="7391FBB3"/>
    <w:rsid w:val="739378E7"/>
    <w:rsid w:val="7395F6D8"/>
    <w:rsid w:val="739701DE"/>
    <w:rsid w:val="739851F0"/>
    <w:rsid w:val="739DA7B4"/>
    <w:rsid w:val="739FDE31"/>
    <w:rsid w:val="73A084C7"/>
    <w:rsid w:val="73A0CBD0"/>
    <w:rsid w:val="73A36F8F"/>
    <w:rsid w:val="73A465E7"/>
    <w:rsid w:val="73A4F117"/>
    <w:rsid w:val="73A79AA5"/>
    <w:rsid w:val="73A9368E"/>
    <w:rsid w:val="73AC9FC9"/>
    <w:rsid w:val="73ACAA90"/>
    <w:rsid w:val="73ACC724"/>
    <w:rsid w:val="73ACD8E1"/>
    <w:rsid w:val="73AF04A7"/>
    <w:rsid w:val="73AF48F0"/>
    <w:rsid w:val="73AFFCED"/>
    <w:rsid w:val="73B49CBE"/>
    <w:rsid w:val="73B587B8"/>
    <w:rsid w:val="73B632CC"/>
    <w:rsid w:val="73B6BC92"/>
    <w:rsid w:val="73BEB4A6"/>
    <w:rsid w:val="73BF0B92"/>
    <w:rsid w:val="73BF45E7"/>
    <w:rsid w:val="73C152F9"/>
    <w:rsid w:val="73C8D96B"/>
    <w:rsid w:val="73C92C81"/>
    <w:rsid w:val="73CA9A0C"/>
    <w:rsid w:val="73CB481C"/>
    <w:rsid w:val="73D0D109"/>
    <w:rsid w:val="73D351F8"/>
    <w:rsid w:val="73DA818C"/>
    <w:rsid w:val="73DB4AC9"/>
    <w:rsid w:val="73DD6CB4"/>
    <w:rsid w:val="73DD79AD"/>
    <w:rsid w:val="73DDEFA4"/>
    <w:rsid w:val="73DE77BA"/>
    <w:rsid w:val="73DEAE02"/>
    <w:rsid w:val="73DF0205"/>
    <w:rsid w:val="73E0D0CD"/>
    <w:rsid w:val="73E2A3CB"/>
    <w:rsid w:val="73E390D4"/>
    <w:rsid w:val="73E422E2"/>
    <w:rsid w:val="73E5F989"/>
    <w:rsid w:val="73E60B1F"/>
    <w:rsid w:val="73E84173"/>
    <w:rsid w:val="73EAC125"/>
    <w:rsid w:val="73EE75B6"/>
    <w:rsid w:val="73EEAA71"/>
    <w:rsid w:val="73F0DCD8"/>
    <w:rsid w:val="73F1AFB5"/>
    <w:rsid w:val="73F39F94"/>
    <w:rsid w:val="73F81DEB"/>
    <w:rsid w:val="73F832ED"/>
    <w:rsid w:val="73FC46DE"/>
    <w:rsid w:val="7405EC68"/>
    <w:rsid w:val="740A5A90"/>
    <w:rsid w:val="740AC7C0"/>
    <w:rsid w:val="740B73E6"/>
    <w:rsid w:val="740D8AD7"/>
    <w:rsid w:val="7410633C"/>
    <w:rsid w:val="74127FA6"/>
    <w:rsid w:val="74136BFA"/>
    <w:rsid w:val="741412E1"/>
    <w:rsid w:val="74178F2E"/>
    <w:rsid w:val="741883A4"/>
    <w:rsid w:val="74192C70"/>
    <w:rsid w:val="741B5F58"/>
    <w:rsid w:val="741DA48B"/>
    <w:rsid w:val="7420DAF3"/>
    <w:rsid w:val="7421E5DC"/>
    <w:rsid w:val="7424A35A"/>
    <w:rsid w:val="742998CC"/>
    <w:rsid w:val="742D1E12"/>
    <w:rsid w:val="742E04F8"/>
    <w:rsid w:val="742ECF44"/>
    <w:rsid w:val="7431223E"/>
    <w:rsid w:val="7431D897"/>
    <w:rsid w:val="74334D3D"/>
    <w:rsid w:val="74374705"/>
    <w:rsid w:val="74383360"/>
    <w:rsid w:val="7438D63D"/>
    <w:rsid w:val="7439494F"/>
    <w:rsid w:val="743A1DDC"/>
    <w:rsid w:val="743A3834"/>
    <w:rsid w:val="743D5F4D"/>
    <w:rsid w:val="743FC781"/>
    <w:rsid w:val="74416036"/>
    <w:rsid w:val="7443B68E"/>
    <w:rsid w:val="7446DE63"/>
    <w:rsid w:val="7450CAB7"/>
    <w:rsid w:val="7451FDB4"/>
    <w:rsid w:val="74548EA4"/>
    <w:rsid w:val="74593356"/>
    <w:rsid w:val="745FE158"/>
    <w:rsid w:val="746139FE"/>
    <w:rsid w:val="7465F85E"/>
    <w:rsid w:val="746742E2"/>
    <w:rsid w:val="74686D7E"/>
    <w:rsid w:val="746B45C3"/>
    <w:rsid w:val="746BF79E"/>
    <w:rsid w:val="746C881B"/>
    <w:rsid w:val="746E44FF"/>
    <w:rsid w:val="746E8F1F"/>
    <w:rsid w:val="74745651"/>
    <w:rsid w:val="74754293"/>
    <w:rsid w:val="7478427A"/>
    <w:rsid w:val="7478EFC8"/>
    <w:rsid w:val="747B11FC"/>
    <w:rsid w:val="747BDB43"/>
    <w:rsid w:val="747CE076"/>
    <w:rsid w:val="747E72C6"/>
    <w:rsid w:val="747EFF34"/>
    <w:rsid w:val="747F0980"/>
    <w:rsid w:val="7485398B"/>
    <w:rsid w:val="74881D17"/>
    <w:rsid w:val="74883524"/>
    <w:rsid w:val="748BB1E6"/>
    <w:rsid w:val="748C6FC4"/>
    <w:rsid w:val="748E5BA0"/>
    <w:rsid w:val="749109F8"/>
    <w:rsid w:val="7491B18F"/>
    <w:rsid w:val="7494F303"/>
    <w:rsid w:val="7498FBDC"/>
    <w:rsid w:val="7499EB3F"/>
    <w:rsid w:val="7499EFE2"/>
    <w:rsid w:val="749DE112"/>
    <w:rsid w:val="74A390A8"/>
    <w:rsid w:val="74A5C6AB"/>
    <w:rsid w:val="74A5D6C3"/>
    <w:rsid w:val="74A5E6D4"/>
    <w:rsid w:val="74AB713B"/>
    <w:rsid w:val="74AC6DAE"/>
    <w:rsid w:val="74AD887D"/>
    <w:rsid w:val="74B1FB71"/>
    <w:rsid w:val="74B3744E"/>
    <w:rsid w:val="74B81B26"/>
    <w:rsid w:val="74B97BA2"/>
    <w:rsid w:val="74B9A207"/>
    <w:rsid w:val="74BB415B"/>
    <w:rsid w:val="74C051C9"/>
    <w:rsid w:val="74C5B486"/>
    <w:rsid w:val="74C5D43D"/>
    <w:rsid w:val="74C94673"/>
    <w:rsid w:val="74C9D3EB"/>
    <w:rsid w:val="74CA97C6"/>
    <w:rsid w:val="74CC3E76"/>
    <w:rsid w:val="74CF38B8"/>
    <w:rsid w:val="74D02072"/>
    <w:rsid w:val="74D2762C"/>
    <w:rsid w:val="74D28625"/>
    <w:rsid w:val="74D8910D"/>
    <w:rsid w:val="74D945FA"/>
    <w:rsid w:val="74DC9C66"/>
    <w:rsid w:val="74DE7718"/>
    <w:rsid w:val="74E1267E"/>
    <w:rsid w:val="74E1BEF8"/>
    <w:rsid w:val="74E20C0B"/>
    <w:rsid w:val="74E48741"/>
    <w:rsid w:val="74E9E6D0"/>
    <w:rsid w:val="74EBF319"/>
    <w:rsid w:val="74EC1BB0"/>
    <w:rsid w:val="74EE17DF"/>
    <w:rsid w:val="74EF564F"/>
    <w:rsid w:val="74F2208D"/>
    <w:rsid w:val="74F7E586"/>
    <w:rsid w:val="74F8B18F"/>
    <w:rsid w:val="74FB55FD"/>
    <w:rsid w:val="7500FD23"/>
    <w:rsid w:val="7502A8C0"/>
    <w:rsid w:val="7504F2B5"/>
    <w:rsid w:val="7505E90B"/>
    <w:rsid w:val="7505F55E"/>
    <w:rsid w:val="7506DBE3"/>
    <w:rsid w:val="7507DFEC"/>
    <w:rsid w:val="7509AE22"/>
    <w:rsid w:val="750A8338"/>
    <w:rsid w:val="750AFC2D"/>
    <w:rsid w:val="750CBC0E"/>
    <w:rsid w:val="750D2350"/>
    <w:rsid w:val="750DEDFB"/>
    <w:rsid w:val="751082CB"/>
    <w:rsid w:val="7510AAB7"/>
    <w:rsid w:val="75132294"/>
    <w:rsid w:val="7513842C"/>
    <w:rsid w:val="751427E3"/>
    <w:rsid w:val="7514B96D"/>
    <w:rsid w:val="7516E3E3"/>
    <w:rsid w:val="751A2140"/>
    <w:rsid w:val="751E4FA3"/>
    <w:rsid w:val="75230DBE"/>
    <w:rsid w:val="75249F6F"/>
    <w:rsid w:val="75253295"/>
    <w:rsid w:val="7526573D"/>
    <w:rsid w:val="752D10B1"/>
    <w:rsid w:val="752D10F3"/>
    <w:rsid w:val="752D4321"/>
    <w:rsid w:val="75327FA3"/>
    <w:rsid w:val="753281AF"/>
    <w:rsid w:val="75353CD2"/>
    <w:rsid w:val="7536E3AB"/>
    <w:rsid w:val="753761AB"/>
    <w:rsid w:val="753916BB"/>
    <w:rsid w:val="753D2268"/>
    <w:rsid w:val="75400D03"/>
    <w:rsid w:val="75420EA0"/>
    <w:rsid w:val="7549D64B"/>
    <w:rsid w:val="7549FFA4"/>
    <w:rsid w:val="754F6C2B"/>
    <w:rsid w:val="7551F88B"/>
    <w:rsid w:val="75530535"/>
    <w:rsid w:val="7555EEDE"/>
    <w:rsid w:val="75560774"/>
    <w:rsid w:val="75571D83"/>
    <w:rsid w:val="75580AC4"/>
    <w:rsid w:val="755873CE"/>
    <w:rsid w:val="75589014"/>
    <w:rsid w:val="7558AF72"/>
    <w:rsid w:val="7559E302"/>
    <w:rsid w:val="755AF468"/>
    <w:rsid w:val="7562B5B2"/>
    <w:rsid w:val="756333F8"/>
    <w:rsid w:val="75642B4A"/>
    <w:rsid w:val="7564BE1E"/>
    <w:rsid w:val="75671D9A"/>
    <w:rsid w:val="75682384"/>
    <w:rsid w:val="7568A758"/>
    <w:rsid w:val="7568C829"/>
    <w:rsid w:val="756B49DD"/>
    <w:rsid w:val="756E32B1"/>
    <w:rsid w:val="75715861"/>
    <w:rsid w:val="75727A2C"/>
    <w:rsid w:val="7573409D"/>
    <w:rsid w:val="75746E36"/>
    <w:rsid w:val="75748198"/>
    <w:rsid w:val="75757D92"/>
    <w:rsid w:val="7575DE5C"/>
    <w:rsid w:val="7576B8D0"/>
    <w:rsid w:val="75782256"/>
    <w:rsid w:val="7579B657"/>
    <w:rsid w:val="757DA194"/>
    <w:rsid w:val="758243C0"/>
    <w:rsid w:val="75863391"/>
    <w:rsid w:val="7588B831"/>
    <w:rsid w:val="758B9C94"/>
    <w:rsid w:val="758DCEB2"/>
    <w:rsid w:val="758ECB5E"/>
    <w:rsid w:val="758FC0F9"/>
    <w:rsid w:val="75903190"/>
    <w:rsid w:val="7593A165"/>
    <w:rsid w:val="7599841D"/>
    <w:rsid w:val="7599BB07"/>
    <w:rsid w:val="759B84B1"/>
    <w:rsid w:val="759CB64D"/>
    <w:rsid w:val="75A61582"/>
    <w:rsid w:val="75A806CE"/>
    <w:rsid w:val="75ACB17C"/>
    <w:rsid w:val="75AD3D8C"/>
    <w:rsid w:val="75AD877B"/>
    <w:rsid w:val="75AE0CE6"/>
    <w:rsid w:val="75AFFBA5"/>
    <w:rsid w:val="75B03620"/>
    <w:rsid w:val="75B19C9B"/>
    <w:rsid w:val="75B2938D"/>
    <w:rsid w:val="75BC1DEA"/>
    <w:rsid w:val="75BC513E"/>
    <w:rsid w:val="75BD87EF"/>
    <w:rsid w:val="75BF10D3"/>
    <w:rsid w:val="75BF57AA"/>
    <w:rsid w:val="75BFAC44"/>
    <w:rsid w:val="75C0EB17"/>
    <w:rsid w:val="75C5C494"/>
    <w:rsid w:val="75C64F47"/>
    <w:rsid w:val="75C77EE7"/>
    <w:rsid w:val="75C9600D"/>
    <w:rsid w:val="75CB9613"/>
    <w:rsid w:val="75CC9C9D"/>
    <w:rsid w:val="75D32DEB"/>
    <w:rsid w:val="75D4C282"/>
    <w:rsid w:val="75D77F3A"/>
    <w:rsid w:val="75D8ECBD"/>
    <w:rsid w:val="75DAC422"/>
    <w:rsid w:val="75DBB42B"/>
    <w:rsid w:val="75DC3C6F"/>
    <w:rsid w:val="75DF3475"/>
    <w:rsid w:val="75E2A829"/>
    <w:rsid w:val="75E39012"/>
    <w:rsid w:val="75E3C7F2"/>
    <w:rsid w:val="75E40297"/>
    <w:rsid w:val="75E4F4BF"/>
    <w:rsid w:val="75E5C554"/>
    <w:rsid w:val="75EAEA4F"/>
    <w:rsid w:val="75EC0F23"/>
    <w:rsid w:val="75EEAAFA"/>
    <w:rsid w:val="75F4935A"/>
    <w:rsid w:val="75F728EC"/>
    <w:rsid w:val="75F8FA00"/>
    <w:rsid w:val="75FABAF4"/>
    <w:rsid w:val="75FB79A5"/>
    <w:rsid w:val="75FD68C6"/>
    <w:rsid w:val="7600919A"/>
    <w:rsid w:val="7600ADB4"/>
    <w:rsid w:val="7601E65A"/>
    <w:rsid w:val="76032057"/>
    <w:rsid w:val="7603FB28"/>
    <w:rsid w:val="76057542"/>
    <w:rsid w:val="760970C6"/>
    <w:rsid w:val="760A44AD"/>
    <w:rsid w:val="760D851B"/>
    <w:rsid w:val="76169599"/>
    <w:rsid w:val="7618254C"/>
    <w:rsid w:val="761EA297"/>
    <w:rsid w:val="761ECA39"/>
    <w:rsid w:val="761F6DDF"/>
    <w:rsid w:val="7623B85F"/>
    <w:rsid w:val="762420E1"/>
    <w:rsid w:val="7628BA09"/>
    <w:rsid w:val="7629573A"/>
    <w:rsid w:val="762B9AD8"/>
    <w:rsid w:val="762BB90B"/>
    <w:rsid w:val="762C5D14"/>
    <w:rsid w:val="762CF519"/>
    <w:rsid w:val="762D8152"/>
    <w:rsid w:val="762E6FE2"/>
    <w:rsid w:val="7635A56D"/>
    <w:rsid w:val="7636C5E5"/>
    <w:rsid w:val="76378D2A"/>
    <w:rsid w:val="763F2043"/>
    <w:rsid w:val="76428EAD"/>
    <w:rsid w:val="7643512C"/>
    <w:rsid w:val="76437B2B"/>
    <w:rsid w:val="7643DF54"/>
    <w:rsid w:val="7647CC89"/>
    <w:rsid w:val="7648E6D8"/>
    <w:rsid w:val="76492541"/>
    <w:rsid w:val="76493B55"/>
    <w:rsid w:val="764B3430"/>
    <w:rsid w:val="764B9FE1"/>
    <w:rsid w:val="764DB781"/>
    <w:rsid w:val="764E5798"/>
    <w:rsid w:val="76546FA5"/>
    <w:rsid w:val="7655026D"/>
    <w:rsid w:val="7655B78B"/>
    <w:rsid w:val="7655F8E4"/>
    <w:rsid w:val="7657BF60"/>
    <w:rsid w:val="7658998F"/>
    <w:rsid w:val="765D1C35"/>
    <w:rsid w:val="765E5CD0"/>
    <w:rsid w:val="765F6A68"/>
    <w:rsid w:val="7665703D"/>
    <w:rsid w:val="76679776"/>
    <w:rsid w:val="7669BB21"/>
    <w:rsid w:val="766CE089"/>
    <w:rsid w:val="766D7586"/>
    <w:rsid w:val="766ED0E9"/>
    <w:rsid w:val="76708A1D"/>
    <w:rsid w:val="76711D2A"/>
    <w:rsid w:val="76734BA8"/>
    <w:rsid w:val="7675A595"/>
    <w:rsid w:val="767629FC"/>
    <w:rsid w:val="767884E2"/>
    <w:rsid w:val="7679D82C"/>
    <w:rsid w:val="767C924E"/>
    <w:rsid w:val="767F6146"/>
    <w:rsid w:val="76817280"/>
    <w:rsid w:val="76863712"/>
    <w:rsid w:val="768930A8"/>
    <w:rsid w:val="768B98E5"/>
    <w:rsid w:val="768CCBDE"/>
    <w:rsid w:val="768E7903"/>
    <w:rsid w:val="768E968D"/>
    <w:rsid w:val="768F9629"/>
    <w:rsid w:val="7691C616"/>
    <w:rsid w:val="76921BC1"/>
    <w:rsid w:val="76943EFF"/>
    <w:rsid w:val="76975011"/>
    <w:rsid w:val="7697D553"/>
    <w:rsid w:val="769A9719"/>
    <w:rsid w:val="769DC2E5"/>
    <w:rsid w:val="769F173B"/>
    <w:rsid w:val="769F5638"/>
    <w:rsid w:val="76A68A4B"/>
    <w:rsid w:val="76A7C07F"/>
    <w:rsid w:val="76A83341"/>
    <w:rsid w:val="76A898D1"/>
    <w:rsid w:val="76AB213C"/>
    <w:rsid w:val="76AC595D"/>
    <w:rsid w:val="76AEFF60"/>
    <w:rsid w:val="76B58D7C"/>
    <w:rsid w:val="76B8E94F"/>
    <w:rsid w:val="76BC54CC"/>
    <w:rsid w:val="76BD639F"/>
    <w:rsid w:val="76C2AA13"/>
    <w:rsid w:val="76C93FD3"/>
    <w:rsid w:val="76CAF2C8"/>
    <w:rsid w:val="76D3634C"/>
    <w:rsid w:val="76D40763"/>
    <w:rsid w:val="76D5F17B"/>
    <w:rsid w:val="76D80C03"/>
    <w:rsid w:val="76D8EFB3"/>
    <w:rsid w:val="76DB8792"/>
    <w:rsid w:val="76DBDB5D"/>
    <w:rsid w:val="76DC50DE"/>
    <w:rsid w:val="76DC59B2"/>
    <w:rsid w:val="76E609F9"/>
    <w:rsid w:val="76E89DAD"/>
    <w:rsid w:val="76EDE1A3"/>
    <w:rsid w:val="76EFF866"/>
    <w:rsid w:val="76F171AA"/>
    <w:rsid w:val="76FBB5D5"/>
    <w:rsid w:val="76FD2D14"/>
    <w:rsid w:val="7702B503"/>
    <w:rsid w:val="77094FAF"/>
    <w:rsid w:val="770B48D7"/>
    <w:rsid w:val="770F361F"/>
    <w:rsid w:val="771102CF"/>
    <w:rsid w:val="77118C5A"/>
    <w:rsid w:val="7711AB0B"/>
    <w:rsid w:val="771759F1"/>
    <w:rsid w:val="77194F93"/>
    <w:rsid w:val="771A06F3"/>
    <w:rsid w:val="771FBA69"/>
    <w:rsid w:val="772360D4"/>
    <w:rsid w:val="772BB6E2"/>
    <w:rsid w:val="772C2ED4"/>
    <w:rsid w:val="772C5B08"/>
    <w:rsid w:val="773099F8"/>
    <w:rsid w:val="77310F50"/>
    <w:rsid w:val="77311B6F"/>
    <w:rsid w:val="7733D70E"/>
    <w:rsid w:val="77373C6E"/>
    <w:rsid w:val="7738C0B8"/>
    <w:rsid w:val="773CFD64"/>
    <w:rsid w:val="773D25A5"/>
    <w:rsid w:val="773E569E"/>
    <w:rsid w:val="773ED9F3"/>
    <w:rsid w:val="774088F6"/>
    <w:rsid w:val="7740F83A"/>
    <w:rsid w:val="77425C7A"/>
    <w:rsid w:val="7742C680"/>
    <w:rsid w:val="7748731D"/>
    <w:rsid w:val="7748FD8A"/>
    <w:rsid w:val="774A694D"/>
    <w:rsid w:val="774B64AA"/>
    <w:rsid w:val="77505083"/>
    <w:rsid w:val="7757010A"/>
    <w:rsid w:val="775A2415"/>
    <w:rsid w:val="775F9E16"/>
    <w:rsid w:val="7761CFAD"/>
    <w:rsid w:val="7764C69C"/>
    <w:rsid w:val="7765802B"/>
    <w:rsid w:val="77676674"/>
    <w:rsid w:val="776BECAE"/>
    <w:rsid w:val="776D8A09"/>
    <w:rsid w:val="776E598E"/>
    <w:rsid w:val="77711DC9"/>
    <w:rsid w:val="7771658D"/>
    <w:rsid w:val="7772CDB6"/>
    <w:rsid w:val="77736D15"/>
    <w:rsid w:val="7773A17B"/>
    <w:rsid w:val="777629CF"/>
    <w:rsid w:val="7776FE13"/>
    <w:rsid w:val="77784C7E"/>
    <w:rsid w:val="777A51D7"/>
    <w:rsid w:val="777C5740"/>
    <w:rsid w:val="77802211"/>
    <w:rsid w:val="778257A3"/>
    <w:rsid w:val="7789EFFA"/>
    <w:rsid w:val="778C2FD0"/>
    <w:rsid w:val="778E3FB9"/>
    <w:rsid w:val="779308B5"/>
    <w:rsid w:val="779AE05A"/>
    <w:rsid w:val="779E860D"/>
    <w:rsid w:val="779F68CD"/>
    <w:rsid w:val="77A00F5A"/>
    <w:rsid w:val="77A015D0"/>
    <w:rsid w:val="77A0634C"/>
    <w:rsid w:val="77A52C7D"/>
    <w:rsid w:val="77A5A346"/>
    <w:rsid w:val="77A6623F"/>
    <w:rsid w:val="77AE4F2F"/>
    <w:rsid w:val="77AE779D"/>
    <w:rsid w:val="77AEA8A1"/>
    <w:rsid w:val="77B00EB7"/>
    <w:rsid w:val="77B0C7BA"/>
    <w:rsid w:val="77B1AB79"/>
    <w:rsid w:val="77B68C78"/>
    <w:rsid w:val="77B93323"/>
    <w:rsid w:val="77B9CED1"/>
    <w:rsid w:val="77BA9B7E"/>
    <w:rsid w:val="77BB6BD2"/>
    <w:rsid w:val="77BE9B1D"/>
    <w:rsid w:val="77C12AD2"/>
    <w:rsid w:val="77C224D8"/>
    <w:rsid w:val="77C3491A"/>
    <w:rsid w:val="77C42F8D"/>
    <w:rsid w:val="77C80D97"/>
    <w:rsid w:val="77C97407"/>
    <w:rsid w:val="77C9BEBF"/>
    <w:rsid w:val="77C9F2E6"/>
    <w:rsid w:val="77CEF70B"/>
    <w:rsid w:val="77D566E1"/>
    <w:rsid w:val="77D5BCCB"/>
    <w:rsid w:val="77D651F2"/>
    <w:rsid w:val="77D7075F"/>
    <w:rsid w:val="77D7AD2F"/>
    <w:rsid w:val="77D807FC"/>
    <w:rsid w:val="77D95140"/>
    <w:rsid w:val="77D9E018"/>
    <w:rsid w:val="77DC1D3D"/>
    <w:rsid w:val="77DF0B23"/>
    <w:rsid w:val="77E2EBF3"/>
    <w:rsid w:val="77E56907"/>
    <w:rsid w:val="77E9F771"/>
    <w:rsid w:val="77EF46CB"/>
    <w:rsid w:val="77F03E24"/>
    <w:rsid w:val="77F2111C"/>
    <w:rsid w:val="77F2A323"/>
    <w:rsid w:val="77F2B8EE"/>
    <w:rsid w:val="77F5188B"/>
    <w:rsid w:val="77FEDD67"/>
    <w:rsid w:val="77FEF8B7"/>
    <w:rsid w:val="77FF8819"/>
    <w:rsid w:val="77FFC020"/>
    <w:rsid w:val="7800674A"/>
    <w:rsid w:val="7802078B"/>
    <w:rsid w:val="78034979"/>
    <w:rsid w:val="7806AA7F"/>
    <w:rsid w:val="78104F02"/>
    <w:rsid w:val="7812256A"/>
    <w:rsid w:val="78149DA8"/>
    <w:rsid w:val="7818E884"/>
    <w:rsid w:val="78210037"/>
    <w:rsid w:val="7821BE21"/>
    <w:rsid w:val="782EC34C"/>
    <w:rsid w:val="782F4BCA"/>
    <w:rsid w:val="78304C31"/>
    <w:rsid w:val="7831BDEC"/>
    <w:rsid w:val="78332A79"/>
    <w:rsid w:val="7835C369"/>
    <w:rsid w:val="78363D70"/>
    <w:rsid w:val="7837B53F"/>
    <w:rsid w:val="783864E1"/>
    <w:rsid w:val="783991A1"/>
    <w:rsid w:val="7839B55D"/>
    <w:rsid w:val="783A3CCA"/>
    <w:rsid w:val="783A7979"/>
    <w:rsid w:val="783A7BE6"/>
    <w:rsid w:val="783D7DD2"/>
    <w:rsid w:val="78412B69"/>
    <w:rsid w:val="7841C858"/>
    <w:rsid w:val="78462999"/>
    <w:rsid w:val="7848AE8A"/>
    <w:rsid w:val="784B1246"/>
    <w:rsid w:val="784D1824"/>
    <w:rsid w:val="78508CBD"/>
    <w:rsid w:val="7851C9ED"/>
    <w:rsid w:val="785393EE"/>
    <w:rsid w:val="7854027F"/>
    <w:rsid w:val="785C7669"/>
    <w:rsid w:val="785CD0C0"/>
    <w:rsid w:val="785D7711"/>
    <w:rsid w:val="785F2E79"/>
    <w:rsid w:val="785FF7A7"/>
    <w:rsid w:val="786126FE"/>
    <w:rsid w:val="7861CA04"/>
    <w:rsid w:val="7863CB5E"/>
    <w:rsid w:val="786898A2"/>
    <w:rsid w:val="786AF868"/>
    <w:rsid w:val="786D0FAD"/>
    <w:rsid w:val="786F3F5C"/>
    <w:rsid w:val="7871EA8A"/>
    <w:rsid w:val="7872BDC3"/>
    <w:rsid w:val="7872ECC3"/>
    <w:rsid w:val="78734E8B"/>
    <w:rsid w:val="7873E412"/>
    <w:rsid w:val="787776BE"/>
    <w:rsid w:val="7878AAB8"/>
    <w:rsid w:val="787AA254"/>
    <w:rsid w:val="787C64EF"/>
    <w:rsid w:val="787D25A6"/>
    <w:rsid w:val="787D3706"/>
    <w:rsid w:val="78805A19"/>
    <w:rsid w:val="78849304"/>
    <w:rsid w:val="7886ACEF"/>
    <w:rsid w:val="78886507"/>
    <w:rsid w:val="788AF180"/>
    <w:rsid w:val="788E4EA1"/>
    <w:rsid w:val="7890CD31"/>
    <w:rsid w:val="7891BE57"/>
    <w:rsid w:val="7893A27F"/>
    <w:rsid w:val="78965A21"/>
    <w:rsid w:val="7897E646"/>
    <w:rsid w:val="789BB214"/>
    <w:rsid w:val="789BEE65"/>
    <w:rsid w:val="789D6C4B"/>
    <w:rsid w:val="789E3DE7"/>
    <w:rsid w:val="789E8579"/>
    <w:rsid w:val="789F3228"/>
    <w:rsid w:val="78A7C60E"/>
    <w:rsid w:val="78A7CB7A"/>
    <w:rsid w:val="78A8CA89"/>
    <w:rsid w:val="78A9F21E"/>
    <w:rsid w:val="78AAA50D"/>
    <w:rsid w:val="78AB9157"/>
    <w:rsid w:val="78B01410"/>
    <w:rsid w:val="78B180D8"/>
    <w:rsid w:val="78B39659"/>
    <w:rsid w:val="78B5AA65"/>
    <w:rsid w:val="78B5D799"/>
    <w:rsid w:val="78B84E06"/>
    <w:rsid w:val="78BE6C65"/>
    <w:rsid w:val="78C1A800"/>
    <w:rsid w:val="78C2F4EC"/>
    <w:rsid w:val="78C76A1B"/>
    <w:rsid w:val="78C803A4"/>
    <w:rsid w:val="78C929F2"/>
    <w:rsid w:val="78D0A9AD"/>
    <w:rsid w:val="78D1BE5A"/>
    <w:rsid w:val="78D3FE0F"/>
    <w:rsid w:val="78D4FFD6"/>
    <w:rsid w:val="78D6AE49"/>
    <w:rsid w:val="78D9B530"/>
    <w:rsid w:val="78E1B07A"/>
    <w:rsid w:val="78E60BE6"/>
    <w:rsid w:val="78EEC268"/>
    <w:rsid w:val="78EF9E8E"/>
    <w:rsid w:val="78EFD90C"/>
    <w:rsid w:val="78F1BA87"/>
    <w:rsid w:val="78F37318"/>
    <w:rsid w:val="78F5B0B0"/>
    <w:rsid w:val="78F8A45D"/>
    <w:rsid w:val="78FCFF86"/>
    <w:rsid w:val="78FEDA79"/>
    <w:rsid w:val="7900104A"/>
    <w:rsid w:val="7901618B"/>
    <w:rsid w:val="79019929"/>
    <w:rsid w:val="7901DF6E"/>
    <w:rsid w:val="7903EAF3"/>
    <w:rsid w:val="79047043"/>
    <w:rsid w:val="790603F4"/>
    <w:rsid w:val="7907A495"/>
    <w:rsid w:val="790AA34E"/>
    <w:rsid w:val="790DB5FB"/>
    <w:rsid w:val="790E1B40"/>
    <w:rsid w:val="79101B24"/>
    <w:rsid w:val="79117BC3"/>
    <w:rsid w:val="79155642"/>
    <w:rsid w:val="79165078"/>
    <w:rsid w:val="7917451A"/>
    <w:rsid w:val="7919AF32"/>
    <w:rsid w:val="791A130C"/>
    <w:rsid w:val="791B0141"/>
    <w:rsid w:val="791E9E38"/>
    <w:rsid w:val="791F6369"/>
    <w:rsid w:val="7920A952"/>
    <w:rsid w:val="7922FE15"/>
    <w:rsid w:val="79245B97"/>
    <w:rsid w:val="79260D0A"/>
    <w:rsid w:val="7926D6D0"/>
    <w:rsid w:val="79285486"/>
    <w:rsid w:val="792A9EBB"/>
    <w:rsid w:val="792C17F2"/>
    <w:rsid w:val="792DDA33"/>
    <w:rsid w:val="7931907A"/>
    <w:rsid w:val="793220BC"/>
    <w:rsid w:val="7933E7CE"/>
    <w:rsid w:val="79342FCA"/>
    <w:rsid w:val="7936FDF8"/>
    <w:rsid w:val="7937BDD3"/>
    <w:rsid w:val="793BAFDA"/>
    <w:rsid w:val="793BED36"/>
    <w:rsid w:val="79447DBC"/>
    <w:rsid w:val="7946A4EA"/>
    <w:rsid w:val="794C2C4A"/>
    <w:rsid w:val="794C3643"/>
    <w:rsid w:val="79509D07"/>
    <w:rsid w:val="7955ED1B"/>
    <w:rsid w:val="7956E5A1"/>
    <w:rsid w:val="795E39C9"/>
    <w:rsid w:val="795F6714"/>
    <w:rsid w:val="796090BB"/>
    <w:rsid w:val="79657108"/>
    <w:rsid w:val="7966E3D5"/>
    <w:rsid w:val="7969CFA2"/>
    <w:rsid w:val="796C6452"/>
    <w:rsid w:val="796ED60D"/>
    <w:rsid w:val="796F2C54"/>
    <w:rsid w:val="7970B457"/>
    <w:rsid w:val="7970C8F3"/>
    <w:rsid w:val="79733A09"/>
    <w:rsid w:val="7974C17D"/>
    <w:rsid w:val="7976C24F"/>
    <w:rsid w:val="79772C27"/>
    <w:rsid w:val="7977A251"/>
    <w:rsid w:val="797A7E10"/>
    <w:rsid w:val="79803505"/>
    <w:rsid w:val="7981285B"/>
    <w:rsid w:val="7983387B"/>
    <w:rsid w:val="798A7974"/>
    <w:rsid w:val="798C5F26"/>
    <w:rsid w:val="798D6695"/>
    <w:rsid w:val="798E2CC9"/>
    <w:rsid w:val="7992860F"/>
    <w:rsid w:val="7992B522"/>
    <w:rsid w:val="7992B81F"/>
    <w:rsid w:val="79940F1E"/>
    <w:rsid w:val="7995BC89"/>
    <w:rsid w:val="7997AD5F"/>
    <w:rsid w:val="799D84CD"/>
    <w:rsid w:val="799E287E"/>
    <w:rsid w:val="799EB79D"/>
    <w:rsid w:val="79A023A1"/>
    <w:rsid w:val="79A27084"/>
    <w:rsid w:val="79A4220A"/>
    <w:rsid w:val="79A549E8"/>
    <w:rsid w:val="79A67194"/>
    <w:rsid w:val="79AAC790"/>
    <w:rsid w:val="79AB13B5"/>
    <w:rsid w:val="79ABE4C5"/>
    <w:rsid w:val="79AD36A5"/>
    <w:rsid w:val="79B341A3"/>
    <w:rsid w:val="79B46CA2"/>
    <w:rsid w:val="79B4A9A7"/>
    <w:rsid w:val="79B628CC"/>
    <w:rsid w:val="79B6670D"/>
    <w:rsid w:val="79B78C2E"/>
    <w:rsid w:val="79BDBDCB"/>
    <w:rsid w:val="79BE62B1"/>
    <w:rsid w:val="79C1E255"/>
    <w:rsid w:val="79C31B2E"/>
    <w:rsid w:val="79C40D0C"/>
    <w:rsid w:val="79C9C41F"/>
    <w:rsid w:val="79CA5043"/>
    <w:rsid w:val="79CB0326"/>
    <w:rsid w:val="79CB9FB7"/>
    <w:rsid w:val="79CC372F"/>
    <w:rsid w:val="79D0C6B0"/>
    <w:rsid w:val="79D0EFDA"/>
    <w:rsid w:val="79D4593B"/>
    <w:rsid w:val="79DACD31"/>
    <w:rsid w:val="79DB3FF9"/>
    <w:rsid w:val="79DB46A0"/>
    <w:rsid w:val="79DEE552"/>
    <w:rsid w:val="79E1A835"/>
    <w:rsid w:val="79E63A67"/>
    <w:rsid w:val="79E73BA5"/>
    <w:rsid w:val="79EC948C"/>
    <w:rsid w:val="79F35619"/>
    <w:rsid w:val="79F59351"/>
    <w:rsid w:val="79F7A051"/>
    <w:rsid w:val="79FC608A"/>
    <w:rsid w:val="7A0113B5"/>
    <w:rsid w:val="7A02EB98"/>
    <w:rsid w:val="7A06A940"/>
    <w:rsid w:val="7A06CF71"/>
    <w:rsid w:val="7A07A73F"/>
    <w:rsid w:val="7A099A21"/>
    <w:rsid w:val="7A09F5E0"/>
    <w:rsid w:val="7A0C357A"/>
    <w:rsid w:val="7A0C653D"/>
    <w:rsid w:val="7A0DD502"/>
    <w:rsid w:val="7A0EC3FA"/>
    <w:rsid w:val="7A11175F"/>
    <w:rsid w:val="7A11B964"/>
    <w:rsid w:val="7A173296"/>
    <w:rsid w:val="7A1733F8"/>
    <w:rsid w:val="7A1CCF17"/>
    <w:rsid w:val="7A1CFED0"/>
    <w:rsid w:val="7A1E6C36"/>
    <w:rsid w:val="7A212539"/>
    <w:rsid w:val="7A21F179"/>
    <w:rsid w:val="7A22CC7C"/>
    <w:rsid w:val="7A298C3C"/>
    <w:rsid w:val="7A2D5BFF"/>
    <w:rsid w:val="7A2F5F36"/>
    <w:rsid w:val="7A304860"/>
    <w:rsid w:val="7A30AAFB"/>
    <w:rsid w:val="7A32BAD2"/>
    <w:rsid w:val="7A35C29D"/>
    <w:rsid w:val="7A36AB30"/>
    <w:rsid w:val="7A37CE2A"/>
    <w:rsid w:val="7A3A3FA0"/>
    <w:rsid w:val="7A3A5264"/>
    <w:rsid w:val="7A3A87A5"/>
    <w:rsid w:val="7A3C2DAC"/>
    <w:rsid w:val="7A3D3247"/>
    <w:rsid w:val="7A3D9979"/>
    <w:rsid w:val="7A3EC39D"/>
    <w:rsid w:val="7A3F7624"/>
    <w:rsid w:val="7A4314BD"/>
    <w:rsid w:val="7A4A161B"/>
    <w:rsid w:val="7A4C42FE"/>
    <w:rsid w:val="7A50252D"/>
    <w:rsid w:val="7A502B6D"/>
    <w:rsid w:val="7A57544C"/>
    <w:rsid w:val="7A585451"/>
    <w:rsid w:val="7A5B5DE0"/>
    <w:rsid w:val="7A5BB48A"/>
    <w:rsid w:val="7A5BD1F0"/>
    <w:rsid w:val="7A5D8687"/>
    <w:rsid w:val="7A60717E"/>
    <w:rsid w:val="7A616EE9"/>
    <w:rsid w:val="7A624E7B"/>
    <w:rsid w:val="7A64E6BC"/>
    <w:rsid w:val="7A67E376"/>
    <w:rsid w:val="7A6B402E"/>
    <w:rsid w:val="7A6C41E7"/>
    <w:rsid w:val="7A6CDFEB"/>
    <w:rsid w:val="7A6DC07E"/>
    <w:rsid w:val="7A6FA0EE"/>
    <w:rsid w:val="7A70488E"/>
    <w:rsid w:val="7A706C3D"/>
    <w:rsid w:val="7A71CA0E"/>
    <w:rsid w:val="7A72AEFA"/>
    <w:rsid w:val="7A790E9C"/>
    <w:rsid w:val="7A7981BB"/>
    <w:rsid w:val="7A7F1B82"/>
    <w:rsid w:val="7A80F184"/>
    <w:rsid w:val="7A826CE7"/>
    <w:rsid w:val="7A82C32B"/>
    <w:rsid w:val="7A84F984"/>
    <w:rsid w:val="7A871349"/>
    <w:rsid w:val="7A88E54C"/>
    <w:rsid w:val="7A8E03BE"/>
    <w:rsid w:val="7A9845AB"/>
    <w:rsid w:val="7A9A22E6"/>
    <w:rsid w:val="7A9A73CE"/>
    <w:rsid w:val="7A9C3BBC"/>
    <w:rsid w:val="7A9DAEF4"/>
    <w:rsid w:val="7AA034BB"/>
    <w:rsid w:val="7AA21112"/>
    <w:rsid w:val="7AA6F4BC"/>
    <w:rsid w:val="7AA6F539"/>
    <w:rsid w:val="7AA70129"/>
    <w:rsid w:val="7AA7A39D"/>
    <w:rsid w:val="7AAD2F75"/>
    <w:rsid w:val="7AADAD01"/>
    <w:rsid w:val="7AAF304B"/>
    <w:rsid w:val="7AB2B70C"/>
    <w:rsid w:val="7AB2F183"/>
    <w:rsid w:val="7AB4158E"/>
    <w:rsid w:val="7AB93C0F"/>
    <w:rsid w:val="7AC17ACD"/>
    <w:rsid w:val="7AC1D9BF"/>
    <w:rsid w:val="7AC5A573"/>
    <w:rsid w:val="7AC65E0B"/>
    <w:rsid w:val="7AC69806"/>
    <w:rsid w:val="7ACA51B7"/>
    <w:rsid w:val="7ACB918D"/>
    <w:rsid w:val="7ACC453F"/>
    <w:rsid w:val="7ACD1AEA"/>
    <w:rsid w:val="7ACDD38D"/>
    <w:rsid w:val="7ACDF458"/>
    <w:rsid w:val="7ACFB313"/>
    <w:rsid w:val="7AD17C8B"/>
    <w:rsid w:val="7AD4B087"/>
    <w:rsid w:val="7AD72DC3"/>
    <w:rsid w:val="7AD86139"/>
    <w:rsid w:val="7ADAB578"/>
    <w:rsid w:val="7ADF2170"/>
    <w:rsid w:val="7AE00031"/>
    <w:rsid w:val="7AE03D6D"/>
    <w:rsid w:val="7AE1E333"/>
    <w:rsid w:val="7AE2A5F8"/>
    <w:rsid w:val="7AE4F77E"/>
    <w:rsid w:val="7AE91310"/>
    <w:rsid w:val="7AE982FF"/>
    <w:rsid w:val="7AEF22D6"/>
    <w:rsid w:val="7AF4937B"/>
    <w:rsid w:val="7AF556AF"/>
    <w:rsid w:val="7AF5732E"/>
    <w:rsid w:val="7AF93D58"/>
    <w:rsid w:val="7B001D2C"/>
    <w:rsid w:val="7B00AFDC"/>
    <w:rsid w:val="7B05F7C4"/>
    <w:rsid w:val="7B064017"/>
    <w:rsid w:val="7B083F7D"/>
    <w:rsid w:val="7B08604D"/>
    <w:rsid w:val="7B0B8D63"/>
    <w:rsid w:val="7B0D92FF"/>
    <w:rsid w:val="7B0F8C3D"/>
    <w:rsid w:val="7B130434"/>
    <w:rsid w:val="7B1344B3"/>
    <w:rsid w:val="7B13AB51"/>
    <w:rsid w:val="7B13B1A8"/>
    <w:rsid w:val="7B14D978"/>
    <w:rsid w:val="7B15FB89"/>
    <w:rsid w:val="7B1A00F7"/>
    <w:rsid w:val="7B1B492E"/>
    <w:rsid w:val="7B1B8656"/>
    <w:rsid w:val="7B249813"/>
    <w:rsid w:val="7B266233"/>
    <w:rsid w:val="7B26796F"/>
    <w:rsid w:val="7B297571"/>
    <w:rsid w:val="7B2B793F"/>
    <w:rsid w:val="7B2BA16E"/>
    <w:rsid w:val="7B2F4FFE"/>
    <w:rsid w:val="7B353322"/>
    <w:rsid w:val="7B38F8B8"/>
    <w:rsid w:val="7B3B07F3"/>
    <w:rsid w:val="7B3BA6F8"/>
    <w:rsid w:val="7B410275"/>
    <w:rsid w:val="7B411ED0"/>
    <w:rsid w:val="7B41CA7A"/>
    <w:rsid w:val="7B41E83A"/>
    <w:rsid w:val="7B43F014"/>
    <w:rsid w:val="7B470612"/>
    <w:rsid w:val="7B48C6A2"/>
    <w:rsid w:val="7B4ADD8D"/>
    <w:rsid w:val="7B5059CC"/>
    <w:rsid w:val="7B533EEF"/>
    <w:rsid w:val="7B54521C"/>
    <w:rsid w:val="7B555095"/>
    <w:rsid w:val="7B556536"/>
    <w:rsid w:val="7B595CDF"/>
    <w:rsid w:val="7B60EBC5"/>
    <w:rsid w:val="7B622394"/>
    <w:rsid w:val="7B651E1C"/>
    <w:rsid w:val="7B664876"/>
    <w:rsid w:val="7B664A23"/>
    <w:rsid w:val="7B6DB1FE"/>
    <w:rsid w:val="7B6F6E2B"/>
    <w:rsid w:val="7B6FAD26"/>
    <w:rsid w:val="7B7529B2"/>
    <w:rsid w:val="7B7559A5"/>
    <w:rsid w:val="7B769D92"/>
    <w:rsid w:val="7B794436"/>
    <w:rsid w:val="7B7D0FDF"/>
    <w:rsid w:val="7B8FA67A"/>
    <w:rsid w:val="7B90924E"/>
    <w:rsid w:val="7B90C018"/>
    <w:rsid w:val="7B90D2CD"/>
    <w:rsid w:val="7B91ABA8"/>
    <w:rsid w:val="7B94100D"/>
    <w:rsid w:val="7B96054E"/>
    <w:rsid w:val="7B9685BE"/>
    <w:rsid w:val="7B975398"/>
    <w:rsid w:val="7B97C034"/>
    <w:rsid w:val="7B98AEB1"/>
    <w:rsid w:val="7B98D11E"/>
    <w:rsid w:val="7B9A9318"/>
    <w:rsid w:val="7BA09B8A"/>
    <w:rsid w:val="7BA369F1"/>
    <w:rsid w:val="7BA452D9"/>
    <w:rsid w:val="7BA6E7DD"/>
    <w:rsid w:val="7BA80252"/>
    <w:rsid w:val="7BABFC0F"/>
    <w:rsid w:val="7BB243A7"/>
    <w:rsid w:val="7BB28E68"/>
    <w:rsid w:val="7BB2A811"/>
    <w:rsid w:val="7BB4F063"/>
    <w:rsid w:val="7BB8B6AE"/>
    <w:rsid w:val="7BB929B9"/>
    <w:rsid w:val="7BB94AC7"/>
    <w:rsid w:val="7BBB66E5"/>
    <w:rsid w:val="7BBBCCE8"/>
    <w:rsid w:val="7BBD0A66"/>
    <w:rsid w:val="7BBFA2B6"/>
    <w:rsid w:val="7BC0C630"/>
    <w:rsid w:val="7BC4D526"/>
    <w:rsid w:val="7BC7C442"/>
    <w:rsid w:val="7BC93430"/>
    <w:rsid w:val="7BCA96CC"/>
    <w:rsid w:val="7BD06645"/>
    <w:rsid w:val="7BD3F094"/>
    <w:rsid w:val="7BD519B4"/>
    <w:rsid w:val="7BD69228"/>
    <w:rsid w:val="7BD7829C"/>
    <w:rsid w:val="7BD7B0F3"/>
    <w:rsid w:val="7BD82688"/>
    <w:rsid w:val="7BD8A2E6"/>
    <w:rsid w:val="7BD8C669"/>
    <w:rsid w:val="7BD933AB"/>
    <w:rsid w:val="7BD9BB82"/>
    <w:rsid w:val="7BD9D90F"/>
    <w:rsid w:val="7BDCBD69"/>
    <w:rsid w:val="7BE40BC6"/>
    <w:rsid w:val="7BE54E8A"/>
    <w:rsid w:val="7BE5CE36"/>
    <w:rsid w:val="7BEADCBE"/>
    <w:rsid w:val="7BF13E3F"/>
    <w:rsid w:val="7BF23FC6"/>
    <w:rsid w:val="7BF3D521"/>
    <w:rsid w:val="7BF82E99"/>
    <w:rsid w:val="7BFE3A4F"/>
    <w:rsid w:val="7BFFF521"/>
    <w:rsid w:val="7C069898"/>
    <w:rsid w:val="7C06DC4F"/>
    <w:rsid w:val="7C0A9B19"/>
    <w:rsid w:val="7C0B0EF7"/>
    <w:rsid w:val="7C0B9972"/>
    <w:rsid w:val="7C0CD0A4"/>
    <w:rsid w:val="7C105267"/>
    <w:rsid w:val="7C11DF0C"/>
    <w:rsid w:val="7C129E0F"/>
    <w:rsid w:val="7C15C30C"/>
    <w:rsid w:val="7C162444"/>
    <w:rsid w:val="7C169C84"/>
    <w:rsid w:val="7C176419"/>
    <w:rsid w:val="7C193A77"/>
    <w:rsid w:val="7C194397"/>
    <w:rsid w:val="7C1A3105"/>
    <w:rsid w:val="7C1A3E28"/>
    <w:rsid w:val="7C1AB2A1"/>
    <w:rsid w:val="7C1D3268"/>
    <w:rsid w:val="7C1EAA51"/>
    <w:rsid w:val="7C203D5D"/>
    <w:rsid w:val="7C224234"/>
    <w:rsid w:val="7C22EA86"/>
    <w:rsid w:val="7C27E8EC"/>
    <w:rsid w:val="7C28C049"/>
    <w:rsid w:val="7C2C4AD0"/>
    <w:rsid w:val="7C2C8A48"/>
    <w:rsid w:val="7C2FE522"/>
    <w:rsid w:val="7C30972A"/>
    <w:rsid w:val="7C30CCB1"/>
    <w:rsid w:val="7C30E37E"/>
    <w:rsid w:val="7C321B6D"/>
    <w:rsid w:val="7C325E13"/>
    <w:rsid w:val="7C369C61"/>
    <w:rsid w:val="7C376EB6"/>
    <w:rsid w:val="7C3D5546"/>
    <w:rsid w:val="7C3F66FA"/>
    <w:rsid w:val="7C409F93"/>
    <w:rsid w:val="7C413282"/>
    <w:rsid w:val="7C41B615"/>
    <w:rsid w:val="7C41C2D9"/>
    <w:rsid w:val="7C421EB8"/>
    <w:rsid w:val="7C448EEB"/>
    <w:rsid w:val="7C465BA7"/>
    <w:rsid w:val="7C487F42"/>
    <w:rsid w:val="7C48B808"/>
    <w:rsid w:val="7C4B3E85"/>
    <w:rsid w:val="7C4BE01B"/>
    <w:rsid w:val="7C4DFC11"/>
    <w:rsid w:val="7C4E23A2"/>
    <w:rsid w:val="7C580AF9"/>
    <w:rsid w:val="7C585C66"/>
    <w:rsid w:val="7C58C7A4"/>
    <w:rsid w:val="7C58E8E9"/>
    <w:rsid w:val="7C5E947F"/>
    <w:rsid w:val="7C61E7C0"/>
    <w:rsid w:val="7C64F68B"/>
    <w:rsid w:val="7C6D6A0E"/>
    <w:rsid w:val="7C6EFD9E"/>
    <w:rsid w:val="7C72462F"/>
    <w:rsid w:val="7C75C6C6"/>
    <w:rsid w:val="7C79A146"/>
    <w:rsid w:val="7C7A771D"/>
    <w:rsid w:val="7C7FD8E3"/>
    <w:rsid w:val="7C82DBF9"/>
    <w:rsid w:val="7C86F86C"/>
    <w:rsid w:val="7C87938C"/>
    <w:rsid w:val="7C8ABBCA"/>
    <w:rsid w:val="7C8C0712"/>
    <w:rsid w:val="7C8F1EAD"/>
    <w:rsid w:val="7C905A80"/>
    <w:rsid w:val="7C917AF5"/>
    <w:rsid w:val="7C9386EA"/>
    <w:rsid w:val="7C93B116"/>
    <w:rsid w:val="7C993893"/>
    <w:rsid w:val="7C9DDBA9"/>
    <w:rsid w:val="7C9F43ED"/>
    <w:rsid w:val="7CA0C6CF"/>
    <w:rsid w:val="7CA17B4A"/>
    <w:rsid w:val="7CA1E85B"/>
    <w:rsid w:val="7CA58908"/>
    <w:rsid w:val="7CA76595"/>
    <w:rsid w:val="7CAA6534"/>
    <w:rsid w:val="7CABF5D8"/>
    <w:rsid w:val="7CADCFCF"/>
    <w:rsid w:val="7CAE8C06"/>
    <w:rsid w:val="7CAE9822"/>
    <w:rsid w:val="7CB3302D"/>
    <w:rsid w:val="7CB3BE38"/>
    <w:rsid w:val="7CB5080C"/>
    <w:rsid w:val="7CB79A38"/>
    <w:rsid w:val="7CBE16EB"/>
    <w:rsid w:val="7CBE19CF"/>
    <w:rsid w:val="7CC5198C"/>
    <w:rsid w:val="7CC55279"/>
    <w:rsid w:val="7CC82BFA"/>
    <w:rsid w:val="7CCC72D8"/>
    <w:rsid w:val="7CCE56AF"/>
    <w:rsid w:val="7CCEC362"/>
    <w:rsid w:val="7CD2539C"/>
    <w:rsid w:val="7CD32FA1"/>
    <w:rsid w:val="7CD577C1"/>
    <w:rsid w:val="7CD700E4"/>
    <w:rsid w:val="7CD7C38C"/>
    <w:rsid w:val="7CD8000F"/>
    <w:rsid w:val="7CD8FCA5"/>
    <w:rsid w:val="7CD9D313"/>
    <w:rsid w:val="7CDB4C72"/>
    <w:rsid w:val="7CDBF447"/>
    <w:rsid w:val="7CDC1049"/>
    <w:rsid w:val="7CE520E9"/>
    <w:rsid w:val="7CE624B3"/>
    <w:rsid w:val="7CE6921C"/>
    <w:rsid w:val="7CE76C35"/>
    <w:rsid w:val="7CED8C39"/>
    <w:rsid w:val="7CEF8D53"/>
    <w:rsid w:val="7CF2D69E"/>
    <w:rsid w:val="7CF3107D"/>
    <w:rsid w:val="7CF3EF46"/>
    <w:rsid w:val="7CF704FE"/>
    <w:rsid w:val="7CF9759C"/>
    <w:rsid w:val="7CFA9BB9"/>
    <w:rsid w:val="7CFB0B3C"/>
    <w:rsid w:val="7CFB3203"/>
    <w:rsid w:val="7D028106"/>
    <w:rsid w:val="7D031B0A"/>
    <w:rsid w:val="7D0468A8"/>
    <w:rsid w:val="7D0C065D"/>
    <w:rsid w:val="7D0F37D1"/>
    <w:rsid w:val="7D114E49"/>
    <w:rsid w:val="7D11563A"/>
    <w:rsid w:val="7D128312"/>
    <w:rsid w:val="7D1407C4"/>
    <w:rsid w:val="7D16DA6E"/>
    <w:rsid w:val="7D19D990"/>
    <w:rsid w:val="7D1E5581"/>
    <w:rsid w:val="7D1EA143"/>
    <w:rsid w:val="7D20BA7B"/>
    <w:rsid w:val="7D22ED72"/>
    <w:rsid w:val="7D24CC0E"/>
    <w:rsid w:val="7D27F40D"/>
    <w:rsid w:val="7D300A0A"/>
    <w:rsid w:val="7D308753"/>
    <w:rsid w:val="7D30E834"/>
    <w:rsid w:val="7D315501"/>
    <w:rsid w:val="7D3348B6"/>
    <w:rsid w:val="7D350A48"/>
    <w:rsid w:val="7D382B1D"/>
    <w:rsid w:val="7D3848DA"/>
    <w:rsid w:val="7D39A30E"/>
    <w:rsid w:val="7D3B5E99"/>
    <w:rsid w:val="7D3F5CAF"/>
    <w:rsid w:val="7D3F8D0B"/>
    <w:rsid w:val="7D4174B8"/>
    <w:rsid w:val="7D4339F5"/>
    <w:rsid w:val="7D43BC9E"/>
    <w:rsid w:val="7D444273"/>
    <w:rsid w:val="7D444317"/>
    <w:rsid w:val="7D455C33"/>
    <w:rsid w:val="7D48EFA8"/>
    <w:rsid w:val="7D49F675"/>
    <w:rsid w:val="7D50AF51"/>
    <w:rsid w:val="7D50B28B"/>
    <w:rsid w:val="7D51F729"/>
    <w:rsid w:val="7D560C09"/>
    <w:rsid w:val="7D562A4E"/>
    <w:rsid w:val="7D57C17C"/>
    <w:rsid w:val="7D580B6D"/>
    <w:rsid w:val="7D592109"/>
    <w:rsid w:val="7D5A55A8"/>
    <w:rsid w:val="7D5B01D8"/>
    <w:rsid w:val="7D5BE38B"/>
    <w:rsid w:val="7D5C7FA4"/>
    <w:rsid w:val="7D5E5283"/>
    <w:rsid w:val="7D5E8FEC"/>
    <w:rsid w:val="7D66D30F"/>
    <w:rsid w:val="7D6AA638"/>
    <w:rsid w:val="7D6AC169"/>
    <w:rsid w:val="7D6C753D"/>
    <w:rsid w:val="7D6D3FC2"/>
    <w:rsid w:val="7D6D64DE"/>
    <w:rsid w:val="7D71941F"/>
    <w:rsid w:val="7D797722"/>
    <w:rsid w:val="7D79C2F9"/>
    <w:rsid w:val="7D7AA339"/>
    <w:rsid w:val="7D7AD83F"/>
    <w:rsid w:val="7D7AD9F2"/>
    <w:rsid w:val="7D7B2C46"/>
    <w:rsid w:val="7D7C7D3F"/>
    <w:rsid w:val="7D82419C"/>
    <w:rsid w:val="7D85939C"/>
    <w:rsid w:val="7D889FD8"/>
    <w:rsid w:val="7D8AE2CA"/>
    <w:rsid w:val="7D8CDA19"/>
    <w:rsid w:val="7D8F9BC8"/>
    <w:rsid w:val="7D90471F"/>
    <w:rsid w:val="7D90C034"/>
    <w:rsid w:val="7D929246"/>
    <w:rsid w:val="7D934C82"/>
    <w:rsid w:val="7D9451D7"/>
    <w:rsid w:val="7D9655F0"/>
    <w:rsid w:val="7D96C87E"/>
    <w:rsid w:val="7D9B36D7"/>
    <w:rsid w:val="7D9CDAA4"/>
    <w:rsid w:val="7D9F9970"/>
    <w:rsid w:val="7DA3FE83"/>
    <w:rsid w:val="7DA404BB"/>
    <w:rsid w:val="7DA40C88"/>
    <w:rsid w:val="7DA4D7C7"/>
    <w:rsid w:val="7DA584F5"/>
    <w:rsid w:val="7DAA307F"/>
    <w:rsid w:val="7DAC68C2"/>
    <w:rsid w:val="7DB45007"/>
    <w:rsid w:val="7DB55612"/>
    <w:rsid w:val="7DB73BFC"/>
    <w:rsid w:val="7DB73FA6"/>
    <w:rsid w:val="7DB932BD"/>
    <w:rsid w:val="7DBB2C15"/>
    <w:rsid w:val="7DBDF6CB"/>
    <w:rsid w:val="7DC27982"/>
    <w:rsid w:val="7DC2B1E0"/>
    <w:rsid w:val="7DC83FF0"/>
    <w:rsid w:val="7DC86AEB"/>
    <w:rsid w:val="7DC97AC7"/>
    <w:rsid w:val="7DCC8088"/>
    <w:rsid w:val="7DCE1194"/>
    <w:rsid w:val="7DD317A8"/>
    <w:rsid w:val="7DD517EB"/>
    <w:rsid w:val="7DD543B8"/>
    <w:rsid w:val="7DD568A7"/>
    <w:rsid w:val="7DD619C2"/>
    <w:rsid w:val="7DD93690"/>
    <w:rsid w:val="7DDA11D1"/>
    <w:rsid w:val="7DDAC569"/>
    <w:rsid w:val="7DDB65DC"/>
    <w:rsid w:val="7DDC965C"/>
    <w:rsid w:val="7DE35778"/>
    <w:rsid w:val="7DE99ADB"/>
    <w:rsid w:val="7DEA1E7C"/>
    <w:rsid w:val="7DEA4B0B"/>
    <w:rsid w:val="7DEDDF18"/>
    <w:rsid w:val="7DEF3546"/>
    <w:rsid w:val="7DF284F4"/>
    <w:rsid w:val="7DF38930"/>
    <w:rsid w:val="7DF43368"/>
    <w:rsid w:val="7DF6CC22"/>
    <w:rsid w:val="7DF73FF4"/>
    <w:rsid w:val="7DF96E48"/>
    <w:rsid w:val="7DFB5FA9"/>
    <w:rsid w:val="7DFC02C8"/>
    <w:rsid w:val="7E040DA0"/>
    <w:rsid w:val="7E05A2FA"/>
    <w:rsid w:val="7E06E60E"/>
    <w:rsid w:val="7E0925C8"/>
    <w:rsid w:val="7E0D6471"/>
    <w:rsid w:val="7E0DECC0"/>
    <w:rsid w:val="7E141A3D"/>
    <w:rsid w:val="7E1745F0"/>
    <w:rsid w:val="7E186AED"/>
    <w:rsid w:val="7E196E82"/>
    <w:rsid w:val="7E1A61EA"/>
    <w:rsid w:val="7E1B9B45"/>
    <w:rsid w:val="7E1CC6EA"/>
    <w:rsid w:val="7E225D7D"/>
    <w:rsid w:val="7E225E46"/>
    <w:rsid w:val="7E22D1B2"/>
    <w:rsid w:val="7E24CC38"/>
    <w:rsid w:val="7E24FBAF"/>
    <w:rsid w:val="7E2D2F6E"/>
    <w:rsid w:val="7E2DA60D"/>
    <w:rsid w:val="7E2DFC4F"/>
    <w:rsid w:val="7E2E11AC"/>
    <w:rsid w:val="7E32F91E"/>
    <w:rsid w:val="7E385117"/>
    <w:rsid w:val="7E39D75F"/>
    <w:rsid w:val="7E3A3AB2"/>
    <w:rsid w:val="7E4298E1"/>
    <w:rsid w:val="7E43F154"/>
    <w:rsid w:val="7E451094"/>
    <w:rsid w:val="7E4A0B21"/>
    <w:rsid w:val="7E4F15FD"/>
    <w:rsid w:val="7E4FD3BE"/>
    <w:rsid w:val="7E5344D5"/>
    <w:rsid w:val="7E53A549"/>
    <w:rsid w:val="7E56E3AF"/>
    <w:rsid w:val="7E5C878F"/>
    <w:rsid w:val="7E5CBF4D"/>
    <w:rsid w:val="7E60BFFC"/>
    <w:rsid w:val="7E61D812"/>
    <w:rsid w:val="7E6214E3"/>
    <w:rsid w:val="7E622E29"/>
    <w:rsid w:val="7E63747E"/>
    <w:rsid w:val="7E643D4E"/>
    <w:rsid w:val="7E64EA44"/>
    <w:rsid w:val="7E658F98"/>
    <w:rsid w:val="7E68451A"/>
    <w:rsid w:val="7E6C09EB"/>
    <w:rsid w:val="7E6C5BBE"/>
    <w:rsid w:val="7E6C75AC"/>
    <w:rsid w:val="7E6C7F05"/>
    <w:rsid w:val="7E6D5C59"/>
    <w:rsid w:val="7E6FB7C5"/>
    <w:rsid w:val="7E6FE172"/>
    <w:rsid w:val="7E720E8E"/>
    <w:rsid w:val="7E72C83F"/>
    <w:rsid w:val="7E732A5E"/>
    <w:rsid w:val="7E775C3D"/>
    <w:rsid w:val="7E798C33"/>
    <w:rsid w:val="7E7AB4AA"/>
    <w:rsid w:val="7E7BFDA9"/>
    <w:rsid w:val="7E7F3E17"/>
    <w:rsid w:val="7E7FA0D8"/>
    <w:rsid w:val="7E834EBF"/>
    <w:rsid w:val="7E865EAC"/>
    <w:rsid w:val="7E8AC19A"/>
    <w:rsid w:val="7E8B7015"/>
    <w:rsid w:val="7E8F71BF"/>
    <w:rsid w:val="7E9221DE"/>
    <w:rsid w:val="7E961579"/>
    <w:rsid w:val="7E9BFAF4"/>
    <w:rsid w:val="7E9D9D33"/>
    <w:rsid w:val="7EA70263"/>
    <w:rsid w:val="7EA82DCC"/>
    <w:rsid w:val="7EA91578"/>
    <w:rsid w:val="7EA99EA3"/>
    <w:rsid w:val="7EA9B218"/>
    <w:rsid w:val="7EAB38CE"/>
    <w:rsid w:val="7EAC0D9A"/>
    <w:rsid w:val="7EACCC7E"/>
    <w:rsid w:val="7EACE23B"/>
    <w:rsid w:val="7EACF728"/>
    <w:rsid w:val="7EB31B78"/>
    <w:rsid w:val="7EB4FB6C"/>
    <w:rsid w:val="7EB7AA48"/>
    <w:rsid w:val="7EBCD3D7"/>
    <w:rsid w:val="7EBF4755"/>
    <w:rsid w:val="7EC20B15"/>
    <w:rsid w:val="7EC2DDC8"/>
    <w:rsid w:val="7EC51DF0"/>
    <w:rsid w:val="7EC9F54F"/>
    <w:rsid w:val="7ECCD541"/>
    <w:rsid w:val="7ECDF8F1"/>
    <w:rsid w:val="7ECEFF91"/>
    <w:rsid w:val="7ECF343A"/>
    <w:rsid w:val="7ED61AD8"/>
    <w:rsid w:val="7ED79B9B"/>
    <w:rsid w:val="7EDBA8BF"/>
    <w:rsid w:val="7EDC053D"/>
    <w:rsid w:val="7EDC1818"/>
    <w:rsid w:val="7EDF3D67"/>
    <w:rsid w:val="7EE2D84A"/>
    <w:rsid w:val="7EE53136"/>
    <w:rsid w:val="7EE863B9"/>
    <w:rsid w:val="7EEAE132"/>
    <w:rsid w:val="7EECB8C7"/>
    <w:rsid w:val="7EECDABD"/>
    <w:rsid w:val="7EED6D3C"/>
    <w:rsid w:val="7EEDC7ED"/>
    <w:rsid w:val="7EEE1332"/>
    <w:rsid w:val="7EEE44E4"/>
    <w:rsid w:val="7EEEF289"/>
    <w:rsid w:val="7EEF8BBC"/>
    <w:rsid w:val="7EF667E4"/>
    <w:rsid w:val="7EF705E1"/>
    <w:rsid w:val="7EF7D6B3"/>
    <w:rsid w:val="7EF81A89"/>
    <w:rsid w:val="7EF95DD4"/>
    <w:rsid w:val="7EFBFA98"/>
    <w:rsid w:val="7EFD5A59"/>
    <w:rsid w:val="7EFE09D4"/>
    <w:rsid w:val="7F01B992"/>
    <w:rsid w:val="7F023D27"/>
    <w:rsid w:val="7F02A62E"/>
    <w:rsid w:val="7F038AAA"/>
    <w:rsid w:val="7F07B742"/>
    <w:rsid w:val="7F09D17E"/>
    <w:rsid w:val="7F109375"/>
    <w:rsid w:val="7F1228A8"/>
    <w:rsid w:val="7F137F55"/>
    <w:rsid w:val="7F13AB30"/>
    <w:rsid w:val="7F149DDC"/>
    <w:rsid w:val="7F15B301"/>
    <w:rsid w:val="7F15B9C1"/>
    <w:rsid w:val="7F1692D6"/>
    <w:rsid w:val="7F19388A"/>
    <w:rsid w:val="7F19A8DF"/>
    <w:rsid w:val="7F1E3F5E"/>
    <w:rsid w:val="7F201E03"/>
    <w:rsid w:val="7F24EE6C"/>
    <w:rsid w:val="7F24EEF7"/>
    <w:rsid w:val="7F2D6ECC"/>
    <w:rsid w:val="7F2D7046"/>
    <w:rsid w:val="7F2DCC2B"/>
    <w:rsid w:val="7F2FBEAC"/>
    <w:rsid w:val="7F31343F"/>
    <w:rsid w:val="7F36FBA3"/>
    <w:rsid w:val="7F377ABE"/>
    <w:rsid w:val="7F3A6E1F"/>
    <w:rsid w:val="7F3F1E99"/>
    <w:rsid w:val="7F430885"/>
    <w:rsid w:val="7F47E3F3"/>
    <w:rsid w:val="7F48BCFF"/>
    <w:rsid w:val="7F49043E"/>
    <w:rsid w:val="7F4CC3E7"/>
    <w:rsid w:val="7F4D8FAB"/>
    <w:rsid w:val="7F4E616D"/>
    <w:rsid w:val="7F5065D5"/>
    <w:rsid w:val="7F50D323"/>
    <w:rsid w:val="7F54BB6B"/>
    <w:rsid w:val="7F56FAD0"/>
    <w:rsid w:val="7F59B479"/>
    <w:rsid w:val="7F5E6078"/>
    <w:rsid w:val="7F61DF69"/>
    <w:rsid w:val="7F650D5D"/>
    <w:rsid w:val="7F65BF14"/>
    <w:rsid w:val="7F67A766"/>
    <w:rsid w:val="7F689BE2"/>
    <w:rsid w:val="7F75BF85"/>
    <w:rsid w:val="7F76FB62"/>
    <w:rsid w:val="7F777ADD"/>
    <w:rsid w:val="7F79AECD"/>
    <w:rsid w:val="7F7B2AE9"/>
    <w:rsid w:val="7F7BBD27"/>
    <w:rsid w:val="7F7D23B5"/>
    <w:rsid w:val="7F7E5BB0"/>
    <w:rsid w:val="7F80924D"/>
    <w:rsid w:val="7F845B04"/>
    <w:rsid w:val="7F867E85"/>
    <w:rsid w:val="7F88E6F1"/>
    <w:rsid w:val="7F8A5C08"/>
    <w:rsid w:val="7F8B753C"/>
    <w:rsid w:val="7F8BB94D"/>
    <w:rsid w:val="7F8FCBE1"/>
    <w:rsid w:val="7F98260A"/>
    <w:rsid w:val="7F9A5680"/>
    <w:rsid w:val="7F9D3E3F"/>
    <w:rsid w:val="7F9D8631"/>
    <w:rsid w:val="7FA0C7BF"/>
    <w:rsid w:val="7FA17F74"/>
    <w:rsid w:val="7FA1A52E"/>
    <w:rsid w:val="7FA61F7C"/>
    <w:rsid w:val="7FA695AE"/>
    <w:rsid w:val="7FA6E8B6"/>
    <w:rsid w:val="7FA6FF06"/>
    <w:rsid w:val="7FA843A6"/>
    <w:rsid w:val="7FAC5B76"/>
    <w:rsid w:val="7FACAD3F"/>
    <w:rsid w:val="7FAE1BA6"/>
    <w:rsid w:val="7FAE38E3"/>
    <w:rsid w:val="7FAF7B3F"/>
    <w:rsid w:val="7FAFE544"/>
    <w:rsid w:val="7FB0C101"/>
    <w:rsid w:val="7FB53024"/>
    <w:rsid w:val="7FB70DD2"/>
    <w:rsid w:val="7FB8C504"/>
    <w:rsid w:val="7FBA0CA3"/>
    <w:rsid w:val="7FBABDA8"/>
    <w:rsid w:val="7FBBD95D"/>
    <w:rsid w:val="7FC08D51"/>
    <w:rsid w:val="7FC3EA04"/>
    <w:rsid w:val="7FC49532"/>
    <w:rsid w:val="7FC4B41E"/>
    <w:rsid w:val="7FC71132"/>
    <w:rsid w:val="7FC9F30A"/>
    <w:rsid w:val="7FCC6B28"/>
    <w:rsid w:val="7FCD30D0"/>
    <w:rsid w:val="7FCEEE0B"/>
    <w:rsid w:val="7FD1DDF1"/>
    <w:rsid w:val="7FD75D10"/>
    <w:rsid w:val="7FD997D2"/>
    <w:rsid w:val="7FD9BAEC"/>
    <w:rsid w:val="7FD9FEE6"/>
    <w:rsid w:val="7FDB3572"/>
    <w:rsid w:val="7FDDB432"/>
    <w:rsid w:val="7FE11668"/>
    <w:rsid w:val="7FE1E396"/>
    <w:rsid w:val="7FE7C3B8"/>
    <w:rsid w:val="7FE8CAA4"/>
    <w:rsid w:val="7FEDB5D1"/>
    <w:rsid w:val="7FEEC336"/>
    <w:rsid w:val="7FEF10C8"/>
    <w:rsid w:val="7FF06EB8"/>
    <w:rsid w:val="7FF1C6FF"/>
    <w:rsid w:val="7FFA4D1B"/>
    <w:rsid w:val="7FFCC4BF"/>
    <w:rsid w:val="7FFD1D05"/>
    <w:rsid w:val="7FFD478A"/>
    <w:rsid w:val="7FFD526E"/>
  </w:rsids>
  <m:mathPr>
    <m:mathFont m:val="Cambria Math"/>
    <m:brkBin m:val="before"/>
    <m:brkBinSub m:val="--"/>
    <m:smallFrac m:val="0"/>
    <m:dispDef/>
    <m:lMargin m:val="0"/>
    <m:rMargin m:val="0"/>
    <m:defJc m:val="centerGroup"/>
    <m:wrapIndent m:val="1440"/>
    <m:intLim m:val="subSup"/>
    <m:naryLim m:val="undOvr"/>
  </m:mathPr>
  <w:themeFontLang w:val="en-NZ"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07F93DD7"/>
  <w14:defaultImageDpi w14:val="330"/>
  <w15:docId w15:val="{64F7FBDF-579F-4FFB-BB32-F25229A6E31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NZ"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lsdException w:name="index 2" w:semiHidden="1"/>
    <w:lsdException w:name="index 3" w:semiHidden="1"/>
    <w:lsdException w:name="index 4" w:semiHidden="1"/>
    <w:lsdException w:name="index 5" w:semiHidden="1"/>
    <w:lsdException w:name="index 6" w:semiHidden="1"/>
    <w:lsdException w:name="index 7" w:semiHidden="1"/>
    <w:lsdException w:name="index 8" w:semiHidden="1"/>
    <w:lsdException w:name="index 9" w:semiHidden="1"/>
    <w:lsdException w:name="toc 1" w:semiHidden="1" w:uiPriority="39" w:unhideWhenUsed="1"/>
    <w:lsdException w:name="toc 2" w:semiHidden="1" w:uiPriority="39" w:unhideWhenUsed="1"/>
    <w:lsdException w:name="toc 3" w:semiHidden="1" w:uiPriority="0" w:unhideWhenUsed="1"/>
    <w:lsdException w:name="toc 4" w:semiHidden="1" w:uiPriority="0"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lsdException w:name="header" w:semiHidden="1" w:unhideWhenUsed="1"/>
    <w:lsdException w:name="footer" w:semiHidden="1" w:uiPriority="0" w:unhideWhenUsed="1"/>
    <w:lsdException w:name="index heading" w:semiHidden="1"/>
    <w:lsdException w:name="caption" w:semiHidden="1" w:uiPriority="35" w:unhideWhenUsed="1" w:qFormat="1"/>
    <w:lsdException w:name="table of figures" w:semiHidden="1" w:unhideWhenUsed="1"/>
    <w:lsdException w:name="envelope address" w:semiHidden="1"/>
    <w:lsdException w:name="envelope return" w:semiHidden="1"/>
    <w:lsdException w:name="footnote reference" w:semiHidden="1" w:uiPriority="0" w:unhideWhenUsed="1"/>
    <w:lsdException w:name="annotation reference" w:semiHidden="1" w:unhideWhenUsed="1"/>
    <w:lsdException w:name="line number" w:semiHidden="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lsdException w:name="toa heading" w:semiHidden="1" w:unhideWhenUsed="1"/>
    <w:lsdException w:name="List" w:semiHidden="1"/>
    <w:lsdException w:name="List Bullet" w:semiHidden="1"/>
    <w:lsdException w:name="List Number" w:semiHidden="1"/>
    <w:lsdException w:name="List 2" w:semiHidden="1"/>
    <w:lsdException w:name="List 3" w:semiHidden="1"/>
    <w:lsdException w:name="List 4" w:semiHidden="1"/>
    <w:lsdException w:name="List 5" w:semiHidden="1"/>
    <w:lsdException w:name="List Bullet 2" w:semiHidden="1"/>
    <w:lsdException w:name="List Bullet 3" w:semiHidden="1"/>
    <w:lsdException w:name="List Bullet 4" w:semiHidden="1"/>
    <w:lsdException w:name="List Bullet 5" w:semiHidden="1"/>
    <w:lsdException w:name="List Number 2" w:semiHidden="1"/>
    <w:lsdException w:name="List Number 3" w:semiHidden="1"/>
    <w:lsdException w:name="List Number 4" w:semiHidden="1"/>
    <w:lsdException w:name="List Number 5" w:semiHidden="1"/>
    <w:lsdException w:name="Title" w:uiPriority="0"/>
    <w:lsdException w:name="Closing" w:semiHidden="1"/>
    <w:lsdException w:name="Signature" w:semiHidden="1" w:unhideWhenUsed="1"/>
    <w:lsdException w:name="Default Paragraph Font" w:semiHidden="1" w:uiPriority="1" w:unhideWhenUsed="1"/>
    <w:lsdException w:name="Body Text" w:semiHidden="1" w:uiPriority="0" w:unhideWhenUsed="1" w:qFormat="1"/>
    <w:lsdException w:name="Body Text Indent" w:semiHidden="1"/>
    <w:lsdException w:name="List Continue" w:semiHidden="1"/>
    <w:lsdException w:name="List Continue 2" w:semiHidden="1"/>
    <w:lsdException w:name="List Continue 3" w:semiHidden="1"/>
    <w:lsdException w:name="List Continue 4" w:semiHidden="1"/>
    <w:lsdException w:name="List Continue 5" w:semiHidden="1"/>
    <w:lsdException w:name="Message Header" w:semiHidden="1"/>
    <w:lsdException w:name="Subtitle" w:uiPriority="2"/>
    <w:lsdException w:name="Salutation" w:semiHidden="1" w:unhideWhenUsed="1"/>
    <w:lsdException w:name="Date" w:semiHidden="1"/>
    <w:lsdException w:name="Body Text First Indent" w:semiHidden="1"/>
    <w:lsdException w:name="Body Text First Indent 2" w:semiHidden="1"/>
    <w:lsdException w:name="Note Heading" w:semiHidden="1" w:unhideWhenUsed="1"/>
    <w:lsdException w:name="Body Text 2" w:semiHidden="1"/>
    <w:lsdException w:name="Body Text 3" w:semiHidden="1"/>
    <w:lsdException w:name="Body Text Indent 2" w:semiHidden="1"/>
    <w:lsdException w:name="Body Text Indent 3" w:semiHidden="1"/>
    <w:lsdException w:name="Block Text" w:semiHidden="1"/>
    <w:lsdException w:name="Hyperlink" w:semiHidden="1" w:unhideWhenUsed="1" w:qFormat="1"/>
    <w:lsdException w:name="FollowedHyperlink" w:semiHidden="1" w:unhideWhenUsed="1"/>
    <w:lsdException w:name="Strong" w:semiHidden="1" w:uiPriority="22" w:qFormat="1"/>
    <w:lsdException w:name="Emphasis" w:semiHidden="1" w:uiPriority="20" w:qFormat="1"/>
    <w:lsdException w:name="Document Map" w:semiHidden="1"/>
    <w:lsdException w:name="Plain Text" w:semiHidden="1"/>
    <w:lsdException w:name="E-mail Signature" w:semiHidden="1"/>
    <w:lsdException w:name="HTML Top of Form" w:semiHidden="1" w:unhideWhenUsed="1"/>
    <w:lsdException w:name="HTML Bottom of Form" w:semiHidden="1" w:unhideWhenUsed="1"/>
    <w:lsdException w:name="Normal (Web)" w:semiHidden="1"/>
    <w:lsdException w:name="HTML Acronym" w:semiHidden="1"/>
    <w:lsdException w:name="HTML Address" w:semiHidden="1"/>
    <w:lsdException w:name="HTML Cite" w:semiHidden="1"/>
    <w:lsdException w:name="HTML Code" w:semiHidden="1"/>
    <w:lsdException w:name="HTML Definition" w:semiHidden="1" w:unhideWhenUsed="1"/>
    <w:lsdException w:name="HTML Keyboard" w:semiHidden="1"/>
    <w:lsdException w:name="HTML Preformatted" w:semiHidden="1"/>
    <w:lsdException w:name="HTML Sample" w:semiHidden="1"/>
    <w:lsdException w:name="HTML Typewriter" w:semiHidden="1"/>
    <w:lsdException w:name="HTML Variable" w:semiHidden="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nhideWhenUsed="1"/>
    <w:lsdException w:name="Placeholder Text" w:semiHidden="1"/>
    <w:lsdException w:name="No Spacing" w:semiHidden="1"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qFormat="1"/>
    <w:lsdException w:name="Quote" w:uiPriority="0" w:qFormat="1"/>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qFormat="1"/>
    <w:lsdException w:name="Intense Emphasis" w:semiHidden="1" w:uiPriority="21" w:qFormat="1"/>
    <w:lsdException w:name="Subtle Reference" w:semiHidden="1" w:uiPriority="31" w:qFormat="1"/>
    <w:lsdException w:name="Intense Reference" w:semiHidden="1" w:uiPriority="32" w:qFormat="1"/>
    <w:lsdException w:name="Book Title" w:semiHidden="1"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semiHidden/>
    <w:qFormat/>
    <w:rsid w:val="00916D61"/>
    <w:pPr>
      <w:spacing w:before="120" w:after="120" w:line="280" w:lineRule="atLeast"/>
      <w:jc w:val="both"/>
    </w:pPr>
    <w:rPr>
      <w:rFonts w:ascii="Calibri" w:eastAsiaTheme="minorEastAsia" w:hAnsi="Calibri"/>
      <w:lang w:eastAsia="en-NZ"/>
    </w:rPr>
  </w:style>
  <w:style w:type="paragraph" w:styleId="Heading1">
    <w:name w:val="heading 1"/>
    <w:basedOn w:val="Normal"/>
    <w:next w:val="BodyText"/>
    <w:link w:val="Heading1Char"/>
    <w:qFormat/>
    <w:rsid w:val="00B60F1D"/>
    <w:pPr>
      <w:keepNext/>
      <w:tabs>
        <w:tab w:val="left" w:pos="851"/>
      </w:tabs>
      <w:spacing w:before="0" w:after="360" w:line="600" w:lineRule="atLeast"/>
      <w:jc w:val="left"/>
      <w:outlineLvl w:val="0"/>
    </w:pPr>
    <w:rPr>
      <w:rFonts w:ascii="Georgia" w:eastAsiaTheme="majorEastAsia" w:hAnsi="Georgia" w:cstheme="majorBidi"/>
      <w:b/>
      <w:bCs/>
      <w:color w:val="1B556B"/>
      <w:sz w:val="48"/>
      <w:szCs w:val="28"/>
    </w:rPr>
  </w:style>
  <w:style w:type="paragraph" w:styleId="Heading2">
    <w:name w:val="heading 2"/>
    <w:basedOn w:val="Normal"/>
    <w:next w:val="BodyText"/>
    <w:link w:val="Heading2Char"/>
    <w:qFormat/>
    <w:rsid w:val="00B60F1D"/>
    <w:pPr>
      <w:keepNext/>
      <w:tabs>
        <w:tab w:val="left" w:pos="851"/>
      </w:tabs>
      <w:spacing w:before="360" w:after="0" w:line="440" w:lineRule="atLeast"/>
      <w:jc w:val="left"/>
      <w:outlineLvl w:val="1"/>
    </w:pPr>
    <w:rPr>
      <w:rFonts w:ascii="Georgia" w:eastAsiaTheme="majorEastAsia" w:hAnsi="Georgia" w:cstheme="majorBidi"/>
      <w:b/>
      <w:bCs/>
      <w:color w:val="1B556B"/>
      <w:sz w:val="36"/>
      <w:szCs w:val="26"/>
    </w:rPr>
  </w:style>
  <w:style w:type="paragraph" w:styleId="Heading3">
    <w:name w:val="heading 3"/>
    <w:basedOn w:val="Normal"/>
    <w:next w:val="BodyText"/>
    <w:link w:val="Heading3Char"/>
    <w:qFormat/>
    <w:rsid w:val="00B60F1D"/>
    <w:pPr>
      <w:keepNext/>
      <w:tabs>
        <w:tab w:val="left" w:pos="851"/>
      </w:tabs>
      <w:spacing w:before="360" w:after="0" w:line="360" w:lineRule="exact"/>
      <w:jc w:val="left"/>
      <w:outlineLvl w:val="2"/>
    </w:pPr>
    <w:rPr>
      <w:rFonts w:ascii="Georgia" w:eastAsiaTheme="majorEastAsia" w:hAnsi="Georgia" w:cstheme="majorBidi"/>
      <w:b/>
      <w:bCs/>
      <w:sz w:val="28"/>
    </w:rPr>
  </w:style>
  <w:style w:type="paragraph" w:styleId="Heading4">
    <w:name w:val="heading 4"/>
    <w:basedOn w:val="Heading3"/>
    <w:next w:val="BodyText"/>
    <w:link w:val="Heading4Char"/>
    <w:qFormat/>
    <w:rsid w:val="00B60F1D"/>
    <w:pPr>
      <w:outlineLvl w:val="3"/>
    </w:pPr>
    <w:rPr>
      <w:sz w:val="24"/>
    </w:rPr>
  </w:style>
  <w:style w:type="paragraph" w:styleId="Heading5">
    <w:name w:val="heading 5"/>
    <w:basedOn w:val="Normal"/>
    <w:next w:val="BodyText"/>
    <w:link w:val="Heading5Char"/>
    <w:qFormat/>
    <w:rsid w:val="00B60F1D"/>
    <w:pPr>
      <w:keepNext/>
      <w:spacing w:before="320" w:after="0" w:line="240" w:lineRule="auto"/>
      <w:jc w:val="left"/>
      <w:outlineLvl w:val="4"/>
    </w:pPr>
    <w:rPr>
      <w:rFonts w:eastAsiaTheme="majorEastAsia" w:cstheme="majorBidi"/>
      <w:i/>
      <w:sz w:val="24"/>
    </w:rPr>
  </w:style>
  <w:style w:type="paragraph" w:styleId="Heading6">
    <w:name w:val="heading 6"/>
    <w:basedOn w:val="Normal"/>
    <w:next w:val="Normal"/>
    <w:link w:val="Heading6Char"/>
    <w:semiHidden/>
    <w:rsid w:val="00EA64B4"/>
    <w:pPr>
      <w:numPr>
        <w:ilvl w:val="5"/>
        <w:numId w:val="1"/>
      </w:numPr>
      <w:spacing w:before="240" w:line="288" w:lineRule="auto"/>
      <w:jc w:val="left"/>
      <w:outlineLvl w:val="5"/>
    </w:pPr>
    <w:rPr>
      <w:rFonts w:ascii="Times New Roman" w:eastAsia="Times New Roman" w:hAnsi="Times New Roman" w:cs="Times New Roman"/>
      <w:b/>
      <w:szCs w:val="20"/>
      <w:lang w:val="en-AU" w:eastAsia="en-US"/>
    </w:rPr>
  </w:style>
  <w:style w:type="paragraph" w:styleId="Heading7">
    <w:name w:val="heading 7"/>
    <w:basedOn w:val="Normal"/>
    <w:next w:val="Normal"/>
    <w:link w:val="Heading7Char"/>
    <w:semiHidden/>
    <w:qFormat/>
    <w:rsid w:val="00EA64B4"/>
    <w:pPr>
      <w:numPr>
        <w:ilvl w:val="6"/>
        <w:numId w:val="1"/>
      </w:numPr>
      <w:spacing w:before="240" w:line="288" w:lineRule="auto"/>
      <w:jc w:val="left"/>
      <w:outlineLvl w:val="6"/>
    </w:pPr>
    <w:rPr>
      <w:rFonts w:ascii="Times New Roman" w:eastAsia="Times New Roman" w:hAnsi="Times New Roman" w:cs="Times New Roman"/>
      <w:szCs w:val="20"/>
      <w:lang w:val="en-AU" w:eastAsia="en-US"/>
    </w:rPr>
  </w:style>
  <w:style w:type="paragraph" w:styleId="Heading8">
    <w:name w:val="heading 8"/>
    <w:basedOn w:val="Normal"/>
    <w:next w:val="Normal"/>
    <w:link w:val="Heading8Char"/>
    <w:semiHidden/>
    <w:qFormat/>
    <w:rsid w:val="00EA64B4"/>
    <w:pPr>
      <w:numPr>
        <w:ilvl w:val="7"/>
        <w:numId w:val="1"/>
      </w:numPr>
      <w:spacing w:before="240" w:line="288" w:lineRule="auto"/>
      <w:jc w:val="left"/>
      <w:outlineLvl w:val="7"/>
    </w:pPr>
    <w:rPr>
      <w:rFonts w:ascii="Times New Roman" w:eastAsia="Times New Roman" w:hAnsi="Times New Roman" w:cs="Times New Roman"/>
      <w:i/>
      <w:szCs w:val="20"/>
      <w:lang w:val="en-AU" w:eastAsia="en-US"/>
    </w:rPr>
  </w:style>
  <w:style w:type="paragraph" w:styleId="Heading9">
    <w:name w:val="heading 9"/>
    <w:basedOn w:val="Heading1"/>
    <w:next w:val="Normal"/>
    <w:link w:val="Heading9Char"/>
    <w:semiHidden/>
    <w:qFormat/>
    <w:rsid w:val="00EA64B4"/>
    <w:pPr>
      <w:numPr>
        <w:ilvl w:val="8"/>
        <w:numId w:val="1"/>
      </w:numPr>
      <w:tabs>
        <w:tab w:val="clear" w:pos="851"/>
      </w:tabs>
      <w:spacing w:before="240" w:after="120"/>
      <w:outlineLvl w:val="8"/>
    </w:pPr>
    <w:rPr>
      <w:rFonts w:ascii="Arial" w:eastAsia="Times New Roman" w:hAnsi="Arial" w:cs="Times New Roman"/>
      <w:bCs w:val="0"/>
      <w:color w:val="FFFFFF"/>
      <w:kern w:val="28"/>
      <w:sz w:val="2"/>
      <w:szCs w:val="20"/>
      <w:lang w:val="en-AU"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B60F1D"/>
    <w:rPr>
      <w:rFonts w:ascii="Georgia" w:eastAsiaTheme="majorEastAsia" w:hAnsi="Georgia" w:cstheme="majorBidi"/>
      <w:b/>
      <w:bCs/>
      <w:color w:val="1B556B"/>
      <w:sz w:val="48"/>
      <w:szCs w:val="28"/>
      <w:lang w:eastAsia="en-NZ"/>
    </w:rPr>
  </w:style>
  <w:style w:type="character" w:customStyle="1" w:styleId="Heading2Char">
    <w:name w:val="Heading 2 Char"/>
    <w:basedOn w:val="DefaultParagraphFont"/>
    <w:link w:val="Heading2"/>
    <w:rsid w:val="00B60F1D"/>
    <w:rPr>
      <w:rFonts w:ascii="Georgia" w:eastAsiaTheme="majorEastAsia" w:hAnsi="Georgia" w:cstheme="majorBidi"/>
      <w:b/>
      <w:bCs/>
      <w:color w:val="1B556B"/>
      <w:sz w:val="36"/>
      <w:szCs w:val="26"/>
      <w:lang w:eastAsia="en-NZ"/>
    </w:rPr>
  </w:style>
  <w:style w:type="character" w:customStyle="1" w:styleId="Heading3Char">
    <w:name w:val="Heading 3 Char"/>
    <w:basedOn w:val="DefaultParagraphFont"/>
    <w:link w:val="Heading3"/>
    <w:rsid w:val="00B60F1D"/>
    <w:rPr>
      <w:rFonts w:ascii="Georgia" w:eastAsiaTheme="majorEastAsia" w:hAnsi="Georgia" w:cstheme="majorBidi"/>
      <w:b/>
      <w:bCs/>
      <w:sz w:val="28"/>
      <w:lang w:eastAsia="en-NZ"/>
    </w:rPr>
  </w:style>
  <w:style w:type="character" w:customStyle="1" w:styleId="Heading4Char">
    <w:name w:val="Heading 4 Char"/>
    <w:basedOn w:val="DefaultParagraphFont"/>
    <w:link w:val="Heading4"/>
    <w:rsid w:val="00B60F1D"/>
    <w:rPr>
      <w:rFonts w:ascii="Georgia" w:eastAsiaTheme="majorEastAsia" w:hAnsi="Georgia" w:cstheme="majorBidi"/>
      <w:b/>
      <w:bCs/>
      <w:sz w:val="24"/>
      <w:lang w:eastAsia="en-NZ"/>
    </w:rPr>
  </w:style>
  <w:style w:type="character" w:customStyle="1" w:styleId="Heading5Char">
    <w:name w:val="Heading 5 Char"/>
    <w:basedOn w:val="DefaultParagraphFont"/>
    <w:link w:val="Heading5"/>
    <w:rsid w:val="00B60F1D"/>
    <w:rPr>
      <w:rFonts w:ascii="Calibri" w:eastAsiaTheme="majorEastAsia" w:hAnsi="Calibri" w:cstheme="majorBidi"/>
      <w:i/>
      <w:sz w:val="24"/>
      <w:lang w:eastAsia="en-NZ"/>
    </w:rPr>
  </w:style>
  <w:style w:type="paragraph" w:styleId="BodyText">
    <w:name w:val="Body Text"/>
    <w:basedOn w:val="Normal"/>
    <w:link w:val="BodyTextChar"/>
    <w:qFormat/>
    <w:rsid w:val="00B60F1D"/>
    <w:pPr>
      <w:jc w:val="left"/>
    </w:pPr>
  </w:style>
  <w:style w:type="character" w:customStyle="1" w:styleId="BodyTextChar">
    <w:name w:val="Body Text Char"/>
    <w:basedOn w:val="DefaultParagraphFont"/>
    <w:link w:val="BodyText"/>
    <w:rsid w:val="00B60F1D"/>
    <w:rPr>
      <w:rFonts w:ascii="Calibri" w:eastAsiaTheme="minorEastAsia" w:hAnsi="Calibri"/>
      <w:lang w:eastAsia="en-NZ"/>
    </w:rPr>
  </w:style>
  <w:style w:type="table" w:styleId="TableGrid">
    <w:name w:val="Table Grid"/>
    <w:basedOn w:val="TableNormal"/>
    <w:uiPriority w:val="59"/>
    <w:rsid w:val="00EA64B4"/>
    <w:pPr>
      <w:spacing w:after="0" w:line="240" w:lineRule="auto"/>
      <w:jc w:val="both"/>
    </w:pPr>
    <w:rPr>
      <w:rFonts w:ascii="Times New Roman" w:eastAsia="Times New Roman" w:hAnsi="Times New Roman" w:cs="Times New Roman"/>
      <w:sz w:val="20"/>
      <w:szCs w:val="20"/>
      <w:lang w:eastAsia="en-NZ"/>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semiHidden/>
    <w:rsid w:val="00EA64B4"/>
    <w:pPr>
      <w:jc w:val="center"/>
    </w:pPr>
    <w:rPr>
      <w:rFonts w:ascii="Arial" w:hAnsi="Arial"/>
      <w:sz w:val="16"/>
    </w:rPr>
  </w:style>
  <w:style w:type="character" w:customStyle="1" w:styleId="HeaderChar">
    <w:name w:val="Header Char"/>
    <w:basedOn w:val="DefaultParagraphFont"/>
    <w:link w:val="Header"/>
    <w:uiPriority w:val="99"/>
    <w:semiHidden/>
    <w:rsid w:val="00F03FF2"/>
    <w:rPr>
      <w:rFonts w:ascii="Arial" w:eastAsiaTheme="minorEastAsia" w:hAnsi="Arial"/>
      <w:sz w:val="16"/>
      <w:lang w:eastAsia="en-NZ"/>
    </w:rPr>
  </w:style>
  <w:style w:type="paragraph" w:styleId="Quote">
    <w:name w:val="Quote"/>
    <w:basedOn w:val="Normal"/>
    <w:next w:val="BodyText"/>
    <w:link w:val="QuoteChar"/>
    <w:uiPriority w:val="1"/>
    <w:qFormat/>
    <w:rsid w:val="00B60F1D"/>
    <w:pPr>
      <w:spacing w:before="60" w:after="60"/>
      <w:ind w:left="567" w:right="567"/>
      <w:jc w:val="left"/>
    </w:pPr>
    <w:rPr>
      <w:sz w:val="20"/>
    </w:rPr>
  </w:style>
  <w:style w:type="character" w:customStyle="1" w:styleId="QuoteChar">
    <w:name w:val="Quote Char"/>
    <w:basedOn w:val="DefaultParagraphFont"/>
    <w:link w:val="Quote"/>
    <w:uiPriority w:val="1"/>
    <w:rsid w:val="00B60F1D"/>
    <w:rPr>
      <w:rFonts w:ascii="Calibri" w:eastAsiaTheme="minorEastAsia" w:hAnsi="Calibri"/>
      <w:sz w:val="20"/>
      <w:lang w:eastAsia="en-NZ"/>
    </w:rPr>
  </w:style>
  <w:style w:type="paragraph" w:customStyle="1" w:styleId="Bullet">
    <w:name w:val="Bullet"/>
    <w:basedOn w:val="Normal"/>
    <w:link w:val="BulletChar"/>
    <w:qFormat/>
    <w:rsid w:val="00B60F1D"/>
    <w:pPr>
      <w:numPr>
        <w:numId w:val="14"/>
      </w:numPr>
      <w:tabs>
        <w:tab w:val="left" w:pos="397"/>
      </w:tabs>
      <w:spacing w:before="0"/>
      <w:jc w:val="left"/>
    </w:pPr>
    <w:rPr>
      <w:rFonts w:eastAsia="Times New Roman" w:cs="Times New Roman"/>
      <w:szCs w:val="20"/>
    </w:rPr>
  </w:style>
  <w:style w:type="paragraph" w:customStyle="1" w:styleId="Heading">
    <w:name w:val="Heading"/>
    <w:basedOn w:val="Heading1"/>
    <w:next w:val="Normal"/>
    <w:uiPriority w:val="3"/>
    <w:rsid w:val="00B60F1D"/>
  </w:style>
  <w:style w:type="paragraph" w:styleId="Footer">
    <w:name w:val="footer"/>
    <w:basedOn w:val="Normal"/>
    <w:link w:val="FooterChar"/>
    <w:semiHidden/>
    <w:rsid w:val="00EA64B4"/>
    <w:pPr>
      <w:tabs>
        <w:tab w:val="center" w:pos="4153"/>
        <w:tab w:val="right" w:pos="8306"/>
      </w:tabs>
    </w:pPr>
  </w:style>
  <w:style w:type="character" w:customStyle="1" w:styleId="FooterChar">
    <w:name w:val="Footer Char"/>
    <w:basedOn w:val="DefaultParagraphFont"/>
    <w:link w:val="Footer"/>
    <w:semiHidden/>
    <w:rsid w:val="00F03FF2"/>
    <w:rPr>
      <w:rFonts w:ascii="Calibri" w:eastAsiaTheme="minorEastAsia" w:hAnsi="Calibri"/>
      <w:lang w:eastAsia="en-NZ"/>
    </w:rPr>
  </w:style>
  <w:style w:type="paragraph" w:customStyle="1" w:styleId="Sub-list">
    <w:name w:val="Sub-list"/>
    <w:basedOn w:val="Normal"/>
    <w:qFormat/>
    <w:rsid w:val="00000AF0"/>
    <w:pPr>
      <w:numPr>
        <w:numId w:val="16"/>
      </w:numPr>
      <w:tabs>
        <w:tab w:val="clear" w:pos="397"/>
        <w:tab w:val="left" w:pos="794"/>
      </w:tabs>
      <w:spacing w:before="0"/>
      <w:jc w:val="left"/>
    </w:pPr>
  </w:style>
  <w:style w:type="paragraph" w:customStyle="1" w:styleId="Figureheading">
    <w:name w:val="Figure heading"/>
    <w:basedOn w:val="Normal"/>
    <w:next w:val="BodyText"/>
    <w:rsid w:val="00B60F1D"/>
    <w:pPr>
      <w:keepNext/>
      <w:ind w:left="1134" w:hanging="1134"/>
      <w:jc w:val="left"/>
    </w:pPr>
    <w:rPr>
      <w:b/>
      <w:sz w:val="20"/>
    </w:rPr>
  </w:style>
  <w:style w:type="character" w:styleId="FootnoteReference">
    <w:name w:val="footnote reference"/>
    <w:semiHidden/>
    <w:rsid w:val="00B60F1D"/>
    <w:rPr>
      <w:rFonts w:ascii="Calibri" w:hAnsi="Calibri"/>
      <w:color w:val="183C47"/>
      <w:sz w:val="22"/>
      <w:vertAlign w:val="superscript"/>
    </w:rPr>
  </w:style>
  <w:style w:type="paragraph" w:styleId="FootnoteText">
    <w:name w:val="footnote text"/>
    <w:basedOn w:val="Normal"/>
    <w:link w:val="FootnoteTextChar"/>
    <w:uiPriority w:val="99"/>
    <w:rsid w:val="00B60F1D"/>
    <w:pPr>
      <w:spacing w:before="0" w:after="60" w:line="240" w:lineRule="atLeast"/>
      <w:ind w:left="284" w:hanging="284"/>
      <w:jc w:val="left"/>
    </w:pPr>
    <w:rPr>
      <w:sz w:val="19"/>
    </w:rPr>
  </w:style>
  <w:style w:type="character" w:customStyle="1" w:styleId="FootnoteTextChar">
    <w:name w:val="Footnote Text Char"/>
    <w:basedOn w:val="DefaultParagraphFont"/>
    <w:link w:val="FootnoteText"/>
    <w:uiPriority w:val="99"/>
    <w:rsid w:val="00B60F1D"/>
    <w:rPr>
      <w:rFonts w:ascii="Calibri" w:eastAsiaTheme="minorEastAsia" w:hAnsi="Calibri"/>
      <w:sz w:val="19"/>
      <w:lang w:eastAsia="en-NZ"/>
    </w:rPr>
  </w:style>
  <w:style w:type="character" w:styleId="Hyperlink">
    <w:name w:val="Hyperlink"/>
    <w:uiPriority w:val="99"/>
    <w:qFormat/>
    <w:rsid w:val="00B60F1D"/>
    <w:rPr>
      <w:color w:val="32809C"/>
      <w:u w:val="none"/>
    </w:rPr>
  </w:style>
  <w:style w:type="paragraph" w:customStyle="1" w:styleId="Imprint">
    <w:name w:val="Imprint"/>
    <w:basedOn w:val="Normal"/>
    <w:uiPriority w:val="3"/>
    <w:rsid w:val="00B60F1D"/>
    <w:pPr>
      <w:jc w:val="left"/>
    </w:pPr>
  </w:style>
  <w:style w:type="paragraph" w:customStyle="1" w:styleId="Note">
    <w:name w:val="Note"/>
    <w:basedOn w:val="BodyText"/>
    <w:next w:val="Normal"/>
    <w:uiPriority w:val="1"/>
    <w:qFormat/>
    <w:rsid w:val="00B60F1D"/>
    <w:pPr>
      <w:spacing w:line="240" w:lineRule="atLeast"/>
    </w:pPr>
    <w:rPr>
      <w:sz w:val="18"/>
    </w:rPr>
  </w:style>
  <w:style w:type="paragraph" w:customStyle="1" w:styleId="References">
    <w:name w:val="References"/>
    <w:basedOn w:val="Normal"/>
    <w:uiPriority w:val="1"/>
    <w:qFormat/>
    <w:rsid w:val="00B60F1D"/>
    <w:pPr>
      <w:spacing w:before="0" w:line="260" w:lineRule="atLeast"/>
      <w:jc w:val="left"/>
    </w:pPr>
    <w:rPr>
      <w:sz w:val="20"/>
    </w:rPr>
  </w:style>
  <w:style w:type="paragraph" w:customStyle="1" w:styleId="Source">
    <w:name w:val="Source"/>
    <w:basedOn w:val="Normal"/>
    <w:next w:val="Normal"/>
    <w:uiPriority w:val="1"/>
    <w:qFormat/>
    <w:rsid w:val="00B60F1D"/>
    <w:pPr>
      <w:tabs>
        <w:tab w:val="left" w:pos="680"/>
      </w:tabs>
      <w:spacing w:line="240" w:lineRule="atLeast"/>
      <w:jc w:val="left"/>
    </w:pPr>
    <w:rPr>
      <w:sz w:val="18"/>
    </w:rPr>
  </w:style>
  <w:style w:type="paragraph" w:styleId="Title">
    <w:name w:val="Title"/>
    <w:basedOn w:val="Normal"/>
    <w:link w:val="TitleChar"/>
    <w:uiPriority w:val="2"/>
    <w:rsid w:val="00B60F1D"/>
    <w:pPr>
      <w:spacing w:line="360" w:lineRule="auto"/>
      <w:jc w:val="center"/>
    </w:pPr>
    <w:rPr>
      <w:rFonts w:ascii="Georgia" w:hAnsi="Georgia"/>
      <w:b/>
      <w:color w:val="1B556B"/>
      <w:sz w:val="56"/>
    </w:rPr>
  </w:style>
  <w:style w:type="character" w:customStyle="1" w:styleId="TitleChar">
    <w:name w:val="Title Char"/>
    <w:basedOn w:val="DefaultParagraphFont"/>
    <w:link w:val="Title"/>
    <w:uiPriority w:val="2"/>
    <w:rsid w:val="00B60F1D"/>
    <w:rPr>
      <w:rFonts w:ascii="Georgia" w:eastAsiaTheme="minorEastAsia" w:hAnsi="Georgia"/>
      <w:b/>
      <w:color w:val="1B556B"/>
      <w:sz w:val="56"/>
      <w:lang w:eastAsia="en-NZ"/>
    </w:rPr>
  </w:style>
  <w:style w:type="paragraph" w:styleId="Subtitle">
    <w:name w:val="Subtitle"/>
    <w:basedOn w:val="Title"/>
    <w:link w:val="SubtitleChar"/>
    <w:uiPriority w:val="2"/>
    <w:rsid w:val="00B60F1D"/>
    <w:pPr>
      <w:spacing w:before="600" w:line="240" w:lineRule="auto"/>
    </w:pPr>
    <w:rPr>
      <w:sz w:val="36"/>
      <w:szCs w:val="36"/>
    </w:rPr>
  </w:style>
  <w:style w:type="character" w:customStyle="1" w:styleId="SubtitleChar">
    <w:name w:val="Subtitle Char"/>
    <w:basedOn w:val="DefaultParagraphFont"/>
    <w:link w:val="Subtitle"/>
    <w:uiPriority w:val="2"/>
    <w:rsid w:val="00B60F1D"/>
    <w:rPr>
      <w:rFonts w:ascii="Georgia" w:eastAsiaTheme="minorEastAsia" w:hAnsi="Georgia"/>
      <w:b/>
      <w:color w:val="1B556B"/>
      <w:sz w:val="36"/>
      <w:szCs w:val="36"/>
      <w:lang w:eastAsia="en-NZ"/>
    </w:rPr>
  </w:style>
  <w:style w:type="paragraph" w:customStyle="1" w:styleId="Tableheading">
    <w:name w:val="Table heading"/>
    <w:basedOn w:val="Normal"/>
    <w:next w:val="Normal"/>
    <w:qFormat/>
    <w:rsid w:val="00B60F1D"/>
    <w:pPr>
      <w:keepNext/>
      <w:ind w:left="1134" w:hanging="1134"/>
      <w:jc w:val="left"/>
    </w:pPr>
    <w:rPr>
      <w:b/>
      <w:sz w:val="20"/>
    </w:rPr>
  </w:style>
  <w:style w:type="paragraph" w:customStyle="1" w:styleId="TableText">
    <w:name w:val="TableText"/>
    <w:basedOn w:val="Normal"/>
    <w:qFormat/>
    <w:rsid w:val="00B60F1D"/>
    <w:pPr>
      <w:spacing w:before="60" w:after="60" w:line="240" w:lineRule="atLeast"/>
      <w:jc w:val="left"/>
    </w:pPr>
    <w:rPr>
      <w:sz w:val="18"/>
    </w:rPr>
  </w:style>
  <w:style w:type="paragraph" w:customStyle="1" w:styleId="TableTextbold">
    <w:name w:val="TableText bold"/>
    <w:basedOn w:val="TableText"/>
    <w:rsid w:val="00B60F1D"/>
    <w:rPr>
      <w:b/>
    </w:rPr>
  </w:style>
  <w:style w:type="paragraph" w:styleId="TOC1">
    <w:name w:val="toc 1"/>
    <w:basedOn w:val="Normal"/>
    <w:next w:val="Normal"/>
    <w:uiPriority w:val="39"/>
    <w:rsid w:val="00B60F1D"/>
    <w:pPr>
      <w:tabs>
        <w:tab w:val="right" w:pos="8505"/>
      </w:tabs>
      <w:spacing w:before="280" w:after="0" w:line="240" w:lineRule="auto"/>
      <w:ind w:left="567" w:right="567" w:hanging="567"/>
      <w:jc w:val="left"/>
    </w:pPr>
  </w:style>
  <w:style w:type="paragraph" w:styleId="TOC2">
    <w:name w:val="toc 2"/>
    <w:basedOn w:val="Normal"/>
    <w:next w:val="Normal"/>
    <w:uiPriority w:val="39"/>
    <w:rsid w:val="009A79AB"/>
    <w:pPr>
      <w:tabs>
        <w:tab w:val="right" w:pos="8505"/>
      </w:tabs>
      <w:spacing w:before="60" w:after="60" w:line="240" w:lineRule="auto"/>
      <w:ind w:left="567" w:right="567"/>
      <w:jc w:val="left"/>
    </w:pPr>
    <w:rPr>
      <w:noProof/>
    </w:rPr>
  </w:style>
  <w:style w:type="paragraph" w:customStyle="1" w:styleId="Captions">
    <w:name w:val="Captions"/>
    <w:basedOn w:val="Note"/>
    <w:next w:val="Normal"/>
    <w:semiHidden/>
    <w:rsid w:val="00EA64B4"/>
    <w:pPr>
      <w:tabs>
        <w:tab w:val="left" w:pos="851"/>
      </w:tabs>
    </w:pPr>
  </w:style>
  <w:style w:type="paragraph" w:customStyle="1" w:styleId="Glossary">
    <w:name w:val="Glossary"/>
    <w:basedOn w:val="Normal"/>
    <w:uiPriority w:val="1"/>
    <w:qFormat/>
    <w:rsid w:val="00B60F1D"/>
    <w:pPr>
      <w:tabs>
        <w:tab w:val="left" w:pos="2835"/>
      </w:tabs>
      <w:spacing w:after="0"/>
      <w:jc w:val="left"/>
    </w:pPr>
  </w:style>
  <w:style w:type="paragraph" w:customStyle="1" w:styleId="Footerodd">
    <w:name w:val="Footer odd"/>
    <w:basedOn w:val="Normal"/>
    <w:uiPriority w:val="2"/>
    <w:rsid w:val="00B60F1D"/>
    <w:pPr>
      <w:tabs>
        <w:tab w:val="right" w:pos="7938"/>
        <w:tab w:val="right" w:pos="8505"/>
      </w:tabs>
      <w:jc w:val="left"/>
    </w:pPr>
    <w:rPr>
      <w:sz w:val="16"/>
    </w:rPr>
  </w:style>
  <w:style w:type="paragraph" w:customStyle="1" w:styleId="Footereven">
    <w:name w:val="Footer even"/>
    <w:basedOn w:val="Normal"/>
    <w:uiPriority w:val="2"/>
    <w:rsid w:val="00B60F1D"/>
    <w:pPr>
      <w:tabs>
        <w:tab w:val="left" w:pos="567"/>
      </w:tabs>
    </w:pPr>
    <w:rPr>
      <w:sz w:val="16"/>
    </w:rPr>
  </w:style>
  <w:style w:type="paragraph" w:customStyle="1" w:styleId="Numberedparagraph">
    <w:name w:val="Numbered paragraph"/>
    <w:basedOn w:val="Normal"/>
    <w:link w:val="NumberedparagraphChar"/>
    <w:uiPriority w:val="1"/>
    <w:qFormat/>
    <w:rsid w:val="00B60F1D"/>
    <w:pPr>
      <w:numPr>
        <w:numId w:val="15"/>
      </w:numPr>
      <w:spacing w:before="0"/>
      <w:jc w:val="left"/>
    </w:pPr>
  </w:style>
  <w:style w:type="paragraph" w:customStyle="1" w:styleId="Sub-lista">
    <w:name w:val="Sub-list a"/>
    <w:aliases w:val="b"/>
    <w:basedOn w:val="Normal"/>
    <w:uiPriority w:val="2"/>
    <w:rsid w:val="00B60F1D"/>
    <w:pPr>
      <w:numPr>
        <w:numId w:val="17"/>
      </w:numPr>
      <w:spacing w:before="0"/>
      <w:jc w:val="left"/>
    </w:pPr>
  </w:style>
  <w:style w:type="paragraph" w:styleId="EndnoteText">
    <w:name w:val="endnote text"/>
    <w:basedOn w:val="Normal"/>
    <w:link w:val="EndnoteTextChar"/>
    <w:uiPriority w:val="99"/>
    <w:semiHidden/>
    <w:rsid w:val="00EA64B4"/>
    <w:pPr>
      <w:spacing w:after="60"/>
    </w:pPr>
    <w:rPr>
      <w:sz w:val="20"/>
    </w:rPr>
  </w:style>
  <w:style w:type="character" w:customStyle="1" w:styleId="EndnoteTextChar">
    <w:name w:val="Endnote Text Char"/>
    <w:basedOn w:val="DefaultParagraphFont"/>
    <w:link w:val="EndnoteText"/>
    <w:uiPriority w:val="99"/>
    <w:semiHidden/>
    <w:rsid w:val="00EA64B4"/>
    <w:rPr>
      <w:rFonts w:ascii="Calibri" w:eastAsiaTheme="minorEastAsia" w:hAnsi="Calibri"/>
      <w:sz w:val="20"/>
      <w:lang w:eastAsia="en-NZ"/>
    </w:rPr>
  </w:style>
  <w:style w:type="paragraph" w:styleId="TOC3">
    <w:name w:val="toc 3"/>
    <w:basedOn w:val="Normal"/>
    <w:next w:val="Normal"/>
    <w:autoRedefine/>
    <w:semiHidden/>
    <w:rsid w:val="00EA64B4"/>
    <w:pPr>
      <w:ind w:left="440"/>
    </w:pPr>
  </w:style>
  <w:style w:type="paragraph" w:styleId="TableofFigures">
    <w:name w:val="table of figures"/>
    <w:basedOn w:val="Normal"/>
    <w:next w:val="Normal"/>
    <w:uiPriority w:val="99"/>
    <w:rsid w:val="00356C3D"/>
    <w:pPr>
      <w:spacing w:before="0"/>
      <w:ind w:left="1134" w:right="567" w:hanging="1134"/>
      <w:jc w:val="left"/>
    </w:pPr>
  </w:style>
  <w:style w:type="paragraph" w:customStyle="1" w:styleId="Sub-listi">
    <w:name w:val="Sub-list i"/>
    <w:aliases w:val="ii"/>
    <w:basedOn w:val="BodyText"/>
    <w:semiHidden/>
    <w:rsid w:val="00B60F1D"/>
    <w:pPr>
      <w:numPr>
        <w:numId w:val="18"/>
      </w:numPr>
      <w:spacing w:before="60" w:after="60"/>
    </w:pPr>
  </w:style>
  <w:style w:type="paragraph" w:customStyle="1" w:styleId="TableBullet">
    <w:name w:val="TableBullet"/>
    <w:basedOn w:val="Normal"/>
    <w:qFormat/>
    <w:rsid w:val="00B60F1D"/>
    <w:pPr>
      <w:numPr>
        <w:numId w:val="19"/>
      </w:numPr>
      <w:spacing w:before="0" w:after="60" w:line="240" w:lineRule="atLeast"/>
      <w:jc w:val="left"/>
    </w:pPr>
    <w:rPr>
      <w:rFonts w:cs="Arial"/>
      <w:sz w:val="18"/>
      <w:szCs w:val="16"/>
    </w:rPr>
  </w:style>
  <w:style w:type="paragraph" w:customStyle="1" w:styleId="TableDash">
    <w:name w:val="TableDash"/>
    <w:basedOn w:val="TableBullet"/>
    <w:qFormat/>
    <w:rsid w:val="00B60F1D"/>
    <w:pPr>
      <w:numPr>
        <w:numId w:val="20"/>
      </w:numPr>
    </w:pPr>
  </w:style>
  <w:style w:type="paragraph" w:styleId="CommentSubject">
    <w:name w:val="annotation subject"/>
    <w:basedOn w:val="Normal"/>
    <w:link w:val="CommentSubjectChar"/>
    <w:uiPriority w:val="99"/>
    <w:semiHidden/>
    <w:rsid w:val="00E21ACA"/>
    <w:rPr>
      <w:b/>
      <w:bCs/>
      <w:sz w:val="20"/>
    </w:rPr>
  </w:style>
  <w:style w:type="character" w:customStyle="1" w:styleId="CommentSubjectChar">
    <w:name w:val="Comment Subject Char"/>
    <w:basedOn w:val="DefaultParagraphFont"/>
    <w:link w:val="CommentSubject"/>
    <w:uiPriority w:val="99"/>
    <w:semiHidden/>
    <w:rsid w:val="00AB54D7"/>
    <w:rPr>
      <w:rFonts w:ascii="Calibri" w:eastAsiaTheme="minorEastAsia" w:hAnsi="Calibri"/>
      <w:b/>
      <w:bCs/>
      <w:sz w:val="20"/>
      <w:lang w:eastAsia="en-NZ"/>
    </w:rPr>
  </w:style>
  <w:style w:type="paragraph" w:styleId="BalloonText">
    <w:name w:val="Balloon Text"/>
    <w:basedOn w:val="Normal"/>
    <w:link w:val="BalloonTextChar"/>
    <w:semiHidden/>
    <w:unhideWhenUsed/>
    <w:rsid w:val="00EA64B4"/>
    <w:rPr>
      <w:rFonts w:ascii="Tahoma" w:hAnsi="Tahoma"/>
      <w:sz w:val="16"/>
      <w:szCs w:val="16"/>
    </w:rPr>
  </w:style>
  <w:style w:type="character" w:customStyle="1" w:styleId="BalloonTextChar">
    <w:name w:val="Balloon Text Char"/>
    <w:basedOn w:val="DefaultParagraphFont"/>
    <w:link w:val="BalloonText"/>
    <w:semiHidden/>
    <w:rsid w:val="00EA64B4"/>
    <w:rPr>
      <w:rFonts w:ascii="Tahoma" w:eastAsiaTheme="minorEastAsia" w:hAnsi="Tahoma"/>
      <w:sz w:val="16"/>
      <w:szCs w:val="16"/>
      <w:lang w:eastAsia="en-NZ"/>
    </w:rPr>
  </w:style>
  <w:style w:type="paragraph" w:styleId="z-BottomofForm">
    <w:name w:val="HTML Bottom of Form"/>
    <w:basedOn w:val="Normal"/>
    <w:next w:val="Normal"/>
    <w:link w:val="z-BottomofFormChar"/>
    <w:hidden/>
    <w:uiPriority w:val="99"/>
    <w:semiHidden/>
    <w:unhideWhenUsed/>
    <w:rsid w:val="0080531E"/>
    <w:pPr>
      <w:pBdr>
        <w:top w:val="single" w:sz="6" w:space="1" w:color="auto"/>
      </w:pBdr>
      <w:jc w:val="center"/>
    </w:pPr>
    <w:rPr>
      <w:rFonts w:ascii="Arial" w:eastAsia="Calibri" w:hAnsi="Arial"/>
      <w:vanish/>
      <w:sz w:val="16"/>
      <w:szCs w:val="16"/>
      <w:lang w:val="en-US"/>
    </w:rPr>
  </w:style>
  <w:style w:type="character" w:customStyle="1" w:styleId="z-BottomofFormChar">
    <w:name w:val="z-Bottom of Form Char"/>
    <w:basedOn w:val="DefaultParagraphFont"/>
    <w:link w:val="z-BottomofForm"/>
    <w:uiPriority w:val="99"/>
    <w:semiHidden/>
    <w:rsid w:val="0080531E"/>
    <w:rPr>
      <w:rFonts w:ascii="Arial" w:eastAsia="Calibri" w:hAnsi="Arial"/>
      <w:vanish/>
      <w:color w:val="183C47"/>
      <w:sz w:val="16"/>
      <w:szCs w:val="16"/>
      <w:lang w:val="en-US" w:eastAsia="en-NZ"/>
    </w:rPr>
  </w:style>
  <w:style w:type="paragraph" w:styleId="z-TopofForm">
    <w:name w:val="HTML Top of Form"/>
    <w:basedOn w:val="Normal"/>
    <w:next w:val="Normal"/>
    <w:link w:val="z-TopofFormChar"/>
    <w:hidden/>
    <w:uiPriority w:val="99"/>
    <w:semiHidden/>
    <w:unhideWhenUsed/>
    <w:rsid w:val="0080531E"/>
    <w:pPr>
      <w:pBdr>
        <w:bottom w:val="single" w:sz="6" w:space="1" w:color="auto"/>
      </w:pBdr>
      <w:jc w:val="center"/>
    </w:pPr>
    <w:rPr>
      <w:rFonts w:ascii="Arial" w:eastAsia="Calibri" w:hAnsi="Arial"/>
      <w:vanish/>
      <w:sz w:val="16"/>
      <w:szCs w:val="16"/>
      <w:lang w:val="en-US"/>
    </w:rPr>
  </w:style>
  <w:style w:type="character" w:customStyle="1" w:styleId="z-TopofFormChar">
    <w:name w:val="z-Top of Form Char"/>
    <w:basedOn w:val="DefaultParagraphFont"/>
    <w:link w:val="z-TopofForm"/>
    <w:uiPriority w:val="99"/>
    <w:semiHidden/>
    <w:rsid w:val="0080531E"/>
    <w:rPr>
      <w:rFonts w:ascii="Arial" w:eastAsia="Calibri" w:hAnsi="Arial"/>
      <w:vanish/>
      <w:color w:val="183C47"/>
      <w:sz w:val="16"/>
      <w:szCs w:val="16"/>
      <w:lang w:val="en-US" w:eastAsia="en-NZ"/>
    </w:rPr>
  </w:style>
  <w:style w:type="table" w:styleId="MediumShading1-Accent2">
    <w:name w:val="Medium Shading 1 Accent 2"/>
    <w:basedOn w:val="TableNormal"/>
    <w:uiPriority w:val="63"/>
    <w:rsid w:val="00EA64B4"/>
    <w:pPr>
      <w:spacing w:after="0" w:line="240" w:lineRule="auto"/>
    </w:pPr>
    <w:tblPr>
      <w:tblStyleRowBandSize w:val="1"/>
      <w:tblStyleColBandSize w:val="1"/>
      <w:tblBorders>
        <w:top w:val="single" w:sz="8" w:space="0" w:color="52A8C7" w:themeColor="accent2" w:themeTint="BF"/>
        <w:left w:val="single" w:sz="8" w:space="0" w:color="52A8C7" w:themeColor="accent2" w:themeTint="BF"/>
        <w:bottom w:val="single" w:sz="8" w:space="0" w:color="52A8C7" w:themeColor="accent2" w:themeTint="BF"/>
        <w:right w:val="single" w:sz="8" w:space="0" w:color="52A8C7" w:themeColor="accent2" w:themeTint="BF"/>
        <w:insideH w:val="single" w:sz="8" w:space="0" w:color="52A8C7" w:themeColor="accent2" w:themeTint="BF"/>
      </w:tblBorders>
    </w:tblPr>
    <w:tblStylePr w:type="firstRow">
      <w:pPr>
        <w:spacing w:before="0" w:after="0" w:line="240" w:lineRule="auto"/>
      </w:pPr>
      <w:rPr>
        <w:b/>
        <w:bCs/>
        <w:color w:val="FFFFFF" w:themeColor="background1"/>
      </w:rPr>
      <w:tblPr/>
      <w:tcPr>
        <w:tcBorders>
          <w:top w:val="single" w:sz="8" w:space="0" w:color="52A8C7" w:themeColor="accent2" w:themeTint="BF"/>
          <w:left w:val="single" w:sz="8" w:space="0" w:color="52A8C7" w:themeColor="accent2" w:themeTint="BF"/>
          <w:bottom w:val="single" w:sz="8" w:space="0" w:color="52A8C7" w:themeColor="accent2" w:themeTint="BF"/>
          <w:right w:val="single" w:sz="8" w:space="0" w:color="52A8C7" w:themeColor="accent2" w:themeTint="BF"/>
          <w:insideH w:val="nil"/>
          <w:insideV w:val="nil"/>
        </w:tcBorders>
        <w:shd w:val="clear" w:color="auto" w:fill="32809C" w:themeFill="accent2"/>
      </w:tcPr>
    </w:tblStylePr>
    <w:tblStylePr w:type="lastRow">
      <w:pPr>
        <w:spacing w:before="0" w:after="0" w:line="240" w:lineRule="auto"/>
      </w:pPr>
      <w:rPr>
        <w:b/>
        <w:bCs/>
      </w:rPr>
      <w:tblPr/>
      <w:tcPr>
        <w:tcBorders>
          <w:top w:val="double" w:sz="6" w:space="0" w:color="52A8C7" w:themeColor="accent2" w:themeTint="BF"/>
          <w:left w:val="single" w:sz="8" w:space="0" w:color="52A8C7" w:themeColor="accent2" w:themeTint="BF"/>
          <w:bottom w:val="single" w:sz="8" w:space="0" w:color="52A8C7" w:themeColor="accent2" w:themeTint="BF"/>
          <w:right w:val="single" w:sz="8" w:space="0" w:color="52A8C7" w:themeColor="accent2" w:themeTint="BF"/>
          <w:insideH w:val="nil"/>
          <w:insideV w:val="nil"/>
        </w:tcBorders>
      </w:tcPr>
    </w:tblStylePr>
    <w:tblStylePr w:type="firstCol">
      <w:rPr>
        <w:b/>
        <w:bCs/>
      </w:rPr>
    </w:tblStylePr>
    <w:tblStylePr w:type="lastCol">
      <w:rPr>
        <w:b/>
        <w:bCs/>
      </w:rPr>
    </w:tblStylePr>
    <w:tblStylePr w:type="band1Vert">
      <w:tblPr/>
      <w:tcPr>
        <w:shd w:val="clear" w:color="auto" w:fill="C5E2EC" w:themeFill="accent2" w:themeFillTint="3F"/>
      </w:tcPr>
    </w:tblStylePr>
    <w:tblStylePr w:type="band1Horz">
      <w:tblPr/>
      <w:tcPr>
        <w:tcBorders>
          <w:insideH w:val="nil"/>
          <w:insideV w:val="nil"/>
        </w:tcBorders>
        <w:shd w:val="clear" w:color="auto" w:fill="C5E2EC" w:themeFill="accent2" w:themeFillTint="3F"/>
      </w:tcPr>
    </w:tblStylePr>
    <w:tblStylePr w:type="band2Horz">
      <w:tblPr/>
      <w:tcPr>
        <w:tcBorders>
          <w:insideH w:val="nil"/>
          <w:insideV w:val="nil"/>
        </w:tcBorders>
      </w:tcPr>
    </w:tblStylePr>
  </w:style>
  <w:style w:type="table" w:styleId="LightList-Accent5">
    <w:name w:val="Light List Accent 5"/>
    <w:basedOn w:val="TableNormal"/>
    <w:uiPriority w:val="61"/>
    <w:rsid w:val="00EA64B4"/>
    <w:pPr>
      <w:spacing w:after="0" w:line="240" w:lineRule="auto"/>
    </w:pPr>
    <w:tblPr>
      <w:tblStyleRowBandSize w:val="1"/>
      <w:tblStyleColBandSize w:val="1"/>
      <w:tblBorders>
        <w:top w:val="single" w:sz="8" w:space="0" w:color="6FC7B7" w:themeColor="accent5"/>
        <w:left w:val="single" w:sz="8" w:space="0" w:color="6FC7B7" w:themeColor="accent5"/>
        <w:bottom w:val="single" w:sz="8" w:space="0" w:color="6FC7B7" w:themeColor="accent5"/>
        <w:right w:val="single" w:sz="8" w:space="0" w:color="6FC7B7" w:themeColor="accent5"/>
      </w:tblBorders>
    </w:tblPr>
    <w:tblStylePr w:type="firstRow">
      <w:pPr>
        <w:spacing w:before="0" w:after="0" w:line="240" w:lineRule="auto"/>
      </w:pPr>
      <w:rPr>
        <w:b/>
        <w:bCs/>
        <w:color w:val="FFFFFF" w:themeColor="background1"/>
      </w:rPr>
      <w:tblPr/>
      <w:tcPr>
        <w:shd w:val="clear" w:color="auto" w:fill="6FC7B7" w:themeFill="accent5"/>
      </w:tcPr>
    </w:tblStylePr>
    <w:tblStylePr w:type="lastRow">
      <w:pPr>
        <w:spacing w:before="0" w:after="0" w:line="240" w:lineRule="auto"/>
      </w:pPr>
      <w:rPr>
        <w:b/>
        <w:bCs/>
      </w:rPr>
      <w:tblPr/>
      <w:tcPr>
        <w:tcBorders>
          <w:top w:val="double" w:sz="6" w:space="0" w:color="6FC7B7" w:themeColor="accent5"/>
          <w:left w:val="single" w:sz="8" w:space="0" w:color="6FC7B7" w:themeColor="accent5"/>
          <w:bottom w:val="single" w:sz="8" w:space="0" w:color="6FC7B7" w:themeColor="accent5"/>
          <w:right w:val="single" w:sz="8" w:space="0" w:color="6FC7B7" w:themeColor="accent5"/>
        </w:tcBorders>
      </w:tcPr>
    </w:tblStylePr>
    <w:tblStylePr w:type="firstCol">
      <w:rPr>
        <w:b/>
        <w:bCs/>
      </w:rPr>
    </w:tblStylePr>
    <w:tblStylePr w:type="lastCol">
      <w:rPr>
        <w:b/>
        <w:bCs/>
      </w:rPr>
    </w:tblStylePr>
    <w:tblStylePr w:type="band1Vert">
      <w:tblPr/>
      <w:tcPr>
        <w:tcBorders>
          <w:top w:val="single" w:sz="8" w:space="0" w:color="6FC7B7" w:themeColor="accent5"/>
          <w:left w:val="single" w:sz="8" w:space="0" w:color="6FC7B7" w:themeColor="accent5"/>
          <w:bottom w:val="single" w:sz="8" w:space="0" w:color="6FC7B7" w:themeColor="accent5"/>
          <w:right w:val="single" w:sz="8" w:space="0" w:color="6FC7B7" w:themeColor="accent5"/>
        </w:tcBorders>
      </w:tcPr>
    </w:tblStylePr>
    <w:tblStylePr w:type="band1Horz">
      <w:tblPr/>
      <w:tcPr>
        <w:tcBorders>
          <w:top w:val="single" w:sz="8" w:space="0" w:color="6FC7B7" w:themeColor="accent5"/>
          <w:left w:val="single" w:sz="8" w:space="0" w:color="6FC7B7" w:themeColor="accent5"/>
          <w:bottom w:val="single" w:sz="8" w:space="0" w:color="6FC7B7" w:themeColor="accent5"/>
          <w:right w:val="single" w:sz="8" w:space="0" w:color="6FC7B7" w:themeColor="accent5"/>
        </w:tcBorders>
      </w:tcPr>
    </w:tblStylePr>
  </w:style>
  <w:style w:type="table" w:styleId="LightGrid-Accent5">
    <w:name w:val="Light Grid Accent 5"/>
    <w:basedOn w:val="TableNormal"/>
    <w:uiPriority w:val="62"/>
    <w:rsid w:val="00EA64B4"/>
    <w:pPr>
      <w:spacing w:after="0" w:line="240" w:lineRule="auto"/>
    </w:pPr>
    <w:tblPr>
      <w:tblStyleRowBandSize w:val="1"/>
      <w:tblStyleColBandSize w:val="1"/>
      <w:tblBorders>
        <w:top w:val="single" w:sz="8" w:space="0" w:color="6FC7B7" w:themeColor="accent5"/>
        <w:left w:val="single" w:sz="8" w:space="0" w:color="6FC7B7" w:themeColor="accent5"/>
        <w:bottom w:val="single" w:sz="8" w:space="0" w:color="6FC7B7" w:themeColor="accent5"/>
        <w:right w:val="single" w:sz="8" w:space="0" w:color="6FC7B7" w:themeColor="accent5"/>
        <w:insideH w:val="single" w:sz="8" w:space="0" w:color="6FC7B7" w:themeColor="accent5"/>
        <w:insideV w:val="single" w:sz="8" w:space="0" w:color="6FC7B7"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6FC7B7" w:themeColor="accent5"/>
          <w:left w:val="single" w:sz="8" w:space="0" w:color="6FC7B7" w:themeColor="accent5"/>
          <w:bottom w:val="single" w:sz="18" w:space="0" w:color="6FC7B7" w:themeColor="accent5"/>
          <w:right w:val="single" w:sz="8" w:space="0" w:color="6FC7B7" w:themeColor="accent5"/>
          <w:insideH w:val="nil"/>
          <w:insideV w:val="single" w:sz="8" w:space="0" w:color="6FC7B7"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6FC7B7" w:themeColor="accent5"/>
          <w:left w:val="single" w:sz="8" w:space="0" w:color="6FC7B7" w:themeColor="accent5"/>
          <w:bottom w:val="single" w:sz="8" w:space="0" w:color="6FC7B7" w:themeColor="accent5"/>
          <w:right w:val="single" w:sz="8" w:space="0" w:color="6FC7B7" w:themeColor="accent5"/>
          <w:insideH w:val="nil"/>
          <w:insideV w:val="single" w:sz="8" w:space="0" w:color="6FC7B7"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6FC7B7" w:themeColor="accent5"/>
          <w:left w:val="single" w:sz="8" w:space="0" w:color="6FC7B7" w:themeColor="accent5"/>
          <w:bottom w:val="single" w:sz="8" w:space="0" w:color="6FC7B7" w:themeColor="accent5"/>
          <w:right w:val="single" w:sz="8" w:space="0" w:color="6FC7B7" w:themeColor="accent5"/>
        </w:tcBorders>
      </w:tcPr>
    </w:tblStylePr>
    <w:tblStylePr w:type="band1Vert">
      <w:tblPr/>
      <w:tcPr>
        <w:tcBorders>
          <w:top w:val="single" w:sz="8" w:space="0" w:color="6FC7B7" w:themeColor="accent5"/>
          <w:left w:val="single" w:sz="8" w:space="0" w:color="6FC7B7" w:themeColor="accent5"/>
          <w:bottom w:val="single" w:sz="8" w:space="0" w:color="6FC7B7" w:themeColor="accent5"/>
          <w:right w:val="single" w:sz="8" w:space="0" w:color="6FC7B7" w:themeColor="accent5"/>
        </w:tcBorders>
        <w:shd w:val="clear" w:color="auto" w:fill="DBF1ED" w:themeFill="accent5" w:themeFillTint="3F"/>
      </w:tcPr>
    </w:tblStylePr>
    <w:tblStylePr w:type="band1Horz">
      <w:tblPr/>
      <w:tcPr>
        <w:tcBorders>
          <w:top w:val="single" w:sz="8" w:space="0" w:color="6FC7B7" w:themeColor="accent5"/>
          <w:left w:val="single" w:sz="8" w:space="0" w:color="6FC7B7" w:themeColor="accent5"/>
          <w:bottom w:val="single" w:sz="8" w:space="0" w:color="6FC7B7" w:themeColor="accent5"/>
          <w:right w:val="single" w:sz="8" w:space="0" w:color="6FC7B7" w:themeColor="accent5"/>
          <w:insideV w:val="single" w:sz="8" w:space="0" w:color="6FC7B7" w:themeColor="accent5"/>
        </w:tcBorders>
        <w:shd w:val="clear" w:color="auto" w:fill="DBF1ED" w:themeFill="accent5" w:themeFillTint="3F"/>
      </w:tcPr>
    </w:tblStylePr>
    <w:tblStylePr w:type="band2Horz">
      <w:tblPr/>
      <w:tcPr>
        <w:tcBorders>
          <w:top w:val="single" w:sz="8" w:space="0" w:color="6FC7B7" w:themeColor="accent5"/>
          <w:left w:val="single" w:sz="8" w:space="0" w:color="6FC7B7" w:themeColor="accent5"/>
          <w:bottom w:val="single" w:sz="8" w:space="0" w:color="6FC7B7" w:themeColor="accent5"/>
          <w:right w:val="single" w:sz="8" w:space="0" w:color="6FC7B7" w:themeColor="accent5"/>
          <w:insideV w:val="single" w:sz="8" w:space="0" w:color="6FC7B7" w:themeColor="accent5"/>
        </w:tcBorders>
      </w:tcPr>
    </w:tblStylePr>
  </w:style>
  <w:style w:type="table" w:customStyle="1" w:styleId="LightGrid-Accent11">
    <w:name w:val="Light Grid - Accent 11"/>
    <w:basedOn w:val="TableNormal"/>
    <w:uiPriority w:val="62"/>
    <w:rsid w:val="00EA64B4"/>
    <w:pPr>
      <w:spacing w:after="0" w:line="240" w:lineRule="auto"/>
    </w:pPr>
    <w:tblPr>
      <w:tblStyleRowBandSize w:val="1"/>
      <w:tblStyleColBandSize w:val="1"/>
      <w:tblBorders>
        <w:top w:val="single" w:sz="8" w:space="0" w:color="1C556C" w:themeColor="accent1"/>
        <w:left w:val="single" w:sz="8" w:space="0" w:color="1C556C" w:themeColor="accent1"/>
        <w:bottom w:val="single" w:sz="8" w:space="0" w:color="1C556C" w:themeColor="accent1"/>
        <w:right w:val="single" w:sz="8" w:space="0" w:color="1C556C" w:themeColor="accent1"/>
        <w:insideH w:val="single" w:sz="8" w:space="0" w:color="1C556C" w:themeColor="accent1"/>
        <w:insideV w:val="single" w:sz="8" w:space="0" w:color="1C556C"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1C556C" w:themeColor="accent1"/>
          <w:left w:val="single" w:sz="8" w:space="0" w:color="1C556C" w:themeColor="accent1"/>
          <w:bottom w:val="single" w:sz="18" w:space="0" w:color="1C556C" w:themeColor="accent1"/>
          <w:right w:val="single" w:sz="8" w:space="0" w:color="1C556C" w:themeColor="accent1"/>
          <w:insideH w:val="nil"/>
          <w:insideV w:val="single" w:sz="8" w:space="0" w:color="1C556C"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1C556C" w:themeColor="accent1"/>
          <w:left w:val="single" w:sz="8" w:space="0" w:color="1C556C" w:themeColor="accent1"/>
          <w:bottom w:val="single" w:sz="8" w:space="0" w:color="1C556C" w:themeColor="accent1"/>
          <w:right w:val="single" w:sz="8" w:space="0" w:color="1C556C" w:themeColor="accent1"/>
          <w:insideH w:val="nil"/>
          <w:insideV w:val="single" w:sz="8" w:space="0" w:color="1C556C"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1C556C" w:themeColor="accent1"/>
          <w:left w:val="single" w:sz="8" w:space="0" w:color="1C556C" w:themeColor="accent1"/>
          <w:bottom w:val="single" w:sz="8" w:space="0" w:color="1C556C" w:themeColor="accent1"/>
          <w:right w:val="single" w:sz="8" w:space="0" w:color="1C556C" w:themeColor="accent1"/>
        </w:tcBorders>
      </w:tcPr>
    </w:tblStylePr>
    <w:tblStylePr w:type="band1Vert">
      <w:tblPr/>
      <w:tcPr>
        <w:tcBorders>
          <w:top w:val="single" w:sz="8" w:space="0" w:color="1C556C" w:themeColor="accent1"/>
          <w:left w:val="single" w:sz="8" w:space="0" w:color="1C556C" w:themeColor="accent1"/>
          <w:bottom w:val="single" w:sz="8" w:space="0" w:color="1C556C" w:themeColor="accent1"/>
          <w:right w:val="single" w:sz="8" w:space="0" w:color="1C556C" w:themeColor="accent1"/>
        </w:tcBorders>
        <w:shd w:val="clear" w:color="auto" w:fill="B5DCEC" w:themeFill="accent1" w:themeFillTint="3F"/>
      </w:tcPr>
    </w:tblStylePr>
    <w:tblStylePr w:type="band1Horz">
      <w:tblPr/>
      <w:tcPr>
        <w:tcBorders>
          <w:top w:val="single" w:sz="8" w:space="0" w:color="1C556C" w:themeColor="accent1"/>
          <w:left w:val="single" w:sz="8" w:space="0" w:color="1C556C" w:themeColor="accent1"/>
          <w:bottom w:val="single" w:sz="8" w:space="0" w:color="1C556C" w:themeColor="accent1"/>
          <w:right w:val="single" w:sz="8" w:space="0" w:color="1C556C" w:themeColor="accent1"/>
          <w:insideV w:val="single" w:sz="8" w:space="0" w:color="1C556C" w:themeColor="accent1"/>
        </w:tcBorders>
        <w:shd w:val="clear" w:color="auto" w:fill="B5DCEC" w:themeFill="accent1" w:themeFillTint="3F"/>
      </w:tcPr>
    </w:tblStylePr>
    <w:tblStylePr w:type="band2Horz">
      <w:tblPr/>
      <w:tcPr>
        <w:tcBorders>
          <w:top w:val="single" w:sz="8" w:space="0" w:color="1C556C" w:themeColor="accent1"/>
          <w:left w:val="single" w:sz="8" w:space="0" w:color="1C556C" w:themeColor="accent1"/>
          <w:bottom w:val="single" w:sz="8" w:space="0" w:color="1C556C" w:themeColor="accent1"/>
          <w:right w:val="single" w:sz="8" w:space="0" w:color="1C556C" w:themeColor="accent1"/>
          <w:insideV w:val="single" w:sz="8" w:space="0" w:color="1C556C" w:themeColor="accent1"/>
        </w:tcBorders>
      </w:tcPr>
    </w:tblStylePr>
  </w:style>
  <w:style w:type="table" w:customStyle="1" w:styleId="LightShading-Accent11">
    <w:name w:val="Light Shading - Accent 11"/>
    <w:basedOn w:val="TableNormal"/>
    <w:uiPriority w:val="60"/>
    <w:rsid w:val="00EA64B4"/>
    <w:pPr>
      <w:spacing w:after="0" w:line="240" w:lineRule="auto"/>
    </w:pPr>
    <w:rPr>
      <w:color w:val="153F50" w:themeColor="accent1" w:themeShade="BF"/>
    </w:rPr>
    <w:tblPr>
      <w:tblStyleRowBandSize w:val="1"/>
      <w:tblStyleColBandSize w:val="1"/>
      <w:tblBorders>
        <w:top w:val="single" w:sz="8" w:space="0" w:color="1C556C" w:themeColor="accent1"/>
        <w:bottom w:val="single" w:sz="8" w:space="0" w:color="1C556C" w:themeColor="accent1"/>
      </w:tblBorders>
    </w:tblPr>
    <w:tblStylePr w:type="firstRow">
      <w:pPr>
        <w:spacing w:before="0" w:after="0" w:line="240" w:lineRule="auto"/>
      </w:pPr>
      <w:rPr>
        <w:b/>
        <w:bCs/>
      </w:rPr>
      <w:tblPr/>
      <w:tcPr>
        <w:tcBorders>
          <w:top w:val="single" w:sz="8" w:space="0" w:color="1C556C" w:themeColor="accent1"/>
          <w:left w:val="nil"/>
          <w:bottom w:val="single" w:sz="8" w:space="0" w:color="1C556C" w:themeColor="accent1"/>
          <w:right w:val="nil"/>
          <w:insideH w:val="nil"/>
          <w:insideV w:val="nil"/>
        </w:tcBorders>
      </w:tcPr>
    </w:tblStylePr>
    <w:tblStylePr w:type="lastRow">
      <w:pPr>
        <w:spacing w:before="0" w:after="0" w:line="240" w:lineRule="auto"/>
      </w:pPr>
      <w:rPr>
        <w:b/>
        <w:bCs/>
      </w:rPr>
      <w:tblPr/>
      <w:tcPr>
        <w:tcBorders>
          <w:top w:val="single" w:sz="8" w:space="0" w:color="1C556C" w:themeColor="accent1"/>
          <w:left w:val="nil"/>
          <w:bottom w:val="single" w:sz="8" w:space="0" w:color="1C556C"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B5DCEC" w:themeFill="accent1" w:themeFillTint="3F"/>
      </w:tcPr>
    </w:tblStylePr>
    <w:tblStylePr w:type="band1Horz">
      <w:tblPr/>
      <w:tcPr>
        <w:tcBorders>
          <w:left w:val="nil"/>
          <w:right w:val="nil"/>
          <w:insideH w:val="nil"/>
          <w:insideV w:val="nil"/>
        </w:tcBorders>
        <w:shd w:val="clear" w:color="auto" w:fill="B5DCEC" w:themeFill="accent1" w:themeFillTint="3F"/>
      </w:tcPr>
    </w:tblStylePr>
  </w:style>
  <w:style w:type="table" w:customStyle="1" w:styleId="LightList-Accent11">
    <w:name w:val="Light List - Accent 11"/>
    <w:basedOn w:val="TableNormal"/>
    <w:uiPriority w:val="61"/>
    <w:rsid w:val="00EA64B4"/>
    <w:pPr>
      <w:spacing w:after="0" w:line="240" w:lineRule="auto"/>
    </w:pPr>
    <w:tblPr>
      <w:tblStyleRowBandSize w:val="1"/>
      <w:tblStyleColBandSize w:val="1"/>
      <w:tblBorders>
        <w:top w:val="single" w:sz="8" w:space="0" w:color="1C556C" w:themeColor="accent1"/>
        <w:left w:val="single" w:sz="8" w:space="0" w:color="1C556C" w:themeColor="accent1"/>
        <w:bottom w:val="single" w:sz="8" w:space="0" w:color="1C556C" w:themeColor="accent1"/>
        <w:right w:val="single" w:sz="8" w:space="0" w:color="1C556C" w:themeColor="accent1"/>
      </w:tblBorders>
    </w:tblPr>
    <w:tblStylePr w:type="firstRow">
      <w:pPr>
        <w:spacing w:before="0" w:after="0" w:line="240" w:lineRule="auto"/>
      </w:pPr>
      <w:rPr>
        <w:b/>
        <w:bCs/>
        <w:color w:val="FFFFFF" w:themeColor="background1"/>
      </w:rPr>
      <w:tblPr/>
      <w:tcPr>
        <w:shd w:val="clear" w:color="auto" w:fill="1C556C" w:themeFill="accent1"/>
      </w:tcPr>
    </w:tblStylePr>
    <w:tblStylePr w:type="lastRow">
      <w:pPr>
        <w:spacing w:before="0" w:after="0" w:line="240" w:lineRule="auto"/>
      </w:pPr>
      <w:rPr>
        <w:b/>
        <w:bCs/>
      </w:rPr>
      <w:tblPr/>
      <w:tcPr>
        <w:tcBorders>
          <w:top w:val="double" w:sz="6" w:space="0" w:color="1C556C" w:themeColor="accent1"/>
          <w:left w:val="single" w:sz="8" w:space="0" w:color="1C556C" w:themeColor="accent1"/>
          <w:bottom w:val="single" w:sz="8" w:space="0" w:color="1C556C" w:themeColor="accent1"/>
          <w:right w:val="single" w:sz="8" w:space="0" w:color="1C556C" w:themeColor="accent1"/>
        </w:tcBorders>
      </w:tcPr>
    </w:tblStylePr>
    <w:tblStylePr w:type="firstCol">
      <w:rPr>
        <w:b/>
        <w:bCs/>
      </w:rPr>
    </w:tblStylePr>
    <w:tblStylePr w:type="lastCol">
      <w:rPr>
        <w:b/>
        <w:bCs/>
      </w:rPr>
    </w:tblStylePr>
    <w:tblStylePr w:type="band1Vert">
      <w:tblPr/>
      <w:tcPr>
        <w:tcBorders>
          <w:top w:val="single" w:sz="8" w:space="0" w:color="1C556C" w:themeColor="accent1"/>
          <w:left w:val="single" w:sz="8" w:space="0" w:color="1C556C" w:themeColor="accent1"/>
          <w:bottom w:val="single" w:sz="8" w:space="0" w:color="1C556C" w:themeColor="accent1"/>
          <w:right w:val="single" w:sz="8" w:space="0" w:color="1C556C" w:themeColor="accent1"/>
        </w:tcBorders>
      </w:tcPr>
    </w:tblStylePr>
    <w:tblStylePr w:type="band1Horz">
      <w:tblPr/>
      <w:tcPr>
        <w:tcBorders>
          <w:top w:val="single" w:sz="8" w:space="0" w:color="1C556C" w:themeColor="accent1"/>
          <w:left w:val="single" w:sz="8" w:space="0" w:color="1C556C" w:themeColor="accent1"/>
          <w:bottom w:val="single" w:sz="8" w:space="0" w:color="1C556C" w:themeColor="accent1"/>
          <w:right w:val="single" w:sz="8" w:space="0" w:color="1C556C" w:themeColor="accent1"/>
        </w:tcBorders>
      </w:tcPr>
    </w:tblStylePr>
  </w:style>
  <w:style w:type="character" w:styleId="CommentReference">
    <w:name w:val="annotation reference"/>
    <w:basedOn w:val="DefaultParagraphFont"/>
    <w:uiPriority w:val="99"/>
    <w:semiHidden/>
    <w:rsid w:val="00EA64B4"/>
    <w:rPr>
      <w:sz w:val="16"/>
      <w:szCs w:val="16"/>
    </w:rPr>
  </w:style>
  <w:style w:type="paragraph" w:styleId="Revision">
    <w:name w:val="Revision"/>
    <w:hidden/>
    <w:uiPriority w:val="99"/>
    <w:semiHidden/>
    <w:rsid w:val="0080531E"/>
    <w:pPr>
      <w:spacing w:after="0" w:line="240" w:lineRule="auto"/>
    </w:pPr>
    <w:rPr>
      <w:rFonts w:ascii="Times New Roman" w:eastAsia="Times New Roman" w:hAnsi="Times New Roman" w:cs="Times New Roman"/>
      <w:szCs w:val="20"/>
    </w:rPr>
  </w:style>
  <w:style w:type="character" w:styleId="Strong">
    <w:name w:val="Strong"/>
    <w:basedOn w:val="DefaultParagraphFont"/>
    <w:uiPriority w:val="22"/>
    <w:semiHidden/>
    <w:qFormat/>
    <w:rsid w:val="00EA64B4"/>
    <w:rPr>
      <w:b/>
      <w:bCs/>
    </w:rPr>
  </w:style>
  <w:style w:type="paragraph" w:customStyle="1" w:styleId="Boxa">
    <w:name w:val="Box a"/>
    <w:aliases w:val="b list"/>
    <w:basedOn w:val="Sub-listi"/>
    <w:semiHidden/>
    <w:qFormat/>
    <w:rsid w:val="00EA64B4"/>
    <w:pPr>
      <w:numPr>
        <w:ilvl w:val="1"/>
        <w:numId w:val="2"/>
      </w:numPr>
      <w:pBdr>
        <w:top w:val="single" w:sz="6" w:space="15" w:color="0092CF"/>
        <w:left w:val="single" w:sz="6" w:space="15" w:color="0092CF"/>
        <w:bottom w:val="single" w:sz="6" w:space="15" w:color="0092CF"/>
        <w:right w:val="single" w:sz="6" w:space="15" w:color="0092CF"/>
      </w:pBdr>
      <w:tabs>
        <w:tab w:val="left" w:pos="426"/>
      </w:tabs>
      <w:spacing w:before="120" w:after="0"/>
      <w:ind w:right="284"/>
    </w:pPr>
    <w:rPr>
      <w:color w:val="0092CF"/>
      <w:sz w:val="20"/>
      <w:szCs w:val="20"/>
    </w:rPr>
  </w:style>
  <w:style w:type="character" w:styleId="EndnoteReference">
    <w:name w:val="endnote reference"/>
    <w:basedOn w:val="DefaultParagraphFont"/>
    <w:uiPriority w:val="99"/>
    <w:semiHidden/>
    <w:unhideWhenUsed/>
    <w:rsid w:val="00EA64B4"/>
    <w:rPr>
      <w:vertAlign w:val="superscript"/>
    </w:rPr>
  </w:style>
  <w:style w:type="character" w:styleId="FollowedHyperlink">
    <w:name w:val="FollowedHyperlink"/>
    <w:basedOn w:val="DefaultParagraphFont"/>
    <w:uiPriority w:val="99"/>
    <w:semiHidden/>
    <w:rsid w:val="00916D61"/>
    <w:rPr>
      <w:color w:val="32809C" w:themeColor="accent2"/>
      <w:u w:val="none"/>
    </w:rPr>
  </w:style>
  <w:style w:type="paragraph" w:customStyle="1" w:styleId="BoxBullet0">
    <w:name w:val="Box Bullet"/>
    <w:basedOn w:val="Normal"/>
    <w:semiHidden/>
    <w:rsid w:val="008B5E54"/>
    <w:pPr>
      <w:pBdr>
        <w:top w:val="single" w:sz="6" w:space="15" w:color="auto"/>
        <w:left w:val="single" w:sz="6" w:space="15" w:color="auto"/>
        <w:bottom w:val="single" w:sz="6" w:space="15" w:color="auto"/>
        <w:right w:val="single" w:sz="6" w:space="15" w:color="auto"/>
      </w:pBdr>
      <w:tabs>
        <w:tab w:val="num" w:pos="851"/>
      </w:tabs>
      <w:spacing w:after="0" w:line="240" w:lineRule="auto"/>
      <w:ind w:left="851" w:right="284" w:hanging="567"/>
      <w:jc w:val="left"/>
    </w:pPr>
    <w:rPr>
      <w:rFonts w:ascii="Arial" w:eastAsia="Times New Roman" w:hAnsi="Arial" w:cs="Times New Roman"/>
      <w:sz w:val="20"/>
      <w:szCs w:val="20"/>
      <w:lang w:eastAsia="en-GB"/>
    </w:rPr>
  </w:style>
  <w:style w:type="paragraph" w:customStyle="1" w:styleId="BoxHeading">
    <w:name w:val="BoxHeading"/>
    <w:basedOn w:val="Normal"/>
    <w:next w:val="Normal"/>
    <w:semiHidden/>
    <w:rsid w:val="008B5E54"/>
    <w:pPr>
      <w:pBdr>
        <w:top w:val="single" w:sz="6" w:space="15" w:color="auto"/>
        <w:left w:val="single" w:sz="6" w:space="15" w:color="auto"/>
        <w:bottom w:val="single" w:sz="6" w:space="15" w:color="auto"/>
        <w:right w:val="single" w:sz="6" w:space="15" w:color="auto"/>
      </w:pBdr>
      <w:spacing w:before="0" w:after="240" w:line="240" w:lineRule="auto"/>
      <w:ind w:left="284" w:right="284"/>
    </w:pPr>
    <w:rPr>
      <w:rFonts w:ascii="Arial" w:eastAsia="Times New Roman" w:hAnsi="Arial" w:cs="Times New Roman"/>
      <w:b/>
      <w:szCs w:val="20"/>
      <w:lang w:eastAsia="en-GB"/>
    </w:rPr>
  </w:style>
  <w:style w:type="character" w:customStyle="1" w:styleId="Heading6Char">
    <w:name w:val="Heading 6 Char"/>
    <w:basedOn w:val="DefaultParagraphFont"/>
    <w:link w:val="Heading6"/>
    <w:semiHidden/>
    <w:rsid w:val="00EA64B4"/>
    <w:rPr>
      <w:rFonts w:ascii="Times New Roman" w:eastAsia="Times New Roman" w:hAnsi="Times New Roman" w:cs="Times New Roman"/>
      <w:b/>
      <w:szCs w:val="20"/>
      <w:lang w:val="en-AU"/>
    </w:rPr>
  </w:style>
  <w:style w:type="character" w:customStyle="1" w:styleId="Heading7Char">
    <w:name w:val="Heading 7 Char"/>
    <w:basedOn w:val="DefaultParagraphFont"/>
    <w:link w:val="Heading7"/>
    <w:semiHidden/>
    <w:rsid w:val="00EA64B4"/>
    <w:rPr>
      <w:rFonts w:ascii="Times New Roman" w:eastAsia="Times New Roman" w:hAnsi="Times New Roman" w:cs="Times New Roman"/>
      <w:szCs w:val="20"/>
      <w:lang w:val="en-AU"/>
    </w:rPr>
  </w:style>
  <w:style w:type="character" w:customStyle="1" w:styleId="Heading8Char">
    <w:name w:val="Heading 8 Char"/>
    <w:basedOn w:val="DefaultParagraphFont"/>
    <w:link w:val="Heading8"/>
    <w:semiHidden/>
    <w:rsid w:val="00EA64B4"/>
    <w:rPr>
      <w:rFonts w:ascii="Times New Roman" w:eastAsia="Times New Roman" w:hAnsi="Times New Roman" w:cs="Times New Roman"/>
      <w:i/>
      <w:szCs w:val="20"/>
      <w:lang w:val="en-AU"/>
    </w:rPr>
  </w:style>
  <w:style w:type="character" w:customStyle="1" w:styleId="Heading9Char">
    <w:name w:val="Heading 9 Char"/>
    <w:basedOn w:val="DefaultParagraphFont"/>
    <w:link w:val="Heading9"/>
    <w:semiHidden/>
    <w:rsid w:val="00EA64B4"/>
    <w:rPr>
      <w:rFonts w:ascii="Arial" w:eastAsia="Times New Roman" w:hAnsi="Arial" w:cs="Times New Roman"/>
      <w:b/>
      <w:color w:val="FFFFFF"/>
      <w:kern w:val="28"/>
      <w:sz w:val="2"/>
      <w:szCs w:val="20"/>
      <w:lang w:val="en-AU"/>
    </w:rPr>
  </w:style>
  <w:style w:type="paragraph" w:styleId="TOC4">
    <w:name w:val="toc 4"/>
    <w:basedOn w:val="Normal"/>
    <w:next w:val="Normal"/>
    <w:semiHidden/>
    <w:rsid w:val="00EA64B4"/>
    <w:pPr>
      <w:tabs>
        <w:tab w:val="right" w:pos="8505"/>
      </w:tabs>
      <w:spacing w:before="180" w:after="0" w:line="240" w:lineRule="auto"/>
      <w:ind w:left="1134" w:right="567" w:hanging="1134"/>
      <w:jc w:val="left"/>
    </w:pPr>
    <w:rPr>
      <w:rFonts w:ascii="Arial" w:eastAsia="Times New Roman" w:hAnsi="Arial" w:cs="Times New Roman"/>
      <w:sz w:val="20"/>
      <w:szCs w:val="20"/>
      <w:lang w:eastAsia="en-GB"/>
    </w:rPr>
  </w:style>
  <w:style w:type="paragraph" w:styleId="Caption">
    <w:name w:val="caption"/>
    <w:basedOn w:val="Normal"/>
    <w:next w:val="Normal"/>
    <w:uiPriority w:val="35"/>
    <w:semiHidden/>
    <w:qFormat/>
    <w:rsid w:val="00EA64B4"/>
    <w:pPr>
      <w:spacing w:before="0" w:after="200" w:line="240" w:lineRule="auto"/>
    </w:pPr>
    <w:rPr>
      <w:rFonts w:ascii="Times New Roman" w:eastAsia="Times New Roman" w:hAnsi="Times New Roman" w:cs="Times New Roman"/>
      <w:b/>
      <w:bCs/>
      <w:color w:val="1C556C" w:themeColor="accent1"/>
      <w:sz w:val="18"/>
      <w:szCs w:val="18"/>
      <w:lang w:eastAsia="en-US"/>
    </w:rPr>
  </w:style>
  <w:style w:type="character" w:customStyle="1" w:styleId="BulletChar">
    <w:name w:val="Bullet Char"/>
    <w:basedOn w:val="DefaultParagraphFont"/>
    <w:link w:val="Bullet"/>
    <w:locked/>
    <w:rsid w:val="00B60F1D"/>
    <w:rPr>
      <w:rFonts w:ascii="Calibri" w:eastAsia="Times New Roman" w:hAnsi="Calibri" w:cs="Times New Roman"/>
      <w:szCs w:val="20"/>
      <w:lang w:eastAsia="en-NZ"/>
    </w:rPr>
  </w:style>
  <w:style w:type="paragraph" w:customStyle="1" w:styleId="Casestudyheading">
    <w:name w:val="Case study heading"/>
    <w:basedOn w:val="BodyText"/>
    <w:uiPriority w:val="1"/>
    <w:semiHidden/>
    <w:qFormat/>
    <w:rsid w:val="000D12E0"/>
    <w:pPr>
      <w:keepNext/>
      <w:spacing w:line="240" w:lineRule="auto"/>
      <w:ind w:left="284"/>
    </w:pPr>
    <w:rPr>
      <w:b/>
      <w:caps/>
      <w:color w:val="FFFFFF" w:themeColor="background1"/>
    </w:rPr>
  </w:style>
  <w:style w:type="table" w:styleId="LightShading-Accent1">
    <w:name w:val="Light Shading Accent 1"/>
    <w:basedOn w:val="TableNormal"/>
    <w:uiPriority w:val="60"/>
    <w:rsid w:val="00E05569"/>
    <w:pPr>
      <w:spacing w:after="0" w:line="240" w:lineRule="auto"/>
    </w:pPr>
    <w:rPr>
      <w:rFonts w:eastAsiaTheme="minorEastAsia"/>
      <w:color w:val="153F50" w:themeColor="accent1" w:themeShade="BF"/>
      <w:lang w:val="en-US"/>
    </w:rPr>
    <w:tblPr>
      <w:tblStyleRowBandSize w:val="1"/>
      <w:tblStyleColBandSize w:val="1"/>
      <w:tblBorders>
        <w:top w:val="single" w:sz="8" w:space="0" w:color="1C556C" w:themeColor="accent1"/>
        <w:bottom w:val="single" w:sz="8" w:space="0" w:color="1C556C" w:themeColor="accent1"/>
      </w:tblBorders>
    </w:tblPr>
    <w:tblStylePr w:type="firstRow">
      <w:pPr>
        <w:spacing w:before="0" w:after="0" w:line="240" w:lineRule="auto"/>
      </w:pPr>
      <w:rPr>
        <w:b/>
        <w:bCs/>
      </w:rPr>
      <w:tblPr/>
      <w:tcPr>
        <w:tcBorders>
          <w:top w:val="single" w:sz="8" w:space="0" w:color="1C556C" w:themeColor="accent1"/>
          <w:left w:val="nil"/>
          <w:bottom w:val="single" w:sz="8" w:space="0" w:color="1C556C" w:themeColor="accent1"/>
          <w:right w:val="nil"/>
          <w:insideH w:val="nil"/>
          <w:insideV w:val="nil"/>
        </w:tcBorders>
      </w:tcPr>
    </w:tblStylePr>
    <w:tblStylePr w:type="lastRow">
      <w:pPr>
        <w:spacing w:before="0" w:after="0" w:line="240" w:lineRule="auto"/>
      </w:pPr>
      <w:rPr>
        <w:b/>
        <w:bCs/>
      </w:rPr>
      <w:tblPr/>
      <w:tcPr>
        <w:tcBorders>
          <w:top w:val="single" w:sz="8" w:space="0" w:color="1C556C" w:themeColor="accent1"/>
          <w:left w:val="nil"/>
          <w:bottom w:val="single" w:sz="8" w:space="0" w:color="1C556C"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B5DCEC" w:themeFill="accent1" w:themeFillTint="3F"/>
      </w:tcPr>
    </w:tblStylePr>
    <w:tblStylePr w:type="band1Horz">
      <w:tblPr/>
      <w:tcPr>
        <w:tcBorders>
          <w:left w:val="nil"/>
          <w:right w:val="nil"/>
          <w:insideH w:val="nil"/>
          <w:insideV w:val="nil"/>
        </w:tcBorders>
        <w:shd w:val="clear" w:color="auto" w:fill="B5DCEC" w:themeFill="accent1" w:themeFillTint="3F"/>
      </w:tcPr>
    </w:tblStylePr>
  </w:style>
  <w:style w:type="table" w:styleId="LightList-Accent3">
    <w:name w:val="Light List Accent 3"/>
    <w:basedOn w:val="TableNormal"/>
    <w:uiPriority w:val="61"/>
    <w:rsid w:val="00416330"/>
    <w:pPr>
      <w:spacing w:after="0" w:line="240" w:lineRule="auto"/>
    </w:pPr>
    <w:rPr>
      <w:rFonts w:eastAsiaTheme="minorEastAsia"/>
      <w:lang w:val="en-US"/>
    </w:rPr>
    <w:tblPr>
      <w:tblStyleRowBandSize w:val="1"/>
      <w:tblStyleColBandSize w:val="1"/>
      <w:tblBorders>
        <w:top w:val="single" w:sz="8" w:space="0" w:color="D5EBE8" w:themeColor="accent3"/>
        <w:left w:val="single" w:sz="8" w:space="0" w:color="D5EBE8" w:themeColor="accent3"/>
        <w:bottom w:val="single" w:sz="8" w:space="0" w:color="D5EBE8" w:themeColor="accent3"/>
        <w:right w:val="single" w:sz="8" w:space="0" w:color="D5EBE8" w:themeColor="accent3"/>
      </w:tblBorders>
    </w:tblPr>
    <w:tblStylePr w:type="firstRow">
      <w:pPr>
        <w:spacing w:before="0" w:after="0" w:line="240" w:lineRule="auto"/>
      </w:pPr>
      <w:rPr>
        <w:b/>
        <w:bCs/>
        <w:color w:val="FFFFFF" w:themeColor="background1"/>
      </w:rPr>
      <w:tblPr/>
      <w:tcPr>
        <w:shd w:val="clear" w:color="auto" w:fill="D5EBE8" w:themeFill="accent3"/>
      </w:tcPr>
    </w:tblStylePr>
    <w:tblStylePr w:type="lastRow">
      <w:pPr>
        <w:spacing w:before="0" w:after="0" w:line="240" w:lineRule="auto"/>
      </w:pPr>
      <w:rPr>
        <w:b/>
        <w:bCs/>
      </w:rPr>
      <w:tblPr/>
      <w:tcPr>
        <w:tcBorders>
          <w:top w:val="double" w:sz="6" w:space="0" w:color="D5EBE8" w:themeColor="accent3"/>
          <w:left w:val="single" w:sz="8" w:space="0" w:color="D5EBE8" w:themeColor="accent3"/>
          <w:bottom w:val="single" w:sz="8" w:space="0" w:color="D5EBE8" w:themeColor="accent3"/>
          <w:right w:val="single" w:sz="8" w:space="0" w:color="D5EBE8" w:themeColor="accent3"/>
        </w:tcBorders>
      </w:tcPr>
    </w:tblStylePr>
    <w:tblStylePr w:type="firstCol">
      <w:rPr>
        <w:b/>
        <w:bCs/>
      </w:rPr>
    </w:tblStylePr>
    <w:tblStylePr w:type="lastCol">
      <w:rPr>
        <w:b/>
        <w:bCs/>
      </w:rPr>
    </w:tblStylePr>
    <w:tblStylePr w:type="band1Vert">
      <w:tblPr/>
      <w:tcPr>
        <w:tcBorders>
          <w:top w:val="single" w:sz="8" w:space="0" w:color="D5EBE8" w:themeColor="accent3"/>
          <w:left w:val="single" w:sz="8" w:space="0" w:color="D5EBE8" w:themeColor="accent3"/>
          <w:bottom w:val="single" w:sz="8" w:space="0" w:color="D5EBE8" w:themeColor="accent3"/>
          <w:right w:val="single" w:sz="8" w:space="0" w:color="D5EBE8" w:themeColor="accent3"/>
        </w:tcBorders>
      </w:tcPr>
    </w:tblStylePr>
    <w:tblStylePr w:type="band1Horz">
      <w:tblPr/>
      <w:tcPr>
        <w:tcBorders>
          <w:top w:val="single" w:sz="8" w:space="0" w:color="D5EBE8" w:themeColor="accent3"/>
          <w:left w:val="single" w:sz="8" w:space="0" w:color="D5EBE8" w:themeColor="accent3"/>
          <w:bottom w:val="single" w:sz="8" w:space="0" w:color="D5EBE8" w:themeColor="accent3"/>
          <w:right w:val="single" w:sz="8" w:space="0" w:color="D5EBE8" w:themeColor="accent3"/>
        </w:tcBorders>
      </w:tcPr>
    </w:tblStylePr>
  </w:style>
  <w:style w:type="numbering" w:customStyle="1" w:styleId="Style1">
    <w:name w:val="Style1"/>
    <w:uiPriority w:val="99"/>
    <w:rsid w:val="00B07CE9"/>
    <w:pPr>
      <w:numPr>
        <w:numId w:val="3"/>
      </w:numPr>
    </w:pPr>
  </w:style>
  <w:style w:type="numbering" w:customStyle="1" w:styleId="Style2">
    <w:name w:val="Style2"/>
    <w:uiPriority w:val="99"/>
    <w:rsid w:val="008E0688"/>
    <w:pPr>
      <w:numPr>
        <w:numId w:val="4"/>
      </w:numPr>
    </w:pPr>
  </w:style>
  <w:style w:type="paragraph" w:customStyle="1" w:styleId="Greenbullet-casestudytables">
    <w:name w:val="Green bullet - case study tables"/>
    <w:basedOn w:val="Greentext-casestudytables"/>
    <w:uiPriority w:val="1"/>
    <w:semiHidden/>
    <w:rsid w:val="00C15722"/>
    <w:pPr>
      <w:numPr>
        <w:numId w:val="5"/>
      </w:numPr>
      <w:spacing w:before="0"/>
      <w:ind w:left="681" w:hanging="397"/>
    </w:pPr>
  </w:style>
  <w:style w:type="paragraph" w:customStyle="1" w:styleId="Greentext-casestudytables">
    <w:name w:val="Green text - case study tables"/>
    <w:basedOn w:val="BodyText"/>
    <w:uiPriority w:val="1"/>
    <w:semiHidden/>
    <w:rsid w:val="00C15722"/>
    <w:pPr>
      <w:spacing w:line="260" w:lineRule="atLeast"/>
      <w:ind w:left="284" w:right="284"/>
    </w:pPr>
    <w:rPr>
      <w:color w:val="0F7B7D"/>
      <w:sz w:val="20"/>
    </w:rPr>
  </w:style>
  <w:style w:type="paragraph" w:customStyle="1" w:styleId="Greenheading-casestudytables">
    <w:name w:val="Green heading - case study tables"/>
    <w:basedOn w:val="Greentext-casestudytables"/>
    <w:next w:val="Greentext-casestudytables"/>
    <w:uiPriority w:val="1"/>
    <w:semiHidden/>
    <w:rsid w:val="009F1D7F"/>
    <w:pPr>
      <w:keepNext/>
      <w:spacing w:before="240" w:after="0"/>
    </w:pPr>
    <w:rPr>
      <w:rFonts w:eastAsia="Times New Roman"/>
      <w:b/>
      <w:color w:val="1B556B"/>
      <w:sz w:val="22"/>
    </w:rPr>
  </w:style>
  <w:style w:type="numbering" w:customStyle="1" w:styleId="Style3">
    <w:name w:val="Style3"/>
    <w:uiPriority w:val="99"/>
    <w:rsid w:val="008B5A2D"/>
    <w:pPr>
      <w:numPr>
        <w:numId w:val="6"/>
      </w:numPr>
    </w:pPr>
  </w:style>
  <w:style w:type="paragraph" w:customStyle="1" w:styleId="Boxtext">
    <w:name w:val="Box text"/>
    <w:basedOn w:val="Normal"/>
    <w:uiPriority w:val="1"/>
    <w:qFormat/>
    <w:rsid w:val="00B60F1D"/>
    <w:pPr>
      <w:spacing w:line="260" w:lineRule="atLeast"/>
      <w:ind w:left="284" w:right="284"/>
      <w:jc w:val="left"/>
    </w:pPr>
    <w:rPr>
      <w:color w:val="1B556B"/>
      <w:sz w:val="20"/>
    </w:rPr>
  </w:style>
  <w:style w:type="paragraph" w:customStyle="1" w:styleId="Boxbullet">
    <w:name w:val="Box bullet"/>
    <w:basedOn w:val="Boxtext"/>
    <w:uiPriority w:val="1"/>
    <w:qFormat/>
    <w:rsid w:val="00B60F1D"/>
    <w:pPr>
      <w:numPr>
        <w:numId w:val="12"/>
      </w:numPr>
      <w:tabs>
        <w:tab w:val="left" w:pos="680"/>
      </w:tabs>
      <w:spacing w:before="0"/>
    </w:pPr>
    <w:rPr>
      <w:rFonts w:cs="Times New Roman"/>
      <w:szCs w:val="20"/>
    </w:rPr>
  </w:style>
  <w:style w:type="paragraph" w:customStyle="1" w:styleId="Boxheading0">
    <w:name w:val="Box heading"/>
    <w:basedOn w:val="Boxtext"/>
    <w:next w:val="Boxtext"/>
    <w:uiPriority w:val="1"/>
    <w:qFormat/>
    <w:rsid w:val="00B60F1D"/>
    <w:pPr>
      <w:keepNext/>
      <w:spacing w:before="240" w:after="0"/>
    </w:pPr>
    <w:rPr>
      <w:rFonts w:cs="Times New Roman"/>
      <w:b/>
      <w:sz w:val="22"/>
      <w:szCs w:val="20"/>
    </w:rPr>
  </w:style>
  <w:style w:type="paragraph" w:customStyle="1" w:styleId="Boxsub-bullet">
    <w:name w:val="Box sub-bullet"/>
    <w:basedOn w:val="Boxtext"/>
    <w:uiPriority w:val="1"/>
    <w:qFormat/>
    <w:rsid w:val="00B60F1D"/>
    <w:pPr>
      <w:numPr>
        <w:numId w:val="13"/>
      </w:numPr>
      <w:spacing w:before="0"/>
    </w:pPr>
    <w:rPr>
      <w:rFonts w:cs="Times New Roman"/>
      <w:szCs w:val="20"/>
    </w:rPr>
  </w:style>
  <w:style w:type="paragraph" w:customStyle="1" w:styleId="Greensub-bullet-casestudytables">
    <w:name w:val="Green sub-bullet - case study tables"/>
    <w:basedOn w:val="Greentext-casestudytables"/>
    <w:uiPriority w:val="1"/>
    <w:semiHidden/>
    <w:qFormat/>
    <w:rsid w:val="00C15722"/>
    <w:pPr>
      <w:numPr>
        <w:numId w:val="7"/>
      </w:numPr>
      <w:spacing w:before="0"/>
      <w:ind w:left="1077" w:hanging="397"/>
    </w:pPr>
  </w:style>
  <w:style w:type="character" w:styleId="UnresolvedMention">
    <w:name w:val="Unresolved Mention"/>
    <w:basedOn w:val="DefaultParagraphFont"/>
    <w:uiPriority w:val="99"/>
    <w:semiHidden/>
    <w:unhideWhenUsed/>
    <w:rsid w:val="00563317"/>
    <w:rPr>
      <w:color w:val="605E5C"/>
      <w:shd w:val="clear" w:color="auto" w:fill="E1DFDD"/>
    </w:rPr>
  </w:style>
  <w:style w:type="paragraph" w:styleId="CommentText">
    <w:name w:val="annotation text"/>
    <w:basedOn w:val="Normal"/>
    <w:link w:val="CommentTextChar"/>
    <w:uiPriority w:val="99"/>
    <w:semiHidden/>
    <w:rsid w:val="00456E90"/>
    <w:pPr>
      <w:spacing w:line="240" w:lineRule="auto"/>
    </w:pPr>
    <w:rPr>
      <w:sz w:val="20"/>
      <w:szCs w:val="20"/>
    </w:rPr>
  </w:style>
  <w:style w:type="character" w:customStyle="1" w:styleId="CommentTextChar">
    <w:name w:val="Comment Text Char"/>
    <w:basedOn w:val="DefaultParagraphFont"/>
    <w:link w:val="CommentText"/>
    <w:uiPriority w:val="99"/>
    <w:semiHidden/>
    <w:rsid w:val="00C54D49"/>
    <w:rPr>
      <w:rFonts w:ascii="Calibri" w:eastAsiaTheme="minorEastAsia" w:hAnsi="Calibri"/>
      <w:sz w:val="20"/>
      <w:szCs w:val="20"/>
      <w:lang w:eastAsia="en-NZ"/>
    </w:rPr>
  </w:style>
  <w:style w:type="table" w:customStyle="1" w:styleId="MinistryfortheEnvironment">
    <w:name w:val="Ministry for the Environment"/>
    <w:basedOn w:val="TableNormal"/>
    <w:uiPriority w:val="99"/>
    <w:rsid w:val="00327121"/>
    <w:pPr>
      <w:spacing w:after="0" w:line="240" w:lineRule="auto"/>
    </w:pPr>
    <w:rPr>
      <w:rFonts w:ascii="Calibri" w:eastAsia="Calibri" w:hAnsi="Calibri" w:cs="Times New Roman"/>
      <w:sz w:val="20"/>
      <w:szCs w:val="20"/>
      <w:lang w:eastAsia="en-NZ"/>
    </w:rPr>
    <w:tblPr>
      <w:tblBorders>
        <w:bottom w:val="single" w:sz="4" w:space="0" w:color="1B556B" w:themeColor="text2"/>
        <w:insideH w:val="single" w:sz="4" w:space="0" w:color="1B556B" w:themeColor="text2"/>
        <w:insideV w:val="single" w:sz="4" w:space="0" w:color="1B556B" w:themeColor="text2"/>
      </w:tblBorders>
      <w:tblCellMar>
        <w:bottom w:w="57" w:type="dxa"/>
      </w:tblCellMar>
    </w:tblPr>
    <w:tblStylePr w:type="firstRow">
      <w:rPr>
        <w:b/>
        <w:color w:val="FFFFFF" w:themeColor="background1"/>
      </w:rPr>
      <w:tblPr/>
      <w:tcPr>
        <w:shd w:val="clear" w:color="auto" w:fill="1B556B" w:themeFill="text2"/>
      </w:tcPr>
    </w:tblStylePr>
  </w:style>
  <w:style w:type="paragraph" w:customStyle="1" w:styleId="Box">
    <w:name w:val="Box"/>
    <w:basedOn w:val="BodyText"/>
    <w:uiPriority w:val="11"/>
    <w:semiHidden/>
    <w:qFormat/>
    <w:rsid w:val="00327121"/>
    <w:pPr>
      <w:pBdr>
        <w:top w:val="single" w:sz="4" w:space="15" w:color="D2DDE2"/>
        <w:left w:val="single" w:sz="4" w:space="15" w:color="D2DDE2"/>
        <w:bottom w:val="single" w:sz="4" w:space="15" w:color="D2DDE2"/>
        <w:right w:val="single" w:sz="4" w:space="15" w:color="D2DDE2"/>
      </w:pBdr>
      <w:shd w:val="clear" w:color="auto" w:fill="D2DDE2"/>
      <w:ind w:left="284" w:right="284"/>
    </w:pPr>
    <w:rPr>
      <w:rFonts w:eastAsia="Times New Roman" w:cs="Times New Roman"/>
      <w:color w:val="1C556C"/>
      <w:sz w:val="24"/>
      <w:szCs w:val="24"/>
    </w:rPr>
  </w:style>
  <w:style w:type="paragraph" w:customStyle="1" w:styleId="Default">
    <w:name w:val="Default"/>
    <w:semiHidden/>
    <w:rsid w:val="006F4822"/>
    <w:pPr>
      <w:autoSpaceDE w:val="0"/>
      <w:autoSpaceDN w:val="0"/>
      <w:adjustRightInd w:val="0"/>
      <w:spacing w:after="0" w:line="240" w:lineRule="auto"/>
    </w:pPr>
    <w:rPr>
      <w:rFonts w:ascii="Arial" w:eastAsia="Calibri" w:hAnsi="Arial" w:cs="Arial"/>
      <w:color w:val="000000"/>
      <w:sz w:val="24"/>
      <w:szCs w:val="24"/>
      <w:lang w:eastAsia="en-NZ"/>
    </w:rPr>
  </w:style>
  <w:style w:type="character" w:styleId="Mention">
    <w:name w:val="Mention"/>
    <w:basedOn w:val="DefaultParagraphFont"/>
    <w:uiPriority w:val="99"/>
    <w:semiHidden/>
    <w:rsid w:val="00EE6D48"/>
    <w:rPr>
      <w:color w:val="2B579A"/>
      <w:shd w:val="clear" w:color="auto" w:fill="E1DFDD"/>
    </w:rPr>
  </w:style>
  <w:style w:type="paragraph" w:styleId="ListBullet">
    <w:name w:val="List Bullet"/>
    <w:basedOn w:val="Normal"/>
    <w:uiPriority w:val="99"/>
    <w:semiHidden/>
    <w:rsid w:val="00BF6F5D"/>
    <w:pPr>
      <w:numPr>
        <w:numId w:val="8"/>
      </w:numPr>
      <w:contextualSpacing/>
    </w:pPr>
  </w:style>
  <w:style w:type="table" w:customStyle="1" w:styleId="RSTableGrida1">
    <w:name w:val="RS Table Grid a1"/>
    <w:basedOn w:val="TableNormal"/>
    <w:next w:val="TableGrid"/>
    <w:uiPriority w:val="39"/>
    <w:rsid w:val="009B4F4D"/>
    <w:pPr>
      <w:spacing w:after="0" w:line="240" w:lineRule="auto"/>
      <w:jc w:val="both"/>
    </w:pPr>
    <w:rPr>
      <w:rFonts w:ascii="Times New Roman" w:eastAsia="Times New Roman" w:hAnsi="Times New Roman" w:cs="Times New Roman"/>
      <w:sz w:val="20"/>
      <w:szCs w:val="20"/>
      <w:lang w:eastAsia="en-NZ"/>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umberedparagraphChar">
    <w:name w:val="Numbered paragraph Char"/>
    <w:basedOn w:val="DefaultParagraphFont"/>
    <w:link w:val="Numberedparagraph"/>
    <w:uiPriority w:val="1"/>
    <w:rsid w:val="00746D8D"/>
    <w:rPr>
      <w:rFonts w:ascii="Calibri" w:eastAsiaTheme="minorEastAsia" w:hAnsi="Calibri"/>
      <w:lang w:eastAsia="en-NZ"/>
    </w:rPr>
  </w:style>
  <w:style w:type="character" w:customStyle="1" w:styleId="ui-provider">
    <w:name w:val="ui-provider"/>
    <w:basedOn w:val="DefaultParagraphFont"/>
    <w:rsid w:val="00242E5F"/>
  </w:style>
  <w:style w:type="paragraph" w:styleId="ListParagraph">
    <w:name w:val="List Paragraph"/>
    <w:basedOn w:val="Normal"/>
    <w:uiPriority w:val="34"/>
    <w:qFormat/>
    <w:rsid w:val="00242E5F"/>
    <w:pPr>
      <w:spacing w:before="0" w:after="160" w:line="259" w:lineRule="auto"/>
      <w:ind w:left="720"/>
      <w:contextualSpacing/>
      <w:jc w:val="left"/>
    </w:pPr>
    <w:rPr>
      <w:rFonts w:asciiTheme="minorHAnsi" w:eastAsiaTheme="minorHAnsi" w:hAnsiTheme="minorHAnsi"/>
      <w:kern w:val="2"/>
      <w:lang w:eastAsia="en-US"/>
      <w14:ligatures w14:val="standardContextual"/>
    </w:rPr>
  </w:style>
  <w:style w:type="character" w:customStyle="1" w:styleId="normaltextrun">
    <w:name w:val="normaltextrun"/>
    <w:basedOn w:val="DefaultParagraphFont"/>
    <w:rsid w:val="00113FE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56920094">
      <w:bodyDiv w:val="1"/>
      <w:marLeft w:val="0"/>
      <w:marRight w:val="0"/>
      <w:marTop w:val="0"/>
      <w:marBottom w:val="0"/>
      <w:divBdr>
        <w:top w:val="none" w:sz="0" w:space="0" w:color="auto"/>
        <w:left w:val="none" w:sz="0" w:space="0" w:color="auto"/>
        <w:bottom w:val="none" w:sz="0" w:space="0" w:color="auto"/>
        <w:right w:val="none" w:sz="0" w:space="0" w:color="auto"/>
      </w:divBdr>
    </w:div>
    <w:div w:id="220798895">
      <w:bodyDiv w:val="1"/>
      <w:marLeft w:val="0"/>
      <w:marRight w:val="0"/>
      <w:marTop w:val="0"/>
      <w:marBottom w:val="0"/>
      <w:divBdr>
        <w:top w:val="none" w:sz="0" w:space="0" w:color="auto"/>
        <w:left w:val="none" w:sz="0" w:space="0" w:color="auto"/>
        <w:bottom w:val="none" w:sz="0" w:space="0" w:color="auto"/>
        <w:right w:val="none" w:sz="0" w:space="0" w:color="auto"/>
      </w:divBdr>
    </w:div>
    <w:div w:id="557323406">
      <w:bodyDiv w:val="1"/>
      <w:marLeft w:val="0"/>
      <w:marRight w:val="0"/>
      <w:marTop w:val="0"/>
      <w:marBottom w:val="0"/>
      <w:divBdr>
        <w:top w:val="none" w:sz="0" w:space="0" w:color="auto"/>
        <w:left w:val="none" w:sz="0" w:space="0" w:color="auto"/>
        <w:bottom w:val="none" w:sz="0" w:space="0" w:color="auto"/>
        <w:right w:val="none" w:sz="0" w:space="0" w:color="auto"/>
      </w:divBdr>
    </w:div>
    <w:div w:id="732970202">
      <w:bodyDiv w:val="1"/>
      <w:marLeft w:val="0"/>
      <w:marRight w:val="0"/>
      <w:marTop w:val="0"/>
      <w:marBottom w:val="0"/>
      <w:divBdr>
        <w:top w:val="none" w:sz="0" w:space="0" w:color="auto"/>
        <w:left w:val="none" w:sz="0" w:space="0" w:color="auto"/>
        <w:bottom w:val="none" w:sz="0" w:space="0" w:color="auto"/>
        <w:right w:val="none" w:sz="0" w:space="0" w:color="auto"/>
      </w:divBdr>
    </w:div>
    <w:div w:id="736367941">
      <w:bodyDiv w:val="1"/>
      <w:marLeft w:val="0"/>
      <w:marRight w:val="0"/>
      <w:marTop w:val="0"/>
      <w:marBottom w:val="0"/>
      <w:divBdr>
        <w:top w:val="none" w:sz="0" w:space="0" w:color="auto"/>
        <w:left w:val="none" w:sz="0" w:space="0" w:color="auto"/>
        <w:bottom w:val="none" w:sz="0" w:space="0" w:color="auto"/>
        <w:right w:val="none" w:sz="0" w:space="0" w:color="auto"/>
      </w:divBdr>
    </w:div>
    <w:div w:id="771587674">
      <w:bodyDiv w:val="1"/>
      <w:marLeft w:val="0"/>
      <w:marRight w:val="0"/>
      <w:marTop w:val="0"/>
      <w:marBottom w:val="0"/>
      <w:divBdr>
        <w:top w:val="none" w:sz="0" w:space="0" w:color="auto"/>
        <w:left w:val="none" w:sz="0" w:space="0" w:color="auto"/>
        <w:bottom w:val="none" w:sz="0" w:space="0" w:color="auto"/>
        <w:right w:val="none" w:sz="0" w:space="0" w:color="auto"/>
      </w:divBdr>
    </w:div>
    <w:div w:id="859851225">
      <w:bodyDiv w:val="1"/>
      <w:marLeft w:val="0"/>
      <w:marRight w:val="0"/>
      <w:marTop w:val="0"/>
      <w:marBottom w:val="0"/>
      <w:divBdr>
        <w:top w:val="none" w:sz="0" w:space="0" w:color="auto"/>
        <w:left w:val="none" w:sz="0" w:space="0" w:color="auto"/>
        <w:bottom w:val="none" w:sz="0" w:space="0" w:color="auto"/>
        <w:right w:val="none" w:sz="0" w:space="0" w:color="auto"/>
      </w:divBdr>
    </w:div>
    <w:div w:id="909733658">
      <w:bodyDiv w:val="1"/>
      <w:marLeft w:val="0"/>
      <w:marRight w:val="0"/>
      <w:marTop w:val="0"/>
      <w:marBottom w:val="0"/>
      <w:divBdr>
        <w:top w:val="none" w:sz="0" w:space="0" w:color="auto"/>
        <w:left w:val="none" w:sz="0" w:space="0" w:color="auto"/>
        <w:bottom w:val="none" w:sz="0" w:space="0" w:color="auto"/>
        <w:right w:val="none" w:sz="0" w:space="0" w:color="auto"/>
      </w:divBdr>
    </w:div>
    <w:div w:id="1055351032">
      <w:bodyDiv w:val="1"/>
      <w:marLeft w:val="0"/>
      <w:marRight w:val="0"/>
      <w:marTop w:val="0"/>
      <w:marBottom w:val="0"/>
      <w:divBdr>
        <w:top w:val="none" w:sz="0" w:space="0" w:color="auto"/>
        <w:left w:val="none" w:sz="0" w:space="0" w:color="auto"/>
        <w:bottom w:val="none" w:sz="0" w:space="0" w:color="auto"/>
        <w:right w:val="none" w:sz="0" w:space="0" w:color="auto"/>
      </w:divBdr>
    </w:div>
    <w:div w:id="1211113399">
      <w:bodyDiv w:val="1"/>
      <w:marLeft w:val="0"/>
      <w:marRight w:val="0"/>
      <w:marTop w:val="0"/>
      <w:marBottom w:val="0"/>
      <w:divBdr>
        <w:top w:val="none" w:sz="0" w:space="0" w:color="auto"/>
        <w:left w:val="none" w:sz="0" w:space="0" w:color="auto"/>
        <w:bottom w:val="none" w:sz="0" w:space="0" w:color="auto"/>
        <w:right w:val="none" w:sz="0" w:space="0" w:color="auto"/>
      </w:divBdr>
    </w:div>
    <w:div w:id="1542086908">
      <w:bodyDiv w:val="1"/>
      <w:marLeft w:val="0"/>
      <w:marRight w:val="0"/>
      <w:marTop w:val="0"/>
      <w:marBottom w:val="0"/>
      <w:divBdr>
        <w:top w:val="none" w:sz="0" w:space="0" w:color="auto"/>
        <w:left w:val="none" w:sz="0" w:space="0" w:color="auto"/>
        <w:bottom w:val="none" w:sz="0" w:space="0" w:color="auto"/>
        <w:right w:val="none" w:sz="0" w:space="0" w:color="auto"/>
      </w:divBdr>
    </w:div>
    <w:div w:id="1555041299">
      <w:bodyDiv w:val="1"/>
      <w:marLeft w:val="0"/>
      <w:marRight w:val="0"/>
      <w:marTop w:val="0"/>
      <w:marBottom w:val="0"/>
      <w:divBdr>
        <w:top w:val="none" w:sz="0" w:space="0" w:color="auto"/>
        <w:left w:val="none" w:sz="0" w:space="0" w:color="auto"/>
        <w:bottom w:val="none" w:sz="0" w:space="0" w:color="auto"/>
        <w:right w:val="none" w:sz="0" w:space="0" w:color="auto"/>
      </w:divBdr>
      <w:divsChild>
        <w:div w:id="449712411">
          <w:marLeft w:val="274"/>
          <w:marRight w:val="0"/>
          <w:marTop w:val="0"/>
          <w:marBottom w:val="0"/>
          <w:divBdr>
            <w:top w:val="none" w:sz="0" w:space="0" w:color="auto"/>
            <w:left w:val="none" w:sz="0" w:space="0" w:color="auto"/>
            <w:bottom w:val="none" w:sz="0" w:space="0" w:color="auto"/>
            <w:right w:val="none" w:sz="0" w:space="0" w:color="auto"/>
          </w:divBdr>
        </w:div>
        <w:div w:id="1263075363">
          <w:marLeft w:val="274"/>
          <w:marRight w:val="0"/>
          <w:marTop w:val="0"/>
          <w:marBottom w:val="0"/>
          <w:divBdr>
            <w:top w:val="none" w:sz="0" w:space="0" w:color="auto"/>
            <w:left w:val="none" w:sz="0" w:space="0" w:color="auto"/>
            <w:bottom w:val="none" w:sz="0" w:space="0" w:color="auto"/>
            <w:right w:val="none" w:sz="0" w:space="0" w:color="auto"/>
          </w:divBdr>
        </w:div>
        <w:div w:id="1273901942">
          <w:marLeft w:val="274"/>
          <w:marRight w:val="0"/>
          <w:marTop w:val="0"/>
          <w:marBottom w:val="0"/>
          <w:divBdr>
            <w:top w:val="none" w:sz="0" w:space="0" w:color="auto"/>
            <w:left w:val="none" w:sz="0" w:space="0" w:color="auto"/>
            <w:bottom w:val="none" w:sz="0" w:space="0" w:color="auto"/>
            <w:right w:val="none" w:sz="0" w:space="0" w:color="auto"/>
          </w:divBdr>
        </w:div>
        <w:div w:id="1815827418">
          <w:marLeft w:val="274"/>
          <w:marRight w:val="0"/>
          <w:marTop w:val="0"/>
          <w:marBottom w:val="0"/>
          <w:divBdr>
            <w:top w:val="none" w:sz="0" w:space="0" w:color="auto"/>
            <w:left w:val="none" w:sz="0" w:space="0" w:color="auto"/>
            <w:bottom w:val="none" w:sz="0" w:space="0" w:color="auto"/>
            <w:right w:val="none" w:sz="0" w:space="0" w:color="auto"/>
          </w:divBdr>
        </w:div>
      </w:divsChild>
    </w:div>
    <w:div w:id="1595896341">
      <w:bodyDiv w:val="1"/>
      <w:marLeft w:val="0"/>
      <w:marRight w:val="0"/>
      <w:marTop w:val="0"/>
      <w:marBottom w:val="0"/>
      <w:divBdr>
        <w:top w:val="none" w:sz="0" w:space="0" w:color="auto"/>
        <w:left w:val="none" w:sz="0" w:space="0" w:color="auto"/>
        <w:bottom w:val="none" w:sz="0" w:space="0" w:color="auto"/>
        <w:right w:val="none" w:sz="0" w:space="0" w:color="auto"/>
      </w:divBdr>
    </w:div>
    <w:div w:id="1700739352">
      <w:bodyDiv w:val="1"/>
      <w:marLeft w:val="0"/>
      <w:marRight w:val="0"/>
      <w:marTop w:val="0"/>
      <w:marBottom w:val="0"/>
      <w:divBdr>
        <w:top w:val="none" w:sz="0" w:space="0" w:color="auto"/>
        <w:left w:val="none" w:sz="0" w:space="0" w:color="auto"/>
        <w:bottom w:val="none" w:sz="0" w:space="0" w:color="auto"/>
        <w:right w:val="none" w:sz="0" w:space="0" w:color="auto"/>
      </w:divBdr>
    </w:div>
    <w:div w:id="1819226557">
      <w:bodyDiv w:val="1"/>
      <w:marLeft w:val="0"/>
      <w:marRight w:val="0"/>
      <w:marTop w:val="0"/>
      <w:marBottom w:val="0"/>
      <w:divBdr>
        <w:top w:val="none" w:sz="0" w:space="0" w:color="auto"/>
        <w:left w:val="none" w:sz="0" w:space="0" w:color="auto"/>
        <w:bottom w:val="none" w:sz="0" w:space="0" w:color="auto"/>
        <w:right w:val="none" w:sz="0" w:space="0" w:color="auto"/>
      </w:divBdr>
      <w:divsChild>
        <w:div w:id="1275285527">
          <w:marLeft w:val="274"/>
          <w:marRight w:val="0"/>
          <w:marTop w:val="0"/>
          <w:marBottom w:val="0"/>
          <w:divBdr>
            <w:top w:val="none" w:sz="0" w:space="0" w:color="auto"/>
            <w:left w:val="none" w:sz="0" w:space="0" w:color="auto"/>
            <w:bottom w:val="none" w:sz="0" w:space="0" w:color="auto"/>
            <w:right w:val="none" w:sz="0" w:space="0" w:color="auto"/>
          </w:divBdr>
        </w:div>
        <w:div w:id="1755278504">
          <w:marLeft w:val="274"/>
          <w:marRight w:val="0"/>
          <w:marTop w:val="0"/>
          <w:marBottom w:val="0"/>
          <w:divBdr>
            <w:top w:val="none" w:sz="0" w:space="0" w:color="auto"/>
            <w:left w:val="none" w:sz="0" w:space="0" w:color="auto"/>
            <w:bottom w:val="none" w:sz="0" w:space="0" w:color="auto"/>
            <w:right w:val="none" w:sz="0" w:space="0" w:color="auto"/>
          </w:divBdr>
        </w:div>
        <w:div w:id="1834835233">
          <w:marLeft w:val="274"/>
          <w:marRight w:val="0"/>
          <w:marTop w:val="0"/>
          <w:marBottom w:val="0"/>
          <w:divBdr>
            <w:top w:val="none" w:sz="0" w:space="0" w:color="auto"/>
            <w:left w:val="none" w:sz="0" w:space="0" w:color="auto"/>
            <w:bottom w:val="none" w:sz="0" w:space="0" w:color="auto"/>
            <w:right w:val="none" w:sz="0" w:space="0" w:color="auto"/>
          </w:divBdr>
        </w:div>
        <w:div w:id="2000496784">
          <w:marLeft w:val="274"/>
          <w:marRight w:val="0"/>
          <w:marTop w:val="0"/>
          <w:marBottom w:val="0"/>
          <w:divBdr>
            <w:top w:val="none" w:sz="0" w:space="0" w:color="auto"/>
            <w:left w:val="none" w:sz="0" w:space="0" w:color="auto"/>
            <w:bottom w:val="none" w:sz="0" w:space="0" w:color="auto"/>
            <w:right w:val="none" w:sz="0" w:space="0" w:color="auto"/>
          </w:divBdr>
        </w:div>
      </w:divsChild>
    </w:div>
    <w:div w:id="203279614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1.xml"/><Relationship Id="rId18" Type="http://schemas.openxmlformats.org/officeDocument/2006/relationships/header" Target="header3.xml"/><Relationship Id="rId26" Type="http://schemas.openxmlformats.org/officeDocument/2006/relationships/image" Target="media/image5.png"/><Relationship Id="rId39" Type="http://schemas.openxmlformats.org/officeDocument/2006/relationships/image" Target="media/image11.jpg"/><Relationship Id="rId21" Type="http://schemas.openxmlformats.org/officeDocument/2006/relationships/hyperlink" Target="http://www.truestock.co.nz" TargetMode="External"/><Relationship Id="rId34" Type="http://schemas.openxmlformats.org/officeDocument/2006/relationships/image" Target="media/image7.jpg"/><Relationship Id="rId42" Type="http://schemas.openxmlformats.org/officeDocument/2006/relationships/hyperlink" Target="https://consult.environment.govt.nz/climate/nz-ets-permanent-forestry-category-redesign" TargetMode="External"/><Relationship Id="rId47" Type="http://schemas.openxmlformats.org/officeDocument/2006/relationships/hyperlink" Target="mailto:etsconsultation@mfe.govt.nz?subject=ETS%20Consultation%20Feedback" TargetMode="External"/><Relationship Id="rId50" Type="http://schemas.openxmlformats.org/officeDocument/2006/relationships/header" Target="header5.xml"/><Relationship Id="rId55" Type="http://schemas.openxmlformats.org/officeDocument/2006/relationships/fontTable" Target="fontTable.xml"/><Relationship Id="rId7" Type="http://schemas.openxmlformats.org/officeDocument/2006/relationships/styles" Target="styles.xml"/><Relationship Id="rId2" Type="http://schemas.openxmlformats.org/officeDocument/2006/relationships/customXml" Target="../customXml/item2.xml"/><Relationship Id="rId16" Type="http://schemas.openxmlformats.org/officeDocument/2006/relationships/footer" Target="footer2.xml"/><Relationship Id="rId29" Type="http://schemas.openxmlformats.org/officeDocument/2006/relationships/hyperlink" Target="https://environment.govt.nz/assets/publications/Files/Emissions-reduction-plan-summary-of-submissions.pdf" TargetMode="External"/><Relationship Id="rId11" Type="http://schemas.openxmlformats.org/officeDocument/2006/relationships/endnotes" Target="endnotes.xml"/><Relationship Id="rId24" Type="http://schemas.openxmlformats.org/officeDocument/2006/relationships/hyperlink" Target="https://consult.environment.govt.nz/climate/nz-ets-permanent-forestry-category-redesign/" TargetMode="External"/><Relationship Id="rId32" Type="http://schemas.openxmlformats.org/officeDocument/2006/relationships/hyperlink" Target="https://consult.environment.govt.nz/climate/agriculture-emissions-and-pricing/" TargetMode="External"/><Relationship Id="rId37" Type="http://schemas.openxmlformats.org/officeDocument/2006/relationships/hyperlink" Target="https://consult.environment.govt.nz/climate/nz-ets-permanent-forestry-category-redesign" TargetMode="External"/><Relationship Id="rId40" Type="http://schemas.openxmlformats.org/officeDocument/2006/relationships/hyperlink" Target="https://environment.govt.nz/news/feedback-welcomed-on-auction-settings-for-the-nz-ets/" TargetMode="External"/><Relationship Id="rId45" Type="http://schemas.openxmlformats.org/officeDocument/2006/relationships/hyperlink" Target="https://consult.environment.govt.nz/climate/nz-ets-permanent-forestry-category-redesign" TargetMode="External"/><Relationship Id="rId53" Type="http://schemas.openxmlformats.org/officeDocument/2006/relationships/header" Target="header6.xml"/><Relationship Id="rId58" Type="http://schemas.microsoft.com/office/2020/10/relationships/intelligence" Target="intelligence2.xml"/><Relationship Id="rId5" Type="http://schemas.openxmlformats.org/officeDocument/2006/relationships/customXml" Target="../customXml/item5.xml"/><Relationship Id="rId19" Type="http://schemas.openxmlformats.org/officeDocument/2006/relationships/footer" Target="footer3.xm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header" Target="header2.xml"/><Relationship Id="rId22" Type="http://schemas.openxmlformats.org/officeDocument/2006/relationships/image" Target="media/image2.jpg"/><Relationship Id="rId27" Type="http://schemas.openxmlformats.org/officeDocument/2006/relationships/hyperlink" Target="https://environment.govt.nz/what-government-is-doing/areas-of-work/climate-change/ets/about-nz-ets/" TargetMode="External"/><Relationship Id="rId30" Type="http://schemas.openxmlformats.org/officeDocument/2006/relationships/hyperlink" Target="https://environment.govt.nz/assets/publications/ets-unit-settings-summary-of-submissions.pdf" TargetMode="External"/><Relationship Id="rId35" Type="http://schemas.openxmlformats.org/officeDocument/2006/relationships/image" Target="media/image8.jpg"/><Relationship Id="rId43" Type="http://schemas.openxmlformats.org/officeDocument/2006/relationships/image" Target="media/image13.jpg"/><Relationship Id="rId48" Type="http://schemas.openxmlformats.org/officeDocument/2006/relationships/hyperlink" Target="https://consult.environment.govt.nz/climate/nzets-review" TargetMode="External"/><Relationship Id="rId56" Type="http://schemas.openxmlformats.org/officeDocument/2006/relationships/theme" Target="theme/theme1.xml"/><Relationship Id="rId8" Type="http://schemas.openxmlformats.org/officeDocument/2006/relationships/settings" Target="settings.xml"/><Relationship Id="rId51" Type="http://schemas.openxmlformats.org/officeDocument/2006/relationships/footer" Target="footer5.xml"/><Relationship Id="rId3" Type="http://schemas.openxmlformats.org/officeDocument/2006/relationships/customXml" Target="../customXml/item3.xml"/><Relationship Id="rId12" Type="http://schemas.openxmlformats.org/officeDocument/2006/relationships/image" Target="media/image1.png"/><Relationship Id="rId17" Type="http://schemas.openxmlformats.org/officeDocument/2006/relationships/hyperlink" Target="http://www.environment.govt.nz" TargetMode="External"/><Relationship Id="rId25" Type="http://schemas.openxmlformats.org/officeDocument/2006/relationships/image" Target="media/image4.jpeg"/><Relationship Id="rId33" Type="http://schemas.openxmlformats.org/officeDocument/2006/relationships/image" Target="media/image6.jpg"/><Relationship Id="rId38" Type="http://schemas.openxmlformats.org/officeDocument/2006/relationships/image" Target="media/image10.png"/><Relationship Id="rId46" Type="http://schemas.openxmlformats.org/officeDocument/2006/relationships/hyperlink" Target="https://consult.environment.govt.nz/climate/nzets-review" TargetMode="External"/><Relationship Id="rId20" Type="http://schemas.openxmlformats.org/officeDocument/2006/relationships/footer" Target="footer4.xml"/><Relationship Id="rId41" Type="http://schemas.openxmlformats.org/officeDocument/2006/relationships/image" Target="media/image12.jpg"/><Relationship Id="rId54" Type="http://schemas.openxmlformats.org/officeDocument/2006/relationships/footer" Target="footer7.xml"/><Relationship Id="rId1" Type="http://schemas.openxmlformats.org/officeDocument/2006/relationships/customXml" Target="../customXml/item1.xml"/><Relationship Id="rId6" Type="http://schemas.openxmlformats.org/officeDocument/2006/relationships/numbering" Target="numbering.xml"/><Relationship Id="rId15" Type="http://schemas.openxmlformats.org/officeDocument/2006/relationships/footer" Target="footer1.xml"/><Relationship Id="rId23" Type="http://schemas.openxmlformats.org/officeDocument/2006/relationships/image" Target="media/image3.jpg"/><Relationship Id="rId28" Type="http://schemas.openxmlformats.org/officeDocument/2006/relationships/hyperlink" Target="https://environment.govt.nz/what-government-is-doing/areas-of-work/climate-change/ets/a-tool-for-climate-change/the-role-of-price-controls-in-the-nz-ets/" TargetMode="External"/><Relationship Id="rId36" Type="http://schemas.openxmlformats.org/officeDocument/2006/relationships/image" Target="media/image9.jpg"/><Relationship Id="rId49" Type="http://schemas.openxmlformats.org/officeDocument/2006/relationships/header" Target="header4.xml"/><Relationship Id="rId57" Type="http://schemas.microsoft.com/office/2019/05/relationships/documenttasks" Target="documenttasks/documenttasks1.xml"/><Relationship Id="rId10" Type="http://schemas.openxmlformats.org/officeDocument/2006/relationships/footnotes" Target="footnotes.xml"/><Relationship Id="rId31" Type="http://schemas.openxmlformats.org/officeDocument/2006/relationships/hyperlink" Target="https://www.mpi.govt.nz/dmsdocument/53635-Summary-of-submissions" TargetMode="External"/><Relationship Id="rId44" Type="http://schemas.openxmlformats.org/officeDocument/2006/relationships/hyperlink" Target="https://consult.environment.govt.nz/climate/nz-ets-permanent-forestry-category-redesign" TargetMode="External"/><Relationship Id="rId52" Type="http://schemas.openxmlformats.org/officeDocument/2006/relationships/footer" Target="footer6.xml"/></Relationships>
</file>

<file path=word/_rels/footnotes.xml.rels><?xml version="1.0" encoding="UTF-8" standalone="yes"?>
<Relationships xmlns="http://schemas.openxmlformats.org/package/2006/relationships"><Relationship Id="rId8" Type="http://schemas.openxmlformats.org/officeDocument/2006/relationships/hyperlink" Target="https://www.mpi.govt.nz/dmsdocument/52405-Afforestation-and-Deforestation-Intentions-Survey-2021" TargetMode="External"/><Relationship Id="rId13" Type="http://schemas.openxmlformats.org/officeDocument/2006/relationships/hyperlink" Target="https://www.climatecommission.govt.nz/public/Advice-to-govt-docs/ERP2/draft-erp2/CCC4940_Draft-ERP-Advice-2023-P02-V02-web.pdf" TargetMode="External"/><Relationship Id="rId18" Type="http://schemas.openxmlformats.org/officeDocument/2006/relationships/hyperlink" Target="https://environment.govt.nz/what-government-is-doing/cabinet-papers-and-regulatory-impact-statements/updates-to-nz-ets-unit-limit-and-price-control-settings-regulations/" TargetMode="External"/><Relationship Id="rId26" Type="http://schemas.openxmlformats.org/officeDocument/2006/relationships/hyperlink" Target="https://www.treasury.govt.nz/publications/climate-economic-fiscal-assessment/nga-korero-ahuarangi-me-te-ohanga-2023" TargetMode="External"/><Relationship Id="rId3" Type="http://schemas.openxmlformats.org/officeDocument/2006/relationships/hyperlink" Target="https://environment.govt.nz/publications/aotearoa-new-zealands-first-emissions-reduction-plan/" TargetMode="External"/><Relationship Id="rId21" Type="http://schemas.openxmlformats.org/officeDocument/2006/relationships/hyperlink" Target="https://www.mpi.govt.nz/dmsdocument/50206-Managing-exotic-afforestation-incentives-Proposals-to-change-forestry-settings-in-the-NZ-Emissions-Trading-Scheme" TargetMode="External"/><Relationship Id="rId7" Type="http://schemas.openxmlformats.org/officeDocument/2006/relationships/hyperlink" Target="https://www.climatecommission.govt.nz/public/Advice-to-govt-docs/ERP2/draft-erp2/CCC4940_Draft-ERP-Advice-2023-P02-V02-web.pdf" TargetMode="External"/><Relationship Id="rId12" Type="http://schemas.openxmlformats.org/officeDocument/2006/relationships/hyperlink" Target="https://www.mpi.govt.nz/dmsdocument/52405-Afforestation-and-Deforestation-Intentions-Survey-2021" TargetMode="External"/><Relationship Id="rId17" Type="http://schemas.openxmlformats.org/officeDocument/2006/relationships/hyperlink" Target="https://www.epa.govt.nz/industry-areas/emissions-trading-scheme/industrial-allocations/eligibility/" TargetMode="External"/><Relationship Id="rId25" Type="http://schemas.openxmlformats.org/officeDocument/2006/relationships/hyperlink" Target="https://www.treasury.govt.nz/publications/climate-economic-fiscal-assessment/nga-korero-ahuarangi-me-te-ohanga-2023" TargetMode="External"/><Relationship Id="rId2" Type="http://schemas.openxmlformats.org/officeDocument/2006/relationships/hyperlink" Target="https://environment.govt.nz/publications/aotearoa-new-zealands-first-emissions-reduction-plan/" TargetMode="External"/><Relationship Id="rId16" Type="http://schemas.openxmlformats.org/officeDocument/2006/relationships/hyperlink" Target="https://www.climatecommission.govt.nz/public/Advice-to-govt-docs/ERP2/draft-erp2/CCC4940_Draft-ERP-Advice-2023-P02-V02-web.pdf" TargetMode="External"/><Relationship Id="rId20" Type="http://schemas.openxmlformats.org/officeDocument/2006/relationships/hyperlink" Target="https://forms.justice.govt.nz/search/Documents/WT/wt_DOC_106784185/Wai%202607%2C%201.1.001.pdf" TargetMode="External"/><Relationship Id="rId29" Type="http://schemas.openxmlformats.org/officeDocument/2006/relationships/hyperlink" Target="https://www.climatecommission.govt.nz/public/Advice-to-govt-docs/ERP2/draft-erp2/CCC4940_Draft-ERP-Advice-2023-P02-V02-web.pdf" TargetMode="External"/><Relationship Id="rId1" Type="http://schemas.openxmlformats.org/officeDocument/2006/relationships/hyperlink" Target="https://environment.govt.nz/what-government-is-doing/areas-of-work/land/ministerial-inquiry-into-land-use/" TargetMode="External"/><Relationship Id="rId6" Type="http://schemas.openxmlformats.org/officeDocument/2006/relationships/hyperlink" Target="https://www.climatecommission.govt.nz/our-work/advice-to-government-topic/inaia-tonu-nei-a-low-emissions-future-for-aotearoa/" TargetMode="External"/><Relationship Id="rId11" Type="http://schemas.openxmlformats.org/officeDocument/2006/relationships/hyperlink" Target="https://www.mpi.govt.nz/dmsdocument/53992-Managing-Permanent-Exotic-Afforestation-Incentives-Regulatory-Impact-Statement" TargetMode="External"/><Relationship Id="rId24" Type="http://schemas.openxmlformats.org/officeDocument/2006/relationships/hyperlink" Target="https://www.climatecommission.govt.nz/public/Advice-to-govt-docs/ERP2/draft-erp2/CCC4940_Draft-ERP-Advice-2023-P02-V02-web.pdf" TargetMode="External"/><Relationship Id="rId5" Type="http://schemas.openxmlformats.org/officeDocument/2006/relationships/hyperlink" Target="https://www.climatecommission.govt.nz/our-work/advice-to-government-topic/inaia-tonu-nei-a-low-emissions-future-for-aotearoa/" TargetMode="External"/><Relationship Id="rId15" Type="http://schemas.openxmlformats.org/officeDocument/2006/relationships/hyperlink" Target="https://www.concept.co.nz/uploads/1/2/8/3/128396759/ev_study_rept_1_v1.0__1_.pdf" TargetMode="External"/><Relationship Id="rId23" Type="http://schemas.openxmlformats.org/officeDocument/2006/relationships/hyperlink" Target="https://www.mpi.govt.nz/consultations/managing-exotic-afforestation-incentives" TargetMode="External"/><Relationship Id="rId28" Type="http://schemas.openxmlformats.org/officeDocument/2006/relationships/hyperlink" Target="https://www.climatecommission.govt.nz/our-work/advice-to-government-topic/inaia-tonu-nei-a-low-emissions-future-for-aotearoa/" TargetMode="External"/><Relationship Id="rId10" Type="http://schemas.openxmlformats.org/officeDocument/2006/relationships/hyperlink" Target="https://environment.govt.nz/publications/proposed-changes-to-new-zealand-emissions-trading-scheme-limits-and-price-control-settings-for-units-2022-summary-of-submissions/" TargetMode="External"/><Relationship Id="rId19" Type="http://schemas.openxmlformats.org/officeDocument/2006/relationships/hyperlink" Target="https://www.treasury.govt.nz/sites/default/files/2023-04/cefa23.pdf" TargetMode="External"/><Relationship Id="rId4" Type="http://schemas.openxmlformats.org/officeDocument/2006/relationships/hyperlink" Target="https://www.treasury.govt.nz/sites/default/files/2023-04/cefa23.pdf" TargetMode="External"/><Relationship Id="rId9" Type="http://schemas.openxmlformats.org/officeDocument/2006/relationships/hyperlink" Target="https://www.concept.co.nz/uploads/1/2/8/3/128396759/which_way_is_forward.pdf" TargetMode="External"/><Relationship Id="rId14" Type="http://schemas.openxmlformats.org/officeDocument/2006/relationships/hyperlink" Target="https://www.climatecommission.govt.nz/public/Advice-to-govt-docs/ERP2/draft-erp2/CCC4940_Draft-ERP-Advice-2023-P02-V02-web.pdf" TargetMode="External"/><Relationship Id="rId22" Type="http://schemas.openxmlformats.org/officeDocument/2006/relationships/hyperlink" Target="https://www.treasury.govt.nz/sites/default/files/2023-04/cefa23.pdf" TargetMode="External"/><Relationship Id="rId27" Type="http://schemas.openxmlformats.org/officeDocument/2006/relationships/hyperlink" Target="https://www.climatecommission.govt.nz/our-work/advice-to-government-topic/inaia-tonu-nei-a-low-emissions-future-for-aotearoa/" TargetMode="External"/><Relationship Id="rId30" Type="http://schemas.openxmlformats.org/officeDocument/2006/relationships/hyperlink" Target="https://environment.govt.nz/publications/pricing-agricultural-emissions-report-under-section-215-of-the-climate-change-response-act-2002/" TargetMode="External"/></Relationships>
</file>

<file path=word/documenttasks/documenttasks1.xml><?xml version="1.0" encoding="utf-8"?>
<t:Tasks xmlns:t="http://schemas.microsoft.com/office/tasks/2019/documenttasks" xmlns:oel="http://schemas.microsoft.com/office/2019/extlst">
  <t:Task id="{D33753A4-40AC-4FCF-89B6-4DB8040587DD}">
    <t:Anchor>
      <t:Comment id="667427437"/>
    </t:Anchor>
    <t:History>
      <t:Event id="{D46A8F5E-19EA-42EE-9187-71BDC9EF6A95}" time="2023-03-24T00:21:49.061Z">
        <t:Attribution userId="S::Heather.Martindale@mfe.govt.nz::4f18a73b-a04d-4f4c-b06f-8e2bcf37ab81" userProvider="AD" userName="Heather Martindale"/>
        <t:Anchor>
          <t:Comment id="667427437"/>
        </t:Anchor>
        <t:Create/>
      </t:Event>
      <t:Event id="{49C17146-BCB4-4214-9979-B87B8BF1205A}" time="2023-03-24T00:21:49.061Z">
        <t:Attribution userId="S::Heather.Martindale@mfe.govt.nz::4f18a73b-a04d-4f4c-b06f-8e2bcf37ab81" userProvider="AD" userName="Heather Martindale"/>
        <t:Anchor>
          <t:Comment id="667427437"/>
        </t:Anchor>
        <t:Assign userId="S::Ana.Pallesen@mfe.govt.nz::43e7f1db-fc5e-4f7e-b9e7-62cae081b233" userProvider="AD" userName="Anna Pallesen"/>
      </t:Event>
      <t:Event id="{45A61AF5-58D6-4BDC-AACB-706A31F1F3B5}" time="2023-03-24T00:21:49.061Z">
        <t:Attribution userId="S::Heather.Martindale@mfe.govt.nz::4f18a73b-a04d-4f4c-b06f-8e2bcf37ab81" userProvider="AD" userName="Heather Martindale"/>
        <t:Anchor>
          <t:Comment id="667427437"/>
        </t:Anchor>
        <t:SetTitle title="@Anna Pallesen can you please review. Are we okay to use this as an example given it is an active claim?"/>
      </t:Event>
    </t:History>
  </t:Task>
</t:Tasks>
</file>

<file path=word/theme/theme1.xml><?xml version="1.0" encoding="utf-8"?>
<a:theme xmlns:a="http://schemas.openxmlformats.org/drawingml/2006/main" name="MFE">
  <a:themeElements>
    <a:clrScheme name="MfE new colours">
      <a:dk1>
        <a:sysClr val="windowText" lastClr="000000"/>
      </a:dk1>
      <a:lt1>
        <a:sysClr val="window" lastClr="FFFFFF"/>
      </a:lt1>
      <a:dk2>
        <a:srgbClr val="1B556B"/>
      </a:dk2>
      <a:lt2>
        <a:srgbClr val="D2DDE1"/>
      </a:lt2>
      <a:accent1>
        <a:srgbClr val="1C556C"/>
      </a:accent1>
      <a:accent2>
        <a:srgbClr val="32809C"/>
      </a:accent2>
      <a:accent3>
        <a:srgbClr val="D5EBE8"/>
      </a:accent3>
      <a:accent4>
        <a:srgbClr val="2C9986"/>
      </a:accent4>
      <a:accent5>
        <a:srgbClr val="6FC7B7"/>
      </a:accent5>
      <a:accent6>
        <a:srgbClr val="DA6C28"/>
      </a:accent6>
      <a:hlink>
        <a:srgbClr val="32809C"/>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p:properties xmlns:p="http://schemas.microsoft.com/office/2006/metadata/properties" xmlns:xsi="http://www.w3.org/2001/XMLSchema-instance" xmlns:pc="http://schemas.microsoft.com/office/infopath/2007/PartnerControls">
  <documentManagement>
    <SharedWithUsers xmlns="0a5b0190-e301-4766-933d-448c7c363fce">
      <UserInfo>
        <DisplayName>Elliot Dunn</DisplayName>
        <AccountId>76</AccountId>
        <AccountType/>
      </UserInfo>
      <UserInfo>
        <DisplayName>Rachel Cooper</DisplayName>
        <AccountId>40</AccountId>
        <AccountType/>
      </UserInfo>
      <UserInfo>
        <DisplayName>Holly Cowper</DisplayName>
        <AccountId>43</AccountId>
        <AccountType/>
      </UserInfo>
      <UserInfo>
        <DisplayName>Kara Lok</DisplayName>
        <AccountId>41</AccountId>
        <AccountType/>
      </UserInfo>
    </SharedWithUsers>
    <Legacy_x0020_DocID xmlns="4a94300e-a927-4b92-9d3a-682523035cb6" xsi:nil="true"/>
    <Year xmlns="4a94300e-a927-4b92-9d3a-682523035cb6" xsi:nil="true"/>
    <_ip_UnifiedCompliancePolicyUIAction xmlns="http://schemas.microsoft.com/sharepoint/v3" xsi:nil="true"/>
    <Legacy_x0020_Version xmlns="4a94300e-a927-4b92-9d3a-682523035cb6" xsi:nil="true"/>
    <Sender_x0020_Date xmlns="4a94300e-a927-4b92-9d3a-682523035cb6" xsi:nil="true"/>
    <Library xmlns="4a94300e-a927-4b92-9d3a-682523035cb6" xsi:nil="true"/>
    <Class xmlns="4a94300e-a927-4b92-9d3a-682523035cb6" xsi:nil="true"/>
    <From xmlns="4a94300e-a927-4b92-9d3a-682523035cb6" xsi:nil="true"/>
    <Sender xmlns="4a94300e-a927-4b92-9d3a-682523035cb6" xsi:nil="true"/>
    <IconOverlay xmlns="http://schemas.microsoft.com/sharepoint/v4" xsi:nil="true"/>
    <Other_x0020_Details xmlns="4a94300e-a927-4b92-9d3a-682523035cb6" xsi:nil="true"/>
    <_ip_UnifiedCompliancePolicyProperties xmlns="http://schemas.microsoft.com/sharepoint/v3" xsi:nil="true"/>
    <Carbon_x0020_Copy xmlns="4a94300e-a927-4b92-9d3a-682523035cb6" xsi:nil="true"/>
    <Author0 xmlns="4a94300e-a927-4b92-9d3a-682523035cb6" xsi:nil="true"/>
    <Email_x0020_Table xmlns="4a94300e-a927-4b92-9d3a-682523035cb6" xsi:nil="true"/>
    <MTS_x0020_ID xmlns="4a94300e-a927-4b92-9d3a-682523035cb6" xsi:nil="true"/>
    <lcf76f155ced4ddcb4097134ff3c332f xmlns="4a94300e-a927-4b92-9d3a-682523035cb6">
      <Terms xmlns="http://schemas.microsoft.com/office/infopath/2007/PartnerControls"/>
    </lcf76f155ced4ddcb4097134ff3c332f>
    <TaxCatchAll xmlns="58a6f171-52cb-4404-b47d-af1c8daf8fd1" xsi:nil="true"/>
    <MTS_x0020_Type xmlns="4a94300e-a927-4b92-9d3a-682523035cb6" xsi:nil="true"/>
    <Receiver xmlns="4a94300e-a927-4b92-9d3a-682523035cb6" xsi:nil="true"/>
    <Other_x0020_Details_2 xmlns="4a94300e-a927-4b92-9d3a-682523035cb6" xsi:nil="true"/>
    <Sent_x002f_Received xmlns="4a94300e-a927-4b92-9d3a-682523035cb6" xsi:nil="true"/>
    <Other_x0020_Details_3 xmlns="4a94300e-a927-4b92-9d3a-682523035cb6" xsi:nil="true"/>
    <To xmlns="4a94300e-a927-4b92-9d3a-682523035cb6" xsi:nil="true"/>
    <Receiver_x0020_Date xmlns="4a94300e-a927-4b92-9d3a-682523035cb6" xsi:nil="true"/>
    <Status xmlns="4a94300e-a927-4b92-9d3a-682523035cb6" xsi:nil="true"/>
    <Document_x0020_Type xmlns="4a94300e-a927-4b92-9d3a-682523035cb6" xsi:nil="true"/>
    <_dlc_DocId xmlns="58a6f171-52cb-4404-b47d-af1c8daf8fd1">ECM-1122293896-97287</_dlc_DocId>
    <_dlc_DocIdUrl xmlns="58a6f171-52cb-4404-b47d-af1c8daf8fd1">
      <Url>https://ministryforenvironment.sharepoint.com/sites/ECM-ER-Comms/_layouts/15/DocIdRedir.aspx?ID=ECM-1122293896-97287</Url>
      <Description>ECM-1122293896-97287</Description>
    </_dlc_DocIdUrl>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EA5FB0BEBF7DE54D9F252D8A06C053F7" ma:contentTypeVersion="43" ma:contentTypeDescription="Create a new document." ma:contentTypeScope="" ma:versionID="47b9c67e5e6210622ccaa916b2908ca0">
  <xsd:schema xmlns:xsd="http://www.w3.org/2001/XMLSchema" xmlns:xs="http://www.w3.org/2001/XMLSchema" xmlns:p="http://schemas.microsoft.com/office/2006/metadata/properties" xmlns:ns1="http://schemas.microsoft.com/sharepoint/v3" xmlns:ns2="58a6f171-52cb-4404-b47d-af1c8daf8fd1" xmlns:ns3="4a94300e-a927-4b92-9d3a-682523035cb6" xmlns:ns4="http://schemas.microsoft.com/sharepoint/v4" xmlns:ns5="0a5b0190-e301-4766-933d-448c7c363fce" targetNamespace="http://schemas.microsoft.com/office/2006/metadata/properties" ma:root="true" ma:fieldsID="08f77810071e8ffec9d412bc41246377" ns1:_="" ns2:_="" ns3:_="" ns4:_="" ns5:_="">
    <xsd:import namespace="http://schemas.microsoft.com/sharepoint/v3"/>
    <xsd:import namespace="58a6f171-52cb-4404-b47d-af1c8daf8fd1"/>
    <xsd:import namespace="4a94300e-a927-4b92-9d3a-682523035cb6"/>
    <xsd:import namespace="http://schemas.microsoft.com/sharepoint/v4"/>
    <xsd:import namespace="0a5b0190-e301-4766-933d-448c7c363fce"/>
    <xsd:element name="properties">
      <xsd:complexType>
        <xsd:sequence>
          <xsd:element name="documentManagement">
            <xsd:complexType>
              <xsd:all>
                <xsd:element ref="ns2:_dlc_DocId" minOccurs="0"/>
                <xsd:element ref="ns2:_dlc_DocIdUrl" minOccurs="0"/>
                <xsd:element ref="ns2:_dlc_DocIdPersistId" minOccurs="0"/>
                <xsd:element ref="ns3:Document_x0020_Type" minOccurs="0"/>
                <xsd:element ref="ns3:Sender" minOccurs="0"/>
                <xsd:element ref="ns3:Receiver" minOccurs="0"/>
                <xsd:element ref="ns3:Sender_x0020_Date" minOccurs="0"/>
                <xsd:element ref="ns3:Receiver_x0020_Date" minOccurs="0"/>
                <xsd:element ref="ns3:Carbon_x0020_Copy" minOccurs="0"/>
                <xsd:element ref="ns3:Email_x0020_Table" minOccurs="0"/>
                <xsd:element ref="ns3:MediaServiceMetadata" minOccurs="0"/>
                <xsd:element ref="ns3:MediaServiceFastMetadata" minOccurs="0"/>
                <xsd:element ref="ns3:MediaServiceAutoKeyPoints" minOccurs="0"/>
                <xsd:element ref="ns3:MediaServiceKeyPoints" minOccurs="0"/>
                <xsd:element ref="ns3:Library" minOccurs="0"/>
                <xsd:element ref="ns3:Legacy_x0020_DocID" minOccurs="0"/>
                <xsd:element ref="ns3:Legacy_x0020_Version" minOccurs="0"/>
                <xsd:element ref="ns3:Class" minOccurs="0"/>
                <xsd:element ref="ns3:Author0" minOccurs="0"/>
                <xsd:element ref="ns3:Status" minOccurs="0"/>
                <xsd:element ref="ns3:Year" minOccurs="0"/>
                <xsd:element ref="ns3:Other_x0020_Details" minOccurs="0"/>
                <xsd:element ref="ns3:MTS_x0020_Type" minOccurs="0"/>
                <xsd:element ref="ns3:MTS_x0020_ID" minOccurs="0"/>
                <xsd:element ref="ns3:Other_x0020_Details_2" minOccurs="0"/>
                <xsd:element ref="ns3:MediaServiceDateTaken" minOccurs="0"/>
                <xsd:element ref="ns3:MediaServiceAutoTags" minOccurs="0"/>
                <xsd:element ref="ns3:MediaServiceLocation" minOccurs="0"/>
                <xsd:element ref="ns3:MediaServiceGenerationTime" minOccurs="0"/>
                <xsd:element ref="ns3:MediaServiceEventHashCode" minOccurs="0"/>
                <xsd:element ref="ns3:MediaServiceOCR" minOccurs="0"/>
                <xsd:element ref="ns3:Other_x0020_Details_3" minOccurs="0"/>
                <xsd:element ref="ns3:To" minOccurs="0"/>
                <xsd:element ref="ns3:From" minOccurs="0"/>
                <xsd:element ref="ns3:Sent_x002f_Received" minOccurs="0"/>
                <xsd:element ref="ns1:_ip_UnifiedCompliancePolicyProperties" minOccurs="0"/>
                <xsd:element ref="ns1:_ip_UnifiedCompliancePolicyUIAction" minOccurs="0"/>
                <xsd:element ref="ns3:MediaLengthInSeconds" minOccurs="0"/>
                <xsd:element ref="ns4:IconOverlay" minOccurs="0"/>
                <xsd:element ref="ns5:SharedWithUsers" minOccurs="0"/>
                <xsd:element ref="ns5:SharedWithDetails" minOccurs="0"/>
                <xsd:element ref="ns3:lcf76f155ced4ddcb4097134ff3c332f" minOccurs="0"/>
                <xsd:element ref="ns2:TaxCatchAll"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_ip_UnifiedCompliancePolicyProperties" ma:index="44" nillable="true" ma:displayName="Unified Compliance Policy Properties" ma:hidden="true" ma:internalName="_ip_UnifiedCompliancePolicyProperties">
      <xsd:simpleType>
        <xsd:restriction base="dms:Note"/>
      </xsd:simpleType>
    </xsd:element>
    <xsd:element name="_ip_UnifiedCompliancePolicyUIAction" ma:index="45" nillable="true" ma:displayName="Unified Compliance Policy UI Action" ma:hidden="true" ma:internalName="_ip_UnifiedCompliancePolicyUIAction">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58a6f171-52cb-4404-b47d-af1c8daf8fd1" elementFormDefault="qualified">
    <xsd:import namespace="http://schemas.microsoft.com/office/2006/documentManagement/types"/>
    <xsd:import namespace="http://schemas.microsoft.com/office/infopath/2007/PartnerControls"/>
    <xsd:element name="_dlc_DocId" ma:index="8" nillable="true" ma:displayName="Document ID Value" ma:description="The value of the document ID assigned to this item." ma:internalName="_dlc_DocId" ma:readOnly="true">
      <xsd:simpleType>
        <xsd:restriction base="dms:Text"/>
      </xsd:simpleType>
    </xsd:element>
    <xsd:element name="_dlc_DocIdUrl" ma:index="9"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element name="TaxCatchAll" ma:index="52" nillable="true" ma:displayName="Taxonomy Catch All Column" ma:hidden="true" ma:list="{0667bd51-75f8-4035-9f2e-4aaf1cd86fb2}" ma:internalName="TaxCatchAll" ma:showField="CatchAllData" ma:web="0a5b0190-e301-4766-933d-448c7c363fce">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4a94300e-a927-4b92-9d3a-682523035cb6" elementFormDefault="qualified">
    <xsd:import namespace="http://schemas.microsoft.com/office/2006/documentManagement/types"/>
    <xsd:import namespace="http://schemas.microsoft.com/office/infopath/2007/PartnerControls"/>
    <xsd:element name="Document_x0020_Type" ma:index="11" nillable="true" ma:displayName="Document Type" ma:default="" ma:description="" ma:internalName="Document_x0020_Type">
      <xsd:simpleType>
        <xsd:restriction base="dms:Note">
          <xsd:maxLength value="255"/>
        </xsd:restriction>
      </xsd:simpleType>
    </xsd:element>
    <xsd:element name="Sender" ma:index="12" nillable="true" ma:displayName="Sender" ma:description="" ma:internalName="Sender">
      <xsd:simpleType>
        <xsd:restriction base="dms:Text">
          <xsd:maxLength value="255"/>
        </xsd:restriction>
      </xsd:simpleType>
    </xsd:element>
    <xsd:element name="Receiver" ma:index="13" nillable="true" ma:displayName="Receiver" ma:description="" ma:internalName="Receiver">
      <xsd:simpleType>
        <xsd:restriction base="dms:Text">
          <xsd:maxLength value="255"/>
        </xsd:restriction>
      </xsd:simpleType>
    </xsd:element>
    <xsd:element name="Sender_x0020_Date" ma:index="14" nillable="true" ma:displayName="Sender Date" ma:default="" ma:description="" ma:format="DateTime" ma:internalName="Sender_x0020_Date">
      <xsd:simpleType>
        <xsd:restriction base="dms:DateTime"/>
      </xsd:simpleType>
    </xsd:element>
    <xsd:element name="Receiver_x0020_Date" ma:index="15" nillable="true" ma:displayName="Receiver Date" ma:default="" ma:description="" ma:format="DateTime" ma:internalName="Receiver_x0020_Date">
      <xsd:simpleType>
        <xsd:restriction base="dms:DateTime"/>
      </xsd:simpleType>
    </xsd:element>
    <xsd:element name="Carbon_x0020_Copy" ma:index="16" nillable="true" ma:displayName="Carbon Copy" ma:description="" ma:internalName="Carbon_x0020_Copy">
      <xsd:simpleType>
        <xsd:restriction base="dms:Text">
          <xsd:maxLength value="255"/>
        </xsd:restriction>
      </xsd:simpleType>
    </xsd:element>
    <xsd:element name="Email_x0020_Table" ma:index="18" nillable="true" ma:displayName="Email Table" ma:description="" ma:internalName="Email_x0020_Table">
      <xsd:simpleType>
        <xsd:restriction base="dms:Note">
          <xsd:maxLength value="255"/>
        </xsd:restriction>
      </xsd:simpleType>
    </xsd:element>
    <xsd:element name="MediaServiceMetadata" ma:index="19" nillable="true" ma:displayName="MediaServiceMetadata" ma:hidden="true" ma:internalName="MediaServiceMetadata" ma:readOnly="true">
      <xsd:simpleType>
        <xsd:restriction base="dms:Note"/>
      </xsd:simpleType>
    </xsd:element>
    <xsd:element name="MediaServiceFastMetadata" ma:index="20" nillable="true" ma:displayName="MediaServiceFastMetadata" ma:hidden="true" ma:internalName="MediaServiceFastMetadata" ma:readOnly="true">
      <xsd:simpleType>
        <xsd:restriction base="dms:Note"/>
      </xsd:simpleType>
    </xsd:element>
    <xsd:element name="MediaServiceAutoKeyPoints" ma:index="21" nillable="true" ma:displayName="MediaServiceAutoKeyPoints" ma:hidden="true" ma:internalName="MediaServiceAutoKeyPoints" ma:readOnly="true">
      <xsd:simpleType>
        <xsd:restriction base="dms:Note"/>
      </xsd:simpleType>
    </xsd:element>
    <xsd:element name="MediaServiceKeyPoints" ma:index="22" nillable="true" ma:displayName="KeyPoints" ma:internalName="MediaServiceKeyPoints" ma:readOnly="true">
      <xsd:simpleType>
        <xsd:restriction base="dms:Note">
          <xsd:maxLength value="255"/>
        </xsd:restriction>
      </xsd:simpleType>
    </xsd:element>
    <xsd:element name="Library" ma:index="23" nillable="true" ma:displayName="Library" ma:default="" ma:description="" ma:internalName="Library">
      <xsd:simpleType>
        <xsd:restriction base="dms:Text">
          <xsd:maxLength value="255"/>
        </xsd:restriction>
      </xsd:simpleType>
    </xsd:element>
    <xsd:element name="Legacy_x0020_DocID" ma:index="24" nillable="true" ma:displayName="Legacy DocID" ma:decimals="-1" ma:default="" ma:description="" ma:internalName="Legacy_x0020_DocID">
      <xsd:simpleType>
        <xsd:restriction base="dms:Number"/>
      </xsd:simpleType>
    </xsd:element>
    <xsd:element name="Legacy_x0020_Version" ma:index="25" nillable="true" ma:displayName="Legacy Version" ma:default="" ma:description="" ma:internalName="Legacy_x0020_Version">
      <xsd:simpleType>
        <xsd:restriction base="dms:Text">
          <xsd:maxLength value="255"/>
        </xsd:restriction>
      </xsd:simpleType>
    </xsd:element>
    <xsd:element name="Class" ma:index="26" nillable="true" ma:displayName="Class" ma:default="" ma:description="" ma:internalName="Class">
      <xsd:simpleType>
        <xsd:restriction base="dms:Text">
          <xsd:maxLength value="255"/>
        </xsd:restriction>
      </xsd:simpleType>
    </xsd:element>
    <xsd:element name="Author0" ma:index="27" nillable="true" ma:displayName="Author" ma:default="" ma:description="" ma:internalName="Author0">
      <xsd:simpleType>
        <xsd:restriction base="dms:Text">
          <xsd:maxLength value="255"/>
        </xsd:restriction>
      </xsd:simpleType>
    </xsd:element>
    <xsd:element name="Status" ma:index="28" nillable="true" ma:displayName="Status" ma:default="" ma:description="" ma:internalName="Status">
      <xsd:simpleType>
        <xsd:restriction base="dms:Text">
          <xsd:maxLength value="255"/>
        </xsd:restriction>
      </xsd:simpleType>
    </xsd:element>
    <xsd:element name="Year" ma:index="29" nillable="true" ma:displayName="Year" ma:default="" ma:description="" ma:internalName="Year">
      <xsd:simpleType>
        <xsd:restriction base="dms:Text">
          <xsd:maxLength value="255"/>
        </xsd:restriction>
      </xsd:simpleType>
    </xsd:element>
    <xsd:element name="Other_x0020_Details" ma:index="30" nillable="true" ma:displayName="Other Details" ma:default="" ma:description="" ma:internalName="Other_x0020_Details">
      <xsd:simpleType>
        <xsd:restriction base="dms:Text">
          <xsd:maxLength value="255"/>
        </xsd:restriction>
      </xsd:simpleType>
    </xsd:element>
    <xsd:element name="MTS_x0020_Type" ma:index="31" nillable="true" ma:displayName="MTS Type" ma:default="" ma:description="" ma:internalName="MTS_x0020_Type">
      <xsd:simpleType>
        <xsd:restriction base="dms:Note">
          <xsd:maxLength value="255"/>
        </xsd:restriction>
      </xsd:simpleType>
    </xsd:element>
    <xsd:element name="MTS_x0020_ID" ma:index="32" nillable="true" ma:displayName="MTS ID" ma:default="" ma:description="" ma:internalName="MTS_x0020_ID">
      <xsd:simpleType>
        <xsd:restriction base="dms:Text">
          <xsd:maxLength value="255"/>
        </xsd:restriction>
      </xsd:simpleType>
    </xsd:element>
    <xsd:element name="Other_x0020_Details_2" ma:index="33" nillable="true" ma:displayName="Other Details_2" ma:description="" ma:internalName="Other_x0020_Details_2">
      <xsd:simpleType>
        <xsd:restriction base="dms:Text">
          <xsd:maxLength value="255"/>
        </xsd:restriction>
      </xsd:simpleType>
    </xsd:element>
    <xsd:element name="MediaServiceDateTaken" ma:index="34" nillable="true" ma:displayName="MediaServiceDateTaken" ma:hidden="true" ma:internalName="MediaServiceDateTaken" ma:readOnly="true">
      <xsd:simpleType>
        <xsd:restriction base="dms:Text"/>
      </xsd:simpleType>
    </xsd:element>
    <xsd:element name="MediaServiceAutoTags" ma:index="35" nillable="true" ma:displayName="Tags" ma:internalName="MediaServiceAutoTags" ma:readOnly="true">
      <xsd:simpleType>
        <xsd:restriction base="dms:Text"/>
      </xsd:simpleType>
    </xsd:element>
    <xsd:element name="MediaServiceLocation" ma:index="36" nillable="true" ma:displayName="Location" ma:internalName="MediaServiceLocation" ma:readOnly="true">
      <xsd:simpleType>
        <xsd:restriction base="dms:Text"/>
      </xsd:simpleType>
    </xsd:element>
    <xsd:element name="MediaServiceGenerationTime" ma:index="37" nillable="true" ma:displayName="MediaServiceGenerationTime" ma:hidden="true" ma:internalName="MediaServiceGenerationTime" ma:readOnly="true">
      <xsd:simpleType>
        <xsd:restriction base="dms:Text"/>
      </xsd:simpleType>
    </xsd:element>
    <xsd:element name="MediaServiceEventHashCode" ma:index="38" nillable="true" ma:displayName="MediaServiceEventHashCode" ma:hidden="true" ma:internalName="MediaServiceEventHashCode" ma:readOnly="true">
      <xsd:simpleType>
        <xsd:restriction base="dms:Text"/>
      </xsd:simpleType>
    </xsd:element>
    <xsd:element name="MediaServiceOCR" ma:index="39" nillable="true" ma:displayName="Extracted Text" ma:internalName="MediaServiceOCR" ma:readOnly="true">
      <xsd:simpleType>
        <xsd:restriction base="dms:Note">
          <xsd:maxLength value="255"/>
        </xsd:restriction>
      </xsd:simpleType>
    </xsd:element>
    <xsd:element name="Other_x0020_Details_3" ma:index="40" nillable="true" ma:displayName="Other Details_3" ma:description="" ma:internalName="Other_x0020_Details_3">
      <xsd:simpleType>
        <xsd:restriction base="dms:Text">
          <xsd:maxLength value="255"/>
        </xsd:restriction>
      </xsd:simpleType>
    </xsd:element>
    <xsd:element name="To" ma:index="41" nillable="true" ma:displayName="To" ma:default="" ma:description="" ma:internalName="To">
      <xsd:simpleType>
        <xsd:restriction base="dms:Note">
          <xsd:maxLength value="255"/>
        </xsd:restriction>
      </xsd:simpleType>
    </xsd:element>
    <xsd:element name="From" ma:index="42" nillable="true" ma:displayName="From" ma:default="" ma:description="" ma:internalName="From">
      <xsd:simpleType>
        <xsd:restriction base="dms:Text">
          <xsd:maxLength value="255"/>
        </xsd:restriction>
      </xsd:simpleType>
    </xsd:element>
    <xsd:element name="Sent_x002f_Received" ma:index="43" nillable="true" ma:displayName="Sent/Received" ma:default="" ma:description="" ma:internalName="Sent_x002f_Received">
      <xsd:simpleType>
        <xsd:restriction base="dms:Text">
          <xsd:maxLength value="255"/>
        </xsd:restriction>
      </xsd:simpleType>
    </xsd:element>
    <xsd:element name="MediaLengthInSeconds" ma:index="46" nillable="true" ma:displayName="Length (seconds)" ma:internalName="MediaLengthInSeconds" ma:readOnly="true">
      <xsd:simpleType>
        <xsd:restriction base="dms:Unknown"/>
      </xsd:simpleType>
    </xsd:element>
    <xsd:element name="lcf76f155ced4ddcb4097134ff3c332f" ma:index="51" nillable="true" ma:taxonomy="true" ma:internalName="lcf76f155ced4ddcb4097134ff3c332f" ma:taxonomyFieldName="MediaServiceImageTags" ma:displayName="Image Tags" ma:readOnly="false" ma:fieldId="{5cf76f15-5ced-4ddc-b409-7134ff3c332f}" ma:taxonomyMulti="true" ma:sspId="cebe92e3-83b2-4842-a6bd-e7cffea926d3" ma:termSetId="09814cd3-568e-fe90-9814-8d621ff8fb84" ma:anchorId="fba54fb3-c3e1-fe81-a776-ca4b69148c4d" ma:open="tru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4" elementFormDefault="qualified">
    <xsd:import namespace="http://schemas.microsoft.com/office/2006/documentManagement/types"/>
    <xsd:import namespace="http://schemas.microsoft.com/office/infopath/2007/PartnerControls"/>
    <xsd:element name="IconOverlay" ma:index="47" nillable="true" ma:displayName="IconOverlay" ma:hidden="true" ma:internalName="IconOverlay">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0a5b0190-e301-4766-933d-448c7c363fce" elementFormDefault="qualified">
    <xsd:import namespace="http://schemas.microsoft.com/office/2006/documentManagement/types"/>
    <xsd:import namespace="http://schemas.microsoft.com/office/infopath/2007/PartnerControls"/>
    <xsd:element name="SharedWithUsers" ma:index="4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49"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ma:index="17" ma:displayName="Subject"/>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XSL" StyleName="APA Fifth Edition"/>
</file>

<file path=customXml/item5.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Props1.xml><?xml version="1.0" encoding="utf-8"?>
<ds:datastoreItem xmlns:ds="http://schemas.openxmlformats.org/officeDocument/2006/customXml" ds:itemID="{A6ABE385-CC81-41C6-A3F2-1BC9449571F7}">
  <ds:schemaRefs>
    <ds:schemaRef ds:uri="http://schemas.microsoft.com/sharepoint/v3"/>
    <ds:schemaRef ds:uri="http://purl.org/dc/elements/1.1/"/>
    <ds:schemaRef ds:uri="http://schemas.microsoft.com/office/2006/documentManagement/types"/>
    <ds:schemaRef ds:uri="http://schemas.microsoft.com/office/2006/metadata/properties"/>
    <ds:schemaRef ds:uri="http://purl.org/dc/dcmitype/"/>
    <ds:schemaRef ds:uri="4a94300e-a927-4b92-9d3a-682523035cb6"/>
    <ds:schemaRef ds:uri="http://schemas.microsoft.com/office/infopath/2007/PartnerControls"/>
    <ds:schemaRef ds:uri="0a5b0190-e301-4766-933d-448c7c363fce"/>
    <ds:schemaRef ds:uri="http://purl.org/dc/terms/"/>
    <ds:schemaRef ds:uri="http://schemas.microsoft.com/sharepoint/v4"/>
    <ds:schemaRef ds:uri="http://schemas.openxmlformats.org/package/2006/metadata/core-properties"/>
    <ds:schemaRef ds:uri="58a6f171-52cb-4404-b47d-af1c8daf8fd1"/>
    <ds:schemaRef ds:uri="http://www.w3.org/XML/1998/namespace"/>
  </ds:schemaRefs>
</ds:datastoreItem>
</file>

<file path=customXml/itemProps2.xml><?xml version="1.0" encoding="utf-8"?>
<ds:datastoreItem xmlns:ds="http://schemas.openxmlformats.org/officeDocument/2006/customXml" ds:itemID="{9B34CBAE-B154-46E4-8A5E-F7E9A218B309}">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58a6f171-52cb-4404-b47d-af1c8daf8fd1"/>
    <ds:schemaRef ds:uri="4a94300e-a927-4b92-9d3a-682523035cb6"/>
    <ds:schemaRef ds:uri="http://schemas.microsoft.com/sharepoint/v4"/>
    <ds:schemaRef ds:uri="0a5b0190-e301-4766-933d-448c7c363fce"/>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4D0CDAC4-0417-4665-BFBD-38D6177B7AAE}">
  <ds:schemaRefs>
    <ds:schemaRef ds:uri="http://schemas.microsoft.com/sharepoint/v3/contenttype/forms"/>
  </ds:schemaRefs>
</ds:datastoreItem>
</file>

<file path=customXml/itemProps4.xml><?xml version="1.0" encoding="utf-8"?>
<ds:datastoreItem xmlns:ds="http://schemas.openxmlformats.org/officeDocument/2006/customXml" ds:itemID="{D27907E1-733D-40A2-9501-D22B1B74D9CB}">
  <ds:schemaRefs>
    <ds:schemaRef ds:uri="http://schemas.openxmlformats.org/officeDocument/2006/bibliography"/>
  </ds:schemaRefs>
</ds:datastoreItem>
</file>

<file path=customXml/itemProps5.xml><?xml version="1.0" encoding="utf-8"?>
<ds:datastoreItem xmlns:ds="http://schemas.openxmlformats.org/officeDocument/2006/customXml" ds:itemID="{3C29DCFE-3F78-406E-90D7-8E0865B6D54C}">
  <ds:schemaRefs>
    <ds:schemaRef ds:uri="http://schemas.microsoft.com/sharepoint/events"/>
  </ds:schemaRefs>
</ds:datastoreItem>
</file>

<file path=docProps/app.xml><?xml version="1.0" encoding="utf-8"?>
<Properties xmlns="http://schemas.openxmlformats.org/officeDocument/2006/extended-properties" xmlns:vt="http://schemas.openxmlformats.org/officeDocument/2006/docPropsVTypes">
  <Template>Normal</Template>
  <TotalTime>11</TotalTime>
  <Pages>82</Pages>
  <Words>28392</Words>
  <Characters>161839</Characters>
  <Application>Microsoft Office Word</Application>
  <DocSecurity>0</DocSecurity>
  <Lines>1348</Lines>
  <Paragraphs>379</Paragraphs>
  <ScaleCrop>false</ScaleCrop>
  <Company/>
  <LinksUpToDate>false</LinksUpToDate>
  <CharactersWithSpaces>189852</CharactersWithSpaces>
  <SharedDoc>false</SharedDoc>
  <HLinks>
    <vt:vector size="714" baseType="variant">
      <vt:variant>
        <vt:i4>5373952</vt:i4>
      </vt:variant>
      <vt:variant>
        <vt:i4>477</vt:i4>
      </vt:variant>
      <vt:variant>
        <vt:i4>0</vt:i4>
      </vt:variant>
      <vt:variant>
        <vt:i4>5</vt:i4>
      </vt:variant>
      <vt:variant>
        <vt:lpwstr>https://consult.environment.govt.nz/climate/nzets-review</vt:lpwstr>
      </vt:variant>
      <vt:variant>
        <vt:lpwstr/>
      </vt:variant>
      <vt:variant>
        <vt:i4>131181</vt:i4>
      </vt:variant>
      <vt:variant>
        <vt:i4>474</vt:i4>
      </vt:variant>
      <vt:variant>
        <vt:i4>0</vt:i4>
      </vt:variant>
      <vt:variant>
        <vt:i4>5</vt:i4>
      </vt:variant>
      <vt:variant>
        <vt:lpwstr>mailto:etsconsultation@mfe.govt.nz?subject=ETS%20Consultation%20Feedback</vt:lpwstr>
      </vt:variant>
      <vt:variant>
        <vt:lpwstr/>
      </vt:variant>
      <vt:variant>
        <vt:i4>5373952</vt:i4>
      </vt:variant>
      <vt:variant>
        <vt:i4>471</vt:i4>
      </vt:variant>
      <vt:variant>
        <vt:i4>0</vt:i4>
      </vt:variant>
      <vt:variant>
        <vt:i4>5</vt:i4>
      </vt:variant>
      <vt:variant>
        <vt:lpwstr>https://consult.environment.govt.nz/climate/nzets-review</vt:lpwstr>
      </vt:variant>
      <vt:variant>
        <vt:lpwstr/>
      </vt:variant>
      <vt:variant>
        <vt:i4>3932263</vt:i4>
      </vt:variant>
      <vt:variant>
        <vt:i4>468</vt:i4>
      </vt:variant>
      <vt:variant>
        <vt:i4>0</vt:i4>
      </vt:variant>
      <vt:variant>
        <vt:i4>5</vt:i4>
      </vt:variant>
      <vt:variant>
        <vt:lpwstr>https://consult.environment.govt.nz/climate/nz-ets-permanent-forestry-category-redesign</vt:lpwstr>
      </vt:variant>
      <vt:variant>
        <vt:lpwstr/>
      </vt:variant>
      <vt:variant>
        <vt:i4>3932263</vt:i4>
      </vt:variant>
      <vt:variant>
        <vt:i4>465</vt:i4>
      </vt:variant>
      <vt:variant>
        <vt:i4>0</vt:i4>
      </vt:variant>
      <vt:variant>
        <vt:i4>5</vt:i4>
      </vt:variant>
      <vt:variant>
        <vt:lpwstr>https://consult.environment.govt.nz/climate/nz-ets-permanent-forestry-category-redesign</vt:lpwstr>
      </vt:variant>
      <vt:variant>
        <vt:lpwstr/>
      </vt:variant>
      <vt:variant>
        <vt:i4>51</vt:i4>
      </vt:variant>
      <vt:variant>
        <vt:i4>462</vt:i4>
      </vt:variant>
      <vt:variant>
        <vt:i4>0</vt:i4>
      </vt:variant>
      <vt:variant>
        <vt:i4>5</vt:i4>
      </vt:variant>
      <vt:variant>
        <vt:lpwstr/>
      </vt:variant>
      <vt:variant>
        <vt:lpwstr>_Chapter_3:_The</vt:lpwstr>
      </vt:variant>
      <vt:variant>
        <vt:i4>3932263</vt:i4>
      </vt:variant>
      <vt:variant>
        <vt:i4>453</vt:i4>
      </vt:variant>
      <vt:variant>
        <vt:i4>0</vt:i4>
      </vt:variant>
      <vt:variant>
        <vt:i4>5</vt:i4>
      </vt:variant>
      <vt:variant>
        <vt:lpwstr>https://consult.environment.govt.nz/climate/nz-ets-permanent-forestry-category-redesign</vt:lpwstr>
      </vt:variant>
      <vt:variant>
        <vt:lpwstr/>
      </vt:variant>
      <vt:variant>
        <vt:i4>1703987</vt:i4>
      </vt:variant>
      <vt:variant>
        <vt:i4>450</vt:i4>
      </vt:variant>
      <vt:variant>
        <vt:i4>0</vt:i4>
      </vt:variant>
      <vt:variant>
        <vt:i4>5</vt:i4>
      </vt:variant>
      <vt:variant>
        <vt:lpwstr/>
      </vt:variant>
      <vt:variant>
        <vt:lpwstr>_Chapter_6:_Options</vt:lpwstr>
      </vt:variant>
      <vt:variant>
        <vt:i4>2621502</vt:i4>
      </vt:variant>
      <vt:variant>
        <vt:i4>447</vt:i4>
      </vt:variant>
      <vt:variant>
        <vt:i4>0</vt:i4>
      </vt:variant>
      <vt:variant>
        <vt:i4>5</vt:i4>
      </vt:variant>
      <vt:variant>
        <vt:lpwstr>https://environment.govt.nz/news/feedback-welcomed-on-auction-settings-for-the-nz-ets/</vt:lpwstr>
      </vt:variant>
      <vt:variant>
        <vt:lpwstr/>
      </vt:variant>
      <vt:variant>
        <vt:i4>3932263</vt:i4>
      </vt:variant>
      <vt:variant>
        <vt:i4>444</vt:i4>
      </vt:variant>
      <vt:variant>
        <vt:i4>0</vt:i4>
      </vt:variant>
      <vt:variant>
        <vt:i4>5</vt:i4>
      </vt:variant>
      <vt:variant>
        <vt:lpwstr>https://consult.environment.govt.nz/climate/nz-ets-permanent-forestry-category-redesign</vt:lpwstr>
      </vt:variant>
      <vt:variant>
        <vt:lpwstr/>
      </vt:variant>
      <vt:variant>
        <vt:i4>8192100</vt:i4>
      </vt:variant>
      <vt:variant>
        <vt:i4>438</vt:i4>
      </vt:variant>
      <vt:variant>
        <vt:i4>0</vt:i4>
      </vt:variant>
      <vt:variant>
        <vt:i4>5</vt:i4>
      </vt:variant>
      <vt:variant>
        <vt:lpwstr>https://consult.environment.govt.nz/climate/agriculture-emissions-and-pricing/</vt:lpwstr>
      </vt:variant>
      <vt:variant>
        <vt:lpwstr/>
      </vt:variant>
      <vt:variant>
        <vt:i4>1114115</vt:i4>
      </vt:variant>
      <vt:variant>
        <vt:i4>435</vt:i4>
      </vt:variant>
      <vt:variant>
        <vt:i4>0</vt:i4>
      </vt:variant>
      <vt:variant>
        <vt:i4>5</vt:i4>
      </vt:variant>
      <vt:variant>
        <vt:lpwstr>https://www.mpi.govt.nz/dmsdocument/53635-Summary-of-submissions</vt:lpwstr>
      </vt:variant>
      <vt:variant>
        <vt:lpwstr/>
      </vt:variant>
      <vt:variant>
        <vt:i4>1966089</vt:i4>
      </vt:variant>
      <vt:variant>
        <vt:i4>432</vt:i4>
      </vt:variant>
      <vt:variant>
        <vt:i4>0</vt:i4>
      </vt:variant>
      <vt:variant>
        <vt:i4>5</vt:i4>
      </vt:variant>
      <vt:variant>
        <vt:lpwstr>https://environment.govt.nz/assets/publications/ets-unit-settings-summary-of-submissions.pdf</vt:lpwstr>
      </vt:variant>
      <vt:variant>
        <vt:lpwstr/>
      </vt:variant>
      <vt:variant>
        <vt:i4>524370</vt:i4>
      </vt:variant>
      <vt:variant>
        <vt:i4>429</vt:i4>
      </vt:variant>
      <vt:variant>
        <vt:i4>0</vt:i4>
      </vt:variant>
      <vt:variant>
        <vt:i4>5</vt:i4>
      </vt:variant>
      <vt:variant>
        <vt:lpwstr>https://environment.govt.nz/assets/publications/Files/Emissions-reduction-plan-summary-of-submissions.pdf</vt:lpwstr>
      </vt:variant>
      <vt:variant>
        <vt:lpwstr/>
      </vt:variant>
      <vt:variant>
        <vt:i4>51</vt:i4>
      </vt:variant>
      <vt:variant>
        <vt:i4>426</vt:i4>
      </vt:variant>
      <vt:variant>
        <vt:i4>0</vt:i4>
      </vt:variant>
      <vt:variant>
        <vt:i4>5</vt:i4>
      </vt:variant>
      <vt:variant>
        <vt:lpwstr/>
      </vt:variant>
      <vt:variant>
        <vt:lpwstr>_Chapter_3:_The</vt:lpwstr>
      </vt:variant>
      <vt:variant>
        <vt:i4>5046272</vt:i4>
      </vt:variant>
      <vt:variant>
        <vt:i4>423</vt:i4>
      </vt:variant>
      <vt:variant>
        <vt:i4>0</vt:i4>
      </vt:variant>
      <vt:variant>
        <vt:i4>5</vt:i4>
      </vt:variant>
      <vt:variant>
        <vt:lpwstr>https://environment.govt.nz/what-government-is-doing/areas-of-work/climate-change/ets/a-tool-for-climate-change/the-role-of-price-controls-in-the-nz-ets/</vt:lpwstr>
      </vt:variant>
      <vt:variant>
        <vt:lpwstr/>
      </vt:variant>
      <vt:variant>
        <vt:i4>4718603</vt:i4>
      </vt:variant>
      <vt:variant>
        <vt:i4>420</vt:i4>
      </vt:variant>
      <vt:variant>
        <vt:i4>0</vt:i4>
      </vt:variant>
      <vt:variant>
        <vt:i4>5</vt:i4>
      </vt:variant>
      <vt:variant>
        <vt:lpwstr>http://www.mpi.govt.nz/forestry/forestry-in-the-emissions-trading-scheme/about-forestry-in-the-emissions-trading-scheme/</vt:lpwstr>
      </vt:variant>
      <vt:variant>
        <vt:lpwstr/>
      </vt:variant>
      <vt:variant>
        <vt:i4>4063277</vt:i4>
      </vt:variant>
      <vt:variant>
        <vt:i4>417</vt:i4>
      </vt:variant>
      <vt:variant>
        <vt:i4>0</vt:i4>
      </vt:variant>
      <vt:variant>
        <vt:i4>5</vt:i4>
      </vt:variant>
      <vt:variant>
        <vt:lpwstr>https://environment.govt.nz/what-government-is-doing/areas-of-work/climate-change/ets/about-nz-ets/</vt:lpwstr>
      </vt:variant>
      <vt:variant>
        <vt:lpwstr/>
      </vt:variant>
      <vt:variant>
        <vt:i4>51</vt:i4>
      </vt:variant>
      <vt:variant>
        <vt:i4>411</vt:i4>
      </vt:variant>
      <vt:variant>
        <vt:i4>0</vt:i4>
      </vt:variant>
      <vt:variant>
        <vt:i4>5</vt:i4>
      </vt:variant>
      <vt:variant>
        <vt:lpwstr/>
      </vt:variant>
      <vt:variant>
        <vt:lpwstr>_Chapter_3:_The</vt:lpwstr>
      </vt:variant>
      <vt:variant>
        <vt:i4>1245193</vt:i4>
      </vt:variant>
      <vt:variant>
        <vt:i4>399</vt:i4>
      </vt:variant>
      <vt:variant>
        <vt:i4>0</vt:i4>
      </vt:variant>
      <vt:variant>
        <vt:i4>5</vt:i4>
      </vt:variant>
      <vt:variant>
        <vt:lpwstr>https://consult.environment.govt.nz/climate/nz-ets-permanent-forestry-category-redesign/</vt:lpwstr>
      </vt:variant>
      <vt:variant>
        <vt:lpwstr/>
      </vt:variant>
      <vt:variant>
        <vt:i4>6160462</vt:i4>
      </vt:variant>
      <vt:variant>
        <vt:i4>396</vt:i4>
      </vt:variant>
      <vt:variant>
        <vt:i4>0</vt:i4>
      </vt:variant>
      <vt:variant>
        <vt:i4>5</vt:i4>
      </vt:variant>
      <vt:variant>
        <vt:lpwstr/>
      </vt:variant>
      <vt:variant>
        <vt:lpwstr>_Chapter_8:_Process_1</vt:lpwstr>
      </vt:variant>
      <vt:variant>
        <vt:i4>1703982</vt:i4>
      </vt:variant>
      <vt:variant>
        <vt:i4>393</vt:i4>
      </vt:variant>
      <vt:variant>
        <vt:i4>0</vt:i4>
      </vt:variant>
      <vt:variant>
        <vt:i4>5</vt:i4>
      </vt:variant>
      <vt:variant>
        <vt:lpwstr/>
      </vt:variant>
      <vt:variant>
        <vt:lpwstr>_Chapter_7:_Broader</vt:lpwstr>
      </vt:variant>
      <vt:variant>
        <vt:i4>1703987</vt:i4>
      </vt:variant>
      <vt:variant>
        <vt:i4>390</vt:i4>
      </vt:variant>
      <vt:variant>
        <vt:i4>0</vt:i4>
      </vt:variant>
      <vt:variant>
        <vt:i4>5</vt:i4>
      </vt:variant>
      <vt:variant>
        <vt:lpwstr/>
      </vt:variant>
      <vt:variant>
        <vt:lpwstr>_Chapter_6:_Options</vt:lpwstr>
      </vt:variant>
      <vt:variant>
        <vt:i4>7471185</vt:i4>
      </vt:variant>
      <vt:variant>
        <vt:i4>387</vt:i4>
      </vt:variant>
      <vt:variant>
        <vt:i4>0</vt:i4>
      </vt:variant>
      <vt:variant>
        <vt:i4>5</vt:i4>
      </vt:variant>
      <vt:variant>
        <vt:lpwstr/>
      </vt:variant>
      <vt:variant>
        <vt:lpwstr>_Chapter_5:_What</vt:lpwstr>
      </vt:variant>
      <vt:variant>
        <vt:i4>458803</vt:i4>
      </vt:variant>
      <vt:variant>
        <vt:i4>384</vt:i4>
      </vt:variant>
      <vt:variant>
        <vt:i4>0</vt:i4>
      </vt:variant>
      <vt:variant>
        <vt:i4>5</vt:i4>
      </vt:variant>
      <vt:variant>
        <vt:lpwstr/>
      </vt:variant>
      <vt:variant>
        <vt:lpwstr>_Chapter_4:_The</vt:lpwstr>
      </vt:variant>
      <vt:variant>
        <vt:i4>131107</vt:i4>
      </vt:variant>
      <vt:variant>
        <vt:i4>381</vt:i4>
      </vt:variant>
      <vt:variant>
        <vt:i4>0</vt:i4>
      </vt:variant>
      <vt:variant>
        <vt:i4>5</vt:i4>
      </vt:variant>
      <vt:variant>
        <vt:lpwstr/>
      </vt:variant>
      <vt:variant>
        <vt:lpwstr>_Chapter_3:_Driving</vt:lpwstr>
      </vt:variant>
      <vt:variant>
        <vt:i4>1048627</vt:i4>
      </vt:variant>
      <vt:variant>
        <vt:i4>374</vt:i4>
      </vt:variant>
      <vt:variant>
        <vt:i4>0</vt:i4>
      </vt:variant>
      <vt:variant>
        <vt:i4>5</vt:i4>
      </vt:variant>
      <vt:variant>
        <vt:lpwstr/>
      </vt:variant>
      <vt:variant>
        <vt:lpwstr>_Toc137204527</vt:lpwstr>
      </vt:variant>
      <vt:variant>
        <vt:i4>1048627</vt:i4>
      </vt:variant>
      <vt:variant>
        <vt:i4>368</vt:i4>
      </vt:variant>
      <vt:variant>
        <vt:i4>0</vt:i4>
      </vt:variant>
      <vt:variant>
        <vt:i4>5</vt:i4>
      </vt:variant>
      <vt:variant>
        <vt:lpwstr/>
      </vt:variant>
      <vt:variant>
        <vt:lpwstr>_Toc137204526</vt:lpwstr>
      </vt:variant>
      <vt:variant>
        <vt:i4>1048627</vt:i4>
      </vt:variant>
      <vt:variant>
        <vt:i4>362</vt:i4>
      </vt:variant>
      <vt:variant>
        <vt:i4>0</vt:i4>
      </vt:variant>
      <vt:variant>
        <vt:i4>5</vt:i4>
      </vt:variant>
      <vt:variant>
        <vt:lpwstr/>
      </vt:variant>
      <vt:variant>
        <vt:lpwstr>_Toc137204525</vt:lpwstr>
      </vt:variant>
      <vt:variant>
        <vt:i4>1048627</vt:i4>
      </vt:variant>
      <vt:variant>
        <vt:i4>356</vt:i4>
      </vt:variant>
      <vt:variant>
        <vt:i4>0</vt:i4>
      </vt:variant>
      <vt:variant>
        <vt:i4>5</vt:i4>
      </vt:variant>
      <vt:variant>
        <vt:lpwstr/>
      </vt:variant>
      <vt:variant>
        <vt:lpwstr>_Toc137204524</vt:lpwstr>
      </vt:variant>
      <vt:variant>
        <vt:i4>1048627</vt:i4>
      </vt:variant>
      <vt:variant>
        <vt:i4>350</vt:i4>
      </vt:variant>
      <vt:variant>
        <vt:i4>0</vt:i4>
      </vt:variant>
      <vt:variant>
        <vt:i4>5</vt:i4>
      </vt:variant>
      <vt:variant>
        <vt:lpwstr/>
      </vt:variant>
      <vt:variant>
        <vt:lpwstr>_Toc137204523</vt:lpwstr>
      </vt:variant>
      <vt:variant>
        <vt:i4>1048627</vt:i4>
      </vt:variant>
      <vt:variant>
        <vt:i4>344</vt:i4>
      </vt:variant>
      <vt:variant>
        <vt:i4>0</vt:i4>
      </vt:variant>
      <vt:variant>
        <vt:i4>5</vt:i4>
      </vt:variant>
      <vt:variant>
        <vt:lpwstr/>
      </vt:variant>
      <vt:variant>
        <vt:lpwstr>_Toc137204522</vt:lpwstr>
      </vt:variant>
      <vt:variant>
        <vt:i4>1048627</vt:i4>
      </vt:variant>
      <vt:variant>
        <vt:i4>338</vt:i4>
      </vt:variant>
      <vt:variant>
        <vt:i4>0</vt:i4>
      </vt:variant>
      <vt:variant>
        <vt:i4>5</vt:i4>
      </vt:variant>
      <vt:variant>
        <vt:lpwstr/>
      </vt:variant>
      <vt:variant>
        <vt:lpwstr>_Toc137204521</vt:lpwstr>
      </vt:variant>
      <vt:variant>
        <vt:i4>1048627</vt:i4>
      </vt:variant>
      <vt:variant>
        <vt:i4>332</vt:i4>
      </vt:variant>
      <vt:variant>
        <vt:i4>0</vt:i4>
      </vt:variant>
      <vt:variant>
        <vt:i4>5</vt:i4>
      </vt:variant>
      <vt:variant>
        <vt:lpwstr/>
      </vt:variant>
      <vt:variant>
        <vt:lpwstr>_Toc137204520</vt:lpwstr>
      </vt:variant>
      <vt:variant>
        <vt:i4>1245235</vt:i4>
      </vt:variant>
      <vt:variant>
        <vt:i4>326</vt:i4>
      </vt:variant>
      <vt:variant>
        <vt:i4>0</vt:i4>
      </vt:variant>
      <vt:variant>
        <vt:i4>5</vt:i4>
      </vt:variant>
      <vt:variant>
        <vt:lpwstr/>
      </vt:variant>
      <vt:variant>
        <vt:lpwstr>_Toc137204519</vt:lpwstr>
      </vt:variant>
      <vt:variant>
        <vt:i4>1245235</vt:i4>
      </vt:variant>
      <vt:variant>
        <vt:i4>320</vt:i4>
      </vt:variant>
      <vt:variant>
        <vt:i4>0</vt:i4>
      </vt:variant>
      <vt:variant>
        <vt:i4>5</vt:i4>
      </vt:variant>
      <vt:variant>
        <vt:lpwstr/>
      </vt:variant>
      <vt:variant>
        <vt:lpwstr>_Toc137204518</vt:lpwstr>
      </vt:variant>
      <vt:variant>
        <vt:i4>1245235</vt:i4>
      </vt:variant>
      <vt:variant>
        <vt:i4>311</vt:i4>
      </vt:variant>
      <vt:variant>
        <vt:i4>0</vt:i4>
      </vt:variant>
      <vt:variant>
        <vt:i4>5</vt:i4>
      </vt:variant>
      <vt:variant>
        <vt:lpwstr/>
      </vt:variant>
      <vt:variant>
        <vt:lpwstr>_Toc137204517</vt:lpwstr>
      </vt:variant>
      <vt:variant>
        <vt:i4>1245235</vt:i4>
      </vt:variant>
      <vt:variant>
        <vt:i4>305</vt:i4>
      </vt:variant>
      <vt:variant>
        <vt:i4>0</vt:i4>
      </vt:variant>
      <vt:variant>
        <vt:i4>5</vt:i4>
      </vt:variant>
      <vt:variant>
        <vt:lpwstr/>
      </vt:variant>
      <vt:variant>
        <vt:lpwstr>_Toc137204516</vt:lpwstr>
      </vt:variant>
      <vt:variant>
        <vt:i4>1245235</vt:i4>
      </vt:variant>
      <vt:variant>
        <vt:i4>299</vt:i4>
      </vt:variant>
      <vt:variant>
        <vt:i4>0</vt:i4>
      </vt:variant>
      <vt:variant>
        <vt:i4>5</vt:i4>
      </vt:variant>
      <vt:variant>
        <vt:lpwstr/>
      </vt:variant>
      <vt:variant>
        <vt:lpwstr>_Toc137204515</vt:lpwstr>
      </vt:variant>
      <vt:variant>
        <vt:i4>1245235</vt:i4>
      </vt:variant>
      <vt:variant>
        <vt:i4>293</vt:i4>
      </vt:variant>
      <vt:variant>
        <vt:i4>0</vt:i4>
      </vt:variant>
      <vt:variant>
        <vt:i4>5</vt:i4>
      </vt:variant>
      <vt:variant>
        <vt:lpwstr/>
      </vt:variant>
      <vt:variant>
        <vt:lpwstr>_Toc137204514</vt:lpwstr>
      </vt:variant>
      <vt:variant>
        <vt:i4>1245235</vt:i4>
      </vt:variant>
      <vt:variant>
        <vt:i4>287</vt:i4>
      </vt:variant>
      <vt:variant>
        <vt:i4>0</vt:i4>
      </vt:variant>
      <vt:variant>
        <vt:i4>5</vt:i4>
      </vt:variant>
      <vt:variant>
        <vt:lpwstr/>
      </vt:variant>
      <vt:variant>
        <vt:lpwstr>_Toc137204513</vt:lpwstr>
      </vt:variant>
      <vt:variant>
        <vt:i4>1245235</vt:i4>
      </vt:variant>
      <vt:variant>
        <vt:i4>281</vt:i4>
      </vt:variant>
      <vt:variant>
        <vt:i4>0</vt:i4>
      </vt:variant>
      <vt:variant>
        <vt:i4>5</vt:i4>
      </vt:variant>
      <vt:variant>
        <vt:lpwstr/>
      </vt:variant>
      <vt:variant>
        <vt:lpwstr>_Toc137204512</vt:lpwstr>
      </vt:variant>
      <vt:variant>
        <vt:i4>1245235</vt:i4>
      </vt:variant>
      <vt:variant>
        <vt:i4>275</vt:i4>
      </vt:variant>
      <vt:variant>
        <vt:i4>0</vt:i4>
      </vt:variant>
      <vt:variant>
        <vt:i4>5</vt:i4>
      </vt:variant>
      <vt:variant>
        <vt:lpwstr/>
      </vt:variant>
      <vt:variant>
        <vt:lpwstr>_Toc137204511</vt:lpwstr>
      </vt:variant>
      <vt:variant>
        <vt:i4>1179708</vt:i4>
      </vt:variant>
      <vt:variant>
        <vt:i4>266</vt:i4>
      </vt:variant>
      <vt:variant>
        <vt:i4>0</vt:i4>
      </vt:variant>
      <vt:variant>
        <vt:i4>5</vt:i4>
      </vt:variant>
      <vt:variant>
        <vt:lpwstr/>
      </vt:variant>
      <vt:variant>
        <vt:lpwstr>_Toc137827891</vt:lpwstr>
      </vt:variant>
      <vt:variant>
        <vt:i4>1179708</vt:i4>
      </vt:variant>
      <vt:variant>
        <vt:i4>260</vt:i4>
      </vt:variant>
      <vt:variant>
        <vt:i4>0</vt:i4>
      </vt:variant>
      <vt:variant>
        <vt:i4>5</vt:i4>
      </vt:variant>
      <vt:variant>
        <vt:lpwstr/>
      </vt:variant>
      <vt:variant>
        <vt:lpwstr>_Toc137827890</vt:lpwstr>
      </vt:variant>
      <vt:variant>
        <vt:i4>1245244</vt:i4>
      </vt:variant>
      <vt:variant>
        <vt:i4>254</vt:i4>
      </vt:variant>
      <vt:variant>
        <vt:i4>0</vt:i4>
      </vt:variant>
      <vt:variant>
        <vt:i4>5</vt:i4>
      </vt:variant>
      <vt:variant>
        <vt:lpwstr/>
      </vt:variant>
      <vt:variant>
        <vt:lpwstr>_Toc137827889</vt:lpwstr>
      </vt:variant>
      <vt:variant>
        <vt:i4>1245244</vt:i4>
      </vt:variant>
      <vt:variant>
        <vt:i4>248</vt:i4>
      </vt:variant>
      <vt:variant>
        <vt:i4>0</vt:i4>
      </vt:variant>
      <vt:variant>
        <vt:i4>5</vt:i4>
      </vt:variant>
      <vt:variant>
        <vt:lpwstr/>
      </vt:variant>
      <vt:variant>
        <vt:lpwstr>_Toc137827888</vt:lpwstr>
      </vt:variant>
      <vt:variant>
        <vt:i4>1245244</vt:i4>
      </vt:variant>
      <vt:variant>
        <vt:i4>242</vt:i4>
      </vt:variant>
      <vt:variant>
        <vt:i4>0</vt:i4>
      </vt:variant>
      <vt:variant>
        <vt:i4>5</vt:i4>
      </vt:variant>
      <vt:variant>
        <vt:lpwstr/>
      </vt:variant>
      <vt:variant>
        <vt:lpwstr>_Toc137827887</vt:lpwstr>
      </vt:variant>
      <vt:variant>
        <vt:i4>1245244</vt:i4>
      </vt:variant>
      <vt:variant>
        <vt:i4>236</vt:i4>
      </vt:variant>
      <vt:variant>
        <vt:i4>0</vt:i4>
      </vt:variant>
      <vt:variant>
        <vt:i4>5</vt:i4>
      </vt:variant>
      <vt:variant>
        <vt:lpwstr/>
      </vt:variant>
      <vt:variant>
        <vt:lpwstr>_Toc137827886</vt:lpwstr>
      </vt:variant>
      <vt:variant>
        <vt:i4>1245244</vt:i4>
      </vt:variant>
      <vt:variant>
        <vt:i4>230</vt:i4>
      </vt:variant>
      <vt:variant>
        <vt:i4>0</vt:i4>
      </vt:variant>
      <vt:variant>
        <vt:i4>5</vt:i4>
      </vt:variant>
      <vt:variant>
        <vt:lpwstr/>
      </vt:variant>
      <vt:variant>
        <vt:lpwstr>_Toc137827885</vt:lpwstr>
      </vt:variant>
      <vt:variant>
        <vt:i4>1245244</vt:i4>
      </vt:variant>
      <vt:variant>
        <vt:i4>224</vt:i4>
      </vt:variant>
      <vt:variant>
        <vt:i4>0</vt:i4>
      </vt:variant>
      <vt:variant>
        <vt:i4>5</vt:i4>
      </vt:variant>
      <vt:variant>
        <vt:lpwstr/>
      </vt:variant>
      <vt:variant>
        <vt:lpwstr>_Toc137827884</vt:lpwstr>
      </vt:variant>
      <vt:variant>
        <vt:i4>1245244</vt:i4>
      </vt:variant>
      <vt:variant>
        <vt:i4>218</vt:i4>
      </vt:variant>
      <vt:variant>
        <vt:i4>0</vt:i4>
      </vt:variant>
      <vt:variant>
        <vt:i4>5</vt:i4>
      </vt:variant>
      <vt:variant>
        <vt:lpwstr/>
      </vt:variant>
      <vt:variant>
        <vt:lpwstr>_Toc137827883</vt:lpwstr>
      </vt:variant>
      <vt:variant>
        <vt:i4>1245244</vt:i4>
      </vt:variant>
      <vt:variant>
        <vt:i4>212</vt:i4>
      </vt:variant>
      <vt:variant>
        <vt:i4>0</vt:i4>
      </vt:variant>
      <vt:variant>
        <vt:i4>5</vt:i4>
      </vt:variant>
      <vt:variant>
        <vt:lpwstr/>
      </vt:variant>
      <vt:variant>
        <vt:lpwstr>_Toc137827882</vt:lpwstr>
      </vt:variant>
      <vt:variant>
        <vt:i4>1245244</vt:i4>
      </vt:variant>
      <vt:variant>
        <vt:i4>206</vt:i4>
      </vt:variant>
      <vt:variant>
        <vt:i4>0</vt:i4>
      </vt:variant>
      <vt:variant>
        <vt:i4>5</vt:i4>
      </vt:variant>
      <vt:variant>
        <vt:lpwstr/>
      </vt:variant>
      <vt:variant>
        <vt:lpwstr>_Toc137827881</vt:lpwstr>
      </vt:variant>
      <vt:variant>
        <vt:i4>1245244</vt:i4>
      </vt:variant>
      <vt:variant>
        <vt:i4>200</vt:i4>
      </vt:variant>
      <vt:variant>
        <vt:i4>0</vt:i4>
      </vt:variant>
      <vt:variant>
        <vt:i4>5</vt:i4>
      </vt:variant>
      <vt:variant>
        <vt:lpwstr/>
      </vt:variant>
      <vt:variant>
        <vt:lpwstr>_Toc137827880</vt:lpwstr>
      </vt:variant>
      <vt:variant>
        <vt:i4>1835068</vt:i4>
      </vt:variant>
      <vt:variant>
        <vt:i4>194</vt:i4>
      </vt:variant>
      <vt:variant>
        <vt:i4>0</vt:i4>
      </vt:variant>
      <vt:variant>
        <vt:i4>5</vt:i4>
      </vt:variant>
      <vt:variant>
        <vt:lpwstr/>
      </vt:variant>
      <vt:variant>
        <vt:lpwstr>_Toc137827879</vt:lpwstr>
      </vt:variant>
      <vt:variant>
        <vt:i4>1835068</vt:i4>
      </vt:variant>
      <vt:variant>
        <vt:i4>188</vt:i4>
      </vt:variant>
      <vt:variant>
        <vt:i4>0</vt:i4>
      </vt:variant>
      <vt:variant>
        <vt:i4>5</vt:i4>
      </vt:variant>
      <vt:variant>
        <vt:lpwstr/>
      </vt:variant>
      <vt:variant>
        <vt:lpwstr>_Toc137827878</vt:lpwstr>
      </vt:variant>
      <vt:variant>
        <vt:i4>1835068</vt:i4>
      </vt:variant>
      <vt:variant>
        <vt:i4>182</vt:i4>
      </vt:variant>
      <vt:variant>
        <vt:i4>0</vt:i4>
      </vt:variant>
      <vt:variant>
        <vt:i4>5</vt:i4>
      </vt:variant>
      <vt:variant>
        <vt:lpwstr/>
      </vt:variant>
      <vt:variant>
        <vt:lpwstr>_Toc137827877</vt:lpwstr>
      </vt:variant>
      <vt:variant>
        <vt:i4>1835068</vt:i4>
      </vt:variant>
      <vt:variant>
        <vt:i4>176</vt:i4>
      </vt:variant>
      <vt:variant>
        <vt:i4>0</vt:i4>
      </vt:variant>
      <vt:variant>
        <vt:i4>5</vt:i4>
      </vt:variant>
      <vt:variant>
        <vt:lpwstr/>
      </vt:variant>
      <vt:variant>
        <vt:lpwstr>_Toc137827876</vt:lpwstr>
      </vt:variant>
      <vt:variant>
        <vt:i4>1835068</vt:i4>
      </vt:variant>
      <vt:variant>
        <vt:i4>170</vt:i4>
      </vt:variant>
      <vt:variant>
        <vt:i4>0</vt:i4>
      </vt:variant>
      <vt:variant>
        <vt:i4>5</vt:i4>
      </vt:variant>
      <vt:variant>
        <vt:lpwstr/>
      </vt:variant>
      <vt:variant>
        <vt:lpwstr>_Toc137827875</vt:lpwstr>
      </vt:variant>
      <vt:variant>
        <vt:i4>1835068</vt:i4>
      </vt:variant>
      <vt:variant>
        <vt:i4>164</vt:i4>
      </vt:variant>
      <vt:variant>
        <vt:i4>0</vt:i4>
      </vt:variant>
      <vt:variant>
        <vt:i4>5</vt:i4>
      </vt:variant>
      <vt:variant>
        <vt:lpwstr/>
      </vt:variant>
      <vt:variant>
        <vt:lpwstr>_Toc137827874</vt:lpwstr>
      </vt:variant>
      <vt:variant>
        <vt:i4>1835068</vt:i4>
      </vt:variant>
      <vt:variant>
        <vt:i4>158</vt:i4>
      </vt:variant>
      <vt:variant>
        <vt:i4>0</vt:i4>
      </vt:variant>
      <vt:variant>
        <vt:i4>5</vt:i4>
      </vt:variant>
      <vt:variant>
        <vt:lpwstr/>
      </vt:variant>
      <vt:variant>
        <vt:lpwstr>_Toc137827873</vt:lpwstr>
      </vt:variant>
      <vt:variant>
        <vt:i4>1835068</vt:i4>
      </vt:variant>
      <vt:variant>
        <vt:i4>152</vt:i4>
      </vt:variant>
      <vt:variant>
        <vt:i4>0</vt:i4>
      </vt:variant>
      <vt:variant>
        <vt:i4>5</vt:i4>
      </vt:variant>
      <vt:variant>
        <vt:lpwstr/>
      </vt:variant>
      <vt:variant>
        <vt:lpwstr>_Toc137827872</vt:lpwstr>
      </vt:variant>
      <vt:variant>
        <vt:i4>1835068</vt:i4>
      </vt:variant>
      <vt:variant>
        <vt:i4>146</vt:i4>
      </vt:variant>
      <vt:variant>
        <vt:i4>0</vt:i4>
      </vt:variant>
      <vt:variant>
        <vt:i4>5</vt:i4>
      </vt:variant>
      <vt:variant>
        <vt:lpwstr/>
      </vt:variant>
      <vt:variant>
        <vt:lpwstr>_Toc137827871</vt:lpwstr>
      </vt:variant>
      <vt:variant>
        <vt:i4>1835068</vt:i4>
      </vt:variant>
      <vt:variant>
        <vt:i4>140</vt:i4>
      </vt:variant>
      <vt:variant>
        <vt:i4>0</vt:i4>
      </vt:variant>
      <vt:variant>
        <vt:i4>5</vt:i4>
      </vt:variant>
      <vt:variant>
        <vt:lpwstr/>
      </vt:variant>
      <vt:variant>
        <vt:lpwstr>_Toc137827870</vt:lpwstr>
      </vt:variant>
      <vt:variant>
        <vt:i4>1900604</vt:i4>
      </vt:variant>
      <vt:variant>
        <vt:i4>134</vt:i4>
      </vt:variant>
      <vt:variant>
        <vt:i4>0</vt:i4>
      </vt:variant>
      <vt:variant>
        <vt:i4>5</vt:i4>
      </vt:variant>
      <vt:variant>
        <vt:lpwstr/>
      </vt:variant>
      <vt:variant>
        <vt:lpwstr>_Toc137827869</vt:lpwstr>
      </vt:variant>
      <vt:variant>
        <vt:i4>1900604</vt:i4>
      </vt:variant>
      <vt:variant>
        <vt:i4>128</vt:i4>
      </vt:variant>
      <vt:variant>
        <vt:i4>0</vt:i4>
      </vt:variant>
      <vt:variant>
        <vt:i4>5</vt:i4>
      </vt:variant>
      <vt:variant>
        <vt:lpwstr/>
      </vt:variant>
      <vt:variant>
        <vt:lpwstr>_Toc137827868</vt:lpwstr>
      </vt:variant>
      <vt:variant>
        <vt:i4>1900604</vt:i4>
      </vt:variant>
      <vt:variant>
        <vt:i4>122</vt:i4>
      </vt:variant>
      <vt:variant>
        <vt:i4>0</vt:i4>
      </vt:variant>
      <vt:variant>
        <vt:i4>5</vt:i4>
      </vt:variant>
      <vt:variant>
        <vt:lpwstr/>
      </vt:variant>
      <vt:variant>
        <vt:lpwstr>_Toc137827867</vt:lpwstr>
      </vt:variant>
      <vt:variant>
        <vt:i4>1900604</vt:i4>
      </vt:variant>
      <vt:variant>
        <vt:i4>116</vt:i4>
      </vt:variant>
      <vt:variant>
        <vt:i4>0</vt:i4>
      </vt:variant>
      <vt:variant>
        <vt:i4>5</vt:i4>
      </vt:variant>
      <vt:variant>
        <vt:lpwstr/>
      </vt:variant>
      <vt:variant>
        <vt:lpwstr>_Toc137827866</vt:lpwstr>
      </vt:variant>
      <vt:variant>
        <vt:i4>1900604</vt:i4>
      </vt:variant>
      <vt:variant>
        <vt:i4>110</vt:i4>
      </vt:variant>
      <vt:variant>
        <vt:i4>0</vt:i4>
      </vt:variant>
      <vt:variant>
        <vt:i4>5</vt:i4>
      </vt:variant>
      <vt:variant>
        <vt:lpwstr/>
      </vt:variant>
      <vt:variant>
        <vt:lpwstr>_Toc137827865</vt:lpwstr>
      </vt:variant>
      <vt:variant>
        <vt:i4>1900604</vt:i4>
      </vt:variant>
      <vt:variant>
        <vt:i4>104</vt:i4>
      </vt:variant>
      <vt:variant>
        <vt:i4>0</vt:i4>
      </vt:variant>
      <vt:variant>
        <vt:i4>5</vt:i4>
      </vt:variant>
      <vt:variant>
        <vt:lpwstr/>
      </vt:variant>
      <vt:variant>
        <vt:lpwstr>_Toc137827864</vt:lpwstr>
      </vt:variant>
      <vt:variant>
        <vt:i4>1900604</vt:i4>
      </vt:variant>
      <vt:variant>
        <vt:i4>98</vt:i4>
      </vt:variant>
      <vt:variant>
        <vt:i4>0</vt:i4>
      </vt:variant>
      <vt:variant>
        <vt:i4>5</vt:i4>
      </vt:variant>
      <vt:variant>
        <vt:lpwstr/>
      </vt:variant>
      <vt:variant>
        <vt:lpwstr>_Toc137827863</vt:lpwstr>
      </vt:variant>
      <vt:variant>
        <vt:i4>1900604</vt:i4>
      </vt:variant>
      <vt:variant>
        <vt:i4>92</vt:i4>
      </vt:variant>
      <vt:variant>
        <vt:i4>0</vt:i4>
      </vt:variant>
      <vt:variant>
        <vt:i4>5</vt:i4>
      </vt:variant>
      <vt:variant>
        <vt:lpwstr/>
      </vt:variant>
      <vt:variant>
        <vt:lpwstr>_Toc137827862</vt:lpwstr>
      </vt:variant>
      <vt:variant>
        <vt:i4>1900604</vt:i4>
      </vt:variant>
      <vt:variant>
        <vt:i4>86</vt:i4>
      </vt:variant>
      <vt:variant>
        <vt:i4>0</vt:i4>
      </vt:variant>
      <vt:variant>
        <vt:i4>5</vt:i4>
      </vt:variant>
      <vt:variant>
        <vt:lpwstr/>
      </vt:variant>
      <vt:variant>
        <vt:lpwstr>_Toc137827861</vt:lpwstr>
      </vt:variant>
      <vt:variant>
        <vt:i4>1900604</vt:i4>
      </vt:variant>
      <vt:variant>
        <vt:i4>80</vt:i4>
      </vt:variant>
      <vt:variant>
        <vt:i4>0</vt:i4>
      </vt:variant>
      <vt:variant>
        <vt:i4>5</vt:i4>
      </vt:variant>
      <vt:variant>
        <vt:lpwstr/>
      </vt:variant>
      <vt:variant>
        <vt:lpwstr>_Toc137827860</vt:lpwstr>
      </vt:variant>
      <vt:variant>
        <vt:i4>1966140</vt:i4>
      </vt:variant>
      <vt:variant>
        <vt:i4>74</vt:i4>
      </vt:variant>
      <vt:variant>
        <vt:i4>0</vt:i4>
      </vt:variant>
      <vt:variant>
        <vt:i4>5</vt:i4>
      </vt:variant>
      <vt:variant>
        <vt:lpwstr/>
      </vt:variant>
      <vt:variant>
        <vt:lpwstr>_Toc137827859</vt:lpwstr>
      </vt:variant>
      <vt:variant>
        <vt:i4>1966140</vt:i4>
      </vt:variant>
      <vt:variant>
        <vt:i4>68</vt:i4>
      </vt:variant>
      <vt:variant>
        <vt:i4>0</vt:i4>
      </vt:variant>
      <vt:variant>
        <vt:i4>5</vt:i4>
      </vt:variant>
      <vt:variant>
        <vt:lpwstr/>
      </vt:variant>
      <vt:variant>
        <vt:lpwstr>_Toc137827858</vt:lpwstr>
      </vt:variant>
      <vt:variant>
        <vt:i4>1966140</vt:i4>
      </vt:variant>
      <vt:variant>
        <vt:i4>62</vt:i4>
      </vt:variant>
      <vt:variant>
        <vt:i4>0</vt:i4>
      </vt:variant>
      <vt:variant>
        <vt:i4>5</vt:i4>
      </vt:variant>
      <vt:variant>
        <vt:lpwstr/>
      </vt:variant>
      <vt:variant>
        <vt:lpwstr>_Toc137827857</vt:lpwstr>
      </vt:variant>
      <vt:variant>
        <vt:i4>1966140</vt:i4>
      </vt:variant>
      <vt:variant>
        <vt:i4>56</vt:i4>
      </vt:variant>
      <vt:variant>
        <vt:i4>0</vt:i4>
      </vt:variant>
      <vt:variant>
        <vt:i4>5</vt:i4>
      </vt:variant>
      <vt:variant>
        <vt:lpwstr/>
      </vt:variant>
      <vt:variant>
        <vt:lpwstr>_Toc137827856</vt:lpwstr>
      </vt:variant>
      <vt:variant>
        <vt:i4>1966140</vt:i4>
      </vt:variant>
      <vt:variant>
        <vt:i4>50</vt:i4>
      </vt:variant>
      <vt:variant>
        <vt:i4>0</vt:i4>
      </vt:variant>
      <vt:variant>
        <vt:i4>5</vt:i4>
      </vt:variant>
      <vt:variant>
        <vt:lpwstr/>
      </vt:variant>
      <vt:variant>
        <vt:lpwstr>_Toc137827855</vt:lpwstr>
      </vt:variant>
      <vt:variant>
        <vt:i4>1966140</vt:i4>
      </vt:variant>
      <vt:variant>
        <vt:i4>44</vt:i4>
      </vt:variant>
      <vt:variant>
        <vt:i4>0</vt:i4>
      </vt:variant>
      <vt:variant>
        <vt:i4>5</vt:i4>
      </vt:variant>
      <vt:variant>
        <vt:lpwstr/>
      </vt:variant>
      <vt:variant>
        <vt:lpwstr>_Toc137827854</vt:lpwstr>
      </vt:variant>
      <vt:variant>
        <vt:i4>1966140</vt:i4>
      </vt:variant>
      <vt:variant>
        <vt:i4>38</vt:i4>
      </vt:variant>
      <vt:variant>
        <vt:i4>0</vt:i4>
      </vt:variant>
      <vt:variant>
        <vt:i4>5</vt:i4>
      </vt:variant>
      <vt:variant>
        <vt:lpwstr/>
      </vt:variant>
      <vt:variant>
        <vt:lpwstr>_Toc137827853</vt:lpwstr>
      </vt:variant>
      <vt:variant>
        <vt:i4>1966140</vt:i4>
      </vt:variant>
      <vt:variant>
        <vt:i4>32</vt:i4>
      </vt:variant>
      <vt:variant>
        <vt:i4>0</vt:i4>
      </vt:variant>
      <vt:variant>
        <vt:i4>5</vt:i4>
      </vt:variant>
      <vt:variant>
        <vt:lpwstr/>
      </vt:variant>
      <vt:variant>
        <vt:lpwstr>_Toc137827852</vt:lpwstr>
      </vt:variant>
      <vt:variant>
        <vt:i4>1966140</vt:i4>
      </vt:variant>
      <vt:variant>
        <vt:i4>26</vt:i4>
      </vt:variant>
      <vt:variant>
        <vt:i4>0</vt:i4>
      </vt:variant>
      <vt:variant>
        <vt:i4>5</vt:i4>
      </vt:variant>
      <vt:variant>
        <vt:lpwstr/>
      </vt:variant>
      <vt:variant>
        <vt:lpwstr>_Toc137827851</vt:lpwstr>
      </vt:variant>
      <vt:variant>
        <vt:i4>1966140</vt:i4>
      </vt:variant>
      <vt:variant>
        <vt:i4>20</vt:i4>
      </vt:variant>
      <vt:variant>
        <vt:i4>0</vt:i4>
      </vt:variant>
      <vt:variant>
        <vt:i4>5</vt:i4>
      </vt:variant>
      <vt:variant>
        <vt:lpwstr/>
      </vt:variant>
      <vt:variant>
        <vt:lpwstr>_Toc137827850</vt:lpwstr>
      </vt:variant>
      <vt:variant>
        <vt:i4>2031676</vt:i4>
      </vt:variant>
      <vt:variant>
        <vt:i4>14</vt:i4>
      </vt:variant>
      <vt:variant>
        <vt:i4>0</vt:i4>
      </vt:variant>
      <vt:variant>
        <vt:i4>5</vt:i4>
      </vt:variant>
      <vt:variant>
        <vt:lpwstr/>
      </vt:variant>
      <vt:variant>
        <vt:lpwstr>_Toc137827849</vt:lpwstr>
      </vt:variant>
      <vt:variant>
        <vt:i4>2031676</vt:i4>
      </vt:variant>
      <vt:variant>
        <vt:i4>8</vt:i4>
      </vt:variant>
      <vt:variant>
        <vt:i4>0</vt:i4>
      </vt:variant>
      <vt:variant>
        <vt:i4>5</vt:i4>
      </vt:variant>
      <vt:variant>
        <vt:lpwstr/>
      </vt:variant>
      <vt:variant>
        <vt:lpwstr>_Toc137827848</vt:lpwstr>
      </vt:variant>
      <vt:variant>
        <vt:i4>6946943</vt:i4>
      </vt:variant>
      <vt:variant>
        <vt:i4>3</vt:i4>
      </vt:variant>
      <vt:variant>
        <vt:i4>0</vt:i4>
      </vt:variant>
      <vt:variant>
        <vt:i4>5</vt:i4>
      </vt:variant>
      <vt:variant>
        <vt:lpwstr>http://www.truestock.co.nz/</vt:lpwstr>
      </vt:variant>
      <vt:variant>
        <vt:lpwstr/>
      </vt:variant>
      <vt:variant>
        <vt:i4>7340128</vt:i4>
      </vt:variant>
      <vt:variant>
        <vt:i4>0</vt:i4>
      </vt:variant>
      <vt:variant>
        <vt:i4>0</vt:i4>
      </vt:variant>
      <vt:variant>
        <vt:i4>5</vt:i4>
      </vt:variant>
      <vt:variant>
        <vt:lpwstr>http://www.environment.govt.nz/</vt:lpwstr>
      </vt:variant>
      <vt:variant>
        <vt:lpwstr/>
      </vt:variant>
      <vt:variant>
        <vt:i4>5701637</vt:i4>
      </vt:variant>
      <vt:variant>
        <vt:i4>87</vt:i4>
      </vt:variant>
      <vt:variant>
        <vt:i4>0</vt:i4>
      </vt:variant>
      <vt:variant>
        <vt:i4>5</vt:i4>
      </vt:variant>
      <vt:variant>
        <vt:lpwstr>https://environment.govt.nz/publications/pricing-agricultural-emissions-report-under-section-215-of-the-climate-change-response-act-2002/</vt:lpwstr>
      </vt:variant>
      <vt:variant>
        <vt:lpwstr/>
      </vt:variant>
      <vt:variant>
        <vt:i4>3080208</vt:i4>
      </vt:variant>
      <vt:variant>
        <vt:i4>84</vt:i4>
      </vt:variant>
      <vt:variant>
        <vt:i4>0</vt:i4>
      </vt:variant>
      <vt:variant>
        <vt:i4>5</vt:i4>
      </vt:variant>
      <vt:variant>
        <vt:lpwstr>https://www.climatecommission.govt.nz/public/Advice-to-govt-docs/ERP2/draft-erp2/CCC4940_Draft-ERP-Advice-2023-P02-V02-web.pdf</vt:lpwstr>
      </vt:variant>
      <vt:variant>
        <vt:lpwstr/>
      </vt:variant>
      <vt:variant>
        <vt:i4>262222</vt:i4>
      </vt:variant>
      <vt:variant>
        <vt:i4>81</vt:i4>
      </vt:variant>
      <vt:variant>
        <vt:i4>0</vt:i4>
      </vt:variant>
      <vt:variant>
        <vt:i4>5</vt:i4>
      </vt:variant>
      <vt:variant>
        <vt:lpwstr>https://www.climatecommission.govt.nz/our-work/advice-to-government-topic/inaia-tonu-nei-a-low-emissions-future-for-aotearoa/</vt:lpwstr>
      </vt:variant>
      <vt:variant>
        <vt:lpwstr/>
      </vt:variant>
      <vt:variant>
        <vt:i4>262222</vt:i4>
      </vt:variant>
      <vt:variant>
        <vt:i4>78</vt:i4>
      </vt:variant>
      <vt:variant>
        <vt:i4>0</vt:i4>
      </vt:variant>
      <vt:variant>
        <vt:i4>5</vt:i4>
      </vt:variant>
      <vt:variant>
        <vt:lpwstr>https://www.climatecommission.govt.nz/our-work/advice-to-government-topic/inaia-tonu-nei-a-low-emissions-future-for-aotearoa/</vt:lpwstr>
      </vt:variant>
      <vt:variant>
        <vt:lpwstr/>
      </vt:variant>
      <vt:variant>
        <vt:i4>6684717</vt:i4>
      </vt:variant>
      <vt:variant>
        <vt:i4>75</vt:i4>
      </vt:variant>
      <vt:variant>
        <vt:i4>0</vt:i4>
      </vt:variant>
      <vt:variant>
        <vt:i4>5</vt:i4>
      </vt:variant>
      <vt:variant>
        <vt:lpwstr>https://www.treasury.govt.nz/publications/climate-economic-fiscal-assessment/nga-korero-ahuarangi-me-te-ohanga-2023</vt:lpwstr>
      </vt:variant>
      <vt:variant>
        <vt:lpwstr/>
      </vt:variant>
      <vt:variant>
        <vt:i4>6684717</vt:i4>
      </vt:variant>
      <vt:variant>
        <vt:i4>72</vt:i4>
      </vt:variant>
      <vt:variant>
        <vt:i4>0</vt:i4>
      </vt:variant>
      <vt:variant>
        <vt:i4>5</vt:i4>
      </vt:variant>
      <vt:variant>
        <vt:lpwstr>https://www.treasury.govt.nz/publications/climate-economic-fiscal-assessment/nga-korero-ahuarangi-me-te-ohanga-2023</vt:lpwstr>
      </vt:variant>
      <vt:variant>
        <vt:lpwstr/>
      </vt:variant>
      <vt:variant>
        <vt:i4>3080208</vt:i4>
      </vt:variant>
      <vt:variant>
        <vt:i4>69</vt:i4>
      </vt:variant>
      <vt:variant>
        <vt:i4>0</vt:i4>
      </vt:variant>
      <vt:variant>
        <vt:i4>5</vt:i4>
      </vt:variant>
      <vt:variant>
        <vt:lpwstr>https://www.climatecommission.govt.nz/public/Advice-to-govt-docs/ERP2/draft-erp2/CCC4940_Draft-ERP-Advice-2023-P02-V02-web.pdf</vt:lpwstr>
      </vt:variant>
      <vt:variant>
        <vt:lpwstr/>
      </vt:variant>
      <vt:variant>
        <vt:i4>6357029</vt:i4>
      </vt:variant>
      <vt:variant>
        <vt:i4>66</vt:i4>
      </vt:variant>
      <vt:variant>
        <vt:i4>0</vt:i4>
      </vt:variant>
      <vt:variant>
        <vt:i4>5</vt:i4>
      </vt:variant>
      <vt:variant>
        <vt:lpwstr>https://www.mpi.govt.nz/consultations/managing-exotic-afforestation-incentives</vt:lpwstr>
      </vt:variant>
      <vt:variant>
        <vt:lpwstr/>
      </vt:variant>
      <vt:variant>
        <vt:i4>7864376</vt:i4>
      </vt:variant>
      <vt:variant>
        <vt:i4>63</vt:i4>
      </vt:variant>
      <vt:variant>
        <vt:i4>0</vt:i4>
      </vt:variant>
      <vt:variant>
        <vt:i4>5</vt:i4>
      </vt:variant>
      <vt:variant>
        <vt:lpwstr>https://www.treasury.govt.nz/sites/default/files/2023-04/cefa23.pdf</vt:lpwstr>
      </vt:variant>
      <vt:variant>
        <vt:lpwstr/>
      </vt:variant>
      <vt:variant>
        <vt:i4>2752558</vt:i4>
      </vt:variant>
      <vt:variant>
        <vt:i4>60</vt:i4>
      </vt:variant>
      <vt:variant>
        <vt:i4>0</vt:i4>
      </vt:variant>
      <vt:variant>
        <vt:i4>5</vt:i4>
      </vt:variant>
      <vt:variant>
        <vt:lpwstr>https://www.mpi.govt.nz/dmsdocument/50206-Managing-exotic-afforestation-incentives-Proposals-to-change-forestry-settings-in-the-NZ-Emissions-Trading-Scheme</vt:lpwstr>
      </vt:variant>
      <vt:variant>
        <vt:lpwstr/>
      </vt:variant>
      <vt:variant>
        <vt:i4>8257645</vt:i4>
      </vt:variant>
      <vt:variant>
        <vt:i4>57</vt:i4>
      </vt:variant>
      <vt:variant>
        <vt:i4>0</vt:i4>
      </vt:variant>
      <vt:variant>
        <vt:i4>5</vt:i4>
      </vt:variant>
      <vt:variant>
        <vt:lpwstr>https://forms.justice.govt.nz/search/Documents/WT/wt_DOC_106784185/Wai 2607%2C 1.1.001.pdf</vt:lpwstr>
      </vt:variant>
      <vt:variant>
        <vt:lpwstr/>
      </vt:variant>
      <vt:variant>
        <vt:i4>7864376</vt:i4>
      </vt:variant>
      <vt:variant>
        <vt:i4>54</vt:i4>
      </vt:variant>
      <vt:variant>
        <vt:i4>0</vt:i4>
      </vt:variant>
      <vt:variant>
        <vt:i4>5</vt:i4>
      </vt:variant>
      <vt:variant>
        <vt:lpwstr>https://www.treasury.govt.nz/sites/default/files/2023-04/cefa23.pdf</vt:lpwstr>
      </vt:variant>
      <vt:variant>
        <vt:lpwstr/>
      </vt:variant>
      <vt:variant>
        <vt:i4>327701</vt:i4>
      </vt:variant>
      <vt:variant>
        <vt:i4>51</vt:i4>
      </vt:variant>
      <vt:variant>
        <vt:i4>0</vt:i4>
      </vt:variant>
      <vt:variant>
        <vt:i4>5</vt:i4>
      </vt:variant>
      <vt:variant>
        <vt:lpwstr>https://environment.govt.nz/what-government-is-doing/cabinet-papers-and-regulatory-impact-statements/updates-to-nz-ets-unit-limit-and-price-control-settings-regulations/</vt:lpwstr>
      </vt:variant>
      <vt:variant>
        <vt:lpwstr/>
      </vt:variant>
      <vt:variant>
        <vt:i4>8126565</vt:i4>
      </vt:variant>
      <vt:variant>
        <vt:i4>48</vt:i4>
      </vt:variant>
      <vt:variant>
        <vt:i4>0</vt:i4>
      </vt:variant>
      <vt:variant>
        <vt:i4>5</vt:i4>
      </vt:variant>
      <vt:variant>
        <vt:lpwstr>https://www.epa.govt.nz/industry-areas/emissions-trading-scheme/industrial-allocations/eligibility/</vt:lpwstr>
      </vt:variant>
      <vt:variant>
        <vt:lpwstr/>
      </vt:variant>
      <vt:variant>
        <vt:i4>3080208</vt:i4>
      </vt:variant>
      <vt:variant>
        <vt:i4>45</vt:i4>
      </vt:variant>
      <vt:variant>
        <vt:i4>0</vt:i4>
      </vt:variant>
      <vt:variant>
        <vt:i4>5</vt:i4>
      </vt:variant>
      <vt:variant>
        <vt:lpwstr>https://www.climatecommission.govt.nz/public/Advice-to-govt-docs/ERP2/draft-erp2/CCC4940_Draft-ERP-Advice-2023-P02-V02-web.pdf</vt:lpwstr>
      </vt:variant>
      <vt:variant>
        <vt:lpwstr/>
      </vt:variant>
      <vt:variant>
        <vt:i4>5308543</vt:i4>
      </vt:variant>
      <vt:variant>
        <vt:i4>42</vt:i4>
      </vt:variant>
      <vt:variant>
        <vt:i4>0</vt:i4>
      </vt:variant>
      <vt:variant>
        <vt:i4>5</vt:i4>
      </vt:variant>
      <vt:variant>
        <vt:lpwstr>https://www.concept.co.nz/uploads/1/2/8/3/128396759/ev_study_rept_1_v1.0__1_.pdf</vt:lpwstr>
      </vt:variant>
      <vt:variant>
        <vt:lpwstr/>
      </vt:variant>
      <vt:variant>
        <vt:i4>3080208</vt:i4>
      </vt:variant>
      <vt:variant>
        <vt:i4>39</vt:i4>
      </vt:variant>
      <vt:variant>
        <vt:i4>0</vt:i4>
      </vt:variant>
      <vt:variant>
        <vt:i4>5</vt:i4>
      </vt:variant>
      <vt:variant>
        <vt:lpwstr>https://www.climatecommission.govt.nz/public/Advice-to-govt-docs/ERP2/draft-erp2/CCC4940_Draft-ERP-Advice-2023-P02-V02-web.pdf</vt:lpwstr>
      </vt:variant>
      <vt:variant>
        <vt:lpwstr/>
      </vt:variant>
      <vt:variant>
        <vt:i4>3080208</vt:i4>
      </vt:variant>
      <vt:variant>
        <vt:i4>36</vt:i4>
      </vt:variant>
      <vt:variant>
        <vt:i4>0</vt:i4>
      </vt:variant>
      <vt:variant>
        <vt:i4>5</vt:i4>
      </vt:variant>
      <vt:variant>
        <vt:lpwstr>https://www.climatecommission.govt.nz/public/Advice-to-govt-docs/ERP2/draft-erp2/CCC4940_Draft-ERP-Advice-2023-P02-V02-web.pdf</vt:lpwstr>
      </vt:variant>
      <vt:variant>
        <vt:lpwstr/>
      </vt:variant>
      <vt:variant>
        <vt:i4>5111818</vt:i4>
      </vt:variant>
      <vt:variant>
        <vt:i4>33</vt:i4>
      </vt:variant>
      <vt:variant>
        <vt:i4>0</vt:i4>
      </vt:variant>
      <vt:variant>
        <vt:i4>5</vt:i4>
      </vt:variant>
      <vt:variant>
        <vt:lpwstr>https://www.mpi.govt.nz/dmsdocument/52405-Afforestation-and-Deforestation-Intentions-Survey-2021</vt:lpwstr>
      </vt:variant>
      <vt:variant>
        <vt:lpwstr/>
      </vt:variant>
      <vt:variant>
        <vt:i4>458840</vt:i4>
      </vt:variant>
      <vt:variant>
        <vt:i4>30</vt:i4>
      </vt:variant>
      <vt:variant>
        <vt:i4>0</vt:i4>
      </vt:variant>
      <vt:variant>
        <vt:i4>5</vt:i4>
      </vt:variant>
      <vt:variant>
        <vt:lpwstr>https://www.mpi.govt.nz/dmsdocument/53992-Managing-Permanent-Exotic-Afforestation-Incentives-Regulatory-Impact-Statement</vt:lpwstr>
      </vt:variant>
      <vt:variant>
        <vt:lpwstr/>
      </vt:variant>
      <vt:variant>
        <vt:i4>7077985</vt:i4>
      </vt:variant>
      <vt:variant>
        <vt:i4>27</vt:i4>
      </vt:variant>
      <vt:variant>
        <vt:i4>0</vt:i4>
      </vt:variant>
      <vt:variant>
        <vt:i4>5</vt:i4>
      </vt:variant>
      <vt:variant>
        <vt:lpwstr>https://environment.govt.nz/publications/proposed-changes-to-new-zealand-emissions-trading-scheme-limits-and-price-control-settings-for-units-2022-summary-of-submissions/</vt:lpwstr>
      </vt:variant>
      <vt:variant>
        <vt:lpwstr/>
      </vt:variant>
      <vt:variant>
        <vt:i4>5439544</vt:i4>
      </vt:variant>
      <vt:variant>
        <vt:i4>24</vt:i4>
      </vt:variant>
      <vt:variant>
        <vt:i4>0</vt:i4>
      </vt:variant>
      <vt:variant>
        <vt:i4>5</vt:i4>
      </vt:variant>
      <vt:variant>
        <vt:lpwstr>https://www.concept.co.nz/uploads/1/2/8/3/128396759/which_way_is_forward.pdf</vt:lpwstr>
      </vt:variant>
      <vt:variant>
        <vt:lpwstr/>
      </vt:variant>
      <vt:variant>
        <vt:i4>5111818</vt:i4>
      </vt:variant>
      <vt:variant>
        <vt:i4>21</vt:i4>
      </vt:variant>
      <vt:variant>
        <vt:i4>0</vt:i4>
      </vt:variant>
      <vt:variant>
        <vt:i4>5</vt:i4>
      </vt:variant>
      <vt:variant>
        <vt:lpwstr>https://www.mpi.govt.nz/dmsdocument/52405-Afforestation-and-Deforestation-Intentions-Survey-2021</vt:lpwstr>
      </vt:variant>
      <vt:variant>
        <vt:lpwstr/>
      </vt:variant>
      <vt:variant>
        <vt:i4>3080208</vt:i4>
      </vt:variant>
      <vt:variant>
        <vt:i4>18</vt:i4>
      </vt:variant>
      <vt:variant>
        <vt:i4>0</vt:i4>
      </vt:variant>
      <vt:variant>
        <vt:i4>5</vt:i4>
      </vt:variant>
      <vt:variant>
        <vt:lpwstr>https://www.climatecommission.govt.nz/public/Advice-to-govt-docs/ERP2/draft-erp2/CCC4940_Draft-ERP-Advice-2023-P02-V02-web.pdf</vt:lpwstr>
      </vt:variant>
      <vt:variant>
        <vt:lpwstr/>
      </vt:variant>
      <vt:variant>
        <vt:i4>262222</vt:i4>
      </vt:variant>
      <vt:variant>
        <vt:i4>15</vt:i4>
      </vt:variant>
      <vt:variant>
        <vt:i4>0</vt:i4>
      </vt:variant>
      <vt:variant>
        <vt:i4>5</vt:i4>
      </vt:variant>
      <vt:variant>
        <vt:lpwstr>https://www.climatecommission.govt.nz/our-work/advice-to-government-topic/inaia-tonu-nei-a-low-emissions-future-for-aotearoa/</vt:lpwstr>
      </vt:variant>
      <vt:variant>
        <vt:lpwstr/>
      </vt:variant>
      <vt:variant>
        <vt:i4>262222</vt:i4>
      </vt:variant>
      <vt:variant>
        <vt:i4>12</vt:i4>
      </vt:variant>
      <vt:variant>
        <vt:i4>0</vt:i4>
      </vt:variant>
      <vt:variant>
        <vt:i4>5</vt:i4>
      </vt:variant>
      <vt:variant>
        <vt:lpwstr>https://www.climatecommission.govt.nz/our-work/advice-to-government-topic/inaia-tonu-nei-a-low-emissions-future-for-aotearoa/</vt:lpwstr>
      </vt:variant>
      <vt:variant>
        <vt:lpwstr/>
      </vt:variant>
      <vt:variant>
        <vt:i4>7864376</vt:i4>
      </vt:variant>
      <vt:variant>
        <vt:i4>9</vt:i4>
      </vt:variant>
      <vt:variant>
        <vt:i4>0</vt:i4>
      </vt:variant>
      <vt:variant>
        <vt:i4>5</vt:i4>
      </vt:variant>
      <vt:variant>
        <vt:lpwstr>https://www.treasury.govt.nz/sites/default/files/2023-04/cefa23.pdf</vt:lpwstr>
      </vt:variant>
      <vt:variant>
        <vt:lpwstr/>
      </vt:variant>
      <vt:variant>
        <vt:i4>3735613</vt:i4>
      </vt:variant>
      <vt:variant>
        <vt:i4>6</vt:i4>
      </vt:variant>
      <vt:variant>
        <vt:i4>0</vt:i4>
      </vt:variant>
      <vt:variant>
        <vt:i4>5</vt:i4>
      </vt:variant>
      <vt:variant>
        <vt:lpwstr>https://environment.govt.nz/publications/aotearoa-new-zealands-first-emissions-reduction-plan/</vt:lpwstr>
      </vt:variant>
      <vt:variant>
        <vt:lpwstr/>
      </vt:variant>
      <vt:variant>
        <vt:i4>3735613</vt:i4>
      </vt:variant>
      <vt:variant>
        <vt:i4>3</vt:i4>
      </vt:variant>
      <vt:variant>
        <vt:i4>0</vt:i4>
      </vt:variant>
      <vt:variant>
        <vt:i4>5</vt:i4>
      </vt:variant>
      <vt:variant>
        <vt:lpwstr>https://environment.govt.nz/publications/aotearoa-new-zealands-first-emissions-reduction-plan/</vt:lpwstr>
      </vt:variant>
      <vt:variant>
        <vt:lpwstr/>
      </vt:variant>
      <vt:variant>
        <vt:i4>2490485</vt:i4>
      </vt:variant>
      <vt:variant>
        <vt:i4>0</vt:i4>
      </vt:variant>
      <vt:variant>
        <vt:i4>0</vt:i4>
      </vt:variant>
      <vt:variant>
        <vt:i4>5</vt:i4>
      </vt:variant>
      <vt:variant>
        <vt:lpwstr>https://environment.govt.nz/what-government-is-doing/areas-of-work/land/ministerial-inquiry-into-land-use/</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WalshK</dc:creator>
  <cp:keywords/>
  <cp:lastModifiedBy>WalshK</cp:lastModifiedBy>
  <cp:revision>7</cp:revision>
  <dcterms:created xsi:type="dcterms:W3CDTF">2023-06-16T05:31:00Z</dcterms:created>
  <dcterms:modified xsi:type="dcterms:W3CDTF">2023-06-17T06:50:00Z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0x010100EA5FB0BEBF7DE54D9F252D8A06C053F7</vt:lpwstr>
  </property>
  <property fmtid="{D5CDD505-2E9C-101B-9397-08002B2CF9AE}" pid="3" name="_dlc_DocIdItemGuid">
    <vt:lpwstr>cc832e8b-d158-4761-a90a-5699c219be14</vt:lpwstr>
  </property>
  <property fmtid="{D5CDD505-2E9C-101B-9397-08002B2CF9AE}" pid="4" name="MediaServiceImageTags">
    <vt:lpwstr/>
  </property>
  <property fmtid="{D5CDD505-2E9C-101B-9397-08002B2CF9AE}" pid="5" name="ClassificationContentMarkingHeaderShapeIds">
    <vt:lpwstr>2,4,8,d</vt:lpwstr>
  </property>
  <property fmtid="{D5CDD505-2E9C-101B-9397-08002B2CF9AE}" pid="6" name="ClassificationContentMarkingHeaderFontProps">
    <vt:lpwstr>#000000,10,Calibri</vt:lpwstr>
  </property>
  <property fmtid="{D5CDD505-2E9C-101B-9397-08002B2CF9AE}" pid="7" name="ClassificationContentMarkingHeaderText">
    <vt:lpwstr>COMMERCIAL</vt:lpwstr>
  </property>
  <property fmtid="{D5CDD505-2E9C-101B-9397-08002B2CF9AE}" pid="8" name="ClassificationContentMarkingFooterShapeIds">
    <vt:lpwstr>18,1b</vt:lpwstr>
  </property>
  <property fmtid="{D5CDD505-2E9C-101B-9397-08002B2CF9AE}" pid="9" name="ClassificationContentMarkingFooterFontProps">
    <vt:lpwstr>#000000,10,Calibri</vt:lpwstr>
  </property>
  <property fmtid="{D5CDD505-2E9C-101B-9397-08002B2CF9AE}" pid="10" name="ClassificationContentMarkingFooterText">
    <vt:lpwstr>COMMERCIAL</vt:lpwstr>
  </property>
  <property fmtid="{D5CDD505-2E9C-101B-9397-08002B2CF9AE}" pid="11" name="MSIP_Label_52dda6cc-d61d-4fd2-bf18-9b3017d931cc_Enabled">
    <vt:lpwstr>true</vt:lpwstr>
  </property>
  <property fmtid="{D5CDD505-2E9C-101B-9397-08002B2CF9AE}" pid="12" name="MSIP_Label_52dda6cc-d61d-4fd2-bf18-9b3017d931cc_SetDate">
    <vt:lpwstr>2023-05-28T22:51:01Z</vt:lpwstr>
  </property>
  <property fmtid="{D5CDD505-2E9C-101B-9397-08002B2CF9AE}" pid="13" name="MSIP_Label_52dda6cc-d61d-4fd2-bf18-9b3017d931cc_Method">
    <vt:lpwstr>Privileged</vt:lpwstr>
  </property>
  <property fmtid="{D5CDD505-2E9C-101B-9397-08002B2CF9AE}" pid="14" name="MSIP_Label_52dda6cc-d61d-4fd2-bf18-9b3017d931cc_Name">
    <vt:lpwstr>[UNCLASSIFIED]</vt:lpwstr>
  </property>
  <property fmtid="{D5CDD505-2E9C-101B-9397-08002B2CF9AE}" pid="15" name="MSIP_Label_52dda6cc-d61d-4fd2-bf18-9b3017d931cc_SiteId">
    <vt:lpwstr>761dd003-d4ff-4049-8a72-8549b20fcbb1</vt:lpwstr>
  </property>
  <property fmtid="{D5CDD505-2E9C-101B-9397-08002B2CF9AE}" pid="16" name="MSIP_Label_52dda6cc-d61d-4fd2-bf18-9b3017d931cc_ActionId">
    <vt:lpwstr>53bfcc6e-701d-4d55-844f-c934c1fcad78</vt:lpwstr>
  </property>
  <property fmtid="{D5CDD505-2E9C-101B-9397-08002B2CF9AE}" pid="17" name="MSIP_Label_52dda6cc-d61d-4fd2-bf18-9b3017d931cc_ContentBits">
    <vt:lpwstr>0</vt:lpwstr>
  </property>
</Properties>
</file>