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8582C" w14:textId="0AE9A049" w:rsidR="0080531E" w:rsidRPr="006B77BB" w:rsidRDefault="00C37F0D" w:rsidP="0003640E">
      <w:pPr>
        <w:pStyle w:val="BodyText"/>
      </w:pPr>
      <w:r>
        <w:rPr>
          <w:noProof/>
        </w:rPr>
        <w:drawing>
          <wp:anchor distT="0" distB="0" distL="114300" distR="114300" simplePos="0" relativeHeight="251658240" behindDoc="0" locked="0" layoutInCell="1" allowOverlap="1" wp14:anchorId="3FB6D228" wp14:editId="7A2E2317">
            <wp:simplePos x="0" y="0"/>
            <wp:positionH relativeFrom="page">
              <wp:posOffset>8255</wp:posOffset>
            </wp:positionH>
            <wp:positionV relativeFrom="paragraph">
              <wp:posOffset>-3583305</wp:posOffset>
            </wp:positionV>
            <wp:extent cx="7538227" cy="10663200"/>
            <wp:effectExtent l="0" t="0" r="5715" b="5080"/>
            <wp:wrapNone/>
            <wp:docPr id="7" name="Picture 7" descr="A picture of a neighbourhood street containing homes, pedestrians, and a bicycle.&#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of a neighbourhood street containing homes, pedestrians, and a bicycle.&#10;&#10;">
                      <a:extLst>
                        <a:ext uri="{C183D7F6-B498-43B3-948B-1728B52AA6E4}">
                          <adec:decorative xmlns:adec="http://schemas.microsoft.com/office/drawing/2017/decorative" val="0"/>
                        </a:ext>
                      </a:extLst>
                    </pic:cNvPr>
                    <pic:cNvPicPr/>
                  </pic:nvPicPr>
                  <pic:blipFill>
                    <a:blip r:embed="rId12"/>
                    <a:stretch>
                      <a:fillRect/>
                    </a:stretch>
                  </pic:blipFill>
                  <pic:spPr>
                    <a:xfrm>
                      <a:off x="0" y="0"/>
                      <a:ext cx="7538227" cy="10663200"/>
                    </a:xfrm>
                    <a:prstGeom prst="rect">
                      <a:avLst/>
                    </a:prstGeom>
                  </pic:spPr>
                </pic:pic>
              </a:graphicData>
            </a:graphic>
            <wp14:sizeRelH relativeFrom="page">
              <wp14:pctWidth>0</wp14:pctWidth>
            </wp14:sizeRelH>
            <wp14:sizeRelV relativeFrom="page">
              <wp14:pctHeight>0</wp14:pctHeight>
            </wp14:sizeRelV>
          </wp:anchor>
        </w:drawing>
      </w:r>
    </w:p>
    <w:p w14:paraId="5BAB526B" w14:textId="77777777" w:rsidR="007C1921" w:rsidRPr="007C1921" w:rsidRDefault="007C1921" w:rsidP="007C1921"/>
    <w:p w14:paraId="6430B1E7" w14:textId="77777777" w:rsidR="007C1921" w:rsidRPr="007C1921" w:rsidRDefault="007C1921" w:rsidP="007C1921">
      <w:pPr>
        <w:jc w:val="center"/>
      </w:pPr>
    </w:p>
    <w:p w14:paraId="37D3E048" w14:textId="77777777" w:rsidR="0003640E" w:rsidRDefault="0003640E" w:rsidP="007C1921">
      <w:pPr>
        <w:rPr>
          <w:color w:val="FF0000"/>
        </w:rPr>
      </w:pPr>
    </w:p>
    <w:p w14:paraId="56659F8E" w14:textId="3B25E520" w:rsidR="0003640E" w:rsidRPr="007C1921" w:rsidRDefault="0003640E" w:rsidP="007C1921">
      <w:pPr>
        <w:sectPr w:rsidR="0003640E" w:rsidRPr="007C1921" w:rsidSect="00B86F2A">
          <w:headerReference w:type="default" r:id="rId13"/>
          <w:footerReference w:type="default" r:id="rId14"/>
          <w:pgSz w:w="11907" w:h="16840" w:code="9"/>
          <w:pgMar w:top="5670" w:right="1701" w:bottom="1701" w:left="1701" w:header="567" w:footer="1134" w:gutter="0"/>
          <w:cols w:space="720"/>
        </w:sectPr>
      </w:pPr>
    </w:p>
    <w:p w14:paraId="13A6FD4E" w14:textId="77777777" w:rsidR="00452EC4" w:rsidRPr="006B77BB" w:rsidRDefault="00452EC4" w:rsidP="00775F57">
      <w:pPr>
        <w:pStyle w:val="Imprint"/>
        <w:spacing w:before="0" w:after="0"/>
        <w:rPr>
          <w:b/>
        </w:rPr>
      </w:pPr>
      <w:r w:rsidRPr="006B77BB">
        <w:rPr>
          <w:b/>
        </w:rPr>
        <w:lastRenderedPageBreak/>
        <w:t>Disclaimer</w:t>
      </w:r>
    </w:p>
    <w:p w14:paraId="12574C1C" w14:textId="6B005201" w:rsidR="002E217E" w:rsidRDefault="002E217E" w:rsidP="00F74F20">
      <w:pPr>
        <w:pStyle w:val="BodyText"/>
      </w:pPr>
      <w:r>
        <w:rPr>
          <w:rFonts w:eastAsiaTheme="majorEastAsia" w:cs="Calibri"/>
        </w:rPr>
        <w:t>The information in this publication is, according to the Ministry for the Environment</w:t>
      </w:r>
      <w:r w:rsidR="002320FE">
        <w:rPr>
          <w:rFonts w:eastAsiaTheme="majorEastAsia" w:cs="Calibri"/>
        </w:rPr>
        <w:t>’</w:t>
      </w:r>
      <w:r>
        <w:rPr>
          <w:rFonts w:eastAsiaTheme="majorEastAsia" w:cs="Calibri"/>
        </w:rPr>
        <w:t>s best efforts, accurate at the time of publication. The Ministry will make every reasonable effort to keep it current and accurate. However, users of this publication are advised that:</w:t>
      </w:r>
      <w:r w:rsidR="00C666E4">
        <w:rPr>
          <w:rFonts w:eastAsiaTheme="majorEastAsia" w:cs="Calibri"/>
        </w:rPr>
        <w:t xml:space="preserve"> </w:t>
      </w:r>
    </w:p>
    <w:p w14:paraId="3A0F7702" w14:textId="583CE967" w:rsidR="002E217E" w:rsidRDefault="002E217E" w:rsidP="00F74F20">
      <w:pPr>
        <w:pStyle w:val="Bullet"/>
      </w:pPr>
      <w:r>
        <w:rPr>
          <w:rFonts w:eastAsiaTheme="majorEastAsia" w:cs="Calibri"/>
          <w:szCs w:val="22"/>
        </w:rPr>
        <w:t>The information does not alter the laws of</w:t>
      </w:r>
      <w:r w:rsidR="00F74F20">
        <w:rPr>
          <w:rFonts w:eastAsiaTheme="majorEastAsia" w:cs="Calibri"/>
          <w:szCs w:val="22"/>
        </w:rPr>
        <w:t xml:space="preserve"> Aotearoa</w:t>
      </w:r>
      <w:r>
        <w:rPr>
          <w:rFonts w:eastAsiaTheme="majorEastAsia" w:cs="Calibri"/>
          <w:szCs w:val="22"/>
        </w:rPr>
        <w:t xml:space="preserve"> New Zealand, other official guidelines, or </w:t>
      </w:r>
      <w:r w:rsidRPr="00F74F20">
        <w:rPr>
          <w:rFonts w:eastAsiaTheme="majorEastAsia"/>
        </w:rPr>
        <w:t>requirements</w:t>
      </w:r>
      <w:r>
        <w:rPr>
          <w:rFonts w:eastAsiaTheme="majorEastAsia" w:cs="Calibri"/>
          <w:szCs w:val="22"/>
        </w:rPr>
        <w:t>.</w:t>
      </w:r>
      <w:r w:rsidR="00C666E4">
        <w:rPr>
          <w:rFonts w:eastAsiaTheme="majorEastAsia" w:cs="Calibri"/>
          <w:szCs w:val="22"/>
        </w:rPr>
        <w:t xml:space="preserve"> </w:t>
      </w:r>
    </w:p>
    <w:p w14:paraId="7E556156" w14:textId="6077CF3D" w:rsidR="002E217E" w:rsidRDefault="002E217E" w:rsidP="00E56FCF">
      <w:pPr>
        <w:pStyle w:val="Bullet"/>
      </w:pPr>
      <w:r>
        <w:rPr>
          <w:rFonts w:eastAsiaTheme="majorEastAsia" w:cs="Calibri"/>
          <w:szCs w:val="22"/>
        </w:rPr>
        <w:t>It does not constitute legal advice, and users should take specific advice from qualified professionals before taking any action based on information in this publication.</w:t>
      </w:r>
      <w:r w:rsidR="00C666E4">
        <w:rPr>
          <w:rFonts w:eastAsiaTheme="majorEastAsia" w:cs="Calibri"/>
          <w:szCs w:val="22"/>
        </w:rPr>
        <w:t xml:space="preserve"> </w:t>
      </w:r>
    </w:p>
    <w:p w14:paraId="2C8429BD" w14:textId="04725F5F" w:rsidR="002E217E" w:rsidRDefault="002E217E" w:rsidP="00E56FCF">
      <w:pPr>
        <w:pStyle w:val="Bullet"/>
      </w:pPr>
      <w:r>
        <w:rPr>
          <w:rFonts w:eastAsiaTheme="majorEastAsia" w:cs="Calibri"/>
          <w:szCs w:val="22"/>
        </w:rPr>
        <w:t>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w:t>
      </w:r>
      <w:r w:rsidR="00C666E4">
        <w:rPr>
          <w:rFonts w:eastAsiaTheme="majorEastAsia" w:cs="Calibri"/>
          <w:szCs w:val="22"/>
        </w:rPr>
        <w:t xml:space="preserve"> </w:t>
      </w:r>
    </w:p>
    <w:p w14:paraId="08505056" w14:textId="52431DB6" w:rsidR="00452EC4" w:rsidRPr="006B77BB" w:rsidRDefault="002E217E" w:rsidP="00452EC4">
      <w:pPr>
        <w:pStyle w:val="Bullet"/>
      </w:pPr>
      <w:r>
        <w:rPr>
          <w:rFonts w:eastAsiaTheme="majorEastAsia" w:cs="Calibri"/>
          <w:szCs w:val="22"/>
        </w:rPr>
        <w:t>All references to websites, organisations or people not within the Ministry are for convenience only and should not be taken as endorsement of those websites or information contained in those websites nor of organisations or people referred to.</w:t>
      </w:r>
      <w:r w:rsidR="00C666E4">
        <w:rPr>
          <w:rFonts w:eastAsiaTheme="majorEastAsia" w:cs="Calibri"/>
          <w:szCs w:val="22"/>
        </w:rPr>
        <w:t xml:space="preserve"> </w:t>
      </w:r>
    </w:p>
    <w:p w14:paraId="0C26B329" w14:textId="77777777" w:rsidR="00452EC4" w:rsidRPr="006B77BB" w:rsidRDefault="00452EC4" w:rsidP="00452EC4">
      <w:pPr>
        <w:pStyle w:val="Imprint"/>
      </w:pPr>
    </w:p>
    <w:p w14:paraId="72523EDA" w14:textId="77777777" w:rsidR="00452EC4" w:rsidRPr="006B77BB" w:rsidRDefault="00452EC4" w:rsidP="00452EC4">
      <w:pPr>
        <w:pStyle w:val="Imprint"/>
      </w:pPr>
    </w:p>
    <w:p w14:paraId="58421A2B" w14:textId="63F0D9F5" w:rsidR="00D83780" w:rsidRPr="00CA7A54" w:rsidRDefault="00452EC4" w:rsidP="00E150CA">
      <w:pPr>
        <w:jc w:val="left"/>
      </w:pPr>
      <w:r w:rsidRPr="006B77BB">
        <w:t xml:space="preserve">This </w:t>
      </w:r>
      <w:r w:rsidR="00775F57" w:rsidRPr="006B77BB">
        <w:t>document</w:t>
      </w:r>
      <w:r w:rsidRPr="006B77BB">
        <w:t xml:space="preserve"> may be cited as:</w:t>
      </w:r>
      <w:r w:rsidR="00775F57" w:rsidRPr="006B77BB">
        <w:t xml:space="preserve"> Ministry for the Environment. </w:t>
      </w:r>
      <w:r w:rsidR="00D83780" w:rsidRPr="00B8442A">
        <w:rPr>
          <w:rFonts w:cstheme="minorHAnsi"/>
        </w:rPr>
        <w:t>202</w:t>
      </w:r>
      <w:r w:rsidR="005A49B3">
        <w:rPr>
          <w:rFonts w:cstheme="minorHAnsi"/>
        </w:rPr>
        <w:t>3</w:t>
      </w:r>
      <w:r w:rsidR="00D83780" w:rsidRPr="00B8442A">
        <w:rPr>
          <w:rFonts w:cstheme="minorHAnsi"/>
        </w:rPr>
        <w:t xml:space="preserve">. </w:t>
      </w:r>
      <w:r w:rsidR="00F17E51" w:rsidRPr="000E408C">
        <w:rPr>
          <w:rFonts w:cstheme="minorHAnsi"/>
          <w:i/>
          <w:iCs/>
        </w:rPr>
        <w:t>Implementing</w:t>
      </w:r>
      <w:r w:rsidR="00F17E51">
        <w:rPr>
          <w:rFonts w:cstheme="minorHAnsi"/>
        </w:rPr>
        <w:t xml:space="preserve"> </w:t>
      </w:r>
      <w:r w:rsidR="00D83780" w:rsidRPr="00A46E09">
        <w:rPr>
          <w:rFonts w:cstheme="minorHAnsi"/>
          <w:i/>
        </w:rPr>
        <w:t>Aotearoa New Zealand</w:t>
      </w:r>
      <w:r w:rsidR="002320FE">
        <w:rPr>
          <w:rFonts w:cstheme="minorHAnsi"/>
          <w:i/>
        </w:rPr>
        <w:t>’</w:t>
      </w:r>
      <w:r w:rsidR="00D83780" w:rsidRPr="00A46E09">
        <w:rPr>
          <w:rFonts w:cstheme="minorHAnsi"/>
          <w:i/>
        </w:rPr>
        <w:t>s first emissions reduction and national adaptation plan</w:t>
      </w:r>
      <w:r w:rsidR="002A6BA9">
        <w:rPr>
          <w:rFonts w:cstheme="minorHAnsi"/>
          <w:i/>
        </w:rPr>
        <w:t>s</w:t>
      </w:r>
      <w:r w:rsidR="00D83780" w:rsidRPr="00B8442A">
        <w:rPr>
          <w:rFonts w:cstheme="minorHAnsi"/>
        </w:rPr>
        <w:t xml:space="preserve">. Wellington: Ministry for </w:t>
      </w:r>
      <w:r w:rsidR="00D83780" w:rsidRPr="00AF4727">
        <w:t>the Environment.</w:t>
      </w:r>
    </w:p>
    <w:p w14:paraId="7AF2CFE4" w14:textId="77777777" w:rsidR="0080531E" w:rsidRPr="006B77BB" w:rsidRDefault="0080531E" w:rsidP="0080531E">
      <w:pPr>
        <w:pStyle w:val="Imprint"/>
      </w:pPr>
    </w:p>
    <w:p w14:paraId="501E49B9" w14:textId="77777777" w:rsidR="0080531E" w:rsidRPr="006B77BB" w:rsidRDefault="0080531E" w:rsidP="0080531E">
      <w:pPr>
        <w:pStyle w:val="Imprint"/>
      </w:pPr>
    </w:p>
    <w:p w14:paraId="34FF2DA0" w14:textId="77777777" w:rsidR="0080531E" w:rsidRPr="006B77BB" w:rsidRDefault="0080531E" w:rsidP="0080531E">
      <w:pPr>
        <w:pStyle w:val="Imprint"/>
      </w:pPr>
    </w:p>
    <w:p w14:paraId="3C8630C9" w14:textId="77777777" w:rsidR="0080531E" w:rsidRPr="006B77BB" w:rsidRDefault="0080531E" w:rsidP="0080531E">
      <w:pPr>
        <w:pStyle w:val="Imprint"/>
      </w:pPr>
    </w:p>
    <w:p w14:paraId="41B04E3B" w14:textId="77777777" w:rsidR="0080531E" w:rsidRPr="006B77BB" w:rsidRDefault="0080531E" w:rsidP="0080531E">
      <w:pPr>
        <w:pStyle w:val="Imprint"/>
      </w:pPr>
    </w:p>
    <w:p w14:paraId="391F5BE1" w14:textId="77777777" w:rsidR="00457135" w:rsidRPr="006B77BB" w:rsidRDefault="00457135" w:rsidP="0080531E">
      <w:pPr>
        <w:pStyle w:val="Imprint"/>
      </w:pPr>
    </w:p>
    <w:p w14:paraId="05FF4DB7" w14:textId="77777777" w:rsidR="00E2084A" w:rsidRPr="006B77BB" w:rsidRDefault="00E2084A" w:rsidP="0080531E">
      <w:pPr>
        <w:pStyle w:val="Imprint"/>
      </w:pPr>
    </w:p>
    <w:p w14:paraId="03148AA1" w14:textId="003AA2BE" w:rsidR="0080531E" w:rsidRPr="006B77BB" w:rsidRDefault="00D83780" w:rsidP="0080531E">
      <w:pPr>
        <w:pStyle w:val="Imprint"/>
      </w:pPr>
      <w:r w:rsidRPr="00D83780">
        <w:t xml:space="preserve">Published in </w:t>
      </w:r>
      <w:r w:rsidR="00CF3B50">
        <w:t>April</w:t>
      </w:r>
      <w:r w:rsidR="00CF3B50" w:rsidRPr="00D83780">
        <w:t xml:space="preserve"> </w:t>
      </w:r>
      <w:r w:rsidRPr="00D83780">
        <w:t>202</w:t>
      </w:r>
      <w:r w:rsidR="005A49B3">
        <w:t>3</w:t>
      </w:r>
      <w:r w:rsidRPr="00D83780">
        <w:t xml:space="preserve"> by the</w:t>
      </w:r>
      <w:r w:rsidR="0080531E" w:rsidRPr="006B77BB">
        <w:br/>
        <w:t xml:space="preserve">Ministry for the Environment </w:t>
      </w:r>
      <w:r w:rsidR="0080531E" w:rsidRPr="006B77BB">
        <w:br/>
        <w:t>Manatū Mō Te Taiao</w:t>
      </w:r>
      <w:r w:rsidR="0080531E" w:rsidRPr="006B77BB">
        <w:br/>
        <w:t>PO Box 10362, Wellington 6143, New Zealand</w:t>
      </w:r>
    </w:p>
    <w:p w14:paraId="4616E554" w14:textId="1DCD43E1" w:rsidR="005C3298" w:rsidRDefault="0080531E" w:rsidP="00D83780">
      <w:pPr>
        <w:pStyle w:val="Imprint"/>
        <w:tabs>
          <w:tab w:val="left" w:pos="851"/>
        </w:tabs>
      </w:pPr>
      <w:r w:rsidRPr="006B77BB">
        <w:t xml:space="preserve">ISBN: </w:t>
      </w:r>
      <w:r w:rsidR="00D83780" w:rsidRPr="00D83780">
        <w:t>978-1-99-102592-0 (online)</w:t>
      </w:r>
    </w:p>
    <w:p w14:paraId="7768B31D" w14:textId="77777777" w:rsidR="00D83780" w:rsidRDefault="00D83780" w:rsidP="00D83780">
      <w:pPr>
        <w:pStyle w:val="Imprint"/>
        <w:tabs>
          <w:tab w:val="left" w:pos="851"/>
        </w:tabs>
      </w:pPr>
      <w:r w:rsidRPr="00D83780">
        <w:t>Publication number: ME 1701</w:t>
      </w:r>
    </w:p>
    <w:p w14:paraId="06AC4A16" w14:textId="4218A72E" w:rsidR="0080531E" w:rsidRPr="006B77BB" w:rsidRDefault="0080531E" w:rsidP="00593E94">
      <w:pPr>
        <w:pStyle w:val="Imprint"/>
        <w:spacing w:after="80"/>
      </w:pPr>
      <w:r w:rsidRPr="006B77BB">
        <w:t xml:space="preserve">© Crown copyright New Zealand </w:t>
      </w:r>
      <w:r w:rsidR="00571501">
        <w:t>202</w:t>
      </w:r>
      <w:r w:rsidR="005A49B3">
        <w:t>3</w:t>
      </w:r>
    </w:p>
    <w:p w14:paraId="1AA2ECDC" w14:textId="1D369D0E" w:rsidR="00A84FE1" w:rsidRDefault="0080531E" w:rsidP="00A84FE1">
      <w:pPr>
        <w:pStyle w:val="Imprint"/>
        <w:spacing w:before="240" w:after="0"/>
      </w:pPr>
      <w:r w:rsidRPr="006B77BB">
        <w:t>This document is available on the Ministry for</w:t>
      </w:r>
      <w:r w:rsidR="004C4E8A" w:rsidRPr="006B77BB">
        <w:t xml:space="preserve"> the Environment </w:t>
      </w:r>
      <w:r w:rsidR="00CB557F" w:rsidRPr="006B77BB">
        <w:t>website</w:t>
      </w:r>
      <w:r w:rsidRPr="006B77BB">
        <w:t xml:space="preserve">: </w:t>
      </w:r>
      <w:hyperlink r:id="rId15" w:history="1">
        <w:r w:rsidR="00571501" w:rsidRPr="00BC66E3">
          <w:rPr>
            <w:rStyle w:val="Hyperlink"/>
          </w:rPr>
          <w:t>environment.govt.nz</w:t>
        </w:r>
      </w:hyperlink>
      <w:r w:rsidR="00B51610" w:rsidRPr="006B77BB">
        <w:rPr>
          <w:rStyle w:val="Hyperlink"/>
          <w:color w:val="auto"/>
        </w:rPr>
        <w:t>.</w:t>
      </w:r>
    </w:p>
    <w:p w14:paraId="7765769B" w14:textId="77777777" w:rsidR="0080531E" w:rsidRPr="00A84FE1" w:rsidRDefault="0080531E" w:rsidP="00A84FE1">
      <w:pPr>
        <w:sectPr w:rsidR="0080531E" w:rsidRPr="00A84FE1" w:rsidSect="008A7498">
          <w:headerReference w:type="even" r:id="rId16"/>
          <w:headerReference w:type="default" r:id="rId17"/>
          <w:footerReference w:type="even" r:id="rId18"/>
          <w:footerReference w:type="default" r:id="rId19"/>
          <w:headerReference w:type="first" r:id="rId20"/>
          <w:footerReference w:type="first" r:id="rId21"/>
          <w:pgSz w:w="11907" w:h="16840" w:code="9"/>
          <w:pgMar w:top="1134" w:right="1701" w:bottom="1134" w:left="1701" w:header="567" w:footer="567" w:gutter="0"/>
          <w:pgNumType w:fmt="lowerRoman"/>
          <w:cols w:space="720"/>
        </w:sectPr>
      </w:pPr>
    </w:p>
    <w:p w14:paraId="0A840B7A" w14:textId="77777777" w:rsidR="0080531E" w:rsidRPr="003F2727" w:rsidRDefault="0080531E" w:rsidP="00585FD0">
      <w:pPr>
        <w:pStyle w:val="Heading"/>
      </w:pPr>
      <w:r w:rsidRPr="003F2727">
        <w:lastRenderedPageBreak/>
        <w:t>Contents</w:t>
      </w:r>
    </w:p>
    <w:p w14:paraId="56470DEC" w14:textId="47EE9BC2" w:rsidR="00807B1B" w:rsidRDefault="00775F57">
      <w:pPr>
        <w:pStyle w:val="TOC1"/>
        <w:rPr>
          <w:rFonts w:asciiTheme="minorHAnsi" w:hAnsiTheme="minorHAnsi"/>
          <w:noProof/>
        </w:rPr>
      </w:pPr>
      <w:r w:rsidRPr="00276FE4">
        <w:rPr>
          <w:color w:val="0092CF"/>
          <w:highlight w:val="yellow"/>
        </w:rPr>
        <w:fldChar w:fldCharType="begin"/>
      </w:r>
      <w:r w:rsidRPr="00276FE4">
        <w:rPr>
          <w:color w:val="0092CF"/>
          <w:highlight w:val="yellow"/>
        </w:rPr>
        <w:instrText xml:space="preserve"> TOC \h \z \t "Heading 1,1,Heading 2,2" </w:instrText>
      </w:r>
      <w:r w:rsidRPr="00276FE4">
        <w:rPr>
          <w:color w:val="0092CF"/>
          <w:highlight w:val="yellow"/>
        </w:rPr>
        <w:fldChar w:fldCharType="separate"/>
      </w:r>
      <w:hyperlink w:anchor="_Toc122427181" w:history="1">
        <w:r w:rsidR="00807B1B" w:rsidRPr="009F72D9">
          <w:rPr>
            <w:rStyle w:val="Hyperlink"/>
            <w:noProof/>
          </w:rPr>
          <w:t>Section 1: Introduction</w:t>
        </w:r>
        <w:r w:rsidR="00807B1B">
          <w:rPr>
            <w:noProof/>
            <w:webHidden/>
          </w:rPr>
          <w:tab/>
        </w:r>
        <w:r w:rsidR="00807B1B">
          <w:rPr>
            <w:noProof/>
            <w:webHidden/>
          </w:rPr>
          <w:fldChar w:fldCharType="begin"/>
        </w:r>
        <w:r w:rsidR="00807B1B">
          <w:rPr>
            <w:noProof/>
            <w:webHidden/>
          </w:rPr>
          <w:instrText xml:space="preserve"> PAGEREF _Toc122427181 \h </w:instrText>
        </w:r>
        <w:r w:rsidR="00807B1B">
          <w:rPr>
            <w:noProof/>
            <w:webHidden/>
          </w:rPr>
        </w:r>
        <w:r w:rsidR="00807B1B">
          <w:rPr>
            <w:noProof/>
            <w:webHidden/>
          </w:rPr>
          <w:fldChar w:fldCharType="separate"/>
        </w:r>
        <w:r w:rsidR="006B6AC1">
          <w:rPr>
            <w:noProof/>
            <w:webHidden/>
          </w:rPr>
          <w:t>6</w:t>
        </w:r>
        <w:r w:rsidR="00807B1B">
          <w:rPr>
            <w:noProof/>
            <w:webHidden/>
          </w:rPr>
          <w:fldChar w:fldCharType="end"/>
        </w:r>
      </w:hyperlink>
    </w:p>
    <w:p w14:paraId="7EEE0C98" w14:textId="79872B14" w:rsidR="00807B1B" w:rsidRDefault="00421A64">
      <w:pPr>
        <w:pStyle w:val="TOC2"/>
        <w:rPr>
          <w:rFonts w:asciiTheme="minorHAnsi" w:hAnsiTheme="minorHAnsi"/>
          <w:noProof/>
        </w:rPr>
      </w:pPr>
      <w:hyperlink w:anchor="_Toc122427182" w:history="1">
        <w:r w:rsidR="00807B1B" w:rsidRPr="009F72D9">
          <w:rPr>
            <w:rStyle w:val="Hyperlink"/>
            <w:noProof/>
          </w:rPr>
          <w:t>Purpose and scope of plan</w:t>
        </w:r>
        <w:r w:rsidR="00807B1B">
          <w:rPr>
            <w:noProof/>
            <w:webHidden/>
          </w:rPr>
          <w:tab/>
        </w:r>
        <w:r w:rsidR="00807B1B">
          <w:rPr>
            <w:noProof/>
            <w:webHidden/>
          </w:rPr>
          <w:fldChar w:fldCharType="begin"/>
        </w:r>
        <w:r w:rsidR="00807B1B">
          <w:rPr>
            <w:noProof/>
            <w:webHidden/>
          </w:rPr>
          <w:instrText xml:space="preserve"> PAGEREF _Toc122427182 \h </w:instrText>
        </w:r>
        <w:r w:rsidR="00807B1B">
          <w:rPr>
            <w:noProof/>
            <w:webHidden/>
          </w:rPr>
        </w:r>
        <w:r w:rsidR="00807B1B">
          <w:rPr>
            <w:noProof/>
            <w:webHidden/>
          </w:rPr>
          <w:fldChar w:fldCharType="separate"/>
        </w:r>
        <w:r w:rsidR="006B6AC1">
          <w:rPr>
            <w:noProof/>
            <w:webHidden/>
          </w:rPr>
          <w:t>7</w:t>
        </w:r>
        <w:r w:rsidR="00807B1B">
          <w:rPr>
            <w:noProof/>
            <w:webHidden/>
          </w:rPr>
          <w:fldChar w:fldCharType="end"/>
        </w:r>
      </w:hyperlink>
    </w:p>
    <w:p w14:paraId="0D6618B6" w14:textId="1971C14F" w:rsidR="00807B1B" w:rsidRDefault="00421A64">
      <w:pPr>
        <w:pStyle w:val="TOC1"/>
        <w:rPr>
          <w:rFonts w:asciiTheme="minorHAnsi" w:hAnsiTheme="minorHAnsi"/>
          <w:noProof/>
        </w:rPr>
      </w:pPr>
      <w:hyperlink w:anchor="_Toc122427183" w:history="1">
        <w:r w:rsidR="00807B1B" w:rsidRPr="009F72D9">
          <w:rPr>
            <w:rStyle w:val="Hyperlink"/>
            <w:noProof/>
          </w:rPr>
          <w:t>Section 2: Roles, responsibilities and accountabilities</w:t>
        </w:r>
        <w:r w:rsidR="00807B1B">
          <w:rPr>
            <w:noProof/>
            <w:webHidden/>
          </w:rPr>
          <w:tab/>
        </w:r>
        <w:r w:rsidR="00807B1B">
          <w:rPr>
            <w:noProof/>
            <w:webHidden/>
          </w:rPr>
          <w:fldChar w:fldCharType="begin"/>
        </w:r>
        <w:r w:rsidR="00807B1B">
          <w:rPr>
            <w:noProof/>
            <w:webHidden/>
          </w:rPr>
          <w:instrText xml:space="preserve"> PAGEREF _Toc122427183 \h </w:instrText>
        </w:r>
        <w:r w:rsidR="00807B1B">
          <w:rPr>
            <w:noProof/>
            <w:webHidden/>
          </w:rPr>
        </w:r>
        <w:r w:rsidR="00807B1B">
          <w:rPr>
            <w:noProof/>
            <w:webHidden/>
          </w:rPr>
          <w:fldChar w:fldCharType="separate"/>
        </w:r>
        <w:r w:rsidR="006B6AC1">
          <w:rPr>
            <w:noProof/>
            <w:webHidden/>
          </w:rPr>
          <w:t>8</w:t>
        </w:r>
        <w:r w:rsidR="00807B1B">
          <w:rPr>
            <w:noProof/>
            <w:webHidden/>
          </w:rPr>
          <w:fldChar w:fldCharType="end"/>
        </w:r>
      </w:hyperlink>
    </w:p>
    <w:p w14:paraId="20CEAA67" w14:textId="10B6A7F0" w:rsidR="00807B1B" w:rsidRDefault="00421A64">
      <w:pPr>
        <w:pStyle w:val="TOC2"/>
        <w:rPr>
          <w:rFonts w:asciiTheme="minorHAnsi" w:hAnsiTheme="minorHAnsi"/>
          <w:noProof/>
        </w:rPr>
      </w:pPr>
      <w:hyperlink w:anchor="_Toc122427184" w:history="1">
        <w:r w:rsidR="00807B1B" w:rsidRPr="009F72D9">
          <w:rPr>
            <w:rStyle w:val="Hyperlink"/>
            <w:rFonts w:eastAsia="Times New Roman"/>
            <w:noProof/>
          </w:rPr>
          <w:t>Ministerial roles and responsibilities</w:t>
        </w:r>
        <w:r w:rsidR="00807B1B">
          <w:rPr>
            <w:noProof/>
            <w:webHidden/>
          </w:rPr>
          <w:tab/>
        </w:r>
        <w:r w:rsidR="00807B1B">
          <w:rPr>
            <w:noProof/>
            <w:webHidden/>
          </w:rPr>
          <w:fldChar w:fldCharType="begin"/>
        </w:r>
        <w:r w:rsidR="00807B1B">
          <w:rPr>
            <w:noProof/>
            <w:webHidden/>
          </w:rPr>
          <w:instrText xml:space="preserve"> PAGEREF _Toc122427184 \h </w:instrText>
        </w:r>
        <w:r w:rsidR="00807B1B">
          <w:rPr>
            <w:noProof/>
            <w:webHidden/>
          </w:rPr>
        </w:r>
        <w:r w:rsidR="00807B1B">
          <w:rPr>
            <w:noProof/>
            <w:webHidden/>
          </w:rPr>
          <w:fldChar w:fldCharType="separate"/>
        </w:r>
        <w:r w:rsidR="006B6AC1">
          <w:rPr>
            <w:noProof/>
            <w:webHidden/>
          </w:rPr>
          <w:t>8</w:t>
        </w:r>
        <w:r w:rsidR="00807B1B">
          <w:rPr>
            <w:noProof/>
            <w:webHidden/>
          </w:rPr>
          <w:fldChar w:fldCharType="end"/>
        </w:r>
      </w:hyperlink>
    </w:p>
    <w:p w14:paraId="336BF24F" w14:textId="49F76792" w:rsidR="00807B1B" w:rsidRDefault="00421A64">
      <w:pPr>
        <w:pStyle w:val="TOC2"/>
        <w:rPr>
          <w:rFonts w:asciiTheme="minorHAnsi" w:hAnsiTheme="minorHAnsi"/>
          <w:noProof/>
        </w:rPr>
      </w:pPr>
      <w:hyperlink w:anchor="_Toc122427185" w:history="1">
        <w:r w:rsidR="00807B1B" w:rsidRPr="009F72D9">
          <w:rPr>
            <w:rStyle w:val="Hyperlink"/>
            <w:rFonts w:eastAsia="Calibri"/>
            <w:noProof/>
          </w:rPr>
          <w:t>Agency roles and responsibilities</w:t>
        </w:r>
        <w:r w:rsidR="00807B1B">
          <w:rPr>
            <w:noProof/>
            <w:webHidden/>
          </w:rPr>
          <w:tab/>
        </w:r>
        <w:r w:rsidR="00807B1B">
          <w:rPr>
            <w:noProof/>
            <w:webHidden/>
          </w:rPr>
          <w:fldChar w:fldCharType="begin"/>
        </w:r>
        <w:r w:rsidR="00807B1B">
          <w:rPr>
            <w:noProof/>
            <w:webHidden/>
          </w:rPr>
          <w:instrText xml:space="preserve"> PAGEREF _Toc122427185 \h </w:instrText>
        </w:r>
        <w:r w:rsidR="00807B1B">
          <w:rPr>
            <w:noProof/>
            <w:webHidden/>
          </w:rPr>
        </w:r>
        <w:r w:rsidR="00807B1B">
          <w:rPr>
            <w:noProof/>
            <w:webHidden/>
          </w:rPr>
          <w:fldChar w:fldCharType="separate"/>
        </w:r>
        <w:r w:rsidR="006B6AC1">
          <w:rPr>
            <w:noProof/>
            <w:webHidden/>
          </w:rPr>
          <w:t>8</w:t>
        </w:r>
        <w:r w:rsidR="00807B1B">
          <w:rPr>
            <w:noProof/>
            <w:webHidden/>
          </w:rPr>
          <w:fldChar w:fldCharType="end"/>
        </w:r>
      </w:hyperlink>
    </w:p>
    <w:p w14:paraId="4F3B7FB7" w14:textId="33D801B6" w:rsidR="00807B1B" w:rsidRDefault="00421A64">
      <w:pPr>
        <w:pStyle w:val="TOC2"/>
        <w:rPr>
          <w:rFonts w:asciiTheme="minorHAnsi" w:hAnsiTheme="minorHAnsi"/>
          <w:noProof/>
        </w:rPr>
      </w:pPr>
      <w:hyperlink w:anchor="_Toc122427186" w:history="1">
        <w:r w:rsidR="00807B1B" w:rsidRPr="009F72D9">
          <w:rPr>
            <w:rStyle w:val="Hyperlink"/>
            <w:noProof/>
          </w:rPr>
          <w:t>Independent monitoring and advice</w:t>
        </w:r>
        <w:r w:rsidR="00807B1B">
          <w:rPr>
            <w:noProof/>
            <w:webHidden/>
          </w:rPr>
          <w:tab/>
        </w:r>
        <w:r w:rsidR="00807B1B">
          <w:rPr>
            <w:noProof/>
            <w:webHidden/>
          </w:rPr>
          <w:fldChar w:fldCharType="begin"/>
        </w:r>
        <w:r w:rsidR="00807B1B">
          <w:rPr>
            <w:noProof/>
            <w:webHidden/>
          </w:rPr>
          <w:instrText xml:space="preserve"> PAGEREF _Toc122427186 \h </w:instrText>
        </w:r>
        <w:r w:rsidR="00807B1B">
          <w:rPr>
            <w:noProof/>
            <w:webHidden/>
          </w:rPr>
        </w:r>
        <w:r w:rsidR="00807B1B">
          <w:rPr>
            <w:noProof/>
            <w:webHidden/>
          </w:rPr>
          <w:fldChar w:fldCharType="separate"/>
        </w:r>
        <w:r w:rsidR="006B6AC1">
          <w:rPr>
            <w:noProof/>
            <w:webHidden/>
          </w:rPr>
          <w:t>10</w:t>
        </w:r>
        <w:r w:rsidR="00807B1B">
          <w:rPr>
            <w:noProof/>
            <w:webHidden/>
          </w:rPr>
          <w:fldChar w:fldCharType="end"/>
        </w:r>
      </w:hyperlink>
    </w:p>
    <w:p w14:paraId="389F601B" w14:textId="56A997B9" w:rsidR="00807B1B" w:rsidRDefault="00421A64">
      <w:pPr>
        <w:pStyle w:val="TOC1"/>
        <w:rPr>
          <w:rFonts w:asciiTheme="minorHAnsi" w:hAnsiTheme="minorHAnsi"/>
          <w:noProof/>
        </w:rPr>
      </w:pPr>
      <w:hyperlink w:anchor="_Toc122427187" w:history="1">
        <w:r w:rsidR="00807B1B" w:rsidRPr="009F72D9">
          <w:rPr>
            <w:rStyle w:val="Hyperlink"/>
            <w:noProof/>
          </w:rPr>
          <w:t>Section 3: Implementation, monitoring and reporting</w:t>
        </w:r>
        <w:r w:rsidR="00807B1B">
          <w:rPr>
            <w:noProof/>
            <w:webHidden/>
          </w:rPr>
          <w:tab/>
        </w:r>
        <w:r w:rsidR="00807B1B">
          <w:rPr>
            <w:noProof/>
            <w:webHidden/>
          </w:rPr>
          <w:fldChar w:fldCharType="begin"/>
        </w:r>
        <w:r w:rsidR="00807B1B">
          <w:rPr>
            <w:noProof/>
            <w:webHidden/>
          </w:rPr>
          <w:instrText xml:space="preserve"> PAGEREF _Toc122427187 \h </w:instrText>
        </w:r>
        <w:r w:rsidR="00807B1B">
          <w:rPr>
            <w:noProof/>
            <w:webHidden/>
          </w:rPr>
        </w:r>
        <w:r w:rsidR="00807B1B">
          <w:rPr>
            <w:noProof/>
            <w:webHidden/>
          </w:rPr>
          <w:fldChar w:fldCharType="separate"/>
        </w:r>
        <w:r w:rsidR="006B6AC1">
          <w:rPr>
            <w:noProof/>
            <w:webHidden/>
          </w:rPr>
          <w:t>14</w:t>
        </w:r>
        <w:r w:rsidR="00807B1B">
          <w:rPr>
            <w:noProof/>
            <w:webHidden/>
          </w:rPr>
          <w:fldChar w:fldCharType="end"/>
        </w:r>
      </w:hyperlink>
    </w:p>
    <w:p w14:paraId="5536B05E" w14:textId="67D338E6" w:rsidR="00807B1B" w:rsidRDefault="00421A64">
      <w:pPr>
        <w:pStyle w:val="TOC2"/>
        <w:rPr>
          <w:rFonts w:asciiTheme="minorHAnsi" w:hAnsiTheme="minorHAnsi"/>
          <w:noProof/>
        </w:rPr>
      </w:pPr>
      <w:hyperlink w:anchor="_Toc122427188" w:history="1">
        <w:r w:rsidR="00807B1B" w:rsidRPr="009F72D9">
          <w:rPr>
            <w:rStyle w:val="Hyperlink"/>
            <w:noProof/>
          </w:rPr>
          <w:t>Implementation, monitoring and reporting by agencies</w:t>
        </w:r>
        <w:r w:rsidR="00807B1B">
          <w:rPr>
            <w:noProof/>
            <w:webHidden/>
          </w:rPr>
          <w:tab/>
        </w:r>
        <w:r w:rsidR="00807B1B">
          <w:rPr>
            <w:noProof/>
            <w:webHidden/>
          </w:rPr>
          <w:fldChar w:fldCharType="begin"/>
        </w:r>
        <w:r w:rsidR="00807B1B">
          <w:rPr>
            <w:noProof/>
            <w:webHidden/>
          </w:rPr>
          <w:instrText xml:space="preserve"> PAGEREF _Toc122427188 \h </w:instrText>
        </w:r>
        <w:r w:rsidR="00807B1B">
          <w:rPr>
            <w:noProof/>
            <w:webHidden/>
          </w:rPr>
        </w:r>
        <w:r w:rsidR="00807B1B">
          <w:rPr>
            <w:noProof/>
            <w:webHidden/>
          </w:rPr>
          <w:fldChar w:fldCharType="separate"/>
        </w:r>
        <w:r w:rsidR="006B6AC1">
          <w:rPr>
            <w:noProof/>
            <w:webHidden/>
          </w:rPr>
          <w:t>19</w:t>
        </w:r>
        <w:r w:rsidR="00807B1B">
          <w:rPr>
            <w:noProof/>
            <w:webHidden/>
          </w:rPr>
          <w:fldChar w:fldCharType="end"/>
        </w:r>
      </w:hyperlink>
    </w:p>
    <w:p w14:paraId="2E18E7B5" w14:textId="403C0573" w:rsidR="00807B1B" w:rsidRDefault="00421A64">
      <w:pPr>
        <w:pStyle w:val="TOC2"/>
        <w:rPr>
          <w:rFonts w:asciiTheme="minorHAnsi" w:hAnsiTheme="minorHAnsi"/>
          <w:noProof/>
        </w:rPr>
      </w:pPr>
      <w:hyperlink w:anchor="_Toc122427189" w:history="1">
        <w:r w:rsidR="00807B1B" w:rsidRPr="009F72D9">
          <w:rPr>
            <w:rStyle w:val="Hyperlink"/>
            <w:noProof/>
          </w:rPr>
          <w:t>Monitoring and reporting by the Board</w:t>
        </w:r>
        <w:r w:rsidR="00807B1B">
          <w:rPr>
            <w:noProof/>
            <w:webHidden/>
          </w:rPr>
          <w:tab/>
        </w:r>
        <w:r w:rsidR="00807B1B">
          <w:rPr>
            <w:noProof/>
            <w:webHidden/>
          </w:rPr>
          <w:fldChar w:fldCharType="begin"/>
        </w:r>
        <w:r w:rsidR="00807B1B">
          <w:rPr>
            <w:noProof/>
            <w:webHidden/>
          </w:rPr>
          <w:instrText xml:space="preserve"> PAGEREF _Toc122427189 \h </w:instrText>
        </w:r>
        <w:r w:rsidR="00807B1B">
          <w:rPr>
            <w:noProof/>
            <w:webHidden/>
          </w:rPr>
        </w:r>
        <w:r w:rsidR="00807B1B">
          <w:rPr>
            <w:noProof/>
            <w:webHidden/>
          </w:rPr>
          <w:fldChar w:fldCharType="separate"/>
        </w:r>
        <w:r w:rsidR="006B6AC1">
          <w:rPr>
            <w:noProof/>
            <w:webHidden/>
          </w:rPr>
          <w:t>20</w:t>
        </w:r>
        <w:r w:rsidR="00807B1B">
          <w:rPr>
            <w:noProof/>
            <w:webHidden/>
          </w:rPr>
          <w:fldChar w:fldCharType="end"/>
        </w:r>
      </w:hyperlink>
    </w:p>
    <w:p w14:paraId="0C7DD144" w14:textId="62D0B1CC" w:rsidR="00807B1B" w:rsidRDefault="00421A64">
      <w:pPr>
        <w:pStyle w:val="TOC1"/>
        <w:rPr>
          <w:rFonts w:asciiTheme="minorHAnsi" w:hAnsiTheme="minorHAnsi"/>
          <w:noProof/>
        </w:rPr>
      </w:pPr>
      <w:hyperlink w:anchor="_Toc122427190" w:history="1">
        <w:r w:rsidR="00807B1B" w:rsidRPr="009F72D9">
          <w:rPr>
            <w:rStyle w:val="Hyperlink"/>
            <w:noProof/>
          </w:rPr>
          <w:t>Section 4: Adaptive management</w:t>
        </w:r>
        <w:r w:rsidR="00807B1B">
          <w:rPr>
            <w:noProof/>
            <w:webHidden/>
          </w:rPr>
          <w:tab/>
        </w:r>
        <w:r w:rsidR="00807B1B">
          <w:rPr>
            <w:noProof/>
            <w:webHidden/>
          </w:rPr>
          <w:fldChar w:fldCharType="begin"/>
        </w:r>
        <w:r w:rsidR="00807B1B">
          <w:rPr>
            <w:noProof/>
            <w:webHidden/>
          </w:rPr>
          <w:instrText xml:space="preserve"> PAGEREF _Toc122427190 \h </w:instrText>
        </w:r>
        <w:r w:rsidR="00807B1B">
          <w:rPr>
            <w:noProof/>
            <w:webHidden/>
          </w:rPr>
        </w:r>
        <w:r w:rsidR="00807B1B">
          <w:rPr>
            <w:noProof/>
            <w:webHidden/>
          </w:rPr>
          <w:fldChar w:fldCharType="separate"/>
        </w:r>
        <w:r w:rsidR="006B6AC1">
          <w:rPr>
            <w:noProof/>
            <w:webHidden/>
          </w:rPr>
          <w:t>29</w:t>
        </w:r>
        <w:r w:rsidR="00807B1B">
          <w:rPr>
            <w:noProof/>
            <w:webHidden/>
          </w:rPr>
          <w:fldChar w:fldCharType="end"/>
        </w:r>
      </w:hyperlink>
    </w:p>
    <w:p w14:paraId="51D1CE42" w14:textId="263B331A" w:rsidR="00807B1B" w:rsidRDefault="00421A64">
      <w:pPr>
        <w:pStyle w:val="TOC2"/>
        <w:rPr>
          <w:rFonts w:asciiTheme="minorHAnsi" w:hAnsiTheme="minorHAnsi"/>
          <w:noProof/>
        </w:rPr>
      </w:pPr>
      <w:hyperlink w:anchor="_Toc122427191" w:history="1">
        <w:r w:rsidR="00807B1B" w:rsidRPr="009F72D9">
          <w:rPr>
            <w:rStyle w:val="Hyperlink"/>
            <w:noProof/>
          </w:rPr>
          <w:t>Adaptive management to reduce emissions</w:t>
        </w:r>
        <w:r w:rsidR="00807B1B">
          <w:rPr>
            <w:noProof/>
            <w:webHidden/>
          </w:rPr>
          <w:tab/>
        </w:r>
        <w:r w:rsidR="00807B1B">
          <w:rPr>
            <w:noProof/>
            <w:webHidden/>
          </w:rPr>
          <w:fldChar w:fldCharType="begin"/>
        </w:r>
        <w:r w:rsidR="00807B1B">
          <w:rPr>
            <w:noProof/>
            <w:webHidden/>
          </w:rPr>
          <w:instrText xml:space="preserve"> PAGEREF _Toc122427191 \h </w:instrText>
        </w:r>
        <w:r w:rsidR="00807B1B">
          <w:rPr>
            <w:noProof/>
            <w:webHidden/>
          </w:rPr>
        </w:r>
        <w:r w:rsidR="00807B1B">
          <w:rPr>
            <w:noProof/>
            <w:webHidden/>
          </w:rPr>
          <w:fldChar w:fldCharType="separate"/>
        </w:r>
        <w:r w:rsidR="006B6AC1">
          <w:rPr>
            <w:noProof/>
            <w:webHidden/>
          </w:rPr>
          <w:t>29</w:t>
        </w:r>
        <w:r w:rsidR="00807B1B">
          <w:rPr>
            <w:noProof/>
            <w:webHidden/>
          </w:rPr>
          <w:fldChar w:fldCharType="end"/>
        </w:r>
      </w:hyperlink>
    </w:p>
    <w:p w14:paraId="78E2886C" w14:textId="30F443DA" w:rsidR="00807B1B" w:rsidRDefault="00421A64">
      <w:pPr>
        <w:pStyle w:val="TOC2"/>
        <w:rPr>
          <w:rFonts w:asciiTheme="minorHAnsi" w:hAnsiTheme="minorHAnsi"/>
          <w:noProof/>
        </w:rPr>
      </w:pPr>
      <w:hyperlink w:anchor="_Toc122427192" w:history="1">
        <w:r w:rsidR="00807B1B" w:rsidRPr="009F72D9">
          <w:rPr>
            <w:rStyle w:val="Hyperlink"/>
            <w:noProof/>
          </w:rPr>
          <w:t>Adaptive management for national adaptation</w:t>
        </w:r>
        <w:r w:rsidR="00807B1B">
          <w:rPr>
            <w:noProof/>
            <w:webHidden/>
          </w:rPr>
          <w:tab/>
        </w:r>
        <w:r w:rsidR="00807B1B">
          <w:rPr>
            <w:noProof/>
            <w:webHidden/>
          </w:rPr>
          <w:fldChar w:fldCharType="begin"/>
        </w:r>
        <w:r w:rsidR="00807B1B">
          <w:rPr>
            <w:noProof/>
            <w:webHidden/>
          </w:rPr>
          <w:instrText xml:space="preserve"> PAGEREF _Toc122427192 \h </w:instrText>
        </w:r>
        <w:r w:rsidR="00807B1B">
          <w:rPr>
            <w:noProof/>
            <w:webHidden/>
          </w:rPr>
        </w:r>
        <w:r w:rsidR="00807B1B">
          <w:rPr>
            <w:noProof/>
            <w:webHidden/>
          </w:rPr>
          <w:fldChar w:fldCharType="separate"/>
        </w:r>
        <w:r w:rsidR="006B6AC1">
          <w:rPr>
            <w:noProof/>
            <w:webHidden/>
          </w:rPr>
          <w:t>30</w:t>
        </w:r>
        <w:r w:rsidR="00807B1B">
          <w:rPr>
            <w:noProof/>
            <w:webHidden/>
          </w:rPr>
          <w:fldChar w:fldCharType="end"/>
        </w:r>
      </w:hyperlink>
    </w:p>
    <w:p w14:paraId="25989E42" w14:textId="7AA70434" w:rsidR="00807B1B" w:rsidRDefault="00421A64">
      <w:pPr>
        <w:pStyle w:val="TOC1"/>
        <w:rPr>
          <w:rFonts w:asciiTheme="minorHAnsi" w:hAnsiTheme="minorHAnsi"/>
          <w:noProof/>
        </w:rPr>
      </w:pPr>
      <w:hyperlink w:anchor="_Toc122427193" w:history="1">
        <w:r w:rsidR="00807B1B" w:rsidRPr="009F72D9">
          <w:rPr>
            <w:rStyle w:val="Hyperlink"/>
            <w:noProof/>
          </w:rPr>
          <w:t>Appendices</w:t>
        </w:r>
        <w:r w:rsidR="00807B1B">
          <w:rPr>
            <w:noProof/>
            <w:webHidden/>
          </w:rPr>
          <w:tab/>
        </w:r>
        <w:r w:rsidR="00807B1B">
          <w:rPr>
            <w:noProof/>
            <w:webHidden/>
          </w:rPr>
          <w:fldChar w:fldCharType="begin"/>
        </w:r>
        <w:r w:rsidR="00807B1B">
          <w:rPr>
            <w:noProof/>
            <w:webHidden/>
          </w:rPr>
          <w:instrText xml:space="preserve"> PAGEREF _Toc122427193 \h </w:instrText>
        </w:r>
        <w:r w:rsidR="00807B1B">
          <w:rPr>
            <w:noProof/>
            <w:webHidden/>
          </w:rPr>
        </w:r>
        <w:r w:rsidR="00807B1B">
          <w:rPr>
            <w:noProof/>
            <w:webHidden/>
          </w:rPr>
          <w:fldChar w:fldCharType="separate"/>
        </w:r>
        <w:r w:rsidR="006B6AC1">
          <w:rPr>
            <w:noProof/>
            <w:webHidden/>
          </w:rPr>
          <w:t>32</w:t>
        </w:r>
        <w:r w:rsidR="00807B1B">
          <w:rPr>
            <w:noProof/>
            <w:webHidden/>
          </w:rPr>
          <w:fldChar w:fldCharType="end"/>
        </w:r>
      </w:hyperlink>
    </w:p>
    <w:p w14:paraId="0358D01C" w14:textId="6AFC09BD" w:rsidR="0080531E" w:rsidRPr="00276FE4" w:rsidRDefault="00775F57" w:rsidP="002B4778">
      <w:pPr>
        <w:pStyle w:val="Glossary"/>
        <w:rPr>
          <w:highlight w:val="yellow"/>
        </w:rPr>
      </w:pPr>
      <w:r w:rsidRPr="00276FE4">
        <w:rPr>
          <w:color w:val="0092CF"/>
          <w:highlight w:val="yellow"/>
        </w:rPr>
        <w:fldChar w:fldCharType="end"/>
      </w:r>
    </w:p>
    <w:p w14:paraId="01346338" w14:textId="77777777" w:rsidR="00796A6F" w:rsidRPr="00276FE4" w:rsidRDefault="00796A6F" w:rsidP="00554B30">
      <w:pPr>
        <w:rPr>
          <w:highlight w:val="yellow"/>
        </w:rPr>
      </w:pPr>
      <w:r w:rsidRPr="00276FE4">
        <w:rPr>
          <w:highlight w:val="yellow"/>
        </w:rPr>
        <w:br w:type="page"/>
      </w:r>
    </w:p>
    <w:p w14:paraId="47AF2D22" w14:textId="77777777" w:rsidR="00532334" w:rsidRPr="003F2727" w:rsidRDefault="00532334" w:rsidP="00585FD0">
      <w:pPr>
        <w:pStyle w:val="Heading"/>
      </w:pPr>
      <w:r w:rsidRPr="003F2727">
        <w:lastRenderedPageBreak/>
        <w:t>Tables</w:t>
      </w:r>
    </w:p>
    <w:bookmarkStart w:id="0" w:name="_Toc215561202"/>
    <w:p w14:paraId="4DCE6FEA" w14:textId="6D1ADB28" w:rsidR="004025A4" w:rsidRDefault="004025A4">
      <w:pPr>
        <w:pStyle w:val="TableofFigures"/>
        <w:tabs>
          <w:tab w:val="right" w:pos="8495"/>
        </w:tabs>
        <w:rPr>
          <w:rFonts w:asciiTheme="minorHAnsi" w:hAnsiTheme="minorHAnsi"/>
          <w:noProof/>
        </w:rPr>
      </w:pPr>
      <w:r w:rsidRPr="006B77BB">
        <w:fldChar w:fldCharType="begin"/>
      </w:r>
      <w:r w:rsidRPr="006B77BB">
        <w:instrText xml:space="preserve"> TOC \h \z \t "Table heading" \c </w:instrText>
      </w:r>
      <w:r w:rsidRPr="006B77BB">
        <w:fldChar w:fldCharType="separate"/>
      </w:r>
      <w:hyperlink w:anchor="_Toc122528339" w:history="1">
        <w:r w:rsidRPr="00C75CF2">
          <w:rPr>
            <w:rStyle w:val="Hyperlink"/>
            <w:noProof/>
          </w:rPr>
          <w:t xml:space="preserve">Table 1: </w:t>
        </w:r>
        <w:r>
          <w:rPr>
            <w:rFonts w:asciiTheme="minorHAnsi" w:hAnsiTheme="minorHAnsi"/>
            <w:noProof/>
          </w:rPr>
          <w:tab/>
        </w:r>
        <w:r w:rsidRPr="00C75CF2">
          <w:rPr>
            <w:rStyle w:val="Hyperlink"/>
            <w:noProof/>
          </w:rPr>
          <w:t>Implementation timeline</w:t>
        </w:r>
        <w:r>
          <w:rPr>
            <w:noProof/>
            <w:webHidden/>
          </w:rPr>
          <w:tab/>
        </w:r>
        <w:r>
          <w:rPr>
            <w:noProof/>
            <w:webHidden/>
          </w:rPr>
          <w:fldChar w:fldCharType="begin"/>
        </w:r>
        <w:r>
          <w:rPr>
            <w:noProof/>
            <w:webHidden/>
          </w:rPr>
          <w:instrText xml:space="preserve"> PAGEREF _Toc122528339 \h </w:instrText>
        </w:r>
        <w:r>
          <w:rPr>
            <w:noProof/>
            <w:webHidden/>
          </w:rPr>
        </w:r>
        <w:r>
          <w:rPr>
            <w:noProof/>
            <w:webHidden/>
          </w:rPr>
          <w:fldChar w:fldCharType="separate"/>
        </w:r>
        <w:r w:rsidR="006B6AC1">
          <w:rPr>
            <w:noProof/>
            <w:webHidden/>
          </w:rPr>
          <w:t>5</w:t>
        </w:r>
        <w:r>
          <w:rPr>
            <w:noProof/>
            <w:webHidden/>
          </w:rPr>
          <w:fldChar w:fldCharType="end"/>
        </w:r>
      </w:hyperlink>
    </w:p>
    <w:p w14:paraId="03A83ADB" w14:textId="244085CA" w:rsidR="004025A4" w:rsidRDefault="00421A64">
      <w:pPr>
        <w:pStyle w:val="TableofFigures"/>
        <w:tabs>
          <w:tab w:val="right" w:pos="8495"/>
        </w:tabs>
        <w:rPr>
          <w:rFonts w:asciiTheme="minorHAnsi" w:hAnsiTheme="minorHAnsi"/>
          <w:noProof/>
        </w:rPr>
      </w:pPr>
      <w:hyperlink w:anchor="_Toc122528340" w:history="1">
        <w:r w:rsidR="004025A4" w:rsidRPr="00C75CF2">
          <w:rPr>
            <w:rStyle w:val="Hyperlink"/>
            <w:noProof/>
          </w:rPr>
          <w:t>Table 2:</w:t>
        </w:r>
        <w:r w:rsidR="004025A4">
          <w:rPr>
            <w:rFonts w:asciiTheme="minorHAnsi" w:hAnsiTheme="minorHAnsi"/>
            <w:noProof/>
          </w:rPr>
          <w:tab/>
        </w:r>
        <w:r w:rsidR="004025A4" w:rsidRPr="00C75CF2">
          <w:rPr>
            <w:rStyle w:val="Hyperlink"/>
            <w:noProof/>
          </w:rPr>
          <w:t>Roles and responsibilities for implementing the emissions reduction plan and national adaptation plan</w:t>
        </w:r>
        <w:r w:rsidR="004025A4">
          <w:rPr>
            <w:noProof/>
            <w:webHidden/>
          </w:rPr>
          <w:tab/>
        </w:r>
        <w:r w:rsidR="004025A4">
          <w:rPr>
            <w:noProof/>
            <w:webHidden/>
          </w:rPr>
          <w:fldChar w:fldCharType="begin"/>
        </w:r>
        <w:r w:rsidR="004025A4">
          <w:rPr>
            <w:noProof/>
            <w:webHidden/>
          </w:rPr>
          <w:instrText xml:space="preserve"> PAGEREF _Toc122528340 \h </w:instrText>
        </w:r>
        <w:r w:rsidR="004025A4">
          <w:rPr>
            <w:noProof/>
            <w:webHidden/>
          </w:rPr>
        </w:r>
        <w:r w:rsidR="004025A4">
          <w:rPr>
            <w:noProof/>
            <w:webHidden/>
          </w:rPr>
          <w:fldChar w:fldCharType="separate"/>
        </w:r>
        <w:r w:rsidR="006B6AC1">
          <w:rPr>
            <w:noProof/>
            <w:webHidden/>
          </w:rPr>
          <w:t>12</w:t>
        </w:r>
        <w:r w:rsidR="004025A4">
          <w:rPr>
            <w:noProof/>
            <w:webHidden/>
          </w:rPr>
          <w:fldChar w:fldCharType="end"/>
        </w:r>
      </w:hyperlink>
    </w:p>
    <w:p w14:paraId="67E684AD" w14:textId="30D7930C" w:rsidR="004025A4" w:rsidRDefault="00421A64">
      <w:pPr>
        <w:pStyle w:val="TableofFigures"/>
        <w:tabs>
          <w:tab w:val="right" w:pos="8495"/>
        </w:tabs>
        <w:rPr>
          <w:rFonts w:asciiTheme="minorHAnsi" w:hAnsiTheme="minorHAnsi"/>
          <w:noProof/>
        </w:rPr>
      </w:pPr>
      <w:hyperlink w:anchor="_Toc122528341" w:history="1">
        <w:r w:rsidR="004025A4" w:rsidRPr="00C75CF2">
          <w:rPr>
            <w:rStyle w:val="Hyperlink"/>
            <w:noProof/>
          </w:rPr>
          <w:t xml:space="preserve">Table 3: </w:t>
        </w:r>
        <w:r w:rsidR="004025A4">
          <w:rPr>
            <w:rFonts w:asciiTheme="minorHAnsi" w:hAnsiTheme="minorHAnsi"/>
            <w:noProof/>
          </w:rPr>
          <w:tab/>
        </w:r>
        <w:r w:rsidR="004025A4" w:rsidRPr="00C75CF2">
          <w:rPr>
            <w:rStyle w:val="Hyperlink"/>
            <w:noProof/>
          </w:rPr>
          <w:t>Roles and responsibilities for implementing, monitoring and reporting on the emissions reduction plan and national adaptation plan</w:t>
        </w:r>
        <w:r w:rsidR="004025A4">
          <w:rPr>
            <w:noProof/>
            <w:webHidden/>
          </w:rPr>
          <w:tab/>
        </w:r>
        <w:r w:rsidR="004025A4">
          <w:rPr>
            <w:noProof/>
            <w:webHidden/>
          </w:rPr>
          <w:fldChar w:fldCharType="begin"/>
        </w:r>
        <w:r w:rsidR="004025A4">
          <w:rPr>
            <w:noProof/>
            <w:webHidden/>
          </w:rPr>
          <w:instrText xml:space="preserve"> PAGEREF _Toc122528341 \h </w:instrText>
        </w:r>
        <w:r w:rsidR="004025A4">
          <w:rPr>
            <w:noProof/>
            <w:webHidden/>
          </w:rPr>
        </w:r>
        <w:r w:rsidR="004025A4">
          <w:rPr>
            <w:noProof/>
            <w:webHidden/>
          </w:rPr>
          <w:fldChar w:fldCharType="separate"/>
        </w:r>
        <w:r w:rsidR="006B6AC1">
          <w:rPr>
            <w:noProof/>
            <w:webHidden/>
          </w:rPr>
          <w:t>15</w:t>
        </w:r>
        <w:r w:rsidR="004025A4">
          <w:rPr>
            <w:noProof/>
            <w:webHidden/>
          </w:rPr>
          <w:fldChar w:fldCharType="end"/>
        </w:r>
      </w:hyperlink>
    </w:p>
    <w:p w14:paraId="117CC5A1" w14:textId="4A724816" w:rsidR="004025A4" w:rsidRDefault="00421A64">
      <w:pPr>
        <w:pStyle w:val="TableofFigures"/>
        <w:tabs>
          <w:tab w:val="right" w:pos="8495"/>
        </w:tabs>
        <w:rPr>
          <w:rFonts w:asciiTheme="minorHAnsi" w:hAnsiTheme="minorHAnsi"/>
          <w:noProof/>
        </w:rPr>
      </w:pPr>
      <w:hyperlink w:anchor="_Toc122528342" w:history="1">
        <w:r w:rsidR="004025A4" w:rsidRPr="00C75CF2">
          <w:rPr>
            <w:rStyle w:val="Hyperlink"/>
            <w:noProof/>
          </w:rPr>
          <w:t xml:space="preserve">Table 4: </w:t>
        </w:r>
        <w:r w:rsidR="004025A4">
          <w:rPr>
            <w:rFonts w:asciiTheme="minorHAnsi" w:hAnsiTheme="minorHAnsi"/>
            <w:noProof/>
          </w:rPr>
          <w:tab/>
        </w:r>
        <w:r w:rsidR="004025A4" w:rsidRPr="00C75CF2">
          <w:rPr>
            <w:rStyle w:val="Hyperlink"/>
            <w:noProof/>
          </w:rPr>
          <w:t>Climate Change Chief Executives Board approach to reporting on the emissions reduction plan and national adaptation plan</w:t>
        </w:r>
        <w:r w:rsidR="004025A4">
          <w:rPr>
            <w:noProof/>
            <w:webHidden/>
          </w:rPr>
          <w:tab/>
        </w:r>
        <w:r w:rsidR="004025A4">
          <w:rPr>
            <w:noProof/>
            <w:webHidden/>
          </w:rPr>
          <w:fldChar w:fldCharType="begin"/>
        </w:r>
        <w:r w:rsidR="004025A4">
          <w:rPr>
            <w:noProof/>
            <w:webHidden/>
          </w:rPr>
          <w:instrText xml:space="preserve"> PAGEREF _Toc122528342 \h </w:instrText>
        </w:r>
        <w:r w:rsidR="004025A4">
          <w:rPr>
            <w:noProof/>
            <w:webHidden/>
          </w:rPr>
        </w:r>
        <w:r w:rsidR="004025A4">
          <w:rPr>
            <w:noProof/>
            <w:webHidden/>
          </w:rPr>
          <w:fldChar w:fldCharType="separate"/>
        </w:r>
        <w:r w:rsidR="006B6AC1">
          <w:rPr>
            <w:noProof/>
            <w:webHidden/>
          </w:rPr>
          <w:t>22</w:t>
        </w:r>
        <w:r w:rsidR="004025A4">
          <w:rPr>
            <w:noProof/>
            <w:webHidden/>
          </w:rPr>
          <w:fldChar w:fldCharType="end"/>
        </w:r>
      </w:hyperlink>
    </w:p>
    <w:p w14:paraId="7AB670B9" w14:textId="60E090BF" w:rsidR="004025A4" w:rsidRDefault="00421A64">
      <w:pPr>
        <w:pStyle w:val="TableofFigures"/>
        <w:tabs>
          <w:tab w:val="right" w:pos="8495"/>
        </w:tabs>
        <w:rPr>
          <w:rFonts w:asciiTheme="minorHAnsi" w:hAnsiTheme="minorHAnsi"/>
          <w:noProof/>
        </w:rPr>
      </w:pPr>
      <w:hyperlink w:anchor="_Toc122528343" w:history="1">
        <w:r w:rsidR="004025A4" w:rsidRPr="00C75CF2">
          <w:rPr>
            <w:rStyle w:val="Hyperlink"/>
            <w:noProof/>
          </w:rPr>
          <w:t>Table 5:</w:t>
        </w:r>
        <w:r w:rsidR="004025A4">
          <w:rPr>
            <w:rFonts w:asciiTheme="minorHAnsi" w:hAnsiTheme="minorHAnsi"/>
            <w:noProof/>
          </w:rPr>
          <w:tab/>
        </w:r>
        <w:r w:rsidR="004025A4" w:rsidRPr="00C75CF2">
          <w:rPr>
            <w:rStyle w:val="Hyperlink"/>
            <w:noProof/>
          </w:rPr>
          <w:t>Ministers and chief executives who are accountable for chapters in the emissions reduction plan</w:t>
        </w:r>
        <w:r w:rsidR="004025A4">
          <w:rPr>
            <w:noProof/>
            <w:webHidden/>
          </w:rPr>
          <w:tab/>
        </w:r>
        <w:r w:rsidR="004025A4">
          <w:rPr>
            <w:noProof/>
            <w:webHidden/>
          </w:rPr>
          <w:fldChar w:fldCharType="begin"/>
        </w:r>
        <w:r w:rsidR="004025A4">
          <w:rPr>
            <w:noProof/>
            <w:webHidden/>
          </w:rPr>
          <w:instrText xml:space="preserve"> PAGEREF _Toc122528343 \h </w:instrText>
        </w:r>
        <w:r w:rsidR="004025A4">
          <w:rPr>
            <w:noProof/>
            <w:webHidden/>
          </w:rPr>
        </w:r>
        <w:r w:rsidR="004025A4">
          <w:rPr>
            <w:noProof/>
            <w:webHidden/>
          </w:rPr>
          <w:fldChar w:fldCharType="separate"/>
        </w:r>
        <w:r w:rsidR="006B6AC1">
          <w:rPr>
            <w:noProof/>
            <w:webHidden/>
          </w:rPr>
          <w:t>34</w:t>
        </w:r>
        <w:r w:rsidR="004025A4">
          <w:rPr>
            <w:noProof/>
            <w:webHidden/>
          </w:rPr>
          <w:fldChar w:fldCharType="end"/>
        </w:r>
      </w:hyperlink>
    </w:p>
    <w:p w14:paraId="440F7519" w14:textId="221DDFA2" w:rsidR="004025A4" w:rsidRDefault="00421A64">
      <w:pPr>
        <w:pStyle w:val="TableofFigures"/>
        <w:tabs>
          <w:tab w:val="right" w:pos="8495"/>
        </w:tabs>
        <w:rPr>
          <w:rFonts w:asciiTheme="minorHAnsi" w:hAnsiTheme="minorHAnsi"/>
          <w:noProof/>
        </w:rPr>
      </w:pPr>
      <w:hyperlink w:anchor="_Toc122528344" w:history="1">
        <w:r w:rsidR="004025A4" w:rsidRPr="00C75CF2">
          <w:rPr>
            <w:rStyle w:val="Hyperlink"/>
            <w:noProof/>
          </w:rPr>
          <w:t xml:space="preserve">Table 6: </w:t>
        </w:r>
        <w:r w:rsidR="004025A4">
          <w:rPr>
            <w:rFonts w:asciiTheme="minorHAnsi" w:hAnsiTheme="minorHAnsi"/>
            <w:noProof/>
          </w:rPr>
          <w:tab/>
        </w:r>
        <w:r w:rsidR="004025A4" w:rsidRPr="00C75CF2">
          <w:rPr>
            <w:rStyle w:val="Hyperlink"/>
            <w:noProof/>
          </w:rPr>
          <w:t>Responsibility for emissions budget sector sub-targets (in Mt CO</w:t>
        </w:r>
        <w:r w:rsidR="004025A4" w:rsidRPr="004025A4">
          <w:rPr>
            <w:rStyle w:val="Hyperlink"/>
            <w:noProof/>
            <w:vertAlign w:val="subscript"/>
          </w:rPr>
          <w:t>2</w:t>
        </w:r>
        <w:r w:rsidR="004025A4" w:rsidRPr="00C75CF2">
          <w:rPr>
            <w:rStyle w:val="Hyperlink"/>
            <w:noProof/>
          </w:rPr>
          <w:t>-e)</w:t>
        </w:r>
        <w:r w:rsidR="004025A4">
          <w:rPr>
            <w:noProof/>
            <w:webHidden/>
          </w:rPr>
          <w:tab/>
        </w:r>
        <w:r w:rsidR="004025A4">
          <w:rPr>
            <w:noProof/>
            <w:webHidden/>
          </w:rPr>
          <w:fldChar w:fldCharType="begin"/>
        </w:r>
        <w:r w:rsidR="004025A4">
          <w:rPr>
            <w:noProof/>
            <w:webHidden/>
          </w:rPr>
          <w:instrText xml:space="preserve"> PAGEREF _Toc122528344 \h </w:instrText>
        </w:r>
        <w:r w:rsidR="004025A4">
          <w:rPr>
            <w:noProof/>
            <w:webHidden/>
          </w:rPr>
        </w:r>
        <w:r w:rsidR="004025A4">
          <w:rPr>
            <w:noProof/>
            <w:webHidden/>
          </w:rPr>
          <w:fldChar w:fldCharType="separate"/>
        </w:r>
        <w:r w:rsidR="006B6AC1">
          <w:rPr>
            <w:noProof/>
            <w:webHidden/>
          </w:rPr>
          <w:t>36</w:t>
        </w:r>
        <w:r w:rsidR="004025A4">
          <w:rPr>
            <w:noProof/>
            <w:webHidden/>
          </w:rPr>
          <w:fldChar w:fldCharType="end"/>
        </w:r>
      </w:hyperlink>
    </w:p>
    <w:p w14:paraId="200C1EB8" w14:textId="6F190112" w:rsidR="004025A4" w:rsidRDefault="00421A64">
      <w:pPr>
        <w:pStyle w:val="TableofFigures"/>
        <w:tabs>
          <w:tab w:val="right" w:pos="8495"/>
        </w:tabs>
        <w:rPr>
          <w:rFonts w:asciiTheme="minorHAnsi" w:hAnsiTheme="minorHAnsi"/>
          <w:noProof/>
        </w:rPr>
      </w:pPr>
      <w:hyperlink w:anchor="_Toc122528345" w:history="1">
        <w:r w:rsidR="004025A4" w:rsidRPr="00C75CF2">
          <w:rPr>
            <w:rStyle w:val="Hyperlink"/>
            <w:noProof/>
          </w:rPr>
          <w:t xml:space="preserve">Table 7: </w:t>
        </w:r>
        <w:r w:rsidR="004025A4">
          <w:rPr>
            <w:rFonts w:asciiTheme="minorHAnsi" w:hAnsiTheme="minorHAnsi"/>
            <w:noProof/>
          </w:rPr>
          <w:tab/>
        </w:r>
        <w:r w:rsidR="004025A4" w:rsidRPr="00C75CF2">
          <w:rPr>
            <w:rStyle w:val="Hyperlink"/>
            <w:noProof/>
          </w:rPr>
          <w:t>Emissions reduction plan chapter targets, milestones and progress</w:t>
        </w:r>
        <w:r w:rsidR="004025A4">
          <w:rPr>
            <w:noProof/>
            <w:webHidden/>
          </w:rPr>
          <w:tab/>
        </w:r>
        <w:r w:rsidR="004025A4">
          <w:rPr>
            <w:noProof/>
            <w:webHidden/>
          </w:rPr>
          <w:fldChar w:fldCharType="begin"/>
        </w:r>
        <w:r w:rsidR="004025A4">
          <w:rPr>
            <w:noProof/>
            <w:webHidden/>
          </w:rPr>
          <w:instrText xml:space="preserve"> PAGEREF _Toc122528345 \h </w:instrText>
        </w:r>
        <w:r w:rsidR="004025A4">
          <w:rPr>
            <w:noProof/>
            <w:webHidden/>
          </w:rPr>
        </w:r>
        <w:r w:rsidR="004025A4">
          <w:rPr>
            <w:noProof/>
            <w:webHidden/>
          </w:rPr>
          <w:fldChar w:fldCharType="separate"/>
        </w:r>
        <w:r w:rsidR="006B6AC1">
          <w:rPr>
            <w:noProof/>
            <w:webHidden/>
          </w:rPr>
          <w:t>37</w:t>
        </w:r>
        <w:r w:rsidR="004025A4">
          <w:rPr>
            <w:noProof/>
            <w:webHidden/>
          </w:rPr>
          <w:fldChar w:fldCharType="end"/>
        </w:r>
      </w:hyperlink>
    </w:p>
    <w:p w14:paraId="4AE3A17D" w14:textId="0C033C22" w:rsidR="004025A4" w:rsidRPr="006B77BB" w:rsidRDefault="004025A4" w:rsidP="004025A4">
      <w:pPr>
        <w:pStyle w:val="BodyText"/>
      </w:pPr>
      <w:r w:rsidRPr="006B77BB">
        <w:fldChar w:fldCharType="end"/>
      </w:r>
    </w:p>
    <w:p w14:paraId="19B71972" w14:textId="77777777" w:rsidR="004025A4" w:rsidRPr="006B77BB" w:rsidRDefault="004025A4" w:rsidP="004025A4"/>
    <w:p w14:paraId="2057E682" w14:textId="77777777" w:rsidR="004025A4" w:rsidRPr="006B77BB" w:rsidRDefault="004025A4" w:rsidP="004025A4">
      <w:pPr>
        <w:pStyle w:val="Heading"/>
      </w:pPr>
      <w:r w:rsidRPr="006B77BB">
        <w:t>Figures</w:t>
      </w:r>
    </w:p>
    <w:p w14:paraId="5EEAC8A5" w14:textId="32E7265C" w:rsidR="004025A4" w:rsidRDefault="004025A4">
      <w:pPr>
        <w:pStyle w:val="TableofFigures"/>
        <w:tabs>
          <w:tab w:val="right" w:pos="8495"/>
        </w:tabs>
        <w:rPr>
          <w:rFonts w:asciiTheme="minorHAnsi" w:hAnsiTheme="minorHAnsi"/>
          <w:noProof/>
        </w:rPr>
      </w:pPr>
      <w:r w:rsidRPr="006B77BB">
        <w:fldChar w:fldCharType="begin"/>
      </w:r>
      <w:r w:rsidRPr="006B77BB">
        <w:instrText xml:space="preserve"> TOC \h \z \t "Figure heading" \c </w:instrText>
      </w:r>
      <w:r w:rsidRPr="006B77BB">
        <w:fldChar w:fldCharType="separate"/>
      </w:r>
      <w:hyperlink w:anchor="_Toc122528355" w:history="1">
        <w:r w:rsidRPr="00480463">
          <w:rPr>
            <w:rStyle w:val="Hyperlink"/>
            <w:noProof/>
          </w:rPr>
          <w:t>Figure 1:</w:t>
        </w:r>
        <w:r>
          <w:rPr>
            <w:rFonts w:asciiTheme="minorHAnsi" w:hAnsiTheme="minorHAnsi"/>
            <w:noProof/>
          </w:rPr>
          <w:tab/>
        </w:r>
        <w:r w:rsidRPr="00480463">
          <w:rPr>
            <w:rStyle w:val="Hyperlink"/>
            <w:noProof/>
          </w:rPr>
          <w:t>Indicative timeline of reports by the Climate Change Chief Executives Board</w:t>
        </w:r>
        <w:r>
          <w:rPr>
            <w:noProof/>
            <w:webHidden/>
          </w:rPr>
          <w:tab/>
        </w:r>
        <w:r>
          <w:rPr>
            <w:noProof/>
            <w:webHidden/>
          </w:rPr>
          <w:fldChar w:fldCharType="begin"/>
        </w:r>
        <w:r>
          <w:rPr>
            <w:noProof/>
            <w:webHidden/>
          </w:rPr>
          <w:instrText xml:space="preserve"> PAGEREF _Toc122528355 \h </w:instrText>
        </w:r>
        <w:r>
          <w:rPr>
            <w:noProof/>
            <w:webHidden/>
          </w:rPr>
        </w:r>
        <w:r>
          <w:rPr>
            <w:noProof/>
            <w:webHidden/>
          </w:rPr>
          <w:fldChar w:fldCharType="separate"/>
        </w:r>
        <w:r w:rsidR="006B6AC1">
          <w:rPr>
            <w:noProof/>
            <w:webHidden/>
          </w:rPr>
          <w:t>23</w:t>
        </w:r>
        <w:r>
          <w:rPr>
            <w:noProof/>
            <w:webHidden/>
          </w:rPr>
          <w:fldChar w:fldCharType="end"/>
        </w:r>
      </w:hyperlink>
    </w:p>
    <w:p w14:paraId="70203B54" w14:textId="6191FCB9" w:rsidR="004025A4" w:rsidRDefault="00421A64">
      <w:pPr>
        <w:pStyle w:val="TableofFigures"/>
        <w:tabs>
          <w:tab w:val="right" w:pos="8495"/>
        </w:tabs>
        <w:rPr>
          <w:rFonts w:asciiTheme="minorHAnsi" w:hAnsiTheme="minorHAnsi"/>
          <w:noProof/>
        </w:rPr>
      </w:pPr>
      <w:hyperlink w:anchor="_Toc122528356" w:history="1">
        <w:r w:rsidR="004025A4" w:rsidRPr="00480463">
          <w:rPr>
            <w:rStyle w:val="Hyperlink"/>
            <w:noProof/>
          </w:rPr>
          <w:t xml:space="preserve">Figure 2: </w:t>
        </w:r>
        <w:r w:rsidR="004025A4">
          <w:rPr>
            <w:rFonts w:asciiTheme="minorHAnsi" w:hAnsiTheme="minorHAnsi"/>
            <w:noProof/>
          </w:rPr>
          <w:tab/>
        </w:r>
        <w:r w:rsidR="004025A4" w:rsidRPr="00480463">
          <w:rPr>
            <w:rStyle w:val="Hyperlink"/>
            <w:noProof/>
          </w:rPr>
          <w:t>Indicative timeline of reports to the public</w:t>
        </w:r>
        <w:r w:rsidR="004025A4">
          <w:rPr>
            <w:noProof/>
            <w:webHidden/>
          </w:rPr>
          <w:tab/>
        </w:r>
        <w:r w:rsidR="004025A4">
          <w:rPr>
            <w:noProof/>
            <w:webHidden/>
          </w:rPr>
          <w:fldChar w:fldCharType="begin"/>
        </w:r>
        <w:r w:rsidR="004025A4">
          <w:rPr>
            <w:noProof/>
            <w:webHidden/>
          </w:rPr>
          <w:instrText xml:space="preserve"> PAGEREF _Toc122528356 \h </w:instrText>
        </w:r>
        <w:r w:rsidR="004025A4">
          <w:rPr>
            <w:noProof/>
            <w:webHidden/>
          </w:rPr>
        </w:r>
        <w:r w:rsidR="004025A4">
          <w:rPr>
            <w:noProof/>
            <w:webHidden/>
          </w:rPr>
          <w:fldChar w:fldCharType="separate"/>
        </w:r>
        <w:r w:rsidR="006B6AC1">
          <w:rPr>
            <w:noProof/>
            <w:webHidden/>
          </w:rPr>
          <w:t>24</w:t>
        </w:r>
        <w:r w:rsidR="004025A4">
          <w:rPr>
            <w:noProof/>
            <w:webHidden/>
          </w:rPr>
          <w:fldChar w:fldCharType="end"/>
        </w:r>
      </w:hyperlink>
    </w:p>
    <w:p w14:paraId="1F90FA1B" w14:textId="69C98D2B" w:rsidR="004025A4" w:rsidRDefault="00421A64">
      <w:pPr>
        <w:pStyle w:val="TableofFigures"/>
        <w:tabs>
          <w:tab w:val="right" w:pos="8495"/>
        </w:tabs>
        <w:rPr>
          <w:rFonts w:asciiTheme="minorHAnsi" w:hAnsiTheme="minorHAnsi"/>
          <w:noProof/>
        </w:rPr>
      </w:pPr>
      <w:hyperlink w:anchor="_Toc122528357" w:history="1">
        <w:r w:rsidR="004025A4" w:rsidRPr="00480463">
          <w:rPr>
            <w:rStyle w:val="Hyperlink"/>
            <w:noProof/>
          </w:rPr>
          <w:t xml:space="preserve">Figure 3: </w:t>
        </w:r>
        <w:r w:rsidR="004025A4">
          <w:rPr>
            <w:rFonts w:asciiTheme="minorHAnsi" w:hAnsiTheme="minorHAnsi"/>
            <w:noProof/>
          </w:rPr>
          <w:tab/>
        </w:r>
        <w:r w:rsidR="004025A4" w:rsidRPr="00480463">
          <w:rPr>
            <w:rStyle w:val="Hyperlink"/>
            <w:noProof/>
          </w:rPr>
          <w:t>Aotearoa New Zealand’s adaptation process</w:t>
        </w:r>
        <w:r w:rsidR="004025A4">
          <w:rPr>
            <w:noProof/>
            <w:webHidden/>
          </w:rPr>
          <w:tab/>
        </w:r>
        <w:r w:rsidR="004025A4">
          <w:rPr>
            <w:noProof/>
            <w:webHidden/>
          </w:rPr>
          <w:fldChar w:fldCharType="begin"/>
        </w:r>
        <w:r w:rsidR="004025A4">
          <w:rPr>
            <w:noProof/>
            <w:webHidden/>
          </w:rPr>
          <w:instrText xml:space="preserve"> PAGEREF _Toc122528357 \h </w:instrText>
        </w:r>
        <w:r w:rsidR="004025A4">
          <w:rPr>
            <w:noProof/>
            <w:webHidden/>
          </w:rPr>
        </w:r>
        <w:r w:rsidR="004025A4">
          <w:rPr>
            <w:noProof/>
            <w:webHidden/>
          </w:rPr>
          <w:fldChar w:fldCharType="separate"/>
        </w:r>
        <w:r w:rsidR="006B6AC1">
          <w:rPr>
            <w:noProof/>
            <w:webHidden/>
          </w:rPr>
          <w:t>31</w:t>
        </w:r>
        <w:r w:rsidR="004025A4">
          <w:rPr>
            <w:noProof/>
            <w:webHidden/>
          </w:rPr>
          <w:fldChar w:fldCharType="end"/>
        </w:r>
      </w:hyperlink>
    </w:p>
    <w:p w14:paraId="17D7A990" w14:textId="62D9D824" w:rsidR="004025A4" w:rsidRDefault="00421A64">
      <w:pPr>
        <w:pStyle w:val="TableofFigures"/>
        <w:tabs>
          <w:tab w:val="right" w:pos="8495"/>
        </w:tabs>
        <w:rPr>
          <w:rFonts w:asciiTheme="minorHAnsi" w:hAnsiTheme="minorHAnsi"/>
          <w:noProof/>
        </w:rPr>
      </w:pPr>
      <w:hyperlink w:anchor="_Toc122528358" w:history="1">
        <w:r w:rsidR="004025A4" w:rsidRPr="00480463">
          <w:rPr>
            <w:rStyle w:val="Hyperlink"/>
            <w:noProof/>
          </w:rPr>
          <w:t xml:space="preserve">Figure 4: </w:t>
        </w:r>
        <w:r w:rsidR="004025A4">
          <w:rPr>
            <w:rFonts w:asciiTheme="minorHAnsi" w:hAnsiTheme="minorHAnsi"/>
            <w:noProof/>
          </w:rPr>
          <w:tab/>
        </w:r>
        <w:r w:rsidR="004025A4" w:rsidRPr="00480463">
          <w:rPr>
            <w:rStyle w:val="Hyperlink"/>
            <w:noProof/>
          </w:rPr>
          <w:t>Emissions reduction plan strategy map</w:t>
        </w:r>
        <w:r w:rsidR="004025A4">
          <w:rPr>
            <w:noProof/>
            <w:webHidden/>
          </w:rPr>
          <w:tab/>
        </w:r>
        <w:r w:rsidR="004025A4">
          <w:rPr>
            <w:noProof/>
            <w:webHidden/>
          </w:rPr>
          <w:fldChar w:fldCharType="begin"/>
        </w:r>
        <w:r w:rsidR="004025A4">
          <w:rPr>
            <w:noProof/>
            <w:webHidden/>
          </w:rPr>
          <w:instrText xml:space="preserve"> PAGEREF _Toc122528358 \h </w:instrText>
        </w:r>
        <w:r w:rsidR="004025A4">
          <w:rPr>
            <w:noProof/>
            <w:webHidden/>
          </w:rPr>
        </w:r>
        <w:r w:rsidR="004025A4">
          <w:rPr>
            <w:noProof/>
            <w:webHidden/>
          </w:rPr>
          <w:fldChar w:fldCharType="separate"/>
        </w:r>
        <w:r w:rsidR="006B6AC1">
          <w:rPr>
            <w:noProof/>
            <w:webHidden/>
          </w:rPr>
          <w:t>32</w:t>
        </w:r>
        <w:r w:rsidR="004025A4">
          <w:rPr>
            <w:noProof/>
            <w:webHidden/>
          </w:rPr>
          <w:fldChar w:fldCharType="end"/>
        </w:r>
      </w:hyperlink>
    </w:p>
    <w:p w14:paraId="4790C54A" w14:textId="44443078" w:rsidR="004025A4" w:rsidRDefault="00421A64">
      <w:pPr>
        <w:pStyle w:val="TableofFigures"/>
        <w:tabs>
          <w:tab w:val="right" w:pos="8495"/>
        </w:tabs>
        <w:rPr>
          <w:rFonts w:asciiTheme="minorHAnsi" w:hAnsiTheme="minorHAnsi"/>
          <w:noProof/>
        </w:rPr>
      </w:pPr>
      <w:hyperlink w:anchor="_Toc122528359" w:history="1">
        <w:r w:rsidR="004025A4" w:rsidRPr="00480463">
          <w:rPr>
            <w:rStyle w:val="Hyperlink"/>
            <w:noProof/>
          </w:rPr>
          <w:t xml:space="preserve">Figure 5: </w:t>
        </w:r>
        <w:r w:rsidR="004025A4">
          <w:rPr>
            <w:rFonts w:asciiTheme="minorHAnsi" w:hAnsiTheme="minorHAnsi"/>
            <w:noProof/>
          </w:rPr>
          <w:tab/>
        </w:r>
        <w:r w:rsidR="004025A4" w:rsidRPr="00480463">
          <w:rPr>
            <w:rStyle w:val="Hyperlink"/>
            <w:noProof/>
          </w:rPr>
          <w:t>National adaptation plan strategy map</w:t>
        </w:r>
        <w:r w:rsidR="004025A4">
          <w:rPr>
            <w:noProof/>
            <w:webHidden/>
          </w:rPr>
          <w:tab/>
        </w:r>
        <w:r w:rsidR="004025A4">
          <w:rPr>
            <w:noProof/>
            <w:webHidden/>
          </w:rPr>
          <w:fldChar w:fldCharType="begin"/>
        </w:r>
        <w:r w:rsidR="004025A4">
          <w:rPr>
            <w:noProof/>
            <w:webHidden/>
          </w:rPr>
          <w:instrText xml:space="preserve"> PAGEREF _Toc122528359 \h </w:instrText>
        </w:r>
        <w:r w:rsidR="004025A4">
          <w:rPr>
            <w:noProof/>
            <w:webHidden/>
          </w:rPr>
        </w:r>
        <w:r w:rsidR="004025A4">
          <w:rPr>
            <w:noProof/>
            <w:webHidden/>
          </w:rPr>
          <w:fldChar w:fldCharType="separate"/>
        </w:r>
        <w:r w:rsidR="006B6AC1">
          <w:rPr>
            <w:noProof/>
            <w:webHidden/>
          </w:rPr>
          <w:t>33</w:t>
        </w:r>
        <w:r w:rsidR="004025A4">
          <w:rPr>
            <w:noProof/>
            <w:webHidden/>
          </w:rPr>
          <w:fldChar w:fldCharType="end"/>
        </w:r>
      </w:hyperlink>
    </w:p>
    <w:p w14:paraId="5EB09719" w14:textId="17ED88C5" w:rsidR="00796A6F" w:rsidRPr="00554B30" w:rsidRDefault="004025A4" w:rsidP="003F2727">
      <w:pPr>
        <w:pStyle w:val="BodyText"/>
      </w:pPr>
      <w:r w:rsidRPr="006B77BB">
        <w:fldChar w:fldCharType="end"/>
      </w:r>
      <w:r w:rsidR="00796A6F" w:rsidRPr="00554B30">
        <w:br w:type="page"/>
      </w:r>
    </w:p>
    <w:p w14:paraId="37A17113" w14:textId="77777777" w:rsidR="005C3298" w:rsidRDefault="005C3298" w:rsidP="00DC3CFC">
      <w:pPr>
        <w:pStyle w:val="Heading1"/>
        <w:rPr>
          <w:rStyle w:val="Heading1Char"/>
          <w:b/>
          <w:bCs/>
        </w:rPr>
        <w:sectPr w:rsidR="005C3298" w:rsidSect="008A7498">
          <w:headerReference w:type="even" r:id="rId22"/>
          <w:headerReference w:type="default" r:id="rId23"/>
          <w:footerReference w:type="even" r:id="rId24"/>
          <w:footerReference w:type="default" r:id="rId25"/>
          <w:headerReference w:type="first" r:id="rId26"/>
          <w:footerReference w:type="first" r:id="rId27"/>
          <w:pgSz w:w="11907" w:h="16840" w:code="9"/>
          <w:pgMar w:top="1134" w:right="1701" w:bottom="1134" w:left="1701" w:header="567" w:footer="567" w:gutter="0"/>
          <w:cols w:space="720"/>
          <w:docGrid w:linePitch="299"/>
        </w:sectPr>
      </w:pPr>
      <w:bookmarkStart w:id="1" w:name="_Toc345760336"/>
      <w:bookmarkEnd w:id="0"/>
    </w:p>
    <w:p w14:paraId="141F3433" w14:textId="48A81B6E" w:rsidR="006B24F8" w:rsidRDefault="006B24F8" w:rsidP="00110C0C">
      <w:pPr>
        <w:pStyle w:val="Tableheading"/>
      </w:pPr>
      <w:bookmarkStart w:id="2" w:name="_Ref119056001"/>
      <w:bookmarkStart w:id="3" w:name="_Toc121227910"/>
      <w:bookmarkStart w:id="4" w:name="_Toc122528220"/>
      <w:bookmarkStart w:id="5" w:name="_Toc122528339"/>
      <w:r>
        <w:lastRenderedPageBreak/>
        <w:t xml:space="preserve">Table </w:t>
      </w:r>
      <w:r>
        <w:fldChar w:fldCharType="begin"/>
      </w:r>
      <w:r>
        <w:instrText>SEQ Table \* ARABIC</w:instrText>
      </w:r>
      <w:r>
        <w:fldChar w:fldCharType="separate"/>
      </w:r>
      <w:r w:rsidR="005B3704">
        <w:rPr>
          <w:noProof/>
        </w:rPr>
        <w:t>1</w:t>
      </w:r>
      <w:r>
        <w:fldChar w:fldCharType="end"/>
      </w:r>
      <w:bookmarkEnd w:id="2"/>
      <w:r>
        <w:t xml:space="preserve">: </w:t>
      </w:r>
      <w:r>
        <w:tab/>
        <w:t xml:space="preserve">Implementation </w:t>
      </w:r>
      <w:bookmarkEnd w:id="3"/>
      <w:r>
        <w:t>timeline</w:t>
      </w:r>
      <w:bookmarkEnd w:id="4"/>
      <w:bookmarkEnd w:id="5"/>
    </w:p>
    <w:tbl>
      <w:tblPr>
        <w:tblStyle w:val="TableGrid"/>
        <w:tblW w:w="8505" w:type="dxa"/>
        <w:tblInd w:w="113"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263"/>
        <w:gridCol w:w="6242"/>
      </w:tblGrid>
      <w:tr w:rsidR="005C3298" w:rsidRPr="006B77BB" w14:paraId="1867EE80" w14:textId="77777777" w:rsidTr="005C3298">
        <w:trPr>
          <w:tblHeader/>
        </w:trPr>
        <w:tc>
          <w:tcPr>
            <w:tcW w:w="2263" w:type="dxa"/>
            <w:shd w:val="clear" w:color="auto" w:fill="1B556B"/>
          </w:tcPr>
          <w:p w14:paraId="70CE1553" w14:textId="77777777" w:rsidR="005C3298" w:rsidRPr="006B77BB" w:rsidRDefault="005C3298" w:rsidP="00D9549A">
            <w:pPr>
              <w:pStyle w:val="TableTextbold"/>
              <w:rPr>
                <w:color w:val="FFFFFF" w:themeColor="background1"/>
              </w:rPr>
            </w:pPr>
            <w:r w:rsidRPr="005C3298">
              <w:rPr>
                <w:color w:val="FFFFFF" w:themeColor="background1"/>
              </w:rPr>
              <w:t>Date</w:t>
            </w:r>
          </w:p>
        </w:tc>
        <w:tc>
          <w:tcPr>
            <w:tcW w:w="6242" w:type="dxa"/>
            <w:shd w:val="clear" w:color="auto" w:fill="1B556B"/>
          </w:tcPr>
          <w:p w14:paraId="2D14F782" w14:textId="77777777" w:rsidR="005C3298" w:rsidRPr="006B77BB" w:rsidRDefault="005C3298" w:rsidP="00D9549A">
            <w:pPr>
              <w:pStyle w:val="TableTextbold"/>
              <w:rPr>
                <w:color w:val="FFFFFF" w:themeColor="background1"/>
              </w:rPr>
            </w:pPr>
            <w:r>
              <w:rPr>
                <w:color w:val="FFFFFF" w:themeColor="background1"/>
              </w:rPr>
              <w:t>Action</w:t>
            </w:r>
          </w:p>
        </w:tc>
      </w:tr>
      <w:tr w:rsidR="005C3298" w:rsidRPr="006B77BB" w14:paraId="6B183AA8" w14:textId="77777777" w:rsidTr="005C3298">
        <w:tc>
          <w:tcPr>
            <w:tcW w:w="2263" w:type="dxa"/>
            <w:shd w:val="clear" w:color="auto" w:fill="auto"/>
          </w:tcPr>
          <w:p w14:paraId="663567C9" w14:textId="77777777" w:rsidR="005C3298" w:rsidRPr="006B77BB" w:rsidRDefault="005C3298" w:rsidP="005C3298">
            <w:pPr>
              <w:pStyle w:val="TableText"/>
            </w:pPr>
            <w:r w:rsidRPr="00DF6019">
              <w:t>First half of 2022</w:t>
            </w:r>
          </w:p>
        </w:tc>
        <w:tc>
          <w:tcPr>
            <w:tcW w:w="6242" w:type="dxa"/>
            <w:shd w:val="clear" w:color="auto" w:fill="auto"/>
          </w:tcPr>
          <w:p w14:paraId="29DB6835" w14:textId="77777777" w:rsidR="005C3298" w:rsidRDefault="005C3298" w:rsidP="005C3298">
            <w:pPr>
              <w:pStyle w:val="TableText"/>
            </w:pPr>
            <w:r>
              <w:t>First emissions reduction plan released</w:t>
            </w:r>
          </w:p>
          <w:p w14:paraId="61397917" w14:textId="4B13ADCA" w:rsidR="005C3298" w:rsidRDefault="005C3298" w:rsidP="005C3298">
            <w:pPr>
              <w:pStyle w:val="TableText"/>
            </w:pPr>
            <w:r>
              <w:t>Emissions budgets 1, 2 and 3 set</w:t>
            </w:r>
          </w:p>
          <w:p w14:paraId="74E75E44" w14:textId="4CFEF586" w:rsidR="005C3298" w:rsidRPr="006B77BB" w:rsidRDefault="005C3298" w:rsidP="005C3298">
            <w:pPr>
              <w:pStyle w:val="TableText"/>
            </w:pPr>
            <w:r>
              <w:t>Climate Change Chief Executives Board</w:t>
            </w:r>
            <w:r w:rsidR="00865769">
              <w:t xml:space="preserve"> (Board)</w:t>
            </w:r>
            <w:r>
              <w:t xml:space="preserve"> established as an interdepartmental executive board</w:t>
            </w:r>
          </w:p>
        </w:tc>
      </w:tr>
      <w:tr w:rsidR="005C3298" w:rsidRPr="006B77BB" w14:paraId="54072CC0" w14:textId="77777777" w:rsidTr="005C3298">
        <w:tc>
          <w:tcPr>
            <w:tcW w:w="2263" w:type="dxa"/>
            <w:shd w:val="clear" w:color="auto" w:fill="auto"/>
          </w:tcPr>
          <w:p w14:paraId="1B8F24DD" w14:textId="77777777" w:rsidR="005C3298" w:rsidRPr="006B77BB" w:rsidRDefault="005C3298" w:rsidP="005C3298">
            <w:pPr>
              <w:pStyle w:val="TableText"/>
            </w:pPr>
            <w:r w:rsidRPr="00DF6019">
              <w:t>Second half of 2022</w:t>
            </w:r>
          </w:p>
        </w:tc>
        <w:tc>
          <w:tcPr>
            <w:tcW w:w="6242" w:type="dxa"/>
            <w:shd w:val="clear" w:color="auto" w:fill="auto"/>
          </w:tcPr>
          <w:p w14:paraId="5D85E011" w14:textId="02BCEB8B" w:rsidR="005C3298" w:rsidRDefault="005C3298" w:rsidP="005C3298">
            <w:pPr>
              <w:pStyle w:val="TableText"/>
            </w:pPr>
            <w:r>
              <w:t>First national adaptation plan released</w:t>
            </w:r>
          </w:p>
          <w:p w14:paraId="73F1C556" w14:textId="7D1CF740" w:rsidR="005C3298" w:rsidRDefault="005C3298" w:rsidP="005C3298">
            <w:pPr>
              <w:pStyle w:val="TableText"/>
            </w:pPr>
            <w:r>
              <w:t>Board</w:t>
            </w:r>
            <w:r w:rsidR="002320FE">
              <w:t>‘</w:t>
            </w:r>
            <w:r>
              <w:t>s first quarterly report on priority areas</w:t>
            </w:r>
          </w:p>
          <w:p w14:paraId="1D2C7A4B" w14:textId="20613F6C" w:rsidR="005C3298" w:rsidRDefault="002320FE" w:rsidP="005C3298">
            <w:pPr>
              <w:pStyle w:val="TableText"/>
            </w:pPr>
            <w:r>
              <w:t xml:space="preserve">Implementation plan </w:t>
            </w:r>
            <w:r w:rsidR="00AF4727">
              <w:t xml:space="preserve">in place for the first </w:t>
            </w:r>
            <w:r>
              <w:t xml:space="preserve">emissions reduction </w:t>
            </w:r>
            <w:r w:rsidR="00AF4727">
              <w:t xml:space="preserve">plan </w:t>
            </w:r>
            <w:r w:rsidR="005C3298">
              <w:t xml:space="preserve">and </w:t>
            </w:r>
            <w:r w:rsidR="00AF4727">
              <w:t xml:space="preserve">first </w:t>
            </w:r>
            <w:r>
              <w:t>national adaptation plan</w:t>
            </w:r>
          </w:p>
          <w:p w14:paraId="4E5C4113" w14:textId="2DA29359" w:rsidR="005C3298" w:rsidRDefault="005C3298" w:rsidP="005C3298">
            <w:pPr>
              <w:pStyle w:val="TableText"/>
            </w:pPr>
            <w:r>
              <w:t>Ministry of Transport chapter implementation plan in place</w:t>
            </w:r>
          </w:p>
          <w:p w14:paraId="443947B9" w14:textId="0CEB9737" w:rsidR="005C3298" w:rsidRDefault="005C3298" w:rsidP="005C3298">
            <w:pPr>
              <w:pStyle w:val="TableText"/>
            </w:pPr>
            <w:r>
              <w:t xml:space="preserve">Policy decisions </w:t>
            </w:r>
            <w:r w:rsidR="00AF4727">
              <w:t xml:space="preserve">made </w:t>
            </w:r>
            <w:r>
              <w:t xml:space="preserve">on </w:t>
            </w:r>
            <w:r w:rsidR="00AF4727">
              <w:t>climate innovation platforms</w:t>
            </w:r>
          </w:p>
          <w:p w14:paraId="64816B88" w14:textId="5602F5FF" w:rsidR="005C3298" w:rsidRPr="006B77BB" w:rsidRDefault="005C3298" w:rsidP="005C3298">
            <w:pPr>
              <w:pStyle w:val="TableText"/>
            </w:pPr>
            <w:r>
              <w:t xml:space="preserve">Policy decisions </w:t>
            </w:r>
            <w:r w:rsidR="00AF4727">
              <w:t xml:space="preserve">made </w:t>
            </w:r>
            <w:r>
              <w:t>on household kerbside</w:t>
            </w:r>
            <w:r w:rsidR="00AF4727">
              <w:t>-</w:t>
            </w:r>
            <w:r>
              <w:t>organic</w:t>
            </w:r>
            <w:r w:rsidR="00AF4727">
              <w:t>-</w:t>
            </w:r>
            <w:r>
              <w:t>waste collections and business food</w:t>
            </w:r>
            <w:r w:rsidR="00AF4727">
              <w:t>-</w:t>
            </w:r>
            <w:r>
              <w:t>waste separation</w:t>
            </w:r>
          </w:p>
        </w:tc>
      </w:tr>
      <w:tr w:rsidR="005C3298" w:rsidRPr="006B77BB" w14:paraId="0FB21339" w14:textId="77777777" w:rsidTr="005C3298">
        <w:tc>
          <w:tcPr>
            <w:tcW w:w="2263" w:type="dxa"/>
          </w:tcPr>
          <w:p w14:paraId="324CB49E" w14:textId="77777777" w:rsidR="005C3298" w:rsidRPr="006B77BB" w:rsidRDefault="005C3298" w:rsidP="005C3298">
            <w:pPr>
              <w:pStyle w:val="TableText"/>
            </w:pPr>
            <w:r w:rsidRPr="00DF6019">
              <w:t>First half of 2023</w:t>
            </w:r>
          </w:p>
        </w:tc>
        <w:tc>
          <w:tcPr>
            <w:tcW w:w="6242" w:type="dxa"/>
          </w:tcPr>
          <w:p w14:paraId="4B6058EA" w14:textId="02CA6464" w:rsidR="005C3298" w:rsidRDefault="005C3298" w:rsidP="005C3298">
            <w:pPr>
              <w:pStyle w:val="TableText"/>
            </w:pPr>
            <w:r>
              <w:t>Board</w:t>
            </w:r>
            <w:r w:rsidR="002320FE">
              <w:t>’</w:t>
            </w:r>
            <w:r>
              <w:t xml:space="preserve">s first six-monthly report on </w:t>
            </w:r>
            <w:r w:rsidR="00AF4727">
              <w:t xml:space="preserve">implementing the </w:t>
            </w:r>
            <w:r w:rsidR="002320FE">
              <w:t>emissions reduction plan</w:t>
            </w:r>
          </w:p>
          <w:p w14:paraId="6F398F0E" w14:textId="77777777" w:rsidR="005C3298" w:rsidRDefault="005C3298" w:rsidP="005C3298">
            <w:pPr>
              <w:pStyle w:val="TableText"/>
            </w:pPr>
            <w:r>
              <w:t xml:space="preserve">Draft </w:t>
            </w:r>
            <w:r w:rsidR="00AF4727">
              <w:t>e</w:t>
            </w:r>
            <w:r>
              <w:t xml:space="preserve">quitable </w:t>
            </w:r>
            <w:r w:rsidR="00AF4727">
              <w:t xml:space="preserve">transition </w:t>
            </w:r>
            <w:r w:rsidR="004973E1">
              <w:t>s</w:t>
            </w:r>
            <w:r>
              <w:t>trategy released</w:t>
            </w:r>
          </w:p>
          <w:p w14:paraId="4A3FE146" w14:textId="4BC80EC1" w:rsidR="00730B4E" w:rsidRPr="006B77BB" w:rsidRDefault="00730B4E" w:rsidP="00730B4E">
            <w:pPr>
              <w:pStyle w:val="TableText"/>
            </w:pPr>
            <w:r>
              <w:t>Climate Change Commission (Commission) releases</w:t>
            </w:r>
            <w:r w:rsidR="00D37B71">
              <w:t xml:space="preserve"> </w:t>
            </w:r>
            <w:r>
              <w:t>draft advice on second emissions reduction plan for consultation</w:t>
            </w:r>
          </w:p>
        </w:tc>
      </w:tr>
      <w:tr w:rsidR="005C3298" w:rsidRPr="006B77BB" w14:paraId="2D6590D3" w14:textId="77777777" w:rsidTr="005C3298">
        <w:tc>
          <w:tcPr>
            <w:tcW w:w="2263" w:type="dxa"/>
          </w:tcPr>
          <w:p w14:paraId="3D982E8D" w14:textId="77777777" w:rsidR="005C3298" w:rsidRPr="006B77BB" w:rsidRDefault="005C3298" w:rsidP="005C3298">
            <w:pPr>
              <w:pStyle w:val="TableText"/>
            </w:pPr>
            <w:r w:rsidRPr="00DF6019">
              <w:t>Second half of 2023</w:t>
            </w:r>
          </w:p>
        </w:tc>
        <w:tc>
          <w:tcPr>
            <w:tcW w:w="6242" w:type="dxa"/>
          </w:tcPr>
          <w:p w14:paraId="123E9D95" w14:textId="5E5159D4" w:rsidR="005C3298" w:rsidRDefault="005C3298" w:rsidP="005C3298">
            <w:pPr>
              <w:pStyle w:val="TableText"/>
            </w:pPr>
            <w:r>
              <w:t>Board</w:t>
            </w:r>
            <w:r w:rsidR="002320FE">
              <w:t>’</w:t>
            </w:r>
            <w:r>
              <w:t xml:space="preserve">s six-monthly report on </w:t>
            </w:r>
            <w:r w:rsidR="00AF4727">
              <w:t xml:space="preserve">implementing the </w:t>
            </w:r>
            <w:r w:rsidR="002320FE">
              <w:t xml:space="preserve">emissions reduction plan </w:t>
            </w:r>
            <w:r>
              <w:t xml:space="preserve">and </w:t>
            </w:r>
            <w:r w:rsidR="002320FE">
              <w:t>national adaptation plan</w:t>
            </w:r>
          </w:p>
          <w:p w14:paraId="0730261D" w14:textId="59B9CDDF" w:rsidR="005C3298" w:rsidRDefault="005C3298" w:rsidP="005C3298">
            <w:pPr>
              <w:pStyle w:val="TableText"/>
            </w:pPr>
            <w:r>
              <w:t>Board</w:t>
            </w:r>
            <w:r w:rsidR="002320FE">
              <w:t>’</w:t>
            </w:r>
            <w:r w:rsidR="00F1384F">
              <w:t>s</w:t>
            </w:r>
            <w:r>
              <w:t xml:space="preserve"> annual public report on </w:t>
            </w:r>
            <w:r w:rsidR="002320FE">
              <w:t xml:space="preserve">emissions reduction plan </w:t>
            </w:r>
            <w:r>
              <w:t>released</w:t>
            </w:r>
          </w:p>
          <w:p w14:paraId="5D32D6DD" w14:textId="42D27742" w:rsidR="005C3298" w:rsidRDefault="002320FE" w:rsidP="005C3298">
            <w:pPr>
              <w:pStyle w:val="TableText"/>
            </w:pPr>
            <w:r>
              <w:t>Commission releases</w:t>
            </w:r>
            <w:r w:rsidR="005C3298">
              <w:t xml:space="preserve"> advice on second emissions reduction plan</w:t>
            </w:r>
          </w:p>
          <w:p w14:paraId="0269BC33" w14:textId="0472B078" w:rsidR="005C3298" w:rsidRPr="006B77BB" w:rsidRDefault="005C3298" w:rsidP="005C3298">
            <w:pPr>
              <w:pStyle w:val="TableText"/>
            </w:pPr>
            <w:r>
              <w:t xml:space="preserve">Gas </w:t>
            </w:r>
            <w:r w:rsidR="00AF4727">
              <w:t xml:space="preserve">transition plan </w:t>
            </w:r>
            <w:r>
              <w:t>published</w:t>
            </w:r>
          </w:p>
        </w:tc>
      </w:tr>
      <w:tr w:rsidR="005C3298" w:rsidRPr="006B77BB" w14:paraId="1FEAE6DB" w14:textId="77777777" w:rsidTr="005C3298">
        <w:tc>
          <w:tcPr>
            <w:tcW w:w="2263" w:type="dxa"/>
          </w:tcPr>
          <w:p w14:paraId="2C71AD25" w14:textId="77777777" w:rsidR="005C3298" w:rsidRPr="006B77BB" w:rsidRDefault="005C3298" w:rsidP="005C3298">
            <w:pPr>
              <w:pStyle w:val="TableText"/>
            </w:pPr>
            <w:r w:rsidRPr="00DF6019">
              <w:t>2024</w:t>
            </w:r>
          </w:p>
        </w:tc>
        <w:tc>
          <w:tcPr>
            <w:tcW w:w="6242" w:type="dxa"/>
          </w:tcPr>
          <w:p w14:paraId="200C41A8" w14:textId="4FE17EC9" w:rsidR="005C3298" w:rsidRDefault="005C3298" w:rsidP="005C3298">
            <w:pPr>
              <w:pStyle w:val="TableText"/>
            </w:pPr>
            <w:r>
              <w:t>Board</w:t>
            </w:r>
            <w:r w:rsidR="002320FE">
              <w:t>’</w:t>
            </w:r>
            <w:r>
              <w:t>s six-monthly monitoring and reporting cycles continue</w:t>
            </w:r>
          </w:p>
          <w:p w14:paraId="113F7C03" w14:textId="77777777" w:rsidR="005C3298" w:rsidRDefault="005C3298" w:rsidP="005C3298">
            <w:pPr>
              <w:pStyle w:val="TableText"/>
            </w:pPr>
            <w:r>
              <w:t>Commission provides advice on emissions budget 4</w:t>
            </w:r>
          </w:p>
          <w:p w14:paraId="4B85387C" w14:textId="605D8718" w:rsidR="005C3298" w:rsidRDefault="005C3298" w:rsidP="005C3298">
            <w:pPr>
              <w:pStyle w:val="TableText"/>
            </w:pPr>
            <w:r>
              <w:t>Commission</w:t>
            </w:r>
            <w:r w:rsidR="002320FE">
              <w:t>’</w:t>
            </w:r>
            <w:r>
              <w:t>s first report on the emissions reduction plan</w:t>
            </w:r>
          </w:p>
          <w:p w14:paraId="50D4CC21" w14:textId="28914328" w:rsidR="005C3298" w:rsidRDefault="005C3298" w:rsidP="005C3298">
            <w:pPr>
              <w:pStyle w:val="TableText"/>
            </w:pPr>
            <w:r>
              <w:t>Commission</w:t>
            </w:r>
            <w:r w:rsidR="002320FE">
              <w:t>’</w:t>
            </w:r>
            <w:r>
              <w:t>s first report on implement</w:t>
            </w:r>
            <w:r w:rsidR="00AF4727">
              <w:t xml:space="preserve">ing the </w:t>
            </w:r>
            <w:r w:rsidR="002320FE">
              <w:t>national adaptation plan</w:t>
            </w:r>
            <w:r w:rsidR="00AF4727">
              <w:t xml:space="preserve"> and its effectiveness</w:t>
            </w:r>
          </w:p>
          <w:p w14:paraId="0EA7FB16" w14:textId="77777777" w:rsidR="005C3298" w:rsidRDefault="005C3298" w:rsidP="005C3298">
            <w:pPr>
              <w:pStyle w:val="TableText"/>
            </w:pPr>
            <w:r>
              <w:t>Second emissions reduction plan published</w:t>
            </w:r>
          </w:p>
          <w:p w14:paraId="5D584073" w14:textId="3EE8AA29" w:rsidR="005C3298" w:rsidRDefault="005C3298" w:rsidP="005C3298">
            <w:pPr>
              <w:pStyle w:val="TableText"/>
            </w:pPr>
            <w:r>
              <w:t xml:space="preserve">Energy </w:t>
            </w:r>
            <w:r w:rsidR="00AF4727">
              <w:t xml:space="preserve">strategy </w:t>
            </w:r>
            <w:r>
              <w:t>published</w:t>
            </w:r>
          </w:p>
          <w:p w14:paraId="1DAD643B" w14:textId="77777777" w:rsidR="005C3298" w:rsidRPr="006B77BB" w:rsidRDefault="005C3298" w:rsidP="005C3298">
            <w:pPr>
              <w:pStyle w:val="TableText"/>
            </w:pPr>
            <w:r>
              <w:t>New regulatory requirements for building operational efficiency and embodied carbon introduced</w:t>
            </w:r>
          </w:p>
        </w:tc>
      </w:tr>
    </w:tbl>
    <w:p w14:paraId="11A7149C" w14:textId="77777777" w:rsidR="005C3298" w:rsidRPr="005C3298" w:rsidRDefault="005C3298" w:rsidP="005C3298">
      <w:pPr>
        <w:pStyle w:val="BodyText"/>
        <w:sectPr w:rsidR="005C3298" w:rsidRPr="005C3298" w:rsidSect="008A7498">
          <w:pgSz w:w="11907" w:h="16840" w:code="9"/>
          <w:pgMar w:top="1134" w:right="1701" w:bottom="1134" w:left="1701" w:header="567" w:footer="567" w:gutter="0"/>
          <w:cols w:space="720"/>
          <w:docGrid w:linePitch="299"/>
        </w:sectPr>
      </w:pPr>
    </w:p>
    <w:p w14:paraId="51CE6F3A" w14:textId="77777777" w:rsidR="005C3298" w:rsidRPr="00472B80" w:rsidRDefault="005C3298" w:rsidP="00A57640">
      <w:pPr>
        <w:pStyle w:val="Heading1"/>
        <w:rPr>
          <w:rStyle w:val="Heading1Char"/>
        </w:rPr>
      </w:pPr>
      <w:bookmarkStart w:id="6" w:name="_Toc122427181"/>
      <w:r w:rsidRPr="00A57640">
        <w:rPr>
          <w:rStyle w:val="Heading1Char"/>
          <w:b/>
          <w:bCs/>
        </w:rPr>
        <w:lastRenderedPageBreak/>
        <w:t>Section</w:t>
      </w:r>
      <w:r w:rsidRPr="00472B80">
        <w:rPr>
          <w:rStyle w:val="Heading1Char"/>
          <w:b/>
          <w:bCs/>
        </w:rPr>
        <w:t xml:space="preserve"> 1: Introduction</w:t>
      </w:r>
      <w:bookmarkEnd w:id="6"/>
    </w:p>
    <w:p w14:paraId="778DD3A4" w14:textId="6BDA38DC" w:rsidR="005C3298" w:rsidRDefault="005C3298" w:rsidP="005C3298">
      <w:pPr>
        <w:pStyle w:val="BodyText"/>
        <w:rPr>
          <w:rFonts w:cstheme="minorHAnsi"/>
        </w:rPr>
      </w:pPr>
      <w:bookmarkStart w:id="7" w:name="_Hlk121678454"/>
      <w:r>
        <w:t xml:space="preserve">The Government published </w:t>
      </w:r>
      <w:r w:rsidRPr="00B8442A">
        <w:rPr>
          <w:rFonts w:cstheme="minorHAnsi"/>
        </w:rPr>
        <w:t>Aotearoa New Zealand</w:t>
      </w:r>
      <w:r w:rsidR="002320FE">
        <w:rPr>
          <w:rFonts w:cstheme="minorHAnsi"/>
        </w:rPr>
        <w:t>’</w:t>
      </w:r>
      <w:r w:rsidRPr="00B8442A">
        <w:rPr>
          <w:rFonts w:cstheme="minorHAnsi"/>
        </w:rPr>
        <w:t xml:space="preserve">s </w:t>
      </w:r>
      <w:hyperlink r:id="rId28" w:history="1">
        <w:r w:rsidRPr="0096029A">
          <w:rPr>
            <w:rStyle w:val="Hyperlink"/>
            <w:rFonts w:cstheme="minorHAnsi"/>
          </w:rPr>
          <w:t>first emissions reduction plan</w:t>
        </w:r>
      </w:hyperlink>
      <w:r w:rsidR="00BB381B">
        <w:rPr>
          <w:rStyle w:val="FootnoteReference"/>
          <w:rFonts w:cstheme="minorHAnsi"/>
        </w:rPr>
        <w:footnoteReference w:id="2"/>
      </w:r>
      <w:r>
        <w:rPr>
          <w:rFonts w:cstheme="minorHAnsi"/>
        </w:rPr>
        <w:t xml:space="preserve"> in May 2022 and the </w:t>
      </w:r>
      <w:hyperlink r:id="rId29" w:history="1">
        <w:r>
          <w:rPr>
            <w:rStyle w:val="Hyperlink"/>
            <w:rFonts w:cstheme="minorHAnsi"/>
          </w:rPr>
          <w:t>first n</w:t>
        </w:r>
        <w:r w:rsidRPr="00DE3898">
          <w:rPr>
            <w:rStyle w:val="Hyperlink"/>
            <w:rFonts w:cstheme="minorHAnsi"/>
          </w:rPr>
          <w:t>ational adaptation plan</w:t>
        </w:r>
      </w:hyperlink>
      <w:r w:rsidR="005E0004">
        <w:rPr>
          <w:rStyle w:val="FootnoteReference"/>
          <w:rFonts w:cstheme="minorHAnsi"/>
        </w:rPr>
        <w:footnoteReference w:id="3"/>
      </w:r>
      <w:r>
        <w:rPr>
          <w:rFonts w:cstheme="minorHAnsi"/>
        </w:rPr>
        <w:t xml:space="preserve"> in August 2022. </w:t>
      </w:r>
      <w:bookmarkEnd w:id="7"/>
      <w:r>
        <w:rPr>
          <w:rFonts w:cstheme="minorHAnsi"/>
        </w:rPr>
        <w:t xml:space="preserve">Together, these plans contain </w:t>
      </w:r>
      <w:r w:rsidRPr="00B8442A">
        <w:rPr>
          <w:rFonts w:cstheme="minorHAnsi"/>
        </w:rPr>
        <w:t>strategies, policies and actions</w:t>
      </w:r>
      <w:r>
        <w:rPr>
          <w:rFonts w:cstheme="minorHAnsi"/>
        </w:rPr>
        <w:t xml:space="preserve"> for:</w:t>
      </w:r>
    </w:p>
    <w:p w14:paraId="16FD3709" w14:textId="419FFF4A" w:rsidR="005C3298" w:rsidRDefault="005C3298" w:rsidP="005C3298">
      <w:pPr>
        <w:pStyle w:val="Bullet"/>
        <w:spacing w:after="110"/>
      </w:pPr>
      <w:r w:rsidRPr="00120013">
        <w:t xml:space="preserve">building a </w:t>
      </w:r>
      <w:r>
        <w:t xml:space="preserve">high-wage, low-emissions economy that gives economic security in good </w:t>
      </w:r>
      <w:r w:rsidR="005C07FE">
        <w:t xml:space="preserve">and bad </w:t>
      </w:r>
      <w:r>
        <w:t>times</w:t>
      </w:r>
    </w:p>
    <w:p w14:paraId="0B3522DF" w14:textId="78BD34C5" w:rsidR="005C3298" w:rsidRPr="00120013" w:rsidRDefault="005C3298" w:rsidP="005C3298">
      <w:pPr>
        <w:pStyle w:val="Bullet"/>
        <w:spacing w:after="110"/>
      </w:pPr>
      <w:r>
        <w:t>building a climate-resilient Aotearoa.</w:t>
      </w:r>
    </w:p>
    <w:p w14:paraId="10878D3F" w14:textId="19028D30" w:rsidR="005C3298" w:rsidRDefault="00DB4977" w:rsidP="005C3298">
      <w:pPr>
        <w:pStyle w:val="BodyText"/>
      </w:pPr>
      <w:r>
        <w:t>The emissions reduction plan</w:t>
      </w:r>
      <w:r w:rsidDel="002320FE">
        <w:t xml:space="preserve"> </w:t>
      </w:r>
      <w:r w:rsidR="005C3298">
        <w:t>sets out how we will meet the first emissions budget</w:t>
      </w:r>
      <w:r w:rsidR="005C3298">
        <w:rPr>
          <w:rStyle w:val="FootnoteReference"/>
          <w:rFonts w:cstheme="minorHAnsi"/>
        </w:rPr>
        <w:footnoteReference w:id="4"/>
      </w:r>
      <w:r w:rsidR="005C3298">
        <w:t xml:space="preserve"> and the 2050 target. The actions in </w:t>
      </w:r>
      <w:r w:rsidR="0031694C">
        <w:t xml:space="preserve">the </w:t>
      </w:r>
      <w:r w:rsidR="005C3298">
        <w:t>plan are based on five principles</w:t>
      </w:r>
      <w:r w:rsidR="008456CC">
        <w:t>:</w:t>
      </w:r>
      <w:r w:rsidR="005C3298">
        <w:rPr>
          <w:rStyle w:val="FootnoteReference"/>
          <w:rFonts w:cstheme="minorHAnsi"/>
        </w:rPr>
        <w:footnoteReference w:id="5"/>
      </w:r>
    </w:p>
    <w:p w14:paraId="3B426142" w14:textId="09AA91BE" w:rsidR="005C3298" w:rsidRPr="000A02AE" w:rsidRDefault="005C3298" w:rsidP="005C3298">
      <w:pPr>
        <w:pStyle w:val="Bullet"/>
        <w:spacing w:after="110"/>
      </w:pPr>
      <w:r w:rsidRPr="003F41BA">
        <w:rPr>
          <w:b/>
          <w:bCs/>
        </w:rPr>
        <w:t>Playing our part</w:t>
      </w:r>
      <w:r>
        <w:t xml:space="preserve"> – contributing to the global effort to limit warming to 1.5°C</w:t>
      </w:r>
      <w:r w:rsidR="00503F35">
        <w:t>,</w:t>
      </w:r>
      <w:r>
        <w:t xml:space="preserve"> by setting long-term emissions reduction targets and meeting them through a series of emissions budgets and emissions reduction plans.</w:t>
      </w:r>
    </w:p>
    <w:p w14:paraId="7C9A03BB" w14:textId="04162D6E" w:rsidR="005C3298" w:rsidRDefault="005C3298" w:rsidP="005C3298">
      <w:pPr>
        <w:pStyle w:val="Bullet"/>
        <w:spacing w:after="110"/>
      </w:pPr>
      <w:r w:rsidRPr="003F41BA">
        <w:rPr>
          <w:b/>
          <w:bCs/>
        </w:rPr>
        <w:t>Empowering Māori</w:t>
      </w:r>
      <w:r w:rsidRPr="007D46BA">
        <w:t xml:space="preserve"> </w:t>
      </w:r>
      <w:r>
        <w:t>– building Crown</w:t>
      </w:r>
      <w:r w:rsidR="00503F35">
        <w:t>–</w:t>
      </w:r>
      <w:r w:rsidRPr="007D46BA">
        <w:t>Māori</w:t>
      </w:r>
      <w:r>
        <w:t xml:space="preserve"> relationships</w:t>
      </w:r>
      <w:r w:rsidR="00503F35">
        <w:t>,</w:t>
      </w:r>
      <w:r>
        <w:t xml:space="preserve"> and </w:t>
      </w:r>
      <w:r w:rsidR="00503F35">
        <w:t xml:space="preserve">the </w:t>
      </w:r>
      <w:r>
        <w:t>capability to work together as equal partners in our climate response.</w:t>
      </w:r>
    </w:p>
    <w:p w14:paraId="3B8E0635" w14:textId="52086447" w:rsidR="005C3298" w:rsidRPr="007D46BA" w:rsidRDefault="005C3298" w:rsidP="005C3298">
      <w:pPr>
        <w:pStyle w:val="Bullet"/>
        <w:spacing w:after="110"/>
      </w:pPr>
      <w:r w:rsidRPr="003F41BA">
        <w:rPr>
          <w:b/>
          <w:bCs/>
        </w:rPr>
        <w:t>Equitable transition</w:t>
      </w:r>
      <w:r w:rsidRPr="007D46BA">
        <w:t xml:space="preserve"> </w:t>
      </w:r>
      <w:r>
        <w:t>– making sure our transition is just</w:t>
      </w:r>
      <w:r w:rsidR="00503F35">
        <w:t xml:space="preserve"> and</w:t>
      </w:r>
      <w:r>
        <w:t xml:space="preserve"> fair and </w:t>
      </w:r>
      <w:r w:rsidR="00503F35">
        <w:t>includes</w:t>
      </w:r>
      <w:r>
        <w:t xml:space="preserve"> all New Zealanders.</w:t>
      </w:r>
    </w:p>
    <w:p w14:paraId="52910109" w14:textId="52DADF3B" w:rsidR="005C3298" w:rsidRDefault="005C3298" w:rsidP="005C3298">
      <w:pPr>
        <w:pStyle w:val="Bullet"/>
        <w:spacing w:after="110"/>
      </w:pPr>
      <w:r w:rsidRPr="003F41BA">
        <w:rPr>
          <w:b/>
          <w:bCs/>
        </w:rPr>
        <w:t>Working with nature</w:t>
      </w:r>
      <w:r>
        <w:t xml:space="preserve"> – designing our climate response in a way that</w:t>
      </w:r>
      <w:r w:rsidR="00503F35">
        <w:t>, where possible,</w:t>
      </w:r>
      <w:r>
        <w:t xml:space="preserve"> protects, enhances and restores nature, including using nature-based solutions to tackle the climate emergency</w:t>
      </w:r>
      <w:r w:rsidR="00503F35">
        <w:t>.</w:t>
      </w:r>
    </w:p>
    <w:p w14:paraId="1FE191AF" w14:textId="7E626B1D" w:rsidR="005C3298" w:rsidRPr="000A02AE" w:rsidRDefault="005C3298" w:rsidP="005C3298">
      <w:pPr>
        <w:pStyle w:val="Bullet"/>
        <w:spacing w:after="110"/>
      </w:pPr>
      <w:r w:rsidRPr="003F41BA">
        <w:rPr>
          <w:b/>
          <w:bCs/>
        </w:rPr>
        <w:t>A productive, sustainable and inclusive economy</w:t>
      </w:r>
      <w:r>
        <w:t xml:space="preserve"> – seizing opportunities to invest in higher</w:t>
      </w:r>
      <w:r w:rsidR="00F67A05">
        <w:t>-</w:t>
      </w:r>
      <w:r>
        <w:t>paying jobs and more productive businesses</w:t>
      </w:r>
      <w:r w:rsidR="00783631">
        <w:t>,</w:t>
      </w:r>
      <w:r>
        <w:t xml:space="preserve"> while reducing emissions.</w:t>
      </w:r>
    </w:p>
    <w:p w14:paraId="2B9EB121" w14:textId="74C6DB3B" w:rsidR="005C3298" w:rsidRDefault="005C3298" w:rsidP="005C3298">
      <w:pPr>
        <w:pStyle w:val="BodyText"/>
      </w:pPr>
      <w:r>
        <w:t xml:space="preserve">The </w:t>
      </w:r>
      <w:r w:rsidR="00FB7475">
        <w:t>national adaptation plan</w:t>
      </w:r>
      <w:r w:rsidR="007220FB" w:rsidDel="007220FB">
        <w:t xml:space="preserve"> </w:t>
      </w:r>
      <w:r>
        <w:t>sets out our long-term adaptation goals, which are</w:t>
      </w:r>
      <w:r w:rsidR="007220FB">
        <w:t xml:space="preserve"> to</w:t>
      </w:r>
      <w:r>
        <w:t>:</w:t>
      </w:r>
    </w:p>
    <w:p w14:paraId="01FE0E91" w14:textId="44E73E79" w:rsidR="005C3298" w:rsidRDefault="005C3298" w:rsidP="005C3298">
      <w:pPr>
        <w:pStyle w:val="Bullet"/>
        <w:spacing w:after="110"/>
      </w:pPr>
      <w:r>
        <w:t>reduce vulnerability to the impacts of climate change</w:t>
      </w:r>
    </w:p>
    <w:p w14:paraId="0A818069" w14:textId="5B0B1CAB" w:rsidR="005C3298" w:rsidRDefault="005C3298" w:rsidP="005C3298">
      <w:pPr>
        <w:pStyle w:val="Bullet"/>
        <w:spacing w:after="110"/>
      </w:pPr>
      <w:r>
        <w:t>enhance adaptive capacity and consider climate change in decisions at all levels</w:t>
      </w:r>
    </w:p>
    <w:p w14:paraId="2527E44F" w14:textId="77777777" w:rsidR="005C3298" w:rsidRDefault="005C3298" w:rsidP="005C3298">
      <w:pPr>
        <w:pStyle w:val="Bullet"/>
        <w:spacing w:after="110"/>
      </w:pPr>
      <w:r>
        <w:t>strengthen resilience.</w:t>
      </w:r>
    </w:p>
    <w:p w14:paraId="066E82F6" w14:textId="163F4E3C" w:rsidR="005C3298" w:rsidRDefault="005C3298" w:rsidP="005C3298">
      <w:pPr>
        <w:pStyle w:val="BodyText"/>
      </w:pPr>
      <w:r>
        <w:t xml:space="preserve">It also sets out </w:t>
      </w:r>
      <w:r w:rsidR="004C60DA">
        <w:t>several</w:t>
      </w:r>
      <w:r>
        <w:t xml:space="preserve"> objectives for addressing the priority climate risks over the next six years.</w:t>
      </w:r>
      <w:r w:rsidR="00E05902">
        <w:rPr>
          <w:rStyle w:val="FootnoteReference"/>
        </w:rPr>
        <w:footnoteReference w:id="6"/>
      </w:r>
      <w:r>
        <w:t xml:space="preserve"> Actions to </w:t>
      </w:r>
      <w:r w:rsidR="00881F47">
        <w:t xml:space="preserve">achieve </w:t>
      </w:r>
      <w:r>
        <w:t>these objectives are focused around four key priority areas:</w:t>
      </w:r>
      <w:r>
        <w:rPr>
          <w:rStyle w:val="FootnoteReference"/>
        </w:rPr>
        <w:footnoteReference w:id="7"/>
      </w:r>
    </w:p>
    <w:p w14:paraId="58A2BA8B" w14:textId="79E741D0" w:rsidR="005C3298" w:rsidRDefault="005C3298" w:rsidP="005C3298">
      <w:pPr>
        <w:pStyle w:val="Bullet"/>
        <w:spacing w:after="110"/>
      </w:pPr>
      <w:r>
        <w:lastRenderedPageBreak/>
        <w:t>enabling better risk-informed decisions</w:t>
      </w:r>
    </w:p>
    <w:p w14:paraId="75DB5E44" w14:textId="61498F8D" w:rsidR="005C3298" w:rsidRDefault="005C3298" w:rsidP="005C3298">
      <w:pPr>
        <w:pStyle w:val="Bullet"/>
        <w:spacing w:after="110"/>
      </w:pPr>
      <w:r>
        <w:t>ensuring our planning and infrastructure investment decisions drive climate-resilient development in the right locations</w:t>
      </w:r>
    </w:p>
    <w:p w14:paraId="7BBC5148" w14:textId="2B063014" w:rsidR="005C3298" w:rsidRDefault="005C3298" w:rsidP="005C3298">
      <w:pPr>
        <w:pStyle w:val="Bullet"/>
        <w:spacing w:after="110"/>
      </w:pPr>
      <w:r>
        <w:t>adaptation options, including managed retreat</w:t>
      </w:r>
    </w:p>
    <w:p w14:paraId="02873DA8" w14:textId="5DE24A93" w:rsidR="005C3298" w:rsidRDefault="005C3298" w:rsidP="005C3298">
      <w:pPr>
        <w:pStyle w:val="Bullet"/>
        <w:spacing w:after="110"/>
      </w:pPr>
      <w:r>
        <w:t>embedding climate resilience in all government strategies and policies.</w:t>
      </w:r>
    </w:p>
    <w:p w14:paraId="19550B4F" w14:textId="77777777" w:rsidR="005C3298" w:rsidRPr="00B8442A" w:rsidRDefault="005C3298" w:rsidP="005C3298">
      <w:pPr>
        <w:pStyle w:val="Heading2"/>
      </w:pPr>
      <w:bookmarkStart w:id="8" w:name="_Toc114734017"/>
      <w:bookmarkStart w:id="9" w:name="_Toc114734674"/>
      <w:bookmarkStart w:id="10" w:name="_Toc118102613"/>
      <w:bookmarkStart w:id="11" w:name="_Toc1484820300"/>
      <w:bookmarkStart w:id="12" w:name="_Toc1852031426"/>
      <w:bookmarkStart w:id="13" w:name="_Toc1627268942"/>
      <w:bookmarkStart w:id="14" w:name="_Toc122427182"/>
      <w:r>
        <w:t>Purpose and scope of plan</w:t>
      </w:r>
      <w:bookmarkEnd w:id="8"/>
      <w:bookmarkEnd w:id="9"/>
      <w:bookmarkEnd w:id="10"/>
      <w:bookmarkEnd w:id="11"/>
      <w:bookmarkEnd w:id="12"/>
      <w:bookmarkEnd w:id="13"/>
      <w:bookmarkEnd w:id="14"/>
    </w:p>
    <w:p w14:paraId="6E9F8ECB" w14:textId="2EFD524A" w:rsidR="005C3298" w:rsidRDefault="005C3298" w:rsidP="00276FE4">
      <w:pPr>
        <w:pStyle w:val="BodyText"/>
      </w:pPr>
      <w:r>
        <w:t xml:space="preserve">Central government agencies are responsible for </w:t>
      </w:r>
      <w:r w:rsidR="005B3F40">
        <w:t xml:space="preserve">planning and </w:t>
      </w:r>
      <w:r>
        <w:t>implementing actions that they are accountable for. Agencies may prepare their own implementation or delivery plans that set out how specific initiatives will be delivered.</w:t>
      </w:r>
    </w:p>
    <w:p w14:paraId="7A360252" w14:textId="6FCF8C60" w:rsidR="005C3298" w:rsidRDefault="005C3298" w:rsidP="00276FE4">
      <w:pPr>
        <w:pStyle w:val="BodyText"/>
      </w:pPr>
      <w:r w:rsidRPr="00EF59AE">
        <w:t xml:space="preserve">The purpose of this </w:t>
      </w:r>
      <w:r>
        <w:t>plan</w:t>
      </w:r>
      <w:r w:rsidRPr="00EF59AE">
        <w:t xml:space="preserve"> is to </w:t>
      </w:r>
      <w:r>
        <w:t xml:space="preserve">describe the governance, monitoring and reporting framework that has been established to support the </w:t>
      </w:r>
      <w:r w:rsidR="005A755E">
        <w:t>whole</w:t>
      </w:r>
      <w:r w:rsidR="002E5EAC">
        <w:t xml:space="preserve"> </w:t>
      </w:r>
      <w:r w:rsidR="00FB7475">
        <w:t>emissions reduction plan</w:t>
      </w:r>
      <w:r w:rsidR="00984435" w:rsidDel="00984435">
        <w:t xml:space="preserve"> </w:t>
      </w:r>
      <w:r>
        <w:t xml:space="preserve">and </w:t>
      </w:r>
      <w:r w:rsidR="00FB7475">
        <w:t>national adaptation plan</w:t>
      </w:r>
      <w:r w:rsidR="00984435" w:rsidDel="00984435">
        <w:t xml:space="preserve"> </w:t>
      </w:r>
      <w:r w:rsidR="002E5EAC">
        <w:t>to be</w:t>
      </w:r>
      <w:r w:rsidR="00891C59">
        <w:t xml:space="preserve"> effectively implemented</w:t>
      </w:r>
      <w:r>
        <w:t>, and ensure that we are on track to meet our mitigation and adaptation goals.</w:t>
      </w:r>
    </w:p>
    <w:p w14:paraId="0503F84E" w14:textId="313D542A" w:rsidR="005C3298" w:rsidRPr="00E07964" w:rsidRDefault="005C3298" w:rsidP="00276FE4">
      <w:pPr>
        <w:pStyle w:val="BodyText"/>
      </w:pPr>
      <w:r>
        <w:t>This plan sets out:</w:t>
      </w:r>
    </w:p>
    <w:p w14:paraId="04598D33" w14:textId="5B7164E8" w:rsidR="005C3298" w:rsidRPr="00BE2645" w:rsidRDefault="00050238" w:rsidP="005C3298">
      <w:pPr>
        <w:pStyle w:val="Bullet"/>
      </w:pPr>
      <w:r>
        <w:t>who is responsible and accountable</w:t>
      </w:r>
      <w:r w:rsidR="00B114B5">
        <w:t xml:space="preserve"> </w:t>
      </w:r>
      <w:r w:rsidR="005C3298">
        <w:t xml:space="preserve">for </w:t>
      </w:r>
      <w:r w:rsidR="00891C59">
        <w:t xml:space="preserve">implementing the plans </w:t>
      </w:r>
      <w:r w:rsidR="005C3298">
        <w:t>(</w:t>
      </w:r>
      <w:hyperlink w:anchor="_Section_2:_Overview" w:history="1">
        <w:r w:rsidR="005C3298" w:rsidRPr="004A4DCF">
          <w:rPr>
            <w:rStyle w:val="Hyperlink"/>
          </w:rPr>
          <w:t>section 2</w:t>
        </w:r>
      </w:hyperlink>
      <w:r w:rsidR="005C3298">
        <w:t>)</w:t>
      </w:r>
    </w:p>
    <w:p w14:paraId="7A8A8E3A" w14:textId="4B64AF42" w:rsidR="005C3298" w:rsidRDefault="00B114B5" w:rsidP="005C3298">
      <w:pPr>
        <w:pStyle w:val="Bullet"/>
      </w:pPr>
      <w:r>
        <w:t xml:space="preserve">what </w:t>
      </w:r>
      <w:r w:rsidR="002A0BC9">
        <w:t xml:space="preserve">processes </w:t>
      </w:r>
      <w:r>
        <w:t xml:space="preserve">we will use </w:t>
      </w:r>
      <w:r w:rsidR="002A0BC9">
        <w:t xml:space="preserve">to </w:t>
      </w:r>
      <w:r w:rsidR="005C3298" w:rsidRPr="6B5CDA5C">
        <w:t>monitor and report</w:t>
      </w:r>
      <w:r w:rsidR="002A0BC9">
        <w:t xml:space="preserve"> on </w:t>
      </w:r>
      <w:r w:rsidR="005C3298">
        <w:t>implement</w:t>
      </w:r>
      <w:r w:rsidR="002A0BC9">
        <w:t>ing the plans</w:t>
      </w:r>
      <w:r w:rsidR="005C3298">
        <w:t xml:space="preserve"> (</w:t>
      </w:r>
      <w:hyperlink w:anchor="_Section_3:_Implementation," w:history="1">
        <w:r w:rsidR="005C3298" w:rsidRPr="004A4DCF">
          <w:rPr>
            <w:rStyle w:val="Hyperlink"/>
          </w:rPr>
          <w:t>section 3</w:t>
        </w:r>
      </w:hyperlink>
      <w:r w:rsidR="005C3298">
        <w:t>)</w:t>
      </w:r>
    </w:p>
    <w:p w14:paraId="307F49D2" w14:textId="28259725" w:rsidR="005C3298" w:rsidRDefault="005C3298" w:rsidP="005C3298">
      <w:pPr>
        <w:pStyle w:val="Bullet"/>
      </w:pPr>
      <w:r>
        <w:t>how we will adapt</w:t>
      </w:r>
      <w:r w:rsidR="001774DA">
        <w:t xml:space="preserve"> how we implement the plans, </w:t>
      </w:r>
      <w:r>
        <w:t xml:space="preserve">to ensure </w:t>
      </w:r>
      <w:r w:rsidR="001774DA">
        <w:t xml:space="preserve">we meet </w:t>
      </w:r>
      <w:r>
        <w:t>our goals and targets (</w:t>
      </w:r>
      <w:hyperlink w:anchor="_Section_4:_Adaptative" w:history="1">
        <w:r w:rsidRPr="004A4DCF">
          <w:rPr>
            <w:rStyle w:val="Hyperlink"/>
          </w:rPr>
          <w:t>section 4</w:t>
        </w:r>
      </w:hyperlink>
      <w:r>
        <w:t>).</w:t>
      </w:r>
    </w:p>
    <w:p w14:paraId="640D3DFF" w14:textId="68B8B2BD" w:rsidR="00DE1441" w:rsidRDefault="00F82B8B" w:rsidP="00276FE4">
      <w:pPr>
        <w:pStyle w:val="BodyText"/>
      </w:pPr>
      <w:r>
        <w:t>I</w:t>
      </w:r>
      <w:r w:rsidR="005C3298" w:rsidRPr="00D51D50">
        <w:t xml:space="preserve">mplementing the </w:t>
      </w:r>
      <w:r w:rsidR="00FB7475">
        <w:t>emissions reduction plan</w:t>
      </w:r>
      <w:r w:rsidR="004A4DCF" w:rsidRPr="00D51D50" w:rsidDel="004A4DCF">
        <w:t xml:space="preserve"> </w:t>
      </w:r>
      <w:r w:rsidR="005C3298" w:rsidRPr="00D51D50">
        <w:t xml:space="preserve">and </w:t>
      </w:r>
      <w:r w:rsidR="00FB7475">
        <w:t>national adaptation plan</w:t>
      </w:r>
      <w:r w:rsidR="004A4DCF" w:rsidRPr="00D51D50" w:rsidDel="004A4DCF">
        <w:t xml:space="preserve"> </w:t>
      </w:r>
      <w:r w:rsidR="005C3298" w:rsidRPr="00D51D50">
        <w:t xml:space="preserve">will </w:t>
      </w:r>
      <w:r w:rsidR="007741F1">
        <w:t xml:space="preserve">continue to </w:t>
      </w:r>
      <w:r w:rsidR="005C3298" w:rsidRPr="00D51D50">
        <w:t xml:space="preserve">provide opportunities to learn how we can improve the processes set out </w:t>
      </w:r>
      <w:r>
        <w:t>in this plan</w:t>
      </w:r>
      <w:r w:rsidR="005C3298" w:rsidRPr="00D51D50">
        <w:t>.</w:t>
      </w:r>
    </w:p>
    <w:p w14:paraId="4571B481" w14:textId="407A9B7A" w:rsidR="00DE1441" w:rsidRDefault="00DE1441" w:rsidP="00DE1441">
      <w:pPr>
        <w:pStyle w:val="BodyText"/>
      </w:pPr>
      <w:r>
        <w:t>This plan describes the governance, monitoring and reporting framework that supports effective implementation of the emissions reduction and national adaptation plans</w:t>
      </w:r>
      <w:r w:rsidR="001B5FB7">
        <w:t>.</w:t>
      </w:r>
    </w:p>
    <w:p w14:paraId="11F920FE" w14:textId="77B13362" w:rsidR="00DE1441" w:rsidRDefault="00DE1441" w:rsidP="00276FE4">
      <w:pPr>
        <w:pStyle w:val="BodyText"/>
        <w:sectPr w:rsidR="00DE1441" w:rsidSect="008A7498">
          <w:pgSz w:w="11907" w:h="16840" w:code="9"/>
          <w:pgMar w:top="1134" w:right="1701" w:bottom="1134" w:left="1701" w:header="567" w:footer="567" w:gutter="0"/>
          <w:cols w:space="720"/>
          <w:docGrid w:linePitch="299"/>
        </w:sectPr>
      </w:pPr>
    </w:p>
    <w:p w14:paraId="1D7360C1" w14:textId="2244E673" w:rsidR="00D208D4" w:rsidRPr="00B8442A" w:rsidRDefault="00D208D4" w:rsidP="00D208D4">
      <w:pPr>
        <w:pStyle w:val="Heading1"/>
      </w:pPr>
      <w:bookmarkStart w:id="15" w:name="_Section_2:_Overview"/>
      <w:bookmarkStart w:id="16" w:name="_Toc118102614"/>
      <w:bookmarkStart w:id="17" w:name="_Toc114734021"/>
      <w:bookmarkStart w:id="18" w:name="_Toc114734678"/>
      <w:bookmarkStart w:id="19" w:name="_Toc596812556"/>
      <w:bookmarkStart w:id="20" w:name="_Toc1518106224"/>
      <w:bookmarkStart w:id="21" w:name="_Toc1664286090"/>
      <w:bookmarkStart w:id="22" w:name="_Toc122427183"/>
      <w:bookmarkEnd w:id="15"/>
      <w:r>
        <w:lastRenderedPageBreak/>
        <w:t xml:space="preserve">Section 2: </w:t>
      </w:r>
      <w:r w:rsidR="00366656">
        <w:t>R</w:t>
      </w:r>
      <w:r>
        <w:t xml:space="preserve">oles, responsibilities and </w:t>
      </w:r>
      <w:bookmarkEnd w:id="16"/>
      <w:bookmarkEnd w:id="17"/>
      <w:bookmarkEnd w:id="18"/>
      <w:bookmarkEnd w:id="19"/>
      <w:bookmarkEnd w:id="20"/>
      <w:bookmarkEnd w:id="21"/>
      <w:r w:rsidR="00366656">
        <w:t>accountabilities</w:t>
      </w:r>
      <w:bookmarkEnd w:id="22"/>
    </w:p>
    <w:p w14:paraId="6E539398" w14:textId="68202149" w:rsidR="00D208D4" w:rsidRDefault="007B5C86" w:rsidP="00276FE4">
      <w:pPr>
        <w:pStyle w:val="BodyText"/>
      </w:pPr>
      <w:r>
        <w:t>R</w:t>
      </w:r>
      <w:r w:rsidR="00D208D4">
        <w:t>oles</w:t>
      </w:r>
      <w:r w:rsidR="00972219">
        <w:t xml:space="preserve"> and </w:t>
      </w:r>
      <w:r w:rsidR="00D208D4">
        <w:t xml:space="preserve">responsibilities to support </w:t>
      </w:r>
      <w:r>
        <w:t>govern</w:t>
      </w:r>
      <w:r w:rsidR="00924FEE">
        <w:t>ment agencies</w:t>
      </w:r>
      <w:r w:rsidR="00AF2327">
        <w:t xml:space="preserve"> to implement </w:t>
      </w:r>
      <w:r w:rsidR="00D208D4">
        <w:t xml:space="preserve">the </w:t>
      </w:r>
      <w:r w:rsidR="00FB7475">
        <w:t>emissions reduction plan</w:t>
      </w:r>
      <w:r w:rsidR="37DDFAFE">
        <w:t xml:space="preserve"> </w:t>
      </w:r>
      <w:r w:rsidR="00D208D4">
        <w:t xml:space="preserve">and </w:t>
      </w:r>
      <w:r w:rsidR="00FB7475">
        <w:t>national adaptation plan</w:t>
      </w:r>
      <w:r w:rsidR="684B9A81">
        <w:t xml:space="preserve"> </w:t>
      </w:r>
      <w:r w:rsidR="00D208D4">
        <w:t>are summarised in</w:t>
      </w:r>
      <w:r w:rsidR="00974020">
        <w:t xml:space="preserve"> </w:t>
      </w:r>
      <w:hyperlink w:anchor="table2" w:history="1">
        <w:r w:rsidR="008F0601" w:rsidRPr="008F0601">
          <w:rPr>
            <w:rStyle w:val="Hyperlink"/>
          </w:rPr>
          <w:t>table 2</w:t>
        </w:r>
      </w:hyperlink>
      <w:r w:rsidR="008F0601">
        <w:t xml:space="preserve"> </w:t>
      </w:r>
      <w:r w:rsidR="008E7E04">
        <w:t>a</w:t>
      </w:r>
      <w:r w:rsidR="00D208D4">
        <w:t xml:space="preserve">nd </w:t>
      </w:r>
      <w:r w:rsidR="004562A4">
        <w:t>the rest of this section.</w:t>
      </w:r>
    </w:p>
    <w:p w14:paraId="6D34E527" w14:textId="5A7EBD0E" w:rsidR="00B7541E" w:rsidRDefault="0033628F" w:rsidP="00276FE4">
      <w:pPr>
        <w:pStyle w:val="BodyText"/>
      </w:pPr>
      <w:r>
        <w:t>While it</w:t>
      </w:r>
      <w:r w:rsidRPr="00B7541E">
        <w:t xml:space="preserve"> </w:t>
      </w:r>
      <w:r w:rsidR="00B7541E" w:rsidRPr="00B7541E">
        <w:t>implement</w:t>
      </w:r>
      <w:r>
        <w:t>s</w:t>
      </w:r>
      <w:r w:rsidR="00B7541E" w:rsidRPr="00B7541E">
        <w:t xml:space="preserve"> the </w:t>
      </w:r>
      <w:r w:rsidR="00FB7475">
        <w:t>emissions reduction plan</w:t>
      </w:r>
      <w:r w:rsidR="00B7541E" w:rsidRPr="00B7541E">
        <w:t xml:space="preserve"> and the </w:t>
      </w:r>
      <w:r w:rsidR="00FB7475">
        <w:t>national adaptation plan</w:t>
      </w:r>
      <w:r w:rsidR="00B7541E" w:rsidRPr="00B7541E">
        <w:t>, the Crown has an overarching responsibility to give effect to the principles of Te Tiriti o Waitangi.</w:t>
      </w:r>
    </w:p>
    <w:p w14:paraId="17521300" w14:textId="77777777" w:rsidR="00D208D4" w:rsidRDefault="00D208D4" w:rsidP="00D208D4">
      <w:pPr>
        <w:pStyle w:val="Heading2"/>
        <w:rPr>
          <w:rFonts w:eastAsia="Times New Roman"/>
        </w:rPr>
      </w:pPr>
      <w:bookmarkStart w:id="23" w:name="_Toc114734023"/>
      <w:bookmarkStart w:id="24" w:name="_Toc114734679"/>
      <w:bookmarkStart w:id="25" w:name="_Toc118102615"/>
      <w:bookmarkStart w:id="26" w:name="_Toc1078270863"/>
      <w:bookmarkStart w:id="27" w:name="_Toc1637897951"/>
      <w:bookmarkStart w:id="28" w:name="_Toc957716787"/>
      <w:bookmarkStart w:id="29" w:name="_Toc122427184"/>
      <w:r w:rsidRPr="1153B0AD">
        <w:rPr>
          <w:rFonts w:eastAsia="Times New Roman"/>
        </w:rPr>
        <w:t>Ministerial roles and responsibilities</w:t>
      </w:r>
      <w:bookmarkEnd w:id="23"/>
      <w:bookmarkEnd w:id="24"/>
      <w:bookmarkEnd w:id="25"/>
      <w:bookmarkEnd w:id="26"/>
      <w:bookmarkEnd w:id="27"/>
      <w:bookmarkEnd w:id="28"/>
      <w:bookmarkEnd w:id="29"/>
    </w:p>
    <w:p w14:paraId="42AFA651" w14:textId="6841E6B3" w:rsidR="00D208D4" w:rsidRDefault="00D208D4" w:rsidP="00276FE4">
      <w:pPr>
        <w:pStyle w:val="BodyText"/>
      </w:pPr>
      <w:bookmarkStart w:id="30" w:name="_Toc114734024"/>
      <w:bookmarkStart w:id="31" w:name="_Toc114734680"/>
      <w:r>
        <w:t xml:space="preserve">The </w:t>
      </w:r>
      <w:r w:rsidRPr="003423E5">
        <w:rPr>
          <w:b/>
        </w:rPr>
        <w:t xml:space="preserve">Climate Response Ministerial Group </w:t>
      </w:r>
      <w:r w:rsidRPr="00276FE4">
        <w:rPr>
          <w:bCs/>
        </w:rPr>
        <w:t>(CRMG)</w:t>
      </w:r>
      <w:r w:rsidR="00646072">
        <w:rPr>
          <w:bCs/>
        </w:rPr>
        <w:t xml:space="preserve">, </w:t>
      </w:r>
      <w:r w:rsidRPr="009A3506">
        <w:rPr>
          <w:bCs/>
        </w:rPr>
        <w:t>chaired by the Prime Minister</w:t>
      </w:r>
      <w:r w:rsidR="00646072">
        <w:rPr>
          <w:bCs/>
        </w:rPr>
        <w:t>,</w:t>
      </w:r>
      <w:r>
        <w:rPr>
          <w:b/>
        </w:rPr>
        <w:t xml:space="preserve"> </w:t>
      </w:r>
      <w:bookmarkEnd w:id="30"/>
      <w:bookmarkEnd w:id="31"/>
      <w:r>
        <w:t>govern</w:t>
      </w:r>
      <w:r w:rsidR="00CA621D">
        <w:t>s</w:t>
      </w:r>
      <w:r>
        <w:t xml:space="preserve"> implementation at the </w:t>
      </w:r>
      <w:r w:rsidR="00EF39DB">
        <w:t>m</w:t>
      </w:r>
      <w:r>
        <w:t>inisterial level.</w:t>
      </w:r>
    </w:p>
    <w:p w14:paraId="678C378E" w14:textId="2DE26042" w:rsidR="00D208D4" w:rsidRPr="004936E9" w:rsidRDefault="00D208D4" w:rsidP="00276FE4">
      <w:pPr>
        <w:pStyle w:val="BodyText"/>
      </w:pPr>
      <w:bookmarkStart w:id="32" w:name="_Toc114734025"/>
      <w:bookmarkStart w:id="33" w:name="_Toc114734681"/>
      <w:r w:rsidRPr="00963EF2">
        <w:t xml:space="preserve">The </w:t>
      </w:r>
      <w:r w:rsidRPr="003423E5">
        <w:rPr>
          <w:b/>
        </w:rPr>
        <w:t>Minister of Climate Change</w:t>
      </w:r>
      <w:r w:rsidR="00CA621D" w:rsidRPr="00276FE4">
        <w:t>,</w:t>
      </w:r>
      <w:r w:rsidR="00CA621D" w:rsidRPr="00CA621D">
        <w:t xml:space="preserve"> </w:t>
      </w:r>
      <w:r w:rsidR="00F20045">
        <w:rPr>
          <w:bCs/>
        </w:rPr>
        <w:t xml:space="preserve">who is also </w:t>
      </w:r>
      <w:r w:rsidR="00CA621D">
        <w:rPr>
          <w:bCs/>
        </w:rPr>
        <w:t>d</w:t>
      </w:r>
      <w:r w:rsidR="00CA621D" w:rsidRPr="00F20045">
        <w:rPr>
          <w:bCs/>
        </w:rPr>
        <w:t xml:space="preserve">eputy </w:t>
      </w:r>
      <w:r w:rsidR="00CA621D">
        <w:rPr>
          <w:bCs/>
        </w:rPr>
        <w:t>c</w:t>
      </w:r>
      <w:r w:rsidR="00CA621D" w:rsidRPr="00F20045">
        <w:rPr>
          <w:bCs/>
        </w:rPr>
        <w:t xml:space="preserve">hair </w:t>
      </w:r>
      <w:r w:rsidRPr="00F20045">
        <w:rPr>
          <w:bCs/>
        </w:rPr>
        <w:t>of</w:t>
      </w:r>
      <w:r w:rsidR="00DD5CCC" w:rsidRPr="00F20045">
        <w:rPr>
          <w:bCs/>
        </w:rPr>
        <w:t xml:space="preserve"> the</w:t>
      </w:r>
      <w:r w:rsidRPr="00F20045">
        <w:rPr>
          <w:bCs/>
        </w:rPr>
        <w:t xml:space="preserve"> CRMG</w:t>
      </w:r>
      <w:r w:rsidR="00CA621D">
        <w:rPr>
          <w:bCs/>
        </w:rPr>
        <w:t xml:space="preserve">, </w:t>
      </w:r>
      <w:r>
        <w:t xml:space="preserve">is responsible under </w:t>
      </w:r>
      <w:r w:rsidRPr="00963EF2">
        <w:t xml:space="preserve">the </w:t>
      </w:r>
      <w:hyperlink r:id="rId30" w:history="1">
        <w:r w:rsidR="00DD5CCC">
          <w:rPr>
            <w:rStyle w:val="Hyperlink"/>
          </w:rPr>
          <w:t>Climate Change Response Act 2002</w:t>
        </w:r>
      </w:hyperlink>
      <w:r w:rsidRPr="00963EF2">
        <w:t xml:space="preserve"> </w:t>
      </w:r>
      <w:r>
        <w:t>for:</w:t>
      </w:r>
      <w:bookmarkEnd w:id="32"/>
      <w:bookmarkEnd w:id="33"/>
    </w:p>
    <w:p w14:paraId="093C4364" w14:textId="77777777" w:rsidR="00D208D4" w:rsidRPr="00D208D4" w:rsidRDefault="00D208D4" w:rsidP="00D208D4">
      <w:pPr>
        <w:pStyle w:val="Bullet"/>
        <w:rPr>
          <w:rStyle w:val="BodyTextChar"/>
        </w:rPr>
      </w:pPr>
      <w:r w:rsidRPr="00963EF2">
        <w:rPr>
          <w:rFonts w:eastAsia="Calibri"/>
        </w:rPr>
        <w:t>ensuring that the emissions budgets and long-term 2050 target</w:t>
      </w:r>
      <w:r>
        <w:rPr>
          <w:rFonts w:eastAsia="Calibri"/>
        </w:rPr>
        <w:t>s</w:t>
      </w:r>
      <w:r w:rsidRPr="00963EF2">
        <w:rPr>
          <w:rFonts w:eastAsia="Calibri"/>
        </w:rPr>
        <w:t xml:space="preserve"> </w:t>
      </w:r>
      <w:r>
        <w:rPr>
          <w:rFonts w:eastAsia="Calibri"/>
        </w:rPr>
        <w:t>are met</w:t>
      </w:r>
    </w:p>
    <w:p w14:paraId="67F21005" w14:textId="7156830E" w:rsidR="00D208D4" w:rsidRPr="00D208D4" w:rsidRDefault="00D208D4" w:rsidP="00D208D4">
      <w:pPr>
        <w:pStyle w:val="Bullet"/>
        <w:rPr>
          <w:rStyle w:val="BodyTextChar"/>
        </w:rPr>
      </w:pPr>
      <w:r w:rsidRPr="00963EF2">
        <w:rPr>
          <w:rFonts w:eastAsia="Calibri"/>
        </w:rPr>
        <w:t xml:space="preserve">responding to </w:t>
      </w:r>
      <w:r w:rsidR="00084342">
        <w:rPr>
          <w:rFonts w:eastAsia="Calibri"/>
        </w:rPr>
        <w:t>He Pou a Rangi</w:t>
      </w:r>
      <w:r w:rsidR="002F1245">
        <w:rPr>
          <w:rFonts w:eastAsia="Calibri"/>
        </w:rPr>
        <w:t xml:space="preserve"> </w:t>
      </w:r>
      <w:r w:rsidR="00084342">
        <w:rPr>
          <w:rFonts w:eastAsia="Calibri"/>
        </w:rPr>
        <w:t>|</w:t>
      </w:r>
      <w:r w:rsidR="002F1245">
        <w:rPr>
          <w:rFonts w:eastAsia="Calibri"/>
        </w:rPr>
        <w:t xml:space="preserve"> </w:t>
      </w:r>
      <w:r w:rsidR="00803371">
        <w:rPr>
          <w:rFonts w:eastAsia="Calibri"/>
        </w:rPr>
        <w:t>Climate Change Commission</w:t>
      </w:r>
      <w:r w:rsidR="00090A76">
        <w:rPr>
          <w:rFonts w:eastAsia="Calibri"/>
        </w:rPr>
        <w:t xml:space="preserve"> </w:t>
      </w:r>
      <w:r w:rsidR="00F567E1">
        <w:rPr>
          <w:rFonts w:eastAsia="Calibri"/>
        </w:rPr>
        <w:t xml:space="preserve">(the Commission)’s </w:t>
      </w:r>
      <w:r w:rsidR="00090A76">
        <w:rPr>
          <w:rFonts w:eastAsia="Calibri"/>
        </w:rPr>
        <w:t>monitoring reports</w:t>
      </w:r>
      <w:r>
        <w:rPr>
          <w:rFonts w:eastAsia="Calibri"/>
        </w:rPr>
        <w:t>.</w:t>
      </w:r>
    </w:p>
    <w:p w14:paraId="4C5D6E9A" w14:textId="74149E5E" w:rsidR="00D208D4" w:rsidRPr="00276FE4" w:rsidRDefault="00D208D4" w:rsidP="00276FE4">
      <w:pPr>
        <w:pStyle w:val="BodyText"/>
      </w:pPr>
      <w:r w:rsidRPr="003423E5">
        <w:rPr>
          <w:b/>
        </w:rPr>
        <w:t xml:space="preserve">Individual </w:t>
      </w:r>
      <w:r w:rsidR="00DD5CCC" w:rsidRPr="003423E5">
        <w:rPr>
          <w:b/>
        </w:rPr>
        <w:t>m</w:t>
      </w:r>
      <w:r w:rsidRPr="003423E5">
        <w:rPr>
          <w:b/>
        </w:rPr>
        <w:t>inisters</w:t>
      </w:r>
      <w:r>
        <w:t xml:space="preserve"> are </w:t>
      </w:r>
      <w:r w:rsidRPr="005F00B7">
        <w:rPr>
          <w:rFonts w:eastAsia="Calibri" w:cs="Times New Roman"/>
        </w:rPr>
        <w:t>responsible</w:t>
      </w:r>
      <w:r>
        <w:t xml:space="preserve"> for implementing policies in their portfolios and overseeing progress towards sub-sector targets and long-term adaptation goals.</w:t>
      </w:r>
      <w:r>
        <w:rPr>
          <w:rStyle w:val="FootnoteReference"/>
        </w:rPr>
        <w:footnoteReference w:id="8"/>
      </w:r>
    </w:p>
    <w:p w14:paraId="3768DB2B" w14:textId="77777777" w:rsidR="00D208D4" w:rsidRDefault="00D208D4" w:rsidP="00D208D4">
      <w:pPr>
        <w:pStyle w:val="Heading2"/>
        <w:rPr>
          <w:rFonts w:eastAsia="Calibri"/>
        </w:rPr>
      </w:pPr>
      <w:bookmarkStart w:id="34" w:name="_Toc114734026"/>
      <w:bookmarkStart w:id="35" w:name="_Toc114734682"/>
      <w:bookmarkStart w:id="36" w:name="_Toc114734877"/>
      <w:bookmarkStart w:id="37" w:name="_Toc118102616"/>
      <w:bookmarkStart w:id="38" w:name="_Toc1455331861"/>
      <w:bookmarkStart w:id="39" w:name="_Toc281820208"/>
      <w:bookmarkStart w:id="40" w:name="_Toc37460855"/>
      <w:bookmarkStart w:id="41" w:name="_Toc122427185"/>
      <w:r w:rsidRPr="1153B0AD">
        <w:rPr>
          <w:rFonts w:eastAsia="Calibri"/>
        </w:rPr>
        <w:t>Agency roles and responsibilities</w:t>
      </w:r>
      <w:bookmarkEnd w:id="34"/>
      <w:bookmarkEnd w:id="35"/>
      <w:bookmarkEnd w:id="36"/>
      <w:bookmarkEnd w:id="37"/>
      <w:bookmarkEnd w:id="38"/>
      <w:bookmarkEnd w:id="39"/>
      <w:bookmarkEnd w:id="40"/>
      <w:bookmarkEnd w:id="41"/>
    </w:p>
    <w:p w14:paraId="4CACD690" w14:textId="77782BFD" w:rsidR="00D208D4" w:rsidRDefault="00D208D4" w:rsidP="00276FE4">
      <w:pPr>
        <w:pStyle w:val="BodyText"/>
      </w:pPr>
      <w:r w:rsidRPr="00963EF2">
        <w:rPr>
          <w:rFonts w:eastAsia="Calibri" w:cs="Calibri"/>
        </w:rPr>
        <w:t xml:space="preserve">The </w:t>
      </w:r>
      <w:r w:rsidRPr="005B5DA1">
        <w:rPr>
          <w:rFonts w:eastAsia="Calibri" w:cs="Calibri"/>
          <w:b/>
        </w:rPr>
        <w:t xml:space="preserve">Climate Change Chief Executives </w:t>
      </w:r>
      <w:r w:rsidRPr="001C3782">
        <w:rPr>
          <w:rFonts w:eastAsia="Calibri" w:cs="Calibri"/>
          <w:b/>
        </w:rPr>
        <w:t>Board</w:t>
      </w:r>
      <w:r w:rsidRPr="00170CC2">
        <w:rPr>
          <w:rFonts w:eastAsia="Calibri" w:cs="Calibri"/>
          <w:b/>
        </w:rPr>
        <w:t xml:space="preserve"> </w:t>
      </w:r>
      <w:r w:rsidRPr="00276FE4">
        <w:t>(</w:t>
      </w:r>
      <w:r w:rsidR="00F567E1">
        <w:t xml:space="preserve">the </w:t>
      </w:r>
      <w:r w:rsidRPr="00276FE4">
        <w:t>Board)</w:t>
      </w:r>
      <w:r>
        <w:rPr>
          <w:rStyle w:val="FootnoteReference"/>
          <w:rFonts w:eastAsia="Calibri" w:cs="Calibri"/>
        </w:rPr>
        <w:footnoteReference w:id="9"/>
      </w:r>
      <w:r w:rsidRPr="00963EF2">
        <w:rPr>
          <w:rFonts w:eastAsia="Calibri" w:cs="Calibri"/>
        </w:rPr>
        <w:t xml:space="preserve"> is</w:t>
      </w:r>
      <w:r>
        <w:rPr>
          <w:rFonts w:eastAsia="Calibri" w:cs="Calibri"/>
        </w:rPr>
        <w:t xml:space="preserve"> an interdepartmental executive board</w:t>
      </w:r>
      <w:r w:rsidRPr="00963EF2">
        <w:rPr>
          <w:rFonts w:eastAsia="Calibri" w:cs="Calibri"/>
        </w:rPr>
        <w:t xml:space="preserve"> </w:t>
      </w:r>
      <w:r>
        <w:rPr>
          <w:rFonts w:eastAsia="Calibri" w:cs="Calibri"/>
        </w:rPr>
        <w:t xml:space="preserve">that </w:t>
      </w:r>
      <w:r w:rsidRPr="5994DC65">
        <w:t>coordinat</w:t>
      </w:r>
      <w:r>
        <w:t>es</w:t>
      </w:r>
      <w:r w:rsidRPr="5994DC65">
        <w:t xml:space="preserve"> efforts to </w:t>
      </w:r>
      <w:r w:rsidR="000B2BC6" w:rsidRPr="5994DC65">
        <w:t>d</w:t>
      </w:r>
      <w:r w:rsidR="000B2BC6">
        <w:t>eliver</w:t>
      </w:r>
      <w:r w:rsidR="000B2BC6" w:rsidRPr="5994DC65">
        <w:t xml:space="preserve"> </w:t>
      </w:r>
      <w:r w:rsidRPr="5994DC65">
        <w:t>climate</w:t>
      </w:r>
      <w:r w:rsidR="00651D93">
        <w:t>-</w:t>
      </w:r>
      <w:r w:rsidRPr="5994DC65">
        <w:t xml:space="preserve">change </w:t>
      </w:r>
      <w:r w:rsidR="000B2BC6">
        <w:t>initiatives</w:t>
      </w:r>
      <w:r>
        <w:t>. It reports to the Prime Minister</w:t>
      </w:r>
      <w:r w:rsidRPr="5994DC65">
        <w:t>.</w:t>
      </w:r>
      <w:r>
        <w:rPr>
          <w:rStyle w:val="FootnoteReference"/>
        </w:rPr>
        <w:footnoteReference w:id="10"/>
      </w:r>
      <w:r w:rsidR="00080A03">
        <w:t xml:space="preserve"> </w:t>
      </w:r>
      <w:r w:rsidR="005425E0">
        <w:t xml:space="preserve">The Board’s </w:t>
      </w:r>
      <w:r>
        <w:t>implementation responsibilities include:</w:t>
      </w:r>
    </w:p>
    <w:p w14:paraId="1DB03944" w14:textId="3C594BB2" w:rsidR="00D208D4" w:rsidRPr="00AE2281" w:rsidRDefault="00D208D4" w:rsidP="00D208D4">
      <w:pPr>
        <w:pStyle w:val="Bullet"/>
        <w:rPr>
          <w:rFonts w:eastAsia="Calibri"/>
        </w:rPr>
      </w:pPr>
      <w:r w:rsidRPr="00963EF2">
        <w:rPr>
          <w:rFonts w:eastAsia="Calibri"/>
        </w:rPr>
        <w:t>coordinat</w:t>
      </w:r>
      <w:r>
        <w:rPr>
          <w:rFonts w:eastAsia="Calibri"/>
        </w:rPr>
        <w:t>ing</w:t>
      </w:r>
      <w:r w:rsidRPr="00963EF2">
        <w:rPr>
          <w:rFonts w:eastAsia="Calibri"/>
        </w:rPr>
        <w:t xml:space="preserve"> </w:t>
      </w:r>
      <w:r w:rsidR="002A2A2C">
        <w:rPr>
          <w:rFonts w:eastAsia="Calibri"/>
        </w:rPr>
        <w:t>how</w:t>
      </w:r>
      <w:r w:rsidRPr="00963EF2">
        <w:rPr>
          <w:rFonts w:eastAsia="Calibri"/>
        </w:rPr>
        <w:t xml:space="preserve"> agenc</w:t>
      </w:r>
      <w:r w:rsidR="002A2A2C">
        <w:rPr>
          <w:rFonts w:eastAsia="Calibri"/>
        </w:rPr>
        <w:t>ies implement their</w:t>
      </w:r>
      <w:r w:rsidRPr="00963EF2">
        <w:rPr>
          <w:rFonts w:eastAsia="Calibri"/>
        </w:rPr>
        <w:t xml:space="preserve"> actions and strategies</w:t>
      </w:r>
      <w:r w:rsidR="00A30018">
        <w:rPr>
          <w:rFonts w:eastAsia="Calibri"/>
        </w:rPr>
        <w:t xml:space="preserve"> in the emissions reduction plan</w:t>
      </w:r>
    </w:p>
    <w:p w14:paraId="48F2929E" w14:textId="0D31FAC4" w:rsidR="007F302E" w:rsidRDefault="00D208D4" w:rsidP="00D208D4">
      <w:pPr>
        <w:pStyle w:val="Bullet"/>
        <w:rPr>
          <w:rFonts w:eastAsia="Calibri"/>
        </w:rPr>
      </w:pPr>
      <w:r w:rsidRPr="00963EF2">
        <w:rPr>
          <w:rFonts w:eastAsia="Calibri"/>
        </w:rPr>
        <w:t>monitor</w:t>
      </w:r>
      <w:r>
        <w:rPr>
          <w:rFonts w:eastAsia="Calibri"/>
        </w:rPr>
        <w:t>ing</w:t>
      </w:r>
      <w:r w:rsidRPr="00963EF2">
        <w:rPr>
          <w:rFonts w:eastAsia="Calibri"/>
        </w:rPr>
        <w:t xml:space="preserve"> and report</w:t>
      </w:r>
      <w:r>
        <w:rPr>
          <w:rFonts w:eastAsia="Calibri"/>
        </w:rPr>
        <w:t>ing</w:t>
      </w:r>
      <w:r w:rsidRPr="00963EF2">
        <w:rPr>
          <w:rFonts w:eastAsia="Calibri"/>
        </w:rPr>
        <w:t xml:space="preserve"> on overall progress towards the </w:t>
      </w:r>
      <w:r>
        <w:rPr>
          <w:rFonts w:eastAsia="Calibri"/>
        </w:rPr>
        <w:t>emissions budgets</w:t>
      </w:r>
      <w:r w:rsidRPr="00963EF2">
        <w:rPr>
          <w:rFonts w:eastAsia="Calibri"/>
        </w:rPr>
        <w:t xml:space="preserve"> </w:t>
      </w:r>
      <w:r w:rsidR="007F302E">
        <w:rPr>
          <w:rFonts w:eastAsia="Calibri"/>
        </w:rPr>
        <w:t>and</w:t>
      </w:r>
      <w:r w:rsidRPr="00963EF2">
        <w:rPr>
          <w:rFonts w:eastAsia="Calibri"/>
        </w:rPr>
        <w:t xml:space="preserve"> sector </w:t>
      </w:r>
      <w:r>
        <w:rPr>
          <w:rFonts w:eastAsia="Calibri"/>
        </w:rPr>
        <w:t>sub-</w:t>
      </w:r>
      <w:r w:rsidRPr="00963EF2">
        <w:rPr>
          <w:rFonts w:eastAsia="Calibri"/>
        </w:rPr>
        <w:t>targets</w:t>
      </w:r>
    </w:p>
    <w:p w14:paraId="0C91AF36" w14:textId="7CA85C93" w:rsidR="00D208D4" w:rsidRPr="00963EF2" w:rsidRDefault="007F302E" w:rsidP="00D208D4">
      <w:pPr>
        <w:pStyle w:val="Bullet"/>
        <w:rPr>
          <w:rFonts w:eastAsia="Calibri"/>
        </w:rPr>
      </w:pPr>
      <w:r>
        <w:rPr>
          <w:rFonts w:eastAsia="Calibri"/>
        </w:rPr>
        <w:lastRenderedPageBreak/>
        <w:t>monitoring</w:t>
      </w:r>
      <w:r w:rsidR="00C43F2A">
        <w:rPr>
          <w:rFonts w:eastAsia="Calibri"/>
        </w:rPr>
        <w:t xml:space="preserve"> </w:t>
      </w:r>
      <w:r w:rsidR="00D208D4">
        <w:rPr>
          <w:rFonts w:eastAsia="Calibri"/>
        </w:rPr>
        <w:t xml:space="preserve">the </w:t>
      </w:r>
      <w:r w:rsidR="00FB7475">
        <w:t>emissions reduction plan</w:t>
      </w:r>
      <w:r w:rsidR="003F2A13" w:rsidDel="003F2A13">
        <w:rPr>
          <w:rFonts w:eastAsia="Calibri"/>
        </w:rPr>
        <w:t xml:space="preserve"> </w:t>
      </w:r>
      <w:r w:rsidR="00D208D4">
        <w:rPr>
          <w:rFonts w:eastAsia="Calibri"/>
        </w:rPr>
        <w:t>baseline</w:t>
      </w:r>
      <w:r w:rsidR="00C43F2A">
        <w:rPr>
          <w:rFonts w:eastAsia="Calibri"/>
        </w:rPr>
        <w:t xml:space="preserve">s and </w:t>
      </w:r>
      <w:r w:rsidR="00D208D4">
        <w:rPr>
          <w:rFonts w:eastAsia="Calibri"/>
        </w:rPr>
        <w:t xml:space="preserve">progress towards specific implementation milestones, </w:t>
      </w:r>
      <w:r w:rsidR="00CA5B79">
        <w:rPr>
          <w:rFonts w:eastAsia="Calibri"/>
        </w:rPr>
        <w:t xml:space="preserve">to </w:t>
      </w:r>
      <w:r w:rsidR="00D208D4">
        <w:rPr>
          <w:rFonts w:eastAsia="Calibri"/>
        </w:rPr>
        <w:t>inform six-monthly, annual and biennial reporting cycles</w:t>
      </w:r>
    </w:p>
    <w:p w14:paraId="4BFB655C" w14:textId="5D2A0CE2" w:rsidR="00D208D4" w:rsidRPr="00963EF2" w:rsidRDefault="007914E6" w:rsidP="00D208D4">
      <w:pPr>
        <w:pStyle w:val="Bullet"/>
        <w:rPr>
          <w:rFonts w:eastAsia="Calibri"/>
        </w:rPr>
      </w:pPr>
      <w:r>
        <w:rPr>
          <w:rFonts w:eastAsia="Calibri"/>
        </w:rPr>
        <w:t>giving advice on</w:t>
      </w:r>
      <w:r w:rsidR="00D208D4" w:rsidRPr="000B6C9D">
        <w:rPr>
          <w:rFonts w:eastAsia="Calibri"/>
        </w:rPr>
        <w:t xml:space="preserve"> adjust</w:t>
      </w:r>
      <w:r>
        <w:rPr>
          <w:rFonts w:eastAsia="Calibri"/>
        </w:rPr>
        <w:t>ing</w:t>
      </w:r>
      <w:r w:rsidR="00D208D4" w:rsidRPr="000B6C9D">
        <w:rPr>
          <w:rFonts w:eastAsia="Calibri"/>
        </w:rPr>
        <w:t xml:space="preserve"> policy settings to manage </w:t>
      </w:r>
      <w:r w:rsidR="00D208D4">
        <w:rPr>
          <w:rFonts w:eastAsia="Calibri"/>
        </w:rPr>
        <w:t xml:space="preserve">emerging risks to achieving </w:t>
      </w:r>
      <w:r w:rsidR="00080A03">
        <w:rPr>
          <w:rFonts w:eastAsia="Calibri"/>
        </w:rPr>
        <w:t>sector sub-targets</w:t>
      </w:r>
      <w:r w:rsidR="001D021D">
        <w:rPr>
          <w:rFonts w:eastAsia="Calibri"/>
        </w:rPr>
        <w:t xml:space="preserve"> –</w:t>
      </w:r>
      <w:r w:rsidR="00080A03">
        <w:rPr>
          <w:rFonts w:eastAsia="Calibri"/>
        </w:rPr>
        <w:t xml:space="preserve"> or </w:t>
      </w:r>
      <w:r w:rsidR="001D021D">
        <w:rPr>
          <w:rFonts w:eastAsia="Calibri"/>
        </w:rPr>
        <w:t>varying performance</w:t>
      </w:r>
      <w:r w:rsidR="00080A03">
        <w:rPr>
          <w:rFonts w:eastAsia="Calibri"/>
        </w:rPr>
        <w:t xml:space="preserve"> </w:t>
      </w:r>
      <w:r w:rsidR="001D021D">
        <w:rPr>
          <w:rFonts w:eastAsia="Calibri"/>
        </w:rPr>
        <w:t>within and between sectors –</w:t>
      </w:r>
      <w:r w:rsidR="00D208D4" w:rsidRPr="000B6C9D">
        <w:rPr>
          <w:rFonts w:eastAsia="Calibri"/>
        </w:rPr>
        <w:t xml:space="preserve"> to </w:t>
      </w:r>
      <w:r w:rsidR="009031B0">
        <w:rPr>
          <w:rFonts w:eastAsia="Calibri"/>
        </w:rPr>
        <w:t xml:space="preserve">ensure </w:t>
      </w:r>
      <w:r w:rsidR="00D208D4" w:rsidRPr="000B6C9D">
        <w:rPr>
          <w:rFonts w:eastAsia="Calibri"/>
        </w:rPr>
        <w:t>emissions budgets</w:t>
      </w:r>
      <w:r w:rsidR="009031B0">
        <w:rPr>
          <w:rFonts w:eastAsia="Calibri"/>
        </w:rPr>
        <w:t xml:space="preserve"> are met</w:t>
      </w:r>
      <w:r w:rsidR="00D208D4">
        <w:rPr>
          <w:rFonts w:eastAsia="Calibri"/>
        </w:rPr>
        <w:t xml:space="preserve"> (</w:t>
      </w:r>
      <w:r w:rsidR="009031B0">
        <w:rPr>
          <w:rFonts w:eastAsia="Calibri"/>
        </w:rPr>
        <w:t xml:space="preserve">this is </w:t>
      </w:r>
      <w:r w:rsidR="00D208D4">
        <w:rPr>
          <w:rFonts w:eastAsia="Calibri"/>
        </w:rPr>
        <w:t>known as adaptive management)</w:t>
      </w:r>
    </w:p>
    <w:p w14:paraId="066C63DA" w14:textId="2FA7C1A8" w:rsidR="00D208D4" w:rsidRDefault="00D208D4" w:rsidP="00D208D4">
      <w:pPr>
        <w:pStyle w:val="Bullet"/>
        <w:rPr>
          <w:rFonts w:eastAsia="Calibri"/>
        </w:rPr>
      </w:pPr>
      <w:r>
        <w:rPr>
          <w:rFonts w:eastAsia="Calibri"/>
        </w:rPr>
        <w:t xml:space="preserve">reporting </w:t>
      </w:r>
      <w:r w:rsidR="009031B0">
        <w:rPr>
          <w:rFonts w:eastAsia="Calibri"/>
        </w:rPr>
        <w:t xml:space="preserve">annually </w:t>
      </w:r>
      <w:r>
        <w:rPr>
          <w:rFonts w:eastAsia="Calibri"/>
        </w:rPr>
        <w:t xml:space="preserve">on the implementation </w:t>
      </w:r>
      <w:r w:rsidR="009031B0">
        <w:rPr>
          <w:rFonts w:eastAsia="Calibri"/>
        </w:rPr>
        <w:t xml:space="preserve">of </w:t>
      </w:r>
      <w:r w:rsidR="00FB7475">
        <w:rPr>
          <w:rFonts w:eastAsia="Calibri"/>
        </w:rPr>
        <w:t>national adaptation plan</w:t>
      </w:r>
      <w:r w:rsidR="009031B0">
        <w:rPr>
          <w:rFonts w:eastAsia="Calibri"/>
        </w:rPr>
        <w:t xml:space="preserve"> actions, and </w:t>
      </w:r>
      <w:r>
        <w:rPr>
          <w:rFonts w:eastAsia="Calibri"/>
        </w:rPr>
        <w:t>biennially</w:t>
      </w:r>
      <w:r w:rsidR="00486533">
        <w:rPr>
          <w:rFonts w:eastAsia="Calibri"/>
        </w:rPr>
        <w:t xml:space="preserve"> on the sufficiency of </w:t>
      </w:r>
      <w:r w:rsidR="00FB7475">
        <w:rPr>
          <w:rFonts w:eastAsia="Calibri"/>
        </w:rPr>
        <w:t>national adaptation plan</w:t>
      </w:r>
      <w:r w:rsidR="00486533">
        <w:rPr>
          <w:rFonts w:eastAsia="Calibri"/>
        </w:rPr>
        <w:t xml:space="preserve"> actions.</w:t>
      </w:r>
    </w:p>
    <w:p w14:paraId="0E229144" w14:textId="4EDEA195" w:rsidR="001F42FB" w:rsidRPr="007B0A51" w:rsidRDefault="00284D13" w:rsidP="00276FE4">
      <w:pPr>
        <w:pStyle w:val="BodyText"/>
      </w:pPr>
      <w:r>
        <w:t>In undertaking its responsibilities, t</w:t>
      </w:r>
      <w:r w:rsidR="001F42FB" w:rsidRPr="001F42FB">
        <w:t xml:space="preserve">he Board will partner with Māori on </w:t>
      </w:r>
      <w:r>
        <w:t xml:space="preserve">their priority </w:t>
      </w:r>
      <w:r w:rsidR="001F42FB" w:rsidRPr="001F42FB">
        <w:t>climate</w:t>
      </w:r>
      <w:r w:rsidR="00651D93">
        <w:t>-change</w:t>
      </w:r>
      <w:r w:rsidR="001F42FB" w:rsidRPr="001F42FB">
        <w:t xml:space="preserve"> issues</w:t>
      </w:r>
      <w:r>
        <w:t>.</w:t>
      </w:r>
    </w:p>
    <w:p w14:paraId="073F451E" w14:textId="371FF3B2" w:rsidR="00D208D4" w:rsidRPr="001C48D2" w:rsidRDefault="00D208D4" w:rsidP="00276FE4">
      <w:pPr>
        <w:pStyle w:val="BodyText"/>
      </w:pPr>
      <w:r>
        <w:t xml:space="preserve">The </w:t>
      </w:r>
      <w:r w:rsidRPr="00BB1997">
        <w:rPr>
          <w:b/>
          <w:bCs/>
        </w:rPr>
        <w:t>Ministry for the Environment</w:t>
      </w:r>
      <w:r w:rsidR="00EC7AD0">
        <w:rPr>
          <w:b/>
          <w:bCs/>
        </w:rPr>
        <w:t xml:space="preserve"> </w:t>
      </w:r>
      <w:r w:rsidR="00EC7AD0" w:rsidRPr="00276FE4">
        <w:t>(</w:t>
      </w:r>
      <w:r w:rsidR="00CC6552">
        <w:t>the Ministry</w:t>
      </w:r>
      <w:r w:rsidR="00EC7AD0" w:rsidRPr="00276FE4">
        <w:t>)</w:t>
      </w:r>
      <w:r>
        <w:t xml:space="preserve"> </w:t>
      </w:r>
      <w:r>
        <w:rPr>
          <w:lang w:val="en-GB"/>
        </w:rPr>
        <w:t>is responsible for:</w:t>
      </w:r>
    </w:p>
    <w:p w14:paraId="214B35BD" w14:textId="111DE8B0" w:rsidR="00D208D4" w:rsidRDefault="00D208D4" w:rsidP="00D208D4">
      <w:pPr>
        <w:pStyle w:val="Bullet"/>
        <w:rPr>
          <w:rFonts w:eastAsia="Calibri"/>
          <w:lang w:val="en-GB"/>
        </w:rPr>
      </w:pPr>
      <w:r>
        <w:rPr>
          <w:rFonts w:eastAsia="Calibri"/>
          <w:lang w:val="en-GB"/>
        </w:rPr>
        <w:t>lead</w:t>
      </w:r>
      <w:r w:rsidR="00CC6552">
        <w:rPr>
          <w:rFonts w:eastAsia="Calibri"/>
          <w:lang w:val="en-GB"/>
        </w:rPr>
        <w:t xml:space="preserve">ing on </w:t>
      </w:r>
      <w:r>
        <w:rPr>
          <w:rFonts w:eastAsia="Calibri"/>
          <w:lang w:val="en-GB"/>
        </w:rPr>
        <w:t>climate policy</w:t>
      </w:r>
    </w:p>
    <w:p w14:paraId="493B0B26" w14:textId="387518A0" w:rsidR="00D208D4" w:rsidRPr="00963EF2" w:rsidRDefault="00CC6552" w:rsidP="00D208D4">
      <w:pPr>
        <w:pStyle w:val="Bullet"/>
        <w:rPr>
          <w:rFonts w:eastAsia="Calibri"/>
          <w:lang w:val="en-GB"/>
        </w:rPr>
      </w:pPr>
      <w:r>
        <w:rPr>
          <w:rFonts w:eastAsia="Calibri"/>
          <w:lang w:val="en-GB"/>
        </w:rPr>
        <w:t xml:space="preserve">annually </w:t>
      </w:r>
      <w:r w:rsidR="00D208D4" w:rsidRPr="00963EF2">
        <w:rPr>
          <w:rFonts w:eastAsia="Calibri"/>
          <w:lang w:val="en-GB"/>
        </w:rPr>
        <w:t xml:space="preserve">preparing and publishing the New Zealand Greenhouse Gas Inventory </w:t>
      </w:r>
      <w:r w:rsidR="00D208D4">
        <w:rPr>
          <w:rFonts w:eastAsia="Calibri"/>
          <w:lang w:val="en-GB"/>
        </w:rPr>
        <w:t>and compiling emissions projections</w:t>
      </w:r>
      <w:r>
        <w:rPr>
          <w:rFonts w:eastAsia="Calibri"/>
          <w:lang w:val="en-GB"/>
        </w:rPr>
        <w:t xml:space="preserve"> for Aotearoa</w:t>
      </w:r>
    </w:p>
    <w:p w14:paraId="79278792" w14:textId="57CDD50D" w:rsidR="00D208D4" w:rsidRPr="0055125A" w:rsidRDefault="00D208D4" w:rsidP="00D208D4">
      <w:pPr>
        <w:pStyle w:val="Bullet"/>
        <w:rPr>
          <w:rFonts w:eastAsia="Calibri"/>
          <w:lang w:val="en-GB"/>
        </w:rPr>
      </w:pPr>
      <w:r>
        <w:rPr>
          <w:rFonts w:eastAsia="Calibri"/>
          <w:lang w:val="en-GB"/>
        </w:rPr>
        <w:t>c</w:t>
      </w:r>
      <w:r w:rsidRPr="00205EE6">
        <w:rPr>
          <w:rFonts w:eastAsia="Calibri"/>
          <w:lang w:val="en-GB"/>
        </w:rPr>
        <w:t>oordinating the cross-agency emissions data and modelling system and related issues</w:t>
      </w:r>
      <w:r>
        <w:rPr>
          <w:rFonts w:eastAsia="Calibri"/>
          <w:lang w:val="en-GB"/>
        </w:rPr>
        <w:t>.</w:t>
      </w:r>
    </w:p>
    <w:p w14:paraId="7C88D2EA" w14:textId="2853CEDB" w:rsidR="00D208D4" w:rsidRPr="00CE5520" w:rsidRDefault="00D208D4" w:rsidP="00D208D4">
      <w:pPr>
        <w:pStyle w:val="BodyText"/>
        <w:rPr>
          <w:rFonts w:eastAsia="Calibri"/>
          <w:lang w:val="en-GB"/>
        </w:rPr>
      </w:pPr>
      <w:r w:rsidRPr="00CE5520">
        <w:rPr>
          <w:rFonts w:eastAsia="Calibri"/>
          <w:b/>
          <w:bCs/>
          <w:lang w:val="en-GB"/>
        </w:rPr>
        <w:t>Treasury</w:t>
      </w:r>
      <w:r w:rsidRPr="00CE5520">
        <w:rPr>
          <w:rFonts w:eastAsia="Calibri"/>
          <w:lang w:val="en-GB"/>
        </w:rPr>
        <w:t xml:space="preserve">, alongside agencies </w:t>
      </w:r>
      <w:r w:rsidR="00DF3C54">
        <w:rPr>
          <w:rFonts w:eastAsia="Calibri"/>
          <w:lang w:val="en-GB"/>
        </w:rPr>
        <w:t>that</w:t>
      </w:r>
      <w:r w:rsidR="00DF3C54" w:rsidRPr="00CE5520">
        <w:rPr>
          <w:rFonts w:eastAsia="Calibri"/>
          <w:lang w:val="en-GB"/>
        </w:rPr>
        <w:t xml:space="preserve"> </w:t>
      </w:r>
      <w:r w:rsidRPr="00CE5520">
        <w:rPr>
          <w:rFonts w:eastAsia="Calibri"/>
          <w:lang w:val="en-GB"/>
        </w:rPr>
        <w:t xml:space="preserve">have received funding from the Climate Emergency Response Fund (CERF), is responsible for monitoring and reporting </w:t>
      </w:r>
      <w:r w:rsidR="00DF3C54">
        <w:rPr>
          <w:rFonts w:eastAsia="Calibri"/>
          <w:lang w:val="en-GB"/>
        </w:rPr>
        <w:t>on</w:t>
      </w:r>
      <w:r w:rsidRPr="00CE5520">
        <w:rPr>
          <w:rFonts w:eastAsia="Calibri"/>
          <w:lang w:val="en-GB"/>
        </w:rPr>
        <w:t xml:space="preserve"> the CERF</w:t>
      </w:r>
      <w:r w:rsidR="00DF3C54">
        <w:rPr>
          <w:rFonts w:eastAsia="Calibri"/>
          <w:lang w:val="en-GB"/>
        </w:rPr>
        <w:t>. This work includes:</w:t>
      </w:r>
    </w:p>
    <w:p w14:paraId="281043FC" w14:textId="3ED4C085" w:rsidR="00D208D4" w:rsidRPr="00CE5520" w:rsidRDefault="00D208D4" w:rsidP="00D208D4">
      <w:pPr>
        <w:pStyle w:val="Bullet"/>
        <w:rPr>
          <w:rFonts w:eastAsia="Calibri"/>
          <w:lang w:val="en-GB"/>
        </w:rPr>
      </w:pPr>
      <w:r w:rsidRPr="00CE5520">
        <w:rPr>
          <w:rFonts w:eastAsia="Calibri"/>
          <w:lang w:val="en-GB"/>
        </w:rPr>
        <w:t xml:space="preserve">receiving </w:t>
      </w:r>
      <w:r w:rsidR="00DF3C54">
        <w:rPr>
          <w:rFonts w:eastAsia="Calibri"/>
          <w:lang w:val="en-GB"/>
        </w:rPr>
        <w:t xml:space="preserve">agencies’ </w:t>
      </w:r>
      <w:r w:rsidRPr="00CE5520">
        <w:rPr>
          <w:rFonts w:eastAsia="Calibri"/>
          <w:lang w:val="en-GB"/>
        </w:rPr>
        <w:t>quarterly financial information on forecast</w:t>
      </w:r>
      <w:r w:rsidR="00DF3C54">
        <w:rPr>
          <w:rFonts w:eastAsia="Calibri"/>
          <w:lang w:val="en-GB"/>
        </w:rPr>
        <w:t xml:space="preserve"> and actual expenditure </w:t>
      </w:r>
      <w:r w:rsidRPr="00CE5520">
        <w:rPr>
          <w:rFonts w:eastAsia="Calibri"/>
          <w:lang w:val="en-GB"/>
        </w:rPr>
        <w:t xml:space="preserve">and variances </w:t>
      </w:r>
      <w:r w:rsidR="00DF3C54">
        <w:rPr>
          <w:rFonts w:eastAsia="Calibri"/>
          <w:lang w:val="en-GB"/>
        </w:rPr>
        <w:t>related</w:t>
      </w:r>
      <w:r w:rsidRPr="00CE5520">
        <w:rPr>
          <w:rFonts w:eastAsia="Calibri"/>
          <w:lang w:val="en-GB"/>
        </w:rPr>
        <w:t xml:space="preserve"> to CERF-funded initiatives</w:t>
      </w:r>
    </w:p>
    <w:p w14:paraId="130CE075" w14:textId="191874CB" w:rsidR="00D208D4" w:rsidRPr="00CE5520" w:rsidRDefault="00D208D4" w:rsidP="00D208D4">
      <w:pPr>
        <w:pStyle w:val="Bullet"/>
        <w:rPr>
          <w:rFonts w:eastAsia="Calibri"/>
          <w:lang w:val="en-GB"/>
        </w:rPr>
      </w:pPr>
      <w:r w:rsidRPr="00CE5520">
        <w:rPr>
          <w:rFonts w:eastAsia="Calibri"/>
          <w:lang w:val="en-GB"/>
        </w:rPr>
        <w:t xml:space="preserve">receiving </w:t>
      </w:r>
      <w:r w:rsidR="00DF3C54">
        <w:rPr>
          <w:rFonts w:eastAsia="Calibri"/>
          <w:lang w:val="en-GB"/>
        </w:rPr>
        <w:t xml:space="preserve">agencies’ </w:t>
      </w:r>
      <w:r w:rsidRPr="00CE5520">
        <w:rPr>
          <w:rFonts w:eastAsia="Calibri"/>
          <w:lang w:val="en-GB"/>
        </w:rPr>
        <w:t>annual performance monitoring information for CERF</w:t>
      </w:r>
      <w:r w:rsidR="00DF3C54">
        <w:rPr>
          <w:rFonts w:eastAsia="Calibri"/>
          <w:lang w:val="en-GB"/>
        </w:rPr>
        <w:t>-funded</w:t>
      </w:r>
      <w:r w:rsidRPr="00CE5520">
        <w:rPr>
          <w:rFonts w:eastAsia="Calibri"/>
          <w:lang w:val="en-GB"/>
        </w:rPr>
        <w:t xml:space="preserve"> initiatives.</w:t>
      </w:r>
      <w:r>
        <w:rPr>
          <w:rStyle w:val="FootnoteReference"/>
          <w:rFonts w:eastAsia="Calibri"/>
          <w:lang w:val="en-GB"/>
        </w:rPr>
        <w:footnoteReference w:id="11"/>
      </w:r>
    </w:p>
    <w:p w14:paraId="700BAE09" w14:textId="24F5B251" w:rsidR="00D208D4" w:rsidRDefault="00D208D4" w:rsidP="00D208D4">
      <w:pPr>
        <w:pStyle w:val="BodyText"/>
      </w:pPr>
      <w:r w:rsidRPr="00CE5520">
        <w:rPr>
          <w:rFonts w:eastAsia="Calibri" w:cs="Calibri"/>
          <w:lang w:val="en-GB"/>
        </w:rPr>
        <w:t xml:space="preserve">The </w:t>
      </w:r>
      <w:r w:rsidRPr="00CE5520">
        <w:rPr>
          <w:rFonts w:eastAsia="Calibri" w:cs="Calibri"/>
          <w:b/>
          <w:bCs/>
          <w:lang w:val="en-GB"/>
        </w:rPr>
        <w:t>D</w:t>
      </w:r>
      <w:r w:rsidR="00136B2B">
        <w:rPr>
          <w:rFonts w:eastAsia="Calibri" w:cs="Calibri"/>
          <w:b/>
          <w:bCs/>
          <w:lang w:val="en-GB"/>
        </w:rPr>
        <w:t xml:space="preserve">epartment of the </w:t>
      </w:r>
      <w:r w:rsidRPr="00CE5520">
        <w:rPr>
          <w:rFonts w:eastAsia="Calibri" w:cs="Calibri"/>
          <w:b/>
          <w:bCs/>
          <w:lang w:val="en-GB"/>
        </w:rPr>
        <w:t>P</w:t>
      </w:r>
      <w:r w:rsidR="00136B2B">
        <w:rPr>
          <w:rFonts w:eastAsia="Calibri" w:cs="Calibri"/>
          <w:b/>
          <w:bCs/>
          <w:lang w:val="en-GB"/>
        </w:rPr>
        <w:t xml:space="preserve">rime </w:t>
      </w:r>
      <w:r w:rsidRPr="00CE5520">
        <w:rPr>
          <w:rFonts w:eastAsia="Calibri" w:cs="Calibri"/>
          <w:b/>
          <w:bCs/>
          <w:lang w:val="en-GB"/>
        </w:rPr>
        <w:t>M</w:t>
      </w:r>
      <w:r w:rsidR="00136B2B">
        <w:rPr>
          <w:rFonts w:eastAsia="Calibri" w:cs="Calibri"/>
          <w:b/>
          <w:bCs/>
          <w:lang w:val="en-GB"/>
        </w:rPr>
        <w:t xml:space="preserve">inister and </w:t>
      </w:r>
      <w:r w:rsidRPr="00CE5520">
        <w:rPr>
          <w:rFonts w:eastAsia="Calibri" w:cs="Calibri"/>
          <w:b/>
          <w:bCs/>
          <w:lang w:val="en-GB"/>
        </w:rPr>
        <w:t>C</w:t>
      </w:r>
      <w:r w:rsidR="00136B2B">
        <w:rPr>
          <w:rFonts w:eastAsia="Calibri" w:cs="Calibri"/>
          <w:b/>
          <w:bCs/>
          <w:lang w:val="en-GB"/>
        </w:rPr>
        <w:t>abinet</w:t>
      </w:r>
      <w:r w:rsidRPr="00CE5520">
        <w:rPr>
          <w:rFonts w:eastAsia="Calibri" w:cs="Calibri"/>
          <w:b/>
          <w:bCs/>
          <w:lang w:val="en-GB"/>
        </w:rPr>
        <w:t xml:space="preserve"> Policy Advisory </w:t>
      </w:r>
      <w:r w:rsidRPr="0062307E">
        <w:rPr>
          <w:rFonts w:eastAsia="Calibri" w:cs="Calibri"/>
          <w:b/>
          <w:bCs/>
          <w:lang w:val="en-GB"/>
        </w:rPr>
        <w:t>Group</w:t>
      </w:r>
      <w:r w:rsidRPr="008E74D1">
        <w:rPr>
          <w:rFonts w:eastAsia="Calibri" w:cs="Calibri"/>
          <w:b/>
          <w:bCs/>
          <w:lang w:val="en-GB"/>
        </w:rPr>
        <w:t xml:space="preserve"> </w:t>
      </w:r>
      <w:r w:rsidRPr="00276FE4">
        <w:t>(</w:t>
      </w:r>
      <w:r w:rsidR="00086B6B" w:rsidRPr="00276FE4">
        <w:t xml:space="preserve">DPMC </w:t>
      </w:r>
      <w:r w:rsidRPr="00276FE4">
        <w:t>PAG)</w:t>
      </w:r>
      <w:r w:rsidRPr="00CE5520">
        <w:rPr>
          <w:rFonts w:eastAsia="Calibri" w:cs="Calibri"/>
          <w:lang w:val="en-GB"/>
        </w:rPr>
        <w:t xml:space="preserve"> </w:t>
      </w:r>
      <w:r w:rsidR="00226B76">
        <w:rPr>
          <w:rFonts w:eastAsia="Calibri" w:cs="Calibri"/>
          <w:lang w:val="en-GB"/>
        </w:rPr>
        <w:t>advises</w:t>
      </w:r>
      <w:r w:rsidR="00226B76" w:rsidRPr="00CE5520">
        <w:rPr>
          <w:rFonts w:eastAsia="Calibri" w:cs="Calibri"/>
          <w:lang w:val="en-GB"/>
        </w:rPr>
        <w:t xml:space="preserve"> </w:t>
      </w:r>
      <w:r w:rsidRPr="00CE5520">
        <w:rPr>
          <w:rFonts w:eastAsia="Calibri" w:cs="Calibri"/>
          <w:lang w:val="en-GB"/>
        </w:rPr>
        <w:t xml:space="preserve">the Prime Minister on policy and process. The </w:t>
      </w:r>
      <w:r w:rsidR="00086B6B">
        <w:rPr>
          <w:rFonts w:eastAsia="Calibri" w:cs="Calibri"/>
          <w:lang w:val="en-GB"/>
        </w:rPr>
        <w:t xml:space="preserve">DPMC </w:t>
      </w:r>
      <w:r w:rsidRPr="00CE5520">
        <w:rPr>
          <w:rFonts w:eastAsia="Calibri" w:cs="Calibri"/>
          <w:lang w:val="en-GB"/>
        </w:rPr>
        <w:t>PAG has identified e</w:t>
      </w:r>
      <w:r w:rsidRPr="00CE5520">
        <w:t xml:space="preserve">missions reduction as a </w:t>
      </w:r>
      <w:r w:rsidR="00C666E4">
        <w:t>g</w:t>
      </w:r>
      <w:r w:rsidRPr="00CE5520">
        <w:t xml:space="preserve">overnment priority and is supporting the significant agenda required to meet our </w:t>
      </w:r>
      <w:r w:rsidR="00226B76" w:rsidRPr="00CE5520">
        <w:t>emissions</w:t>
      </w:r>
      <w:r w:rsidR="00226B76">
        <w:t>-</w:t>
      </w:r>
      <w:r w:rsidRPr="00CE5520">
        <w:t xml:space="preserve">reduction targets. </w:t>
      </w:r>
      <w:r w:rsidR="00C666E4">
        <w:t xml:space="preserve">The </w:t>
      </w:r>
      <w:r w:rsidR="00086B6B">
        <w:t xml:space="preserve">DPMC </w:t>
      </w:r>
      <w:r w:rsidRPr="00CE5520">
        <w:t xml:space="preserve">PAG will </w:t>
      </w:r>
      <w:r w:rsidR="00226B76">
        <w:t>oversee</w:t>
      </w:r>
      <w:r w:rsidRPr="00CE5520">
        <w:t xml:space="preserve"> progress on the </w:t>
      </w:r>
      <w:r w:rsidR="00FB7475">
        <w:t>emissions reduction plan</w:t>
      </w:r>
      <w:r w:rsidR="008A3739">
        <w:t xml:space="preserve"> </w:t>
      </w:r>
      <w:r w:rsidRPr="00CE5520">
        <w:t xml:space="preserve">and </w:t>
      </w:r>
      <w:r w:rsidR="00FB7475">
        <w:t>national adaptation plan</w:t>
      </w:r>
      <w:r w:rsidR="008A3739">
        <w:t xml:space="preserve"> </w:t>
      </w:r>
      <w:r w:rsidRPr="00CE5520">
        <w:t>and provide up-to-date advice to the Prime Minister</w:t>
      </w:r>
      <w:r w:rsidR="006F66F3">
        <w:t>,</w:t>
      </w:r>
      <w:r w:rsidR="006F66F3" w:rsidRPr="00CE5520">
        <w:t xml:space="preserve"> </w:t>
      </w:r>
      <w:r w:rsidRPr="00CE5520">
        <w:t>as necessary.</w:t>
      </w:r>
    </w:p>
    <w:p w14:paraId="0B207EB1" w14:textId="201DF3BF" w:rsidR="00D208D4" w:rsidRDefault="00D208D4" w:rsidP="00276FE4">
      <w:pPr>
        <w:pStyle w:val="BodyText"/>
        <w:rPr>
          <w:lang w:val="en-GB"/>
        </w:rPr>
      </w:pPr>
      <w:r w:rsidRPr="00A84FD3">
        <w:rPr>
          <w:b/>
          <w:bCs/>
          <w:lang w:val="en-GB"/>
        </w:rPr>
        <w:t xml:space="preserve">Other </w:t>
      </w:r>
      <w:r>
        <w:rPr>
          <w:b/>
          <w:bCs/>
          <w:lang w:val="en-GB"/>
        </w:rPr>
        <w:t xml:space="preserve">central </w:t>
      </w:r>
      <w:r w:rsidRPr="00A84FD3">
        <w:rPr>
          <w:b/>
          <w:bCs/>
          <w:lang w:val="en-GB"/>
        </w:rPr>
        <w:t>government agencies</w:t>
      </w:r>
      <w:r w:rsidR="0030086F" w:rsidRPr="00276FE4">
        <w:t xml:space="preserve">, </w:t>
      </w:r>
      <w:r>
        <w:rPr>
          <w:lang w:val="en-GB"/>
        </w:rPr>
        <w:t>including the Ministry</w:t>
      </w:r>
      <w:r w:rsidR="0030086F">
        <w:rPr>
          <w:lang w:val="en-GB"/>
        </w:rPr>
        <w:t xml:space="preserve">, </w:t>
      </w:r>
      <w:r>
        <w:rPr>
          <w:lang w:val="en-GB"/>
        </w:rPr>
        <w:t>are responsible for:</w:t>
      </w:r>
    </w:p>
    <w:p w14:paraId="06FEC03E" w14:textId="08938321" w:rsidR="00D208D4" w:rsidRPr="0039007D" w:rsidRDefault="00D208D4" w:rsidP="00D208D4">
      <w:pPr>
        <w:pStyle w:val="Bullet"/>
        <w:rPr>
          <w:rFonts w:eastAsia="Calibri"/>
        </w:rPr>
      </w:pPr>
      <w:r>
        <w:rPr>
          <w:rFonts w:eastAsia="Calibri"/>
        </w:rPr>
        <w:t>prepar</w:t>
      </w:r>
      <w:r w:rsidR="008A3739">
        <w:rPr>
          <w:rFonts w:eastAsia="Calibri"/>
        </w:rPr>
        <w:t>ing</w:t>
      </w:r>
      <w:r>
        <w:rPr>
          <w:rFonts w:eastAsia="Calibri"/>
        </w:rPr>
        <w:t xml:space="preserve"> </w:t>
      </w:r>
      <w:r w:rsidR="0030086F">
        <w:rPr>
          <w:rFonts w:eastAsia="Calibri"/>
        </w:rPr>
        <w:t xml:space="preserve">plans to implement the </w:t>
      </w:r>
      <w:r w:rsidR="00FB7475">
        <w:rPr>
          <w:rFonts w:eastAsia="Calibri"/>
        </w:rPr>
        <w:t>emissions reduction plan</w:t>
      </w:r>
      <w:r w:rsidR="0030086F">
        <w:rPr>
          <w:rFonts w:eastAsia="Calibri"/>
        </w:rPr>
        <w:t xml:space="preserve"> and </w:t>
      </w:r>
      <w:r w:rsidR="00FB7475">
        <w:rPr>
          <w:rFonts w:eastAsia="Calibri"/>
        </w:rPr>
        <w:t>national adaptation plan</w:t>
      </w:r>
      <w:r w:rsidR="0030086F">
        <w:rPr>
          <w:rFonts w:eastAsia="Calibri"/>
        </w:rPr>
        <w:t xml:space="preserve"> and </w:t>
      </w:r>
      <w:r>
        <w:rPr>
          <w:rFonts w:eastAsia="Calibri"/>
        </w:rPr>
        <w:t>implement</w:t>
      </w:r>
      <w:r w:rsidR="008A3739">
        <w:rPr>
          <w:rFonts w:eastAsia="Calibri"/>
        </w:rPr>
        <w:t>ing</w:t>
      </w:r>
      <w:r w:rsidR="0030086F">
        <w:rPr>
          <w:rFonts w:eastAsia="Calibri"/>
        </w:rPr>
        <w:t xml:space="preserve"> their</w:t>
      </w:r>
      <w:r w:rsidRPr="00963EF2">
        <w:rPr>
          <w:rFonts w:eastAsia="Calibri"/>
        </w:rPr>
        <w:t xml:space="preserve"> </w:t>
      </w:r>
      <w:r>
        <w:rPr>
          <w:rFonts w:eastAsia="Calibri"/>
        </w:rPr>
        <w:t xml:space="preserve">own </w:t>
      </w:r>
      <w:r w:rsidRPr="00963EF2">
        <w:rPr>
          <w:rFonts w:eastAsia="Calibri"/>
        </w:rPr>
        <w:t>actions</w:t>
      </w:r>
    </w:p>
    <w:p w14:paraId="7621CD95" w14:textId="4A8959F3" w:rsidR="00D208D4" w:rsidRPr="00963EF2" w:rsidRDefault="00D208D4" w:rsidP="00D208D4">
      <w:pPr>
        <w:pStyle w:val="Bullet"/>
        <w:rPr>
          <w:rFonts w:eastAsia="Calibri"/>
        </w:rPr>
      </w:pPr>
      <w:r>
        <w:rPr>
          <w:rFonts w:eastAsia="Calibri"/>
        </w:rPr>
        <w:t xml:space="preserve">overseeing </w:t>
      </w:r>
      <w:r w:rsidR="0030086F">
        <w:rPr>
          <w:rFonts w:eastAsia="Calibri"/>
        </w:rPr>
        <w:t xml:space="preserve">their </w:t>
      </w:r>
      <w:r>
        <w:rPr>
          <w:rFonts w:eastAsia="Calibri"/>
        </w:rPr>
        <w:t xml:space="preserve">progress </w:t>
      </w:r>
      <w:r w:rsidR="0030086F">
        <w:rPr>
          <w:rFonts w:eastAsia="Calibri"/>
        </w:rPr>
        <w:t xml:space="preserve">towards </w:t>
      </w:r>
      <w:r>
        <w:rPr>
          <w:rFonts w:eastAsia="Calibri"/>
        </w:rPr>
        <w:t>sector sub-targets</w:t>
      </w:r>
    </w:p>
    <w:p w14:paraId="09D8BCC7" w14:textId="6C14AEE7" w:rsidR="00D208D4" w:rsidRPr="00882CA5" w:rsidRDefault="00D208D4" w:rsidP="00D208D4">
      <w:pPr>
        <w:pStyle w:val="Bullet"/>
        <w:rPr>
          <w:rFonts w:eastAsia="Calibri"/>
        </w:rPr>
      </w:pPr>
      <w:r>
        <w:rPr>
          <w:rFonts w:eastAsia="Calibri"/>
        </w:rPr>
        <w:t xml:space="preserve">monitoring and </w:t>
      </w:r>
      <w:r w:rsidRPr="00963EF2">
        <w:rPr>
          <w:rFonts w:eastAsia="Calibri"/>
        </w:rPr>
        <w:t xml:space="preserve">reporting </w:t>
      </w:r>
      <w:r>
        <w:rPr>
          <w:rFonts w:eastAsia="Calibri"/>
        </w:rPr>
        <w:t xml:space="preserve">on </w:t>
      </w:r>
      <w:r w:rsidRPr="00963EF2">
        <w:rPr>
          <w:rFonts w:eastAsia="Calibri"/>
        </w:rPr>
        <w:t xml:space="preserve">implementation </w:t>
      </w:r>
      <w:r>
        <w:rPr>
          <w:rFonts w:eastAsia="Calibri"/>
        </w:rPr>
        <w:t xml:space="preserve">of </w:t>
      </w:r>
      <w:r w:rsidRPr="00963EF2">
        <w:rPr>
          <w:rFonts w:eastAsia="Calibri"/>
        </w:rPr>
        <w:t>actions</w:t>
      </w:r>
    </w:p>
    <w:p w14:paraId="5ACEC448" w14:textId="4B436F11" w:rsidR="00D208D4" w:rsidRPr="00963EF2" w:rsidRDefault="00D208D4" w:rsidP="00D208D4">
      <w:pPr>
        <w:pStyle w:val="Bullet"/>
        <w:rPr>
          <w:rFonts w:eastAsia="Calibri"/>
        </w:rPr>
      </w:pPr>
      <w:r>
        <w:rPr>
          <w:rFonts w:eastAsia="Calibri"/>
        </w:rPr>
        <w:t xml:space="preserve">monitoring and reporting on emissions reductions </w:t>
      </w:r>
      <w:r w:rsidR="00CD19F2">
        <w:rPr>
          <w:rFonts w:eastAsia="Calibri"/>
        </w:rPr>
        <w:t>achieved in</w:t>
      </w:r>
      <w:r w:rsidR="0004233E">
        <w:rPr>
          <w:rFonts w:eastAsia="Calibri"/>
        </w:rPr>
        <w:t xml:space="preserve"> a sector</w:t>
      </w:r>
      <w:r w:rsidR="00CD19F2">
        <w:rPr>
          <w:rFonts w:eastAsia="Calibri"/>
        </w:rPr>
        <w:t>,</w:t>
      </w:r>
      <w:r w:rsidR="0004233E">
        <w:rPr>
          <w:rFonts w:eastAsia="Calibri"/>
        </w:rPr>
        <w:t xml:space="preserve"> or </w:t>
      </w:r>
      <w:r w:rsidR="00CD19F2">
        <w:rPr>
          <w:rFonts w:eastAsia="Calibri"/>
        </w:rPr>
        <w:t>through a policy or policy package</w:t>
      </w:r>
    </w:p>
    <w:p w14:paraId="494CDB84" w14:textId="0FEB3614" w:rsidR="00D208D4" w:rsidRPr="00AF5599" w:rsidRDefault="0004233E" w:rsidP="00D208D4">
      <w:pPr>
        <w:pStyle w:val="Bullet"/>
        <w:rPr>
          <w:rFonts w:eastAsia="Calibri"/>
        </w:rPr>
      </w:pPr>
      <w:r>
        <w:rPr>
          <w:rFonts w:eastAsia="Calibri"/>
        </w:rPr>
        <w:t>working with other agencies on a</w:t>
      </w:r>
      <w:r w:rsidR="00D208D4" w:rsidRPr="00963EF2">
        <w:rPr>
          <w:rFonts w:eastAsia="Calibri"/>
        </w:rPr>
        <w:t xml:space="preserve">dvice to the </w:t>
      </w:r>
      <w:r w:rsidR="00D208D4" w:rsidRPr="3F403C86">
        <w:t>Board</w:t>
      </w:r>
      <w:r w:rsidR="00D208D4" w:rsidRPr="00963EF2">
        <w:rPr>
          <w:rFonts w:eastAsia="Calibri"/>
        </w:rPr>
        <w:t>, when required.</w:t>
      </w:r>
    </w:p>
    <w:p w14:paraId="4CEC026A" w14:textId="62FA3B3E" w:rsidR="00EE6CF4" w:rsidRDefault="00D208D4" w:rsidP="00D208D4">
      <w:pPr>
        <w:pStyle w:val="BodyText"/>
        <w:rPr>
          <w:rFonts w:eastAsia="Calibri"/>
        </w:rPr>
      </w:pPr>
      <w:bookmarkStart w:id="43" w:name="_Hlk118818286"/>
      <w:r>
        <w:rPr>
          <w:rFonts w:eastAsia="Calibri"/>
        </w:rPr>
        <w:t xml:space="preserve">Each chapter of the </w:t>
      </w:r>
      <w:r w:rsidR="00FB7475">
        <w:t>emissions reduction plan</w:t>
      </w:r>
      <w:r w:rsidR="008A3739">
        <w:t xml:space="preserve"> </w:t>
      </w:r>
      <w:r>
        <w:rPr>
          <w:rFonts w:eastAsia="Calibri"/>
        </w:rPr>
        <w:t xml:space="preserve">identifies the </w:t>
      </w:r>
      <w:r w:rsidR="008A3739">
        <w:rPr>
          <w:rFonts w:eastAsia="Calibri"/>
        </w:rPr>
        <w:t>m</w:t>
      </w:r>
      <w:r>
        <w:rPr>
          <w:rFonts w:eastAsia="Calibri"/>
        </w:rPr>
        <w:t xml:space="preserve">inisters and </w:t>
      </w:r>
      <w:r w:rsidR="008A3739">
        <w:rPr>
          <w:rFonts w:eastAsia="Calibri"/>
        </w:rPr>
        <w:t>c</w:t>
      </w:r>
      <w:r>
        <w:rPr>
          <w:rFonts w:eastAsia="Calibri"/>
        </w:rPr>
        <w:t xml:space="preserve">hief </w:t>
      </w:r>
      <w:r w:rsidR="008A3739">
        <w:rPr>
          <w:rFonts w:eastAsia="Calibri"/>
        </w:rPr>
        <w:t>e</w:t>
      </w:r>
      <w:r>
        <w:rPr>
          <w:rFonts w:eastAsia="Calibri"/>
        </w:rPr>
        <w:t>xecutives</w:t>
      </w:r>
      <w:r w:rsidR="00171F5A">
        <w:rPr>
          <w:rFonts w:eastAsia="Calibri"/>
        </w:rPr>
        <w:t xml:space="preserve"> who are</w:t>
      </w:r>
      <w:r>
        <w:rPr>
          <w:rFonts w:eastAsia="Calibri"/>
        </w:rPr>
        <w:t xml:space="preserve"> accountable for that chapter (</w:t>
      </w:r>
      <w:r w:rsidR="00E55838">
        <w:rPr>
          <w:rFonts w:eastAsia="Calibri"/>
        </w:rPr>
        <w:t xml:space="preserve">they are known as the </w:t>
      </w:r>
      <w:r>
        <w:rPr>
          <w:rFonts w:eastAsia="Calibri"/>
        </w:rPr>
        <w:t xml:space="preserve">chapter leads or lead agencies), </w:t>
      </w:r>
      <w:r w:rsidR="00E55838">
        <w:rPr>
          <w:rFonts w:eastAsia="Calibri"/>
        </w:rPr>
        <w:t>and the</w:t>
      </w:r>
      <w:r>
        <w:rPr>
          <w:rFonts w:eastAsia="Calibri"/>
        </w:rPr>
        <w:t xml:space="preserve"> supporting agencies (</w:t>
      </w:r>
      <w:r w:rsidR="00E55838">
        <w:rPr>
          <w:rFonts w:eastAsia="Calibri"/>
        </w:rPr>
        <w:t>se</w:t>
      </w:r>
      <w:r w:rsidR="00404FB6">
        <w:rPr>
          <w:rFonts w:eastAsia="Calibri"/>
        </w:rPr>
        <w:t xml:space="preserve">e </w:t>
      </w:r>
      <w:hyperlink w:anchor="table5" w:history="1">
        <w:r w:rsidR="00404FB6" w:rsidRPr="00404FB6">
          <w:rPr>
            <w:rStyle w:val="Hyperlink"/>
            <w:rFonts w:eastAsia="Calibri"/>
          </w:rPr>
          <w:t>table 5</w:t>
        </w:r>
      </w:hyperlink>
      <w:r w:rsidR="00404FB6">
        <w:rPr>
          <w:rFonts w:eastAsia="Calibri"/>
        </w:rPr>
        <w:t>)</w:t>
      </w:r>
      <w:r>
        <w:rPr>
          <w:rFonts w:eastAsia="Calibri"/>
        </w:rPr>
        <w:t>.</w:t>
      </w:r>
      <w:r w:rsidR="00E5167D">
        <w:rPr>
          <w:rFonts w:eastAsia="Calibri"/>
        </w:rPr>
        <w:t xml:space="preserve"> </w:t>
      </w:r>
      <w:r>
        <w:rPr>
          <w:rFonts w:eastAsia="Calibri"/>
        </w:rPr>
        <w:t xml:space="preserve">For some chapters, especially cross-cutting chapters, </w:t>
      </w:r>
      <w:r>
        <w:rPr>
          <w:rFonts w:eastAsia="Calibri"/>
        </w:rPr>
        <w:lastRenderedPageBreak/>
        <w:t xml:space="preserve">other agencies may also be involved in implementing actions. Responsibilities for each </w:t>
      </w:r>
      <w:r w:rsidR="00A3381B">
        <w:rPr>
          <w:rFonts w:eastAsia="Calibri"/>
        </w:rPr>
        <w:t xml:space="preserve">action in the </w:t>
      </w:r>
      <w:r w:rsidR="00FB7475">
        <w:rPr>
          <w:rFonts w:eastAsia="Calibri"/>
        </w:rPr>
        <w:t>emissions reduction plan</w:t>
      </w:r>
      <w:r w:rsidR="00F476CB">
        <w:rPr>
          <w:rFonts w:eastAsia="Calibri"/>
        </w:rPr>
        <w:t xml:space="preserve"> </w:t>
      </w:r>
      <w:r>
        <w:rPr>
          <w:rFonts w:eastAsia="Calibri"/>
        </w:rPr>
        <w:t xml:space="preserve">are </w:t>
      </w:r>
      <w:r w:rsidR="00F476CB">
        <w:rPr>
          <w:rFonts w:eastAsia="Calibri"/>
        </w:rPr>
        <w:t xml:space="preserve">outlined </w:t>
      </w:r>
      <w:r>
        <w:rPr>
          <w:rFonts w:eastAsia="Calibri"/>
        </w:rPr>
        <w:t xml:space="preserve">in </w:t>
      </w:r>
      <w:r w:rsidR="00EC1981">
        <w:rPr>
          <w:rFonts w:eastAsia="Calibri"/>
        </w:rPr>
        <w:t xml:space="preserve">a </w:t>
      </w:r>
      <w:hyperlink r:id="rId31" w:history="1">
        <w:r w:rsidR="008F4EB3" w:rsidRPr="008F4EB3">
          <w:rPr>
            <w:rStyle w:val="Hyperlink"/>
            <w:rFonts w:eastAsia="Calibri"/>
          </w:rPr>
          <w:t>table of actions</w:t>
        </w:r>
      </w:hyperlink>
      <w:r w:rsidR="008F4EB3">
        <w:rPr>
          <w:rFonts w:eastAsia="Calibri"/>
        </w:rPr>
        <w:t>.</w:t>
      </w:r>
      <w:r w:rsidR="008F4EB3">
        <w:rPr>
          <w:rStyle w:val="FootnoteReference"/>
          <w:rFonts w:eastAsia="Calibri"/>
        </w:rPr>
        <w:footnoteReference w:id="12"/>
      </w:r>
      <w:r w:rsidR="008F4EB3">
        <w:rPr>
          <w:rFonts w:eastAsia="Calibri"/>
        </w:rPr>
        <w:t xml:space="preserve"> </w:t>
      </w:r>
      <w:r w:rsidR="0097290C">
        <w:t>T</w:t>
      </w:r>
      <w:r w:rsidR="00E5167D" w:rsidRPr="00D208D4">
        <w:t xml:space="preserve">he </w:t>
      </w:r>
      <w:r w:rsidR="00FB7475">
        <w:t>national adaptation plan</w:t>
      </w:r>
      <w:r w:rsidR="00E5167D" w:rsidRPr="0062307E" w:rsidDel="0062307E">
        <w:t xml:space="preserve"> </w:t>
      </w:r>
      <w:r w:rsidR="00E5167D" w:rsidRPr="00D208D4">
        <w:t xml:space="preserve">does not assign responsibility to </w:t>
      </w:r>
      <w:r w:rsidR="00E5167D">
        <w:t>m</w:t>
      </w:r>
      <w:r w:rsidR="00E5167D" w:rsidRPr="00D208D4">
        <w:t xml:space="preserve">inisters and </w:t>
      </w:r>
      <w:r w:rsidR="00E5167D">
        <w:t>c</w:t>
      </w:r>
      <w:r w:rsidR="00E5167D" w:rsidRPr="00D208D4">
        <w:t xml:space="preserve">hief </w:t>
      </w:r>
      <w:r w:rsidR="00E5167D">
        <w:t>e</w:t>
      </w:r>
      <w:r w:rsidR="00E5167D" w:rsidRPr="00D208D4">
        <w:t>xecutives on a chapter basis</w:t>
      </w:r>
      <w:r w:rsidR="00E5167D">
        <w:t xml:space="preserve">, but </w:t>
      </w:r>
      <w:r w:rsidR="0097290C">
        <w:t>r</w:t>
      </w:r>
      <w:r w:rsidR="0097290C">
        <w:rPr>
          <w:rFonts w:eastAsia="Calibri"/>
        </w:rPr>
        <w:t xml:space="preserve">esponsibilities for its actions are outlined in a </w:t>
      </w:r>
      <w:hyperlink r:id="rId32" w:history="1">
        <w:r w:rsidR="0097290C" w:rsidRPr="008F4EB3">
          <w:rPr>
            <w:rStyle w:val="Hyperlink"/>
            <w:rFonts w:eastAsia="Calibri"/>
          </w:rPr>
          <w:t>table of actions</w:t>
        </w:r>
      </w:hyperlink>
      <w:r w:rsidR="0097290C">
        <w:rPr>
          <w:rFonts w:eastAsia="Calibri"/>
        </w:rPr>
        <w:t>.</w:t>
      </w:r>
      <w:r w:rsidR="0097290C">
        <w:rPr>
          <w:rStyle w:val="FootnoteReference"/>
          <w:rFonts w:eastAsia="Calibri"/>
        </w:rPr>
        <w:footnoteReference w:id="13"/>
      </w:r>
    </w:p>
    <w:p w14:paraId="248E3D3B" w14:textId="33358959" w:rsidR="00D208D4" w:rsidRDefault="00EE6CF4" w:rsidP="00D208D4">
      <w:pPr>
        <w:pStyle w:val="BodyText"/>
        <w:rPr>
          <w:rFonts w:eastAsia="Calibri"/>
        </w:rPr>
      </w:pPr>
      <w:r>
        <w:rPr>
          <w:rFonts w:eastAsia="Calibri"/>
        </w:rPr>
        <w:t>The m</w:t>
      </w:r>
      <w:r w:rsidR="00D208D4">
        <w:rPr>
          <w:rFonts w:eastAsia="Calibri"/>
        </w:rPr>
        <w:t xml:space="preserve">inisters and agencies responsible for overseeing progress against sector sub-targets are set out </w:t>
      </w:r>
      <w:r w:rsidR="00545AE0">
        <w:rPr>
          <w:rFonts w:eastAsia="Calibri"/>
        </w:rPr>
        <w:t xml:space="preserve">in </w:t>
      </w:r>
      <w:r w:rsidR="00545AE0">
        <w:rPr>
          <w:rFonts w:eastAsia="Calibri"/>
        </w:rPr>
        <w:fldChar w:fldCharType="begin"/>
      </w:r>
      <w:r w:rsidR="00545AE0">
        <w:rPr>
          <w:rFonts w:eastAsia="Calibri"/>
        </w:rPr>
        <w:instrText xml:space="preserve"> REF _Ref119056643 \h </w:instrText>
      </w:r>
      <w:r w:rsidR="00844766" w:rsidRPr="00844766">
        <w:rPr>
          <w:rFonts w:eastAsia="Calibri"/>
        </w:rPr>
        <w:instrText xml:space="preserve">\* lower </w:instrText>
      </w:r>
      <w:r w:rsidR="00844766">
        <w:rPr>
          <w:rFonts w:eastAsia="Calibri"/>
        </w:rPr>
        <w:instrText xml:space="preserve"> </w:instrText>
      </w:r>
      <w:r w:rsidR="00545AE0">
        <w:rPr>
          <w:rFonts w:eastAsia="Calibri"/>
        </w:rPr>
      </w:r>
      <w:r w:rsidR="00545AE0">
        <w:rPr>
          <w:rFonts w:eastAsia="Calibri"/>
        </w:rPr>
        <w:fldChar w:fldCharType="separate"/>
      </w:r>
      <w:r w:rsidR="005B3704">
        <w:t xml:space="preserve">table </w:t>
      </w:r>
      <w:r w:rsidR="005B3704">
        <w:rPr>
          <w:noProof/>
        </w:rPr>
        <w:t>6</w:t>
      </w:r>
      <w:r w:rsidR="00545AE0">
        <w:rPr>
          <w:rFonts w:eastAsia="Calibri"/>
        </w:rPr>
        <w:fldChar w:fldCharType="end"/>
      </w:r>
      <w:r w:rsidR="00D208D4">
        <w:rPr>
          <w:rFonts w:eastAsia="Calibri"/>
        </w:rPr>
        <w:t>.</w:t>
      </w:r>
    </w:p>
    <w:bookmarkEnd w:id="43"/>
    <w:p w14:paraId="7FCFD7F2" w14:textId="166B6BDB" w:rsidR="00D208D4" w:rsidRDefault="00D208D4" w:rsidP="00D208D4">
      <w:pPr>
        <w:pStyle w:val="BodyText"/>
        <w:rPr>
          <w:rFonts w:eastAsia="Calibri"/>
        </w:rPr>
      </w:pPr>
      <w:r w:rsidRPr="00CC5D0E">
        <w:rPr>
          <w:rFonts w:eastAsia="Calibri"/>
        </w:rPr>
        <w:t>Deputy chief executives</w:t>
      </w:r>
      <w:r w:rsidRPr="000578F0">
        <w:rPr>
          <w:rFonts w:eastAsia="Calibri"/>
        </w:rPr>
        <w:t xml:space="preserve">, </w:t>
      </w:r>
      <w:r w:rsidRPr="00CC5D0E">
        <w:rPr>
          <w:rFonts w:eastAsia="Calibri"/>
        </w:rPr>
        <w:t>directors</w:t>
      </w:r>
      <w:r w:rsidRPr="000578F0">
        <w:rPr>
          <w:rFonts w:eastAsia="Calibri"/>
        </w:rPr>
        <w:t xml:space="preserve"> and officials </w:t>
      </w:r>
      <w:r>
        <w:rPr>
          <w:rFonts w:eastAsia="Calibri"/>
        </w:rPr>
        <w:t xml:space="preserve">have </w:t>
      </w:r>
      <w:r w:rsidR="00CA19B4">
        <w:rPr>
          <w:rFonts w:eastAsia="Calibri"/>
        </w:rPr>
        <w:t xml:space="preserve">set up an interagency working group and </w:t>
      </w:r>
      <w:r>
        <w:rPr>
          <w:rFonts w:eastAsia="Calibri"/>
        </w:rPr>
        <w:t xml:space="preserve">procedures for sharing information and </w:t>
      </w:r>
      <w:r w:rsidR="00CA19B4">
        <w:rPr>
          <w:rFonts w:eastAsia="Calibri"/>
        </w:rPr>
        <w:t xml:space="preserve">working together on implementing the </w:t>
      </w:r>
      <w:r w:rsidR="00FB7475">
        <w:rPr>
          <w:rFonts w:eastAsia="Calibri"/>
        </w:rPr>
        <w:t>emissions reduction plan</w:t>
      </w:r>
      <w:r w:rsidR="00CA19B4">
        <w:rPr>
          <w:rFonts w:eastAsia="Calibri"/>
        </w:rPr>
        <w:t xml:space="preserve"> and </w:t>
      </w:r>
      <w:r w:rsidR="00FB7475">
        <w:rPr>
          <w:rFonts w:eastAsia="Calibri"/>
        </w:rPr>
        <w:t>national adaptation plan</w:t>
      </w:r>
      <w:r w:rsidR="00CA19B4">
        <w:rPr>
          <w:rFonts w:eastAsia="Calibri"/>
        </w:rPr>
        <w:t>.</w:t>
      </w:r>
    </w:p>
    <w:p w14:paraId="639C651C" w14:textId="77777777" w:rsidR="00D208D4" w:rsidRPr="00D208D4" w:rsidRDefault="00D208D4" w:rsidP="00D208D4">
      <w:pPr>
        <w:pStyle w:val="Heading2"/>
      </w:pPr>
      <w:bookmarkStart w:id="44" w:name="_Toc114734027"/>
      <w:bookmarkStart w:id="45" w:name="_Toc114734683"/>
      <w:bookmarkStart w:id="46" w:name="_Toc118102617"/>
      <w:bookmarkStart w:id="47" w:name="_Toc436382380"/>
      <w:bookmarkStart w:id="48" w:name="_Toc1746948113"/>
      <w:bookmarkStart w:id="49" w:name="_Toc1034441900"/>
      <w:bookmarkStart w:id="50" w:name="_Toc122427186"/>
      <w:r w:rsidRPr="00D208D4">
        <w:t>Independent monitoring and advice</w:t>
      </w:r>
      <w:bookmarkEnd w:id="44"/>
      <w:bookmarkEnd w:id="45"/>
      <w:bookmarkEnd w:id="46"/>
      <w:bookmarkEnd w:id="47"/>
      <w:bookmarkEnd w:id="48"/>
      <w:bookmarkEnd w:id="49"/>
      <w:bookmarkEnd w:id="50"/>
    </w:p>
    <w:p w14:paraId="01DFC94E" w14:textId="40D00BC1" w:rsidR="00D208D4" w:rsidRPr="00963EF2" w:rsidRDefault="00DC5324" w:rsidP="00D208D4">
      <w:pPr>
        <w:pStyle w:val="BodyText"/>
        <w:rPr>
          <w:rFonts w:eastAsia="Calibri"/>
          <w:lang w:val="en-GB"/>
        </w:rPr>
      </w:pPr>
      <w:r w:rsidRPr="00276FE4">
        <w:t>T</w:t>
      </w:r>
      <w:r w:rsidR="00701538" w:rsidRPr="00276FE4">
        <w:t xml:space="preserve">he </w:t>
      </w:r>
      <w:r w:rsidR="00D208D4" w:rsidRPr="00276FE4">
        <w:t xml:space="preserve">Commission </w:t>
      </w:r>
      <w:r w:rsidR="00D208D4">
        <w:rPr>
          <w:rFonts w:eastAsia="Calibri"/>
          <w:lang w:val="en-GB"/>
        </w:rPr>
        <w:t>has an important role in monitoring and reviewing Aotearoa New Zealand</w:t>
      </w:r>
      <w:r w:rsidR="002320FE">
        <w:rPr>
          <w:rFonts w:eastAsia="Calibri"/>
          <w:lang w:val="en-GB"/>
        </w:rPr>
        <w:t>’</w:t>
      </w:r>
      <w:r w:rsidR="00D208D4">
        <w:rPr>
          <w:rFonts w:eastAsia="Calibri"/>
          <w:lang w:val="en-GB"/>
        </w:rPr>
        <w:t>s progress towards its emissions</w:t>
      </w:r>
      <w:r w:rsidR="005666FA">
        <w:rPr>
          <w:rFonts w:eastAsia="Calibri"/>
          <w:lang w:val="en-GB"/>
        </w:rPr>
        <w:t>-</w:t>
      </w:r>
      <w:r w:rsidR="00D208D4">
        <w:rPr>
          <w:rFonts w:eastAsia="Calibri"/>
          <w:lang w:val="en-GB"/>
        </w:rPr>
        <w:t xml:space="preserve">reduction goals and </w:t>
      </w:r>
      <w:r w:rsidR="00151D52">
        <w:rPr>
          <w:rFonts w:eastAsia="Calibri"/>
          <w:lang w:val="en-GB"/>
        </w:rPr>
        <w:t xml:space="preserve">implementing the </w:t>
      </w:r>
      <w:r w:rsidR="00FB7475">
        <w:rPr>
          <w:rFonts w:eastAsia="Calibri"/>
          <w:lang w:val="en-GB"/>
        </w:rPr>
        <w:t>national adaptation plan</w:t>
      </w:r>
      <w:r w:rsidR="00151D52">
        <w:rPr>
          <w:rFonts w:eastAsia="Calibri"/>
          <w:lang w:val="en-GB"/>
        </w:rPr>
        <w:t xml:space="preserve">. </w:t>
      </w:r>
      <w:r w:rsidR="00D208D4">
        <w:rPr>
          <w:rFonts w:eastAsia="Calibri"/>
          <w:lang w:val="en-GB"/>
        </w:rPr>
        <w:t>It will:</w:t>
      </w:r>
    </w:p>
    <w:p w14:paraId="48C992E6" w14:textId="085FAF9A" w:rsidR="007F18C9" w:rsidRDefault="00151D52" w:rsidP="00D208D4">
      <w:pPr>
        <w:pStyle w:val="Bullet"/>
        <w:rPr>
          <w:rFonts w:eastAsia="Calibri"/>
          <w:lang w:val="en-GB"/>
        </w:rPr>
      </w:pPr>
      <w:r>
        <w:rPr>
          <w:rFonts w:eastAsia="Calibri"/>
          <w:lang w:val="en-GB"/>
        </w:rPr>
        <w:t xml:space="preserve">prepare </w:t>
      </w:r>
      <w:r w:rsidR="00D208D4">
        <w:rPr>
          <w:rFonts w:eastAsia="Calibri"/>
          <w:lang w:val="en-GB"/>
        </w:rPr>
        <w:t>an annual progress report on</w:t>
      </w:r>
      <w:r>
        <w:rPr>
          <w:rFonts w:eastAsia="Calibri"/>
          <w:lang w:val="en-GB"/>
        </w:rPr>
        <w:t xml:space="preserve"> the</w:t>
      </w:r>
      <w:r w:rsidR="00DF144B">
        <w:rPr>
          <w:rFonts w:eastAsia="Calibri"/>
          <w:lang w:val="en-GB"/>
        </w:rPr>
        <w:t>:</w:t>
      </w:r>
    </w:p>
    <w:p w14:paraId="370B14DF" w14:textId="77777777" w:rsidR="007F18C9" w:rsidRDefault="00D208D4" w:rsidP="007F18C9">
      <w:pPr>
        <w:pStyle w:val="Sub-list"/>
        <w:rPr>
          <w:rFonts w:eastAsia="Calibri"/>
          <w:lang w:val="en-GB"/>
        </w:rPr>
      </w:pPr>
      <w:r>
        <w:rPr>
          <w:rFonts w:eastAsia="Calibri"/>
          <w:lang w:val="en-GB"/>
        </w:rPr>
        <w:t>measured emissions and removals for the year</w:t>
      </w:r>
    </w:p>
    <w:p w14:paraId="3E6B8F2D" w14:textId="1F0DC527" w:rsidR="007F18C9" w:rsidRDefault="00D208D4" w:rsidP="007F18C9">
      <w:pPr>
        <w:pStyle w:val="Sub-list"/>
        <w:rPr>
          <w:rFonts w:eastAsia="Calibri"/>
          <w:lang w:val="en-GB"/>
        </w:rPr>
      </w:pPr>
      <w:r>
        <w:rPr>
          <w:rFonts w:eastAsia="Calibri"/>
          <w:lang w:val="en-GB"/>
        </w:rPr>
        <w:t>latest projections of current and future emissions and removals</w:t>
      </w:r>
    </w:p>
    <w:p w14:paraId="013A588E" w14:textId="3B335AE3" w:rsidR="00D208D4" w:rsidRPr="00963EF2" w:rsidRDefault="00D208D4" w:rsidP="006A6F60">
      <w:pPr>
        <w:pStyle w:val="Sub-list"/>
        <w:rPr>
          <w:rFonts w:eastAsia="Calibri"/>
          <w:lang w:val="en-GB"/>
        </w:rPr>
      </w:pPr>
      <w:r>
        <w:rPr>
          <w:rFonts w:eastAsia="Calibri"/>
          <w:lang w:val="en-GB"/>
        </w:rPr>
        <w:t xml:space="preserve">adequacy of the </w:t>
      </w:r>
      <w:r w:rsidR="00FB7475">
        <w:rPr>
          <w:rFonts w:eastAsia="Calibri"/>
          <w:lang w:val="en-GB"/>
        </w:rPr>
        <w:t>emissions reduction plan</w:t>
      </w:r>
      <w:r w:rsidR="007F18C9">
        <w:rPr>
          <w:rFonts w:eastAsia="Calibri"/>
          <w:lang w:val="en-GB"/>
        </w:rPr>
        <w:t xml:space="preserve"> </w:t>
      </w:r>
      <w:r>
        <w:rPr>
          <w:rFonts w:eastAsia="Calibri"/>
          <w:lang w:val="en-GB"/>
        </w:rPr>
        <w:t xml:space="preserve">and its implementation, </w:t>
      </w:r>
      <w:r w:rsidR="00151D52">
        <w:rPr>
          <w:rFonts w:eastAsia="Calibri"/>
          <w:lang w:val="en-GB"/>
        </w:rPr>
        <w:t xml:space="preserve">and </w:t>
      </w:r>
      <w:r w:rsidRPr="00963EF2">
        <w:rPr>
          <w:rFonts w:eastAsia="Calibri"/>
          <w:lang w:val="en-GB"/>
        </w:rPr>
        <w:t>any new opportunities to reduce emissions</w:t>
      </w:r>
    </w:p>
    <w:p w14:paraId="693C92E9" w14:textId="10F33534" w:rsidR="00605E93" w:rsidRDefault="00134216" w:rsidP="00276FE4">
      <w:pPr>
        <w:pStyle w:val="Bullet"/>
        <w:rPr>
          <w:rFonts w:eastAsia="Calibri"/>
          <w:lang w:val="en-GB"/>
        </w:rPr>
      </w:pPr>
      <w:r w:rsidRPr="00605E93">
        <w:rPr>
          <w:rFonts w:eastAsia="Calibri"/>
          <w:lang w:val="en-GB"/>
        </w:rPr>
        <w:t xml:space="preserve">prepare a </w:t>
      </w:r>
      <w:r w:rsidR="00605E93" w:rsidRPr="00276FE4">
        <w:rPr>
          <w:rFonts w:eastAsia="Calibri"/>
        </w:rPr>
        <w:t>progress</w:t>
      </w:r>
      <w:r w:rsidR="00605E93" w:rsidRPr="00605E93">
        <w:rPr>
          <w:rFonts w:eastAsia="Calibri"/>
          <w:lang w:val="en-GB"/>
        </w:rPr>
        <w:t xml:space="preserve"> </w:t>
      </w:r>
      <w:r w:rsidR="00D208D4" w:rsidRPr="00605E93">
        <w:rPr>
          <w:rFonts w:eastAsia="Calibri"/>
          <w:lang w:val="en-GB"/>
        </w:rPr>
        <w:t xml:space="preserve">report at the end of each </w:t>
      </w:r>
      <w:r w:rsidRPr="00605E93">
        <w:rPr>
          <w:rFonts w:eastAsia="Calibri"/>
          <w:lang w:val="en-GB"/>
        </w:rPr>
        <w:t xml:space="preserve">emissions </w:t>
      </w:r>
      <w:r w:rsidR="00D208D4" w:rsidRPr="00605E93">
        <w:rPr>
          <w:rFonts w:eastAsia="Calibri"/>
          <w:lang w:val="en-GB"/>
        </w:rPr>
        <w:t xml:space="preserve">budget period </w:t>
      </w:r>
      <w:r w:rsidRPr="00605E93">
        <w:rPr>
          <w:rFonts w:eastAsia="Calibri"/>
          <w:lang w:val="en-GB"/>
        </w:rPr>
        <w:t>on</w:t>
      </w:r>
      <w:r w:rsidR="00605E93">
        <w:rPr>
          <w:rFonts w:eastAsia="Calibri"/>
          <w:lang w:val="en-GB"/>
        </w:rPr>
        <w:t>:</w:t>
      </w:r>
      <w:r w:rsidR="00605E93">
        <w:rPr>
          <w:rStyle w:val="FootnoteReference"/>
          <w:rFonts w:eastAsia="Calibri"/>
          <w:lang w:val="en-GB"/>
        </w:rPr>
        <w:footnoteReference w:id="14"/>
      </w:r>
    </w:p>
    <w:p w14:paraId="6E752796" w14:textId="7CC94072" w:rsidR="00DF144B" w:rsidRPr="00605E93" w:rsidRDefault="00D208D4" w:rsidP="00725C50">
      <w:pPr>
        <w:pStyle w:val="Sub-list"/>
        <w:tabs>
          <w:tab w:val="clear" w:pos="397"/>
        </w:tabs>
        <w:rPr>
          <w:rFonts w:eastAsia="Calibri"/>
          <w:lang w:val="en-GB"/>
        </w:rPr>
      </w:pPr>
      <w:r w:rsidRPr="00605E93">
        <w:rPr>
          <w:rFonts w:eastAsia="Calibri"/>
          <w:lang w:val="en-GB"/>
        </w:rPr>
        <w:t xml:space="preserve">how well the </w:t>
      </w:r>
      <w:r w:rsidR="00FB7475">
        <w:rPr>
          <w:rFonts w:eastAsia="Calibri"/>
          <w:lang w:val="en-GB"/>
        </w:rPr>
        <w:t>emissions reduction plan</w:t>
      </w:r>
      <w:r w:rsidRPr="00605E93">
        <w:rPr>
          <w:rFonts w:eastAsia="Calibri"/>
          <w:lang w:val="en-GB"/>
        </w:rPr>
        <w:t xml:space="preserve"> has contributed to progress</w:t>
      </w:r>
    </w:p>
    <w:p w14:paraId="2D17C84E" w14:textId="39C1282A" w:rsidR="00DF144B" w:rsidRDefault="00725C50" w:rsidP="00DF144B">
      <w:pPr>
        <w:pStyle w:val="Sub-list"/>
        <w:rPr>
          <w:rFonts w:eastAsia="Calibri"/>
          <w:lang w:val="en-GB"/>
        </w:rPr>
      </w:pPr>
      <w:r>
        <w:rPr>
          <w:rFonts w:eastAsia="Calibri"/>
          <w:lang w:val="en-GB"/>
        </w:rPr>
        <w:t>what</w:t>
      </w:r>
      <w:r w:rsidR="00D208D4">
        <w:rPr>
          <w:rFonts w:eastAsia="Calibri"/>
          <w:lang w:val="en-GB"/>
        </w:rPr>
        <w:t xml:space="preserve"> </w:t>
      </w:r>
      <w:r w:rsidR="00D208D4" w:rsidRPr="00963EF2">
        <w:rPr>
          <w:rFonts w:eastAsia="Calibri"/>
          <w:lang w:val="en-GB"/>
        </w:rPr>
        <w:t>banking and borrowing</w:t>
      </w:r>
      <w:r w:rsidR="00D208D4">
        <w:rPr>
          <w:rFonts w:eastAsia="Calibri"/>
          <w:lang w:val="en-GB"/>
        </w:rPr>
        <w:t xml:space="preserve"> across emissions reductions could be appropriate</w:t>
      </w:r>
    </w:p>
    <w:p w14:paraId="3664014D" w14:textId="12B95502" w:rsidR="00D208D4" w:rsidRPr="00963EF2" w:rsidRDefault="00725C50" w:rsidP="00D41733">
      <w:pPr>
        <w:pStyle w:val="Sub-list"/>
        <w:rPr>
          <w:lang w:val="en-GB"/>
        </w:rPr>
      </w:pPr>
      <w:r>
        <w:rPr>
          <w:lang w:val="en-GB"/>
        </w:rPr>
        <w:t xml:space="preserve">how </w:t>
      </w:r>
      <w:r w:rsidRPr="00276FE4">
        <w:t>much</w:t>
      </w:r>
      <w:r w:rsidR="00D208D4">
        <w:rPr>
          <w:lang w:val="en-GB"/>
        </w:rPr>
        <w:t xml:space="preserve"> offshore mitigation </w:t>
      </w:r>
      <w:r>
        <w:rPr>
          <w:lang w:val="en-GB"/>
        </w:rPr>
        <w:t xml:space="preserve">may be needed </w:t>
      </w:r>
      <w:r w:rsidR="00D208D4">
        <w:rPr>
          <w:lang w:val="en-GB"/>
        </w:rPr>
        <w:t>to meet the emission budget for that period</w:t>
      </w:r>
    </w:p>
    <w:p w14:paraId="431EB408" w14:textId="6AFEEE03" w:rsidR="005F738B" w:rsidRDefault="00725C50" w:rsidP="00D208D4">
      <w:pPr>
        <w:pStyle w:val="Bullet"/>
        <w:rPr>
          <w:rFonts w:eastAsia="Calibri"/>
          <w:lang w:val="en-GB"/>
        </w:rPr>
      </w:pPr>
      <w:r>
        <w:rPr>
          <w:rFonts w:eastAsia="Calibri"/>
          <w:lang w:val="en-GB"/>
        </w:rPr>
        <w:t>prepare</w:t>
      </w:r>
      <w:r w:rsidR="00D208D4">
        <w:rPr>
          <w:rFonts w:eastAsia="Calibri"/>
          <w:lang w:val="en-GB"/>
        </w:rPr>
        <w:t xml:space="preserve"> a </w:t>
      </w:r>
      <w:r>
        <w:rPr>
          <w:rFonts w:eastAsia="Calibri"/>
          <w:lang w:val="en-GB"/>
        </w:rPr>
        <w:t xml:space="preserve">biennial </w:t>
      </w:r>
      <w:r w:rsidR="00D208D4">
        <w:rPr>
          <w:rFonts w:eastAsia="Calibri"/>
          <w:lang w:val="en-GB"/>
        </w:rPr>
        <w:t>progress report on</w:t>
      </w:r>
      <w:r w:rsidR="00F93199">
        <w:rPr>
          <w:rFonts w:eastAsia="Calibri"/>
          <w:lang w:val="en-GB"/>
        </w:rPr>
        <w:t>:</w:t>
      </w:r>
    </w:p>
    <w:p w14:paraId="679BBE46" w14:textId="67D769B7" w:rsidR="003E4638" w:rsidRPr="003E4638" w:rsidRDefault="003E4638" w:rsidP="00D41733">
      <w:pPr>
        <w:pStyle w:val="Sub-list"/>
        <w:rPr>
          <w:rFonts w:eastAsia="Calibri"/>
          <w:lang w:val="en-GB"/>
        </w:rPr>
      </w:pPr>
      <w:r w:rsidRPr="003E4638">
        <w:rPr>
          <w:rFonts w:eastAsia="Calibri"/>
          <w:lang w:val="en-GB"/>
        </w:rPr>
        <w:t xml:space="preserve">progress towards implementing the </w:t>
      </w:r>
      <w:r w:rsidR="00FB7475">
        <w:rPr>
          <w:rFonts w:eastAsia="Calibri"/>
          <w:lang w:val="en-GB"/>
        </w:rPr>
        <w:t>national adaptation plan</w:t>
      </w:r>
    </w:p>
    <w:p w14:paraId="585B9842" w14:textId="5FDB1FE0" w:rsidR="002565B0" w:rsidRDefault="003E4638" w:rsidP="002565B0">
      <w:pPr>
        <w:pStyle w:val="Sub-list"/>
        <w:rPr>
          <w:rFonts w:eastAsia="Calibri"/>
          <w:lang w:val="en-GB"/>
        </w:rPr>
      </w:pPr>
      <w:r>
        <w:rPr>
          <w:rFonts w:eastAsia="Calibri"/>
          <w:lang w:val="en-GB"/>
        </w:rPr>
        <w:t xml:space="preserve">effectiveness of the </w:t>
      </w:r>
      <w:r w:rsidR="00FB7475">
        <w:rPr>
          <w:rFonts w:eastAsia="Calibri"/>
          <w:lang w:val="en-GB"/>
        </w:rPr>
        <w:t>national adaptation plan</w:t>
      </w:r>
      <w:r w:rsidR="00D41733">
        <w:rPr>
          <w:rFonts w:eastAsia="Calibri"/>
          <w:lang w:val="en-GB"/>
        </w:rPr>
        <w:t xml:space="preserve"> in achieving its objectives and responding to risks</w:t>
      </w:r>
    </w:p>
    <w:p w14:paraId="4E8AB59C" w14:textId="2DCD1DD9" w:rsidR="002565B0" w:rsidRDefault="00D208D4" w:rsidP="002565B0">
      <w:pPr>
        <w:pStyle w:val="Sub-list"/>
        <w:rPr>
          <w:rFonts w:eastAsia="Calibri"/>
          <w:lang w:val="en-GB"/>
        </w:rPr>
      </w:pPr>
      <w:r>
        <w:rPr>
          <w:rFonts w:eastAsia="Calibri"/>
          <w:lang w:val="en-GB"/>
        </w:rPr>
        <w:t xml:space="preserve">barriers to </w:t>
      </w:r>
      <w:r w:rsidR="00D41733">
        <w:rPr>
          <w:rFonts w:eastAsia="Calibri"/>
          <w:lang w:val="en-GB"/>
        </w:rPr>
        <w:t xml:space="preserve">effectively </w:t>
      </w:r>
      <w:r>
        <w:rPr>
          <w:rFonts w:eastAsia="Calibri"/>
          <w:lang w:val="en-GB"/>
        </w:rPr>
        <w:t>implement</w:t>
      </w:r>
      <w:r w:rsidR="00D41733">
        <w:rPr>
          <w:rFonts w:eastAsia="Calibri"/>
          <w:lang w:val="en-GB"/>
        </w:rPr>
        <w:t xml:space="preserve">ing the </w:t>
      </w:r>
      <w:r w:rsidR="00FB7475">
        <w:rPr>
          <w:rFonts w:eastAsia="Calibri"/>
          <w:lang w:val="en-GB"/>
        </w:rPr>
        <w:t>national adaptation plan</w:t>
      </w:r>
      <w:r w:rsidR="00D41733">
        <w:rPr>
          <w:rFonts w:eastAsia="Calibri"/>
          <w:lang w:val="en-GB"/>
        </w:rPr>
        <w:t xml:space="preserve"> </w:t>
      </w:r>
      <w:r>
        <w:rPr>
          <w:rFonts w:eastAsia="Calibri"/>
          <w:lang w:val="en-GB"/>
        </w:rPr>
        <w:t xml:space="preserve">and how </w:t>
      </w:r>
      <w:r w:rsidR="00D41733">
        <w:rPr>
          <w:rFonts w:eastAsia="Calibri"/>
          <w:lang w:val="en-GB"/>
        </w:rPr>
        <w:t xml:space="preserve">they </w:t>
      </w:r>
      <w:r>
        <w:rPr>
          <w:rFonts w:eastAsia="Calibri"/>
          <w:lang w:val="en-GB"/>
        </w:rPr>
        <w:t>can be managed</w:t>
      </w:r>
    </w:p>
    <w:p w14:paraId="3592BCE9" w14:textId="3E71FE80" w:rsidR="00D208D4" w:rsidRPr="00963EF2" w:rsidRDefault="00D208D4" w:rsidP="006A6F60">
      <w:pPr>
        <w:pStyle w:val="Sub-list"/>
        <w:rPr>
          <w:rFonts w:eastAsia="Calibri"/>
          <w:lang w:val="en-GB"/>
        </w:rPr>
      </w:pPr>
      <w:r>
        <w:rPr>
          <w:rFonts w:eastAsia="Calibri"/>
          <w:lang w:val="en-GB"/>
        </w:rPr>
        <w:t>other relevant matters.</w:t>
      </w:r>
    </w:p>
    <w:p w14:paraId="59660A7D" w14:textId="61D9D940" w:rsidR="00D208D4" w:rsidRDefault="00D208D4" w:rsidP="00D208D4">
      <w:pPr>
        <w:pStyle w:val="BodyText"/>
        <w:rPr>
          <w:rFonts w:eastAsia="Calibri"/>
          <w:lang w:val="en-GB"/>
        </w:rPr>
      </w:pPr>
      <w:r w:rsidRPr="00E07E20">
        <w:rPr>
          <w:rFonts w:eastAsia="Calibri"/>
          <w:lang w:val="en-GB"/>
        </w:rPr>
        <w:lastRenderedPageBreak/>
        <w:t xml:space="preserve">The </w:t>
      </w:r>
      <w:r w:rsidRPr="005A7D21">
        <w:rPr>
          <w:rFonts w:eastAsia="Calibri"/>
          <w:b/>
          <w:bCs/>
          <w:lang w:val="en-GB"/>
        </w:rPr>
        <w:t xml:space="preserve">Māori </w:t>
      </w:r>
      <w:r>
        <w:rPr>
          <w:rFonts w:eastAsia="Calibri"/>
          <w:b/>
          <w:bCs/>
          <w:lang w:val="en-GB"/>
        </w:rPr>
        <w:t>C</w:t>
      </w:r>
      <w:r w:rsidRPr="005A7D21">
        <w:rPr>
          <w:rFonts w:eastAsia="Calibri"/>
          <w:b/>
          <w:bCs/>
          <w:lang w:val="en-GB"/>
        </w:rPr>
        <w:t>limate</w:t>
      </w:r>
      <w:r>
        <w:rPr>
          <w:rFonts w:eastAsia="Calibri"/>
          <w:b/>
          <w:bCs/>
          <w:lang w:val="en-GB"/>
        </w:rPr>
        <w:t xml:space="preserve"> Platform</w:t>
      </w:r>
      <w:r w:rsidRPr="005A7D21">
        <w:rPr>
          <w:rFonts w:eastAsia="Calibri"/>
          <w:b/>
          <w:bCs/>
          <w:lang w:val="en-GB"/>
        </w:rPr>
        <w:t xml:space="preserve"> </w:t>
      </w:r>
      <w:r w:rsidR="00154F3A" w:rsidRPr="00E07E20">
        <w:rPr>
          <w:rFonts w:eastAsia="Calibri"/>
          <w:b/>
          <w:bCs/>
          <w:lang w:val="en-GB"/>
        </w:rPr>
        <w:t xml:space="preserve">Interim </w:t>
      </w:r>
      <w:r w:rsidR="00154F3A">
        <w:rPr>
          <w:rFonts w:eastAsia="Calibri"/>
          <w:b/>
          <w:bCs/>
          <w:lang w:val="en-GB"/>
        </w:rPr>
        <w:t>M</w:t>
      </w:r>
      <w:r w:rsidR="00154F3A" w:rsidRPr="00E07E20">
        <w:rPr>
          <w:rFonts w:eastAsia="Calibri"/>
          <w:b/>
          <w:bCs/>
          <w:lang w:val="en-GB"/>
        </w:rPr>
        <w:t>inisterial Advisory Committee</w:t>
      </w:r>
      <w:r w:rsidR="00154F3A">
        <w:rPr>
          <w:rFonts w:eastAsia="Calibri"/>
          <w:b/>
          <w:bCs/>
          <w:lang w:val="en-GB"/>
        </w:rPr>
        <w:t xml:space="preserve"> </w:t>
      </w:r>
      <w:r w:rsidRPr="00276FE4">
        <w:t>(</w:t>
      </w:r>
      <w:r w:rsidR="00154F3A">
        <w:t xml:space="preserve">the </w:t>
      </w:r>
      <w:r w:rsidRPr="00276FE4">
        <w:t>Interim Committee)</w:t>
      </w:r>
      <w:r w:rsidR="00154F3A" w:rsidRPr="00856B23">
        <w:rPr>
          <w:rStyle w:val="FootnoteReference"/>
          <w:rFonts w:eastAsia="Calibri" w:cs="Calibri"/>
          <w:lang w:val="en-GB"/>
        </w:rPr>
        <w:footnoteReference w:id="15"/>
      </w:r>
      <w:r>
        <w:rPr>
          <w:rFonts w:eastAsia="Calibri"/>
          <w:b/>
          <w:bCs/>
          <w:lang w:val="en-GB"/>
        </w:rPr>
        <w:t xml:space="preserve"> </w:t>
      </w:r>
      <w:r w:rsidRPr="00CE4ED2">
        <w:rPr>
          <w:rFonts w:eastAsia="Calibri"/>
          <w:lang w:val="en-GB"/>
        </w:rPr>
        <w:t xml:space="preserve">will provide </w:t>
      </w:r>
      <w:r>
        <w:rPr>
          <w:rFonts w:eastAsia="Calibri"/>
          <w:lang w:val="en-GB"/>
        </w:rPr>
        <w:t xml:space="preserve">independent </w:t>
      </w:r>
      <w:r w:rsidRPr="00CE4ED2">
        <w:rPr>
          <w:rFonts w:eastAsia="Calibri"/>
          <w:lang w:val="en-GB"/>
        </w:rPr>
        <w:t>advice</w:t>
      </w:r>
      <w:r>
        <w:rPr>
          <w:rFonts w:eastAsia="Calibri"/>
          <w:lang w:val="en-GB"/>
        </w:rPr>
        <w:t xml:space="preserve"> and proposals to the Minister of Climate Change and CRMG</w:t>
      </w:r>
      <w:r w:rsidR="00154F3A">
        <w:rPr>
          <w:rFonts w:eastAsia="Calibri"/>
          <w:lang w:val="en-GB"/>
        </w:rPr>
        <w:t>,</w:t>
      </w:r>
      <w:r>
        <w:rPr>
          <w:rFonts w:eastAsia="Calibri"/>
          <w:lang w:val="en-GB"/>
        </w:rPr>
        <w:t xml:space="preserve"> to</w:t>
      </w:r>
      <w:r w:rsidRPr="00D83E90">
        <w:t xml:space="preserve"> </w:t>
      </w:r>
      <w:r>
        <w:t xml:space="preserve">inform </w:t>
      </w:r>
      <w:r w:rsidR="00154F3A">
        <w:t xml:space="preserve">their </w:t>
      </w:r>
      <w:r w:rsidRPr="00D83E90">
        <w:rPr>
          <w:rFonts w:eastAsia="Calibri"/>
          <w:lang w:val="en-GB"/>
        </w:rPr>
        <w:t xml:space="preserve">priorities and approach to </w:t>
      </w:r>
      <w:r w:rsidR="00154F3A">
        <w:rPr>
          <w:rFonts w:eastAsia="Calibri"/>
          <w:lang w:val="en-GB"/>
        </w:rPr>
        <w:t>ensure the</w:t>
      </w:r>
      <w:r w:rsidRPr="00D83E90">
        <w:rPr>
          <w:rFonts w:eastAsia="Calibri"/>
          <w:lang w:val="en-GB"/>
        </w:rPr>
        <w:t xml:space="preserve"> transition</w:t>
      </w:r>
      <w:r w:rsidR="00154F3A">
        <w:rPr>
          <w:rFonts w:eastAsia="Calibri"/>
          <w:lang w:val="en-GB"/>
        </w:rPr>
        <w:t xml:space="preserve"> is equitable</w:t>
      </w:r>
      <w:r w:rsidRPr="00D83E90">
        <w:rPr>
          <w:rFonts w:eastAsia="Calibri"/>
          <w:lang w:val="en-GB"/>
        </w:rPr>
        <w:t xml:space="preserve"> for Māori</w:t>
      </w:r>
      <w:r>
        <w:rPr>
          <w:rFonts w:eastAsia="Calibri"/>
          <w:lang w:val="en-GB"/>
        </w:rPr>
        <w:t>. This may include:</w:t>
      </w:r>
    </w:p>
    <w:p w14:paraId="3AAD4111" w14:textId="29A562BD" w:rsidR="00D208D4" w:rsidRPr="00585530" w:rsidRDefault="00D208D4" w:rsidP="00D208D4">
      <w:pPr>
        <w:pStyle w:val="Bullet"/>
      </w:pPr>
      <w:r>
        <w:t>establish</w:t>
      </w:r>
      <w:r w:rsidR="00994DB8">
        <w:t>ing</w:t>
      </w:r>
      <w:r w:rsidRPr="0029322F">
        <w:t xml:space="preserve"> mechanisms to embed Te </w:t>
      </w:r>
      <w:r w:rsidRPr="00585530">
        <w:rPr>
          <w:rFonts w:eastAsia="Calibri"/>
          <w:lang w:val="en-GB"/>
        </w:rPr>
        <w:t>Tiriti</w:t>
      </w:r>
      <w:r>
        <w:rPr>
          <w:rFonts w:eastAsia="Calibri"/>
          <w:lang w:val="en-GB"/>
        </w:rPr>
        <w:t xml:space="preserve"> o Waitangi</w:t>
      </w:r>
      <w:r w:rsidRPr="0029322F">
        <w:t xml:space="preserve"> in</w:t>
      </w:r>
      <w:r w:rsidR="008269FA">
        <w:t>to</w:t>
      </w:r>
      <w:r w:rsidRPr="0029322F">
        <w:t xml:space="preserve"> climate policy and allocat</w:t>
      </w:r>
      <w:r w:rsidR="0055087E">
        <w:t>e</w:t>
      </w:r>
      <w:r w:rsidRPr="0029322F">
        <w:t xml:space="preserve"> funding</w:t>
      </w:r>
      <w:r w:rsidR="00AB7A10">
        <w:t xml:space="preserve"> to local projects that</w:t>
      </w:r>
      <w:r w:rsidR="00CF0C5D">
        <w:t xml:space="preserve"> </w:t>
      </w:r>
      <w:r w:rsidRPr="0029322F">
        <w:t>support Māori communities</w:t>
      </w:r>
    </w:p>
    <w:p w14:paraId="23A5F2FB" w14:textId="7335FB26" w:rsidR="00D208D4" w:rsidRPr="0016038D" w:rsidRDefault="00D208D4" w:rsidP="00D208D4">
      <w:pPr>
        <w:pStyle w:val="Bullet"/>
      </w:pPr>
      <w:r w:rsidRPr="00585530">
        <w:rPr>
          <w:rFonts w:eastAsia="Calibri"/>
          <w:lang w:val="en-GB"/>
        </w:rPr>
        <w:t>guid</w:t>
      </w:r>
      <w:r w:rsidR="00CF0C5D">
        <w:rPr>
          <w:rFonts w:eastAsia="Calibri"/>
          <w:lang w:val="en-GB"/>
        </w:rPr>
        <w:t>ing</w:t>
      </w:r>
      <w:r w:rsidRPr="00585530">
        <w:rPr>
          <w:rFonts w:eastAsia="Calibri"/>
          <w:lang w:val="en-GB"/>
        </w:rPr>
        <w:t xml:space="preserve"> the implementation of </w:t>
      </w:r>
      <w:r w:rsidR="008F4659">
        <w:rPr>
          <w:rFonts w:eastAsia="Calibri"/>
          <w:lang w:val="en-GB"/>
        </w:rPr>
        <w:t>its</w:t>
      </w:r>
      <w:r w:rsidRPr="00585530">
        <w:rPr>
          <w:rFonts w:eastAsia="Calibri"/>
          <w:lang w:val="en-GB"/>
        </w:rPr>
        <w:t xml:space="preserve"> recommended mechanisms</w:t>
      </w:r>
    </w:p>
    <w:p w14:paraId="30675DCD" w14:textId="2CD68411" w:rsidR="0016038D" w:rsidRPr="00585530" w:rsidRDefault="0016038D" w:rsidP="0016038D">
      <w:pPr>
        <w:pStyle w:val="Bullet"/>
      </w:pPr>
      <w:r w:rsidRPr="00585530">
        <w:rPr>
          <w:color w:val="000000"/>
          <w:shd w:val="clear" w:color="auto" w:fill="FFFFFF"/>
        </w:rPr>
        <w:t>guid</w:t>
      </w:r>
      <w:r w:rsidR="00CF0C5D">
        <w:rPr>
          <w:color w:val="000000"/>
          <w:shd w:val="clear" w:color="auto" w:fill="FFFFFF"/>
        </w:rPr>
        <w:t>ing</w:t>
      </w:r>
      <w:r w:rsidRPr="00585530">
        <w:rPr>
          <w:rFonts w:eastAsia="Calibri"/>
          <w:lang w:val="en-GB"/>
        </w:rPr>
        <w:t xml:space="preserve"> the priorities and approach for an equitable transition for Māori.</w:t>
      </w:r>
    </w:p>
    <w:p w14:paraId="08865A6B" w14:textId="7C73E16C" w:rsidR="0016038D" w:rsidRPr="00771199" w:rsidRDefault="00CF0C5D" w:rsidP="001B0C21">
      <w:pPr>
        <w:jc w:val="left"/>
        <w:rPr>
          <w:rFonts w:eastAsia="Times New Roman" w:cs="Calibri"/>
          <w:color w:val="000000"/>
          <w:bdr w:val="none" w:sz="0" w:space="0" w:color="auto" w:frame="1"/>
        </w:rPr>
      </w:pPr>
      <w:r>
        <w:rPr>
          <w:rFonts w:eastAsia="Calibri" w:cs="Calibri"/>
          <w:lang w:val="en-GB"/>
        </w:rPr>
        <w:t>The Interim Committee</w:t>
      </w:r>
      <w:r w:rsidRPr="0029322F">
        <w:rPr>
          <w:rFonts w:eastAsia="Calibri" w:cs="Calibri"/>
          <w:lang w:val="en-GB"/>
        </w:rPr>
        <w:t xml:space="preserve"> </w:t>
      </w:r>
      <w:r w:rsidR="0016038D" w:rsidRPr="0029322F">
        <w:rPr>
          <w:rFonts w:eastAsia="Calibri" w:cs="Calibri"/>
          <w:lang w:val="en-GB"/>
        </w:rPr>
        <w:t>may also</w:t>
      </w:r>
      <w:r w:rsidR="0016038D" w:rsidRPr="00F5187E">
        <w:rPr>
          <w:rFonts w:eastAsia="Calibri" w:cs="Calibri"/>
          <w:lang w:val="en-GB"/>
        </w:rPr>
        <w:t xml:space="preserve"> work with the Board to </w:t>
      </w:r>
      <w:r w:rsidR="0016038D" w:rsidRPr="00F5187E" w:rsidDel="001D56E1">
        <w:rPr>
          <w:rFonts w:eastAsia="Calibri" w:cs="Calibri"/>
          <w:lang w:val="en-GB"/>
        </w:rPr>
        <w:t xml:space="preserve">reflect collective views </w:t>
      </w:r>
      <w:r w:rsidR="0016038D" w:rsidRPr="00F5187E" w:rsidDel="001D56E1">
        <w:rPr>
          <w:rFonts w:eastAsia="Times New Roman" w:cs="Calibri"/>
          <w:color w:val="000000"/>
          <w:bdr w:val="none" w:sz="0" w:space="0" w:color="auto" w:frame="1"/>
        </w:rPr>
        <w:t>on</w:t>
      </w:r>
      <w:r w:rsidR="00A05004">
        <w:rPr>
          <w:rFonts w:eastAsia="Times New Roman" w:cs="Calibri"/>
          <w:color w:val="000000"/>
          <w:bdr w:val="none" w:sz="0" w:space="0" w:color="auto" w:frame="1"/>
        </w:rPr>
        <w:t xml:space="preserve"> </w:t>
      </w:r>
      <w:r w:rsidR="001D56E1">
        <w:rPr>
          <w:rFonts w:eastAsia="Times New Roman" w:cs="Calibri"/>
          <w:color w:val="000000"/>
          <w:bdr w:val="none" w:sz="0" w:space="0" w:color="auto" w:frame="1"/>
        </w:rPr>
        <w:t>the</w:t>
      </w:r>
      <w:r w:rsidR="0016038D" w:rsidRPr="00F5187E">
        <w:rPr>
          <w:rFonts w:eastAsia="Times New Roman" w:cs="Calibri"/>
          <w:color w:val="000000"/>
          <w:bdr w:val="none" w:sz="0" w:space="0" w:color="auto" w:frame="1"/>
        </w:rPr>
        <w:t xml:space="preserve"> implementation of the </w:t>
      </w:r>
      <w:r w:rsidR="00FB7475">
        <w:t>emissions reduction plan</w:t>
      </w:r>
      <w:r w:rsidRPr="00F5187E" w:rsidDel="00CF0C5D">
        <w:rPr>
          <w:rFonts w:eastAsia="Times New Roman" w:cs="Calibri"/>
          <w:color w:val="000000"/>
          <w:bdr w:val="none" w:sz="0" w:space="0" w:color="auto" w:frame="1"/>
        </w:rPr>
        <w:t xml:space="preserve"> </w:t>
      </w:r>
      <w:r w:rsidR="0016038D" w:rsidRPr="00F5187E">
        <w:rPr>
          <w:rFonts w:eastAsia="Times New Roman" w:cs="Calibri"/>
          <w:color w:val="000000"/>
          <w:bdr w:val="none" w:sz="0" w:space="0" w:color="auto" w:frame="1"/>
        </w:rPr>
        <w:t xml:space="preserve">and </w:t>
      </w:r>
      <w:r w:rsidR="00FB7475">
        <w:t>national adaptation plan</w:t>
      </w:r>
      <w:r w:rsidR="0016038D">
        <w:rPr>
          <w:rFonts w:eastAsia="Times New Roman" w:cs="Calibri"/>
          <w:color w:val="000000"/>
          <w:bdr w:val="none" w:sz="0" w:space="0" w:color="auto" w:frame="1"/>
        </w:rPr>
        <w:t>, and develop future plans</w:t>
      </w:r>
      <w:r w:rsidR="0016038D" w:rsidRPr="00F5187E">
        <w:rPr>
          <w:rFonts w:eastAsia="Times New Roman" w:cs="Calibri"/>
          <w:color w:val="000000"/>
          <w:bdr w:val="none" w:sz="0" w:space="0" w:color="auto" w:frame="1"/>
        </w:rPr>
        <w:t>.</w:t>
      </w:r>
      <w:r w:rsidR="0016038D">
        <w:rPr>
          <w:rFonts w:eastAsia="Times New Roman" w:cs="Calibri"/>
          <w:color w:val="000000"/>
          <w:bdr w:val="none" w:sz="0" w:space="0" w:color="auto" w:frame="1"/>
        </w:rPr>
        <w:t xml:space="preserve"> This could include</w:t>
      </w:r>
      <w:r w:rsidR="00F9696F">
        <w:rPr>
          <w:rFonts w:eastAsia="Times New Roman" w:cs="Calibri"/>
          <w:color w:val="000000"/>
          <w:bdr w:val="none" w:sz="0" w:space="0" w:color="auto" w:frame="1"/>
        </w:rPr>
        <w:t xml:space="preserve"> giving advice on how to apply </w:t>
      </w:r>
      <w:r w:rsidR="0016038D">
        <w:rPr>
          <w:rFonts w:eastAsia="Times New Roman" w:cs="Calibri"/>
          <w:color w:val="000000"/>
          <w:bdr w:val="none" w:sz="0" w:space="0" w:color="auto" w:frame="1"/>
        </w:rPr>
        <w:t>indigenous worldviews.</w:t>
      </w:r>
      <w:r w:rsidR="0016038D" w:rsidRPr="00E647B8">
        <w:rPr>
          <w:rFonts w:eastAsia="Calibri" w:cs="Calibri"/>
          <w:lang w:val="en-GB"/>
        </w:rPr>
        <w:t xml:space="preserve"> </w:t>
      </w:r>
      <w:r w:rsidR="0016038D" w:rsidRPr="00771199">
        <w:rPr>
          <w:rFonts w:eastAsia="Calibri" w:cs="Calibri"/>
          <w:lang w:val="en-GB"/>
        </w:rPr>
        <w:t>Once</w:t>
      </w:r>
      <w:r w:rsidR="0016038D" w:rsidRPr="00F058D1">
        <w:rPr>
          <w:rFonts w:eastAsia="Calibri" w:cs="Calibri"/>
          <w:lang w:val="en-GB"/>
        </w:rPr>
        <w:t xml:space="preserve"> </w:t>
      </w:r>
      <w:r w:rsidR="0016038D" w:rsidRPr="00771199">
        <w:rPr>
          <w:rFonts w:eastAsia="Calibri" w:cs="Calibri"/>
          <w:lang w:val="en-GB"/>
        </w:rPr>
        <w:t xml:space="preserve">the </w:t>
      </w:r>
      <w:r w:rsidR="0016038D">
        <w:rPr>
          <w:rFonts w:eastAsia="Calibri" w:cs="Calibri"/>
          <w:lang w:val="en-GB"/>
        </w:rPr>
        <w:t>Interim Committee</w:t>
      </w:r>
      <w:r w:rsidR="0016038D" w:rsidRPr="00771199">
        <w:rPr>
          <w:rFonts w:eastAsia="Calibri" w:cs="Calibri"/>
          <w:lang w:val="en-GB"/>
        </w:rPr>
        <w:t xml:space="preserve"> </w:t>
      </w:r>
      <w:r w:rsidR="0016038D" w:rsidRPr="00F058D1">
        <w:rPr>
          <w:rFonts w:eastAsia="Calibri" w:cs="Calibri"/>
          <w:lang w:val="en-GB"/>
        </w:rPr>
        <w:t xml:space="preserve">has been established, </w:t>
      </w:r>
      <w:r w:rsidR="0016038D">
        <w:rPr>
          <w:rFonts w:eastAsia="Calibri" w:cs="Calibri"/>
          <w:lang w:val="en-GB"/>
        </w:rPr>
        <w:t>it</w:t>
      </w:r>
      <w:r w:rsidR="00AE4A42">
        <w:rPr>
          <w:rFonts w:eastAsia="Calibri" w:cs="Calibri"/>
          <w:lang w:val="en-GB"/>
        </w:rPr>
        <w:t>s</w:t>
      </w:r>
      <w:r w:rsidR="0016038D" w:rsidRPr="00F058D1">
        <w:rPr>
          <w:rFonts w:eastAsia="Calibri" w:cs="Calibri"/>
          <w:lang w:val="en-GB"/>
        </w:rPr>
        <w:t xml:space="preserve"> </w:t>
      </w:r>
      <w:r w:rsidR="00F9696F">
        <w:rPr>
          <w:rFonts w:eastAsia="Calibri" w:cs="Calibri"/>
          <w:lang w:val="en-GB"/>
        </w:rPr>
        <w:t>work</w:t>
      </w:r>
      <w:r w:rsidR="00EB146C">
        <w:rPr>
          <w:rFonts w:eastAsia="Calibri" w:cs="Calibri"/>
          <w:lang w:val="en-GB"/>
        </w:rPr>
        <w:t xml:space="preserve"> will be established </w:t>
      </w:r>
      <w:r w:rsidR="00F9696F">
        <w:rPr>
          <w:rFonts w:eastAsia="Calibri" w:cs="Calibri"/>
          <w:lang w:val="en-GB"/>
        </w:rPr>
        <w:t xml:space="preserve">in </w:t>
      </w:r>
      <w:r w:rsidR="00EB146C">
        <w:rPr>
          <w:rFonts w:eastAsia="Calibri" w:cs="Calibri"/>
          <w:lang w:val="en-GB"/>
        </w:rPr>
        <w:t>a work</w:t>
      </w:r>
      <w:r w:rsidR="00AE4A42">
        <w:rPr>
          <w:rFonts w:eastAsia="Calibri" w:cs="Calibri"/>
          <w:lang w:val="en-GB"/>
        </w:rPr>
        <w:t xml:space="preserve">plan </w:t>
      </w:r>
      <w:r w:rsidR="00F9696F">
        <w:rPr>
          <w:rFonts w:eastAsia="Calibri" w:cs="Calibri"/>
          <w:lang w:val="en-GB"/>
        </w:rPr>
        <w:t xml:space="preserve">agreed </w:t>
      </w:r>
      <w:r w:rsidR="00AE4A42">
        <w:rPr>
          <w:rFonts w:eastAsia="Calibri" w:cs="Calibri"/>
          <w:lang w:val="en-GB"/>
        </w:rPr>
        <w:t xml:space="preserve">by the </w:t>
      </w:r>
      <w:r w:rsidR="00F9696F">
        <w:rPr>
          <w:rFonts w:eastAsia="Calibri" w:cs="Calibri"/>
          <w:lang w:val="en-GB"/>
        </w:rPr>
        <w:t>minister of climate change</w:t>
      </w:r>
      <w:r w:rsidR="0016038D">
        <w:rPr>
          <w:rFonts w:eastAsia="Calibri" w:cs="Calibri"/>
          <w:lang w:val="en-GB"/>
        </w:rPr>
        <w:t>.</w:t>
      </w:r>
    </w:p>
    <w:p w14:paraId="16B9F135" w14:textId="7D6DB9B8" w:rsidR="0016038D" w:rsidRDefault="0016038D" w:rsidP="0016038D">
      <w:pPr>
        <w:pStyle w:val="BodyText"/>
        <w:sectPr w:rsidR="0016038D" w:rsidSect="008A7498">
          <w:pgSz w:w="11907" w:h="16840" w:code="9"/>
          <w:pgMar w:top="1134" w:right="1701" w:bottom="1134" w:left="1701" w:header="567" w:footer="567" w:gutter="0"/>
          <w:cols w:space="720"/>
          <w:docGrid w:linePitch="299"/>
        </w:sectPr>
      </w:pPr>
    </w:p>
    <w:p w14:paraId="001D4C6F" w14:textId="14AD5EE6" w:rsidR="004F7FC6" w:rsidRDefault="004F7FC6" w:rsidP="00E86565">
      <w:pPr>
        <w:pStyle w:val="Tableheading"/>
      </w:pPr>
      <w:bookmarkStart w:id="51" w:name="_Ref119056438"/>
      <w:bookmarkStart w:id="52" w:name="_Toc121227911"/>
      <w:bookmarkStart w:id="53" w:name="_Toc122528221"/>
      <w:bookmarkStart w:id="54" w:name="_Toc122528340"/>
      <w:r>
        <w:lastRenderedPageBreak/>
        <w:t xml:space="preserve">Table </w:t>
      </w:r>
      <w:r>
        <w:fldChar w:fldCharType="begin"/>
      </w:r>
      <w:r>
        <w:instrText>SEQ Table \* ARABIC</w:instrText>
      </w:r>
      <w:r>
        <w:fldChar w:fldCharType="separate"/>
      </w:r>
      <w:r w:rsidR="005B3704">
        <w:rPr>
          <w:noProof/>
        </w:rPr>
        <w:t>2</w:t>
      </w:r>
      <w:r>
        <w:fldChar w:fldCharType="end"/>
      </w:r>
      <w:bookmarkStart w:id="55" w:name="table2"/>
      <w:bookmarkEnd w:id="51"/>
      <w:bookmarkEnd w:id="55"/>
      <w:r>
        <w:t>:</w:t>
      </w:r>
      <w:r>
        <w:tab/>
      </w:r>
      <w:r w:rsidR="00733809">
        <w:t>R</w:t>
      </w:r>
      <w:r>
        <w:t>oles and responsibilities</w:t>
      </w:r>
      <w:bookmarkEnd w:id="52"/>
      <w:r w:rsidR="00566E14">
        <w:t xml:space="preserve"> </w:t>
      </w:r>
      <w:r w:rsidR="00733809">
        <w:t xml:space="preserve">for implementing the </w:t>
      </w:r>
      <w:r w:rsidR="007463EC">
        <w:t>emissions reduction plan and national adaptation plan</w:t>
      </w:r>
      <w:bookmarkEnd w:id="53"/>
      <w:bookmarkEnd w:id="54"/>
    </w:p>
    <w:tbl>
      <w:tblPr>
        <w:tblStyle w:val="TableGrid"/>
        <w:tblW w:w="4813"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409"/>
        <w:gridCol w:w="3120"/>
        <w:gridCol w:w="8498"/>
      </w:tblGrid>
      <w:tr w:rsidR="008E5E77" w:rsidRPr="006B77BB" w14:paraId="75866285" w14:textId="2D64CD79" w:rsidTr="00202DD2">
        <w:trPr>
          <w:tblHeader/>
        </w:trPr>
        <w:tc>
          <w:tcPr>
            <w:tcW w:w="859" w:type="pct"/>
            <w:shd w:val="clear" w:color="auto" w:fill="1B556B" w:themeFill="text2"/>
          </w:tcPr>
          <w:p w14:paraId="720AEC29" w14:textId="3230A7A7" w:rsidR="006B6DC1" w:rsidRPr="006B77BB" w:rsidRDefault="006416E5" w:rsidP="00D9549A">
            <w:pPr>
              <w:pStyle w:val="TableTextbold"/>
              <w:rPr>
                <w:color w:val="FFFFFF" w:themeColor="background1"/>
              </w:rPr>
            </w:pPr>
            <w:r>
              <w:rPr>
                <w:color w:val="FFFFFF" w:themeColor="background1"/>
              </w:rPr>
              <w:t>Minister</w:t>
            </w:r>
            <w:r w:rsidR="006F429A">
              <w:rPr>
                <w:color w:val="FFFFFF" w:themeColor="background1"/>
              </w:rPr>
              <w:t>/</w:t>
            </w:r>
            <w:r w:rsidR="0099615F">
              <w:rPr>
                <w:color w:val="FFFFFF" w:themeColor="background1"/>
              </w:rPr>
              <w:t>o</w:t>
            </w:r>
            <w:r w:rsidR="006F429A">
              <w:rPr>
                <w:color w:val="FFFFFF" w:themeColor="background1"/>
              </w:rPr>
              <w:t>rganisation</w:t>
            </w:r>
          </w:p>
        </w:tc>
        <w:tc>
          <w:tcPr>
            <w:tcW w:w="1112" w:type="pct"/>
            <w:shd w:val="clear" w:color="auto" w:fill="1B556B" w:themeFill="text2"/>
          </w:tcPr>
          <w:p w14:paraId="2812D51C" w14:textId="4F20D79C" w:rsidR="006B6DC1" w:rsidRPr="006B77BB" w:rsidRDefault="006F429A" w:rsidP="00D9549A">
            <w:pPr>
              <w:pStyle w:val="TableTextbold"/>
              <w:rPr>
                <w:color w:val="FFFFFF" w:themeColor="background1"/>
              </w:rPr>
            </w:pPr>
            <w:r>
              <w:rPr>
                <w:color w:val="FFFFFF" w:themeColor="background1"/>
              </w:rPr>
              <w:t>Role</w:t>
            </w:r>
          </w:p>
        </w:tc>
        <w:tc>
          <w:tcPr>
            <w:tcW w:w="3029" w:type="pct"/>
            <w:shd w:val="clear" w:color="auto" w:fill="1B556B" w:themeFill="text2"/>
          </w:tcPr>
          <w:p w14:paraId="0F2B5435" w14:textId="47E4FD5D" w:rsidR="006B6DC1" w:rsidRDefault="006F429A" w:rsidP="00D9549A">
            <w:pPr>
              <w:pStyle w:val="TableTextbold"/>
              <w:rPr>
                <w:color w:val="FFFFFF" w:themeColor="background1"/>
              </w:rPr>
            </w:pPr>
            <w:r>
              <w:rPr>
                <w:color w:val="FFFFFF" w:themeColor="background1"/>
              </w:rPr>
              <w:t>Respon</w:t>
            </w:r>
            <w:r w:rsidR="00726BB0">
              <w:rPr>
                <w:color w:val="FFFFFF" w:themeColor="background1"/>
              </w:rPr>
              <w:t>s</w:t>
            </w:r>
            <w:r>
              <w:rPr>
                <w:color w:val="FFFFFF" w:themeColor="background1"/>
              </w:rPr>
              <w:t>ibility</w:t>
            </w:r>
          </w:p>
        </w:tc>
      </w:tr>
      <w:tr w:rsidR="008F398A" w:rsidRPr="00215EEA" w14:paraId="709672AF" w14:textId="4EBD9B61" w:rsidTr="008F398A">
        <w:tc>
          <w:tcPr>
            <w:tcW w:w="5000" w:type="pct"/>
            <w:gridSpan w:val="3"/>
            <w:shd w:val="clear" w:color="auto" w:fill="D2DDE2"/>
          </w:tcPr>
          <w:p w14:paraId="5AFEC7BB" w14:textId="0BBD6D77" w:rsidR="008F398A" w:rsidRPr="00215EEA" w:rsidRDefault="008F398A" w:rsidP="00D9549A">
            <w:pPr>
              <w:pStyle w:val="TableText"/>
              <w:rPr>
                <w:b/>
                <w:bCs/>
              </w:rPr>
            </w:pPr>
            <w:r w:rsidRPr="00215EEA">
              <w:rPr>
                <w:b/>
                <w:bCs/>
              </w:rPr>
              <w:t xml:space="preserve">Ministerial </w:t>
            </w:r>
            <w:r>
              <w:rPr>
                <w:b/>
                <w:bCs/>
              </w:rPr>
              <w:t>r</w:t>
            </w:r>
            <w:r w:rsidRPr="00215EEA">
              <w:rPr>
                <w:b/>
                <w:bCs/>
              </w:rPr>
              <w:t xml:space="preserve">oles and </w:t>
            </w:r>
            <w:r>
              <w:rPr>
                <w:b/>
                <w:bCs/>
              </w:rPr>
              <w:t>r</w:t>
            </w:r>
            <w:r w:rsidRPr="00215EEA">
              <w:rPr>
                <w:b/>
                <w:bCs/>
              </w:rPr>
              <w:t>esponsibilities</w:t>
            </w:r>
          </w:p>
        </w:tc>
      </w:tr>
      <w:tr w:rsidR="006B6DC1" w:rsidRPr="006B77BB" w14:paraId="00EDA0A4" w14:textId="07E8E0BE" w:rsidTr="00202DD2">
        <w:tc>
          <w:tcPr>
            <w:tcW w:w="859" w:type="pct"/>
            <w:shd w:val="clear" w:color="auto" w:fill="auto"/>
          </w:tcPr>
          <w:p w14:paraId="56BA9803" w14:textId="1CC638C6" w:rsidR="006B6DC1" w:rsidRPr="008F398A" w:rsidRDefault="006B6DC1" w:rsidP="00BC4221">
            <w:pPr>
              <w:pStyle w:val="TableText"/>
            </w:pPr>
            <w:r w:rsidRPr="008F398A">
              <w:t>Prime Minister</w:t>
            </w:r>
          </w:p>
        </w:tc>
        <w:tc>
          <w:tcPr>
            <w:tcW w:w="1112" w:type="pct"/>
            <w:shd w:val="clear" w:color="auto" w:fill="auto"/>
          </w:tcPr>
          <w:p w14:paraId="2C98DE07" w14:textId="5854674F" w:rsidR="006B6DC1" w:rsidRPr="008F398A" w:rsidRDefault="006B6DC1" w:rsidP="00D95B99">
            <w:pPr>
              <w:pStyle w:val="TableText"/>
            </w:pPr>
            <w:r w:rsidRPr="008F398A">
              <w:t>Chair – CRMG</w:t>
            </w:r>
          </w:p>
          <w:p w14:paraId="7F8A8A6E" w14:textId="34B05654" w:rsidR="006B6DC1" w:rsidRPr="008F398A" w:rsidRDefault="006B6DC1" w:rsidP="00D95B99">
            <w:pPr>
              <w:pStyle w:val="TableText"/>
            </w:pPr>
            <w:r w:rsidRPr="008F398A">
              <w:t>Appropriate Minister – the Board</w:t>
            </w:r>
          </w:p>
        </w:tc>
        <w:tc>
          <w:tcPr>
            <w:tcW w:w="3029" w:type="pct"/>
          </w:tcPr>
          <w:p w14:paraId="148C314C" w14:textId="2A5FDFDB" w:rsidR="008F398A" w:rsidRPr="00D95B99" w:rsidRDefault="008F398A" w:rsidP="008F398A">
            <w:pPr>
              <w:pStyle w:val="TableText"/>
            </w:pPr>
            <w:r w:rsidRPr="00D95B99">
              <w:t xml:space="preserve">Lead governance and management of </w:t>
            </w:r>
            <w:r>
              <w:t xml:space="preserve">Aotearoa </w:t>
            </w:r>
            <w:r w:rsidRPr="00D95B99">
              <w:t>New Zealand</w:t>
            </w:r>
            <w:r>
              <w:t>’</w:t>
            </w:r>
            <w:r w:rsidRPr="00D95B99">
              <w:t>s climate</w:t>
            </w:r>
            <w:r>
              <w:t>-</w:t>
            </w:r>
            <w:r w:rsidRPr="00D95B99">
              <w:t>change programme</w:t>
            </w:r>
          </w:p>
          <w:p w14:paraId="0C029E69" w14:textId="77777777" w:rsidR="006B6DC1" w:rsidRPr="00D95B99" w:rsidRDefault="006B6DC1" w:rsidP="00D95B99">
            <w:pPr>
              <w:pStyle w:val="TableText"/>
            </w:pPr>
          </w:p>
        </w:tc>
      </w:tr>
      <w:tr w:rsidR="006B6DC1" w:rsidRPr="006B77BB" w14:paraId="4DA44E78" w14:textId="71BCDA8F" w:rsidTr="00202DD2">
        <w:tc>
          <w:tcPr>
            <w:tcW w:w="859" w:type="pct"/>
          </w:tcPr>
          <w:p w14:paraId="37385EAA" w14:textId="352BFA50" w:rsidR="006B6DC1" w:rsidRPr="008F398A" w:rsidRDefault="006B6DC1" w:rsidP="00BC4221">
            <w:pPr>
              <w:pStyle w:val="TableText"/>
            </w:pPr>
            <w:r w:rsidRPr="008F398A">
              <w:t>Minister of Climate Change</w:t>
            </w:r>
          </w:p>
        </w:tc>
        <w:tc>
          <w:tcPr>
            <w:tcW w:w="1112" w:type="pct"/>
          </w:tcPr>
          <w:p w14:paraId="23A8E461" w14:textId="127692CC" w:rsidR="006B6DC1" w:rsidRPr="008F398A" w:rsidRDefault="006B6DC1" w:rsidP="00D95B99">
            <w:pPr>
              <w:pStyle w:val="TableText"/>
            </w:pPr>
            <w:r w:rsidRPr="008F398A">
              <w:t>Deputy chair – CRMG</w:t>
            </w:r>
          </w:p>
          <w:p w14:paraId="214E2313" w14:textId="0D08C120" w:rsidR="006B6DC1" w:rsidRPr="008F398A" w:rsidRDefault="006B6DC1" w:rsidP="00D95B99">
            <w:pPr>
              <w:pStyle w:val="TableText"/>
            </w:pPr>
            <w:r w:rsidRPr="008F398A">
              <w:t>Responsible Minister/appropriation Minister – the Board</w:t>
            </w:r>
          </w:p>
        </w:tc>
        <w:tc>
          <w:tcPr>
            <w:tcW w:w="3029" w:type="pct"/>
          </w:tcPr>
          <w:p w14:paraId="11114CB5" w14:textId="67F2993E" w:rsidR="008F398A" w:rsidRPr="00D95B99" w:rsidRDefault="008F398A" w:rsidP="008F398A">
            <w:pPr>
              <w:pStyle w:val="TableText"/>
            </w:pPr>
            <w:r w:rsidRPr="00D95B99">
              <w:t>Set emissions budgets</w:t>
            </w:r>
            <w:r>
              <w:t xml:space="preserve"> and fulfil </w:t>
            </w:r>
            <w:r w:rsidRPr="00D95B99">
              <w:t xml:space="preserve">statutory duty </w:t>
            </w:r>
            <w:r>
              <w:t>of</w:t>
            </w:r>
            <w:r w:rsidRPr="00D95B99">
              <w:t xml:space="preserve"> ensur</w:t>
            </w:r>
            <w:r>
              <w:t>ing</w:t>
            </w:r>
            <w:r w:rsidRPr="00D95B99">
              <w:t xml:space="preserve"> emissions budgets are met</w:t>
            </w:r>
          </w:p>
          <w:p w14:paraId="5FB868C9" w14:textId="4A02A546" w:rsidR="008F398A" w:rsidRPr="00D95B99" w:rsidRDefault="008F398A" w:rsidP="008F398A">
            <w:pPr>
              <w:pStyle w:val="TableText"/>
            </w:pPr>
            <w:r w:rsidRPr="00D95B99">
              <w:t xml:space="preserve">Prepare and publish </w:t>
            </w:r>
            <w:r>
              <w:t>emissions reduction plans</w:t>
            </w:r>
            <w:r w:rsidRPr="00D95B99" w:rsidDel="005A5B0C">
              <w:t xml:space="preserve"> </w:t>
            </w:r>
            <w:r w:rsidRPr="00D95B99">
              <w:t xml:space="preserve">and </w:t>
            </w:r>
            <w:r>
              <w:t>national adaptation plans</w:t>
            </w:r>
          </w:p>
          <w:p w14:paraId="75199476" w14:textId="77777777" w:rsidR="006B6DC1" w:rsidRPr="00D95B99" w:rsidRDefault="006B6DC1" w:rsidP="00D95B99">
            <w:pPr>
              <w:pStyle w:val="TableText"/>
            </w:pPr>
          </w:p>
        </w:tc>
      </w:tr>
      <w:tr w:rsidR="006B6DC1" w:rsidRPr="006B77BB" w14:paraId="2C17B281" w14:textId="64B93E91" w:rsidTr="00202DD2">
        <w:tc>
          <w:tcPr>
            <w:tcW w:w="859" w:type="pct"/>
          </w:tcPr>
          <w:p w14:paraId="33631EC5" w14:textId="3E35CA9D" w:rsidR="006B6DC1" w:rsidRPr="00BC4221" w:rsidRDefault="006B6DC1" w:rsidP="00BC4221">
            <w:pPr>
              <w:pStyle w:val="TableText"/>
            </w:pPr>
            <w:r w:rsidRPr="00BC4221">
              <w:t xml:space="preserve">Individual </w:t>
            </w:r>
            <w:r>
              <w:t>m</w:t>
            </w:r>
            <w:r w:rsidRPr="00BC4221">
              <w:t>inisters</w:t>
            </w:r>
          </w:p>
        </w:tc>
        <w:tc>
          <w:tcPr>
            <w:tcW w:w="1112" w:type="pct"/>
          </w:tcPr>
          <w:p w14:paraId="7CA048D9" w14:textId="26769980" w:rsidR="00211A49" w:rsidRPr="00C97E5E" w:rsidRDefault="00080057" w:rsidP="00D95B99">
            <w:pPr>
              <w:pStyle w:val="TableText"/>
              <w:rPr>
                <w:lang w:val="en-GB"/>
              </w:rPr>
            </w:pPr>
            <w:r>
              <w:rPr>
                <w:lang w:val="en-GB"/>
              </w:rPr>
              <w:t>O</w:t>
            </w:r>
            <w:r w:rsidR="002D038F" w:rsidRPr="002D038F">
              <w:rPr>
                <w:lang w:val="en-GB"/>
              </w:rPr>
              <w:t>versee progress towards sub-sector targets and long-term adaptation goals</w:t>
            </w:r>
          </w:p>
        </w:tc>
        <w:tc>
          <w:tcPr>
            <w:tcW w:w="3029" w:type="pct"/>
          </w:tcPr>
          <w:p w14:paraId="31A21BF1" w14:textId="14B40642" w:rsidR="00211A49" w:rsidRPr="00D95B99" w:rsidRDefault="00167C4F" w:rsidP="008F398A">
            <w:pPr>
              <w:pStyle w:val="TableText"/>
            </w:pPr>
            <w:r>
              <w:t xml:space="preserve"> </w:t>
            </w:r>
            <w:r>
              <w:rPr>
                <w:lang w:val="en-GB"/>
              </w:rPr>
              <w:t>Develop and implement climate policies in their portfolios</w:t>
            </w:r>
          </w:p>
        </w:tc>
      </w:tr>
      <w:tr w:rsidR="006B6DC1" w:rsidRPr="006B77BB" w14:paraId="1CA0D682" w14:textId="3C84D408" w:rsidTr="00202DD2">
        <w:tc>
          <w:tcPr>
            <w:tcW w:w="859" w:type="pct"/>
          </w:tcPr>
          <w:p w14:paraId="2427DA81" w14:textId="5FDB8988" w:rsidR="006B6DC1" w:rsidRPr="00BC4221" w:rsidRDefault="006B6DC1" w:rsidP="00BC4221">
            <w:pPr>
              <w:pStyle w:val="TableText"/>
            </w:pPr>
            <w:r w:rsidRPr="00BC4221">
              <w:t>Climate Response Ministerial Group</w:t>
            </w:r>
            <w:r>
              <w:t xml:space="preserve"> (CRMG)</w:t>
            </w:r>
          </w:p>
        </w:tc>
        <w:tc>
          <w:tcPr>
            <w:tcW w:w="1112" w:type="pct"/>
          </w:tcPr>
          <w:p w14:paraId="07C49BFC" w14:textId="5391B564" w:rsidR="006B6DC1" w:rsidRPr="00BC6CF0" w:rsidRDefault="006B6DC1" w:rsidP="00A3077E">
            <w:pPr>
              <w:pStyle w:val="TableText"/>
            </w:pPr>
            <w:r w:rsidRPr="00BC6CF0">
              <w:t>Prime Minister (chair), Minister of Climate Change (deputy chair) and other Ministers are members</w:t>
            </w:r>
          </w:p>
        </w:tc>
        <w:tc>
          <w:tcPr>
            <w:tcW w:w="3029" w:type="pct"/>
          </w:tcPr>
          <w:p w14:paraId="24E43837" w14:textId="77777777" w:rsidR="00E16CE9" w:rsidRDefault="00E16CE9" w:rsidP="00E16CE9">
            <w:pPr>
              <w:pStyle w:val="TableText"/>
            </w:pPr>
            <w:r>
              <w:t>D</w:t>
            </w:r>
            <w:r w:rsidRPr="00D95B99">
              <w:t>irect</w:t>
            </w:r>
            <w:r>
              <w:t xml:space="preserve"> Aotearoa </w:t>
            </w:r>
            <w:r w:rsidRPr="00D95B99">
              <w:t>New Zealand</w:t>
            </w:r>
            <w:r>
              <w:t>’</w:t>
            </w:r>
            <w:r w:rsidRPr="00D95B99">
              <w:t>s climate</w:t>
            </w:r>
            <w:r>
              <w:t>-change</w:t>
            </w:r>
            <w:r w:rsidRPr="00D95B99">
              <w:t xml:space="preserve"> programme</w:t>
            </w:r>
          </w:p>
          <w:p w14:paraId="4EC70C79" w14:textId="77777777" w:rsidR="006B6DC1" w:rsidRPr="00D95B99" w:rsidDel="00AF7F26" w:rsidRDefault="006B6DC1" w:rsidP="00A3077E">
            <w:pPr>
              <w:pStyle w:val="TableText"/>
            </w:pPr>
          </w:p>
        </w:tc>
      </w:tr>
      <w:tr w:rsidR="008F398A" w:rsidRPr="00215EEA" w14:paraId="233F7588" w14:textId="6A94EBC5" w:rsidTr="008F398A">
        <w:tc>
          <w:tcPr>
            <w:tcW w:w="5000" w:type="pct"/>
            <w:gridSpan w:val="3"/>
            <w:shd w:val="clear" w:color="auto" w:fill="D2DDE2"/>
          </w:tcPr>
          <w:p w14:paraId="6E25DF99" w14:textId="4D5424BB" w:rsidR="008F398A" w:rsidRPr="00BC6CF0" w:rsidRDefault="008F398A" w:rsidP="00BC4221">
            <w:pPr>
              <w:pStyle w:val="TableText"/>
              <w:rPr>
                <w:b/>
                <w:bCs/>
              </w:rPr>
            </w:pPr>
            <w:r w:rsidRPr="00BC6CF0">
              <w:rPr>
                <w:b/>
                <w:bCs/>
              </w:rPr>
              <w:t>Agency roles and responsibilities</w:t>
            </w:r>
          </w:p>
        </w:tc>
      </w:tr>
      <w:tr w:rsidR="006B6DC1" w:rsidRPr="006B77BB" w14:paraId="1827D9B9" w14:textId="7E74DD53" w:rsidTr="00202DD2">
        <w:tc>
          <w:tcPr>
            <w:tcW w:w="859" w:type="pct"/>
          </w:tcPr>
          <w:p w14:paraId="353B78C7" w14:textId="423CD724" w:rsidR="006B6DC1" w:rsidRPr="00215EEA" w:rsidRDefault="006B6DC1" w:rsidP="00686FD3">
            <w:pPr>
              <w:pStyle w:val="TableText"/>
              <w:rPr>
                <w:i/>
                <w:iCs/>
              </w:rPr>
            </w:pPr>
            <w:r w:rsidRPr="00BC4221">
              <w:t xml:space="preserve">Climate Change </w:t>
            </w:r>
            <w:r>
              <w:t xml:space="preserve">Chief </w:t>
            </w:r>
            <w:r w:rsidRPr="00BC4221">
              <w:t>E</w:t>
            </w:r>
            <w:r>
              <w:t>xecutives</w:t>
            </w:r>
            <w:r w:rsidRPr="00BC4221">
              <w:t xml:space="preserve"> Board</w:t>
            </w:r>
            <w:r>
              <w:t xml:space="preserve"> (the Board)</w:t>
            </w:r>
          </w:p>
        </w:tc>
        <w:tc>
          <w:tcPr>
            <w:tcW w:w="1112" w:type="pct"/>
          </w:tcPr>
          <w:p w14:paraId="45952FFA" w14:textId="498667E2" w:rsidR="006B6DC1" w:rsidRPr="00BC6CF0" w:rsidRDefault="006B6DC1" w:rsidP="00D95B99">
            <w:pPr>
              <w:pStyle w:val="TableText"/>
            </w:pPr>
            <w:r w:rsidRPr="00BC6CF0">
              <w:t>Responsible to the Prime Minister</w:t>
            </w:r>
          </w:p>
          <w:p w14:paraId="4AB4E0FB" w14:textId="250980EE" w:rsidR="006B6DC1" w:rsidRPr="00BC6CF0" w:rsidRDefault="006B6DC1" w:rsidP="00D95B99">
            <w:pPr>
              <w:pStyle w:val="TableText"/>
            </w:pPr>
          </w:p>
        </w:tc>
        <w:tc>
          <w:tcPr>
            <w:tcW w:w="3029" w:type="pct"/>
          </w:tcPr>
          <w:p w14:paraId="6D802B1C" w14:textId="77777777" w:rsidR="00E16CE9" w:rsidRDefault="00E16CE9" w:rsidP="00E16CE9">
            <w:pPr>
              <w:pStyle w:val="TableText"/>
            </w:pPr>
            <w:r w:rsidRPr="00D95B99">
              <w:t>Monitor and report on progress towards the emissions budgets</w:t>
            </w:r>
          </w:p>
          <w:p w14:paraId="6902C9CE" w14:textId="1591D241" w:rsidR="00E16CE9" w:rsidRPr="00D95B99" w:rsidRDefault="00E16CE9" w:rsidP="00E16CE9">
            <w:pPr>
              <w:pStyle w:val="TableText"/>
            </w:pPr>
            <w:r>
              <w:t>Monitor and report on</w:t>
            </w:r>
            <w:r w:rsidRPr="00D95B99">
              <w:t xml:space="preserve"> implementation of </w:t>
            </w:r>
            <w:r>
              <w:t>the emissions reduction plan</w:t>
            </w:r>
            <w:r w:rsidRPr="00D95B99" w:rsidDel="00D8682C">
              <w:t xml:space="preserve"> </w:t>
            </w:r>
            <w:r w:rsidRPr="00D95B99">
              <w:t xml:space="preserve">and </w:t>
            </w:r>
            <w:r>
              <w:t>national adaptation plan</w:t>
            </w:r>
          </w:p>
          <w:p w14:paraId="645BB3F5" w14:textId="72B1378D" w:rsidR="006B6DC1" w:rsidRPr="00276FE4" w:rsidRDefault="00E16CE9" w:rsidP="00E16CE9">
            <w:pPr>
              <w:pStyle w:val="TableText"/>
              <w:rPr>
                <w:highlight w:val="yellow"/>
              </w:rPr>
            </w:pPr>
            <w:r w:rsidRPr="00D95B99">
              <w:t xml:space="preserve">Advise </w:t>
            </w:r>
            <w:r w:rsidR="00E45773">
              <w:t xml:space="preserve">the Prime Minister and CRMG </w:t>
            </w:r>
            <w:r w:rsidRPr="00D95B99">
              <w:t>on adaptive management</w:t>
            </w:r>
            <w:r w:rsidR="001D31DE">
              <w:t>,</w:t>
            </w:r>
            <w:r w:rsidRPr="00D95B99">
              <w:t xml:space="preserve"> and </w:t>
            </w:r>
            <w:r w:rsidR="005D509A">
              <w:t xml:space="preserve">on </w:t>
            </w:r>
            <w:r w:rsidRPr="00D95B99">
              <w:t xml:space="preserve">strategic direction of the second </w:t>
            </w:r>
            <w:r>
              <w:t>emissions reduction plan</w:t>
            </w:r>
          </w:p>
        </w:tc>
      </w:tr>
      <w:tr w:rsidR="006B6DC1" w:rsidRPr="006B77BB" w14:paraId="3374ED65" w14:textId="7F97CDAA" w:rsidTr="00202DD2">
        <w:tc>
          <w:tcPr>
            <w:tcW w:w="859" w:type="pct"/>
          </w:tcPr>
          <w:p w14:paraId="443CB2A6" w14:textId="462A8136" w:rsidR="006B6DC1" w:rsidRPr="00BC4221" w:rsidRDefault="006B6DC1" w:rsidP="00D81EB2">
            <w:pPr>
              <w:pStyle w:val="TableText"/>
            </w:pPr>
            <w:r w:rsidRPr="00BC4221">
              <w:t>Ministry for the Environment</w:t>
            </w:r>
            <w:r>
              <w:t xml:space="preserve"> (the Ministry)</w:t>
            </w:r>
          </w:p>
        </w:tc>
        <w:tc>
          <w:tcPr>
            <w:tcW w:w="1112" w:type="pct"/>
          </w:tcPr>
          <w:p w14:paraId="0AD1ABCE" w14:textId="45714C0D" w:rsidR="006B6DC1" w:rsidRPr="00BC6CF0" w:rsidRDefault="006B6DC1" w:rsidP="00D95B99">
            <w:pPr>
              <w:pStyle w:val="TableText"/>
            </w:pPr>
            <w:r w:rsidRPr="00BC6CF0">
              <w:t>Lead agency for climate change</w:t>
            </w:r>
          </w:p>
          <w:p w14:paraId="569BD631" w14:textId="7382B550" w:rsidR="006B6DC1" w:rsidRPr="00BC6CF0" w:rsidRDefault="006B6DC1" w:rsidP="00D95B99">
            <w:pPr>
              <w:pStyle w:val="TableText"/>
            </w:pPr>
          </w:p>
        </w:tc>
        <w:tc>
          <w:tcPr>
            <w:tcW w:w="3029" w:type="pct"/>
          </w:tcPr>
          <w:p w14:paraId="36D3CE55" w14:textId="037631D2" w:rsidR="007B6874" w:rsidRDefault="007B6874" w:rsidP="003A218B">
            <w:pPr>
              <w:pStyle w:val="TableText"/>
            </w:pPr>
            <w:r w:rsidRPr="00FA7EBA">
              <w:t>Lead across the environmental system</w:t>
            </w:r>
          </w:p>
          <w:p w14:paraId="2BD417F1" w14:textId="469FA720" w:rsidR="003A218B" w:rsidRPr="00D95B99" w:rsidRDefault="003A218B" w:rsidP="003A218B">
            <w:pPr>
              <w:pStyle w:val="TableText"/>
            </w:pPr>
            <w:r>
              <w:t>C</w:t>
            </w:r>
            <w:r w:rsidRPr="00D95B99">
              <w:t>oordinat</w:t>
            </w:r>
            <w:r>
              <w:t xml:space="preserve">e, </w:t>
            </w:r>
            <w:r w:rsidRPr="00D95B99">
              <w:t>develop and publi</w:t>
            </w:r>
            <w:r>
              <w:t>sh</w:t>
            </w:r>
            <w:r w:rsidRPr="00D95B99">
              <w:t xml:space="preserve"> the </w:t>
            </w:r>
            <w:r>
              <w:t>emissions reduction plan</w:t>
            </w:r>
            <w:r w:rsidRPr="00D95B99">
              <w:t xml:space="preserve">, </w:t>
            </w:r>
            <w:r>
              <w:t>national adaptation plan</w:t>
            </w:r>
            <w:r w:rsidRPr="00D95B99" w:rsidDel="00D8682C">
              <w:t xml:space="preserve"> </w:t>
            </w:r>
            <w:r w:rsidRPr="00D95B99">
              <w:t>and implementation plan</w:t>
            </w:r>
          </w:p>
          <w:p w14:paraId="02A754F1" w14:textId="77777777" w:rsidR="003A218B" w:rsidRDefault="003A218B" w:rsidP="003A218B">
            <w:pPr>
              <w:pStyle w:val="TableText"/>
            </w:pPr>
            <w:r w:rsidRPr="00D95B99">
              <w:t>Lead implementation of actions relating to the Environment and Climate Change portfolios</w:t>
            </w:r>
          </w:p>
          <w:p w14:paraId="7DB9FC9F" w14:textId="65ECCD46" w:rsidR="006B6DC1" w:rsidRPr="00276FE4" w:rsidRDefault="003A218B" w:rsidP="003A218B">
            <w:pPr>
              <w:pStyle w:val="TableText"/>
              <w:rPr>
                <w:highlight w:val="yellow"/>
              </w:rPr>
            </w:pPr>
            <w:r>
              <w:t>With Treasury, p</w:t>
            </w:r>
            <w:r w:rsidRPr="00BB478E">
              <w:t>roduce a joint report on the economic and fiscal impacts of climate change, including potential fiscal costs of any projected shortfall against Aotearoa New Zealand’s Nationally Determined Contribution</w:t>
            </w:r>
          </w:p>
        </w:tc>
      </w:tr>
      <w:tr w:rsidR="006B6DC1" w:rsidRPr="006B77BB" w14:paraId="72A52E2A" w14:textId="02D87470" w:rsidTr="00202DD2">
        <w:tc>
          <w:tcPr>
            <w:tcW w:w="859" w:type="pct"/>
          </w:tcPr>
          <w:p w14:paraId="24AC5FEC" w14:textId="2105B9DB" w:rsidR="006B6DC1" w:rsidRPr="00BC4221" w:rsidRDefault="006B6DC1" w:rsidP="0064440A">
            <w:pPr>
              <w:pStyle w:val="TableText"/>
            </w:pPr>
            <w:r w:rsidRPr="00BC4221">
              <w:t>Individual agencies</w:t>
            </w:r>
          </w:p>
        </w:tc>
        <w:tc>
          <w:tcPr>
            <w:tcW w:w="1112" w:type="pct"/>
          </w:tcPr>
          <w:p w14:paraId="03E8A3B9" w14:textId="54B979F2" w:rsidR="006B6DC1" w:rsidRPr="00D95B99" w:rsidRDefault="0035723F" w:rsidP="00D95B99">
            <w:pPr>
              <w:pStyle w:val="TableText"/>
            </w:pPr>
            <w:r>
              <w:t xml:space="preserve">Develop and implement climate policy </w:t>
            </w:r>
            <w:r w:rsidR="00014FCB">
              <w:t>for their portfolio</w:t>
            </w:r>
          </w:p>
          <w:p w14:paraId="78B92AA0" w14:textId="4387E10C" w:rsidR="006B6DC1" w:rsidRPr="00D95B99" w:rsidRDefault="006B6DC1" w:rsidP="00D95B99">
            <w:pPr>
              <w:pStyle w:val="TableText"/>
            </w:pPr>
          </w:p>
        </w:tc>
        <w:tc>
          <w:tcPr>
            <w:tcW w:w="3029" w:type="pct"/>
          </w:tcPr>
          <w:p w14:paraId="6ADD0993" w14:textId="77777777" w:rsidR="0035723F" w:rsidRPr="00D95B99" w:rsidRDefault="0035723F" w:rsidP="0035723F">
            <w:pPr>
              <w:pStyle w:val="TableText"/>
            </w:pPr>
            <w:r w:rsidRPr="00D95B99">
              <w:lastRenderedPageBreak/>
              <w:t>Engage with iwi, local government and stakeholders</w:t>
            </w:r>
          </w:p>
          <w:p w14:paraId="3CC542F0" w14:textId="77777777" w:rsidR="0035723F" w:rsidRPr="00D95B99" w:rsidRDefault="0035723F" w:rsidP="0035723F">
            <w:pPr>
              <w:pStyle w:val="TableText"/>
            </w:pPr>
            <w:r w:rsidRPr="00D95B99">
              <w:lastRenderedPageBreak/>
              <w:t xml:space="preserve">Monitor and report on the implementation and progress of </w:t>
            </w:r>
            <w:r>
              <w:t>emissions reduction plan</w:t>
            </w:r>
            <w:r w:rsidRPr="00D95B99" w:rsidDel="00093F0B">
              <w:t xml:space="preserve"> </w:t>
            </w:r>
            <w:r w:rsidRPr="00D95B99">
              <w:t xml:space="preserve">and </w:t>
            </w:r>
            <w:r>
              <w:t>national adaptation plan</w:t>
            </w:r>
            <w:r w:rsidRPr="00D95B99" w:rsidDel="00093F0B">
              <w:t xml:space="preserve"> </w:t>
            </w:r>
            <w:r w:rsidRPr="00D95B99">
              <w:t>actions they are responsible for</w:t>
            </w:r>
          </w:p>
          <w:p w14:paraId="44F7942D" w14:textId="76A5D8CF" w:rsidR="006B6DC1" w:rsidRPr="00D95B99" w:rsidRDefault="0035723F" w:rsidP="0035723F">
            <w:pPr>
              <w:pStyle w:val="TableText"/>
            </w:pPr>
            <w:r>
              <w:t>Contribute to</w:t>
            </w:r>
            <w:r w:rsidRPr="00D95B99">
              <w:t xml:space="preserve"> cross-agency advice to the </w:t>
            </w:r>
            <w:r w:rsidRPr="00BC4221">
              <w:t>Board</w:t>
            </w:r>
          </w:p>
        </w:tc>
      </w:tr>
      <w:tr w:rsidR="006521F9" w:rsidRPr="00215EEA" w14:paraId="13D08150" w14:textId="12828447" w:rsidTr="006521F9">
        <w:tc>
          <w:tcPr>
            <w:tcW w:w="5000" w:type="pct"/>
            <w:gridSpan w:val="3"/>
            <w:shd w:val="clear" w:color="auto" w:fill="D2DDE2"/>
          </w:tcPr>
          <w:p w14:paraId="34195862" w14:textId="382A714A" w:rsidR="006521F9" w:rsidRPr="00215EEA" w:rsidRDefault="006521F9" w:rsidP="00BC4221">
            <w:pPr>
              <w:pStyle w:val="TableText"/>
              <w:rPr>
                <w:b/>
                <w:bCs/>
              </w:rPr>
            </w:pPr>
            <w:r w:rsidRPr="00215EEA">
              <w:rPr>
                <w:b/>
                <w:bCs/>
              </w:rPr>
              <w:lastRenderedPageBreak/>
              <w:t xml:space="preserve">Independent </w:t>
            </w:r>
            <w:r>
              <w:rPr>
                <w:b/>
                <w:bCs/>
              </w:rPr>
              <w:t>a</w:t>
            </w:r>
            <w:r w:rsidRPr="00215EEA">
              <w:rPr>
                <w:b/>
                <w:bCs/>
              </w:rPr>
              <w:t xml:space="preserve">dvice and </w:t>
            </w:r>
            <w:r>
              <w:rPr>
                <w:b/>
                <w:bCs/>
              </w:rPr>
              <w:t>m</w:t>
            </w:r>
            <w:r w:rsidRPr="00215EEA">
              <w:rPr>
                <w:b/>
                <w:bCs/>
              </w:rPr>
              <w:t>onitoring</w:t>
            </w:r>
          </w:p>
        </w:tc>
      </w:tr>
      <w:tr w:rsidR="006B6DC1" w:rsidRPr="006B77BB" w14:paraId="51BE2C5B" w14:textId="24836F6F" w:rsidTr="00202DD2">
        <w:tc>
          <w:tcPr>
            <w:tcW w:w="859" w:type="pct"/>
          </w:tcPr>
          <w:p w14:paraId="592064D5" w14:textId="06046793" w:rsidR="006B6DC1" w:rsidRPr="004905DF" w:rsidRDefault="006B6DC1" w:rsidP="00D15F08">
            <w:pPr>
              <w:pStyle w:val="TableText"/>
            </w:pPr>
            <w:r w:rsidRPr="004905DF">
              <w:t>He Pou a Rangi</w:t>
            </w:r>
            <w:r>
              <w:t xml:space="preserve"> | </w:t>
            </w:r>
            <w:r w:rsidRPr="004905DF">
              <w:t>Climate Change Commission</w:t>
            </w:r>
            <w:r>
              <w:t xml:space="preserve"> (the Commission)</w:t>
            </w:r>
          </w:p>
        </w:tc>
        <w:tc>
          <w:tcPr>
            <w:tcW w:w="1112" w:type="pct"/>
          </w:tcPr>
          <w:p w14:paraId="4AC91865" w14:textId="6971B31A" w:rsidR="006B6DC1" w:rsidRPr="00D95B99" w:rsidRDefault="00FF7E30" w:rsidP="004905DF">
            <w:pPr>
              <w:pStyle w:val="TableText"/>
            </w:pPr>
            <w:r>
              <w:t>Provide</w:t>
            </w:r>
            <w:r w:rsidR="0093477A">
              <w:t xml:space="preserve"> independent review and advice to government</w:t>
            </w:r>
          </w:p>
          <w:p w14:paraId="2CAF0777" w14:textId="009EC182" w:rsidR="006B6DC1" w:rsidRPr="004905DF" w:rsidRDefault="006B6DC1" w:rsidP="004905DF">
            <w:pPr>
              <w:pStyle w:val="TableText"/>
            </w:pPr>
          </w:p>
        </w:tc>
        <w:tc>
          <w:tcPr>
            <w:tcW w:w="3029" w:type="pct"/>
          </w:tcPr>
          <w:p w14:paraId="14F1C7E2" w14:textId="0A84A0B6" w:rsidR="00014FCB" w:rsidRPr="00D95B99" w:rsidRDefault="00014FCB" w:rsidP="00014FCB">
            <w:pPr>
              <w:pStyle w:val="TableText"/>
            </w:pPr>
            <w:r>
              <w:t>Advise M</w:t>
            </w:r>
            <w:r w:rsidRPr="00D95B99">
              <w:t xml:space="preserve">inister of </w:t>
            </w:r>
            <w:r>
              <w:t>C</w:t>
            </w:r>
            <w:r w:rsidRPr="00D95B99">
              <w:t xml:space="preserve">limate </w:t>
            </w:r>
            <w:r>
              <w:t>C</w:t>
            </w:r>
            <w:r w:rsidRPr="00D95B99">
              <w:t xml:space="preserve">hange on 2050 target revisions, emissions budgets, </w:t>
            </w:r>
            <w:r>
              <w:t>emissions reduction plans</w:t>
            </w:r>
            <w:r w:rsidRPr="00D95B99">
              <w:t xml:space="preserve">, </w:t>
            </w:r>
            <w:r>
              <w:t>national adaptation plans</w:t>
            </w:r>
            <w:r w:rsidRPr="00D95B99" w:rsidDel="0061125D">
              <w:t xml:space="preserve"> </w:t>
            </w:r>
            <w:r w:rsidRPr="00D95B99">
              <w:t>and other matters as requested</w:t>
            </w:r>
          </w:p>
          <w:p w14:paraId="1A8DEFC3" w14:textId="7498A59C" w:rsidR="00014FCB" w:rsidRPr="00D95B99" w:rsidRDefault="00014FCB" w:rsidP="00014FCB">
            <w:pPr>
              <w:pStyle w:val="TableText"/>
            </w:pPr>
            <w:r w:rsidRPr="00D95B99">
              <w:t>Prepare national climate</w:t>
            </w:r>
            <w:r>
              <w:t>-</w:t>
            </w:r>
            <w:r w:rsidRPr="00D95B99">
              <w:t>change</w:t>
            </w:r>
            <w:r>
              <w:t>-</w:t>
            </w:r>
            <w:r w:rsidRPr="00D95B99">
              <w:t>risk assessments</w:t>
            </w:r>
          </w:p>
          <w:p w14:paraId="6156BE9A" w14:textId="7D324152" w:rsidR="006B6DC1" w:rsidRPr="003F2727" w:rsidRDefault="00014FCB" w:rsidP="00014FCB">
            <w:pPr>
              <w:pStyle w:val="TableText"/>
              <w:rPr>
                <w:highlight w:val="yellow"/>
              </w:rPr>
            </w:pPr>
            <w:r w:rsidRPr="00D95B99">
              <w:t>Monitor and report on progress towards the Government</w:t>
            </w:r>
            <w:r>
              <w:t>’</w:t>
            </w:r>
            <w:r w:rsidRPr="00D95B99">
              <w:t xml:space="preserve">s mitigation and adaptation goals, including </w:t>
            </w:r>
            <w:r>
              <w:t>its emissions reduction plans and national adaptation plans</w:t>
            </w:r>
          </w:p>
        </w:tc>
      </w:tr>
      <w:tr w:rsidR="006B6DC1" w:rsidRPr="006B77BB" w14:paraId="063F1BCB" w14:textId="6D74DA9B" w:rsidTr="00202DD2">
        <w:trPr>
          <w:cantSplit/>
        </w:trPr>
        <w:tc>
          <w:tcPr>
            <w:tcW w:w="859" w:type="pct"/>
          </w:tcPr>
          <w:p w14:paraId="4E27BD04" w14:textId="7BB0FBA8" w:rsidR="006B6DC1" w:rsidRPr="004905DF" w:rsidRDefault="006B6DC1" w:rsidP="004905DF">
            <w:pPr>
              <w:pStyle w:val="TableText"/>
            </w:pPr>
            <w:r w:rsidRPr="0061125D">
              <w:t>Māori Climate Platform Interim Ministerial Advisory Committee</w:t>
            </w:r>
          </w:p>
        </w:tc>
        <w:tc>
          <w:tcPr>
            <w:tcW w:w="1112" w:type="pct"/>
          </w:tcPr>
          <w:p w14:paraId="244500DE" w14:textId="0422D81B" w:rsidR="006B6DC1" w:rsidRPr="004905DF" w:rsidRDefault="6CC13657" w:rsidP="715D82CD">
            <w:pPr>
              <w:pStyle w:val="TableText"/>
            </w:pPr>
            <w:r>
              <w:t>Provide independent advice and proposals to Ministers</w:t>
            </w:r>
          </w:p>
        </w:tc>
        <w:tc>
          <w:tcPr>
            <w:tcW w:w="3029" w:type="pct"/>
          </w:tcPr>
          <w:p w14:paraId="1BD31109" w14:textId="0220920B" w:rsidR="005D0D60" w:rsidRPr="004905DF" w:rsidRDefault="005D0D60" w:rsidP="005D0D60">
            <w:pPr>
              <w:pStyle w:val="TableText"/>
            </w:pPr>
            <w:r w:rsidRPr="004905DF">
              <w:t xml:space="preserve">Advise minister of climate change and </w:t>
            </w:r>
            <w:r w:rsidRPr="00BC4221">
              <w:t>C</w:t>
            </w:r>
            <w:r>
              <w:t>RMG</w:t>
            </w:r>
            <w:r w:rsidRPr="004905DF">
              <w:t xml:space="preserve"> on </w:t>
            </w:r>
            <w:r>
              <w:t xml:space="preserve">how to </w:t>
            </w:r>
            <w:r w:rsidRPr="004905DF">
              <w:t>embed Te Tiriti o Waitangi</w:t>
            </w:r>
            <w:r>
              <w:t xml:space="preserve"> into </w:t>
            </w:r>
            <w:r w:rsidR="00181CC7">
              <w:t>the climate response</w:t>
            </w:r>
            <w:r w:rsidRPr="004905DF">
              <w:t xml:space="preserve">, </w:t>
            </w:r>
            <w:r w:rsidR="4AFAD23E">
              <w:t>fund</w:t>
            </w:r>
            <w:r w:rsidRPr="004905DF">
              <w:t xml:space="preserve"> Māori </w:t>
            </w:r>
            <w:r w:rsidR="0B607D50">
              <w:t>climate action,</w:t>
            </w:r>
            <w:r>
              <w:t xml:space="preserve"> and</w:t>
            </w:r>
            <w:r w:rsidRPr="004905DF">
              <w:t xml:space="preserve"> </w:t>
            </w:r>
            <w:r w:rsidR="29CF5E0F">
              <w:t>support</w:t>
            </w:r>
            <w:r>
              <w:t xml:space="preserve"> an</w:t>
            </w:r>
            <w:r w:rsidRPr="004905DF">
              <w:t xml:space="preserve"> equitable transition for Māori</w:t>
            </w:r>
          </w:p>
          <w:p w14:paraId="36F36971" w14:textId="047956F2" w:rsidR="006B6DC1" w:rsidRPr="004905DF" w:rsidRDefault="005D0D60" w:rsidP="005D0D60">
            <w:pPr>
              <w:pStyle w:val="TableText"/>
            </w:pPr>
            <w:r w:rsidRPr="004905DF">
              <w:t xml:space="preserve">May work with </w:t>
            </w:r>
            <w:r>
              <w:t xml:space="preserve">the </w:t>
            </w:r>
            <w:r w:rsidRPr="00BC4221">
              <w:t>Board</w:t>
            </w:r>
            <w:r>
              <w:t xml:space="preserve"> to </w:t>
            </w:r>
            <w:r w:rsidR="419FCE35">
              <w:t xml:space="preserve">advise on </w:t>
            </w:r>
            <w:r>
              <w:t>implement the emissions reduction plan and national adaptation plan</w:t>
            </w:r>
          </w:p>
        </w:tc>
      </w:tr>
      <w:tr w:rsidR="005D0D60" w:rsidRPr="006B77BB" w14:paraId="0541E1F5" w14:textId="7F01ADA0" w:rsidTr="005D0D60">
        <w:tc>
          <w:tcPr>
            <w:tcW w:w="5000" w:type="pct"/>
            <w:gridSpan w:val="3"/>
            <w:shd w:val="clear" w:color="auto" w:fill="D2DDE2"/>
          </w:tcPr>
          <w:p w14:paraId="7E6EBCEC" w14:textId="77D1E9DC" w:rsidR="005D0D60" w:rsidRPr="00215EEA" w:rsidRDefault="005D0D60" w:rsidP="00215EEA">
            <w:pPr>
              <w:pStyle w:val="TableText"/>
              <w:rPr>
                <w:b/>
                <w:bCs/>
              </w:rPr>
            </w:pPr>
            <w:r w:rsidRPr="00215EEA">
              <w:rPr>
                <w:b/>
                <w:bCs/>
              </w:rPr>
              <w:t xml:space="preserve">Other </w:t>
            </w:r>
            <w:r>
              <w:rPr>
                <w:b/>
                <w:bCs/>
              </w:rPr>
              <w:t>m</w:t>
            </w:r>
            <w:r w:rsidRPr="00215EEA">
              <w:rPr>
                <w:b/>
                <w:bCs/>
              </w:rPr>
              <w:t xml:space="preserve">onitoring and </w:t>
            </w:r>
            <w:r>
              <w:rPr>
                <w:b/>
                <w:bCs/>
              </w:rPr>
              <w:t>r</w:t>
            </w:r>
            <w:r w:rsidRPr="00215EEA">
              <w:rPr>
                <w:b/>
                <w:bCs/>
              </w:rPr>
              <w:t>eporting</w:t>
            </w:r>
          </w:p>
        </w:tc>
      </w:tr>
      <w:tr w:rsidR="006B6DC1" w:rsidRPr="006B77BB" w14:paraId="32D94F01" w14:textId="278E2F90" w:rsidTr="00202DD2">
        <w:tc>
          <w:tcPr>
            <w:tcW w:w="859" w:type="pct"/>
          </w:tcPr>
          <w:p w14:paraId="76A23476" w14:textId="17C8E8BE" w:rsidR="006B6DC1" w:rsidRPr="004905DF" w:rsidRDefault="006B6DC1" w:rsidP="008C335D">
            <w:pPr>
              <w:pStyle w:val="TableText"/>
            </w:pPr>
            <w:r w:rsidRPr="00215EEA">
              <w:t>Treasury</w:t>
            </w:r>
          </w:p>
        </w:tc>
        <w:tc>
          <w:tcPr>
            <w:tcW w:w="1112" w:type="pct"/>
          </w:tcPr>
          <w:p w14:paraId="4967EC19" w14:textId="0E819385" w:rsidR="006B6DC1" w:rsidRPr="004905DF" w:rsidRDefault="00CF6678" w:rsidP="004905DF">
            <w:pPr>
              <w:pStyle w:val="TableText"/>
            </w:pPr>
            <w:r w:rsidRPr="004905DF">
              <w:t xml:space="preserve">Ensure internal controls operate effectively </w:t>
            </w:r>
            <w:r>
              <w:t>among</w:t>
            </w:r>
            <w:r w:rsidRPr="004905DF">
              <w:t xml:space="preserve"> all government reporting entities </w:t>
            </w:r>
          </w:p>
        </w:tc>
        <w:tc>
          <w:tcPr>
            <w:tcW w:w="3029" w:type="pct"/>
          </w:tcPr>
          <w:p w14:paraId="348F2F9D" w14:textId="77777777" w:rsidR="00163FF7" w:rsidRPr="004905DF" w:rsidRDefault="00163FF7" w:rsidP="00163FF7">
            <w:pPr>
              <w:pStyle w:val="TableText"/>
            </w:pPr>
            <w:r w:rsidRPr="004905DF">
              <w:t>Publish quarterly financial audits and annual performance audits</w:t>
            </w:r>
          </w:p>
          <w:p w14:paraId="7422694E" w14:textId="77777777" w:rsidR="00163FF7" w:rsidRPr="004905DF" w:rsidRDefault="00163FF7" w:rsidP="00163FF7">
            <w:pPr>
              <w:pStyle w:val="TableText"/>
            </w:pPr>
            <w:r>
              <w:t xml:space="preserve">With the Ministry, produce a joint report </w:t>
            </w:r>
            <w:r w:rsidRPr="004905DF">
              <w:t xml:space="preserve">on the </w:t>
            </w:r>
            <w:r>
              <w:t xml:space="preserve">economic and </w:t>
            </w:r>
            <w:r w:rsidRPr="004905DF">
              <w:t xml:space="preserve">fiscal </w:t>
            </w:r>
            <w:r>
              <w:t xml:space="preserve">impacts </w:t>
            </w:r>
            <w:r w:rsidRPr="004905DF">
              <w:t xml:space="preserve">of </w:t>
            </w:r>
            <w:r>
              <w:t xml:space="preserve">climate change, including potential fiscal costs of any </w:t>
            </w:r>
            <w:r w:rsidRPr="004905DF">
              <w:t>projected</w:t>
            </w:r>
            <w:r>
              <w:t xml:space="preserve"> shortfall against Aotearoa </w:t>
            </w:r>
            <w:r w:rsidRPr="004905DF">
              <w:t>New Zealand</w:t>
            </w:r>
            <w:r>
              <w:t>’</w:t>
            </w:r>
            <w:r w:rsidRPr="004905DF">
              <w:t xml:space="preserve">s </w:t>
            </w:r>
            <w:r>
              <w:t>Nationally Determined Contribution</w:t>
            </w:r>
          </w:p>
          <w:p w14:paraId="14C360C9" w14:textId="672EDC48" w:rsidR="006B6DC1" w:rsidRPr="004905DF" w:rsidRDefault="00163FF7" w:rsidP="00163FF7">
            <w:pPr>
              <w:pStyle w:val="TableText"/>
            </w:pPr>
            <w:r w:rsidRPr="004905DF">
              <w:t xml:space="preserve">Monitor initiatives funded by the </w:t>
            </w:r>
            <w:r>
              <w:t>Climate Emergency Response Fund</w:t>
            </w:r>
          </w:p>
        </w:tc>
      </w:tr>
      <w:tr w:rsidR="006B6DC1" w:rsidRPr="006B77BB" w14:paraId="3CCB2138" w14:textId="3142E1C5" w:rsidTr="00202DD2">
        <w:tc>
          <w:tcPr>
            <w:tcW w:w="859" w:type="pct"/>
          </w:tcPr>
          <w:p w14:paraId="55B89D9F" w14:textId="4F14CECA" w:rsidR="006B6DC1" w:rsidRPr="004C31C8" w:rsidRDefault="006B6DC1" w:rsidP="004905DF">
            <w:pPr>
              <w:pStyle w:val="TableText"/>
              <w:rPr>
                <w:szCs w:val="18"/>
              </w:rPr>
            </w:pPr>
            <w:r w:rsidRPr="004C31C8">
              <w:rPr>
                <w:szCs w:val="18"/>
              </w:rPr>
              <w:t>Department of Prime Minister and Cabinet – Policy Advisory Group</w:t>
            </w:r>
          </w:p>
        </w:tc>
        <w:tc>
          <w:tcPr>
            <w:tcW w:w="1112" w:type="pct"/>
          </w:tcPr>
          <w:p w14:paraId="28BB8431" w14:textId="7659C17F" w:rsidR="006B6DC1" w:rsidRPr="004905DF" w:rsidRDefault="006B6DC1" w:rsidP="004905DF">
            <w:pPr>
              <w:pStyle w:val="TableText"/>
            </w:pPr>
            <w:r w:rsidRPr="004905DF">
              <w:t>Support the agenda needed to meet emissions</w:t>
            </w:r>
            <w:r>
              <w:t>-</w:t>
            </w:r>
            <w:r w:rsidRPr="004905DF">
              <w:t xml:space="preserve">reduction goals </w:t>
            </w:r>
          </w:p>
        </w:tc>
        <w:tc>
          <w:tcPr>
            <w:tcW w:w="3029" w:type="pct"/>
          </w:tcPr>
          <w:p w14:paraId="6DDC0122" w14:textId="654269EC" w:rsidR="006B6DC1" w:rsidRPr="004905DF" w:rsidRDefault="00D42D48" w:rsidP="004905DF">
            <w:pPr>
              <w:pStyle w:val="TableText"/>
            </w:pPr>
            <w:r>
              <w:t>A</w:t>
            </w:r>
            <w:r w:rsidRPr="004905DF">
              <w:t>dvi</w:t>
            </w:r>
            <w:r>
              <w:t>s</w:t>
            </w:r>
            <w:r w:rsidRPr="004905DF">
              <w:t xml:space="preserve">e the </w:t>
            </w:r>
            <w:r>
              <w:t>P</w:t>
            </w:r>
            <w:r w:rsidRPr="004905DF">
              <w:t xml:space="preserve">rime </w:t>
            </w:r>
            <w:r>
              <w:t>M</w:t>
            </w:r>
            <w:r w:rsidRPr="004905DF">
              <w:t>inister</w:t>
            </w:r>
            <w:r>
              <w:t xml:space="preserve"> </w:t>
            </w:r>
            <w:r w:rsidR="00F30AF9" w:rsidRPr="1153B0AD">
              <w:t>on policy and process to support emissions reductions</w:t>
            </w:r>
          </w:p>
        </w:tc>
      </w:tr>
    </w:tbl>
    <w:p w14:paraId="57C63DE1" w14:textId="77777777" w:rsidR="00124CFD" w:rsidRDefault="00124CFD" w:rsidP="005C3298">
      <w:pPr>
        <w:sectPr w:rsidR="00124CFD" w:rsidSect="003F7CCF">
          <w:pgSz w:w="16840" w:h="11907" w:orient="landscape" w:code="9"/>
          <w:pgMar w:top="1418" w:right="1134" w:bottom="1418" w:left="1134" w:header="567" w:footer="567" w:gutter="0"/>
          <w:cols w:space="720"/>
          <w:docGrid w:linePitch="299"/>
        </w:sectPr>
      </w:pPr>
    </w:p>
    <w:p w14:paraId="6B40C717" w14:textId="22FC07C5" w:rsidR="00124CFD" w:rsidRDefault="00124CFD" w:rsidP="00124CFD">
      <w:pPr>
        <w:pStyle w:val="Heading1"/>
      </w:pPr>
      <w:bookmarkStart w:id="56" w:name="_Section_3:_Implementation,"/>
      <w:bookmarkStart w:id="57" w:name="_Toc114734029"/>
      <w:bookmarkStart w:id="58" w:name="_Toc114734685"/>
      <w:bookmarkStart w:id="59" w:name="_Toc118102619"/>
      <w:bookmarkStart w:id="60" w:name="_Toc1951915789"/>
      <w:bookmarkStart w:id="61" w:name="_Toc1751321647"/>
      <w:bookmarkStart w:id="62" w:name="_Toc781414181"/>
      <w:bookmarkStart w:id="63" w:name="_Toc122427187"/>
      <w:bookmarkEnd w:id="56"/>
      <w:r>
        <w:lastRenderedPageBreak/>
        <w:t>Section 3: Implementation, monitoring and reporting</w:t>
      </w:r>
      <w:bookmarkEnd w:id="57"/>
      <w:bookmarkEnd w:id="58"/>
      <w:bookmarkEnd w:id="59"/>
      <w:bookmarkEnd w:id="60"/>
      <w:bookmarkEnd w:id="61"/>
      <w:bookmarkEnd w:id="62"/>
      <w:bookmarkEnd w:id="63"/>
    </w:p>
    <w:p w14:paraId="2F229BD7" w14:textId="3CF08865" w:rsidR="00124CFD" w:rsidRDefault="00695C10" w:rsidP="00124CFD">
      <w:pPr>
        <w:pStyle w:val="BodyText"/>
      </w:pPr>
      <w:r>
        <w:t>The a</w:t>
      </w:r>
      <w:r w:rsidR="00124CFD">
        <w:t xml:space="preserve">gencies accountable for actions </w:t>
      </w:r>
      <w:r w:rsidR="00A511E5">
        <w:t>in the</w:t>
      </w:r>
      <w:r w:rsidR="00124CFD">
        <w:t xml:space="preserve"> </w:t>
      </w:r>
      <w:hyperlink r:id="rId33" w:history="1">
        <w:r w:rsidR="00FB7475">
          <w:rPr>
            <w:rStyle w:val="Hyperlink"/>
            <w:rFonts w:eastAsia="Calibri" w:cs="Calibri"/>
          </w:rPr>
          <w:t>emissions reduction plan</w:t>
        </w:r>
      </w:hyperlink>
      <w:r w:rsidR="00166D78">
        <w:rPr>
          <w:rStyle w:val="Hyperlink"/>
          <w:rFonts w:eastAsia="Calibri" w:cs="Calibri"/>
        </w:rPr>
        <w:t xml:space="preserve"> </w:t>
      </w:r>
      <w:hyperlink r:id="rId34" w:history="1">
        <w:r w:rsidR="00166D78" w:rsidRPr="008F4EB3">
          <w:rPr>
            <w:rStyle w:val="Hyperlink"/>
            <w:rFonts w:eastAsia="Calibri"/>
          </w:rPr>
          <w:t>table of actions</w:t>
        </w:r>
      </w:hyperlink>
      <w:r w:rsidR="00166D78">
        <w:rPr>
          <w:rStyle w:val="FootnoteReference"/>
          <w:rFonts w:eastAsia="Calibri"/>
        </w:rPr>
        <w:footnoteReference w:id="16"/>
      </w:r>
      <w:r w:rsidR="00A511E5">
        <w:rPr>
          <w:rFonts w:eastAsia="Calibri"/>
        </w:rPr>
        <w:t xml:space="preserve"> and the </w:t>
      </w:r>
      <w:hyperlink r:id="rId35" w:history="1">
        <w:r w:rsidR="00FB7475">
          <w:rPr>
            <w:rStyle w:val="Hyperlink"/>
            <w:rFonts w:eastAsia="Calibri" w:cs="Calibri"/>
          </w:rPr>
          <w:t>national adaptation plan</w:t>
        </w:r>
      </w:hyperlink>
      <w:r w:rsidR="0045139A">
        <w:rPr>
          <w:rStyle w:val="Hyperlink"/>
          <w:rFonts w:eastAsia="Calibri" w:cs="Calibri"/>
        </w:rPr>
        <w:t xml:space="preserve"> </w:t>
      </w:r>
      <w:hyperlink r:id="rId36" w:history="1">
        <w:r w:rsidR="0045139A" w:rsidRPr="008F4EB3">
          <w:rPr>
            <w:rStyle w:val="Hyperlink"/>
            <w:rFonts w:eastAsia="Calibri"/>
          </w:rPr>
          <w:t>table of actions</w:t>
        </w:r>
      </w:hyperlink>
      <w:r w:rsidR="0045139A">
        <w:rPr>
          <w:rStyle w:val="FootnoteReference"/>
          <w:rFonts w:eastAsia="Calibri"/>
        </w:rPr>
        <w:footnoteReference w:id="17"/>
      </w:r>
      <w:r w:rsidR="00124CFD">
        <w:t xml:space="preserve"> have </w:t>
      </w:r>
      <w:r w:rsidR="00105AFF">
        <w:t xml:space="preserve">the </w:t>
      </w:r>
      <w:r w:rsidR="00124CFD">
        <w:t>p</w:t>
      </w:r>
      <w:r w:rsidR="00124CFD" w:rsidRPr="00105778">
        <w:t xml:space="preserve">rimary responsibility </w:t>
      </w:r>
      <w:r w:rsidR="00105AFF">
        <w:t xml:space="preserve">to </w:t>
      </w:r>
      <w:r w:rsidR="00124CFD">
        <w:t>implement and monitor those actions.</w:t>
      </w:r>
    </w:p>
    <w:p w14:paraId="3165440F" w14:textId="028EB4B8" w:rsidR="002D4C9A" w:rsidRDefault="00124CFD" w:rsidP="00124CFD">
      <w:pPr>
        <w:pStyle w:val="BodyText"/>
        <w:rPr>
          <w:rStyle w:val="cf01"/>
          <w:rFonts w:ascii="Calibri" w:hAnsi="Calibri" w:cstheme="minorBidi"/>
          <w:sz w:val="22"/>
          <w:szCs w:val="22"/>
        </w:rPr>
      </w:pPr>
      <w:r w:rsidRPr="00124CFD">
        <w:rPr>
          <w:rStyle w:val="cf01"/>
          <w:rFonts w:ascii="Calibri" w:hAnsi="Calibri" w:cstheme="minorBidi"/>
          <w:sz w:val="22"/>
          <w:szCs w:val="22"/>
        </w:rPr>
        <w:t xml:space="preserve">Agencies will provide the </w:t>
      </w:r>
      <w:r w:rsidR="00285EA0" w:rsidRPr="00285EA0">
        <w:rPr>
          <w:rStyle w:val="cf01"/>
          <w:rFonts w:ascii="Calibri" w:hAnsi="Calibri" w:cstheme="minorBidi"/>
          <w:sz w:val="22"/>
          <w:szCs w:val="22"/>
        </w:rPr>
        <w:t>Board</w:t>
      </w:r>
      <w:r w:rsidRPr="00124CFD">
        <w:rPr>
          <w:rStyle w:val="cf01"/>
          <w:rFonts w:ascii="Calibri" w:hAnsi="Calibri" w:cstheme="minorBidi"/>
          <w:sz w:val="22"/>
          <w:szCs w:val="22"/>
        </w:rPr>
        <w:t xml:space="preserve"> with information it </w:t>
      </w:r>
      <w:r w:rsidR="00285EA0">
        <w:rPr>
          <w:rStyle w:val="cf01"/>
          <w:rFonts w:ascii="Calibri" w:hAnsi="Calibri" w:cstheme="minorBidi"/>
          <w:sz w:val="22"/>
          <w:szCs w:val="22"/>
        </w:rPr>
        <w:t xml:space="preserve">needs </w:t>
      </w:r>
      <w:r w:rsidRPr="00124CFD">
        <w:rPr>
          <w:rStyle w:val="cf01"/>
          <w:rFonts w:ascii="Calibri" w:hAnsi="Calibri" w:cstheme="minorBidi"/>
          <w:sz w:val="22"/>
          <w:szCs w:val="22"/>
        </w:rPr>
        <w:t>to</w:t>
      </w:r>
      <w:r w:rsidR="002D4C9A">
        <w:rPr>
          <w:rStyle w:val="cf01"/>
          <w:rFonts w:ascii="Calibri" w:hAnsi="Calibri" w:cstheme="minorBidi"/>
          <w:sz w:val="22"/>
          <w:szCs w:val="22"/>
        </w:rPr>
        <w:t>:</w:t>
      </w:r>
    </w:p>
    <w:p w14:paraId="20BE4303" w14:textId="37B7A021" w:rsidR="002D4C9A" w:rsidRPr="002D4C9A" w:rsidRDefault="00285EA0" w:rsidP="002D4C9A">
      <w:pPr>
        <w:pStyle w:val="Bullet"/>
        <w:rPr>
          <w:rStyle w:val="cf01"/>
          <w:rFonts w:ascii="Calibri" w:hAnsi="Calibri" w:cs="Times New Roman"/>
          <w:sz w:val="22"/>
          <w:szCs w:val="20"/>
        </w:rPr>
      </w:pPr>
      <w:r>
        <w:rPr>
          <w:rStyle w:val="cf01"/>
          <w:rFonts w:ascii="Calibri" w:hAnsi="Calibri" w:cstheme="minorBidi"/>
          <w:sz w:val="22"/>
          <w:szCs w:val="22"/>
        </w:rPr>
        <w:t>oversee</w:t>
      </w:r>
      <w:r w:rsidR="00124CFD" w:rsidRPr="00124CFD">
        <w:rPr>
          <w:rStyle w:val="cf01"/>
          <w:rFonts w:ascii="Calibri" w:hAnsi="Calibri" w:cstheme="minorBidi"/>
          <w:sz w:val="22"/>
          <w:szCs w:val="22"/>
        </w:rPr>
        <w:t xml:space="preserve"> implementation </w:t>
      </w:r>
      <w:r>
        <w:rPr>
          <w:rStyle w:val="cf01"/>
          <w:rFonts w:ascii="Calibri" w:hAnsi="Calibri" w:cstheme="minorBidi"/>
          <w:sz w:val="22"/>
          <w:szCs w:val="22"/>
        </w:rPr>
        <w:t xml:space="preserve">and </w:t>
      </w:r>
      <w:r w:rsidR="00124CFD" w:rsidRPr="00124CFD">
        <w:rPr>
          <w:rStyle w:val="cf01"/>
          <w:rFonts w:ascii="Calibri" w:hAnsi="Calibri" w:cstheme="minorBidi"/>
          <w:sz w:val="22"/>
          <w:szCs w:val="22"/>
        </w:rPr>
        <w:t>progress</w:t>
      </w:r>
    </w:p>
    <w:p w14:paraId="6335241E" w14:textId="1A86EF0E" w:rsidR="002D4C9A" w:rsidRPr="002D4C9A" w:rsidRDefault="00124CFD" w:rsidP="002D4C9A">
      <w:pPr>
        <w:pStyle w:val="Bullet"/>
        <w:rPr>
          <w:rStyle w:val="cf01"/>
          <w:rFonts w:ascii="Calibri" w:hAnsi="Calibri" w:cs="Times New Roman"/>
          <w:sz w:val="22"/>
          <w:szCs w:val="20"/>
        </w:rPr>
      </w:pPr>
      <w:r w:rsidRPr="00124CFD">
        <w:rPr>
          <w:rStyle w:val="cf01"/>
          <w:rFonts w:ascii="Calibri" w:hAnsi="Calibri" w:cstheme="minorBidi"/>
          <w:sz w:val="22"/>
          <w:szCs w:val="22"/>
        </w:rPr>
        <w:t xml:space="preserve">understand </w:t>
      </w:r>
      <w:r w:rsidR="00A8540B">
        <w:rPr>
          <w:rStyle w:val="cf01"/>
          <w:rFonts w:ascii="Calibri" w:hAnsi="Calibri" w:cstheme="minorBidi"/>
          <w:sz w:val="22"/>
          <w:szCs w:val="22"/>
        </w:rPr>
        <w:t>critical</w:t>
      </w:r>
      <w:r w:rsidRPr="00124CFD">
        <w:rPr>
          <w:rStyle w:val="cf01"/>
          <w:rFonts w:ascii="Calibri" w:hAnsi="Calibri" w:cstheme="minorBidi"/>
          <w:sz w:val="22"/>
          <w:szCs w:val="22"/>
        </w:rPr>
        <w:t xml:space="preserve"> actions and the key policy decisions needed</w:t>
      </w:r>
    </w:p>
    <w:p w14:paraId="0510B4B0" w14:textId="5F0BEBE4" w:rsidR="002D4C9A" w:rsidRPr="002D4C9A" w:rsidRDefault="00124CFD" w:rsidP="002D4C9A">
      <w:pPr>
        <w:pStyle w:val="Bullet"/>
        <w:rPr>
          <w:rStyle w:val="cf01"/>
          <w:rFonts w:ascii="Calibri" w:hAnsi="Calibri" w:cs="Times New Roman"/>
          <w:sz w:val="22"/>
          <w:szCs w:val="20"/>
        </w:rPr>
      </w:pPr>
      <w:r w:rsidRPr="00124CFD">
        <w:rPr>
          <w:rStyle w:val="cf01"/>
          <w:rFonts w:ascii="Calibri" w:hAnsi="Calibri" w:cstheme="minorBidi"/>
          <w:sz w:val="22"/>
          <w:szCs w:val="22"/>
        </w:rPr>
        <w:t>identify clear pathways for agenc</w:t>
      </w:r>
      <w:r w:rsidR="00285EA0">
        <w:rPr>
          <w:rStyle w:val="cf01"/>
          <w:rFonts w:ascii="Calibri" w:hAnsi="Calibri" w:cstheme="minorBidi"/>
          <w:sz w:val="22"/>
          <w:szCs w:val="22"/>
        </w:rPr>
        <w:t>ies to</w:t>
      </w:r>
      <w:r w:rsidRPr="00124CFD">
        <w:rPr>
          <w:rStyle w:val="cf01"/>
          <w:rFonts w:ascii="Calibri" w:hAnsi="Calibri" w:cstheme="minorBidi"/>
          <w:sz w:val="22"/>
          <w:szCs w:val="22"/>
        </w:rPr>
        <w:t xml:space="preserve"> </w:t>
      </w:r>
      <w:r w:rsidR="00285EA0" w:rsidRPr="00124CFD">
        <w:rPr>
          <w:rStyle w:val="cf01"/>
          <w:rFonts w:ascii="Calibri" w:hAnsi="Calibri" w:cstheme="minorBidi"/>
          <w:sz w:val="22"/>
          <w:szCs w:val="22"/>
        </w:rPr>
        <w:t>collaborat</w:t>
      </w:r>
      <w:r w:rsidR="00285EA0">
        <w:rPr>
          <w:rStyle w:val="cf01"/>
          <w:rFonts w:ascii="Calibri" w:hAnsi="Calibri" w:cstheme="minorBidi"/>
          <w:sz w:val="22"/>
          <w:szCs w:val="22"/>
        </w:rPr>
        <w:t>e</w:t>
      </w:r>
    </w:p>
    <w:p w14:paraId="02671630" w14:textId="3B9B7B88" w:rsidR="002D4C9A" w:rsidRDefault="00124CFD" w:rsidP="002D4C9A">
      <w:pPr>
        <w:pStyle w:val="Bullet"/>
      </w:pPr>
      <w:r w:rsidRPr="00124CFD">
        <w:rPr>
          <w:rStyle w:val="cf01"/>
          <w:rFonts w:ascii="Calibri" w:hAnsi="Calibri" w:cstheme="minorBidi"/>
          <w:sz w:val="22"/>
          <w:szCs w:val="22"/>
        </w:rPr>
        <w:t>make adaptive</w:t>
      </w:r>
      <w:r w:rsidR="00651D93">
        <w:rPr>
          <w:rStyle w:val="cf01"/>
          <w:rFonts w:ascii="Calibri" w:hAnsi="Calibri" w:cstheme="minorBidi"/>
          <w:sz w:val="22"/>
          <w:szCs w:val="22"/>
        </w:rPr>
        <w:t>-</w:t>
      </w:r>
      <w:r w:rsidRPr="00124CFD">
        <w:rPr>
          <w:rStyle w:val="cf01"/>
          <w:rFonts w:ascii="Calibri" w:hAnsi="Calibri" w:cstheme="minorBidi"/>
          <w:sz w:val="22"/>
          <w:szCs w:val="22"/>
        </w:rPr>
        <w:t>management decisions.</w:t>
      </w:r>
    </w:p>
    <w:p w14:paraId="5DC162E4" w14:textId="77EA6A00" w:rsidR="00124CFD" w:rsidRPr="00124CFD" w:rsidRDefault="00124CFD" w:rsidP="002D4C9A">
      <w:pPr>
        <w:pStyle w:val="BodyText"/>
      </w:pPr>
      <w:r w:rsidRPr="00124CFD">
        <w:t>The Board secretariat will compil</w:t>
      </w:r>
      <w:r w:rsidR="00344232">
        <w:t>e</w:t>
      </w:r>
      <w:r w:rsidRPr="00124CFD">
        <w:t xml:space="preserve"> </w:t>
      </w:r>
      <w:r w:rsidR="00344232">
        <w:t>key</w:t>
      </w:r>
      <w:r w:rsidRPr="00124CFD">
        <w:t xml:space="preserve"> information into reports</w:t>
      </w:r>
      <w:r w:rsidR="00751078">
        <w:t xml:space="preserve"> </w:t>
      </w:r>
      <w:r w:rsidR="00751078" w:rsidRPr="00E306F2">
        <w:t xml:space="preserve">for the </w:t>
      </w:r>
      <w:r w:rsidR="00344232" w:rsidRPr="00E306F2">
        <w:t>prime minister</w:t>
      </w:r>
      <w:r w:rsidR="00751078" w:rsidRPr="00E306F2">
        <w:t xml:space="preserve">, </w:t>
      </w:r>
      <w:r w:rsidR="00751078">
        <w:t xml:space="preserve">the </w:t>
      </w:r>
      <w:r w:rsidR="00751078" w:rsidRPr="00E306F2">
        <w:t>CRMG and the public</w:t>
      </w:r>
      <w:r w:rsidRPr="00124CFD">
        <w:t>.</w:t>
      </w:r>
    </w:p>
    <w:p w14:paraId="6471BDFB" w14:textId="6912170B" w:rsidR="00E34FA2" w:rsidRDefault="00124CFD" w:rsidP="00124CFD">
      <w:pPr>
        <w:pStyle w:val="BodyText"/>
      </w:pPr>
      <w:r>
        <w:t xml:space="preserve">The </w:t>
      </w:r>
      <w:r w:rsidR="00850821">
        <w:t>M</w:t>
      </w:r>
      <w:r w:rsidR="00344232">
        <w:t xml:space="preserve">inister of </w:t>
      </w:r>
      <w:r w:rsidR="00850821">
        <w:t>C</w:t>
      </w:r>
      <w:r w:rsidR="00344232">
        <w:t xml:space="preserve">limate </w:t>
      </w:r>
      <w:r w:rsidR="00850821">
        <w:t>C</w:t>
      </w:r>
      <w:r w:rsidR="00344232">
        <w:t xml:space="preserve">hange </w:t>
      </w:r>
      <w:r>
        <w:t xml:space="preserve">is accountable for </w:t>
      </w:r>
      <w:r w:rsidR="00A14C06">
        <w:t xml:space="preserve">the </w:t>
      </w:r>
      <w:r>
        <w:t>emissions budgets.</w:t>
      </w:r>
    </w:p>
    <w:p w14:paraId="5EFBB239" w14:textId="0C03DA32" w:rsidR="00124CFD" w:rsidRDefault="00A14C06" w:rsidP="00124CFD">
      <w:pPr>
        <w:pStyle w:val="BodyText"/>
      </w:pPr>
      <w:r>
        <w:t xml:space="preserve">The Ministry </w:t>
      </w:r>
      <w:r w:rsidR="00124CFD">
        <w:t xml:space="preserve">and the Board secretariat </w:t>
      </w:r>
      <w:r>
        <w:t xml:space="preserve">will </w:t>
      </w:r>
      <w:r w:rsidR="00124CFD">
        <w:t xml:space="preserve">work together to minimise </w:t>
      </w:r>
      <w:r w:rsidR="00D70BE3">
        <w:t xml:space="preserve">any </w:t>
      </w:r>
      <w:r w:rsidR="00124CFD">
        <w:t>duplicat</w:t>
      </w:r>
      <w:r w:rsidR="00D70BE3">
        <w:t>e</w:t>
      </w:r>
      <w:r w:rsidR="00124CFD">
        <w:t xml:space="preserve"> monitoring and reporting</w:t>
      </w:r>
      <w:r w:rsidR="00D70BE3">
        <w:t xml:space="preserve">, </w:t>
      </w:r>
      <w:r w:rsidR="00124CFD">
        <w:t xml:space="preserve">to enable the </w:t>
      </w:r>
      <w:r w:rsidR="009672D9">
        <w:t>M</w:t>
      </w:r>
      <w:r w:rsidR="00D70BE3">
        <w:t xml:space="preserve">inister of </w:t>
      </w:r>
      <w:r w:rsidR="009672D9">
        <w:t>C</w:t>
      </w:r>
      <w:r w:rsidR="00D70BE3">
        <w:t xml:space="preserve">limate </w:t>
      </w:r>
      <w:r w:rsidR="009672D9">
        <w:t>C</w:t>
      </w:r>
      <w:r w:rsidR="00D70BE3">
        <w:t>hange to discharge their</w:t>
      </w:r>
      <w:r w:rsidR="00124CFD">
        <w:t xml:space="preserve"> statutory duties</w:t>
      </w:r>
      <w:r w:rsidR="003F6BA2">
        <w:t xml:space="preserve"> and</w:t>
      </w:r>
      <w:r w:rsidR="0062466A">
        <w:t xml:space="preserve"> </w:t>
      </w:r>
      <w:r w:rsidR="00D70BE3">
        <w:t>the Board to fulfil its functions.</w:t>
      </w:r>
    </w:p>
    <w:p w14:paraId="78F11609" w14:textId="7D9AE434" w:rsidR="00124CFD" w:rsidRDefault="00124CFD" w:rsidP="00124CFD">
      <w:pPr>
        <w:pStyle w:val="BodyText"/>
      </w:pPr>
      <w:r>
        <w:t xml:space="preserve">The Commission, Treasury and </w:t>
      </w:r>
      <w:r w:rsidR="00086B6B">
        <w:t xml:space="preserve">the </w:t>
      </w:r>
      <w:r>
        <w:t>DPMC</w:t>
      </w:r>
      <w:r w:rsidR="00086B6B">
        <w:t xml:space="preserve"> PAG</w:t>
      </w:r>
      <w:r>
        <w:t xml:space="preserve"> also have monitoring and reporting functions.</w:t>
      </w:r>
    </w:p>
    <w:p w14:paraId="53E75599" w14:textId="2524AE48" w:rsidR="00124CFD" w:rsidRDefault="00124CFD" w:rsidP="00124CFD">
      <w:pPr>
        <w:pStyle w:val="BodyText"/>
        <w:sectPr w:rsidR="00124CFD" w:rsidSect="00D9549A">
          <w:pgSz w:w="11906" w:h="16838"/>
          <w:pgMar w:top="1440" w:right="1440" w:bottom="1440" w:left="1440" w:header="708" w:footer="708" w:gutter="0"/>
          <w:cols w:space="708"/>
          <w:docGrid w:linePitch="360"/>
        </w:sectPr>
      </w:pPr>
      <w:r>
        <w:t>These</w:t>
      </w:r>
      <w:r w:rsidR="0088111F">
        <w:t xml:space="preserve"> various roles and responsibilities</w:t>
      </w:r>
      <w:r>
        <w:t xml:space="preserve"> are illustrated in</w:t>
      </w:r>
      <w:r w:rsidR="00055232">
        <w:t xml:space="preserve"> </w:t>
      </w:r>
      <w:hyperlink w:anchor="table3" w:history="1">
        <w:r w:rsidR="00055232" w:rsidRPr="00055232">
          <w:rPr>
            <w:rStyle w:val="Hyperlink"/>
          </w:rPr>
          <w:t>table 3</w:t>
        </w:r>
      </w:hyperlink>
      <w:r w:rsidR="00055232">
        <w:t xml:space="preserve">. </w:t>
      </w:r>
    </w:p>
    <w:p w14:paraId="7A7B13F6" w14:textId="41E7CCC7" w:rsidR="00BF6B15" w:rsidRDefault="00BF6B15" w:rsidP="009E1569">
      <w:pPr>
        <w:pStyle w:val="Tableheading"/>
      </w:pPr>
      <w:bookmarkStart w:id="64" w:name="_Ref119060315"/>
      <w:bookmarkStart w:id="65" w:name="table3"/>
      <w:bookmarkStart w:id="66" w:name="_Toc121227912"/>
      <w:bookmarkStart w:id="67" w:name="_Toc122528222"/>
      <w:bookmarkStart w:id="68" w:name="_Toc122528341"/>
      <w:r>
        <w:lastRenderedPageBreak/>
        <w:t xml:space="preserve">Table </w:t>
      </w:r>
      <w:r>
        <w:fldChar w:fldCharType="begin"/>
      </w:r>
      <w:r>
        <w:instrText>SEQ Table \* ARABIC</w:instrText>
      </w:r>
      <w:r>
        <w:fldChar w:fldCharType="separate"/>
      </w:r>
      <w:r w:rsidR="005B3704">
        <w:rPr>
          <w:noProof/>
        </w:rPr>
        <w:t>3</w:t>
      </w:r>
      <w:r>
        <w:fldChar w:fldCharType="end"/>
      </w:r>
      <w:bookmarkEnd w:id="64"/>
      <w:bookmarkEnd w:id="65"/>
      <w:r>
        <w:t xml:space="preserve">: </w:t>
      </w:r>
      <w:r>
        <w:tab/>
      </w:r>
      <w:r w:rsidR="00511AA4">
        <w:t xml:space="preserve">Roles and responsibilities for implementing, </w:t>
      </w:r>
      <w:r w:rsidRPr="00C114DF">
        <w:t>monitoring and reporting</w:t>
      </w:r>
      <w:bookmarkEnd w:id="66"/>
      <w:r w:rsidR="00511AA4">
        <w:t xml:space="preserve"> on the emissions reduction plan and national adapt</w:t>
      </w:r>
      <w:r w:rsidR="008B3DFD">
        <w:t>ation</w:t>
      </w:r>
      <w:r w:rsidR="00511AA4">
        <w:t xml:space="preserve"> plan</w:t>
      </w:r>
      <w:bookmarkEnd w:id="67"/>
      <w:bookmarkEnd w:id="68"/>
    </w:p>
    <w:tbl>
      <w:tblPr>
        <w:tblpPr w:leftFromText="180" w:rightFromText="180" w:vertAnchor="text" w:tblpY="1"/>
        <w:tblOverlap w:val="never"/>
        <w:tblW w:w="5000" w:type="pct"/>
        <w:tblBorders>
          <w:top w:val="single" w:sz="4" w:space="0" w:color="1B556B"/>
          <w:bottom w:val="single" w:sz="4" w:space="0" w:color="1B556B"/>
          <w:insideH w:val="single" w:sz="4" w:space="0" w:color="1B556B"/>
          <w:insideV w:val="single" w:sz="4" w:space="0" w:color="1B556B"/>
        </w:tblBorders>
        <w:tblCellMar>
          <w:left w:w="0" w:type="dxa"/>
          <w:right w:w="0" w:type="dxa"/>
        </w:tblCellMar>
        <w:tblLook w:val="04A0" w:firstRow="1" w:lastRow="0" w:firstColumn="1" w:lastColumn="0" w:noHBand="0" w:noVBand="1"/>
      </w:tblPr>
      <w:tblGrid>
        <w:gridCol w:w="1582"/>
        <w:gridCol w:w="1927"/>
        <w:gridCol w:w="1927"/>
        <w:gridCol w:w="1986"/>
        <w:gridCol w:w="1954"/>
        <w:gridCol w:w="2053"/>
        <w:gridCol w:w="2007"/>
      </w:tblGrid>
      <w:tr w:rsidR="008841E7" w:rsidRPr="00761BBA" w14:paraId="44B8456B" w14:textId="77777777" w:rsidTr="00BA19A6">
        <w:trPr>
          <w:tblHeader/>
        </w:trPr>
        <w:tc>
          <w:tcPr>
            <w:tcW w:w="589" w:type="pct"/>
            <w:shd w:val="clear" w:color="auto" w:fill="1B556B"/>
            <w:tcMar>
              <w:top w:w="0" w:type="dxa"/>
              <w:left w:w="108" w:type="dxa"/>
              <w:bottom w:w="0" w:type="dxa"/>
              <w:right w:w="108" w:type="dxa"/>
            </w:tcMar>
          </w:tcPr>
          <w:p w14:paraId="5D78F85A" w14:textId="5B80180B" w:rsidR="00124CFD" w:rsidRPr="000A1399" w:rsidRDefault="00807F7F" w:rsidP="0003678B">
            <w:pPr>
              <w:pStyle w:val="TableText"/>
              <w:rPr>
                <w:b/>
                <w:bCs/>
                <w:color w:val="FFFFFF" w:themeColor="background1"/>
              </w:rPr>
            </w:pPr>
            <w:bookmarkStart w:id="69" w:name="_Toc2126234170"/>
            <w:bookmarkStart w:id="70" w:name="_Toc1652261599"/>
            <w:bookmarkStart w:id="71" w:name="_Toc637793886"/>
            <w:r>
              <w:rPr>
                <w:b/>
                <w:bCs/>
                <w:color w:val="FFFFFF" w:themeColor="background1"/>
              </w:rPr>
              <w:t xml:space="preserve">Individual or </w:t>
            </w:r>
            <w:bookmarkStart w:id="72" w:name="_Toc113461183"/>
            <w:bookmarkStart w:id="73" w:name="_Toc114734041"/>
            <w:bookmarkStart w:id="74" w:name="_Toc118102621"/>
            <w:r>
              <w:rPr>
                <w:b/>
                <w:bCs/>
                <w:color w:val="FFFFFF" w:themeColor="background1"/>
              </w:rPr>
              <w:t>o</w:t>
            </w:r>
            <w:r w:rsidR="00124CFD" w:rsidRPr="000A1399">
              <w:rPr>
                <w:b/>
                <w:bCs/>
                <w:color w:val="FFFFFF" w:themeColor="background1"/>
              </w:rPr>
              <w:t>rganisation</w:t>
            </w:r>
            <w:bookmarkEnd w:id="69"/>
            <w:bookmarkEnd w:id="70"/>
            <w:bookmarkEnd w:id="71"/>
            <w:bookmarkEnd w:id="72"/>
            <w:bookmarkEnd w:id="73"/>
            <w:bookmarkEnd w:id="74"/>
          </w:p>
        </w:tc>
        <w:tc>
          <w:tcPr>
            <w:tcW w:w="1434" w:type="pct"/>
            <w:gridSpan w:val="2"/>
            <w:shd w:val="clear" w:color="auto" w:fill="1B556B"/>
            <w:tcMar>
              <w:top w:w="0" w:type="dxa"/>
              <w:left w:w="108" w:type="dxa"/>
              <w:bottom w:w="0" w:type="dxa"/>
              <w:right w:w="108" w:type="dxa"/>
            </w:tcMar>
          </w:tcPr>
          <w:p w14:paraId="04DC77D4" w14:textId="5B9BAFBA" w:rsidR="00124CFD" w:rsidRPr="000A1399" w:rsidRDefault="00124CFD" w:rsidP="0003678B">
            <w:pPr>
              <w:pStyle w:val="TableText"/>
              <w:rPr>
                <w:b/>
                <w:bCs/>
                <w:color w:val="FFFFFF" w:themeColor="background1"/>
              </w:rPr>
            </w:pPr>
            <w:bookmarkStart w:id="75" w:name="_Toc113461184"/>
            <w:bookmarkStart w:id="76" w:name="_Toc114734042"/>
            <w:bookmarkStart w:id="77" w:name="_Toc118102622"/>
            <w:bookmarkStart w:id="78" w:name="_Toc1624995341"/>
            <w:bookmarkStart w:id="79" w:name="_Toc749268423"/>
            <w:bookmarkStart w:id="80" w:name="_Toc1142808767"/>
            <w:r w:rsidRPr="000A1399">
              <w:rPr>
                <w:b/>
                <w:bCs/>
                <w:color w:val="FFFFFF" w:themeColor="background1"/>
              </w:rPr>
              <w:t>Role</w:t>
            </w:r>
            <w:r w:rsidR="003F583F">
              <w:rPr>
                <w:b/>
                <w:bCs/>
                <w:color w:val="FFFFFF" w:themeColor="background1"/>
              </w:rPr>
              <w:t xml:space="preserve"> and responsibilities</w:t>
            </w:r>
            <w:bookmarkEnd w:id="75"/>
            <w:bookmarkEnd w:id="76"/>
            <w:bookmarkEnd w:id="77"/>
            <w:bookmarkEnd w:id="78"/>
            <w:bookmarkEnd w:id="79"/>
            <w:bookmarkEnd w:id="80"/>
          </w:p>
        </w:tc>
        <w:tc>
          <w:tcPr>
            <w:tcW w:w="1466" w:type="pct"/>
            <w:gridSpan w:val="2"/>
            <w:shd w:val="clear" w:color="auto" w:fill="1B556B"/>
            <w:tcMar>
              <w:top w:w="0" w:type="dxa"/>
              <w:left w:w="108" w:type="dxa"/>
              <w:bottom w:w="0" w:type="dxa"/>
              <w:right w:w="108" w:type="dxa"/>
            </w:tcMar>
          </w:tcPr>
          <w:p w14:paraId="18EDBF68" w14:textId="77777777" w:rsidR="00124CFD" w:rsidRPr="000A1399" w:rsidRDefault="00124CFD" w:rsidP="0003678B">
            <w:pPr>
              <w:pStyle w:val="TableText"/>
              <w:rPr>
                <w:b/>
                <w:bCs/>
                <w:color w:val="FFFFFF" w:themeColor="background1"/>
              </w:rPr>
            </w:pPr>
            <w:bookmarkStart w:id="81" w:name="_Toc113461185"/>
            <w:bookmarkStart w:id="82" w:name="_Toc114734043"/>
            <w:bookmarkStart w:id="83" w:name="_Toc118102623"/>
            <w:bookmarkStart w:id="84" w:name="_Toc747312048"/>
            <w:bookmarkStart w:id="85" w:name="_Toc983631150"/>
            <w:bookmarkStart w:id="86" w:name="_Toc211082710"/>
            <w:r w:rsidRPr="000A1399">
              <w:rPr>
                <w:b/>
                <w:bCs/>
                <w:color w:val="FFFFFF" w:themeColor="background1"/>
              </w:rPr>
              <w:t>Monitoring function</w:t>
            </w:r>
            <w:bookmarkEnd w:id="81"/>
            <w:bookmarkEnd w:id="82"/>
            <w:bookmarkEnd w:id="83"/>
            <w:bookmarkEnd w:id="84"/>
            <w:bookmarkEnd w:id="85"/>
            <w:bookmarkEnd w:id="86"/>
          </w:p>
        </w:tc>
        <w:tc>
          <w:tcPr>
            <w:tcW w:w="1511" w:type="pct"/>
            <w:gridSpan w:val="2"/>
            <w:shd w:val="clear" w:color="auto" w:fill="1B556B"/>
            <w:tcMar>
              <w:top w:w="0" w:type="dxa"/>
              <w:left w:w="108" w:type="dxa"/>
              <w:bottom w:w="0" w:type="dxa"/>
              <w:right w:w="108" w:type="dxa"/>
            </w:tcMar>
          </w:tcPr>
          <w:p w14:paraId="73D4C5E1" w14:textId="77777777" w:rsidR="00124CFD" w:rsidRPr="000A1399" w:rsidRDefault="00124CFD" w:rsidP="0003678B">
            <w:pPr>
              <w:pStyle w:val="TableText"/>
              <w:rPr>
                <w:b/>
                <w:bCs/>
                <w:color w:val="FFFFFF" w:themeColor="background1"/>
              </w:rPr>
            </w:pPr>
            <w:bookmarkStart w:id="87" w:name="_Toc113461186"/>
            <w:bookmarkStart w:id="88" w:name="_Toc114734044"/>
            <w:bookmarkStart w:id="89" w:name="_Toc118102624"/>
            <w:bookmarkStart w:id="90" w:name="_Toc169158337"/>
            <w:bookmarkStart w:id="91" w:name="_Toc487198769"/>
            <w:bookmarkStart w:id="92" w:name="_Toc1583614682"/>
            <w:r w:rsidRPr="000A1399">
              <w:rPr>
                <w:b/>
                <w:bCs/>
                <w:color w:val="FFFFFF" w:themeColor="background1"/>
              </w:rPr>
              <w:t>Reporting function</w:t>
            </w:r>
            <w:bookmarkEnd w:id="87"/>
            <w:bookmarkEnd w:id="88"/>
            <w:bookmarkEnd w:id="89"/>
            <w:bookmarkEnd w:id="90"/>
            <w:bookmarkEnd w:id="91"/>
            <w:bookmarkEnd w:id="92"/>
          </w:p>
        </w:tc>
      </w:tr>
      <w:tr w:rsidR="00BF5216" w:rsidRPr="00761BBA" w14:paraId="4C9BF1C9" w14:textId="77777777" w:rsidTr="00BA19A6">
        <w:trPr>
          <w:tblHeader/>
        </w:trPr>
        <w:tc>
          <w:tcPr>
            <w:tcW w:w="589" w:type="pct"/>
            <w:shd w:val="clear" w:color="auto" w:fill="D2DDE2"/>
            <w:tcMar>
              <w:top w:w="0" w:type="dxa"/>
              <w:left w:w="108" w:type="dxa"/>
              <w:bottom w:w="0" w:type="dxa"/>
              <w:right w:w="108" w:type="dxa"/>
            </w:tcMar>
            <w:hideMark/>
          </w:tcPr>
          <w:p w14:paraId="6C4BFD4C" w14:textId="7EB16548" w:rsidR="00BF5216" w:rsidRPr="008841E7" w:rsidRDefault="00BF5216" w:rsidP="0003678B">
            <w:pPr>
              <w:pStyle w:val="TableText"/>
              <w:rPr>
                <w:b/>
                <w:bCs/>
              </w:rPr>
            </w:pPr>
          </w:p>
        </w:tc>
        <w:tc>
          <w:tcPr>
            <w:tcW w:w="717" w:type="pct"/>
            <w:shd w:val="clear" w:color="auto" w:fill="D2DDE2"/>
            <w:tcMar>
              <w:top w:w="0" w:type="dxa"/>
              <w:left w:w="108" w:type="dxa"/>
              <w:bottom w:w="0" w:type="dxa"/>
              <w:right w:w="108" w:type="dxa"/>
            </w:tcMar>
            <w:hideMark/>
          </w:tcPr>
          <w:p w14:paraId="3A414E3C" w14:textId="53DB6D98" w:rsidR="00BF5216" w:rsidRPr="008841E7" w:rsidRDefault="00193D24" w:rsidP="0003678B">
            <w:pPr>
              <w:pStyle w:val="TableText"/>
              <w:rPr>
                <w:b/>
                <w:bCs/>
              </w:rPr>
            </w:pPr>
            <w:r>
              <w:rPr>
                <w:b/>
                <w:bCs/>
              </w:rPr>
              <w:t>E</w:t>
            </w:r>
            <w:r w:rsidR="00634681">
              <w:rPr>
                <w:b/>
                <w:bCs/>
              </w:rPr>
              <w:t>missions reduction plan</w:t>
            </w:r>
          </w:p>
        </w:tc>
        <w:tc>
          <w:tcPr>
            <w:tcW w:w="717" w:type="pct"/>
            <w:shd w:val="clear" w:color="auto" w:fill="D2DDE2"/>
            <w:tcMar>
              <w:top w:w="0" w:type="dxa"/>
              <w:left w:w="108" w:type="dxa"/>
              <w:bottom w:w="0" w:type="dxa"/>
              <w:right w:w="108" w:type="dxa"/>
            </w:tcMar>
            <w:hideMark/>
          </w:tcPr>
          <w:p w14:paraId="766336ED" w14:textId="71D90B2B" w:rsidR="00BF5216" w:rsidRPr="008841E7" w:rsidRDefault="00193D24" w:rsidP="0003678B">
            <w:pPr>
              <w:pStyle w:val="TableText"/>
              <w:rPr>
                <w:b/>
                <w:bCs/>
              </w:rPr>
            </w:pPr>
            <w:r>
              <w:rPr>
                <w:b/>
                <w:bCs/>
              </w:rPr>
              <w:t>N</w:t>
            </w:r>
            <w:r w:rsidR="00FB7475">
              <w:rPr>
                <w:b/>
                <w:bCs/>
              </w:rPr>
              <w:t>ational adaptation plan</w:t>
            </w:r>
          </w:p>
        </w:tc>
        <w:tc>
          <w:tcPr>
            <w:tcW w:w="739" w:type="pct"/>
            <w:shd w:val="clear" w:color="auto" w:fill="D2DDE2"/>
            <w:tcMar>
              <w:top w:w="0" w:type="dxa"/>
              <w:left w:w="108" w:type="dxa"/>
              <w:bottom w:w="0" w:type="dxa"/>
              <w:right w:w="108" w:type="dxa"/>
            </w:tcMar>
            <w:hideMark/>
          </w:tcPr>
          <w:p w14:paraId="573F07D9" w14:textId="6F375EFD" w:rsidR="00BF5216" w:rsidRPr="008841E7" w:rsidRDefault="00193D24" w:rsidP="0003678B">
            <w:pPr>
              <w:pStyle w:val="TableText"/>
              <w:rPr>
                <w:b/>
                <w:bCs/>
              </w:rPr>
            </w:pPr>
            <w:bookmarkStart w:id="93" w:name="_Toc113461189"/>
            <w:bookmarkStart w:id="94" w:name="_Toc114734047"/>
            <w:bookmarkStart w:id="95" w:name="_Toc118102627"/>
            <w:bookmarkStart w:id="96" w:name="_Toc1065888062"/>
            <w:bookmarkStart w:id="97" w:name="_Toc299448331"/>
            <w:bookmarkStart w:id="98" w:name="_Toc926697624"/>
            <w:r>
              <w:rPr>
                <w:b/>
                <w:bCs/>
              </w:rPr>
              <w:t>E</w:t>
            </w:r>
            <w:r w:rsidR="00FB7475">
              <w:rPr>
                <w:b/>
                <w:bCs/>
              </w:rPr>
              <w:t>missions reduction plan</w:t>
            </w:r>
            <w:bookmarkEnd w:id="93"/>
            <w:bookmarkEnd w:id="94"/>
            <w:bookmarkEnd w:id="95"/>
            <w:bookmarkEnd w:id="96"/>
            <w:bookmarkEnd w:id="97"/>
            <w:bookmarkEnd w:id="98"/>
          </w:p>
        </w:tc>
        <w:tc>
          <w:tcPr>
            <w:tcW w:w="727" w:type="pct"/>
            <w:shd w:val="clear" w:color="auto" w:fill="D2DDE2"/>
            <w:tcMar>
              <w:top w:w="0" w:type="dxa"/>
              <w:left w:w="108" w:type="dxa"/>
              <w:bottom w:w="0" w:type="dxa"/>
              <w:right w:w="108" w:type="dxa"/>
            </w:tcMar>
            <w:hideMark/>
          </w:tcPr>
          <w:p w14:paraId="281D0373" w14:textId="16B4C07A" w:rsidR="00BF5216" w:rsidRPr="008841E7" w:rsidRDefault="00193D24" w:rsidP="0003678B">
            <w:pPr>
              <w:pStyle w:val="TableText"/>
              <w:rPr>
                <w:b/>
                <w:bCs/>
              </w:rPr>
            </w:pPr>
            <w:bookmarkStart w:id="99" w:name="_Toc113461190"/>
            <w:bookmarkStart w:id="100" w:name="_Toc114734048"/>
            <w:bookmarkStart w:id="101" w:name="_Toc118102628"/>
            <w:bookmarkStart w:id="102" w:name="_Toc742948421"/>
            <w:bookmarkStart w:id="103" w:name="_Toc460052921"/>
            <w:bookmarkStart w:id="104" w:name="_Toc1744324515"/>
            <w:r>
              <w:rPr>
                <w:b/>
                <w:bCs/>
              </w:rPr>
              <w:t>N</w:t>
            </w:r>
            <w:r w:rsidR="00FB7475">
              <w:rPr>
                <w:b/>
                <w:bCs/>
              </w:rPr>
              <w:t>ational adaptation plan</w:t>
            </w:r>
            <w:bookmarkEnd w:id="99"/>
            <w:bookmarkEnd w:id="100"/>
            <w:bookmarkEnd w:id="101"/>
            <w:bookmarkEnd w:id="102"/>
            <w:bookmarkEnd w:id="103"/>
            <w:bookmarkEnd w:id="104"/>
          </w:p>
        </w:tc>
        <w:tc>
          <w:tcPr>
            <w:tcW w:w="764" w:type="pct"/>
            <w:shd w:val="clear" w:color="auto" w:fill="D2DDE2"/>
            <w:tcMar>
              <w:top w:w="0" w:type="dxa"/>
              <w:left w:w="108" w:type="dxa"/>
              <w:bottom w:w="0" w:type="dxa"/>
              <w:right w:w="108" w:type="dxa"/>
            </w:tcMar>
            <w:hideMark/>
          </w:tcPr>
          <w:p w14:paraId="7C1A10AA" w14:textId="69787CD5" w:rsidR="00BF5216" w:rsidRPr="008841E7" w:rsidRDefault="00193D24" w:rsidP="0003678B">
            <w:pPr>
              <w:pStyle w:val="TableText"/>
              <w:rPr>
                <w:b/>
                <w:bCs/>
              </w:rPr>
            </w:pPr>
            <w:bookmarkStart w:id="105" w:name="_Toc113461191"/>
            <w:bookmarkStart w:id="106" w:name="_Toc114734049"/>
            <w:bookmarkStart w:id="107" w:name="_Toc118102629"/>
            <w:bookmarkStart w:id="108" w:name="_Toc2000035978"/>
            <w:bookmarkStart w:id="109" w:name="_Toc757954353"/>
            <w:bookmarkStart w:id="110" w:name="_Toc562655872"/>
            <w:r>
              <w:rPr>
                <w:b/>
                <w:bCs/>
              </w:rPr>
              <w:t>E</w:t>
            </w:r>
            <w:r w:rsidR="00FB7475">
              <w:rPr>
                <w:b/>
                <w:bCs/>
              </w:rPr>
              <w:t>missions reduction plan</w:t>
            </w:r>
            <w:bookmarkEnd w:id="105"/>
            <w:bookmarkEnd w:id="106"/>
            <w:bookmarkEnd w:id="107"/>
            <w:bookmarkEnd w:id="108"/>
            <w:bookmarkEnd w:id="109"/>
            <w:bookmarkEnd w:id="110"/>
          </w:p>
        </w:tc>
        <w:tc>
          <w:tcPr>
            <w:tcW w:w="747" w:type="pct"/>
            <w:shd w:val="clear" w:color="auto" w:fill="D2DDE2"/>
            <w:tcMar>
              <w:top w:w="0" w:type="dxa"/>
              <w:left w:w="108" w:type="dxa"/>
              <w:bottom w:w="0" w:type="dxa"/>
              <w:right w:w="108" w:type="dxa"/>
            </w:tcMar>
            <w:hideMark/>
          </w:tcPr>
          <w:p w14:paraId="0EFE4B50" w14:textId="7031F8D7" w:rsidR="00BF5216" w:rsidRPr="008841E7" w:rsidRDefault="00193D24" w:rsidP="0003678B">
            <w:pPr>
              <w:pStyle w:val="TableText"/>
              <w:rPr>
                <w:b/>
                <w:bCs/>
              </w:rPr>
            </w:pPr>
            <w:bookmarkStart w:id="111" w:name="_Toc113461192"/>
            <w:bookmarkStart w:id="112" w:name="_Toc114734050"/>
            <w:bookmarkStart w:id="113" w:name="_Toc118102630"/>
            <w:bookmarkStart w:id="114" w:name="_Toc1240912326"/>
            <w:bookmarkStart w:id="115" w:name="_Toc2107530841"/>
            <w:bookmarkStart w:id="116" w:name="_Toc1988603026"/>
            <w:r>
              <w:rPr>
                <w:b/>
                <w:bCs/>
              </w:rPr>
              <w:t>N</w:t>
            </w:r>
            <w:r w:rsidR="00FB7475">
              <w:rPr>
                <w:b/>
                <w:bCs/>
              </w:rPr>
              <w:t>ational adaptation plan</w:t>
            </w:r>
            <w:bookmarkEnd w:id="111"/>
            <w:bookmarkEnd w:id="112"/>
            <w:bookmarkEnd w:id="113"/>
            <w:bookmarkEnd w:id="114"/>
            <w:bookmarkEnd w:id="115"/>
            <w:bookmarkEnd w:id="116"/>
          </w:p>
        </w:tc>
      </w:tr>
      <w:tr w:rsidR="00124CFD" w:rsidRPr="00761BBA" w14:paraId="0D5DC503" w14:textId="77777777" w:rsidTr="00BA19A6">
        <w:trPr>
          <w:trHeight w:val="503"/>
        </w:trPr>
        <w:tc>
          <w:tcPr>
            <w:tcW w:w="589" w:type="pct"/>
            <w:shd w:val="clear" w:color="auto" w:fill="FFFFFF" w:themeFill="background1"/>
            <w:tcMar>
              <w:top w:w="0" w:type="dxa"/>
              <w:left w:w="108" w:type="dxa"/>
              <w:bottom w:w="0" w:type="dxa"/>
              <w:right w:w="108" w:type="dxa"/>
            </w:tcMar>
          </w:tcPr>
          <w:p w14:paraId="15978EEE" w14:textId="731C4850" w:rsidR="00124CFD" w:rsidRPr="008841E7" w:rsidRDefault="00124CFD" w:rsidP="0003678B">
            <w:pPr>
              <w:pStyle w:val="TableText"/>
            </w:pPr>
            <w:bookmarkStart w:id="117" w:name="_Toc118102631"/>
            <w:bookmarkStart w:id="118" w:name="_Toc1301675706"/>
            <w:bookmarkStart w:id="119" w:name="_Toc6300367"/>
            <w:bookmarkStart w:id="120" w:name="_Toc1381299700"/>
            <w:r w:rsidRPr="008841E7">
              <w:t xml:space="preserve">Prime </w:t>
            </w:r>
            <w:bookmarkEnd w:id="117"/>
            <w:bookmarkEnd w:id="118"/>
            <w:bookmarkEnd w:id="119"/>
            <w:bookmarkEnd w:id="120"/>
            <w:r w:rsidR="00DF6D29">
              <w:t>M</w:t>
            </w:r>
            <w:r w:rsidR="0042374F" w:rsidRPr="008841E7">
              <w:t>inister</w:t>
            </w:r>
          </w:p>
        </w:tc>
        <w:tc>
          <w:tcPr>
            <w:tcW w:w="1434" w:type="pct"/>
            <w:gridSpan w:val="2"/>
            <w:tcMar>
              <w:top w:w="0" w:type="dxa"/>
              <w:left w:w="108" w:type="dxa"/>
              <w:bottom w:w="0" w:type="dxa"/>
              <w:right w:w="108" w:type="dxa"/>
            </w:tcMar>
          </w:tcPr>
          <w:p w14:paraId="20FE2C45" w14:textId="1E1D9BA6" w:rsidR="000C70F0" w:rsidRPr="00276FE4" w:rsidRDefault="000C70F0" w:rsidP="0003678B">
            <w:pPr>
              <w:pStyle w:val="TableText"/>
            </w:pPr>
            <w:bookmarkStart w:id="121" w:name="_Toc118102632"/>
            <w:bookmarkStart w:id="122" w:name="_Toc1760408589"/>
            <w:bookmarkStart w:id="123" w:name="_Toc1534328492"/>
            <w:bookmarkStart w:id="124" w:name="_Toc1919878659"/>
            <w:r w:rsidRPr="00276FE4">
              <w:t xml:space="preserve">Chair – </w:t>
            </w:r>
            <w:r w:rsidR="00112563">
              <w:t>CRMG</w:t>
            </w:r>
          </w:p>
          <w:p w14:paraId="720C1F60" w14:textId="733BDB38" w:rsidR="00124CFD" w:rsidRPr="007F58AA" w:rsidRDefault="000C70F0" w:rsidP="0003678B">
            <w:pPr>
              <w:pStyle w:val="TableText"/>
            </w:pPr>
            <w:r w:rsidRPr="00276FE4">
              <w:t xml:space="preserve">Appropriate minister – </w:t>
            </w:r>
            <w:r w:rsidR="00112563">
              <w:t xml:space="preserve">the </w:t>
            </w:r>
            <w:r w:rsidRPr="00276FE4">
              <w:t>Board</w:t>
            </w:r>
            <w:bookmarkEnd w:id="121"/>
            <w:bookmarkEnd w:id="122"/>
            <w:bookmarkEnd w:id="123"/>
            <w:bookmarkEnd w:id="124"/>
          </w:p>
        </w:tc>
        <w:tc>
          <w:tcPr>
            <w:tcW w:w="1466" w:type="pct"/>
            <w:gridSpan w:val="2"/>
            <w:tcMar>
              <w:top w:w="0" w:type="dxa"/>
              <w:left w:w="108" w:type="dxa"/>
              <w:bottom w:w="0" w:type="dxa"/>
              <w:right w:w="108" w:type="dxa"/>
            </w:tcMar>
          </w:tcPr>
          <w:p w14:paraId="561CA195" w14:textId="34C9D001" w:rsidR="00124CFD" w:rsidRPr="007F58AA" w:rsidRDefault="00124CFD" w:rsidP="0003678B">
            <w:pPr>
              <w:pStyle w:val="TableText"/>
              <w:rPr>
                <w:rFonts w:eastAsia="Times New Roman"/>
              </w:rPr>
            </w:pPr>
            <w:bookmarkStart w:id="125" w:name="_Toc118102634"/>
            <w:bookmarkStart w:id="126" w:name="_Toc1482483944"/>
            <w:bookmarkStart w:id="127" w:name="_Toc84950728"/>
            <w:bookmarkStart w:id="128" w:name="_Toc455685103"/>
            <w:r w:rsidRPr="1153B0AD">
              <w:rPr>
                <w:rFonts w:eastAsia="Times New Roman"/>
              </w:rPr>
              <w:t xml:space="preserve">Receive reports and advice from the </w:t>
            </w:r>
            <w:r w:rsidR="00777DDA" w:rsidRPr="00D44CB3">
              <w:t>Board</w:t>
            </w:r>
            <w:bookmarkEnd w:id="125"/>
            <w:bookmarkEnd w:id="126"/>
            <w:bookmarkEnd w:id="127"/>
            <w:bookmarkEnd w:id="128"/>
          </w:p>
        </w:tc>
        <w:tc>
          <w:tcPr>
            <w:tcW w:w="1511" w:type="pct"/>
            <w:gridSpan w:val="2"/>
            <w:tcMar>
              <w:top w:w="0" w:type="dxa"/>
              <w:left w:w="108" w:type="dxa"/>
              <w:bottom w:w="0" w:type="dxa"/>
              <w:right w:w="108" w:type="dxa"/>
            </w:tcMar>
          </w:tcPr>
          <w:p w14:paraId="236FA6C6" w14:textId="77777777" w:rsidR="00124CFD" w:rsidRPr="007F58AA" w:rsidRDefault="00124CFD" w:rsidP="0003678B">
            <w:pPr>
              <w:pStyle w:val="TableText"/>
            </w:pPr>
            <w:bookmarkStart w:id="129" w:name="_Toc118102635"/>
            <w:bookmarkStart w:id="130" w:name="_Toc75602614"/>
            <w:bookmarkStart w:id="131" w:name="_Toc445320253"/>
            <w:bookmarkStart w:id="132" w:name="_Toc94274711"/>
            <w:r w:rsidRPr="1153B0AD">
              <w:t>None</w:t>
            </w:r>
            <w:bookmarkEnd w:id="129"/>
            <w:bookmarkEnd w:id="130"/>
            <w:bookmarkEnd w:id="131"/>
            <w:bookmarkEnd w:id="132"/>
          </w:p>
        </w:tc>
      </w:tr>
      <w:tr w:rsidR="00124CFD" w:rsidRPr="00761BBA" w14:paraId="62F231D0" w14:textId="77777777" w:rsidTr="00BA19A6">
        <w:trPr>
          <w:trHeight w:val="503"/>
        </w:trPr>
        <w:tc>
          <w:tcPr>
            <w:tcW w:w="589" w:type="pct"/>
            <w:shd w:val="clear" w:color="auto" w:fill="FFFFFF" w:themeFill="background1"/>
            <w:tcMar>
              <w:top w:w="0" w:type="dxa"/>
              <w:left w:w="108" w:type="dxa"/>
              <w:bottom w:w="0" w:type="dxa"/>
              <w:right w:w="108" w:type="dxa"/>
            </w:tcMar>
          </w:tcPr>
          <w:p w14:paraId="615BB7B7" w14:textId="3D0CA526" w:rsidR="00124CFD" w:rsidRPr="008841E7" w:rsidRDefault="00826347" w:rsidP="0003678B">
            <w:pPr>
              <w:pStyle w:val="TableText"/>
            </w:pPr>
            <w:bookmarkStart w:id="133" w:name="_Toc114734051"/>
            <w:bookmarkStart w:id="134" w:name="_Toc118102636"/>
            <w:bookmarkStart w:id="135" w:name="_Toc2087320794"/>
            <w:bookmarkStart w:id="136" w:name="_Toc20337943"/>
            <w:bookmarkStart w:id="137" w:name="_Toc1574933186"/>
            <w:r>
              <w:t>Climate Response Ministerial Group</w:t>
            </w:r>
            <w:r w:rsidR="00112563">
              <w:t xml:space="preserve"> (CRMG)</w:t>
            </w:r>
            <w:bookmarkEnd w:id="133"/>
            <w:bookmarkEnd w:id="134"/>
            <w:bookmarkEnd w:id="135"/>
            <w:bookmarkEnd w:id="136"/>
            <w:bookmarkEnd w:id="137"/>
          </w:p>
        </w:tc>
        <w:tc>
          <w:tcPr>
            <w:tcW w:w="1434" w:type="pct"/>
            <w:gridSpan w:val="2"/>
            <w:tcMar>
              <w:top w:w="0" w:type="dxa"/>
              <w:left w:w="108" w:type="dxa"/>
              <w:bottom w:w="0" w:type="dxa"/>
              <w:right w:w="108" w:type="dxa"/>
            </w:tcMar>
          </w:tcPr>
          <w:p w14:paraId="16A3C718" w14:textId="1AB85F00" w:rsidR="00124CFD" w:rsidRPr="007F58AA" w:rsidRDefault="00777DDA" w:rsidP="0003678B">
            <w:pPr>
              <w:pStyle w:val="TableText"/>
            </w:pPr>
            <w:bookmarkStart w:id="138" w:name="_Toc114734052"/>
            <w:bookmarkStart w:id="139" w:name="_Toc118102637"/>
            <w:bookmarkStart w:id="140" w:name="_Toc2048159149"/>
            <w:bookmarkStart w:id="141" w:name="_Toc1099934609"/>
            <w:bookmarkStart w:id="142" w:name="_Toc1473936852"/>
            <w:r>
              <w:t>G</w:t>
            </w:r>
            <w:r w:rsidR="00124CFD" w:rsidRPr="1153B0AD">
              <w:t xml:space="preserve">overnance at the </w:t>
            </w:r>
            <w:r w:rsidR="002C7923">
              <w:t>m</w:t>
            </w:r>
            <w:r w:rsidR="00124CFD" w:rsidRPr="1153B0AD">
              <w:t xml:space="preserve">inisterial level and </w:t>
            </w:r>
            <w:r w:rsidRPr="1153B0AD">
              <w:t>over</w:t>
            </w:r>
            <w:r>
              <w:t xml:space="preserve">sight of </w:t>
            </w:r>
            <w:r w:rsidR="006052DD">
              <w:t xml:space="preserve">the </w:t>
            </w:r>
            <w:r w:rsidR="00124CFD" w:rsidRPr="1153B0AD">
              <w:t xml:space="preserve">progress of </w:t>
            </w:r>
            <w:bookmarkEnd w:id="138"/>
            <w:bookmarkEnd w:id="139"/>
            <w:bookmarkEnd w:id="140"/>
            <w:bookmarkEnd w:id="141"/>
            <w:bookmarkEnd w:id="142"/>
            <w:r w:rsidR="0051521B">
              <w:t xml:space="preserve">the </w:t>
            </w:r>
            <w:r w:rsidR="00FB7475">
              <w:t>emissions reduction plan</w:t>
            </w:r>
            <w:r w:rsidR="0051521B">
              <w:t xml:space="preserve"> and </w:t>
            </w:r>
            <w:r w:rsidR="00FB7475">
              <w:t>national adaptation plan</w:t>
            </w:r>
          </w:p>
        </w:tc>
        <w:tc>
          <w:tcPr>
            <w:tcW w:w="1466" w:type="pct"/>
            <w:gridSpan w:val="2"/>
            <w:tcMar>
              <w:top w:w="0" w:type="dxa"/>
              <w:left w:w="108" w:type="dxa"/>
              <w:bottom w:w="0" w:type="dxa"/>
              <w:right w:w="108" w:type="dxa"/>
            </w:tcMar>
          </w:tcPr>
          <w:p w14:paraId="24198E81" w14:textId="4D5D0F19" w:rsidR="00124CFD" w:rsidRPr="007F58AA" w:rsidRDefault="006052DD" w:rsidP="0003678B">
            <w:pPr>
              <w:pStyle w:val="TableText"/>
              <w:rPr>
                <w:rFonts w:eastAsia="Calibri"/>
                <w:color w:val="000000" w:themeColor="text1"/>
                <w:lang w:val="en-US"/>
              </w:rPr>
            </w:pPr>
            <w:bookmarkStart w:id="143" w:name="_Toc114734053"/>
            <w:bookmarkStart w:id="144" w:name="_Toc118102638"/>
            <w:bookmarkStart w:id="145" w:name="_Toc1492563542"/>
            <w:bookmarkStart w:id="146" w:name="_Toc366698405"/>
            <w:bookmarkStart w:id="147" w:name="_Toc307889950"/>
            <w:r w:rsidRPr="1153B0AD">
              <w:t xml:space="preserve">Receive reports and advice from the </w:t>
            </w:r>
            <w:r w:rsidRPr="00D44CB3">
              <w:t>Board</w:t>
            </w:r>
            <w:bookmarkEnd w:id="143"/>
            <w:bookmarkEnd w:id="144"/>
            <w:bookmarkEnd w:id="145"/>
            <w:bookmarkEnd w:id="146"/>
            <w:bookmarkEnd w:id="147"/>
          </w:p>
        </w:tc>
        <w:tc>
          <w:tcPr>
            <w:tcW w:w="1511" w:type="pct"/>
            <w:gridSpan w:val="2"/>
            <w:tcMar>
              <w:top w:w="0" w:type="dxa"/>
              <w:left w:w="108" w:type="dxa"/>
              <w:bottom w:w="0" w:type="dxa"/>
              <w:right w:w="108" w:type="dxa"/>
            </w:tcMar>
          </w:tcPr>
          <w:p w14:paraId="037CB9D7" w14:textId="77777777" w:rsidR="00124CFD" w:rsidRPr="007F58AA" w:rsidRDefault="00124CFD" w:rsidP="0003678B">
            <w:pPr>
              <w:pStyle w:val="TableText"/>
            </w:pPr>
            <w:bookmarkStart w:id="148" w:name="_Toc114734054"/>
            <w:bookmarkStart w:id="149" w:name="_Toc118102639"/>
            <w:bookmarkStart w:id="150" w:name="_Toc168178719"/>
            <w:bookmarkStart w:id="151" w:name="_Toc267243484"/>
            <w:bookmarkStart w:id="152" w:name="_Toc1733972860"/>
            <w:r w:rsidRPr="1153B0AD">
              <w:t>None</w:t>
            </w:r>
            <w:bookmarkEnd w:id="148"/>
            <w:bookmarkEnd w:id="149"/>
            <w:bookmarkEnd w:id="150"/>
            <w:bookmarkEnd w:id="151"/>
            <w:bookmarkEnd w:id="152"/>
          </w:p>
        </w:tc>
      </w:tr>
      <w:tr w:rsidR="00124CFD" w:rsidRPr="00761BBA" w14:paraId="68F8B456" w14:textId="77777777" w:rsidTr="00BA19A6">
        <w:trPr>
          <w:trHeight w:val="503"/>
        </w:trPr>
        <w:tc>
          <w:tcPr>
            <w:tcW w:w="589" w:type="pct"/>
            <w:shd w:val="clear" w:color="auto" w:fill="FFFFFF" w:themeFill="background1"/>
            <w:tcMar>
              <w:top w:w="0" w:type="dxa"/>
              <w:left w:w="108" w:type="dxa"/>
              <w:bottom w:w="0" w:type="dxa"/>
              <w:right w:w="108" w:type="dxa"/>
            </w:tcMar>
          </w:tcPr>
          <w:p w14:paraId="006DE80F" w14:textId="77E9C5E6" w:rsidR="00124CFD" w:rsidRPr="008841E7" w:rsidRDefault="00124CFD" w:rsidP="0003678B">
            <w:pPr>
              <w:pStyle w:val="TableText"/>
            </w:pPr>
            <w:bookmarkStart w:id="153" w:name="_Toc114734055"/>
            <w:bookmarkStart w:id="154" w:name="_Toc118102640"/>
            <w:bookmarkStart w:id="155" w:name="_Toc452952092"/>
            <w:bookmarkStart w:id="156" w:name="_Toc711572019"/>
            <w:bookmarkStart w:id="157" w:name="_Toc1076001172"/>
            <w:r w:rsidRPr="008841E7">
              <w:t xml:space="preserve">Minister </w:t>
            </w:r>
            <w:r w:rsidR="00FD0088">
              <w:t>of</w:t>
            </w:r>
            <w:r w:rsidRPr="008841E7">
              <w:t xml:space="preserve"> </w:t>
            </w:r>
            <w:r w:rsidR="00FD0088">
              <w:t>C</w:t>
            </w:r>
            <w:r w:rsidR="006052DD" w:rsidRPr="008841E7">
              <w:t xml:space="preserve">limate </w:t>
            </w:r>
            <w:r w:rsidR="00FD0088">
              <w:t>C</w:t>
            </w:r>
            <w:r w:rsidR="006052DD" w:rsidRPr="008841E7">
              <w:t>hange</w:t>
            </w:r>
            <w:bookmarkEnd w:id="153"/>
            <w:bookmarkEnd w:id="154"/>
            <w:bookmarkEnd w:id="155"/>
            <w:bookmarkEnd w:id="156"/>
            <w:bookmarkEnd w:id="157"/>
          </w:p>
        </w:tc>
        <w:tc>
          <w:tcPr>
            <w:tcW w:w="1434" w:type="pct"/>
            <w:gridSpan w:val="2"/>
            <w:tcMar>
              <w:top w:w="0" w:type="dxa"/>
              <w:left w:w="108" w:type="dxa"/>
              <w:bottom w:w="0" w:type="dxa"/>
              <w:right w:w="108" w:type="dxa"/>
            </w:tcMar>
          </w:tcPr>
          <w:p w14:paraId="2BDC0BF3" w14:textId="64763D93" w:rsidR="00E84E2B" w:rsidRPr="00276FE4" w:rsidRDefault="00E84E2B" w:rsidP="0003678B">
            <w:pPr>
              <w:pStyle w:val="TableText"/>
            </w:pPr>
            <w:bookmarkStart w:id="158" w:name="_Toc118102641"/>
            <w:bookmarkStart w:id="159" w:name="_Toc712342273"/>
            <w:bookmarkStart w:id="160" w:name="_Toc236367300"/>
            <w:bookmarkStart w:id="161" w:name="_Toc676462506"/>
            <w:bookmarkStart w:id="162" w:name="_Toc114734056"/>
            <w:r w:rsidRPr="00276FE4">
              <w:t xml:space="preserve">Deputy chair – </w:t>
            </w:r>
            <w:r w:rsidR="00112563">
              <w:t>CRMG</w:t>
            </w:r>
          </w:p>
          <w:p w14:paraId="765B45C9" w14:textId="272513E9" w:rsidR="00E84E2B" w:rsidRDefault="00E84E2B" w:rsidP="0003678B">
            <w:pPr>
              <w:pStyle w:val="TableText"/>
            </w:pPr>
            <w:r w:rsidRPr="00276FE4">
              <w:t xml:space="preserve">Responsible minister/appropriation minister – </w:t>
            </w:r>
            <w:r w:rsidR="00112563">
              <w:t xml:space="preserve">the </w:t>
            </w:r>
            <w:r w:rsidRPr="00276FE4">
              <w:t>Board</w:t>
            </w:r>
          </w:p>
          <w:p w14:paraId="136C45B8" w14:textId="63D6B0BE" w:rsidR="00124CFD" w:rsidRPr="007F58AA" w:rsidRDefault="00124CFD" w:rsidP="0003678B">
            <w:pPr>
              <w:pStyle w:val="TableText"/>
            </w:pPr>
            <w:r w:rsidRPr="1153B0AD">
              <w:t>Set emissions budgets</w:t>
            </w:r>
            <w:bookmarkEnd w:id="158"/>
            <w:bookmarkEnd w:id="159"/>
            <w:bookmarkEnd w:id="160"/>
            <w:bookmarkEnd w:id="161"/>
            <w:r w:rsidR="00E34D18">
              <w:t xml:space="preserve"> and responsible for meeting them</w:t>
            </w:r>
          </w:p>
          <w:p w14:paraId="4F50E39D" w14:textId="57B54557" w:rsidR="00AB42BB" w:rsidRPr="007F58AA" w:rsidRDefault="00124CFD" w:rsidP="0003678B">
            <w:pPr>
              <w:pStyle w:val="TableText"/>
            </w:pPr>
            <w:bookmarkStart w:id="163" w:name="_Toc118102642"/>
            <w:bookmarkStart w:id="164" w:name="_Toc1647266535"/>
            <w:bookmarkStart w:id="165" w:name="_Toc602254289"/>
            <w:bookmarkStart w:id="166" w:name="_Toc1450573967"/>
            <w:r w:rsidRPr="1153B0AD">
              <w:t xml:space="preserve">Develop and publish </w:t>
            </w:r>
            <w:bookmarkEnd w:id="162"/>
            <w:bookmarkEnd w:id="163"/>
            <w:bookmarkEnd w:id="164"/>
            <w:bookmarkEnd w:id="165"/>
            <w:bookmarkEnd w:id="166"/>
            <w:r w:rsidR="00FB7475">
              <w:t>emissions reduction plan</w:t>
            </w:r>
            <w:r w:rsidR="000A510A">
              <w:t xml:space="preserve">s and </w:t>
            </w:r>
            <w:r w:rsidR="00FB7475">
              <w:t>national adaptation plan</w:t>
            </w:r>
            <w:r w:rsidR="000A510A">
              <w:t>s</w:t>
            </w:r>
          </w:p>
        </w:tc>
        <w:tc>
          <w:tcPr>
            <w:tcW w:w="1466" w:type="pct"/>
            <w:gridSpan w:val="2"/>
            <w:tcMar>
              <w:top w:w="0" w:type="dxa"/>
              <w:left w:w="108" w:type="dxa"/>
              <w:bottom w:w="0" w:type="dxa"/>
              <w:right w:w="108" w:type="dxa"/>
            </w:tcMar>
          </w:tcPr>
          <w:p w14:paraId="6D38D879" w14:textId="7B07E237" w:rsidR="00124CFD" w:rsidRPr="007F58AA" w:rsidRDefault="00124CFD" w:rsidP="0003678B">
            <w:pPr>
              <w:pStyle w:val="TableText"/>
              <w:rPr>
                <w:rFonts w:eastAsia="Calibri"/>
                <w:color w:val="000000" w:themeColor="text1"/>
                <w:lang w:val="en-US"/>
              </w:rPr>
            </w:pPr>
            <w:bookmarkStart w:id="167" w:name="_Toc114734057"/>
            <w:bookmarkStart w:id="168" w:name="_Toc118102645"/>
            <w:bookmarkStart w:id="169" w:name="_Toc349913080"/>
            <w:bookmarkStart w:id="170" w:name="_Toc339970690"/>
            <w:bookmarkStart w:id="171" w:name="_Toc1152284408"/>
            <w:r w:rsidRPr="1153B0AD">
              <w:rPr>
                <w:rFonts w:eastAsia="Calibri"/>
                <w:color w:val="000000" w:themeColor="text1"/>
                <w:lang w:val="en-US"/>
              </w:rPr>
              <w:t xml:space="preserve">Receive reports from </w:t>
            </w:r>
            <w:r w:rsidR="00812E3D" w:rsidRPr="004905DF">
              <w:t>He Pou a Rangi</w:t>
            </w:r>
            <w:r w:rsidR="00812E3D">
              <w:t xml:space="preserve"> | </w:t>
            </w:r>
            <w:r w:rsidR="00812E3D" w:rsidRPr="004905DF">
              <w:t>Climate Change Commission</w:t>
            </w:r>
            <w:r w:rsidR="007D2B4F">
              <w:t xml:space="preserve"> (the Commission)</w:t>
            </w:r>
            <w:bookmarkEnd w:id="167"/>
            <w:bookmarkEnd w:id="168"/>
            <w:bookmarkEnd w:id="169"/>
            <w:bookmarkEnd w:id="170"/>
            <w:bookmarkEnd w:id="171"/>
          </w:p>
        </w:tc>
        <w:tc>
          <w:tcPr>
            <w:tcW w:w="1511" w:type="pct"/>
            <w:gridSpan w:val="2"/>
            <w:tcMar>
              <w:top w:w="0" w:type="dxa"/>
              <w:left w:w="108" w:type="dxa"/>
              <w:bottom w:w="0" w:type="dxa"/>
              <w:right w:w="108" w:type="dxa"/>
            </w:tcMar>
          </w:tcPr>
          <w:p w14:paraId="38D57D03" w14:textId="4000BE7D" w:rsidR="00124CFD" w:rsidRPr="007F58AA" w:rsidRDefault="00124CFD" w:rsidP="0003678B">
            <w:pPr>
              <w:pStyle w:val="TableText"/>
            </w:pPr>
            <w:bookmarkStart w:id="172" w:name="_Toc114734058"/>
            <w:bookmarkStart w:id="173" w:name="_Toc118102646"/>
            <w:bookmarkStart w:id="174" w:name="_Toc2053481415"/>
            <w:bookmarkStart w:id="175" w:name="_Toc1330956584"/>
            <w:bookmarkStart w:id="176" w:name="_Toc1616483616"/>
            <w:r w:rsidRPr="1153B0AD">
              <w:t>Present the Commission</w:t>
            </w:r>
            <w:r w:rsidR="002320FE">
              <w:t>’</w:t>
            </w:r>
            <w:r w:rsidRPr="1153B0AD">
              <w:t>s monitoring reports to Parliament</w:t>
            </w:r>
            <w:bookmarkEnd w:id="172"/>
            <w:bookmarkEnd w:id="173"/>
            <w:bookmarkEnd w:id="174"/>
            <w:bookmarkEnd w:id="175"/>
            <w:bookmarkEnd w:id="176"/>
          </w:p>
          <w:p w14:paraId="7129BB05" w14:textId="5AE7F0FF" w:rsidR="00124CFD" w:rsidRPr="007F58AA" w:rsidRDefault="00124CFD" w:rsidP="0003678B">
            <w:pPr>
              <w:pStyle w:val="TableText"/>
            </w:pPr>
            <w:bookmarkStart w:id="177" w:name="_Toc114734059"/>
            <w:bookmarkStart w:id="178" w:name="_Toc118102647"/>
            <w:bookmarkStart w:id="179" w:name="_Toc1195434976"/>
            <w:bookmarkStart w:id="180" w:name="_Toc523857533"/>
            <w:bookmarkStart w:id="181" w:name="_Toc1259130450"/>
            <w:r w:rsidRPr="1153B0AD">
              <w:t>Respond to the Commission</w:t>
            </w:r>
            <w:r w:rsidR="002320FE">
              <w:t>’</w:t>
            </w:r>
            <w:r w:rsidRPr="1153B0AD">
              <w:t xml:space="preserve">s monitoring </w:t>
            </w:r>
            <w:bookmarkEnd w:id="177"/>
            <w:r w:rsidRPr="1153B0AD">
              <w:t>reports</w:t>
            </w:r>
            <w:bookmarkEnd w:id="178"/>
            <w:bookmarkEnd w:id="179"/>
            <w:bookmarkEnd w:id="180"/>
            <w:bookmarkEnd w:id="181"/>
          </w:p>
        </w:tc>
      </w:tr>
      <w:tr w:rsidR="008841E7" w:rsidRPr="00761BBA" w14:paraId="5E5BAA10" w14:textId="77777777" w:rsidTr="00BA19A6">
        <w:trPr>
          <w:trHeight w:val="503"/>
        </w:trPr>
        <w:tc>
          <w:tcPr>
            <w:tcW w:w="589" w:type="pct"/>
            <w:vMerge w:val="restart"/>
            <w:shd w:val="clear" w:color="auto" w:fill="FFFFFF" w:themeFill="background1"/>
            <w:tcMar>
              <w:top w:w="0" w:type="dxa"/>
              <w:left w:w="108" w:type="dxa"/>
              <w:bottom w:w="0" w:type="dxa"/>
              <w:right w:w="108" w:type="dxa"/>
            </w:tcMar>
          </w:tcPr>
          <w:p w14:paraId="282B3B75" w14:textId="07F52727" w:rsidR="008841E7" w:rsidRPr="008841E7" w:rsidRDefault="008841E7" w:rsidP="0003678B">
            <w:pPr>
              <w:pStyle w:val="TableText"/>
            </w:pPr>
            <w:r w:rsidRPr="008841E7">
              <w:t>Climate Change Chief Executives Board</w:t>
            </w:r>
            <w:r w:rsidR="00112563">
              <w:t xml:space="preserve"> (the Board)</w:t>
            </w:r>
            <w:r w:rsidR="008F590E">
              <w:t xml:space="preserve"> </w:t>
            </w:r>
            <w:r w:rsidR="003252CF">
              <w:t xml:space="preserve">– </w:t>
            </w:r>
            <w:r w:rsidR="00EA6CA5">
              <w:t>i</w:t>
            </w:r>
            <w:r w:rsidRPr="008841E7">
              <w:t>nternal</w:t>
            </w:r>
          </w:p>
        </w:tc>
        <w:tc>
          <w:tcPr>
            <w:tcW w:w="1434" w:type="pct"/>
            <w:gridSpan w:val="2"/>
            <w:tcMar>
              <w:top w:w="0" w:type="dxa"/>
              <w:left w:w="108" w:type="dxa"/>
              <w:bottom w:w="0" w:type="dxa"/>
              <w:right w:w="108" w:type="dxa"/>
            </w:tcMar>
          </w:tcPr>
          <w:p w14:paraId="1D94C6C8" w14:textId="799C9F54" w:rsidR="008841E7" w:rsidRPr="007F58AA" w:rsidRDefault="00FF115F" w:rsidP="0003678B">
            <w:pPr>
              <w:pStyle w:val="TableText"/>
              <w:rPr>
                <w:rFonts w:eastAsia="Times New Roman"/>
              </w:rPr>
            </w:pPr>
            <w:bookmarkStart w:id="182" w:name="_Toc114734062"/>
            <w:bookmarkStart w:id="183" w:name="_Toc118102650"/>
            <w:bookmarkStart w:id="184" w:name="_Toc378205915"/>
            <w:bookmarkStart w:id="185" w:name="_Toc1202029502"/>
            <w:bookmarkStart w:id="186" w:name="_Toc1036290064"/>
            <w:bookmarkStart w:id="187" w:name="_Toc113461195"/>
            <w:r>
              <w:t>Oversee</w:t>
            </w:r>
            <w:r w:rsidR="008841E7" w:rsidRPr="1153B0AD">
              <w:t xml:space="preserve"> the Government</w:t>
            </w:r>
            <w:r w:rsidR="002320FE">
              <w:t>’</w:t>
            </w:r>
            <w:r w:rsidR="008841E7" w:rsidRPr="1153B0AD">
              <w:t>s response to climate change</w:t>
            </w:r>
            <w:bookmarkEnd w:id="182"/>
            <w:bookmarkEnd w:id="183"/>
            <w:bookmarkEnd w:id="184"/>
            <w:bookmarkEnd w:id="185"/>
            <w:bookmarkEnd w:id="186"/>
          </w:p>
          <w:p w14:paraId="6F9AA0DF" w14:textId="77777777" w:rsidR="008841E7" w:rsidRPr="1153B0AD" w:rsidRDefault="008841E7" w:rsidP="0003678B">
            <w:pPr>
              <w:pStyle w:val="TableText"/>
              <w:rPr>
                <w:rFonts w:eastAsia="Times New Roman"/>
              </w:rPr>
            </w:pPr>
            <w:bookmarkStart w:id="188" w:name="_Toc114734063"/>
            <w:bookmarkStart w:id="189" w:name="_Toc118102651"/>
            <w:bookmarkStart w:id="190" w:name="_Toc1536554632"/>
            <w:bookmarkStart w:id="191" w:name="_Toc1367776941"/>
            <w:bookmarkStart w:id="192" w:name="_Toc1503109294"/>
            <w:bookmarkEnd w:id="187"/>
            <w:r w:rsidRPr="1153B0AD">
              <w:rPr>
                <w:rFonts w:eastAsia="Times New Roman"/>
              </w:rPr>
              <w:t>Coordinate</w:t>
            </w:r>
            <w:r w:rsidRPr="1153B0AD">
              <w:t xml:space="preserve"> implementation of cross-agency actions and strategies in </w:t>
            </w:r>
            <w:bookmarkEnd w:id="188"/>
            <w:bookmarkEnd w:id="189"/>
            <w:bookmarkEnd w:id="190"/>
            <w:bookmarkEnd w:id="191"/>
            <w:bookmarkEnd w:id="192"/>
            <w:r w:rsidR="0051521B">
              <w:t xml:space="preserve">the </w:t>
            </w:r>
            <w:r w:rsidR="00FB7475">
              <w:t>emissions reduction plan</w:t>
            </w:r>
            <w:r w:rsidR="0051521B">
              <w:t xml:space="preserve"> and </w:t>
            </w:r>
            <w:r w:rsidR="00FB7475">
              <w:t>national adaptation plan</w:t>
            </w:r>
          </w:p>
        </w:tc>
        <w:tc>
          <w:tcPr>
            <w:tcW w:w="1466" w:type="pct"/>
            <w:gridSpan w:val="2"/>
            <w:tcMar>
              <w:top w:w="0" w:type="dxa"/>
              <w:left w:w="108" w:type="dxa"/>
              <w:bottom w:w="0" w:type="dxa"/>
              <w:right w:w="108" w:type="dxa"/>
            </w:tcMar>
          </w:tcPr>
          <w:p w14:paraId="1A1A9063" w14:textId="1218791E" w:rsidR="008841E7" w:rsidRPr="007F58AA" w:rsidRDefault="008841E7" w:rsidP="0003678B">
            <w:pPr>
              <w:pStyle w:val="TableText"/>
            </w:pPr>
            <w:bookmarkStart w:id="193" w:name="_Toc114734064"/>
            <w:bookmarkStart w:id="194" w:name="_Toc113461198"/>
            <w:bookmarkStart w:id="195" w:name="_Toc118102652"/>
            <w:bookmarkStart w:id="196" w:name="_Toc332392889"/>
            <w:bookmarkStart w:id="197" w:name="_Toc1527472156"/>
            <w:bookmarkStart w:id="198" w:name="_Toc1708320228"/>
            <w:r w:rsidRPr="1153B0AD">
              <w:t>Monitor implementation of actions</w:t>
            </w:r>
            <w:bookmarkEnd w:id="193"/>
            <w:r w:rsidRPr="1153B0AD">
              <w:t xml:space="preserve"> </w:t>
            </w:r>
            <w:bookmarkEnd w:id="194"/>
            <w:r w:rsidRPr="1153B0AD">
              <w:t xml:space="preserve">(based on data from individual </w:t>
            </w:r>
            <w:r w:rsidR="0051521B" w:rsidRPr="1153B0AD">
              <w:t>agenc</w:t>
            </w:r>
            <w:r w:rsidR="0051521B">
              <w:t>ies</w:t>
            </w:r>
            <w:r w:rsidRPr="1153B0AD">
              <w:t>)</w:t>
            </w:r>
            <w:bookmarkEnd w:id="195"/>
            <w:bookmarkEnd w:id="196"/>
            <w:bookmarkEnd w:id="197"/>
            <w:bookmarkEnd w:id="198"/>
          </w:p>
          <w:p w14:paraId="17770084" w14:textId="6B96626F" w:rsidR="008841E7" w:rsidRPr="00171E10" w:rsidRDefault="008841E7" w:rsidP="0003678B">
            <w:pPr>
              <w:pStyle w:val="TableText"/>
              <w:rPr>
                <w:lang w:val="en-US"/>
              </w:rPr>
            </w:pPr>
            <w:bookmarkStart w:id="199" w:name="_Toc114734065"/>
            <w:bookmarkStart w:id="200" w:name="_Toc118102653"/>
            <w:bookmarkStart w:id="201" w:name="_Toc154678533"/>
            <w:bookmarkStart w:id="202" w:name="_Toc1670937627"/>
            <w:bookmarkStart w:id="203" w:name="_Toc475842527"/>
            <w:r w:rsidRPr="1153B0AD">
              <w:t>Monitor effectiveness</w:t>
            </w:r>
            <w:r w:rsidR="0051521B">
              <w:t xml:space="preserve">, </w:t>
            </w:r>
            <w:r w:rsidRPr="1153B0AD">
              <w:t>impact</w:t>
            </w:r>
            <w:r w:rsidR="0051521B">
              <w:t xml:space="preserve"> and </w:t>
            </w:r>
            <w:r w:rsidRPr="1153B0AD">
              <w:t>sufficiency of actions (based on data from individual agenc</w:t>
            </w:r>
            <w:r w:rsidR="0051521B">
              <w:t>ies</w:t>
            </w:r>
            <w:r w:rsidRPr="1153B0AD">
              <w:t>)</w:t>
            </w:r>
            <w:bookmarkEnd w:id="199"/>
            <w:bookmarkEnd w:id="200"/>
            <w:bookmarkEnd w:id="201"/>
            <w:bookmarkEnd w:id="202"/>
            <w:bookmarkEnd w:id="203"/>
          </w:p>
        </w:tc>
        <w:tc>
          <w:tcPr>
            <w:tcW w:w="764" w:type="pct"/>
            <w:tcMar>
              <w:top w:w="0" w:type="dxa"/>
              <w:left w:w="108" w:type="dxa"/>
              <w:bottom w:w="0" w:type="dxa"/>
              <w:right w:w="108" w:type="dxa"/>
            </w:tcMar>
          </w:tcPr>
          <w:p w14:paraId="29CC9E81" w14:textId="31D83F82" w:rsidR="00403E94" w:rsidRDefault="008841E7" w:rsidP="0003678B">
            <w:pPr>
              <w:pStyle w:val="TableText"/>
            </w:pPr>
            <w:bookmarkStart w:id="204" w:name="_Toc114734066"/>
            <w:bookmarkStart w:id="205" w:name="_Toc118102655"/>
            <w:bookmarkStart w:id="206" w:name="_Toc1932348736"/>
            <w:bookmarkStart w:id="207" w:name="_Toc343950354"/>
            <w:bookmarkStart w:id="208" w:name="_Toc2075602963"/>
            <w:r w:rsidRPr="1153B0AD">
              <w:t xml:space="preserve">Report to the Prime Minister and </w:t>
            </w:r>
            <w:r w:rsidR="00112563">
              <w:t>CRMG</w:t>
            </w:r>
            <w:r w:rsidRPr="1153B0AD">
              <w:t xml:space="preserve"> on</w:t>
            </w:r>
            <w:r w:rsidR="00403E94">
              <w:t>:</w:t>
            </w:r>
          </w:p>
          <w:p w14:paraId="13D66ECD" w14:textId="76EDF37D" w:rsidR="00403E94" w:rsidRDefault="008841E7" w:rsidP="0003678B">
            <w:pPr>
              <w:pStyle w:val="TableBullet"/>
            </w:pPr>
            <w:r w:rsidRPr="1153B0AD">
              <w:t>stipulated priority focus areas (</w:t>
            </w:r>
            <w:r w:rsidR="00DC3A18">
              <w:t>six-monthly</w:t>
            </w:r>
            <w:r w:rsidRPr="1153B0AD">
              <w:t>)</w:t>
            </w:r>
            <w:bookmarkStart w:id="209" w:name="_Toc114734067"/>
            <w:bookmarkStart w:id="210" w:name="_Toc118102656"/>
            <w:bookmarkStart w:id="211" w:name="_Toc2019012517"/>
            <w:bookmarkStart w:id="212" w:name="_Toc1801043380"/>
            <w:bookmarkStart w:id="213" w:name="_Toc1967285438"/>
            <w:bookmarkEnd w:id="204"/>
            <w:bookmarkEnd w:id="205"/>
            <w:bookmarkEnd w:id="206"/>
            <w:bookmarkEnd w:id="207"/>
            <w:bookmarkEnd w:id="208"/>
          </w:p>
          <w:p w14:paraId="11BD2410" w14:textId="333938BD" w:rsidR="008841E7" w:rsidRPr="007F58AA" w:rsidRDefault="00403E94" w:rsidP="0003678B">
            <w:pPr>
              <w:pStyle w:val="TableBullet"/>
            </w:pPr>
            <w:r>
              <w:t>progress with implementing actions</w:t>
            </w:r>
            <w:r w:rsidR="008841E7" w:rsidRPr="1153B0AD">
              <w:t xml:space="preserve"> (six-monthly)</w:t>
            </w:r>
            <w:bookmarkEnd w:id="209"/>
            <w:bookmarkEnd w:id="210"/>
            <w:bookmarkEnd w:id="211"/>
            <w:bookmarkEnd w:id="212"/>
            <w:bookmarkEnd w:id="213"/>
          </w:p>
          <w:p w14:paraId="201D4378" w14:textId="3DA0ACAC" w:rsidR="008841E7" w:rsidRPr="1153B0AD" w:rsidRDefault="008841E7" w:rsidP="0003678B">
            <w:pPr>
              <w:pStyle w:val="TableText"/>
            </w:pPr>
            <w:bookmarkStart w:id="214" w:name="_Toc114734068"/>
            <w:bookmarkStart w:id="215" w:name="_Toc118102657"/>
            <w:bookmarkStart w:id="216" w:name="_Toc1144209693"/>
            <w:bookmarkStart w:id="217" w:name="_Toc833122200"/>
            <w:bookmarkStart w:id="218" w:name="_Toc1340219897"/>
            <w:r w:rsidRPr="1153B0AD">
              <w:t xml:space="preserve">Publish annual reports on progress </w:t>
            </w:r>
            <w:r w:rsidR="00403E94">
              <w:t xml:space="preserve">towards implementing the </w:t>
            </w:r>
            <w:r w:rsidR="00FB7475">
              <w:t>emissions reduction plan</w:t>
            </w:r>
            <w:r w:rsidR="00403E94">
              <w:t xml:space="preserve">, and meeting </w:t>
            </w:r>
            <w:r w:rsidRPr="1153B0AD">
              <w:t xml:space="preserve">sector </w:t>
            </w:r>
            <w:r w:rsidRPr="1153B0AD">
              <w:lastRenderedPageBreak/>
              <w:t>sub-targets and emissions budget</w:t>
            </w:r>
            <w:bookmarkEnd w:id="214"/>
            <w:bookmarkEnd w:id="215"/>
            <w:bookmarkEnd w:id="216"/>
            <w:bookmarkEnd w:id="217"/>
            <w:bookmarkEnd w:id="218"/>
          </w:p>
        </w:tc>
        <w:tc>
          <w:tcPr>
            <w:tcW w:w="747" w:type="pct"/>
          </w:tcPr>
          <w:p w14:paraId="29EDF3A9" w14:textId="1981E093" w:rsidR="00C042F9" w:rsidRDefault="008841E7" w:rsidP="0003678B">
            <w:pPr>
              <w:pStyle w:val="TableText"/>
            </w:pPr>
            <w:bookmarkStart w:id="219" w:name="_Toc114734069"/>
            <w:bookmarkStart w:id="220" w:name="_Toc118102658"/>
            <w:bookmarkStart w:id="221" w:name="_Toc1669626380"/>
            <w:bookmarkStart w:id="222" w:name="_Toc153307925"/>
            <w:bookmarkStart w:id="223" w:name="_Toc108158540"/>
            <w:bookmarkStart w:id="224" w:name="_Toc113461204"/>
            <w:r w:rsidRPr="008841E7">
              <w:lastRenderedPageBreak/>
              <w:t>Report to the Prime Minister on</w:t>
            </w:r>
            <w:r w:rsidR="00C042F9">
              <w:t>:</w:t>
            </w:r>
          </w:p>
          <w:p w14:paraId="1DB21B47" w14:textId="6BE2AC7A" w:rsidR="008841E7" w:rsidRPr="008841E7" w:rsidRDefault="008841E7" w:rsidP="0003678B">
            <w:pPr>
              <w:pStyle w:val="TableBullet"/>
            </w:pPr>
            <w:r w:rsidRPr="008841E7">
              <w:t xml:space="preserve">overall implementation of the </w:t>
            </w:r>
            <w:r w:rsidR="00FB7475">
              <w:t>national adaptation plan</w:t>
            </w:r>
            <w:r w:rsidR="00875464">
              <w:t xml:space="preserve"> </w:t>
            </w:r>
            <w:r w:rsidRPr="008841E7">
              <w:t>(</w:t>
            </w:r>
            <w:r w:rsidR="00C042F9">
              <w:t xml:space="preserve">proposed </w:t>
            </w:r>
            <w:r w:rsidRPr="008841E7">
              <w:t xml:space="preserve">six-monthly </w:t>
            </w:r>
            <w:r w:rsidR="00C042F9">
              <w:t>reports</w:t>
            </w:r>
            <w:r w:rsidRPr="008841E7">
              <w:t xml:space="preserve"> from mid-2023)</w:t>
            </w:r>
            <w:bookmarkEnd w:id="219"/>
            <w:bookmarkEnd w:id="220"/>
            <w:bookmarkEnd w:id="221"/>
            <w:bookmarkEnd w:id="222"/>
            <w:bookmarkEnd w:id="223"/>
          </w:p>
          <w:p w14:paraId="54CD2D9C" w14:textId="286715EB" w:rsidR="008841E7" w:rsidRPr="1153B0AD" w:rsidRDefault="008841E7" w:rsidP="0003678B">
            <w:pPr>
              <w:pStyle w:val="TableBullet"/>
              <w:ind w:hanging="199"/>
              <w:rPr>
                <w:rFonts w:eastAsia="Times New Roman"/>
              </w:rPr>
            </w:pPr>
            <w:bookmarkStart w:id="225" w:name="_Toc114734070"/>
            <w:bookmarkStart w:id="226" w:name="_Toc118102659"/>
            <w:bookmarkStart w:id="227" w:name="_Toc2042424201"/>
            <w:bookmarkStart w:id="228" w:name="_Toc164227049"/>
            <w:bookmarkStart w:id="229" w:name="_Toc1699328730"/>
            <w:bookmarkEnd w:id="224"/>
            <w:r w:rsidRPr="008841E7">
              <w:t xml:space="preserve">sufficiency of actions to address risks in the </w:t>
            </w:r>
            <w:hyperlink r:id="rId37" w:history="1">
              <w:r w:rsidR="00646BE7" w:rsidRPr="00B67F85">
                <w:rPr>
                  <w:rStyle w:val="Hyperlink"/>
                </w:rPr>
                <w:t>National Climate Change Risk Assessment</w:t>
              </w:r>
              <w:r w:rsidR="00B67F85" w:rsidRPr="00B67F85">
                <w:rPr>
                  <w:rStyle w:val="Hyperlink"/>
                </w:rPr>
                <w:t xml:space="preserve"> for New </w:t>
              </w:r>
              <w:r w:rsidR="00B67F85" w:rsidRPr="00B67F85">
                <w:rPr>
                  <w:rStyle w:val="Hyperlink"/>
                </w:rPr>
                <w:lastRenderedPageBreak/>
                <w:t>Zealand</w:t>
              </w:r>
            </w:hyperlink>
            <w:r w:rsidR="00B67F85" w:rsidRPr="00276FE4">
              <w:rPr>
                <w:rStyle w:val="FootnoteReference"/>
                <w:rFonts w:eastAsia="Calibri" w:cstheme="minorBidi"/>
                <w:szCs w:val="22"/>
              </w:rPr>
              <w:footnoteReference w:id="18"/>
            </w:r>
            <w:r w:rsidR="00F809C8" w:rsidRPr="00276FE4">
              <w:rPr>
                <w:rStyle w:val="FootnoteReference"/>
                <w:rFonts w:eastAsia="Calibri" w:cstheme="minorBidi"/>
                <w:szCs w:val="22"/>
              </w:rPr>
              <w:t xml:space="preserve"> </w:t>
            </w:r>
            <w:r w:rsidRPr="007A1E6B">
              <w:t>(</w:t>
            </w:r>
            <w:r w:rsidR="00C042F9" w:rsidRPr="008841E7">
              <w:t>biennial</w:t>
            </w:r>
            <w:r w:rsidR="00C042F9">
              <w:t xml:space="preserve"> reports</w:t>
            </w:r>
            <w:r w:rsidRPr="008841E7">
              <w:t>)</w:t>
            </w:r>
            <w:bookmarkEnd w:id="225"/>
            <w:bookmarkEnd w:id="226"/>
            <w:bookmarkEnd w:id="227"/>
            <w:bookmarkEnd w:id="228"/>
            <w:bookmarkEnd w:id="229"/>
          </w:p>
        </w:tc>
      </w:tr>
      <w:tr w:rsidR="008841E7" w:rsidRPr="00761BBA" w14:paraId="63E50F0C" w14:textId="77777777" w:rsidTr="00BA19A6">
        <w:trPr>
          <w:trHeight w:val="1540"/>
        </w:trPr>
        <w:tc>
          <w:tcPr>
            <w:tcW w:w="589" w:type="pct"/>
            <w:vMerge/>
            <w:shd w:val="clear" w:color="auto" w:fill="FFFFFF" w:themeFill="background1"/>
            <w:tcMar>
              <w:top w:w="0" w:type="dxa"/>
              <w:left w:w="108" w:type="dxa"/>
              <w:bottom w:w="0" w:type="dxa"/>
              <w:right w:w="108" w:type="dxa"/>
            </w:tcMar>
          </w:tcPr>
          <w:p w14:paraId="7D981355" w14:textId="77777777" w:rsidR="008841E7" w:rsidRPr="00AC64A7" w:rsidRDefault="008841E7" w:rsidP="0003678B">
            <w:pPr>
              <w:pStyle w:val="TableText"/>
              <w:rPr>
                <w:rFonts w:cstheme="minorHAnsi"/>
                <w:szCs w:val="18"/>
              </w:rPr>
            </w:pPr>
          </w:p>
        </w:tc>
        <w:tc>
          <w:tcPr>
            <w:tcW w:w="717" w:type="pct"/>
            <w:tcMar>
              <w:top w:w="0" w:type="dxa"/>
              <w:left w:w="108" w:type="dxa"/>
              <w:bottom w:w="0" w:type="dxa"/>
              <w:right w:w="108" w:type="dxa"/>
            </w:tcMar>
          </w:tcPr>
          <w:p w14:paraId="4E2A96D2" w14:textId="2EC6498D" w:rsidR="008841E7" w:rsidRPr="007F58AA" w:rsidRDefault="008841E7" w:rsidP="0003678B">
            <w:pPr>
              <w:pStyle w:val="TableText"/>
            </w:pPr>
            <w:bookmarkStart w:id="230" w:name="_Toc114734071"/>
            <w:bookmarkStart w:id="231" w:name="_Toc118102660"/>
            <w:bookmarkStart w:id="232" w:name="_Toc1921135921"/>
            <w:bookmarkStart w:id="233" w:name="_Toc530550090"/>
            <w:bookmarkStart w:id="234" w:name="_Toc934725400"/>
            <w:r w:rsidRPr="1153B0AD">
              <w:t xml:space="preserve">Advise </w:t>
            </w:r>
            <w:r w:rsidR="002D2F54">
              <w:t xml:space="preserve">the </w:t>
            </w:r>
            <w:r w:rsidRPr="1153B0AD">
              <w:t>Government on policy responses to manage emerging risks and variances</w:t>
            </w:r>
            <w:r w:rsidR="00085A60">
              <w:t>,</w:t>
            </w:r>
            <w:r w:rsidRPr="1153B0AD">
              <w:t xml:space="preserve"> including shortfalls or overshoots of sector sub-targets (adaptive management)</w:t>
            </w:r>
            <w:bookmarkEnd w:id="230"/>
            <w:bookmarkEnd w:id="231"/>
            <w:bookmarkEnd w:id="232"/>
            <w:bookmarkEnd w:id="233"/>
            <w:bookmarkEnd w:id="234"/>
          </w:p>
          <w:p w14:paraId="52E8C257" w14:textId="558587A6" w:rsidR="008841E7" w:rsidRPr="00124CFD" w:rsidRDefault="008841E7" w:rsidP="0003678B">
            <w:pPr>
              <w:pStyle w:val="TableText"/>
            </w:pPr>
            <w:bookmarkStart w:id="235" w:name="_Toc114734072"/>
            <w:bookmarkStart w:id="236" w:name="_Toc118102661"/>
            <w:bookmarkStart w:id="237" w:name="_Toc2035131895"/>
            <w:bookmarkStart w:id="238" w:name="_Toc2014241338"/>
            <w:bookmarkStart w:id="239" w:name="_Toc1157679858"/>
            <w:r w:rsidRPr="1153B0AD">
              <w:t xml:space="preserve">Provide strategic direction for subsequent </w:t>
            </w:r>
            <w:bookmarkEnd w:id="235"/>
            <w:bookmarkEnd w:id="236"/>
            <w:bookmarkEnd w:id="237"/>
            <w:bookmarkEnd w:id="238"/>
            <w:bookmarkEnd w:id="239"/>
            <w:r w:rsidR="00FB7475">
              <w:t>emissions reduction plan</w:t>
            </w:r>
            <w:r w:rsidR="00A4007F">
              <w:t>s</w:t>
            </w:r>
          </w:p>
        </w:tc>
        <w:tc>
          <w:tcPr>
            <w:tcW w:w="717" w:type="pct"/>
          </w:tcPr>
          <w:p w14:paraId="46746B75" w14:textId="77777777" w:rsidR="008841E7" w:rsidRPr="007F58AA" w:rsidRDefault="008841E7" w:rsidP="0003678B">
            <w:pPr>
              <w:contextualSpacing/>
              <w:jc w:val="left"/>
              <w:outlineLvl w:val="0"/>
              <w:rPr>
                <w:rFonts w:cstheme="minorHAnsi"/>
                <w:sz w:val="16"/>
                <w:szCs w:val="16"/>
              </w:rPr>
            </w:pPr>
          </w:p>
        </w:tc>
        <w:tc>
          <w:tcPr>
            <w:tcW w:w="739" w:type="pct"/>
            <w:tcMar>
              <w:top w:w="0" w:type="dxa"/>
              <w:left w:w="108" w:type="dxa"/>
              <w:bottom w:w="0" w:type="dxa"/>
              <w:right w:w="108" w:type="dxa"/>
            </w:tcMar>
          </w:tcPr>
          <w:p w14:paraId="7B4B37E6" w14:textId="6888E80C" w:rsidR="008841E7" w:rsidRPr="007F58AA" w:rsidRDefault="008841E7" w:rsidP="0003678B">
            <w:pPr>
              <w:pStyle w:val="TableText"/>
            </w:pPr>
            <w:bookmarkStart w:id="240" w:name="_Toc114734073"/>
            <w:bookmarkStart w:id="241" w:name="_Toc118102662"/>
            <w:bookmarkStart w:id="242" w:name="_Toc700722835"/>
            <w:bookmarkStart w:id="243" w:name="_Toc1580538022"/>
            <w:bookmarkStart w:id="244" w:name="_Toc843155794"/>
            <w:r w:rsidRPr="1153B0AD">
              <w:t>Monitor progress towards sub-sector targets and emissions budgets</w:t>
            </w:r>
            <w:bookmarkEnd w:id="240"/>
            <w:r w:rsidRPr="1153B0AD">
              <w:t xml:space="preserve"> (based on data from individual agenc</w:t>
            </w:r>
            <w:r w:rsidR="00A4007F">
              <w:t>ies</w:t>
            </w:r>
            <w:r w:rsidRPr="1153B0AD">
              <w:t>)</w:t>
            </w:r>
            <w:bookmarkEnd w:id="241"/>
            <w:bookmarkEnd w:id="242"/>
            <w:bookmarkEnd w:id="243"/>
            <w:bookmarkEnd w:id="244"/>
          </w:p>
        </w:tc>
        <w:tc>
          <w:tcPr>
            <w:tcW w:w="727" w:type="pct"/>
          </w:tcPr>
          <w:p w14:paraId="0FAC6EF0" w14:textId="77777777" w:rsidR="008841E7" w:rsidRPr="007F58AA" w:rsidRDefault="008841E7" w:rsidP="0003678B">
            <w:pPr>
              <w:jc w:val="left"/>
              <w:outlineLvl w:val="0"/>
              <w:rPr>
                <w:rFonts w:cstheme="minorHAnsi"/>
                <w:sz w:val="16"/>
                <w:szCs w:val="16"/>
              </w:rPr>
            </w:pPr>
          </w:p>
        </w:tc>
        <w:tc>
          <w:tcPr>
            <w:tcW w:w="764" w:type="pct"/>
            <w:tcMar>
              <w:top w:w="0" w:type="dxa"/>
              <w:left w:w="108" w:type="dxa"/>
              <w:bottom w:w="0" w:type="dxa"/>
              <w:right w:w="108" w:type="dxa"/>
            </w:tcMar>
          </w:tcPr>
          <w:p w14:paraId="6528B4BE" w14:textId="77777777" w:rsidR="008841E7" w:rsidRPr="007F58AA" w:rsidRDefault="008841E7" w:rsidP="0003678B">
            <w:pPr>
              <w:contextualSpacing/>
              <w:jc w:val="left"/>
              <w:outlineLvl w:val="0"/>
              <w:rPr>
                <w:rFonts w:eastAsia="Times New Roman" w:cstheme="minorHAnsi"/>
                <w:sz w:val="16"/>
                <w:szCs w:val="16"/>
              </w:rPr>
            </w:pPr>
          </w:p>
        </w:tc>
        <w:tc>
          <w:tcPr>
            <w:tcW w:w="747" w:type="pct"/>
            <w:tcMar>
              <w:top w:w="0" w:type="dxa"/>
              <w:left w:w="108" w:type="dxa"/>
              <w:bottom w:w="0" w:type="dxa"/>
              <w:right w:w="108" w:type="dxa"/>
            </w:tcMar>
          </w:tcPr>
          <w:p w14:paraId="65AAC8C5" w14:textId="77777777" w:rsidR="008841E7" w:rsidRPr="007F58AA" w:rsidRDefault="008841E7" w:rsidP="0003678B">
            <w:pPr>
              <w:contextualSpacing/>
              <w:jc w:val="left"/>
              <w:outlineLvl w:val="0"/>
              <w:rPr>
                <w:rFonts w:eastAsia="Times New Roman" w:cstheme="minorHAnsi"/>
                <w:sz w:val="16"/>
                <w:szCs w:val="16"/>
              </w:rPr>
            </w:pPr>
          </w:p>
        </w:tc>
      </w:tr>
      <w:tr w:rsidR="00124CFD" w:rsidRPr="00761BBA" w14:paraId="200CF281" w14:textId="77777777" w:rsidTr="00BA19A6">
        <w:trPr>
          <w:trHeight w:val="214"/>
        </w:trPr>
        <w:tc>
          <w:tcPr>
            <w:tcW w:w="589" w:type="pct"/>
            <w:vMerge w:val="restart"/>
            <w:shd w:val="clear" w:color="auto" w:fill="FFFFFF" w:themeFill="background1"/>
            <w:tcMar>
              <w:top w:w="0" w:type="dxa"/>
              <w:left w:w="108" w:type="dxa"/>
              <w:bottom w:w="0" w:type="dxa"/>
              <w:right w:w="108" w:type="dxa"/>
            </w:tcMar>
            <w:hideMark/>
          </w:tcPr>
          <w:p w14:paraId="657F2543" w14:textId="1AC68D72" w:rsidR="00124CFD" w:rsidRPr="008841E7" w:rsidRDefault="00124CFD" w:rsidP="0003678B">
            <w:pPr>
              <w:pStyle w:val="TableText"/>
            </w:pPr>
            <w:bookmarkStart w:id="245" w:name="_Toc114734074"/>
            <w:bookmarkStart w:id="246" w:name="_Toc118102663"/>
            <w:bookmarkStart w:id="247" w:name="_Toc1325869795"/>
            <w:bookmarkStart w:id="248" w:name="_Toc2044966757"/>
            <w:bookmarkStart w:id="249" w:name="_Toc539161197"/>
            <w:r w:rsidRPr="008841E7">
              <w:t>Ministry for the Environment</w:t>
            </w:r>
            <w:bookmarkStart w:id="250" w:name="_Toc114734075"/>
            <w:bookmarkStart w:id="251" w:name="_Toc118102664"/>
            <w:bookmarkStart w:id="252" w:name="_Toc557394630"/>
            <w:bookmarkStart w:id="253" w:name="_Toc487167041"/>
            <w:bookmarkStart w:id="254" w:name="_Toc1993683735"/>
            <w:bookmarkEnd w:id="245"/>
            <w:bookmarkEnd w:id="246"/>
            <w:bookmarkEnd w:id="247"/>
            <w:bookmarkEnd w:id="248"/>
            <w:bookmarkEnd w:id="249"/>
            <w:r w:rsidR="00112563">
              <w:t xml:space="preserve"> (the Ministry)</w:t>
            </w:r>
            <w:r w:rsidR="00A4007F">
              <w:t xml:space="preserve"> </w:t>
            </w:r>
            <w:r w:rsidR="00085A60">
              <w:t>– i</w:t>
            </w:r>
            <w:r w:rsidRPr="008841E7">
              <w:t>nternal</w:t>
            </w:r>
            <w:bookmarkEnd w:id="250"/>
            <w:bookmarkEnd w:id="251"/>
            <w:bookmarkEnd w:id="252"/>
            <w:bookmarkEnd w:id="253"/>
            <w:bookmarkEnd w:id="254"/>
          </w:p>
        </w:tc>
        <w:tc>
          <w:tcPr>
            <w:tcW w:w="1434" w:type="pct"/>
            <w:gridSpan w:val="2"/>
            <w:vMerge w:val="restart"/>
            <w:tcMar>
              <w:top w:w="0" w:type="dxa"/>
              <w:left w:w="108" w:type="dxa"/>
              <w:bottom w:w="0" w:type="dxa"/>
              <w:right w:w="108" w:type="dxa"/>
            </w:tcMar>
            <w:hideMark/>
          </w:tcPr>
          <w:p w14:paraId="59C55660" w14:textId="674A63C1" w:rsidR="00124CFD" w:rsidRPr="007F58AA" w:rsidRDefault="00672962" w:rsidP="0003678B">
            <w:pPr>
              <w:pStyle w:val="TableText"/>
            </w:pPr>
            <w:bookmarkStart w:id="255" w:name="_Toc118102665"/>
            <w:bookmarkStart w:id="256" w:name="_Toc2021697414"/>
            <w:bookmarkStart w:id="257" w:name="_Toc775087236"/>
            <w:bookmarkStart w:id="258" w:name="_Toc787145099"/>
            <w:bookmarkStart w:id="259" w:name="_Toc114734076"/>
            <w:r>
              <w:t>Lead</w:t>
            </w:r>
            <w:r w:rsidR="00124CFD" w:rsidRPr="1153B0AD">
              <w:t xml:space="preserve"> on climate policy</w:t>
            </w:r>
            <w:bookmarkEnd w:id="255"/>
            <w:bookmarkEnd w:id="256"/>
            <w:bookmarkEnd w:id="257"/>
            <w:bookmarkEnd w:id="258"/>
          </w:p>
          <w:p w14:paraId="5960023E" w14:textId="620551CD" w:rsidR="00124CFD" w:rsidRPr="007F58AA" w:rsidRDefault="000A4EAD" w:rsidP="0003678B">
            <w:pPr>
              <w:pStyle w:val="TableText"/>
            </w:pPr>
            <w:bookmarkStart w:id="260" w:name="_Toc114734077"/>
            <w:bookmarkStart w:id="261" w:name="_Toc118102667"/>
            <w:bookmarkStart w:id="262" w:name="_Toc292926895"/>
            <w:bookmarkStart w:id="263" w:name="_Toc1196247540"/>
            <w:bookmarkStart w:id="264" w:name="_Toc1099385782"/>
            <w:bookmarkEnd w:id="259"/>
            <w:r>
              <w:t>Host</w:t>
            </w:r>
            <w:r w:rsidRPr="1153B0AD">
              <w:t xml:space="preserve"> </w:t>
            </w:r>
            <w:r w:rsidR="00124CFD" w:rsidRPr="1153B0AD">
              <w:t xml:space="preserve">the </w:t>
            </w:r>
            <w:r w:rsidRPr="00D44CB3">
              <w:t>Board</w:t>
            </w:r>
            <w:r>
              <w:t xml:space="preserve"> </w:t>
            </w:r>
            <w:r w:rsidR="00124CFD" w:rsidRPr="1153B0AD">
              <w:t>secretariat</w:t>
            </w:r>
            <w:bookmarkStart w:id="265" w:name="_Toc114734078"/>
            <w:bookmarkStart w:id="266" w:name="_Toc114734564"/>
            <w:bookmarkEnd w:id="260"/>
            <w:bookmarkEnd w:id="261"/>
            <w:bookmarkEnd w:id="262"/>
            <w:bookmarkEnd w:id="263"/>
            <w:bookmarkEnd w:id="264"/>
          </w:p>
          <w:p w14:paraId="5342D8BF" w14:textId="4247F90C" w:rsidR="00124CFD" w:rsidRPr="007F58AA" w:rsidRDefault="00124CFD" w:rsidP="0003678B">
            <w:pPr>
              <w:pStyle w:val="TableText"/>
            </w:pPr>
            <w:bookmarkStart w:id="267" w:name="_Toc118102668"/>
            <w:bookmarkStart w:id="268" w:name="_Toc1631148249"/>
            <w:bookmarkStart w:id="269" w:name="_Toc1342668240"/>
            <w:bookmarkStart w:id="270" w:name="_Toc354626726"/>
            <w:bookmarkEnd w:id="265"/>
            <w:bookmarkEnd w:id="266"/>
            <w:r w:rsidRPr="1153B0AD">
              <w:t xml:space="preserve">Support the </w:t>
            </w:r>
            <w:r w:rsidR="000A4EAD" w:rsidRPr="1153B0AD">
              <w:t xml:space="preserve">minister of climate change </w:t>
            </w:r>
            <w:r w:rsidRPr="1153B0AD">
              <w:t xml:space="preserve">to execute functions under the </w:t>
            </w:r>
            <w:hyperlink r:id="rId38" w:history="1">
              <w:bookmarkEnd w:id="267"/>
              <w:bookmarkEnd w:id="268"/>
              <w:bookmarkEnd w:id="269"/>
              <w:bookmarkEnd w:id="270"/>
              <w:r w:rsidR="00085A60" w:rsidRPr="00A774C5">
                <w:rPr>
                  <w:rStyle w:val="Hyperlink"/>
                  <w:rFonts w:eastAsia="Times New Roman"/>
                </w:rPr>
                <w:t>Climate Change Response Act</w:t>
              </w:r>
              <w:r w:rsidR="00A774C5" w:rsidRPr="00A774C5">
                <w:rPr>
                  <w:rStyle w:val="Hyperlink"/>
                  <w:rFonts w:eastAsia="Times New Roman"/>
                </w:rPr>
                <w:t xml:space="preserve"> 2002</w:t>
              </w:r>
            </w:hyperlink>
          </w:p>
          <w:p w14:paraId="00B43F65" w14:textId="7193D5A7" w:rsidR="00124CFD" w:rsidRPr="007F58AA" w:rsidRDefault="00124CFD" w:rsidP="0003678B">
            <w:pPr>
              <w:pStyle w:val="TableText"/>
              <w:rPr>
                <w:rFonts w:cstheme="minorHAnsi"/>
                <w:sz w:val="16"/>
                <w:szCs w:val="16"/>
              </w:rPr>
            </w:pPr>
            <w:bookmarkStart w:id="271" w:name="_Toc118102669"/>
            <w:bookmarkStart w:id="272" w:name="_Toc879097862"/>
            <w:bookmarkStart w:id="273" w:name="_Toc1791891632"/>
            <w:bookmarkStart w:id="274" w:name="_Toc1988289599"/>
            <w:r w:rsidRPr="1153B0AD">
              <w:t xml:space="preserve">Implement </w:t>
            </w:r>
            <w:r w:rsidR="000A4EAD">
              <w:t xml:space="preserve">the </w:t>
            </w:r>
            <w:bookmarkEnd w:id="271"/>
            <w:bookmarkEnd w:id="272"/>
            <w:bookmarkEnd w:id="273"/>
            <w:bookmarkEnd w:id="274"/>
            <w:r w:rsidR="00CB137F">
              <w:t>Ministry</w:t>
            </w:r>
            <w:r w:rsidR="00A97D51">
              <w:t>’s own actions</w:t>
            </w:r>
          </w:p>
        </w:tc>
        <w:tc>
          <w:tcPr>
            <w:tcW w:w="1466" w:type="pct"/>
            <w:gridSpan w:val="2"/>
            <w:tcMar>
              <w:top w:w="0" w:type="dxa"/>
              <w:left w:w="108" w:type="dxa"/>
              <w:bottom w:w="0" w:type="dxa"/>
              <w:right w:w="108" w:type="dxa"/>
            </w:tcMar>
            <w:hideMark/>
          </w:tcPr>
          <w:p w14:paraId="36E85933" w14:textId="1A3F7021" w:rsidR="00124CFD" w:rsidRPr="007F58AA" w:rsidRDefault="00124CFD" w:rsidP="0003678B">
            <w:pPr>
              <w:pStyle w:val="TableText"/>
            </w:pPr>
            <w:bookmarkStart w:id="275" w:name="_Toc114734079"/>
            <w:bookmarkStart w:id="276" w:name="_Toc114734565"/>
            <w:bookmarkStart w:id="277" w:name="_Toc118102670"/>
            <w:bookmarkStart w:id="278" w:name="_Toc472010494"/>
            <w:bookmarkStart w:id="279" w:name="_Toc798685329"/>
            <w:bookmarkStart w:id="280" w:name="_Toc845533546"/>
            <w:r w:rsidRPr="1153B0AD">
              <w:t>Self-monitor implementation of actions and emissions reductions</w:t>
            </w:r>
            <w:bookmarkEnd w:id="275"/>
            <w:bookmarkEnd w:id="276"/>
            <w:bookmarkEnd w:id="277"/>
            <w:bookmarkEnd w:id="278"/>
            <w:bookmarkEnd w:id="279"/>
            <w:bookmarkEnd w:id="280"/>
          </w:p>
        </w:tc>
        <w:tc>
          <w:tcPr>
            <w:tcW w:w="1511" w:type="pct"/>
            <w:gridSpan w:val="2"/>
            <w:tcMar>
              <w:top w:w="0" w:type="dxa"/>
              <w:left w:w="108" w:type="dxa"/>
              <w:bottom w:w="0" w:type="dxa"/>
              <w:right w:w="108" w:type="dxa"/>
            </w:tcMar>
            <w:hideMark/>
          </w:tcPr>
          <w:p w14:paraId="0AB2D4E8" w14:textId="5706A829" w:rsidR="00124CFD" w:rsidRPr="007F58AA" w:rsidRDefault="00124CFD" w:rsidP="0003678B">
            <w:pPr>
              <w:pStyle w:val="TableText"/>
            </w:pPr>
            <w:bookmarkStart w:id="281" w:name="_Toc114734080"/>
            <w:bookmarkStart w:id="282" w:name="_Toc114734566"/>
            <w:bookmarkStart w:id="283" w:name="_Toc118102671"/>
            <w:bookmarkStart w:id="284" w:name="_Toc776861418"/>
            <w:bookmarkStart w:id="285" w:name="_Toc1338036624"/>
            <w:bookmarkStart w:id="286" w:name="_Toc1213301460"/>
            <w:r w:rsidRPr="1153B0AD">
              <w:t xml:space="preserve">Report to the </w:t>
            </w:r>
            <w:r w:rsidR="00506D8E" w:rsidRPr="00D44CB3">
              <w:t>Board</w:t>
            </w:r>
            <w:bookmarkEnd w:id="281"/>
            <w:bookmarkEnd w:id="282"/>
            <w:r w:rsidRPr="1153B0AD">
              <w:t xml:space="preserve"> on emissions reductions</w:t>
            </w:r>
            <w:bookmarkEnd w:id="283"/>
            <w:bookmarkEnd w:id="284"/>
            <w:bookmarkEnd w:id="285"/>
            <w:bookmarkEnd w:id="286"/>
            <w:r w:rsidR="00506D8E">
              <w:t xml:space="preserve"> and the Ministry’s own</w:t>
            </w:r>
            <w:r w:rsidR="00506D8E" w:rsidRPr="1153B0AD">
              <w:t xml:space="preserve"> actions</w:t>
            </w:r>
          </w:p>
          <w:p w14:paraId="099E7C23" w14:textId="2E241A8D" w:rsidR="00124CFD" w:rsidRPr="00E306F2" w:rsidRDefault="00124CFD" w:rsidP="0003678B">
            <w:pPr>
              <w:pStyle w:val="TableText"/>
            </w:pPr>
            <w:bookmarkStart w:id="287" w:name="_Toc114734082"/>
            <w:bookmarkStart w:id="288" w:name="_Toc118102672"/>
            <w:bookmarkStart w:id="289" w:name="_Toc1636250535"/>
            <w:bookmarkStart w:id="290" w:name="_Toc2027596182"/>
            <w:bookmarkStart w:id="291" w:name="_Toc147364289"/>
            <w:r w:rsidRPr="1153B0AD">
              <w:t xml:space="preserve">Report to Treasury </w:t>
            </w:r>
            <w:r w:rsidR="00506D8E">
              <w:t xml:space="preserve">on </w:t>
            </w:r>
            <w:r w:rsidR="007B430D">
              <w:t>expenditure</w:t>
            </w:r>
            <w:r w:rsidR="007B430D" w:rsidRPr="1153B0AD">
              <w:t xml:space="preserve"> </w:t>
            </w:r>
            <w:r w:rsidRPr="1153B0AD">
              <w:t xml:space="preserve">and performance </w:t>
            </w:r>
            <w:r w:rsidR="007B430D">
              <w:t>of</w:t>
            </w:r>
            <w:r w:rsidRPr="1153B0AD">
              <w:t xml:space="preserve"> </w:t>
            </w:r>
            <w:r w:rsidR="007B430D">
              <w:t>CERF</w:t>
            </w:r>
            <w:r w:rsidRPr="1153B0AD">
              <w:t>-funded initiatives</w:t>
            </w:r>
            <w:bookmarkEnd w:id="287"/>
            <w:bookmarkEnd w:id="288"/>
            <w:bookmarkEnd w:id="289"/>
            <w:bookmarkEnd w:id="290"/>
            <w:bookmarkEnd w:id="291"/>
          </w:p>
        </w:tc>
      </w:tr>
      <w:tr w:rsidR="008841E7" w:rsidRPr="00761BBA" w14:paraId="57E5EBA4" w14:textId="77777777" w:rsidTr="00BA19A6">
        <w:trPr>
          <w:trHeight w:val="590"/>
        </w:trPr>
        <w:tc>
          <w:tcPr>
            <w:tcW w:w="589" w:type="pct"/>
            <w:vMerge/>
            <w:shd w:val="clear" w:color="auto" w:fill="FFFFFF" w:themeFill="background1"/>
            <w:tcMar>
              <w:top w:w="0" w:type="dxa"/>
              <w:left w:w="108" w:type="dxa"/>
              <w:bottom w:w="0" w:type="dxa"/>
              <w:right w:w="108" w:type="dxa"/>
            </w:tcMar>
          </w:tcPr>
          <w:p w14:paraId="2BC003A6" w14:textId="77777777" w:rsidR="00124CFD" w:rsidRPr="008841E7" w:rsidRDefault="00124CFD" w:rsidP="0003678B">
            <w:pPr>
              <w:pStyle w:val="TableText"/>
              <w:rPr>
                <w:rFonts w:cstheme="minorHAnsi"/>
              </w:rPr>
            </w:pPr>
          </w:p>
        </w:tc>
        <w:tc>
          <w:tcPr>
            <w:tcW w:w="1434" w:type="pct"/>
            <w:gridSpan w:val="2"/>
            <w:vMerge/>
            <w:tcMar>
              <w:top w:w="0" w:type="dxa"/>
              <w:left w:w="108" w:type="dxa"/>
              <w:bottom w:w="0" w:type="dxa"/>
              <w:right w:w="108" w:type="dxa"/>
            </w:tcMar>
          </w:tcPr>
          <w:p w14:paraId="0058C768" w14:textId="77777777" w:rsidR="00124CFD" w:rsidRPr="007F58AA" w:rsidRDefault="00124CFD" w:rsidP="0003678B">
            <w:pPr>
              <w:pStyle w:val="ListParagraph"/>
              <w:numPr>
                <w:ilvl w:val="0"/>
                <w:numId w:val="20"/>
              </w:numPr>
              <w:jc w:val="left"/>
              <w:outlineLvl w:val="0"/>
              <w:rPr>
                <w:rFonts w:eastAsia="Times New Roman" w:cstheme="minorHAnsi"/>
                <w:sz w:val="16"/>
                <w:szCs w:val="16"/>
                <w:lang w:eastAsia="en-NZ"/>
              </w:rPr>
            </w:pPr>
          </w:p>
        </w:tc>
        <w:tc>
          <w:tcPr>
            <w:tcW w:w="739" w:type="pct"/>
            <w:tcMar>
              <w:top w:w="0" w:type="dxa"/>
              <w:left w:w="108" w:type="dxa"/>
              <w:bottom w:w="0" w:type="dxa"/>
              <w:right w:w="108" w:type="dxa"/>
            </w:tcMar>
          </w:tcPr>
          <w:p w14:paraId="68E69AEC" w14:textId="0CA7994F" w:rsidR="00124CFD" w:rsidRPr="007F58AA" w:rsidRDefault="00124CFD" w:rsidP="0003678B">
            <w:pPr>
              <w:pStyle w:val="TableText"/>
            </w:pPr>
            <w:bookmarkStart w:id="292" w:name="_Toc118102673"/>
            <w:bookmarkStart w:id="293" w:name="_Toc1975287924"/>
            <w:bookmarkStart w:id="294" w:name="_Toc1737856381"/>
            <w:bookmarkStart w:id="295" w:name="_Toc1669656790"/>
            <w:r w:rsidRPr="1153B0AD">
              <w:t xml:space="preserve">Monitor emissions reductions across </w:t>
            </w:r>
            <w:r w:rsidR="00A97D51">
              <w:t xml:space="preserve">the </w:t>
            </w:r>
            <w:r w:rsidRPr="1153B0AD">
              <w:t>economy</w:t>
            </w:r>
            <w:bookmarkEnd w:id="292"/>
            <w:bookmarkEnd w:id="293"/>
            <w:bookmarkEnd w:id="294"/>
            <w:bookmarkEnd w:id="295"/>
          </w:p>
        </w:tc>
        <w:tc>
          <w:tcPr>
            <w:tcW w:w="727" w:type="pct"/>
          </w:tcPr>
          <w:p w14:paraId="71D24E23" w14:textId="77777777" w:rsidR="00124CFD" w:rsidRPr="007F58AA" w:rsidRDefault="00124CFD" w:rsidP="0003678B">
            <w:pPr>
              <w:pStyle w:val="ListParagraph"/>
              <w:ind w:left="360"/>
              <w:jc w:val="left"/>
              <w:outlineLvl w:val="0"/>
              <w:rPr>
                <w:rFonts w:eastAsia="Times New Roman" w:cstheme="minorHAnsi"/>
                <w:sz w:val="16"/>
                <w:szCs w:val="16"/>
                <w:lang w:eastAsia="en-NZ"/>
              </w:rPr>
            </w:pPr>
          </w:p>
        </w:tc>
        <w:tc>
          <w:tcPr>
            <w:tcW w:w="764" w:type="pct"/>
            <w:tcMar>
              <w:top w:w="0" w:type="dxa"/>
              <w:left w:w="108" w:type="dxa"/>
              <w:bottom w:w="0" w:type="dxa"/>
              <w:right w:w="108" w:type="dxa"/>
            </w:tcMar>
          </w:tcPr>
          <w:p w14:paraId="2C0C8D5A" w14:textId="77777777" w:rsidR="00124CFD" w:rsidRPr="007F58AA" w:rsidRDefault="00124CFD" w:rsidP="0003678B">
            <w:pPr>
              <w:pStyle w:val="TableText"/>
            </w:pPr>
            <w:bookmarkStart w:id="296" w:name="_Toc118102674"/>
            <w:bookmarkStart w:id="297" w:name="_Toc700111796"/>
            <w:bookmarkStart w:id="298" w:name="_Toc982749989"/>
            <w:bookmarkStart w:id="299" w:name="_Toc451021746"/>
            <w:bookmarkStart w:id="300" w:name="_Toc114734083"/>
            <w:bookmarkStart w:id="301" w:name="_Toc114734568"/>
            <w:r w:rsidRPr="1153B0AD">
              <w:t>Prepare and publish the New Zealand Greenhouse Gas Inventory (annually)</w:t>
            </w:r>
            <w:bookmarkEnd w:id="296"/>
            <w:bookmarkEnd w:id="297"/>
            <w:bookmarkEnd w:id="298"/>
            <w:bookmarkEnd w:id="299"/>
          </w:p>
          <w:p w14:paraId="78977A40" w14:textId="410F5A35" w:rsidR="00124CFD" w:rsidRPr="007F58AA" w:rsidRDefault="00124CFD" w:rsidP="0003678B">
            <w:pPr>
              <w:pStyle w:val="TableText"/>
            </w:pPr>
            <w:bookmarkStart w:id="302" w:name="_Toc118102675"/>
            <w:bookmarkStart w:id="303" w:name="_Toc1430136432"/>
            <w:bookmarkStart w:id="304" w:name="_Toc1408695860"/>
            <w:bookmarkStart w:id="305" w:name="_Toc964914219"/>
            <w:r w:rsidRPr="1153B0AD">
              <w:t xml:space="preserve">Compile </w:t>
            </w:r>
            <w:r w:rsidR="008032EA">
              <w:t xml:space="preserve">Aotearoa </w:t>
            </w:r>
            <w:r w:rsidRPr="1153B0AD">
              <w:t>New Zealand</w:t>
            </w:r>
            <w:r w:rsidR="002320FE">
              <w:t>’</w:t>
            </w:r>
            <w:r w:rsidRPr="1153B0AD">
              <w:t>s emissions projections (annually)</w:t>
            </w:r>
            <w:bookmarkEnd w:id="300"/>
            <w:bookmarkEnd w:id="301"/>
            <w:bookmarkEnd w:id="302"/>
            <w:bookmarkEnd w:id="303"/>
            <w:bookmarkEnd w:id="304"/>
            <w:bookmarkEnd w:id="305"/>
          </w:p>
        </w:tc>
        <w:tc>
          <w:tcPr>
            <w:tcW w:w="747" w:type="pct"/>
          </w:tcPr>
          <w:p w14:paraId="6639F12B" w14:textId="77777777" w:rsidR="00124CFD" w:rsidRPr="007F58AA" w:rsidRDefault="00124CFD" w:rsidP="0003678B">
            <w:pPr>
              <w:contextualSpacing/>
              <w:jc w:val="left"/>
              <w:outlineLvl w:val="0"/>
              <w:rPr>
                <w:sz w:val="16"/>
                <w:szCs w:val="16"/>
              </w:rPr>
            </w:pPr>
          </w:p>
        </w:tc>
      </w:tr>
      <w:tr w:rsidR="00124CFD" w:rsidRPr="00761BBA" w14:paraId="0C2742E2" w14:textId="77777777" w:rsidTr="00BA19A6">
        <w:tc>
          <w:tcPr>
            <w:tcW w:w="589" w:type="pct"/>
            <w:shd w:val="clear" w:color="auto" w:fill="FFFFFF" w:themeFill="background1"/>
            <w:tcMar>
              <w:top w:w="0" w:type="dxa"/>
              <w:left w:w="108" w:type="dxa"/>
              <w:bottom w:w="0" w:type="dxa"/>
              <w:right w:w="108" w:type="dxa"/>
            </w:tcMar>
            <w:hideMark/>
          </w:tcPr>
          <w:p w14:paraId="2A8DD76F" w14:textId="4E2E571E" w:rsidR="00124CFD" w:rsidRPr="008841E7" w:rsidRDefault="00124CFD" w:rsidP="0003678B">
            <w:pPr>
              <w:pStyle w:val="TableText"/>
            </w:pPr>
            <w:bookmarkStart w:id="306" w:name="_Toc113461207"/>
            <w:bookmarkStart w:id="307" w:name="_Toc114734084"/>
            <w:bookmarkStart w:id="308" w:name="_Toc118102677"/>
            <w:bookmarkStart w:id="309" w:name="_Toc653973848"/>
            <w:bookmarkStart w:id="310" w:name="_Toc1039832401"/>
            <w:bookmarkStart w:id="311" w:name="_Toc103066025"/>
            <w:r w:rsidRPr="008841E7">
              <w:lastRenderedPageBreak/>
              <w:t>Central government agencies</w:t>
            </w:r>
            <w:bookmarkEnd w:id="306"/>
            <w:bookmarkEnd w:id="307"/>
            <w:bookmarkEnd w:id="308"/>
            <w:bookmarkEnd w:id="309"/>
            <w:bookmarkEnd w:id="310"/>
            <w:bookmarkEnd w:id="311"/>
            <w:r w:rsidRPr="008841E7">
              <w:t xml:space="preserve"> </w:t>
            </w:r>
            <w:bookmarkStart w:id="312" w:name="_Toc114734085"/>
            <w:bookmarkStart w:id="313" w:name="_Toc118102678"/>
            <w:bookmarkStart w:id="314" w:name="_Toc568894432"/>
            <w:bookmarkStart w:id="315" w:name="_Toc1225842145"/>
            <w:bookmarkStart w:id="316" w:name="_Toc1318448813"/>
            <w:r w:rsidR="00D13E45">
              <w:t>– i</w:t>
            </w:r>
            <w:r w:rsidRPr="008841E7">
              <w:t>nternal</w:t>
            </w:r>
            <w:bookmarkEnd w:id="312"/>
            <w:bookmarkEnd w:id="313"/>
            <w:bookmarkEnd w:id="314"/>
            <w:bookmarkEnd w:id="315"/>
            <w:bookmarkEnd w:id="316"/>
          </w:p>
        </w:tc>
        <w:tc>
          <w:tcPr>
            <w:tcW w:w="1434" w:type="pct"/>
            <w:gridSpan w:val="2"/>
            <w:tcMar>
              <w:top w:w="0" w:type="dxa"/>
              <w:left w:w="108" w:type="dxa"/>
              <w:bottom w:w="0" w:type="dxa"/>
              <w:right w:w="108" w:type="dxa"/>
            </w:tcMar>
            <w:hideMark/>
          </w:tcPr>
          <w:p w14:paraId="1E8E8389" w14:textId="299E1D42" w:rsidR="00124CFD" w:rsidRPr="007F58AA" w:rsidRDefault="00124CFD" w:rsidP="0003678B">
            <w:pPr>
              <w:pStyle w:val="TableText"/>
            </w:pPr>
            <w:bookmarkStart w:id="317" w:name="_Toc118102679"/>
            <w:bookmarkStart w:id="318" w:name="_Toc2022923607"/>
            <w:bookmarkStart w:id="319" w:name="_Toc855872461"/>
            <w:bookmarkStart w:id="320" w:name="_Toc1665395570"/>
            <w:bookmarkStart w:id="321" w:name="_Toc114734086"/>
            <w:r w:rsidRPr="1153B0AD">
              <w:t xml:space="preserve">Prepare </w:t>
            </w:r>
            <w:r w:rsidR="00566F60">
              <w:t xml:space="preserve">plans to </w:t>
            </w:r>
            <w:r w:rsidRPr="1153B0AD">
              <w:t xml:space="preserve">implement </w:t>
            </w:r>
            <w:r w:rsidR="00566F60">
              <w:t xml:space="preserve">their </w:t>
            </w:r>
            <w:r w:rsidRPr="1153B0AD">
              <w:t>own actions</w:t>
            </w:r>
            <w:bookmarkEnd w:id="317"/>
            <w:bookmarkEnd w:id="318"/>
            <w:bookmarkEnd w:id="319"/>
            <w:bookmarkEnd w:id="320"/>
          </w:p>
          <w:p w14:paraId="5C58D9D0" w14:textId="77777777" w:rsidR="00124CFD" w:rsidRPr="007F58AA" w:rsidRDefault="00124CFD" w:rsidP="0003678B">
            <w:pPr>
              <w:pStyle w:val="TableText"/>
            </w:pPr>
            <w:bookmarkStart w:id="322" w:name="_Toc118102680"/>
            <w:bookmarkStart w:id="323" w:name="_Toc840406749"/>
            <w:bookmarkStart w:id="324" w:name="_Toc1643334028"/>
            <w:bookmarkStart w:id="325" w:name="_Toc1575101391"/>
            <w:r w:rsidRPr="1153B0AD">
              <w:t>Oversee progress towards relevant sector sub-targets</w:t>
            </w:r>
            <w:bookmarkEnd w:id="321"/>
            <w:bookmarkEnd w:id="322"/>
            <w:bookmarkEnd w:id="323"/>
            <w:bookmarkEnd w:id="324"/>
            <w:bookmarkEnd w:id="325"/>
          </w:p>
        </w:tc>
        <w:tc>
          <w:tcPr>
            <w:tcW w:w="1466" w:type="pct"/>
            <w:gridSpan w:val="2"/>
            <w:tcMar>
              <w:top w:w="0" w:type="dxa"/>
              <w:left w:w="108" w:type="dxa"/>
              <w:bottom w:w="0" w:type="dxa"/>
              <w:right w:w="108" w:type="dxa"/>
            </w:tcMar>
            <w:hideMark/>
          </w:tcPr>
          <w:p w14:paraId="57A8DF7F" w14:textId="31D537AE" w:rsidR="00124CFD" w:rsidRPr="008841E7" w:rsidRDefault="00124CFD" w:rsidP="0003678B">
            <w:pPr>
              <w:pStyle w:val="TableText"/>
            </w:pPr>
            <w:bookmarkStart w:id="326" w:name="_Toc114734087"/>
            <w:bookmarkStart w:id="327" w:name="_Toc118102681"/>
            <w:bookmarkStart w:id="328" w:name="_Toc936432996"/>
            <w:bookmarkStart w:id="329" w:name="_Toc1076154737"/>
            <w:bookmarkStart w:id="330" w:name="_Toc419382609"/>
            <w:r w:rsidRPr="1153B0AD">
              <w:t>Self-monitor implementation of actions and emissions reductions</w:t>
            </w:r>
            <w:bookmarkEnd w:id="326"/>
            <w:bookmarkEnd w:id="327"/>
            <w:bookmarkEnd w:id="328"/>
            <w:bookmarkEnd w:id="329"/>
            <w:bookmarkEnd w:id="330"/>
          </w:p>
        </w:tc>
        <w:tc>
          <w:tcPr>
            <w:tcW w:w="1511" w:type="pct"/>
            <w:gridSpan w:val="2"/>
            <w:tcMar>
              <w:top w:w="0" w:type="dxa"/>
              <w:left w:w="108" w:type="dxa"/>
              <w:bottom w:w="0" w:type="dxa"/>
              <w:right w:w="108" w:type="dxa"/>
            </w:tcMar>
            <w:hideMark/>
          </w:tcPr>
          <w:p w14:paraId="13333350" w14:textId="34BB0E40" w:rsidR="00124CFD" w:rsidRDefault="00124CFD" w:rsidP="0003678B">
            <w:pPr>
              <w:pStyle w:val="TableText"/>
            </w:pPr>
            <w:bookmarkStart w:id="331" w:name="_Toc118102683"/>
            <w:bookmarkStart w:id="332" w:name="_Toc1431756978"/>
            <w:bookmarkStart w:id="333" w:name="_Toc1771585653"/>
            <w:bookmarkStart w:id="334" w:name="_Toc1665416527"/>
            <w:r w:rsidRPr="1153B0AD">
              <w:t xml:space="preserve">Report to the Board on </w:t>
            </w:r>
            <w:r w:rsidR="00D175EC">
              <w:t>progress towards</w:t>
            </w:r>
            <w:r w:rsidR="00566F60">
              <w:t xml:space="preserve"> </w:t>
            </w:r>
            <w:r w:rsidRPr="1153B0AD">
              <w:t>implement</w:t>
            </w:r>
            <w:r w:rsidR="00566F60">
              <w:t>ing their</w:t>
            </w:r>
            <w:r w:rsidRPr="1153B0AD">
              <w:t xml:space="preserve"> own actions, chapter summaries, priority focus areas and</w:t>
            </w:r>
            <w:bookmarkStart w:id="335" w:name="_Toc114734090"/>
            <w:r w:rsidRPr="1153B0AD">
              <w:t xml:space="preserve"> emissions reductions</w:t>
            </w:r>
            <w:bookmarkEnd w:id="331"/>
            <w:bookmarkEnd w:id="332"/>
            <w:bookmarkEnd w:id="333"/>
            <w:bookmarkEnd w:id="334"/>
          </w:p>
          <w:p w14:paraId="2E444567" w14:textId="3E837C52" w:rsidR="00124CFD" w:rsidRPr="00124CFD" w:rsidRDefault="00124CFD" w:rsidP="0003678B">
            <w:pPr>
              <w:pStyle w:val="TableText"/>
            </w:pPr>
            <w:bookmarkStart w:id="336" w:name="_Toc118102684"/>
            <w:bookmarkStart w:id="337" w:name="_Toc2106972803"/>
            <w:bookmarkStart w:id="338" w:name="_Toc420285687"/>
            <w:bookmarkStart w:id="339" w:name="_Toc1036896808"/>
            <w:r w:rsidRPr="1153B0AD">
              <w:t xml:space="preserve">Report to Treasury </w:t>
            </w:r>
            <w:r w:rsidR="00D175EC">
              <w:t>on expenditure and performance of their</w:t>
            </w:r>
            <w:r w:rsidRPr="1153B0AD">
              <w:t xml:space="preserve"> own CERF-funded initiatives</w:t>
            </w:r>
            <w:bookmarkEnd w:id="335"/>
            <w:bookmarkEnd w:id="336"/>
            <w:bookmarkEnd w:id="337"/>
            <w:bookmarkEnd w:id="338"/>
            <w:bookmarkEnd w:id="339"/>
          </w:p>
        </w:tc>
      </w:tr>
      <w:tr w:rsidR="00124CFD" w:rsidRPr="00761BBA" w14:paraId="74AC2702" w14:textId="77777777" w:rsidTr="00BA19A6">
        <w:trPr>
          <w:trHeight w:val="1206"/>
        </w:trPr>
        <w:tc>
          <w:tcPr>
            <w:tcW w:w="589" w:type="pct"/>
            <w:shd w:val="clear" w:color="auto" w:fill="FFFFFF" w:themeFill="background1"/>
            <w:tcMar>
              <w:top w:w="0" w:type="dxa"/>
              <w:left w:w="108" w:type="dxa"/>
              <w:bottom w:w="0" w:type="dxa"/>
              <w:right w:w="108" w:type="dxa"/>
            </w:tcMar>
            <w:hideMark/>
          </w:tcPr>
          <w:p w14:paraId="593D8FFF" w14:textId="3A6EC214" w:rsidR="00124CFD" w:rsidRPr="008841E7" w:rsidRDefault="00124CFD" w:rsidP="0003678B">
            <w:pPr>
              <w:pStyle w:val="TableText"/>
              <w:rPr>
                <w:szCs w:val="18"/>
              </w:rPr>
            </w:pPr>
            <w:bookmarkStart w:id="340" w:name="_Toc113461216"/>
            <w:bookmarkStart w:id="341" w:name="_Toc114734091"/>
            <w:r w:rsidRPr="008841E7">
              <w:rPr>
                <w:rFonts w:cstheme="minorHAnsi"/>
                <w:szCs w:val="18"/>
              </w:rPr>
              <w:t>Treasury</w:t>
            </w:r>
            <w:bookmarkStart w:id="342" w:name="_Toc114734092"/>
            <w:bookmarkStart w:id="343" w:name="_Toc118102685"/>
            <w:bookmarkStart w:id="344" w:name="_Toc1787017448"/>
            <w:bookmarkStart w:id="345" w:name="_Toc1890680496"/>
            <w:bookmarkStart w:id="346" w:name="_Toc1515957880"/>
            <w:bookmarkEnd w:id="340"/>
            <w:bookmarkEnd w:id="341"/>
            <w:r w:rsidR="0001770B">
              <w:rPr>
                <w:szCs w:val="18"/>
              </w:rPr>
              <w:t xml:space="preserve"> – i</w:t>
            </w:r>
            <w:r w:rsidRPr="008841E7">
              <w:rPr>
                <w:szCs w:val="18"/>
              </w:rPr>
              <w:t>nternal</w:t>
            </w:r>
            <w:bookmarkEnd w:id="342"/>
            <w:bookmarkEnd w:id="343"/>
            <w:bookmarkEnd w:id="344"/>
            <w:bookmarkEnd w:id="345"/>
            <w:bookmarkEnd w:id="346"/>
          </w:p>
        </w:tc>
        <w:tc>
          <w:tcPr>
            <w:tcW w:w="1434" w:type="pct"/>
            <w:gridSpan w:val="2"/>
            <w:tcMar>
              <w:top w:w="0" w:type="dxa"/>
              <w:left w:w="108" w:type="dxa"/>
              <w:bottom w:w="0" w:type="dxa"/>
              <w:right w:w="108" w:type="dxa"/>
            </w:tcMar>
            <w:hideMark/>
          </w:tcPr>
          <w:p w14:paraId="66FF1174" w14:textId="130EB23A" w:rsidR="00124CFD" w:rsidRPr="007F58AA" w:rsidRDefault="00124CFD" w:rsidP="0003678B">
            <w:pPr>
              <w:pStyle w:val="TableText"/>
              <w:rPr>
                <w:rFonts w:cstheme="minorHAnsi"/>
              </w:rPr>
            </w:pPr>
            <w:bookmarkStart w:id="347" w:name="_Toc114734093"/>
            <w:bookmarkStart w:id="348" w:name="_Toc114734570"/>
            <w:bookmarkStart w:id="349" w:name="_Toc118102686"/>
            <w:bookmarkStart w:id="350" w:name="_Toc104140224"/>
            <w:bookmarkStart w:id="351" w:name="_Toc1444813997"/>
            <w:bookmarkStart w:id="352" w:name="_Toc66625291"/>
            <w:r w:rsidRPr="1153B0AD">
              <w:t>Monitor CERF-funded initiative</w:t>
            </w:r>
            <w:r w:rsidR="00E621D2">
              <w:t>s</w:t>
            </w:r>
            <w:r w:rsidRPr="1153B0AD">
              <w:t xml:space="preserve"> to enhance </w:t>
            </w:r>
            <w:r w:rsidR="007729D5">
              <w:t xml:space="preserve">the </w:t>
            </w:r>
            <w:r w:rsidRPr="1153B0AD">
              <w:t xml:space="preserve">transparency of </w:t>
            </w:r>
            <w:r w:rsidR="007729D5">
              <w:t xml:space="preserve">the impact of the </w:t>
            </w:r>
            <w:r w:rsidRPr="1153B0AD">
              <w:t xml:space="preserve">CERF </w:t>
            </w:r>
            <w:bookmarkEnd w:id="347"/>
            <w:bookmarkEnd w:id="348"/>
            <w:r w:rsidR="007729D5">
              <w:t>(</w:t>
            </w:r>
            <w:r w:rsidRPr="1153B0AD">
              <w:t xml:space="preserve">the CERF covers </w:t>
            </w:r>
            <w:r w:rsidR="007729D5">
              <w:t xml:space="preserve">only </w:t>
            </w:r>
            <w:r w:rsidRPr="1153B0AD">
              <w:t xml:space="preserve">a </w:t>
            </w:r>
            <w:r w:rsidR="007729D5">
              <w:t xml:space="preserve">few </w:t>
            </w:r>
            <w:r w:rsidR="005C2D1A">
              <w:t xml:space="preserve">initiatives in the </w:t>
            </w:r>
            <w:r w:rsidR="00FB7475">
              <w:t>emissions reduction plan</w:t>
            </w:r>
            <w:bookmarkEnd w:id="349"/>
            <w:bookmarkEnd w:id="350"/>
            <w:bookmarkEnd w:id="351"/>
            <w:bookmarkEnd w:id="352"/>
            <w:r w:rsidR="007729D5">
              <w:t>)</w:t>
            </w:r>
          </w:p>
        </w:tc>
        <w:tc>
          <w:tcPr>
            <w:tcW w:w="1466" w:type="pct"/>
            <w:gridSpan w:val="2"/>
            <w:tcMar>
              <w:top w:w="0" w:type="dxa"/>
              <w:left w:w="108" w:type="dxa"/>
              <w:bottom w:w="0" w:type="dxa"/>
              <w:right w:w="108" w:type="dxa"/>
            </w:tcMar>
            <w:hideMark/>
          </w:tcPr>
          <w:p w14:paraId="624D714B" w14:textId="216D4917" w:rsidR="00124CFD" w:rsidRPr="007F58AA" w:rsidRDefault="00124CFD" w:rsidP="0003678B">
            <w:pPr>
              <w:pStyle w:val="TableText"/>
            </w:pPr>
            <w:bookmarkStart w:id="353" w:name="_Toc114734572"/>
            <w:bookmarkStart w:id="354" w:name="_Toc118102687"/>
            <w:bookmarkStart w:id="355" w:name="_Toc216002165"/>
            <w:bookmarkStart w:id="356" w:name="_Toc784817005"/>
            <w:bookmarkStart w:id="357" w:name="_Toc609383481"/>
            <w:r w:rsidRPr="1153B0AD">
              <w:t>Receive quarterly financial information on spending forecasts, actual</w:t>
            </w:r>
            <w:r w:rsidR="00381644">
              <w:t xml:space="preserve"> expenditure</w:t>
            </w:r>
            <w:r w:rsidRPr="1153B0AD">
              <w:t xml:space="preserve"> and variances from agencies that receive CERF funding</w:t>
            </w:r>
            <w:bookmarkEnd w:id="353"/>
            <w:bookmarkEnd w:id="354"/>
            <w:bookmarkEnd w:id="355"/>
            <w:bookmarkEnd w:id="356"/>
            <w:bookmarkEnd w:id="357"/>
          </w:p>
          <w:p w14:paraId="50004880" w14:textId="5D778CE6" w:rsidR="00124CFD" w:rsidRPr="007F58AA" w:rsidRDefault="00124CFD" w:rsidP="0003678B">
            <w:pPr>
              <w:pStyle w:val="TableText"/>
            </w:pPr>
            <w:bookmarkStart w:id="358" w:name="_Toc118102688"/>
            <w:bookmarkStart w:id="359" w:name="_Toc371447084"/>
            <w:bookmarkStart w:id="360" w:name="_Toc89499402"/>
            <w:bookmarkStart w:id="361" w:name="_Toc490512081"/>
            <w:r w:rsidRPr="1153B0AD">
              <w:t xml:space="preserve">Receive annual monitoring information </w:t>
            </w:r>
            <w:r w:rsidR="00974429">
              <w:t xml:space="preserve">on the performance of </w:t>
            </w:r>
            <w:r w:rsidRPr="1153B0AD">
              <w:t xml:space="preserve">CERF initiatives from agencies </w:t>
            </w:r>
            <w:r w:rsidR="00974429">
              <w:t xml:space="preserve">that </w:t>
            </w:r>
            <w:r w:rsidRPr="1153B0AD">
              <w:t>receive CERF funding</w:t>
            </w:r>
            <w:bookmarkEnd w:id="358"/>
            <w:bookmarkEnd w:id="359"/>
            <w:bookmarkEnd w:id="360"/>
            <w:bookmarkEnd w:id="361"/>
          </w:p>
        </w:tc>
        <w:tc>
          <w:tcPr>
            <w:tcW w:w="1511" w:type="pct"/>
            <w:gridSpan w:val="2"/>
            <w:tcMar>
              <w:top w:w="0" w:type="dxa"/>
              <w:left w:w="108" w:type="dxa"/>
              <w:bottom w:w="0" w:type="dxa"/>
              <w:right w:w="108" w:type="dxa"/>
            </w:tcMar>
            <w:hideMark/>
          </w:tcPr>
          <w:p w14:paraId="197A7DB0" w14:textId="77777777" w:rsidR="00750690" w:rsidRDefault="00124CFD" w:rsidP="0003678B">
            <w:pPr>
              <w:pStyle w:val="TableText"/>
            </w:pPr>
            <w:bookmarkStart w:id="362" w:name="_Toc118102689"/>
            <w:bookmarkStart w:id="363" w:name="_Toc72007248"/>
            <w:bookmarkStart w:id="364" w:name="_Toc1948501556"/>
            <w:bookmarkStart w:id="365" w:name="_Toc23312428"/>
            <w:bookmarkStart w:id="366" w:name="_Toc113461221"/>
            <w:r w:rsidRPr="1153B0AD">
              <w:t xml:space="preserve">Publish </w:t>
            </w:r>
            <w:r w:rsidR="00750690">
              <w:t>to the Treasury website:</w:t>
            </w:r>
          </w:p>
          <w:p w14:paraId="0E67E7A8" w14:textId="34F896CA" w:rsidR="00A05DFB" w:rsidRDefault="00124CFD" w:rsidP="0003678B">
            <w:pPr>
              <w:pStyle w:val="TableBullet"/>
            </w:pPr>
            <w:r w:rsidRPr="1153B0AD">
              <w:t xml:space="preserve">quarterly financial </w:t>
            </w:r>
            <w:r w:rsidR="00A05DFB">
              <w:t>audits of CERF-funded initiatives</w:t>
            </w:r>
          </w:p>
          <w:p w14:paraId="35EA32D0" w14:textId="1F6235A0" w:rsidR="00124CFD" w:rsidRPr="00124CFD" w:rsidRDefault="00124CFD" w:rsidP="0003678B">
            <w:pPr>
              <w:pStyle w:val="TableBullet"/>
            </w:pPr>
            <w:r w:rsidRPr="1153B0AD">
              <w:t>annual performance audits of CERF</w:t>
            </w:r>
            <w:r w:rsidR="00A05DFB">
              <w:t>-funded</w:t>
            </w:r>
            <w:r w:rsidRPr="1153B0AD">
              <w:t xml:space="preserve"> initiatives</w:t>
            </w:r>
            <w:bookmarkEnd w:id="362"/>
            <w:bookmarkEnd w:id="363"/>
            <w:bookmarkEnd w:id="364"/>
            <w:bookmarkEnd w:id="365"/>
            <w:bookmarkEnd w:id="366"/>
          </w:p>
        </w:tc>
      </w:tr>
      <w:tr w:rsidR="00124CFD" w:rsidRPr="00761BBA" w14:paraId="0C70D63F" w14:textId="77777777" w:rsidTr="00BA19A6">
        <w:tc>
          <w:tcPr>
            <w:tcW w:w="589" w:type="pct"/>
            <w:shd w:val="clear" w:color="auto" w:fill="FFFFFF" w:themeFill="background1"/>
            <w:tcMar>
              <w:top w:w="0" w:type="dxa"/>
              <w:left w:w="108" w:type="dxa"/>
              <w:bottom w:w="0" w:type="dxa"/>
              <w:right w:w="108" w:type="dxa"/>
            </w:tcMar>
          </w:tcPr>
          <w:p w14:paraId="0B616294" w14:textId="047A9463" w:rsidR="00124CFD" w:rsidRPr="008841E7" w:rsidRDefault="00124CFD" w:rsidP="0003678B">
            <w:pPr>
              <w:pStyle w:val="TableText"/>
            </w:pPr>
            <w:bookmarkStart w:id="367" w:name="_Toc113461226"/>
            <w:bookmarkStart w:id="368" w:name="_Toc118102690"/>
            <w:bookmarkStart w:id="369" w:name="_Toc135824197"/>
            <w:bookmarkStart w:id="370" w:name="_Toc2033771571"/>
            <w:bookmarkStart w:id="371" w:name="_Toc619102721"/>
            <w:r w:rsidRPr="008841E7">
              <w:t>D</w:t>
            </w:r>
            <w:r w:rsidR="00753D84">
              <w:t>epartment of Prime Minister and Cabinet</w:t>
            </w:r>
            <w:r w:rsidRPr="008841E7">
              <w:t xml:space="preserve"> Policy Advisory Group</w:t>
            </w:r>
            <w:bookmarkStart w:id="372" w:name="_Toc118102691"/>
            <w:bookmarkStart w:id="373" w:name="_Toc258600047"/>
            <w:bookmarkStart w:id="374" w:name="_Toc2039825145"/>
            <w:bookmarkStart w:id="375" w:name="_Toc1771532333"/>
            <w:bookmarkEnd w:id="367"/>
            <w:bookmarkEnd w:id="368"/>
            <w:bookmarkEnd w:id="369"/>
            <w:bookmarkEnd w:id="370"/>
            <w:bookmarkEnd w:id="371"/>
            <w:r w:rsidR="00753D84">
              <w:t xml:space="preserve"> (DPMC PAG) – internal</w:t>
            </w:r>
            <w:bookmarkEnd w:id="372"/>
            <w:bookmarkEnd w:id="373"/>
            <w:bookmarkEnd w:id="374"/>
            <w:bookmarkEnd w:id="375"/>
          </w:p>
        </w:tc>
        <w:tc>
          <w:tcPr>
            <w:tcW w:w="1434" w:type="pct"/>
            <w:gridSpan w:val="2"/>
            <w:tcMar>
              <w:top w:w="0" w:type="dxa"/>
              <w:left w:w="108" w:type="dxa"/>
              <w:bottom w:w="0" w:type="dxa"/>
              <w:right w:w="108" w:type="dxa"/>
            </w:tcMar>
          </w:tcPr>
          <w:p w14:paraId="320F7C24" w14:textId="25B3E4BA" w:rsidR="00124CFD" w:rsidRPr="007F58AA" w:rsidRDefault="00807F7F" w:rsidP="0003678B">
            <w:pPr>
              <w:pStyle w:val="TableText"/>
            </w:pPr>
            <w:bookmarkStart w:id="376" w:name="_Toc118102692"/>
            <w:bookmarkStart w:id="377" w:name="_Toc81663400"/>
            <w:bookmarkStart w:id="378" w:name="_Toc1563805796"/>
            <w:bookmarkStart w:id="379" w:name="_Toc1994662881"/>
            <w:r>
              <w:t xml:space="preserve">Advise the </w:t>
            </w:r>
            <w:r w:rsidR="00DE203B">
              <w:t>P</w:t>
            </w:r>
            <w:r>
              <w:t xml:space="preserve">rime </w:t>
            </w:r>
            <w:r w:rsidR="00DE203B">
              <w:t>M</w:t>
            </w:r>
            <w:r>
              <w:t xml:space="preserve">inister </w:t>
            </w:r>
            <w:r w:rsidR="00124CFD" w:rsidRPr="1153B0AD">
              <w:t>on policy and process to support emissions reductions</w:t>
            </w:r>
            <w:r>
              <w:t xml:space="preserve">, which is </w:t>
            </w:r>
            <w:r w:rsidR="00124CFD" w:rsidRPr="1153B0AD">
              <w:t xml:space="preserve">an identified </w:t>
            </w:r>
            <w:r w:rsidR="00753D84">
              <w:t>g</w:t>
            </w:r>
            <w:r w:rsidR="00124CFD" w:rsidRPr="1153B0AD">
              <w:t>overnment priority</w:t>
            </w:r>
            <w:bookmarkEnd w:id="376"/>
            <w:bookmarkEnd w:id="377"/>
            <w:bookmarkEnd w:id="378"/>
            <w:bookmarkEnd w:id="379"/>
          </w:p>
        </w:tc>
        <w:tc>
          <w:tcPr>
            <w:tcW w:w="1466" w:type="pct"/>
            <w:gridSpan w:val="2"/>
            <w:tcMar>
              <w:top w:w="0" w:type="dxa"/>
              <w:left w:w="108" w:type="dxa"/>
              <w:bottom w:w="0" w:type="dxa"/>
              <w:right w:w="108" w:type="dxa"/>
            </w:tcMar>
          </w:tcPr>
          <w:p w14:paraId="171A49A5" w14:textId="16B3C5EE" w:rsidR="00124CFD" w:rsidRPr="007F58AA" w:rsidRDefault="00124CFD" w:rsidP="0003678B">
            <w:pPr>
              <w:pStyle w:val="TableText"/>
            </w:pPr>
            <w:bookmarkStart w:id="380" w:name="_Toc118102693"/>
            <w:bookmarkStart w:id="381" w:name="_Toc384202787"/>
            <w:bookmarkStart w:id="382" w:name="_Toc67494438"/>
            <w:bookmarkStart w:id="383" w:name="_Toc1225553432"/>
            <w:r w:rsidRPr="1153B0AD">
              <w:t>Monitor progress to advi</w:t>
            </w:r>
            <w:r w:rsidR="00807F7F">
              <w:t>s</w:t>
            </w:r>
            <w:r w:rsidRPr="1153B0AD">
              <w:t>e the Prime Minister as necessary</w:t>
            </w:r>
            <w:bookmarkEnd w:id="380"/>
            <w:bookmarkEnd w:id="381"/>
            <w:bookmarkEnd w:id="382"/>
            <w:bookmarkEnd w:id="383"/>
          </w:p>
        </w:tc>
        <w:tc>
          <w:tcPr>
            <w:tcW w:w="1511" w:type="pct"/>
            <w:gridSpan w:val="2"/>
            <w:tcMar>
              <w:top w:w="0" w:type="dxa"/>
              <w:left w:w="108" w:type="dxa"/>
              <w:bottom w:w="0" w:type="dxa"/>
              <w:right w:w="108" w:type="dxa"/>
            </w:tcMar>
          </w:tcPr>
          <w:p w14:paraId="66880D3D" w14:textId="77777777" w:rsidR="00124CFD" w:rsidRPr="007F58AA" w:rsidRDefault="00124CFD" w:rsidP="0003678B">
            <w:pPr>
              <w:pStyle w:val="TableText"/>
            </w:pPr>
            <w:bookmarkStart w:id="384" w:name="_Toc118102694"/>
            <w:bookmarkStart w:id="385" w:name="_Toc1320514130"/>
            <w:bookmarkStart w:id="386" w:name="_Toc1439746780"/>
            <w:bookmarkStart w:id="387" w:name="_Toc572430064"/>
            <w:r w:rsidRPr="1153B0AD">
              <w:t>None</w:t>
            </w:r>
            <w:bookmarkEnd w:id="384"/>
            <w:bookmarkEnd w:id="385"/>
            <w:bookmarkEnd w:id="386"/>
            <w:bookmarkEnd w:id="387"/>
          </w:p>
        </w:tc>
      </w:tr>
      <w:tr w:rsidR="008841E7" w:rsidRPr="00761BBA" w14:paraId="63E1AF84" w14:textId="77777777" w:rsidTr="00BA19A6">
        <w:tc>
          <w:tcPr>
            <w:tcW w:w="589" w:type="pct"/>
            <w:shd w:val="clear" w:color="auto" w:fill="FFFFFF" w:themeFill="background1"/>
            <w:tcMar>
              <w:top w:w="0" w:type="dxa"/>
              <w:left w:w="108" w:type="dxa"/>
              <w:bottom w:w="0" w:type="dxa"/>
              <w:right w:w="108" w:type="dxa"/>
            </w:tcMar>
            <w:hideMark/>
          </w:tcPr>
          <w:p w14:paraId="5FD7F6BE" w14:textId="13545A5F" w:rsidR="00124CFD" w:rsidRPr="008841E7" w:rsidRDefault="00807F7F" w:rsidP="0003678B">
            <w:pPr>
              <w:pStyle w:val="TableText"/>
            </w:pPr>
            <w:bookmarkStart w:id="388" w:name="_Toc113461235"/>
            <w:bookmarkStart w:id="389" w:name="_Toc118102695"/>
            <w:bookmarkStart w:id="390" w:name="_Toc1939823165"/>
            <w:bookmarkStart w:id="391" w:name="_Toc395524982"/>
            <w:bookmarkStart w:id="392" w:name="_Toc286326608"/>
            <w:r w:rsidRPr="004905DF">
              <w:t>He Pou a Rangi</w:t>
            </w:r>
            <w:r>
              <w:t xml:space="preserve"> | </w:t>
            </w:r>
            <w:r w:rsidRPr="004905DF">
              <w:t>Climate Change Commission</w:t>
            </w:r>
            <w:r>
              <w:t xml:space="preserve"> (the Commission)</w:t>
            </w:r>
            <w:bookmarkEnd w:id="388"/>
            <w:bookmarkEnd w:id="389"/>
            <w:bookmarkEnd w:id="390"/>
            <w:bookmarkEnd w:id="391"/>
            <w:bookmarkEnd w:id="392"/>
            <w:r>
              <w:t xml:space="preserve"> – external</w:t>
            </w:r>
          </w:p>
        </w:tc>
        <w:tc>
          <w:tcPr>
            <w:tcW w:w="1434" w:type="pct"/>
            <w:gridSpan w:val="2"/>
            <w:tcMar>
              <w:top w:w="0" w:type="dxa"/>
              <w:left w:w="108" w:type="dxa"/>
              <w:bottom w:w="0" w:type="dxa"/>
              <w:right w:w="108" w:type="dxa"/>
            </w:tcMar>
            <w:hideMark/>
          </w:tcPr>
          <w:p w14:paraId="7B21B847" w14:textId="77777777" w:rsidR="00124CFD" w:rsidRPr="00E306F2" w:rsidRDefault="00124CFD" w:rsidP="0003678B">
            <w:pPr>
              <w:pStyle w:val="TableText"/>
            </w:pPr>
            <w:r w:rsidRPr="00E306F2">
              <w:t>Provide independent advice to the Government on mitigation and adaptation</w:t>
            </w:r>
          </w:p>
          <w:p w14:paraId="57A77327" w14:textId="6D947C97" w:rsidR="00124CFD" w:rsidRPr="00E306F2" w:rsidRDefault="00124CFD" w:rsidP="0003678B">
            <w:pPr>
              <w:pStyle w:val="TableText"/>
            </w:pPr>
            <w:r w:rsidRPr="00E306F2">
              <w:t>Monitor and review the Government</w:t>
            </w:r>
            <w:r w:rsidR="002320FE">
              <w:t>’</w:t>
            </w:r>
            <w:r w:rsidRPr="00E306F2">
              <w:t>s progress towards its emissions</w:t>
            </w:r>
            <w:r w:rsidR="000F55F0">
              <w:t>-</w:t>
            </w:r>
            <w:r w:rsidRPr="00E306F2">
              <w:t>reduction and adaptation goals</w:t>
            </w:r>
          </w:p>
        </w:tc>
        <w:tc>
          <w:tcPr>
            <w:tcW w:w="739" w:type="pct"/>
            <w:tcMar>
              <w:top w:w="0" w:type="dxa"/>
              <w:left w:w="108" w:type="dxa"/>
              <w:bottom w:w="0" w:type="dxa"/>
              <w:right w:w="108" w:type="dxa"/>
            </w:tcMar>
            <w:hideMark/>
          </w:tcPr>
          <w:p w14:paraId="4DF986A5" w14:textId="6A3975F6" w:rsidR="00124CFD" w:rsidRPr="00E306F2" w:rsidRDefault="00124CFD" w:rsidP="0003678B">
            <w:pPr>
              <w:pStyle w:val="TableText"/>
            </w:pPr>
            <w:bookmarkStart w:id="393" w:name="_Toc114734573"/>
            <w:bookmarkStart w:id="394" w:name="_Toc118102697"/>
            <w:bookmarkStart w:id="395" w:name="_Toc1245921783"/>
            <w:bookmarkStart w:id="396" w:name="_Toc1653593327"/>
            <w:bookmarkStart w:id="397" w:name="_Toc114595437"/>
            <w:bookmarkStart w:id="398" w:name="_Toc113461240"/>
            <w:r w:rsidRPr="00E306F2">
              <w:t>Monitor the Government</w:t>
            </w:r>
            <w:r w:rsidR="002320FE">
              <w:t>’</w:t>
            </w:r>
            <w:r w:rsidRPr="00E306F2">
              <w:t xml:space="preserve">s progress towards meeting </w:t>
            </w:r>
            <w:r w:rsidR="00E47CD1">
              <w:t xml:space="preserve">its </w:t>
            </w:r>
            <w:r w:rsidRPr="00E306F2">
              <w:t xml:space="preserve">emissions budgets, </w:t>
            </w:r>
            <w:r w:rsidR="00FB7475">
              <w:t>emissions reduction plan</w:t>
            </w:r>
            <w:r w:rsidR="00E47CD1">
              <w:t>s</w:t>
            </w:r>
            <w:r w:rsidRPr="00E306F2">
              <w:t xml:space="preserve"> and the 2050 target</w:t>
            </w:r>
            <w:bookmarkEnd w:id="393"/>
            <w:bookmarkEnd w:id="394"/>
            <w:bookmarkEnd w:id="395"/>
            <w:bookmarkEnd w:id="396"/>
            <w:bookmarkEnd w:id="397"/>
            <w:bookmarkEnd w:id="398"/>
          </w:p>
        </w:tc>
        <w:tc>
          <w:tcPr>
            <w:tcW w:w="727" w:type="pct"/>
            <w:tcMar>
              <w:top w:w="0" w:type="dxa"/>
              <w:left w:w="108" w:type="dxa"/>
              <w:bottom w:w="0" w:type="dxa"/>
              <w:right w:w="108" w:type="dxa"/>
            </w:tcMar>
            <w:hideMark/>
          </w:tcPr>
          <w:p w14:paraId="7598518B" w14:textId="64DBA5D9" w:rsidR="00124CFD" w:rsidRPr="00E306F2" w:rsidRDefault="00124CFD" w:rsidP="0003678B">
            <w:pPr>
              <w:pStyle w:val="TableText"/>
            </w:pPr>
            <w:r w:rsidRPr="00E306F2">
              <w:t xml:space="preserve">Monitor </w:t>
            </w:r>
            <w:r w:rsidR="00E47CD1">
              <w:t xml:space="preserve">implementation </w:t>
            </w:r>
            <w:r w:rsidRPr="00E306F2">
              <w:t xml:space="preserve">progress and effectiveness of the </w:t>
            </w:r>
            <w:r w:rsidR="00FB7475">
              <w:t>national adaptation plan</w:t>
            </w:r>
          </w:p>
        </w:tc>
        <w:tc>
          <w:tcPr>
            <w:tcW w:w="764" w:type="pct"/>
            <w:tcMar>
              <w:top w:w="0" w:type="dxa"/>
              <w:left w:w="108" w:type="dxa"/>
              <w:bottom w:w="0" w:type="dxa"/>
              <w:right w:w="108" w:type="dxa"/>
            </w:tcMar>
            <w:hideMark/>
          </w:tcPr>
          <w:p w14:paraId="4BCA740E" w14:textId="77777777" w:rsidR="00E47CD1" w:rsidRDefault="00124CFD" w:rsidP="0003678B">
            <w:pPr>
              <w:pStyle w:val="TableText"/>
            </w:pPr>
            <w:bookmarkStart w:id="399" w:name="_Toc114734574"/>
            <w:bookmarkStart w:id="400" w:name="_Toc118102698"/>
            <w:bookmarkStart w:id="401" w:name="_Toc461682742"/>
            <w:bookmarkStart w:id="402" w:name="_Toc424872125"/>
            <w:bookmarkStart w:id="403" w:name="_Toc925578366"/>
            <w:bookmarkStart w:id="404" w:name="_Toc113461241"/>
            <w:r w:rsidRPr="1153B0AD">
              <w:t>Produce annual reports on</w:t>
            </w:r>
            <w:r w:rsidR="00E47CD1">
              <w:t>:</w:t>
            </w:r>
          </w:p>
          <w:p w14:paraId="1D95194F" w14:textId="597669AC" w:rsidR="00E47CD1" w:rsidRDefault="00124CFD" w:rsidP="0003678B">
            <w:pPr>
              <w:pStyle w:val="TableBullet"/>
            </w:pPr>
            <w:r w:rsidRPr="1153B0AD">
              <w:t>measured emissions and removal</w:t>
            </w:r>
          </w:p>
          <w:p w14:paraId="0CEDB8DA" w14:textId="2B7D7B2A" w:rsidR="00E47CD1" w:rsidRDefault="00124CFD" w:rsidP="0003678B">
            <w:pPr>
              <w:pStyle w:val="TableBullet"/>
            </w:pPr>
            <w:r w:rsidRPr="1153B0AD">
              <w:t>project</w:t>
            </w:r>
            <w:r w:rsidR="00E47CD1">
              <w:t xml:space="preserve">ed </w:t>
            </w:r>
            <w:r w:rsidRPr="1153B0AD">
              <w:t>current and future removals</w:t>
            </w:r>
          </w:p>
          <w:p w14:paraId="35E24D54" w14:textId="11637B72" w:rsidR="00E47CD1" w:rsidRDefault="00124CFD" w:rsidP="0003678B">
            <w:pPr>
              <w:pStyle w:val="TableBullet"/>
            </w:pPr>
            <w:r w:rsidRPr="1153B0AD">
              <w:t xml:space="preserve">adequacy of the </w:t>
            </w:r>
            <w:r w:rsidR="00FB7475">
              <w:t>emissions reduction plan</w:t>
            </w:r>
          </w:p>
          <w:p w14:paraId="20FDEF0F" w14:textId="5634F091" w:rsidR="00C92D8A" w:rsidRDefault="00124CFD" w:rsidP="0003678B">
            <w:pPr>
              <w:pStyle w:val="TableBullet"/>
            </w:pPr>
            <w:r w:rsidRPr="1153B0AD">
              <w:t xml:space="preserve">progress </w:t>
            </w:r>
            <w:r w:rsidR="00C92D8A">
              <w:t>with</w:t>
            </w:r>
            <w:r w:rsidRPr="1153B0AD">
              <w:t xml:space="preserve"> </w:t>
            </w:r>
            <w:r w:rsidR="00C92D8A" w:rsidRPr="1153B0AD">
              <w:t>implement</w:t>
            </w:r>
            <w:r w:rsidR="00C92D8A">
              <w:t xml:space="preserve">ing the </w:t>
            </w:r>
            <w:r w:rsidR="00FB7475">
              <w:lastRenderedPageBreak/>
              <w:t>emissions reduction plan</w:t>
            </w:r>
          </w:p>
          <w:p w14:paraId="6F7D2D9D" w14:textId="47FDD12D" w:rsidR="00124CFD" w:rsidRPr="007F58AA" w:rsidRDefault="00124CFD" w:rsidP="0003678B">
            <w:pPr>
              <w:pStyle w:val="TableBullet"/>
            </w:pPr>
            <w:r w:rsidRPr="1153B0AD">
              <w:t>new opportunities to reduce emissions</w:t>
            </w:r>
            <w:bookmarkEnd w:id="399"/>
            <w:bookmarkEnd w:id="400"/>
            <w:bookmarkEnd w:id="401"/>
            <w:bookmarkEnd w:id="402"/>
            <w:bookmarkEnd w:id="403"/>
          </w:p>
          <w:p w14:paraId="304BE46F" w14:textId="6F4E97C4" w:rsidR="00124CFD" w:rsidRPr="007F58AA" w:rsidRDefault="00124CFD" w:rsidP="0003678B">
            <w:pPr>
              <w:pStyle w:val="TableText"/>
            </w:pPr>
            <w:bookmarkStart w:id="405" w:name="_Toc118102699"/>
            <w:bookmarkStart w:id="406" w:name="_Toc1609732228"/>
            <w:bookmarkStart w:id="407" w:name="_Toc2075044819"/>
            <w:bookmarkStart w:id="408" w:name="_Toc166256230"/>
            <w:r w:rsidRPr="1153B0AD">
              <w:t xml:space="preserve">Produce an evaluation report at the end of </w:t>
            </w:r>
            <w:r w:rsidR="00BE0B33">
              <w:t>each</w:t>
            </w:r>
            <w:r w:rsidR="00BE0B33" w:rsidRPr="1153B0AD">
              <w:t xml:space="preserve"> </w:t>
            </w:r>
            <w:r w:rsidRPr="1153B0AD">
              <w:rPr>
                <w:rFonts w:eastAsia="Times New Roman"/>
              </w:rPr>
              <w:t>emissions</w:t>
            </w:r>
            <w:r w:rsidRPr="1153B0AD">
              <w:t xml:space="preserve"> budget period</w:t>
            </w:r>
            <w:bookmarkEnd w:id="404"/>
            <w:bookmarkEnd w:id="405"/>
            <w:bookmarkEnd w:id="406"/>
            <w:bookmarkEnd w:id="407"/>
            <w:bookmarkEnd w:id="408"/>
          </w:p>
        </w:tc>
        <w:tc>
          <w:tcPr>
            <w:tcW w:w="747" w:type="pct"/>
            <w:tcMar>
              <w:top w:w="0" w:type="dxa"/>
              <w:left w:w="108" w:type="dxa"/>
              <w:bottom w:w="0" w:type="dxa"/>
              <w:right w:w="108" w:type="dxa"/>
            </w:tcMar>
            <w:hideMark/>
          </w:tcPr>
          <w:p w14:paraId="3B4AA7D3" w14:textId="77777777" w:rsidR="00BE0B33" w:rsidRDefault="00124CFD" w:rsidP="0003678B">
            <w:pPr>
              <w:pStyle w:val="TableText"/>
              <w:rPr>
                <w:rFonts w:eastAsia="Times New Roman"/>
              </w:rPr>
            </w:pPr>
            <w:bookmarkStart w:id="409" w:name="_Toc113461242"/>
            <w:bookmarkStart w:id="410" w:name="_Toc114734575"/>
            <w:bookmarkStart w:id="411" w:name="_Toc118102700"/>
            <w:bookmarkStart w:id="412" w:name="_Toc1091356338"/>
            <w:bookmarkStart w:id="413" w:name="_Toc1719541712"/>
            <w:bookmarkStart w:id="414" w:name="_Toc1647893270"/>
            <w:r w:rsidRPr="1153B0AD">
              <w:rPr>
                <w:rFonts w:eastAsia="Times New Roman"/>
              </w:rPr>
              <w:lastRenderedPageBreak/>
              <w:t>Produce biennial reports on</w:t>
            </w:r>
            <w:r w:rsidR="00BE0B33">
              <w:rPr>
                <w:rFonts w:eastAsia="Times New Roman"/>
              </w:rPr>
              <w:t>:</w:t>
            </w:r>
          </w:p>
          <w:p w14:paraId="132DF3CE" w14:textId="4676F529" w:rsidR="00BE0B33" w:rsidRDefault="00BE0B33" w:rsidP="0003678B">
            <w:pPr>
              <w:pStyle w:val="TableBullet"/>
            </w:pPr>
            <w:r>
              <w:t xml:space="preserve">progress with implementing the </w:t>
            </w:r>
            <w:r w:rsidR="00FB7475">
              <w:t>national adaptation plan</w:t>
            </w:r>
          </w:p>
          <w:p w14:paraId="14C724A5" w14:textId="34EDB6C1" w:rsidR="00775F41" w:rsidRDefault="00124CFD" w:rsidP="0003678B">
            <w:pPr>
              <w:pStyle w:val="TableBullet"/>
            </w:pPr>
            <w:r w:rsidRPr="1153B0AD">
              <w:t>effectiveness</w:t>
            </w:r>
            <w:bookmarkEnd w:id="409"/>
            <w:r w:rsidR="00775F41">
              <w:t xml:space="preserve"> of the </w:t>
            </w:r>
            <w:r w:rsidR="00FB7475">
              <w:t>national adaptation plan</w:t>
            </w:r>
          </w:p>
          <w:p w14:paraId="6A874EAA" w14:textId="01C0DA4B" w:rsidR="00124CFD" w:rsidRPr="00124CFD" w:rsidRDefault="00124CFD" w:rsidP="0003678B">
            <w:pPr>
              <w:pStyle w:val="TableBullet"/>
            </w:pPr>
            <w:r w:rsidRPr="1153B0AD">
              <w:t>recommend</w:t>
            </w:r>
            <w:r w:rsidR="00775F41">
              <w:t>ed ways</w:t>
            </w:r>
            <w:r w:rsidRPr="1153B0AD">
              <w:t xml:space="preserve"> to address any barriers to success</w:t>
            </w:r>
            <w:bookmarkEnd w:id="410"/>
            <w:bookmarkEnd w:id="411"/>
            <w:bookmarkEnd w:id="412"/>
            <w:bookmarkEnd w:id="413"/>
            <w:bookmarkEnd w:id="414"/>
          </w:p>
        </w:tc>
      </w:tr>
      <w:tr w:rsidR="00124CFD" w:rsidRPr="00761BBA" w14:paraId="045EF943" w14:textId="77777777" w:rsidTr="00BA19A6">
        <w:tc>
          <w:tcPr>
            <w:tcW w:w="589" w:type="pct"/>
            <w:shd w:val="clear" w:color="auto" w:fill="FFFFFF" w:themeFill="background1"/>
            <w:tcMar>
              <w:top w:w="0" w:type="dxa"/>
              <w:left w:w="108" w:type="dxa"/>
              <w:bottom w:w="0" w:type="dxa"/>
              <w:right w:w="108" w:type="dxa"/>
            </w:tcMar>
          </w:tcPr>
          <w:p w14:paraId="64173A09" w14:textId="61843506" w:rsidR="00124CFD" w:rsidRPr="008841E7" w:rsidRDefault="00124CFD" w:rsidP="0003678B">
            <w:pPr>
              <w:pStyle w:val="TableText"/>
            </w:pPr>
            <w:bookmarkStart w:id="415" w:name="_Toc118102701"/>
            <w:bookmarkStart w:id="416" w:name="_Toc653411083"/>
            <w:bookmarkStart w:id="417" w:name="_Toc1259226891"/>
            <w:bookmarkStart w:id="418" w:name="_Toc1705072075"/>
            <w:r w:rsidRPr="008841E7">
              <w:t xml:space="preserve">Māori Climate Platform </w:t>
            </w:r>
            <w:r w:rsidR="00775F41" w:rsidRPr="008841E7">
              <w:t>Interim</w:t>
            </w:r>
            <w:r w:rsidR="00775F41">
              <w:t xml:space="preserve"> M</w:t>
            </w:r>
            <w:r w:rsidR="00775F41" w:rsidRPr="008841E7">
              <w:t>inisterial Advisory Committee</w:t>
            </w:r>
            <w:bookmarkEnd w:id="415"/>
            <w:bookmarkEnd w:id="416"/>
            <w:bookmarkEnd w:id="417"/>
            <w:bookmarkEnd w:id="418"/>
            <w:r w:rsidR="00775F41">
              <w:t xml:space="preserve"> </w:t>
            </w:r>
            <w:r w:rsidR="00E679B5">
              <w:t>(</w:t>
            </w:r>
            <w:r w:rsidR="004B3CE1">
              <w:t xml:space="preserve">the </w:t>
            </w:r>
            <w:r w:rsidR="00E679B5">
              <w:t>Interim Committee)</w:t>
            </w:r>
          </w:p>
        </w:tc>
        <w:tc>
          <w:tcPr>
            <w:tcW w:w="1434" w:type="pct"/>
            <w:gridSpan w:val="2"/>
            <w:tcMar>
              <w:top w:w="0" w:type="dxa"/>
              <w:left w:w="108" w:type="dxa"/>
              <w:bottom w:w="0" w:type="dxa"/>
              <w:right w:w="108" w:type="dxa"/>
            </w:tcMar>
          </w:tcPr>
          <w:p w14:paraId="6A1A585D" w14:textId="4F2F05BA" w:rsidR="00124CFD" w:rsidRPr="00E306F2" w:rsidRDefault="00124CFD" w:rsidP="0003678B">
            <w:pPr>
              <w:pStyle w:val="TableText"/>
            </w:pPr>
            <w:r w:rsidRPr="00E306F2">
              <w:t xml:space="preserve">Provide independent advice to </w:t>
            </w:r>
            <w:r w:rsidR="004B3CE1">
              <w:t>m</w:t>
            </w:r>
            <w:r w:rsidR="004B3CE1" w:rsidRPr="00E306F2">
              <w:t xml:space="preserve">inisters </w:t>
            </w:r>
            <w:r w:rsidRPr="00E306F2">
              <w:t xml:space="preserve">and </w:t>
            </w:r>
            <w:r w:rsidR="004B3CE1">
              <w:t xml:space="preserve">the </w:t>
            </w:r>
            <w:r w:rsidRPr="00E306F2">
              <w:t xml:space="preserve">Board on </w:t>
            </w:r>
            <w:r w:rsidR="004B3CE1" w:rsidRPr="00E306F2">
              <w:t>implement</w:t>
            </w:r>
            <w:r w:rsidR="004B3CE1">
              <w:t xml:space="preserve">ing the </w:t>
            </w:r>
            <w:r w:rsidR="00FB7475">
              <w:t>emissions reduction plan</w:t>
            </w:r>
            <w:r w:rsidR="004B3CE1">
              <w:t xml:space="preserve"> and </w:t>
            </w:r>
            <w:r w:rsidR="00FB7475">
              <w:t>national adaptation plan</w:t>
            </w:r>
          </w:p>
        </w:tc>
        <w:tc>
          <w:tcPr>
            <w:tcW w:w="1466" w:type="pct"/>
            <w:gridSpan w:val="2"/>
            <w:tcMar>
              <w:top w:w="0" w:type="dxa"/>
              <w:left w:w="108" w:type="dxa"/>
              <w:bottom w:w="0" w:type="dxa"/>
              <w:right w:w="108" w:type="dxa"/>
            </w:tcMar>
          </w:tcPr>
          <w:p w14:paraId="0FBCD39C" w14:textId="77777777" w:rsidR="00124CFD" w:rsidRPr="00E306F2" w:rsidRDefault="00124CFD" w:rsidP="0003678B">
            <w:pPr>
              <w:pStyle w:val="TableText"/>
            </w:pPr>
            <w:r w:rsidRPr="00E306F2">
              <w:t>To be determined</w:t>
            </w:r>
          </w:p>
        </w:tc>
        <w:tc>
          <w:tcPr>
            <w:tcW w:w="1511" w:type="pct"/>
            <w:gridSpan w:val="2"/>
            <w:tcMar>
              <w:top w:w="0" w:type="dxa"/>
              <w:left w:w="108" w:type="dxa"/>
              <w:bottom w:w="0" w:type="dxa"/>
              <w:right w:w="108" w:type="dxa"/>
            </w:tcMar>
          </w:tcPr>
          <w:p w14:paraId="5A0EC9C2" w14:textId="77777777" w:rsidR="00124CFD" w:rsidRPr="007F58AA" w:rsidRDefault="00124CFD" w:rsidP="0003678B">
            <w:pPr>
              <w:pStyle w:val="TableText"/>
              <w:rPr>
                <w:rFonts w:eastAsia="Times New Roman"/>
              </w:rPr>
            </w:pPr>
            <w:bookmarkStart w:id="419" w:name="_Toc118102702"/>
            <w:bookmarkStart w:id="420" w:name="_Toc1626944859"/>
            <w:bookmarkStart w:id="421" w:name="_Toc2003668061"/>
            <w:bookmarkStart w:id="422" w:name="_Toc267454317"/>
            <w:r w:rsidRPr="1153B0AD">
              <w:rPr>
                <w:rFonts w:eastAsia="Times New Roman"/>
              </w:rPr>
              <w:t>To be determined</w:t>
            </w:r>
            <w:bookmarkEnd w:id="419"/>
            <w:bookmarkEnd w:id="420"/>
            <w:bookmarkEnd w:id="421"/>
            <w:bookmarkEnd w:id="422"/>
          </w:p>
        </w:tc>
      </w:tr>
    </w:tbl>
    <w:p w14:paraId="27EB6FAD" w14:textId="50ABF042" w:rsidR="00124CFD" w:rsidRPr="00124CFD" w:rsidRDefault="0003678B" w:rsidP="00124CFD">
      <w:pPr>
        <w:tabs>
          <w:tab w:val="left" w:pos="869"/>
        </w:tabs>
        <w:sectPr w:rsidR="00124CFD" w:rsidRPr="00124CFD" w:rsidSect="00296120">
          <w:headerReference w:type="even" r:id="rId39"/>
          <w:headerReference w:type="default" r:id="rId40"/>
          <w:footerReference w:type="even" r:id="rId41"/>
          <w:footerReference w:type="default" r:id="rId42"/>
          <w:headerReference w:type="first" r:id="rId43"/>
          <w:footerReference w:type="first" r:id="rId44"/>
          <w:pgSz w:w="16838" w:h="11906" w:orient="landscape"/>
          <w:pgMar w:top="1134" w:right="1701" w:bottom="1134" w:left="1701" w:header="709" w:footer="709" w:gutter="0"/>
          <w:cols w:space="708"/>
          <w:docGrid w:linePitch="360"/>
        </w:sectPr>
      </w:pPr>
      <w:r>
        <w:br w:type="textWrapping" w:clear="all"/>
      </w:r>
    </w:p>
    <w:p w14:paraId="0E2815F2" w14:textId="4EC36186" w:rsidR="00E306F2" w:rsidRPr="00E306F2" w:rsidRDefault="00CB3168" w:rsidP="000A1399">
      <w:pPr>
        <w:pStyle w:val="Heading2"/>
        <w:spacing w:before="0"/>
      </w:pPr>
      <w:bookmarkStart w:id="423" w:name="_Toc114734030"/>
      <w:bookmarkStart w:id="424" w:name="_Toc114734686"/>
      <w:bookmarkStart w:id="425" w:name="_Toc118102703"/>
      <w:bookmarkStart w:id="426" w:name="_Toc83657812"/>
      <w:bookmarkStart w:id="427" w:name="_Toc1034595754"/>
      <w:bookmarkStart w:id="428" w:name="_Toc1217052765"/>
      <w:bookmarkStart w:id="429" w:name="_Toc122427188"/>
      <w:r>
        <w:lastRenderedPageBreak/>
        <w:t>I</w:t>
      </w:r>
      <w:r w:rsidR="00E306F2" w:rsidRPr="00E306F2">
        <w:t>mplementation, monitoring and reporting</w:t>
      </w:r>
      <w:bookmarkEnd w:id="423"/>
      <w:bookmarkEnd w:id="424"/>
      <w:bookmarkEnd w:id="425"/>
      <w:r>
        <w:t xml:space="preserve"> by agencies</w:t>
      </w:r>
      <w:bookmarkEnd w:id="426"/>
      <w:bookmarkEnd w:id="427"/>
      <w:bookmarkEnd w:id="428"/>
      <w:bookmarkEnd w:id="429"/>
    </w:p>
    <w:p w14:paraId="32DE8D14" w14:textId="54587AEE" w:rsidR="00E306F2" w:rsidRDefault="00E306F2" w:rsidP="00113185">
      <w:pPr>
        <w:pStyle w:val="BodyText"/>
      </w:pPr>
      <w:r>
        <w:t xml:space="preserve">Central government agencies are at different stages of the </w:t>
      </w:r>
      <w:r w:rsidR="00D30194">
        <w:t xml:space="preserve">process to develop </w:t>
      </w:r>
      <w:r>
        <w:t>implementation</w:t>
      </w:r>
      <w:r w:rsidR="001B0C03">
        <w:t>-</w:t>
      </w:r>
      <w:r>
        <w:t>plan</w:t>
      </w:r>
      <w:r w:rsidR="00D30194">
        <w:t>s, a</w:t>
      </w:r>
      <w:r>
        <w:t xml:space="preserve">nd are approaching monitoring and implementation in different ways. </w:t>
      </w:r>
      <w:r w:rsidR="00D30194">
        <w:t>To e</w:t>
      </w:r>
      <w:r>
        <w:t>ffective</w:t>
      </w:r>
      <w:r w:rsidR="00D30194">
        <w:t>ly</w:t>
      </w:r>
      <w:r>
        <w:t xml:space="preserve"> implement</w:t>
      </w:r>
      <w:r w:rsidR="00D30194">
        <w:t xml:space="preserve"> the </w:t>
      </w:r>
      <w:r w:rsidR="00FB7475">
        <w:t>emissions reduction plan</w:t>
      </w:r>
      <w:r w:rsidR="00D30194">
        <w:t xml:space="preserve"> and </w:t>
      </w:r>
      <w:r w:rsidR="00FB7475">
        <w:t>national adaptation plan</w:t>
      </w:r>
      <w:r w:rsidR="00D30194">
        <w:t xml:space="preserve">, </w:t>
      </w:r>
      <w:r>
        <w:t xml:space="preserve">agencies </w:t>
      </w:r>
      <w:r w:rsidR="00D30194">
        <w:t xml:space="preserve">are required </w:t>
      </w:r>
      <w:r>
        <w:t>to:</w:t>
      </w:r>
    </w:p>
    <w:p w14:paraId="1ED6F988" w14:textId="77777777" w:rsidR="00E306F2" w:rsidRDefault="00E306F2" w:rsidP="00E306F2">
      <w:pPr>
        <w:pStyle w:val="Bullet"/>
      </w:pPr>
      <w:r>
        <w:t>establish appropriate governance structures</w:t>
      </w:r>
    </w:p>
    <w:p w14:paraId="382F91E6" w14:textId="333DA41C" w:rsidR="00E306F2" w:rsidRDefault="00E306F2" w:rsidP="00E306F2">
      <w:pPr>
        <w:pStyle w:val="Bullet"/>
      </w:pPr>
      <w:r>
        <w:t xml:space="preserve">work with Māori </w:t>
      </w:r>
      <w:r w:rsidR="00A50283">
        <w:t xml:space="preserve">to </w:t>
      </w:r>
      <w:r>
        <w:t xml:space="preserve">develop and implement actions, </w:t>
      </w:r>
      <w:r w:rsidR="00A50283">
        <w:t xml:space="preserve">and </w:t>
      </w:r>
      <w:r>
        <w:t>fulfil the Crown</w:t>
      </w:r>
      <w:r w:rsidR="002320FE">
        <w:t>’</w:t>
      </w:r>
      <w:r>
        <w:t>s Te Tiriti o Waitangi obligations</w:t>
      </w:r>
    </w:p>
    <w:p w14:paraId="13FD06F0" w14:textId="5ECDA5A1" w:rsidR="00E306F2" w:rsidRPr="00113185" w:rsidRDefault="00E306F2" w:rsidP="001B0C03">
      <w:pPr>
        <w:pStyle w:val="Bullet"/>
        <w:rPr>
          <w:rStyle w:val="cf01"/>
          <w:rFonts w:ascii="Calibri" w:hAnsi="Calibri" w:cs="Times New Roman"/>
          <w:sz w:val="22"/>
          <w:szCs w:val="20"/>
        </w:rPr>
      </w:pPr>
      <w:r w:rsidRPr="005B1E59">
        <w:rPr>
          <w:rStyle w:val="cf01"/>
          <w:rFonts w:ascii="Calibri" w:hAnsi="Calibri" w:cs="Times New Roman"/>
          <w:sz w:val="22"/>
          <w:szCs w:val="20"/>
        </w:rPr>
        <w:t>engage with stakeholders (</w:t>
      </w:r>
      <w:r w:rsidR="00D16B7F">
        <w:t>such as</w:t>
      </w:r>
      <w:r w:rsidRPr="005B1E59">
        <w:t xml:space="preserve"> </w:t>
      </w:r>
      <w:r w:rsidRPr="001B0C03">
        <w:t>Pasifika</w:t>
      </w:r>
      <w:r w:rsidR="00D16B7F">
        <w:t xml:space="preserve"> and</w:t>
      </w:r>
      <w:r w:rsidRPr="001B0C03">
        <w:t xml:space="preserve"> rural communities, </w:t>
      </w:r>
      <w:r w:rsidR="00D16B7F">
        <w:t xml:space="preserve">and </w:t>
      </w:r>
      <w:r w:rsidRPr="001B0C03">
        <w:t xml:space="preserve">local government) </w:t>
      </w:r>
      <w:r w:rsidR="00D16B7F">
        <w:rPr>
          <w:rStyle w:val="cf01"/>
          <w:rFonts w:ascii="Calibri" w:hAnsi="Calibri" w:cs="Times New Roman"/>
          <w:sz w:val="22"/>
          <w:szCs w:val="20"/>
        </w:rPr>
        <w:t>to</w:t>
      </w:r>
      <w:r w:rsidR="00D16B7F" w:rsidRPr="00113185">
        <w:rPr>
          <w:rStyle w:val="cf01"/>
          <w:rFonts w:ascii="Calibri" w:hAnsi="Calibri" w:cs="Times New Roman"/>
          <w:sz w:val="22"/>
          <w:szCs w:val="20"/>
        </w:rPr>
        <w:t xml:space="preserve"> </w:t>
      </w:r>
      <w:r w:rsidRPr="00113185">
        <w:rPr>
          <w:rStyle w:val="cf01"/>
          <w:rFonts w:ascii="Calibri" w:hAnsi="Calibri" w:cs="Times New Roman"/>
          <w:sz w:val="22"/>
          <w:szCs w:val="20"/>
        </w:rPr>
        <w:t>develop and implement actions</w:t>
      </w:r>
    </w:p>
    <w:p w14:paraId="6CFFEB9E" w14:textId="490ECEF5" w:rsidR="00E306F2" w:rsidRDefault="00562668" w:rsidP="00E306F2">
      <w:pPr>
        <w:pStyle w:val="Bullet"/>
      </w:pPr>
      <w:r>
        <w:t xml:space="preserve">plan their </w:t>
      </w:r>
      <w:r w:rsidR="00E306F2">
        <w:t>implementation</w:t>
      </w:r>
      <w:r w:rsidR="00FA2138">
        <w:t>, including setting clear</w:t>
      </w:r>
      <w:r w:rsidR="00E306F2">
        <w:t xml:space="preserve"> goals, targets</w:t>
      </w:r>
      <w:r w:rsidR="00FA2138">
        <w:t xml:space="preserve"> and</w:t>
      </w:r>
      <w:r w:rsidR="00E306F2">
        <w:t xml:space="preserve"> deliverables, and </w:t>
      </w:r>
      <w:r w:rsidR="00FA2138">
        <w:t xml:space="preserve">assessing </w:t>
      </w:r>
      <w:r w:rsidR="00E306F2">
        <w:t>risk</w:t>
      </w:r>
      <w:r w:rsidR="00FA2138">
        <w:t>s</w:t>
      </w:r>
      <w:r w:rsidR="00E306F2">
        <w:t xml:space="preserve"> (</w:t>
      </w:r>
      <w:r w:rsidR="00FA2138">
        <w:t xml:space="preserve">this </w:t>
      </w:r>
      <w:r w:rsidR="00E306F2">
        <w:t>includ</w:t>
      </w:r>
      <w:r w:rsidR="00FA2138">
        <w:t>es</w:t>
      </w:r>
      <w:r w:rsidR="00E306F2">
        <w:t xml:space="preserve"> maintaining a risk register to enable the Board to assess risk and prioritise actions across agencies)</w:t>
      </w:r>
    </w:p>
    <w:p w14:paraId="30FF02B6" w14:textId="77777777" w:rsidR="00E306F2" w:rsidRDefault="00E306F2" w:rsidP="00E306F2">
      <w:pPr>
        <w:pStyle w:val="Bullet"/>
      </w:pPr>
      <w:r>
        <w:t>resource and fund the work</w:t>
      </w:r>
    </w:p>
    <w:p w14:paraId="4217D2C3" w14:textId="4F4039F6" w:rsidR="00E306F2" w:rsidRDefault="00E306F2" w:rsidP="00E306F2">
      <w:pPr>
        <w:pStyle w:val="Bullet"/>
      </w:pPr>
      <w:r>
        <w:t xml:space="preserve">monitor </w:t>
      </w:r>
      <w:r w:rsidR="009D1D0C">
        <w:t xml:space="preserve">and report to the Board on </w:t>
      </w:r>
      <w:r>
        <w:t xml:space="preserve">the implementation </w:t>
      </w:r>
      <w:r w:rsidR="009D1D0C">
        <w:t xml:space="preserve">and effectiveness </w:t>
      </w:r>
      <w:r>
        <w:t>of actions</w:t>
      </w:r>
      <w:r w:rsidR="009D1D0C">
        <w:t>,</w:t>
      </w:r>
      <w:r>
        <w:t xml:space="preserve"> progress towards sub-sector targets</w:t>
      </w:r>
      <w:r w:rsidR="00D24952">
        <w:t xml:space="preserve"> </w:t>
      </w:r>
      <w:r w:rsidR="00D24952" w:rsidRPr="00D24952">
        <w:t xml:space="preserve">and </w:t>
      </w:r>
      <w:r w:rsidR="009D1D0C">
        <w:t xml:space="preserve">the </w:t>
      </w:r>
      <w:r w:rsidR="009D1D0C" w:rsidRPr="00D24952">
        <w:t>impact</w:t>
      </w:r>
      <w:r w:rsidR="009D1D0C">
        <w:t xml:space="preserve"> </w:t>
      </w:r>
      <w:r w:rsidR="00D24952" w:rsidRPr="00D24952">
        <w:t>on biodiversity</w:t>
      </w:r>
      <w:r>
        <w:t>)</w:t>
      </w:r>
    </w:p>
    <w:p w14:paraId="26FD6A18" w14:textId="77777777" w:rsidR="00E306F2" w:rsidRDefault="00E306F2" w:rsidP="00E306F2">
      <w:pPr>
        <w:pStyle w:val="Bullet"/>
      </w:pPr>
      <w:r>
        <w:t>use consistent or comparable methodologies for tracking performance, where possible</w:t>
      </w:r>
    </w:p>
    <w:p w14:paraId="62DBD9BB" w14:textId="59E6102C" w:rsidR="00E306F2" w:rsidRDefault="00E306F2" w:rsidP="00E306F2">
      <w:pPr>
        <w:pStyle w:val="Bullet"/>
      </w:pPr>
      <w:r>
        <w:t>take adaptive</w:t>
      </w:r>
      <w:r w:rsidR="00651D93">
        <w:t>-</w:t>
      </w:r>
      <w:r>
        <w:t xml:space="preserve">management actions to ensure </w:t>
      </w:r>
      <w:r w:rsidR="005A2FEF">
        <w:t xml:space="preserve">they are meeting </w:t>
      </w:r>
      <w:r>
        <w:t>emissions</w:t>
      </w:r>
      <w:r w:rsidR="003B20A6">
        <w:t>-</w:t>
      </w:r>
      <w:r>
        <w:t>reduction sub-sector targets and adaptation goals</w:t>
      </w:r>
    </w:p>
    <w:p w14:paraId="273CD1EC" w14:textId="77777777" w:rsidR="00E306F2" w:rsidRDefault="00E306F2" w:rsidP="00E306F2">
      <w:pPr>
        <w:pStyle w:val="Bullet"/>
      </w:pPr>
      <w:r>
        <w:t>work together to ensure:</w:t>
      </w:r>
    </w:p>
    <w:p w14:paraId="634E0F4B" w14:textId="7AEFD91F" w:rsidR="00E306F2" w:rsidRDefault="00E306F2" w:rsidP="00E306F2">
      <w:pPr>
        <w:pStyle w:val="Sub-list"/>
      </w:pPr>
      <w:r>
        <w:t xml:space="preserve">actions </w:t>
      </w:r>
      <w:r w:rsidR="00016E43">
        <w:t>included in</w:t>
      </w:r>
      <w:r>
        <w:t xml:space="preserve"> the </w:t>
      </w:r>
      <w:r w:rsidR="00FB7475">
        <w:t>emissions reduction plan</w:t>
      </w:r>
      <w:r w:rsidR="00016E43">
        <w:t xml:space="preserve"> </w:t>
      </w:r>
      <w:r w:rsidR="00016E43" w:rsidRPr="00276FE4">
        <w:rPr>
          <w:rStyle w:val="Emphasis"/>
        </w:rPr>
        <w:t>and</w:t>
      </w:r>
      <w:r w:rsidR="00016E43">
        <w:t xml:space="preserve"> </w:t>
      </w:r>
      <w:r w:rsidR="00FB7475">
        <w:t>national adaptation plan</w:t>
      </w:r>
      <w:r w:rsidR="00016E43">
        <w:t xml:space="preserve"> are aligned (this includes</w:t>
      </w:r>
      <w:r>
        <w:t xml:space="preserve"> mapping dependencies </w:t>
      </w:r>
      <w:r w:rsidR="005364D8">
        <w:t xml:space="preserve">in </w:t>
      </w:r>
      <w:r>
        <w:t xml:space="preserve">actions to inform </w:t>
      </w:r>
      <w:r w:rsidR="005364D8">
        <w:t>work priorities)</w:t>
      </w:r>
    </w:p>
    <w:p w14:paraId="44AD91CE" w14:textId="5E696AF4" w:rsidR="00E306F2" w:rsidRPr="003B20A6" w:rsidRDefault="00E306F2" w:rsidP="003B20A6">
      <w:pPr>
        <w:pStyle w:val="Sub-list"/>
      </w:pPr>
      <w:r w:rsidRPr="003B20A6">
        <w:t xml:space="preserve">implementation of actions avoids </w:t>
      </w:r>
      <w:r w:rsidRPr="00113185">
        <w:rPr>
          <w:rStyle w:val="cf01"/>
          <w:rFonts w:ascii="Calibri" w:hAnsi="Calibri" w:cstheme="minorBidi"/>
          <w:sz w:val="22"/>
          <w:szCs w:val="22"/>
        </w:rPr>
        <w:t>maladaptation</w:t>
      </w:r>
    </w:p>
    <w:p w14:paraId="51BF5258" w14:textId="5CE8EFF0" w:rsidR="00E306F2" w:rsidRPr="00AF08FE" w:rsidRDefault="00E306F2" w:rsidP="00E306F2">
      <w:pPr>
        <w:pStyle w:val="Sub-list"/>
        <w:rPr>
          <w:rFonts w:cstheme="minorHAnsi"/>
        </w:rPr>
      </w:pPr>
      <w:r>
        <w:rPr>
          <w:rFonts w:cstheme="minorHAnsi"/>
        </w:rPr>
        <w:t>approaches towards engag</w:t>
      </w:r>
      <w:r w:rsidR="00622F9A">
        <w:rPr>
          <w:rFonts w:cstheme="minorHAnsi"/>
        </w:rPr>
        <w:t>ing</w:t>
      </w:r>
      <w:r>
        <w:rPr>
          <w:rFonts w:cstheme="minorHAnsi"/>
        </w:rPr>
        <w:t xml:space="preserve"> with partners and stakeholders are aligned, to minimise engagement fatigue</w:t>
      </w:r>
    </w:p>
    <w:p w14:paraId="33C6D0E3" w14:textId="7B090577" w:rsidR="00E306F2" w:rsidRDefault="00E306F2" w:rsidP="00E306F2">
      <w:pPr>
        <w:pStyle w:val="Bullet"/>
      </w:pPr>
      <w:r>
        <w:t xml:space="preserve">establish </w:t>
      </w:r>
      <w:r w:rsidR="00622F9A">
        <w:t xml:space="preserve">processes to </w:t>
      </w:r>
      <w:r>
        <w:t>partner and collaborat</w:t>
      </w:r>
      <w:r w:rsidR="00622F9A">
        <w:t>e</w:t>
      </w:r>
      <w:r>
        <w:t xml:space="preserve"> with action or chapter co-leads and supporting agencies, where relevant.</w:t>
      </w:r>
    </w:p>
    <w:p w14:paraId="611F2FB1" w14:textId="2B8BC0CF" w:rsidR="00AD5959" w:rsidRDefault="00480416" w:rsidP="00E306F2">
      <w:pPr>
        <w:pStyle w:val="BodyText"/>
      </w:pPr>
      <w:r w:rsidRPr="005B1E59">
        <w:t>D</w:t>
      </w:r>
      <w:r w:rsidR="00E306F2" w:rsidRPr="005B1E59">
        <w:t xml:space="preserve">eputy chief executives, directors and interagency working groups </w:t>
      </w:r>
      <w:r w:rsidR="00AD5959">
        <w:t>are</w:t>
      </w:r>
      <w:r w:rsidR="00AD5959" w:rsidRPr="005B1E59">
        <w:t xml:space="preserve"> </w:t>
      </w:r>
      <w:r w:rsidR="00E306F2" w:rsidRPr="005B1E59">
        <w:t>mechanism</w:t>
      </w:r>
      <w:r w:rsidR="00AD5959">
        <w:t>s</w:t>
      </w:r>
      <w:r w:rsidR="00E306F2" w:rsidRPr="005B1E59">
        <w:t xml:space="preserve"> for agencies to</w:t>
      </w:r>
      <w:r w:rsidR="00AD5959">
        <w:t>:</w:t>
      </w:r>
    </w:p>
    <w:p w14:paraId="35572BB5" w14:textId="2B708F28" w:rsidR="00AD5959" w:rsidRDefault="00E306F2" w:rsidP="00AD5959">
      <w:pPr>
        <w:pStyle w:val="Bullet"/>
      </w:pPr>
      <w:r w:rsidRPr="005B1E59">
        <w:t>share information about their implementation practices</w:t>
      </w:r>
    </w:p>
    <w:p w14:paraId="7DDBDE02" w14:textId="4A6D056D" w:rsidR="00AD5959" w:rsidRDefault="00AD5959" w:rsidP="00AD5959">
      <w:pPr>
        <w:pStyle w:val="Bullet"/>
      </w:pPr>
      <w:r>
        <w:t>work together</w:t>
      </w:r>
      <w:r w:rsidR="00E306F2" w:rsidRPr="005B1E59">
        <w:t xml:space="preserve"> on cross-cutting matters</w:t>
      </w:r>
      <w:r>
        <w:t xml:space="preserve">, </w:t>
      </w:r>
      <w:r w:rsidR="00E306F2" w:rsidRPr="005B1E59">
        <w:t>such as implement</w:t>
      </w:r>
      <w:r>
        <w:t xml:space="preserve">ing </w:t>
      </w:r>
      <w:r w:rsidR="00E306F2" w:rsidRPr="005B1E59">
        <w:t xml:space="preserve">actions that </w:t>
      </w:r>
      <w:r>
        <w:t xml:space="preserve">are included in the </w:t>
      </w:r>
      <w:r w:rsidR="00FB7475">
        <w:t>emissions reduction plan</w:t>
      </w:r>
      <w:r>
        <w:t xml:space="preserve"> </w:t>
      </w:r>
      <w:r w:rsidRPr="00D44CB3">
        <w:rPr>
          <w:rStyle w:val="Emphasis"/>
        </w:rPr>
        <w:t>and</w:t>
      </w:r>
      <w:r>
        <w:t xml:space="preserve"> </w:t>
      </w:r>
      <w:r w:rsidR="00FB7475">
        <w:t>national adaptation plan</w:t>
      </w:r>
      <w:r>
        <w:t xml:space="preserve"> </w:t>
      </w:r>
      <w:r w:rsidR="00E306F2" w:rsidRPr="005B1E59">
        <w:t>(</w:t>
      </w:r>
      <w:r>
        <w:t xml:space="preserve">this </w:t>
      </w:r>
      <w:r w:rsidR="00E306F2" w:rsidRPr="005B1E59">
        <w:t>includ</w:t>
      </w:r>
      <w:r>
        <w:t>es</w:t>
      </w:r>
      <w:r w:rsidR="00E306F2" w:rsidRPr="005B1E59">
        <w:t xml:space="preserve"> mapping interdependencies)</w:t>
      </w:r>
    </w:p>
    <w:p w14:paraId="37EEC9BE" w14:textId="7393A7F2" w:rsidR="00AD5959" w:rsidRDefault="00E306F2" w:rsidP="00AD5959">
      <w:pPr>
        <w:pStyle w:val="Bullet"/>
      </w:pPr>
      <w:r w:rsidRPr="005B1E59">
        <w:t>avoid maladaptation</w:t>
      </w:r>
    </w:p>
    <w:p w14:paraId="2CFD6329" w14:textId="087A3C34" w:rsidR="00AD5959" w:rsidRDefault="00E306F2" w:rsidP="00AD5959">
      <w:pPr>
        <w:pStyle w:val="Bullet"/>
      </w:pPr>
      <w:r w:rsidRPr="005B1E59">
        <w:t>align</w:t>
      </w:r>
      <w:r w:rsidR="00AD5959">
        <w:t xml:space="preserve"> their</w:t>
      </w:r>
      <w:r w:rsidRPr="005B1E59">
        <w:t xml:space="preserve"> approaches to </w:t>
      </w:r>
      <w:r w:rsidR="00AD5959" w:rsidRPr="005B1E59">
        <w:t>implement</w:t>
      </w:r>
      <w:r w:rsidR="00AD5959">
        <w:t xml:space="preserve">ing actions </w:t>
      </w:r>
      <w:r w:rsidRPr="005B1E59">
        <w:t>with partners</w:t>
      </w:r>
      <w:r w:rsidR="00AD5959">
        <w:t xml:space="preserve"> and s</w:t>
      </w:r>
      <w:r w:rsidRPr="005B1E59">
        <w:t>takeholders.</w:t>
      </w:r>
    </w:p>
    <w:p w14:paraId="6D4862EA" w14:textId="3FACE119" w:rsidR="00E306F2" w:rsidRDefault="00AD5959" w:rsidP="00AD5959">
      <w:pPr>
        <w:pStyle w:val="BodyText"/>
      </w:pPr>
      <w:r>
        <w:t>If a</w:t>
      </w:r>
      <w:r w:rsidR="00776C70" w:rsidRPr="005B1E59">
        <w:t xml:space="preserve">gencies </w:t>
      </w:r>
      <w:r>
        <w:t>are</w:t>
      </w:r>
      <w:r w:rsidR="0013596B" w:rsidRPr="005B1E59">
        <w:t xml:space="preserve"> concern</w:t>
      </w:r>
      <w:r>
        <w:t>ed</w:t>
      </w:r>
      <w:r w:rsidR="0013596B" w:rsidRPr="005B1E59">
        <w:t xml:space="preserve"> about engagement fatigue or community disengagement</w:t>
      </w:r>
      <w:r>
        <w:t>, they should raise these concerns with</w:t>
      </w:r>
      <w:r w:rsidR="0013596B" w:rsidRPr="005B1E59">
        <w:t xml:space="preserve"> the Board as part of their reporting on policy issues</w:t>
      </w:r>
      <w:r>
        <w:t xml:space="preserve"> and</w:t>
      </w:r>
      <w:r w:rsidR="0013596B" w:rsidRPr="005B1E59">
        <w:t xml:space="preserve"> barriers to success</w:t>
      </w:r>
      <w:r>
        <w:t>.</w:t>
      </w:r>
    </w:p>
    <w:p w14:paraId="0D078BAB" w14:textId="4584F85B" w:rsidR="00E306F2" w:rsidRPr="00B12097" w:rsidRDefault="00E306F2" w:rsidP="00E306F2">
      <w:pPr>
        <w:pStyle w:val="BodyText"/>
        <w:rPr>
          <w:b/>
          <w:bCs/>
        </w:rPr>
      </w:pPr>
      <w:r>
        <w:lastRenderedPageBreak/>
        <w:t>Agencies are responsible for reporting their implementation tracking and monitoring</w:t>
      </w:r>
      <w:r w:rsidR="00D95C00">
        <w:t xml:space="preserve"> to the Board</w:t>
      </w:r>
      <w:r>
        <w:t xml:space="preserve">. They will also have monitoring and reporting obligations to other parties, </w:t>
      </w:r>
      <w:r w:rsidR="00F324F6">
        <w:t xml:space="preserve">which </w:t>
      </w:r>
      <w:r>
        <w:t xml:space="preserve">may include their </w:t>
      </w:r>
      <w:r w:rsidR="003054AF">
        <w:t xml:space="preserve">internal </w:t>
      </w:r>
      <w:r>
        <w:t>executive leadership, board</w:t>
      </w:r>
      <w:r w:rsidR="003054AF">
        <w:t xml:space="preserve"> and</w:t>
      </w:r>
      <w:r>
        <w:t xml:space="preserve"> </w:t>
      </w:r>
      <w:r w:rsidR="000C58EF">
        <w:t>m</w:t>
      </w:r>
      <w:r>
        <w:t>inister</w:t>
      </w:r>
      <w:r w:rsidR="003054AF">
        <w:t>;</w:t>
      </w:r>
      <w:r>
        <w:t xml:space="preserve"> the Treasury</w:t>
      </w:r>
      <w:r w:rsidR="003054AF">
        <w:t xml:space="preserve"> and</w:t>
      </w:r>
      <w:r>
        <w:t xml:space="preserve"> select committees</w:t>
      </w:r>
      <w:r w:rsidR="003054AF">
        <w:t>; and</w:t>
      </w:r>
      <w:r>
        <w:t xml:space="preserve"> external stakeholders</w:t>
      </w:r>
      <w:r w:rsidR="003054AF">
        <w:t xml:space="preserve">, including </w:t>
      </w:r>
      <w:r>
        <w:t>the public.</w:t>
      </w:r>
    </w:p>
    <w:p w14:paraId="04A88EE6" w14:textId="3C41F519" w:rsidR="00F26F30" w:rsidRDefault="00E306F2" w:rsidP="00E306F2">
      <w:pPr>
        <w:pStyle w:val="BodyText"/>
      </w:pPr>
      <w:r w:rsidRPr="18D65AA2">
        <w:t xml:space="preserve">To </w:t>
      </w:r>
      <w:r w:rsidR="00DE18B4">
        <w:t>assess</w:t>
      </w:r>
      <w:r w:rsidR="00DE18B4" w:rsidRPr="18D65AA2">
        <w:t xml:space="preserve"> </w:t>
      </w:r>
      <w:r w:rsidR="00DE18B4">
        <w:t xml:space="preserve">progress </w:t>
      </w:r>
      <w:r w:rsidR="00BA3C08">
        <w:t>t</w:t>
      </w:r>
      <w:r w:rsidR="00DE18B4">
        <w:t>o</w:t>
      </w:r>
      <w:r w:rsidR="00BA3C08">
        <w:t>wards implementing actions</w:t>
      </w:r>
      <w:r w:rsidRPr="18D65AA2">
        <w:t>, agencies must first set milestones to benchmark</w:t>
      </w:r>
      <w:r w:rsidR="00DE18B4">
        <w:t xml:space="preserve"> their progress against.</w:t>
      </w:r>
      <w:r w:rsidRPr="18D65AA2">
        <w:t xml:space="preserve"> The </w:t>
      </w:r>
      <w:hyperlink r:id="rId45" w:history="1">
        <w:r w:rsidR="00FB7475">
          <w:rPr>
            <w:rStyle w:val="Hyperlink"/>
            <w:rFonts w:eastAsia="Calibri" w:cs="Calibri"/>
          </w:rPr>
          <w:t>national adaptation plan</w:t>
        </w:r>
      </w:hyperlink>
      <w:r w:rsidR="00915C4B">
        <w:rPr>
          <w:rStyle w:val="Hyperlink"/>
          <w:rFonts w:eastAsia="Calibri" w:cs="Calibri"/>
        </w:rPr>
        <w:t xml:space="preserve"> </w:t>
      </w:r>
      <w:hyperlink r:id="rId46" w:history="1">
        <w:r w:rsidR="00915C4B" w:rsidRPr="008F4EB3">
          <w:rPr>
            <w:rStyle w:val="Hyperlink"/>
            <w:rFonts w:eastAsia="Calibri"/>
          </w:rPr>
          <w:t>table of actions</w:t>
        </w:r>
      </w:hyperlink>
      <w:r w:rsidR="00915C4B">
        <w:rPr>
          <w:rStyle w:val="FootnoteReference"/>
          <w:rFonts w:eastAsia="Calibri"/>
        </w:rPr>
        <w:footnoteReference w:id="19"/>
      </w:r>
      <w:r w:rsidR="00915C4B">
        <w:t xml:space="preserve"> includes </w:t>
      </w:r>
      <w:r>
        <w:t>implementation measures, which are akin to milestones. T</w:t>
      </w:r>
      <w:r w:rsidRPr="18D65AA2">
        <w:t xml:space="preserve">his work </w:t>
      </w:r>
      <w:r>
        <w:t xml:space="preserve">is </w:t>
      </w:r>
      <w:r w:rsidR="00915C4B">
        <w:t xml:space="preserve">underway for the </w:t>
      </w:r>
      <w:r w:rsidR="00FB7475">
        <w:t>emissions reduction plan</w:t>
      </w:r>
      <w:r w:rsidRPr="18D65AA2">
        <w:t>.</w:t>
      </w:r>
    </w:p>
    <w:p w14:paraId="7585DEE2" w14:textId="651730E5" w:rsidR="00E306F2" w:rsidRDefault="00E306F2" w:rsidP="00E306F2">
      <w:pPr>
        <w:pStyle w:val="BodyText"/>
      </w:pPr>
      <w:r>
        <w:t>Emissions</w:t>
      </w:r>
      <w:r w:rsidR="00763421">
        <w:t>-</w:t>
      </w:r>
      <w:r>
        <w:t xml:space="preserve">reduction targets and milestones for key </w:t>
      </w:r>
      <w:r w:rsidR="00F26F30">
        <w:t xml:space="preserve">actions in the </w:t>
      </w:r>
      <w:r w:rsidR="00FB7475">
        <w:t>emissions reduction plan</w:t>
      </w:r>
      <w:r>
        <w:t xml:space="preserve"> are set out in</w:t>
      </w:r>
      <w:r w:rsidR="005A5D64">
        <w:t xml:space="preserve"> </w:t>
      </w:r>
      <w:hyperlink w:anchor="table7" w:history="1">
        <w:r w:rsidR="005A5D64" w:rsidRPr="005A5D64">
          <w:rPr>
            <w:rStyle w:val="Hyperlink"/>
          </w:rPr>
          <w:t>table 7</w:t>
        </w:r>
      </w:hyperlink>
      <w:r w:rsidRPr="005B1E59">
        <w:t>.</w:t>
      </w:r>
      <w:r w:rsidR="000C58EF" w:rsidRPr="005B1E59">
        <w:rPr>
          <w:rStyle w:val="CommentReference"/>
        </w:rPr>
        <w:t xml:space="preserve"> </w:t>
      </w:r>
      <w:r w:rsidRPr="005B1E59">
        <w:rPr>
          <w:rStyle w:val="FootnoteReference"/>
        </w:rPr>
        <w:footnoteReference w:id="20"/>
      </w:r>
      <w:r w:rsidRPr="005B1E59">
        <w:t xml:space="preserve"> </w:t>
      </w:r>
      <w:r w:rsidR="005F49C8">
        <w:t>Agencies have</w:t>
      </w:r>
      <w:r w:rsidR="001A376D">
        <w:t xml:space="preserve"> provide</w:t>
      </w:r>
      <w:r w:rsidR="00790BCF">
        <w:t>d</w:t>
      </w:r>
      <w:r w:rsidR="001A376D">
        <w:t xml:space="preserve"> the Board with i</w:t>
      </w:r>
      <w:r w:rsidR="0013596B" w:rsidRPr="005B1E59">
        <w:t xml:space="preserve">nitial milestones </w:t>
      </w:r>
      <w:r w:rsidRPr="005B1E59">
        <w:t>for</w:t>
      </w:r>
      <w:r w:rsidRPr="00CE5520">
        <w:t xml:space="preserve"> all actions (and targets, where appropriate</w:t>
      </w:r>
      <w:r w:rsidR="0079356F">
        <w:t>)</w:t>
      </w:r>
      <w:r w:rsidRPr="00CE5520">
        <w:rPr>
          <w:rStyle w:val="FootnoteReference"/>
        </w:rPr>
        <w:footnoteReference w:id="21"/>
      </w:r>
      <w:r w:rsidR="00C27AEA">
        <w:t xml:space="preserve"> </w:t>
      </w:r>
      <w:r w:rsidR="00C34CAF">
        <w:t xml:space="preserve">and </w:t>
      </w:r>
      <w:r w:rsidRPr="00CE5520">
        <w:t>will report against th</w:t>
      </w:r>
      <w:r w:rsidR="001A376D">
        <w:t>ese.</w:t>
      </w:r>
    </w:p>
    <w:p w14:paraId="2BC4740C" w14:textId="17226792" w:rsidR="00E306F2" w:rsidRPr="00E306F2" w:rsidRDefault="00BB6327" w:rsidP="00E306F2">
      <w:pPr>
        <w:pStyle w:val="Heading2"/>
      </w:pPr>
      <w:bookmarkStart w:id="430" w:name="_Board_monitoring_and"/>
      <w:bookmarkStart w:id="431" w:name="_Toc114734031"/>
      <w:bookmarkStart w:id="432" w:name="_Toc114734687"/>
      <w:bookmarkStart w:id="433" w:name="_Toc118102704"/>
      <w:bookmarkStart w:id="434" w:name="_Toc1796336440"/>
      <w:bookmarkStart w:id="435" w:name="_Toc804101935"/>
      <w:bookmarkStart w:id="436" w:name="_Toc1922227208"/>
      <w:bookmarkStart w:id="437" w:name="_Toc122427189"/>
      <w:bookmarkEnd w:id="430"/>
      <w:r>
        <w:t>M</w:t>
      </w:r>
      <w:r w:rsidR="00E306F2" w:rsidRPr="00E306F2">
        <w:t>onitoring and reporting</w:t>
      </w:r>
      <w:bookmarkEnd w:id="431"/>
      <w:bookmarkEnd w:id="432"/>
      <w:bookmarkEnd w:id="433"/>
      <w:r>
        <w:t xml:space="preserve"> by the Board</w:t>
      </w:r>
      <w:bookmarkEnd w:id="434"/>
      <w:bookmarkEnd w:id="435"/>
      <w:bookmarkEnd w:id="436"/>
      <w:bookmarkEnd w:id="437"/>
    </w:p>
    <w:p w14:paraId="2AA4B239" w14:textId="12AFE889" w:rsidR="00E306F2" w:rsidRDefault="00E306F2" w:rsidP="00E306F2">
      <w:pPr>
        <w:pStyle w:val="BodyText"/>
      </w:pPr>
      <w:r>
        <w:t xml:space="preserve">The </w:t>
      </w:r>
      <w:r>
        <w:rPr>
          <w:rFonts w:cstheme="minorHAnsi"/>
        </w:rPr>
        <w:t>Board</w:t>
      </w:r>
      <w:r w:rsidR="00000CD9">
        <w:rPr>
          <w:rFonts w:cstheme="minorHAnsi"/>
        </w:rPr>
        <w:t xml:space="preserve"> and agencies</w:t>
      </w:r>
      <w:r>
        <w:t xml:space="preserve"> ha</w:t>
      </w:r>
      <w:r w:rsidR="00000CD9">
        <w:t>ve</w:t>
      </w:r>
      <w:r>
        <w:t xml:space="preserve"> developed a monitoring and reporting framework to enable the </w:t>
      </w:r>
      <w:r>
        <w:rPr>
          <w:rFonts w:cstheme="minorHAnsi"/>
        </w:rPr>
        <w:t>Board</w:t>
      </w:r>
      <w:r>
        <w:t xml:space="preserve"> to fulfil its functions. </w:t>
      </w:r>
      <w:r w:rsidR="00201E52">
        <w:t xml:space="preserve">This framework initially focuses on </w:t>
      </w:r>
      <w:r>
        <w:t xml:space="preserve">requirements </w:t>
      </w:r>
      <w:r w:rsidR="00201E52">
        <w:t xml:space="preserve">to </w:t>
      </w:r>
      <w:r>
        <w:t xml:space="preserve">monitor and report on the </w:t>
      </w:r>
      <w:r w:rsidR="00FB7475">
        <w:t>emissions reduction plan</w:t>
      </w:r>
      <w:r>
        <w:t xml:space="preserve">. Similar requirements will apply to the </w:t>
      </w:r>
      <w:r w:rsidR="00F66B29">
        <w:t>national adaptation plan</w:t>
      </w:r>
      <w:r w:rsidR="00FB7475">
        <w:t xml:space="preserve">; however, </w:t>
      </w:r>
      <w:r>
        <w:t>they may vary</w:t>
      </w:r>
      <w:r w:rsidR="00FB7475">
        <w:t xml:space="preserve">, </w:t>
      </w:r>
      <w:r>
        <w:t xml:space="preserve">given the different approaches of the two plans. The Board will advise agencies of </w:t>
      </w:r>
      <w:r w:rsidR="00FB7475">
        <w:t xml:space="preserve">their </w:t>
      </w:r>
      <w:r>
        <w:t xml:space="preserve">specific requirements </w:t>
      </w:r>
      <w:r w:rsidR="00FB7475">
        <w:t xml:space="preserve">to report on the </w:t>
      </w:r>
      <w:r w:rsidR="00F66B29">
        <w:t>national adaptation plan</w:t>
      </w:r>
      <w:r w:rsidR="00FB7475">
        <w:t xml:space="preserve">, once they are more fully developed but before </w:t>
      </w:r>
      <w:r>
        <w:t xml:space="preserve">the second six-monthly report </w:t>
      </w:r>
      <w:r w:rsidR="00FB7475">
        <w:t xml:space="preserve">is </w:t>
      </w:r>
      <w:r>
        <w:t>due in mid-2023.</w:t>
      </w:r>
    </w:p>
    <w:p w14:paraId="0B560196" w14:textId="1B2F49A2" w:rsidR="00E306F2" w:rsidRDefault="00E306F2" w:rsidP="00E306F2">
      <w:pPr>
        <w:pStyle w:val="BodyText"/>
      </w:pPr>
      <w:r>
        <w:t>The Board</w:t>
      </w:r>
      <w:r w:rsidR="002320FE">
        <w:t>’</w:t>
      </w:r>
      <w:r>
        <w:t>s monitoring and reporting framework acknowledges:</w:t>
      </w:r>
    </w:p>
    <w:p w14:paraId="7D8798E7" w14:textId="00287DC2" w:rsidR="00E306F2" w:rsidRDefault="00E306F2" w:rsidP="00E306F2">
      <w:pPr>
        <w:pStyle w:val="Bullet"/>
      </w:pPr>
      <w:r>
        <w:t>the need to avoid duplication with existing reporting processes</w:t>
      </w:r>
      <w:r w:rsidR="00FB7475">
        <w:t>,</w:t>
      </w:r>
      <w:r>
        <w:t xml:space="preserve"> where possible</w:t>
      </w:r>
    </w:p>
    <w:p w14:paraId="5601C5B6" w14:textId="2C6D2DE8" w:rsidR="00E306F2" w:rsidRDefault="00E306F2" w:rsidP="00E306F2">
      <w:pPr>
        <w:pStyle w:val="Bullet"/>
      </w:pPr>
      <w:r>
        <w:t xml:space="preserve">the need to </w:t>
      </w:r>
      <w:r w:rsidR="00FB7475">
        <w:t xml:space="preserve">flexibly </w:t>
      </w:r>
      <w:r>
        <w:t>adapt to the wide variety of action types and delivery approaches</w:t>
      </w:r>
    </w:p>
    <w:p w14:paraId="4897419B" w14:textId="4E37F2B4" w:rsidR="002D334A" w:rsidRPr="0089592D" w:rsidRDefault="006F1763" w:rsidP="0089592D">
      <w:pPr>
        <w:pStyle w:val="Bullet"/>
      </w:pPr>
      <w:r>
        <w:t xml:space="preserve">the need to build </w:t>
      </w:r>
      <w:r w:rsidR="00E306F2">
        <w:t xml:space="preserve">a strong and effective monitoring and reporting </w:t>
      </w:r>
      <w:r>
        <w:t xml:space="preserve">system using an iterative process, as </w:t>
      </w:r>
      <w:r w:rsidR="00E306F2">
        <w:t xml:space="preserve">agencies and the Board evolve their approach to </w:t>
      </w:r>
      <w:r>
        <w:t xml:space="preserve">implementing the plans </w:t>
      </w:r>
      <w:r w:rsidR="00E306F2">
        <w:t xml:space="preserve">and </w:t>
      </w:r>
      <w:r w:rsidR="00342975">
        <w:t>the</w:t>
      </w:r>
      <w:r>
        <w:t>ir reporting becomes more</w:t>
      </w:r>
      <w:r w:rsidR="00342975">
        <w:t xml:space="preserve"> </w:t>
      </w:r>
      <w:r w:rsidR="00E306F2">
        <w:t>robust</w:t>
      </w:r>
      <w:r>
        <w:t>.</w:t>
      </w:r>
    </w:p>
    <w:p w14:paraId="0E2FF2C7" w14:textId="7D6AE711" w:rsidR="0089592D" w:rsidRPr="005B1E59" w:rsidRDefault="00E306F2" w:rsidP="0089592D">
      <w:pPr>
        <w:pStyle w:val="Bullet"/>
        <w:numPr>
          <w:ilvl w:val="0"/>
          <w:numId w:val="0"/>
        </w:numPr>
        <w:rPr>
          <w:rFonts w:eastAsia="Calibri"/>
        </w:rPr>
      </w:pPr>
      <w:r w:rsidRPr="002D334A">
        <w:rPr>
          <w:rFonts w:eastAsia="Calibri"/>
        </w:rPr>
        <w:t>The Board is required to report</w:t>
      </w:r>
      <w:r w:rsidRPr="005B1E59">
        <w:rPr>
          <w:rFonts w:eastAsia="Calibri"/>
        </w:rPr>
        <w:t>:</w:t>
      </w:r>
    </w:p>
    <w:p w14:paraId="76AFDE30" w14:textId="59E00586" w:rsidR="00E306F2" w:rsidRPr="005B1E59" w:rsidRDefault="00E306F2" w:rsidP="00E306F2">
      <w:pPr>
        <w:pStyle w:val="Bullet"/>
        <w:rPr>
          <w:rFonts w:eastAsia="Calibri"/>
        </w:rPr>
      </w:pPr>
      <w:r w:rsidRPr="005B1E59">
        <w:rPr>
          <w:rFonts w:eastAsia="Calibri"/>
        </w:rPr>
        <w:t xml:space="preserve">six-monthly on overall progress on the </w:t>
      </w:r>
      <w:r w:rsidR="00015479" w:rsidRPr="005B1E59">
        <w:t>emissions reduction plan</w:t>
      </w:r>
      <w:r w:rsidR="00015479" w:rsidRPr="005B1E59" w:rsidDel="00015479">
        <w:rPr>
          <w:rFonts w:eastAsia="Calibri"/>
        </w:rPr>
        <w:t xml:space="preserve"> </w:t>
      </w:r>
      <w:r w:rsidR="008A6742">
        <w:rPr>
          <w:rFonts w:eastAsia="Calibri"/>
        </w:rPr>
        <w:t>(</w:t>
      </w:r>
      <w:r w:rsidR="00830DAE">
        <w:rPr>
          <w:rFonts w:eastAsia="Calibri"/>
        </w:rPr>
        <w:t>P</w:t>
      </w:r>
      <w:r w:rsidR="008A6742">
        <w:rPr>
          <w:rFonts w:eastAsia="Calibri"/>
        </w:rPr>
        <w:t xml:space="preserve">rime </w:t>
      </w:r>
      <w:r w:rsidR="00830DAE">
        <w:rPr>
          <w:rFonts w:eastAsia="Calibri"/>
        </w:rPr>
        <w:t>M</w:t>
      </w:r>
      <w:r w:rsidR="008A6742">
        <w:rPr>
          <w:rFonts w:eastAsia="Calibri"/>
        </w:rPr>
        <w:t>inister and CRMG)</w:t>
      </w:r>
    </w:p>
    <w:p w14:paraId="53EBBEFD" w14:textId="0240C0DF" w:rsidR="00E306F2" w:rsidRDefault="00E306F2" w:rsidP="00E306F2">
      <w:pPr>
        <w:pStyle w:val="Bullet"/>
        <w:rPr>
          <w:rFonts w:eastAsia="Calibri"/>
        </w:rPr>
      </w:pPr>
      <w:r>
        <w:rPr>
          <w:rFonts w:eastAsia="Calibri"/>
        </w:rPr>
        <w:t xml:space="preserve">annually on implementation of the </w:t>
      </w:r>
      <w:r w:rsidR="00015479">
        <w:t>emissions reduction plan</w:t>
      </w:r>
      <w:r w:rsidR="00015479" w:rsidDel="00015479">
        <w:rPr>
          <w:rFonts w:eastAsia="Calibri"/>
        </w:rPr>
        <w:t xml:space="preserve"> </w:t>
      </w:r>
      <w:r w:rsidR="008A6742">
        <w:rPr>
          <w:rFonts w:eastAsia="Calibri"/>
        </w:rPr>
        <w:t>(the public)</w:t>
      </w:r>
    </w:p>
    <w:p w14:paraId="160ACAF3" w14:textId="0119D31D" w:rsidR="00E306F2" w:rsidRDefault="00E306F2" w:rsidP="00E306F2">
      <w:pPr>
        <w:pStyle w:val="Bullet"/>
        <w:rPr>
          <w:rFonts w:eastAsia="Calibri"/>
        </w:rPr>
      </w:pPr>
      <w:r>
        <w:rPr>
          <w:rFonts w:eastAsia="Calibri"/>
        </w:rPr>
        <w:t xml:space="preserve">annually on overall progress on the </w:t>
      </w:r>
      <w:r w:rsidR="00015479">
        <w:t>national adaptation plan</w:t>
      </w:r>
      <w:r w:rsidR="00015479" w:rsidDel="00015479">
        <w:rPr>
          <w:rFonts w:eastAsia="Calibri"/>
        </w:rPr>
        <w:t xml:space="preserve"> </w:t>
      </w:r>
      <w:r w:rsidR="008A6742">
        <w:rPr>
          <w:rFonts w:eastAsia="Calibri"/>
        </w:rPr>
        <w:t>(</w:t>
      </w:r>
      <w:r w:rsidR="00830DAE">
        <w:rPr>
          <w:rFonts w:eastAsia="Calibri"/>
        </w:rPr>
        <w:t>P</w:t>
      </w:r>
      <w:r w:rsidR="008A6742">
        <w:rPr>
          <w:rFonts w:eastAsia="Calibri"/>
        </w:rPr>
        <w:t xml:space="preserve">rime </w:t>
      </w:r>
      <w:r w:rsidR="00830DAE">
        <w:rPr>
          <w:rFonts w:eastAsia="Calibri"/>
        </w:rPr>
        <w:t>M</w:t>
      </w:r>
      <w:r w:rsidR="008A6742">
        <w:rPr>
          <w:rFonts w:eastAsia="Calibri"/>
        </w:rPr>
        <w:t>inister)</w:t>
      </w:r>
    </w:p>
    <w:p w14:paraId="37189A5A" w14:textId="49CE7CF8" w:rsidR="00E306F2" w:rsidRDefault="00E306F2" w:rsidP="00E306F2">
      <w:pPr>
        <w:pStyle w:val="Bullet"/>
        <w:rPr>
          <w:rFonts w:eastAsia="Calibri"/>
        </w:rPr>
      </w:pPr>
      <w:r>
        <w:rPr>
          <w:rFonts w:eastAsia="Calibri"/>
        </w:rPr>
        <w:lastRenderedPageBreak/>
        <w:t xml:space="preserve">biennially on the sufficiency of </w:t>
      </w:r>
      <w:r w:rsidR="00015479">
        <w:t>national adaptation plan</w:t>
      </w:r>
      <w:r w:rsidR="00015479" w:rsidDel="00015479">
        <w:rPr>
          <w:rFonts w:eastAsia="Calibri"/>
        </w:rPr>
        <w:t xml:space="preserve"> </w:t>
      </w:r>
      <w:r>
        <w:rPr>
          <w:rFonts w:eastAsia="Calibri"/>
        </w:rPr>
        <w:t xml:space="preserve">actions </w:t>
      </w:r>
      <w:r w:rsidR="008A6742">
        <w:rPr>
          <w:rFonts w:eastAsia="Calibri"/>
        </w:rPr>
        <w:t xml:space="preserve">to </w:t>
      </w:r>
      <w:r>
        <w:rPr>
          <w:rFonts w:eastAsia="Calibri"/>
        </w:rPr>
        <w:t xml:space="preserve">address risks identified by the </w:t>
      </w:r>
      <w:hyperlink r:id="rId47" w:history="1">
        <w:r w:rsidR="00566F25" w:rsidRPr="00276FE4">
          <w:rPr>
            <w:rStyle w:val="Hyperlinkeemphasis"/>
          </w:rPr>
          <w:t>National Climate Change Risk Assessment for New Zealand</w:t>
        </w:r>
      </w:hyperlink>
      <w:r w:rsidR="00566F25" w:rsidRPr="00D44CB3">
        <w:rPr>
          <w:rStyle w:val="FootnoteReference"/>
          <w:rFonts w:eastAsia="Calibri" w:cstheme="minorBidi"/>
          <w:szCs w:val="22"/>
        </w:rPr>
        <w:footnoteReference w:id="22"/>
      </w:r>
      <w:r w:rsidR="00566F25" w:rsidRPr="00D44CB3">
        <w:rPr>
          <w:rStyle w:val="FootnoteReference"/>
          <w:rFonts w:eastAsia="Calibri" w:cstheme="minorBidi"/>
          <w:szCs w:val="22"/>
        </w:rPr>
        <w:t xml:space="preserve"> </w:t>
      </w:r>
      <w:r w:rsidR="008A6742" w:rsidRPr="00276FE4">
        <w:rPr>
          <w:rFonts w:eastAsiaTheme="majorEastAsia"/>
        </w:rPr>
        <w:t>(the public)</w:t>
      </w:r>
      <w:r w:rsidRPr="008A6742">
        <w:rPr>
          <w:rFonts w:eastAsia="Calibri"/>
        </w:rPr>
        <w:t>.</w:t>
      </w:r>
    </w:p>
    <w:p w14:paraId="45E652E0" w14:textId="47E923DB" w:rsidR="00003895" w:rsidRDefault="00003895" w:rsidP="00003895">
      <w:pPr>
        <w:pStyle w:val="BodyText"/>
      </w:pPr>
      <w:r>
        <w:t>Given the volume and complexity of reporting</w:t>
      </w:r>
      <w:r w:rsidR="000F2B41">
        <w:t xml:space="preserve"> requirements</w:t>
      </w:r>
      <w:r>
        <w:t xml:space="preserve">, the Board proposes to adopt a modular </w:t>
      </w:r>
      <w:r w:rsidR="000F2B41">
        <w:t xml:space="preserve">reporting </w:t>
      </w:r>
      <w:r>
        <w:t xml:space="preserve">format </w:t>
      </w:r>
      <w:r w:rsidR="008E55EE">
        <w:t xml:space="preserve">(see </w:t>
      </w:r>
      <w:hyperlink w:anchor="table4" w:history="1">
        <w:r w:rsidR="008E55EE" w:rsidRPr="008E55EE">
          <w:rPr>
            <w:rStyle w:val="Hyperlink"/>
          </w:rPr>
          <w:t>table 4</w:t>
        </w:r>
      </w:hyperlink>
      <w:r w:rsidR="008E55EE">
        <w:t xml:space="preserve">). </w:t>
      </w:r>
      <w:r>
        <w:t>This will reduce the number of reports required</w:t>
      </w:r>
      <w:r w:rsidR="002F599E">
        <w:t xml:space="preserve">, which will avoid unnecessary duplication of work while </w:t>
      </w:r>
      <w:r w:rsidR="00AF6638">
        <w:t>maintaining</w:t>
      </w:r>
      <w:r w:rsidR="002F599E">
        <w:t xml:space="preserve"> effective monitoring.</w:t>
      </w:r>
    </w:p>
    <w:p w14:paraId="519AD005" w14:textId="21048398" w:rsidR="001A0770" w:rsidRDefault="00421A64" w:rsidP="00276FE4">
      <w:pPr>
        <w:pStyle w:val="BodyText"/>
      </w:pPr>
      <w:hyperlink w:anchor="figure1" w:history="1">
        <w:r w:rsidR="00107630" w:rsidRPr="00107630">
          <w:rPr>
            <w:rStyle w:val="Hyperlink"/>
          </w:rPr>
          <w:t>Figure 1</w:t>
        </w:r>
      </w:hyperlink>
      <w:r w:rsidR="00107630">
        <w:t xml:space="preserve"> sets</w:t>
      </w:r>
      <w:r w:rsidR="00707EE5">
        <w:t xml:space="preserve"> out a</w:t>
      </w:r>
      <w:r w:rsidR="00003895">
        <w:t xml:space="preserve"> timeline of Board reports</w:t>
      </w:r>
      <w:r w:rsidR="00107630">
        <w:t xml:space="preserve">, </w:t>
      </w:r>
      <w:r w:rsidR="007E483C">
        <w:t xml:space="preserve">and </w:t>
      </w:r>
      <w:hyperlink w:anchor="figure2" w:history="1">
        <w:r w:rsidR="00107630" w:rsidRPr="00107630">
          <w:rPr>
            <w:rStyle w:val="Hyperlink"/>
          </w:rPr>
          <w:t>figure 2</w:t>
        </w:r>
      </w:hyperlink>
      <w:r w:rsidR="00107630">
        <w:t xml:space="preserve"> s</w:t>
      </w:r>
      <w:r w:rsidR="007E483C">
        <w:t xml:space="preserve">ets out </w:t>
      </w:r>
      <w:r w:rsidR="00003895">
        <w:t xml:space="preserve">the timing of public </w:t>
      </w:r>
      <w:r w:rsidR="007E483C">
        <w:t xml:space="preserve">reports </w:t>
      </w:r>
      <w:r w:rsidR="00003895">
        <w:t xml:space="preserve">(including </w:t>
      </w:r>
      <w:r w:rsidR="007E483C">
        <w:t xml:space="preserve">reports to </w:t>
      </w:r>
      <w:r w:rsidR="00003895">
        <w:t xml:space="preserve">Treasury and </w:t>
      </w:r>
      <w:r w:rsidR="007E483C">
        <w:t xml:space="preserve">the </w:t>
      </w:r>
      <w:r w:rsidR="00003895">
        <w:t>Commission)</w:t>
      </w:r>
      <w:r w:rsidR="007E483C">
        <w:t>.</w:t>
      </w:r>
    </w:p>
    <w:p w14:paraId="74B82BB2" w14:textId="7C60E633" w:rsidR="001A0770" w:rsidRPr="005B1E59" w:rsidRDefault="00D74F06" w:rsidP="00276FE4">
      <w:pPr>
        <w:pStyle w:val="BodyText"/>
      </w:pPr>
      <w:r w:rsidRPr="005B1E59">
        <w:t>The following sections provide an overview of the Board’s reports. The</w:t>
      </w:r>
      <w:r w:rsidR="00FA660E">
        <w:t>y</w:t>
      </w:r>
      <w:r w:rsidRPr="005B1E59">
        <w:t xml:space="preserve"> </w:t>
      </w:r>
      <w:r w:rsidR="00FA660E">
        <w:t>explain what</w:t>
      </w:r>
      <w:r w:rsidRPr="005B1E59">
        <w:t xml:space="preserve"> may change over time to improve </w:t>
      </w:r>
      <w:r w:rsidR="001F2DB2">
        <w:t xml:space="preserve">the </w:t>
      </w:r>
      <w:r w:rsidRPr="005B1E59">
        <w:t>reporting content and processes</w:t>
      </w:r>
      <w:r w:rsidR="001A0770" w:rsidRPr="005B1E59">
        <w:t xml:space="preserve">. For example, the Board’s monitoring and reporting framework </w:t>
      </w:r>
      <w:r w:rsidR="001F2DB2">
        <w:t xml:space="preserve">may be amended </w:t>
      </w:r>
      <w:r w:rsidRPr="005B1E59">
        <w:t xml:space="preserve">to reflect the outcomes of the Board’s </w:t>
      </w:r>
      <w:r w:rsidR="001F2DB2">
        <w:t>P</w:t>
      </w:r>
      <w:r w:rsidRPr="005B1E59">
        <w:t>artnering with Māori workstream.</w:t>
      </w:r>
    </w:p>
    <w:p w14:paraId="547EA25C" w14:textId="342415E5" w:rsidR="0079091A" w:rsidRPr="005B1E59" w:rsidRDefault="00F41C56" w:rsidP="00276FE4">
      <w:pPr>
        <w:pStyle w:val="BodyText"/>
        <w:rPr>
          <w:rFonts w:ascii="Arial" w:eastAsiaTheme="minorHAnsi" w:hAnsi="Arial" w:cs="Arial"/>
          <w:sz w:val="20"/>
          <w:szCs w:val="20"/>
          <w:lang w:eastAsia="en-US"/>
        </w:rPr>
        <w:sectPr w:rsidR="0079091A" w:rsidRPr="005B1E59">
          <w:pgSz w:w="11906" w:h="16838"/>
          <w:pgMar w:top="1440" w:right="1440" w:bottom="1440" w:left="1440" w:header="708" w:footer="708" w:gutter="0"/>
          <w:cols w:space="708"/>
          <w:docGrid w:linePitch="360"/>
        </w:sectPr>
      </w:pPr>
      <w:r>
        <w:t>T</w:t>
      </w:r>
      <w:r w:rsidRPr="005B1E59">
        <w:t xml:space="preserve">he Board’s monitoring and reporting framework </w:t>
      </w:r>
      <w:r>
        <w:t xml:space="preserve">will also need to be updated </w:t>
      </w:r>
      <w:r w:rsidR="001A0770" w:rsidRPr="005B1E59">
        <w:t>to include reporting on biodiversity outcomes</w:t>
      </w:r>
      <w:r w:rsidR="00566D5D">
        <w:t xml:space="preserve"> (</w:t>
      </w:r>
      <w:r w:rsidR="001A0770" w:rsidRPr="005B1E59">
        <w:t>Action 4.3 of the emissions reduction plan</w:t>
      </w:r>
      <w:r w:rsidR="00566D5D">
        <w:t>)</w:t>
      </w:r>
      <w:r w:rsidR="001A0770" w:rsidRPr="005B1E59">
        <w:t xml:space="preserve">. </w:t>
      </w:r>
      <w:r w:rsidR="002D4E7C">
        <w:t xml:space="preserve">The Department of Conservation will </w:t>
      </w:r>
      <w:r w:rsidR="00F8107E">
        <w:t>guide</w:t>
      </w:r>
      <w:r w:rsidR="002D4E7C">
        <w:t xml:space="preserve"> agenci</w:t>
      </w:r>
      <w:r w:rsidR="00CF13F8">
        <w:t xml:space="preserve">es on </w:t>
      </w:r>
      <w:r w:rsidR="00F8107E">
        <w:t xml:space="preserve">monitoring the impact on </w:t>
      </w:r>
      <w:r w:rsidR="00CF13F8">
        <w:t>biodiversity</w:t>
      </w:r>
      <w:r w:rsidR="001A19E6">
        <w:t xml:space="preserve">. It </w:t>
      </w:r>
      <w:r w:rsidR="00CF13F8">
        <w:t xml:space="preserve">will </w:t>
      </w:r>
      <w:r w:rsidR="001A19E6">
        <w:t xml:space="preserve">also </w:t>
      </w:r>
      <w:r w:rsidR="00CF13F8">
        <w:t>support the B</w:t>
      </w:r>
      <w:r w:rsidR="001A0770" w:rsidRPr="005B1E59">
        <w:t xml:space="preserve">oard </w:t>
      </w:r>
      <w:r w:rsidR="000B4546">
        <w:t>to include</w:t>
      </w:r>
      <w:r w:rsidR="001A0770" w:rsidRPr="005B1E59">
        <w:t xml:space="preserve"> </w:t>
      </w:r>
      <w:r w:rsidR="004113CB">
        <w:t xml:space="preserve">biodiversity outcomes </w:t>
      </w:r>
      <w:r w:rsidR="001A0770" w:rsidRPr="005B1E59">
        <w:t xml:space="preserve">in the </w:t>
      </w:r>
      <w:r w:rsidR="001A19E6" w:rsidRPr="005B1E59">
        <w:t xml:space="preserve">monitoring and reporting </w:t>
      </w:r>
      <w:r w:rsidR="001A0770" w:rsidRPr="005B1E59">
        <w:t>framework.</w:t>
      </w:r>
      <w:r w:rsidR="002F2F50">
        <w:t xml:space="preserve"> </w:t>
      </w:r>
      <w:r w:rsidR="00E404FC">
        <w:t xml:space="preserve">We anticipate that </w:t>
      </w:r>
      <w:r w:rsidR="00CA1CC7">
        <w:t xml:space="preserve">reporting on biodiversity outcomes will </w:t>
      </w:r>
      <w:r w:rsidR="00977E6D">
        <w:t xml:space="preserve">start to become available in </w:t>
      </w:r>
      <w:r w:rsidR="000B4546">
        <w:t xml:space="preserve">the second six-monthly report. Like </w:t>
      </w:r>
      <w:r w:rsidR="00766A76">
        <w:t>monitoring emissions</w:t>
      </w:r>
      <w:r w:rsidR="00356B38">
        <w:t xml:space="preserve"> reductions,</w:t>
      </w:r>
      <w:r w:rsidR="00977E6D">
        <w:t xml:space="preserve"> monitoring the impact </w:t>
      </w:r>
      <w:r w:rsidR="008E2F23">
        <w:t>on</w:t>
      </w:r>
      <w:r w:rsidR="00356B38">
        <w:t xml:space="preserve"> biodiversity will develop and improve over time.</w:t>
      </w:r>
    </w:p>
    <w:p w14:paraId="7E84E056" w14:textId="2F93FC0B" w:rsidR="00D15217" w:rsidRDefault="00D15217" w:rsidP="00F8448B">
      <w:pPr>
        <w:pStyle w:val="Tableheading"/>
      </w:pPr>
      <w:bookmarkStart w:id="438" w:name="_Ref119304284"/>
      <w:bookmarkStart w:id="439" w:name="table4"/>
      <w:bookmarkStart w:id="440" w:name="_Ref119305962"/>
      <w:bookmarkStart w:id="441" w:name="_Toc121227913"/>
      <w:bookmarkStart w:id="442" w:name="_Toc122528223"/>
      <w:bookmarkStart w:id="443" w:name="_Toc122528342"/>
      <w:r>
        <w:lastRenderedPageBreak/>
        <w:t xml:space="preserve">Table </w:t>
      </w:r>
      <w:r>
        <w:fldChar w:fldCharType="begin"/>
      </w:r>
      <w:r>
        <w:instrText>SEQ Table \* ARABIC</w:instrText>
      </w:r>
      <w:r>
        <w:fldChar w:fldCharType="separate"/>
      </w:r>
      <w:r w:rsidR="005B3704">
        <w:rPr>
          <w:noProof/>
        </w:rPr>
        <w:t>4</w:t>
      </w:r>
      <w:r>
        <w:fldChar w:fldCharType="end"/>
      </w:r>
      <w:bookmarkEnd w:id="438"/>
      <w:bookmarkEnd w:id="439"/>
      <w:r>
        <w:t xml:space="preserve">: </w:t>
      </w:r>
      <w:r>
        <w:tab/>
      </w:r>
      <w:r w:rsidR="008B2D84" w:rsidRPr="008B2D84">
        <w:t xml:space="preserve">Climate Change Chief Executives Board </w:t>
      </w:r>
      <w:r w:rsidR="00A57A30">
        <w:t xml:space="preserve">approach to reporting on </w:t>
      </w:r>
      <w:bookmarkEnd w:id="440"/>
      <w:bookmarkEnd w:id="441"/>
      <w:r w:rsidR="00A57A30">
        <w:t>the emissions reduction plan and national adaptation plan</w:t>
      </w:r>
      <w:bookmarkEnd w:id="442"/>
      <w:bookmarkEnd w:id="443"/>
    </w:p>
    <w:tbl>
      <w:tblPr>
        <w:tblStyle w:val="GridTable4-Accent6"/>
        <w:tblW w:w="0" w:type="auto"/>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762"/>
        <w:gridCol w:w="1362"/>
        <w:gridCol w:w="3584"/>
        <w:gridCol w:w="2318"/>
      </w:tblGrid>
      <w:tr w:rsidR="00934472" w14:paraId="11727B46" w14:textId="77777777" w:rsidTr="000023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Borders>
              <w:top w:val="nil"/>
              <w:left w:val="nil"/>
              <w:bottom w:val="nil"/>
            </w:tcBorders>
            <w:shd w:val="clear" w:color="auto" w:fill="1B556B"/>
          </w:tcPr>
          <w:p w14:paraId="6BCBB186" w14:textId="77777777" w:rsidR="00FF72E3" w:rsidRDefault="00FF72E3">
            <w:pPr>
              <w:pStyle w:val="TableText"/>
            </w:pPr>
            <w:r>
              <w:t>Report</w:t>
            </w:r>
          </w:p>
        </w:tc>
        <w:tc>
          <w:tcPr>
            <w:tcW w:w="1362" w:type="dxa"/>
            <w:tcBorders>
              <w:top w:val="nil"/>
              <w:bottom w:val="nil"/>
            </w:tcBorders>
            <w:shd w:val="clear" w:color="auto" w:fill="1B556B"/>
          </w:tcPr>
          <w:p w14:paraId="006658F8" w14:textId="77777777" w:rsidR="00FF72E3" w:rsidRPr="00431F3D" w:rsidRDefault="00FF72E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431F3D">
              <w:t>Target audience</w:t>
            </w:r>
          </w:p>
        </w:tc>
        <w:tc>
          <w:tcPr>
            <w:tcW w:w="3584" w:type="dxa"/>
            <w:tcBorders>
              <w:top w:val="nil"/>
              <w:bottom w:val="nil"/>
            </w:tcBorders>
            <w:shd w:val="clear" w:color="auto" w:fill="1B556B"/>
          </w:tcPr>
          <w:p w14:paraId="716FDC29" w14:textId="77777777" w:rsidR="00FF72E3" w:rsidRPr="00431F3D" w:rsidRDefault="00FF72E3">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431F3D">
              <w:t>Purpose</w:t>
            </w:r>
          </w:p>
        </w:tc>
        <w:tc>
          <w:tcPr>
            <w:tcW w:w="2318" w:type="dxa"/>
            <w:tcBorders>
              <w:top w:val="nil"/>
              <w:bottom w:val="nil"/>
              <w:right w:val="nil"/>
            </w:tcBorders>
            <w:shd w:val="clear" w:color="auto" w:fill="1B556B"/>
          </w:tcPr>
          <w:p w14:paraId="6B5E0854" w14:textId="77777777" w:rsidR="00FF72E3" w:rsidRDefault="00FF72E3">
            <w:pPr>
              <w:pStyle w:val="TableText"/>
              <w:cnfStyle w:val="100000000000" w:firstRow="1" w:lastRow="0" w:firstColumn="0" w:lastColumn="0" w:oddVBand="0" w:evenVBand="0" w:oddHBand="0" w:evenHBand="0" w:firstRowFirstColumn="0" w:firstRowLastColumn="0" w:lastRowFirstColumn="0" w:lastRowLastColumn="0"/>
              <w:rPr>
                <w:b w:val="0"/>
                <w:bCs w:val="0"/>
              </w:rPr>
            </w:pPr>
            <w:r>
              <w:t>Content</w:t>
            </w:r>
          </w:p>
        </w:tc>
      </w:tr>
      <w:tr w:rsidR="0062076D" w14:paraId="38D6196F" w14:textId="77777777" w:rsidTr="00002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shd w:val="clear" w:color="auto" w:fill="FFFFFF" w:themeFill="background1"/>
          </w:tcPr>
          <w:p w14:paraId="2AD28CB9" w14:textId="77777777" w:rsidR="00FF72E3" w:rsidRPr="00276FE4" w:rsidRDefault="00FF72E3">
            <w:pPr>
              <w:pStyle w:val="TableText"/>
              <w:rPr>
                <w:b w:val="0"/>
                <w:bCs w:val="0"/>
              </w:rPr>
            </w:pPr>
            <w:r w:rsidRPr="00276FE4">
              <w:rPr>
                <w:b w:val="0"/>
                <w:bCs w:val="0"/>
              </w:rPr>
              <w:t>Six-monthly report on progress of the emissions reduction plan and national adaptation plan</w:t>
            </w:r>
          </w:p>
        </w:tc>
        <w:tc>
          <w:tcPr>
            <w:tcW w:w="1362" w:type="dxa"/>
            <w:shd w:val="clear" w:color="auto" w:fill="FFFFFF" w:themeFill="background1"/>
          </w:tcPr>
          <w:p w14:paraId="6A6D5F29" w14:textId="77777777" w:rsidR="00FF72E3" w:rsidRPr="00003895" w:rsidRDefault="00FF72E3">
            <w:pPr>
              <w:pStyle w:val="TableText"/>
              <w:cnfStyle w:val="000000100000" w:firstRow="0" w:lastRow="0" w:firstColumn="0" w:lastColumn="0" w:oddVBand="0" w:evenVBand="0" w:oddHBand="1" w:evenHBand="0" w:firstRowFirstColumn="0" w:firstRowLastColumn="0" w:lastRowFirstColumn="0" w:lastRowLastColumn="0"/>
            </w:pPr>
            <w:r w:rsidRPr="00003895">
              <w:t>Prime Minister</w:t>
            </w:r>
          </w:p>
          <w:p w14:paraId="00E88C74" w14:textId="77777777" w:rsidR="00FF72E3" w:rsidRDefault="00FF72E3">
            <w:pPr>
              <w:pStyle w:val="TableText"/>
              <w:cnfStyle w:val="000000100000" w:firstRow="0" w:lastRow="0" w:firstColumn="0" w:lastColumn="0" w:oddVBand="0" w:evenVBand="0" w:oddHBand="1" w:evenHBand="0" w:firstRowFirstColumn="0" w:firstRowLastColumn="0" w:lastRowFirstColumn="0" w:lastRowLastColumn="0"/>
            </w:pPr>
            <w:r w:rsidRPr="00003895">
              <w:t>CRMG</w:t>
            </w:r>
          </w:p>
          <w:p w14:paraId="7460E879" w14:textId="77777777" w:rsidR="00FF72E3" w:rsidRPr="00003895" w:rsidRDefault="00FF72E3">
            <w:pPr>
              <w:pStyle w:val="TableText"/>
              <w:cnfStyle w:val="000000100000" w:firstRow="0" w:lastRow="0" w:firstColumn="0" w:lastColumn="0" w:oddVBand="0" w:evenVBand="0" w:oddHBand="1" w:evenHBand="0" w:firstRowFirstColumn="0" w:firstRowLastColumn="0" w:lastRowFirstColumn="0" w:lastRowLastColumn="0"/>
            </w:pPr>
            <w:r>
              <w:t>Climate Change Chief Executives</w:t>
            </w:r>
            <w:r w:rsidRPr="00003895">
              <w:t xml:space="preserve"> Board</w:t>
            </w:r>
            <w:r>
              <w:t xml:space="preserve"> (Board)</w:t>
            </w:r>
          </w:p>
        </w:tc>
        <w:tc>
          <w:tcPr>
            <w:tcW w:w="3584" w:type="dxa"/>
            <w:shd w:val="clear" w:color="auto" w:fill="FFFFFF" w:themeFill="background1"/>
          </w:tcPr>
          <w:p w14:paraId="44C35BD9" w14:textId="77777777" w:rsidR="00FF72E3" w:rsidRPr="002E210B" w:rsidRDefault="00FF72E3">
            <w:pPr>
              <w:pStyle w:val="TableText"/>
              <w:cnfStyle w:val="000000100000" w:firstRow="0" w:lastRow="0" w:firstColumn="0" w:lastColumn="0" w:oddVBand="0" w:evenVBand="0" w:oddHBand="1" w:evenHBand="0" w:firstRowFirstColumn="0" w:firstRowLastColumn="0" w:lastRowFirstColumn="0" w:lastRowLastColumn="0"/>
            </w:pPr>
            <w:r w:rsidRPr="002E210B">
              <w:t>Inform adaptive</w:t>
            </w:r>
            <w:r>
              <w:t>-</w:t>
            </w:r>
            <w:r w:rsidRPr="002E210B">
              <w:t>management decisions</w:t>
            </w:r>
          </w:p>
          <w:p w14:paraId="15A77CCF" w14:textId="77777777" w:rsidR="00FF72E3" w:rsidRPr="002E210B" w:rsidRDefault="00FF72E3">
            <w:pPr>
              <w:pStyle w:val="TableText"/>
              <w:cnfStyle w:val="000000100000" w:firstRow="0" w:lastRow="0" w:firstColumn="0" w:lastColumn="0" w:oddVBand="0" w:evenVBand="0" w:oddHBand="1" w:evenHBand="0" w:firstRowFirstColumn="0" w:firstRowLastColumn="0" w:lastRowFirstColumn="0" w:lastRowLastColumn="0"/>
            </w:pPr>
            <w:r w:rsidRPr="002E210B">
              <w:t xml:space="preserve">Give </w:t>
            </w:r>
            <w:r>
              <w:t>an overview of progress towards the</w:t>
            </w:r>
            <w:r w:rsidRPr="002E210B">
              <w:t xml:space="preserve"> whole </w:t>
            </w:r>
            <w:r>
              <w:t xml:space="preserve">emissions reduction plan </w:t>
            </w:r>
            <w:r w:rsidRPr="002E210B">
              <w:t xml:space="preserve">and </w:t>
            </w:r>
            <w:r>
              <w:t xml:space="preserve">national adaptation plan, </w:t>
            </w:r>
            <w:r w:rsidRPr="002E210B">
              <w:t>and sub</w:t>
            </w:r>
            <w:r>
              <w:t>-</w:t>
            </w:r>
            <w:r w:rsidRPr="002E210B">
              <w:t>sector targets</w:t>
            </w:r>
          </w:p>
          <w:p w14:paraId="556BD708" w14:textId="77777777" w:rsidR="00FF72E3" w:rsidRPr="002E210B" w:rsidRDefault="00FF72E3">
            <w:pPr>
              <w:pStyle w:val="TableText"/>
              <w:cnfStyle w:val="000000100000" w:firstRow="0" w:lastRow="0" w:firstColumn="0" w:lastColumn="0" w:oddVBand="0" w:evenVBand="0" w:oddHBand="1" w:evenHBand="0" w:firstRowFirstColumn="0" w:firstRowLastColumn="0" w:lastRowFirstColumn="0" w:lastRowLastColumn="0"/>
            </w:pPr>
            <w:r>
              <w:t>Be a p</w:t>
            </w:r>
            <w:r w:rsidRPr="002E210B">
              <w:t>oint of accountability for agencies</w:t>
            </w:r>
          </w:p>
          <w:p w14:paraId="252532D6" w14:textId="77777777" w:rsidR="00FF72E3" w:rsidRPr="002E210B" w:rsidRDefault="00FF72E3">
            <w:pPr>
              <w:pStyle w:val="TableText"/>
              <w:cnfStyle w:val="000000100000" w:firstRow="0" w:lastRow="0" w:firstColumn="0" w:lastColumn="0" w:oddVBand="0" w:evenVBand="0" w:oddHBand="1" w:evenHBand="0" w:firstRowFirstColumn="0" w:firstRowLastColumn="0" w:lastRowFirstColumn="0" w:lastRowLastColumn="0"/>
            </w:pPr>
            <w:r>
              <w:t>Show models of the impact on emissions</w:t>
            </w:r>
          </w:p>
          <w:p w14:paraId="1F1C08EC" w14:textId="77777777" w:rsidR="00FF72E3" w:rsidRPr="002E210B" w:rsidRDefault="00FF72E3">
            <w:pPr>
              <w:pStyle w:val="TableText"/>
              <w:cnfStyle w:val="000000100000" w:firstRow="0" w:lastRow="0" w:firstColumn="0" w:lastColumn="0" w:oddVBand="0" w:evenVBand="0" w:oddHBand="1" w:evenHBand="0" w:firstRowFirstColumn="0" w:firstRowLastColumn="0" w:lastRowFirstColumn="0" w:lastRowLastColumn="0"/>
            </w:pPr>
            <w:r w:rsidRPr="002E210B">
              <w:t xml:space="preserve">Inform </w:t>
            </w:r>
            <w:r>
              <w:t>decisions on future focus areas or Board agenda items</w:t>
            </w:r>
          </w:p>
          <w:p w14:paraId="118EFCA9" w14:textId="77777777" w:rsidR="00FF72E3" w:rsidRPr="002E210B" w:rsidRDefault="00FF72E3">
            <w:pPr>
              <w:pStyle w:val="TableText"/>
              <w:cnfStyle w:val="000000100000" w:firstRow="0" w:lastRow="0" w:firstColumn="0" w:lastColumn="0" w:oddVBand="0" w:evenVBand="0" w:oddHBand="1" w:evenHBand="0" w:firstRowFirstColumn="0" w:firstRowLastColumn="0" w:lastRowFirstColumn="0" w:lastRowLastColumn="0"/>
            </w:pPr>
            <w:r w:rsidRPr="002E210B">
              <w:t>Fulfil the Board</w:t>
            </w:r>
            <w:r>
              <w:t>’</w:t>
            </w:r>
            <w:r w:rsidRPr="002E210B">
              <w:t xml:space="preserve">s requirement to report annually to the </w:t>
            </w:r>
            <w:r>
              <w:t>Prime Minister</w:t>
            </w:r>
            <w:r w:rsidRPr="002E210B">
              <w:t xml:space="preserve"> on </w:t>
            </w:r>
            <w:r>
              <w:t>implementation of the national adaptation plan</w:t>
            </w:r>
            <w:r w:rsidRPr="002E210B">
              <w:t xml:space="preserve"> </w:t>
            </w:r>
          </w:p>
        </w:tc>
        <w:tc>
          <w:tcPr>
            <w:tcW w:w="2318" w:type="dxa"/>
            <w:shd w:val="clear" w:color="auto" w:fill="FFFFFF" w:themeFill="background1"/>
          </w:tcPr>
          <w:p w14:paraId="357F9857" w14:textId="77777777" w:rsidR="00FF72E3" w:rsidRDefault="00FF72E3">
            <w:pPr>
              <w:pStyle w:val="TableText"/>
              <w:cnfStyle w:val="000000100000" w:firstRow="0" w:lastRow="0" w:firstColumn="0" w:lastColumn="0" w:oddVBand="0" w:evenVBand="0" w:oddHBand="1" w:evenHBand="0" w:firstRowFirstColumn="0" w:firstRowLastColumn="0" w:lastRowFirstColumn="0" w:lastRowLastColumn="0"/>
            </w:pPr>
            <w:r>
              <w:t>Nine priority focus areas</w:t>
            </w:r>
          </w:p>
          <w:p w14:paraId="7B041D3D" w14:textId="77777777" w:rsidR="00FF72E3" w:rsidRDefault="00FF72E3">
            <w:pPr>
              <w:pStyle w:val="TableText"/>
              <w:cnfStyle w:val="000000100000" w:firstRow="0" w:lastRow="0" w:firstColumn="0" w:lastColumn="0" w:oddVBand="0" w:evenVBand="0" w:oddHBand="1" w:evenHBand="0" w:firstRowFirstColumn="0" w:firstRowLastColumn="0" w:lastRowFirstColumn="0" w:lastRowLastColumn="0"/>
            </w:pPr>
            <w:r>
              <w:t>Implementation monitoring</w:t>
            </w:r>
          </w:p>
          <w:p w14:paraId="67E2B2FB" w14:textId="77777777" w:rsidR="00FF72E3" w:rsidRDefault="00FF72E3">
            <w:pPr>
              <w:pStyle w:val="TableText"/>
              <w:cnfStyle w:val="000000100000" w:firstRow="0" w:lastRow="0" w:firstColumn="0" w:lastColumn="0" w:oddVBand="0" w:evenVBand="0" w:oddHBand="1" w:evenHBand="0" w:firstRowFirstColumn="0" w:firstRowLastColumn="0" w:lastRowFirstColumn="0" w:lastRowLastColumn="0"/>
            </w:pPr>
            <w:r>
              <w:t>Leading indicators</w:t>
            </w:r>
          </w:p>
          <w:p w14:paraId="7EF930E7" w14:textId="77777777" w:rsidR="00FF72E3" w:rsidRDefault="00FF72E3">
            <w:pPr>
              <w:pStyle w:val="TableText"/>
              <w:cnfStyle w:val="000000100000" w:firstRow="0" w:lastRow="0" w:firstColumn="0" w:lastColumn="0" w:oddVBand="0" w:evenVBand="0" w:oddHBand="1" w:evenHBand="0" w:firstRowFirstColumn="0" w:firstRowLastColumn="0" w:lastRowFirstColumn="0" w:lastRowLastColumn="0"/>
            </w:pPr>
            <w:r>
              <w:t>Details of critical actions</w:t>
            </w:r>
          </w:p>
        </w:tc>
      </w:tr>
      <w:tr w:rsidR="0062076D" w14:paraId="4E3F9B6E" w14:textId="77777777" w:rsidTr="000023D6">
        <w:tc>
          <w:tcPr>
            <w:cnfStyle w:val="001000000000" w:firstRow="0" w:lastRow="0" w:firstColumn="1" w:lastColumn="0" w:oddVBand="0" w:evenVBand="0" w:oddHBand="0" w:evenHBand="0" w:firstRowFirstColumn="0" w:firstRowLastColumn="0" w:lastRowFirstColumn="0" w:lastRowLastColumn="0"/>
            <w:tcW w:w="1762" w:type="dxa"/>
            <w:shd w:val="clear" w:color="auto" w:fill="FFFFFF" w:themeFill="background1"/>
          </w:tcPr>
          <w:p w14:paraId="089A998F" w14:textId="77777777" w:rsidR="00FF72E3" w:rsidRPr="00276FE4" w:rsidRDefault="00FF72E3">
            <w:pPr>
              <w:pStyle w:val="TableText"/>
              <w:rPr>
                <w:b w:val="0"/>
                <w:bCs w:val="0"/>
              </w:rPr>
            </w:pPr>
            <w:r w:rsidRPr="00276FE4">
              <w:rPr>
                <w:b w:val="0"/>
                <w:bCs w:val="0"/>
              </w:rPr>
              <w:t>Annual report on the implementation of the emissions reduction plan</w:t>
            </w:r>
          </w:p>
        </w:tc>
        <w:tc>
          <w:tcPr>
            <w:tcW w:w="1362" w:type="dxa"/>
            <w:shd w:val="clear" w:color="auto" w:fill="FFFFFF" w:themeFill="background1"/>
          </w:tcPr>
          <w:p w14:paraId="2E01BB72" w14:textId="77777777" w:rsidR="00FF72E3" w:rsidRPr="00003895" w:rsidRDefault="00FF72E3">
            <w:pPr>
              <w:pStyle w:val="TableText"/>
              <w:cnfStyle w:val="000000000000" w:firstRow="0" w:lastRow="0" w:firstColumn="0" w:lastColumn="0" w:oddVBand="0" w:evenVBand="0" w:oddHBand="0" w:evenHBand="0" w:firstRowFirstColumn="0" w:firstRowLastColumn="0" w:lastRowFirstColumn="0" w:lastRowLastColumn="0"/>
            </w:pPr>
            <w:r w:rsidRPr="00003895">
              <w:t>Public</w:t>
            </w:r>
          </w:p>
        </w:tc>
        <w:tc>
          <w:tcPr>
            <w:tcW w:w="3584" w:type="dxa"/>
            <w:shd w:val="clear" w:color="auto" w:fill="FFFFFF" w:themeFill="background1"/>
          </w:tcPr>
          <w:p w14:paraId="1380DC9C" w14:textId="77777777" w:rsidR="00FF72E3" w:rsidRDefault="00FF72E3">
            <w:pPr>
              <w:pStyle w:val="TableText"/>
              <w:cnfStyle w:val="000000000000" w:firstRow="0" w:lastRow="0" w:firstColumn="0" w:lastColumn="0" w:oddVBand="0" w:evenVBand="0" w:oddHBand="0" w:evenHBand="0" w:firstRowFirstColumn="0" w:firstRowLastColumn="0" w:lastRowFirstColumn="0" w:lastRowLastColumn="0"/>
            </w:pPr>
            <w:r>
              <w:t>Fulfil a requirement in the emissions reduction plan</w:t>
            </w:r>
          </w:p>
          <w:p w14:paraId="519BF821" w14:textId="77777777" w:rsidR="00FF72E3" w:rsidRPr="002E210B" w:rsidRDefault="00FF72E3">
            <w:pPr>
              <w:pStyle w:val="TableText"/>
              <w:cnfStyle w:val="000000000000" w:firstRow="0" w:lastRow="0" w:firstColumn="0" w:lastColumn="0" w:oddVBand="0" w:evenVBand="0" w:oddHBand="0" w:evenHBand="0" w:firstRowFirstColumn="0" w:firstRowLastColumn="0" w:lastRowFirstColumn="0" w:lastRowLastColumn="0"/>
            </w:pPr>
            <w:r w:rsidRPr="002E210B">
              <w:t>Give</w:t>
            </w:r>
            <w:r>
              <w:t xml:space="preserve"> the</w:t>
            </w:r>
            <w:r w:rsidRPr="002E210B">
              <w:t xml:space="preserve"> public assurance on the progress </w:t>
            </w:r>
            <w:r>
              <w:t>being made to implement the</w:t>
            </w:r>
            <w:r w:rsidRPr="002E210B">
              <w:t xml:space="preserve"> </w:t>
            </w:r>
            <w:r>
              <w:t>emissions reduction plan</w:t>
            </w:r>
          </w:p>
        </w:tc>
        <w:tc>
          <w:tcPr>
            <w:tcW w:w="2318" w:type="dxa"/>
            <w:shd w:val="clear" w:color="auto" w:fill="FFFFFF" w:themeFill="background1"/>
          </w:tcPr>
          <w:p w14:paraId="678AF150" w14:textId="77777777" w:rsidR="00FF72E3" w:rsidRDefault="00FF72E3">
            <w:pPr>
              <w:pStyle w:val="TableText"/>
              <w:cnfStyle w:val="000000000000" w:firstRow="0" w:lastRow="0" w:firstColumn="0" w:lastColumn="0" w:oddVBand="0" w:evenVBand="0" w:oddHBand="0" w:evenHBand="0" w:firstRowFirstColumn="0" w:firstRowLastColumn="0" w:lastRowFirstColumn="0" w:lastRowLastColumn="0"/>
            </w:pPr>
            <w:r>
              <w:t>Nine priority focus areas</w:t>
            </w:r>
          </w:p>
          <w:p w14:paraId="58587668" w14:textId="77777777" w:rsidR="00FF72E3" w:rsidRDefault="00FF72E3">
            <w:pPr>
              <w:pStyle w:val="TableText"/>
              <w:cnfStyle w:val="000000000000" w:firstRow="0" w:lastRow="0" w:firstColumn="0" w:lastColumn="0" w:oddVBand="0" w:evenVBand="0" w:oddHBand="0" w:evenHBand="0" w:firstRowFirstColumn="0" w:firstRowLastColumn="0" w:lastRowFirstColumn="0" w:lastRowLastColumn="0"/>
            </w:pPr>
            <w:r>
              <w:t>Implementation monitoring</w:t>
            </w:r>
          </w:p>
          <w:p w14:paraId="54C366A5" w14:textId="77777777" w:rsidR="00FF72E3" w:rsidRDefault="00FF72E3">
            <w:pPr>
              <w:pStyle w:val="TableText"/>
              <w:cnfStyle w:val="000000000000" w:firstRow="0" w:lastRow="0" w:firstColumn="0" w:lastColumn="0" w:oddVBand="0" w:evenVBand="0" w:oddHBand="0" w:evenHBand="0" w:firstRowFirstColumn="0" w:firstRowLastColumn="0" w:lastRowFirstColumn="0" w:lastRowLastColumn="0"/>
            </w:pPr>
            <w:r>
              <w:t>Leading indicators</w:t>
            </w:r>
          </w:p>
          <w:p w14:paraId="6745B33D" w14:textId="77777777" w:rsidR="00FF72E3" w:rsidRDefault="00FF72E3">
            <w:pPr>
              <w:pStyle w:val="TableText"/>
              <w:cnfStyle w:val="000000000000" w:firstRow="0" w:lastRow="0" w:firstColumn="0" w:lastColumn="0" w:oddVBand="0" w:evenVBand="0" w:oddHBand="0" w:evenHBand="0" w:firstRowFirstColumn="0" w:firstRowLastColumn="0" w:lastRowFirstColumn="0" w:lastRowLastColumn="0"/>
            </w:pPr>
            <w:r>
              <w:t>Details of critical actions</w:t>
            </w:r>
          </w:p>
          <w:p w14:paraId="77FA0931" w14:textId="77777777" w:rsidR="00FF72E3" w:rsidRDefault="00FF72E3">
            <w:pPr>
              <w:pStyle w:val="TableText"/>
              <w:cnfStyle w:val="000000000000" w:firstRow="0" w:lastRow="0" w:firstColumn="0" w:lastColumn="0" w:oddVBand="0" w:evenVBand="0" w:oddHBand="0" w:evenHBand="0" w:firstRowFirstColumn="0" w:firstRowLastColumn="0" w:lastRowFirstColumn="0" w:lastRowLastColumn="0"/>
            </w:pPr>
            <w:r>
              <w:t>Emissions modelling</w:t>
            </w:r>
          </w:p>
        </w:tc>
      </w:tr>
      <w:tr w:rsidR="0062076D" w14:paraId="2C2B5FF6" w14:textId="77777777" w:rsidTr="00002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shd w:val="clear" w:color="auto" w:fill="FFFFFF" w:themeFill="background1"/>
          </w:tcPr>
          <w:p w14:paraId="793AA3E6" w14:textId="77777777" w:rsidR="00FF72E3" w:rsidRPr="00276FE4" w:rsidRDefault="00FF72E3">
            <w:pPr>
              <w:pStyle w:val="TableText"/>
              <w:rPr>
                <w:b w:val="0"/>
                <w:bCs w:val="0"/>
              </w:rPr>
            </w:pPr>
            <w:r w:rsidRPr="00276FE4">
              <w:rPr>
                <w:b w:val="0"/>
                <w:bCs w:val="0"/>
              </w:rPr>
              <w:t xml:space="preserve">Biennial report on </w:t>
            </w:r>
            <w:r>
              <w:rPr>
                <w:b w:val="0"/>
                <w:bCs w:val="0"/>
              </w:rPr>
              <w:t xml:space="preserve">sufficiency of </w:t>
            </w:r>
            <w:r w:rsidRPr="00276FE4">
              <w:rPr>
                <w:b w:val="0"/>
                <w:bCs w:val="0"/>
              </w:rPr>
              <w:t>the national adaptation plan</w:t>
            </w:r>
          </w:p>
        </w:tc>
        <w:tc>
          <w:tcPr>
            <w:tcW w:w="1362" w:type="dxa"/>
            <w:shd w:val="clear" w:color="auto" w:fill="FFFFFF" w:themeFill="background1"/>
          </w:tcPr>
          <w:p w14:paraId="59AE9FB2" w14:textId="77777777" w:rsidR="00FF72E3" w:rsidRPr="00003895" w:rsidRDefault="00FF72E3">
            <w:pPr>
              <w:pStyle w:val="TableText"/>
              <w:cnfStyle w:val="000000100000" w:firstRow="0" w:lastRow="0" w:firstColumn="0" w:lastColumn="0" w:oddVBand="0" w:evenVBand="0" w:oddHBand="1" w:evenHBand="0" w:firstRowFirstColumn="0" w:firstRowLastColumn="0" w:lastRowFirstColumn="0" w:lastRowLastColumn="0"/>
            </w:pPr>
            <w:r w:rsidRPr="00003895">
              <w:t>Prime Minister</w:t>
            </w:r>
          </w:p>
          <w:p w14:paraId="1B31544C" w14:textId="77777777" w:rsidR="00FF72E3" w:rsidRPr="00003895" w:rsidRDefault="00FF72E3">
            <w:pPr>
              <w:pStyle w:val="TableText"/>
              <w:cnfStyle w:val="000000100000" w:firstRow="0" w:lastRow="0" w:firstColumn="0" w:lastColumn="0" w:oddVBand="0" w:evenVBand="0" w:oddHBand="1" w:evenHBand="0" w:firstRowFirstColumn="0" w:firstRowLastColumn="0" w:lastRowFirstColumn="0" w:lastRowLastColumn="0"/>
            </w:pPr>
            <w:r w:rsidRPr="00003895">
              <w:t>CRMG</w:t>
            </w:r>
          </w:p>
        </w:tc>
        <w:tc>
          <w:tcPr>
            <w:tcW w:w="3584" w:type="dxa"/>
            <w:shd w:val="clear" w:color="auto" w:fill="FFFFFF" w:themeFill="background1"/>
          </w:tcPr>
          <w:p w14:paraId="4E7B98E9" w14:textId="77777777" w:rsidR="00FF72E3" w:rsidRPr="002E210B" w:rsidRDefault="00FF72E3">
            <w:pPr>
              <w:pStyle w:val="TableText"/>
              <w:cnfStyle w:val="000000100000" w:firstRow="0" w:lastRow="0" w:firstColumn="0" w:lastColumn="0" w:oddVBand="0" w:evenVBand="0" w:oddHBand="1" w:evenHBand="0" w:firstRowFirstColumn="0" w:firstRowLastColumn="0" w:lastRowFirstColumn="0" w:lastRowLastColumn="0"/>
            </w:pPr>
            <w:r>
              <w:t>Fulfil a r</w:t>
            </w:r>
            <w:r w:rsidRPr="002E210B">
              <w:t xml:space="preserve">equirement </w:t>
            </w:r>
            <w:r>
              <w:t>in the</w:t>
            </w:r>
            <w:r w:rsidRPr="002E210B">
              <w:t xml:space="preserve"> </w:t>
            </w:r>
            <w:r>
              <w:t>national adaptation plan</w:t>
            </w:r>
          </w:p>
          <w:p w14:paraId="76A61069" w14:textId="77777777" w:rsidR="00FF72E3" w:rsidRPr="002E210B" w:rsidRDefault="00FF72E3">
            <w:pPr>
              <w:pStyle w:val="TableText"/>
              <w:cnfStyle w:val="000000100000" w:firstRow="0" w:lastRow="0" w:firstColumn="0" w:lastColumn="0" w:oddVBand="0" w:evenVBand="0" w:oddHBand="1" w:evenHBand="0" w:firstRowFirstColumn="0" w:firstRowLastColumn="0" w:lastRowFirstColumn="0" w:lastRowLastColumn="0"/>
            </w:pPr>
            <w:r w:rsidRPr="002E210B">
              <w:t xml:space="preserve">Report to </w:t>
            </w:r>
            <w:r>
              <w:t>the Prime Minister</w:t>
            </w:r>
            <w:r w:rsidRPr="002E210B">
              <w:t xml:space="preserve"> on the progress of the </w:t>
            </w:r>
            <w:r>
              <w:t>national adaptation plan</w:t>
            </w:r>
          </w:p>
        </w:tc>
        <w:tc>
          <w:tcPr>
            <w:tcW w:w="2318" w:type="dxa"/>
            <w:shd w:val="clear" w:color="auto" w:fill="FFFFFF" w:themeFill="background1"/>
          </w:tcPr>
          <w:p w14:paraId="5BD09051" w14:textId="77777777" w:rsidR="00FF72E3" w:rsidRDefault="00FF72E3">
            <w:pPr>
              <w:pStyle w:val="TableText"/>
              <w:cnfStyle w:val="000000100000" w:firstRow="0" w:lastRow="0" w:firstColumn="0" w:lastColumn="0" w:oddVBand="0" w:evenVBand="0" w:oddHBand="1" w:evenHBand="0" w:firstRowFirstColumn="0" w:firstRowLastColumn="0" w:lastRowFirstColumn="0" w:lastRowLastColumn="0"/>
            </w:pPr>
            <w:r>
              <w:t>Implementation monitoring</w:t>
            </w:r>
          </w:p>
          <w:p w14:paraId="6B3D5D26" w14:textId="77777777" w:rsidR="00FF72E3" w:rsidRDefault="00FF72E3">
            <w:pPr>
              <w:pStyle w:val="TableText"/>
              <w:cnfStyle w:val="000000100000" w:firstRow="0" w:lastRow="0" w:firstColumn="0" w:lastColumn="0" w:oddVBand="0" w:evenVBand="0" w:oddHBand="1" w:evenHBand="0" w:firstRowFirstColumn="0" w:firstRowLastColumn="0" w:lastRowFirstColumn="0" w:lastRowLastColumn="0"/>
            </w:pPr>
            <w:r>
              <w:t>Assessment of impact and sufficiency of national adaptation plan actions (based on the Commission’s biennial national adaptation plan report)</w:t>
            </w:r>
          </w:p>
        </w:tc>
      </w:tr>
    </w:tbl>
    <w:p w14:paraId="170D1C3D" w14:textId="77777777" w:rsidR="00FF72E3" w:rsidRDefault="00FF72E3" w:rsidP="00FF72E3">
      <w:pPr>
        <w:sectPr w:rsidR="00FF72E3" w:rsidSect="00E8032C">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708" w:footer="708" w:gutter="0"/>
          <w:cols w:space="708"/>
          <w:docGrid w:linePitch="360"/>
        </w:sectPr>
      </w:pPr>
    </w:p>
    <w:p w14:paraId="3D22EA46" w14:textId="595C2D3B" w:rsidR="003E2BA4" w:rsidRDefault="003E2BA4" w:rsidP="00053A98">
      <w:pPr>
        <w:pStyle w:val="Figureheading"/>
      </w:pPr>
      <w:bookmarkStart w:id="444" w:name="_Ref119304387"/>
      <w:bookmarkStart w:id="445" w:name="figure1"/>
      <w:bookmarkStart w:id="446" w:name="_Toc122528283"/>
      <w:bookmarkStart w:id="447" w:name="_Toc122528355"/>
      <w:r>
        <w:lastRenderedPageBreak/>
        <w:t xml:space="preserve">Figure </w:t>
      </w:r>
      <w:r>
        <w:fldChar w:fldCharType="begin"/>
      </w:r>
      <w:r>
        <w:instrText>SEQ Figure \* ARABIC</w:instrText>
      </w:r>
      <w:r>
        <w:fldChar w:fldCharType="separate"/>
      </w:r>
      <w:r w:rsidR="005B3704">
        <w:rPr>
          <w:noProof/>
        </w:rPr>
        <w:t>1</w:t>
      </w:r>
      <w:r>
        <w:fldChar w:fldCharType="end"/>
      </w:r>
      <w:bookmarkEnd w:id="444"/>
      <w:r>
        <w:t>:</w:t>
      </w:r>
      <w:bookmarkEnd w:id="445"/>
      <w:r>
        <w:tab/>
      </w:r>
      <w:r w:rsidR="006E532B">
        <w:t>Indicative t</w:t>
      </w:r>
      <w:r>
        <w:t xml:space="preserve">imeline </w:t>
      </w:r>
      <w:r w:rsidR="002145B3">
        <w:t xml:space="preserve">of reports by the </w:t>
      </w:r>
      <w:r w:rsidR="002145B3" w:rsidRPr="008B2D84">
        <w:t>Climate Change Chief Executives Board</w:t>
      </w:r>
      <w:bookmarkEnd w:id="446"/>
      <w:bookmarkEnd w:id="447"/>
    </w:p>
    <w:p w14:paraId="2155511E" w14:textId="2914BBD6" w:rsidR="00191D56" w:rsidRDefault="00A5302D" w:rsidP="00806B11">
      <w:pPr>
        <w:pStyle w:val="BodyText"/>
        <w:jc w:val="center"/>
      </w:pPr>
      <w:r>
        <w:rPr>
          <w:noProof/>
        </w:rPr>
        <w:drawing>
          <wp:inline distT="0" distB="0" distL="0" distR="0" wp14:anchorId="5ACC856E" wp14:editId="5136717F">
            <wp:extent cx="6743700" cy="4751861"/>
            <wp:effectExtent l="0" t="0" r="0" b="0"/>
            <wp:docPr id="2" name="Picture 2" descr="A timeline showing six-monthly reports occurring in February and July each year and an annual report for the emissions reduction plan and biennial report on the national adaptation plan occurring in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imeline showing six-monthly reports occurring in February and July each year and an annual report for the emissions reduction plan and biennial report on the national adaptation plan occurring in Septemb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50350" cy="4756547"/>
                    </a:xfrm>
                    <a:prstGeom prst="rect">
                      <a:avLst/>
                    </a:prstGeom>
                    <a:noFill/>
                    <a:ln>
                      <a:noFill/>
                    </a:ln>
                  </pic:spPr>
                </pic:pic>
              </a:graphicData>
            </a:graphic>
          </wp:inline>
        </w:drawing>
      </w:r>
    </w:p>
    <w:p w14:paraId="1B76C5FA" w14:textId="77777777" w:rsidR="00191D56" w:rsidRDefault="00191D56">
      <w:pPr>
        <w:spacing w:before="0" w:after="200" w:line="276" w:lineRule="auto"/>
        <w:jc w:val="left"/>
      </w:pPr>
      <w:r>
        <w:br w:type="page"/>
      </w:r>
    </w:p>
    <w:p w14:paraId="721E45BF" w14:textId="60CF4862" w:rsidR="00111474" w:rsidRDefault="00111474" w:rsidP="00E6427E">
      <w:pPr>
        <w:pStyle w:val="Figureheading"/>
        <w:ind w:left="0" w:firstLine="0"/>
      </w:pPr>
      <w:bookmarkStart w:id="448" w:name="_Ref119304395"/>
      <w:bookmarkStart w:id="449" w:name="figure2"/>
      <w:bookmarkStart w:id="450" w:name="_Toc122528284"/>
      <w:bookmarkStart w:id="451" w:name="_Toc122528356"/>
      <w:r>
        <w:lastRenderedPageBreak/>
        <w:t xml:space="preserve">Figure </w:t>
      </w:r>
      <w:r>
        <w:fldChar w:fldCharType="begin"/>
      </w:r>
      <w:r>
        <w:instrText>SEQ Figure \* ARABIC</w:instrText>
      </w:r>
      <w:r>
        <w:fldChar w:fldCharType="separate"/>
      </w:r>
      <w:r w:rsidR="005B3704">
        <w:rPr>
          <w:noProof/>
        </w:rPr>
        <w:t>2</w:t>
      </w:r>
      <w:r>
        <w:fldChar w:fldCharType="end"/>
      </w:r>
      <w:bookmarkEnd w:id="448"/>
      <w:r>
        <w:t>:</w:t>
      </w:r>
      <w:bookmarkEnd w:id="449"/>
      <w:r w:rsidR="00421A64">
        <w:tab/>
      </w:r>
      <w:r w:rsidR="00421A64">
        <w:tab/>
      </w:r>
      <w:r w:rsidR="00936ACA">
        <w:t>Indicative t</w:t>
      </w:r>
      <w:r>
        <w:t xml:space="preserve">imeline of </w:t>
      </w:r>
      <w:r w:rsidR="00936ACA">
        <w:t xml:space="preserve">reports to the </w:t>
      </w:r>
      <w:r>
        <w:t>public</w:t>
      </w:r>
      <w:bookmarkEnd w:id="450"/>
      <w:bookmarkEnd w:id="451"/>
    </w:p>
    <w:p w14:paraId="5D955020" w14:textId="11F6257E" w:rsidR="00003895" w:rsidRDefault="00506927" w:rsidP="00276FE4">
      <w:pPr>
        <w:pStyle w:val="BodyText"/>
      </w:pPr>
      <w:r>
        <w:rPr>
          <w:noProof/>
        </w:rPr>
        <w:drawing>
          <wp:inline distT="0" distB="0" distL="0" distR="0" wp14:anchorId="71F4AFE2" wp14:editId="331A6B84">
            <wp:extent cx="7635131" cy="5381536"/>
            <wp:effectExtent l="0" t="0" r="4445" b="0"/>
            <wp:docPr id="4" name="Picture 4" descr="The Climate Change Chief Executives Board reports on the emissions reduction plan in 2023, 2024, and 2025.&#10;The Climate Change Commission reports on national adaptation plan progress in 2024, and emissions reduction plan progress in 2024 and 2025.&#10;Treasury reports on Climate Emergency Response Fund performance in 2023, 2024 and 2025.&#10;The Minister of Climate Change responds to the climate change commission’s national adaptation report in 2024, and to the emissions reduction reports in 2024 and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Climate Change Chief Executives Board reports on the emissions reduction plan in 2023, 2024, and 2025.&#10;The Climate Change Commission reports on national adaptation plan progress in 2024, and emissions reduction plan progress in 2024 and 2025.&#10;Treasury reports on Climate Emergency Response Fund performance in 2023, 2024 and 2025.&#10;The Minister of Climate Change responds to the climate change commission’s national adaptation report in 2024, and to the emissions reduction reports in 2024 and 2025."/>
                    <pic:cNvPicPr/>
                  </pic:nvPicPr>
                  <pic:blipFill>
                    <a:blip r:embed="rId55"/>
                    <a:stretch>
                      <a:fillRect/>
                    </a:stretch>
                  </pic:blipFill>
                  <pic:spPr>
                    <a:xfrm>
                      <a:off x="0" y="0"/>
                      <a:ext cx="7635131" cy="5381536"/>
                    </a:xfrm>
                    <a:prstGeom prst="rect">
                      <a:avLst/>
                    </a:prstGeom>
                  </pic:spPr>
                </pic:pic>
              </a:graphicData>
            </a:graphic>
          </wp:inline>
        </w:drawing>
      </w:r>
    </w:p>
    <w:p w14:paraId="7990027A" w14:textId="77777777" w:rsidR="00003895" w:rsidRDefault="00003895" w:rsidP="00003895">
      <w:pPr>
        <w:sectPr w:rsidR="00003895" w:rsidSect="005C7022">
          <w:pgSz w:w="16838" w:h="11906" w:orient="landscape"/>
          <w:pgMar w:top="1440" w:right="1440" w:bottom="1440" w:left="1440" w:header="708" w:footer="708" w:gutter="0"/>
          <w:cols w:space="708"/>
          <w:docGrid w:linePitch="360"/>
        </w:sectPr>
      </w:pPr>
    </w:p>
    <w:p w14:paraId="4B534ABB" w14:textId="1A913E7A" w:rsidR="00D9549A" w:rsidRPr="00D9549A" w:rsidRDefault="00D9549A" w:rsidP="00D9549A">
      <w:pPr>
        <w:pStyle w:val="Heading3"/>
      </w:pPr>
      <w:bookmarkStart w:id="452" w:name="_Toc114734033"/>
      <w:bookmarkStart w:id="453" w:name="_Toc118102706"/>
      <w:bookmarkStart w:id="454" w:name="_Toc1389632176"/>
      <w:bookmarkStart w:id="455" w:name="_Toc1695902299"/>
      <w:bookmarkStart w:id="456" w:name="_Toc518460113"/>
      <w:r w:rsidRPr="00D9549A">
        <w:lastRenderedPageBreak/>
        <w:t xml:space="preserve">Six-monthly </w:t>
      </w:r>
      <w:r w:rsidR="00217FB8" w:rsidRPr="00D9549A">
        <w:t>report</w:t>
      </w:r>
      <w:r w:rsidR="00217FB8">
        <w:t>s on the emissions reduction plan and national adaptation plan</w:t>
      </w:r>
      <w:bookmarkEnd w:id="452"/>
      <w:bookmarkEnd w:id="453"/>
      <w:bookmarkEnd w:id="454"/>
      <w:bookmarkEnd w:id="455"/>
      <w:bookmarkEnd w:id="456"/>
    </w:p>
    <w:p w14:paraId="5566B290" w14:textId="6B9A96C9" w:rsidR="00D9549A" w:rsidRPr="00D9549A" w:rsidRDefault="00D9549A" w:rsidP="00276FE4">
      <w:pPr>
        <w:pStyle w:val="BodyText"/>
      </w:pPr>
      <w:r w:rsidRPr="00D9549A">
        <w:t>The six-monthly report</w:t>
      </w:r>
      <w:r w:rsidR="00A80E9A">
        <w:t>s</w:t>
      </w:r>
      <w:r w:rsidRPr="00D9549A">
        <w:t xml:space="preserve"> will </w:t>
      </w:r>
      <w:r w:rsidR="00335982">
        <w:t>cover</w:t>
      </w:r>
      <w:r w:rsidR="00335982" w:rsidRPr="00D9549A">
        <w:t xml:space="preserve"> </w:t>
      </w:r>
      <w:r w:rsidRPr="00D9549A">
        <w:t xml:space="preserve">overall progress </w:t>
      </w:r>
      <w:r w:rsidR="00B12F01">
        <w:t>of</w:t>
      </w:r>
      <w:r w:rsidR="00B12F01" w:rsidRPr="00D9549A">
        <w:t xml:space="preserve"> </w:t>
      </w:r>
      <w:r w:rsidRPr="00D9549A">
        <w:t xml:space="preserve">the </w:t>
      </w:r>
      <w:r w:rsidR="004B0231">
        <w:t xml:space="preserve">emissions reduction plan </w:t>
      </w:r>
      <w:r w:rsidRPr="00D9549A">
        <w:t xml:space="preserve">and the </w:t>
      </w:r>
      <w:r w:rsidR="004B0231">
        <w:t>national adaptation plan</w:t>
      </w:r>
      <w:r w:rsidRPr="00D9549A">
        <w:t>.</w:t>
      </w:r>
      <w:r w:rsidRPr="7B3C1AED">
        <w:rPr>
          <w:rStyle w:val="FootnoteReference"/>
          <w:rFonts w:eastAsia="Segoe UI"/>
          <w:color w:val="333333"/>
        </w:rPr>
        <w:footnoteReference w:id="23"/>
      </w:r>
      <w:r w:rsidRPr="00D9549A">
        <w:t xml:space="preserve"> </w:t>
      </w:r>
      <w:r w:rsidR="005150DB" w:rsidRPr="00D9549A">
        <w:t>Th</w:t>
      </w:r>
      <w:r w:rsidR="005150DB">
        <w:t>ese</w:t>
      </w:r>
      <w:r w:rsidR="005150DB" w:rsidRPr="00D9549A">
        <w:t xml:space="preserve"> </w:t>
      </w:r>
      <w:r w:rsidRPr="00D9549A">
        <w:t>report</w:t>
      </w:r>
      <w:r w:rsidR="005150DB">
        <w:t>s</w:t>
      </w:r>
      <w:r w:rsidRPr="00D9549A">
        <w:t xml:space="preserve"> will provide:</w:t>
      </w:r>
    </w:p>
    <w:p w14:paraId="5FDD14DA" w14:textId="73106C9B" w:rsidR="00D9549A" w:rsidRDefault="005150DB" w:rsidP="00D9549A">
      <w:pPr>
        <w:pStyle w:val="Bullet"/>
        <w:rPr>
          <w:rFonts w:eastAsia="Calibri"/>
        </w:rPr>
      </w:pPr>
      <w:r>
        <w:rPr>
          <w:rFonts w:eastAsia="Calibri"/>
        </w:rPr>
        <w:t>a</w:t>
      </w:r>
      <w:r w:rsidR="00D9549A">
        <w:rPr>
          <w:rFonts w:eastAsia="Calibri"/>
        </w:rPr>
        <w:t xml:space="preserve"> </w:t>
      </w:r>
      <w:r>
        <w:rPr>
          <w:rFonts w:eastAsia="Calibri"/>
        </w:rPr>
        <w:t xml:space="preserve">summary of </w:t>
      </w:r>
      <w:r w:rsidR="00D9549A">
        <w:rPr>
          <w:rFonts w:eastAsia="Calibri"/>
        </w:rPr>
        <w:t>progress</w:t>
      </w:r>
      <w:r>
        <w:rPr>
          <w:rFonts w:eastAsia="Calibri"/>
        </w:rPr>
        <w:t xml:space="preserve"> for each chapter</w:t>
      </w:r>
    </w:p>
    <w:p w14:paraId="3F75E788" w14:textId="792F2588" w:rsidR="00D9549A" w:rsidRPr="008141B6" w:rsidRDefault="00D9549A" w:rsidP="00D9549A">
      <w:pPr>
        <w:pStyle w:val="Bullet"/>
        <w:rPr>
          <w:rFonts w:eastAsia="Calibri"/>
        </w:rPr>
      </w:pPr>
      <w:r>
        <w:rPr>
          <w:rFonts w:eastAsia="Calibri"/>
        </w:rPr>
        <w:t xml:space="preserve">detailed reporting on critical actions, including </w:t>
      </w:r>
      <w:r w:rsidR="00C647B0">
        <w:rPr>
          <w:rFonts w:eastAsia="Calibri"/>
        </w:rPr>
        <w:t xml:space="preserve">assessments of their impact on </w:t>
      </w:r>
      <w:r w:rsidRPr="008141B6">
        <w:rPr>
          <w:rFonts w:eastAsia="Calibri"/>
        </w:rPr>
        <w:t>emissions.</w:t>
      </w:r>
    </w:p>
    <w:p w14:paraId="709FC308" w14:textId="20516990" w:rsidR="00792BC1" w:rsidRPr="00C45BC1" w:rsidRDefault="6CC7C2CD" w:rsidP="00D9549A">
      <w:pPr>
        <w:pStyle w:val="BodyText"/>
      </w:pPr>
      <w:r>
        <w:t xml:space="preserve">The six-monthly reports will report against </w:t>
      </w:r>
      <w:r w:rsidR="28AEEBED">
        <w:t xml:space="preserve">each chapter in </w:t>
      </w:r>
      <w:r>
        <w:t xml:space="preserve">the </w:t>
      </w:r>
      <w:r w:rsidR="308BB2B1">
        <w:t>emissions reduction plan</w:t>
      </w:r>
      <w:r w:rsidR="5C3E16FC">
        <w:t>’s strategy map</w:t>
      </w:r>
      <w:r w:rsidR="28AEEBED">
        <w:t>.</w:t>
      </w:r>
      <w:r w:rsidR="5C3E16FC">
        <w:t xml:space="preserve"> </w:t>
      </w:r>
    </w:p>
    <w:p w14:paraId="1664B164" w14:textId="15455CC5" w:rsidR="00792BC1" w:rsidRPr="00C45BC1" w:rsidRDefault="1E4078CD" w:rsidP="0ECE38FF">
      <w:pPr>
        <w:pStyle w:val="BodyText"/>
        <w:rPr>
          <w:rStyle w:val="FootnoteReference"/>
          <w:rFonts w:eastAsia="Segoe UI"/>
          <w:color w:val="333333"/>
        </w:rPr>
      </w:pPr>
      <w:r>
        <w:t>There are currently five stipulated priority focus areas in the emissions reduction plan:</w:t>
      </w:r>
    </w:p>
    <w:p w14:paraId="05734E6F" w14:textId="77C9974C" w:rsidR="00792BC1" w:rsidRPr="00C45BC1" w:rsidRDefault="1E4078CD" w:rsidP="0ECE38FF">
      <w:pPr>
        <w:pStyle w:val="Numberedparagraph"/>
        <w:rPr>
          <w:lang w:val="en-US"/>
        </w:rPr>
      </w:pPr>
      <w:r w:rsidRPr="0ECE38FF">
        <w:rPr>
          <w:lang w:val="en-US"/>
        </w:rPr>
        <w:t xml:space="preserve">The New </w:t>
      </w:r>
      <w:r w:rsidRPr="0ECE38FF">
        <w:rPr>
          <w:rFonts w:eastAsia="Segoe UI"/>
          <w:lang w:val="en-US"/>
        </w:rPr>
        <w:t>Zealand</w:t>
      </w:r>
      <w:r w:rsidRPr="0ECE38FF">
        <w:rPr>
          <w:lang w:val="en-US"/>
        </w:rPr>
        <w:t xml:space="preserve"> Emissions Trading Scheme (NZ ETS), which includes emissions leakage and forestry incentives</w:t>
      </w:r>
    </w:p>
    <w:p w14:paraId="5946F20D" w14:textId="64BE18C5" w:rsidR="00792BC1" w:rsidRPr="00C45BC1" w:rsidRDefault="1E4078CD" w:rsidP="0ECE38FF">
      <w:pPr>
        <w:pStyle w:val="Numberedparagraph"/>
        <w:rPr>
          <w:lang w:val="en-US"/>
        </w:rPr>
      </w:pPr>
      <w:r w:rsidRPr="0ECE38FF">
        <w:rPr>
          <w:lang w:val="en-US"/>
        </w:rPr>
        <w:t xml:space="preserve">He Waka </w:t>
      </w:r>
      <w:r w:rsidRPr="0ECE38FF">
        <w:rPr>
          <w:rFonts w:eastAsia="Segoe UI"/>
          <w:lang w:val="en-US"/>
        </w:rPr>
        <w:t>Eke</w:t>
      </w:r>
      <w:r w:rsidRPr="0ECE38FF">
        <w:rPr>
          <w:lang w:val="en-US"/>
        </w:rPr>
        <w:t xml:space="preserve"> Noa | Primary Sector Climate Action Partnership</w:t>
      </w:r>
    </w:p>
    <w:p w14:paraId="4DF4D848" w14:textId="18EA4B78" w:rsidR="00792BC1" w:rsidRPr="00C45BC1" w:rsidRDefault="1E4078CD" w:rsidP="0ECE38FF">
      <w:pPr>
        <w:pStyle w:val="Numberedparagraph"/>
        <w:rPr>
          <w:lang w:val="en-US"/>
        </w:rPr>
      </w:pPr>
      <w:r w:rsidRPr="0ECE38FF">
        <w:rPr>
          <w:lang w:val="en-US"/>
        </w:rPr>
        <w:t xml:space="preserve">The </w:t>
      </w:r>
      <w:r w:rsidRPr="0ECE38FF">
        <w:rPr>
          <w:rFonts w:eastAsia="Segoe UI"/>
          <w:lang w:val="en-US"/>
        </w:rPr>
        <w:t>Energy</w:t>
      </w:r>
      <w:r w:rsidRPr="0ECE38FF">
        <w:rPr>
          <w:lang w:val="en-US"/>
        </w:rPr>
        <w:t xml:space="preserve"> Strategy, and the transition to a highly renewable electricity system</w:t>
      </w:r>
    </w:p>
    <w:p w14:paraId="0BB63B19" w14:textId="47B6B27D" w:rsidR="00792BC1" w:rsidRPr="00C45BC1" w:rsidRDefault="1E4078CD" w:rsidP="0ECE38FF">
      <w:pPr>
        <w:pStyle w:val="Numberedparagraph"/>
        <w:rPr>
          <w:lang w:val="en-US"/>
        </w:rPr>
      </w:pPr>
      <w:r w:rsidRPr="0ECE38FF">
        <w:rPr>
          <w:rFonts w:eastAsia="Segoe UI"/>
          <w:lang w:val="en-US"/>
        </w:rPr>
        <w:t>Transport</w:t>
      </w:r>
      <w:r w:rsidRPr="0ECE38FF">
        <w:rPr>
          <w:lang w:val="en-US"/>
        </w:rPr>
        <w:t xml:space="preserve"> mode-shift</w:t>
      </w:r>
    </w:p>
    <w:p w14:paraId="71315873" w14:textId="7B326C4A" w:rsidR="00792BC1" w:rsidRPr="00C45BC1" w:rsidRDefault="1E4078CD" w:rsidP="0ECE38FF">
      <w:pPr>
        <w:pStyle w:val="Numberedparagraph"/>
        <w:rPr>
          <w:lang w:val="en-US"/>
        </w:rPr>
      </w:pPr>
      <w:r w:rsidRPr="0ECE38FF">
        <w:rPr>
          <w:rFonts w:eastAsia="Segoe UI"/>
          <w:lang w:val="en-US"/>
        </w:rPr>
        <w:t>Overarching</w:t>
      </w:r>
      <w:r w:rsidRPr="0ECE38FF">
        <w:rPr>
          <w:lang w:val="en-US"/>
        </w:rPr>
        <w:t xml:space="preserve"> areas of focus for the 2024 emissions reduction plan</w:t>
      </w:r>
    </w:p>
    <w:p w14:paraId="18833B8B" w14:textId="17BE41A0" w:rsidR="00792BC1" w:rsidRPr="00C45BC1" w:rsidRDefault="1E4078CD" w:rsidP="0ECE38FF">
      <w:pPr>
        <w:pStyle w:val="BodyText"/>
        <w:rPr>
          <w:rFonts w:eastAsia="Calibri"/>
          <w:lang w:val="en-US"/>
        </w:rPr>
      </w:pPr>
      <w:r>
        <w:t>Each quarter, the Board secretariat will prepare a pack for the CRMG that gives a snapshot of each priority focus area. The snapshot will highlight key decisions for the next six months; and priority policy and cross-cutting issues, opportunities and threats.</w:t>
      </w:r>
      <w:r w:rsidRPr="0ECE38FF">
        <w:rPr>
          <w:rFonts w:eastAsia="Calibri"/>
          <w:lang w:val="en-US"/>
        </w:rPr>
        <w:t xml:space="preserve"> </w:t>
      </w:r>
      <w:r>
        <w:t>This information is intended to facilitate discussion on:</w:t>
      </w:r>
    </w:p>
    <w:p w14:paraId="6DD55BC6" w14:textId="58D76DDB" w:rsidR="00792BC1" w:rsidRPr="00C45BC1" w:rsidRDefault="1E4078CD" w:rsidP="0ECE38FF">
      <w:pPr>
        <w:pStyle w:val="Bullet"/>
        <w:rPr>
          <w:rFonts w:eastAsia="Segoe UI"/>
          <w:lang w:val="en-US"/>
        </w:rPr>
      </w:pPr>
      <w:r w:rsidRPr="0ECE38FF">
        <w:rPr>
          <w:rFonts w:eastAsia="Segoe UI"/>
          <w:lang w:val="en-US"/>
        </w:rPr>
        <w:t>critical decisions before ministers, which may affect implementation of the plans or emissions targets</w:t>
      </w:r>
    </w:p>
    <w:p w14:paraId="5FB19879" w14:textId="67ECCEE1" w:rsidR="00792BC1" w:rsidRPr="00C45BC1" w:rsidRDefault="1E4078CD" w:rsidP="0ECE38FF">
      <w:pPr>
        <w:pStyle w:val="Bullet"/>
        <w:rPr>
          <w:rFonts w:eastAsia="Segoe UI"/>
          <w:lang w:val="en-US"/>
        </w:rPr>
      </w:pPr>
      <w:r w:rsidRPr="0ECE38FF">
        <w:rPr>
          <w:rFonts w:eastAsia="Segoe UI"/>
          <w:lang w:val="en-US"/>
        </w:rPr>
        <w:t>policy issues to explore in depth at future CRMG or Board meetings</w:t>
      </w:r>
    </w:p>
    <w:p w14:paraId="48D7174C" w14:textId="4CA01695" w:rsidR="00792BC1" w:rsidRPr="00C45BC1" w:rsidRDefault="1E4078CD" w:rsidP="0ECE38FF">
      <w:pPr>
        <w:pStyle w:val="Bullet"/>
        <w:rPr>
          <w:rFonts w:eastAsia="Segoe UI"/>
          <w:lang w:val="en-US"/>
        </w:rPr>
      </w:pPr>
      <w:r w:rsidRPr="0ECE38FF">
        <w:rPr>
          <w:rFonts w:eastAsia="Segoe UI"/>
          <w:lang w:val="en-US"/>
        </w:rPr>
        <w:t>adaptive-management opportunities and actions</w:t>
      </w:r>
    </w:p>
    <w:p w14:paraId="505E9D35" w14:textId="11C0486A" w:rsidR="00792BC1" w:rsidRPr="00C45BC1" w:rsidRDefault="1E4078CD" w:rsidP="0ECE38FF">
      <w:pPr>
        <w:pStyle w:val="Bullet"/>
        <w:rPr>
          <w:rFonts w:eastAsia="Segoe UI"/>
          <w:lang w:val="en-US"/>
        </w:rPr>
      </w:pPr>
      <w:r w:rsidRPr="0ECE38FF">
        <w:rPr>
          <w:rFonts w:eastAsia="Segoe UI"/>
          <w:lang w:val="en-US"/>
        </w:rPr>
        <w:t>recommendations and advice provided by the Board</w:t>
      </w:r>
      <w:r w:rsidRPr="0ECE38FF">
        <w:rPr>
          <w:rFonts w:eastAsia="Segoe UI"/>
        </w:rPr>
        <w:t>.</w:t>
      </w:r>
    </w:p>
    <w:p w14:paraId="59E06032" w14:textId="1738A015" w:rsidR="00792BC1" w:rsidRPr="00C45BC1" w:rsidRDefault="6CC7C2CD" w:rsidP="00D9549A">
      <w:pPr>
        <w:pStyle w:val="BodyText"/>
      </w:pPr>
      <w:r>
        <w:t xml:space="preserve">Further work is required to develop an appropriate </w:t>
      </w:r>
      <w:r w:rsidR="5C3E16FC">
        <w:t xml:space="preserve">reporting </w:t>
      </w:r>
      <w:r>
        <w:t xml:space="preserve">structure for the </w:t>
      </w:r>
      <w:r w:rsidR="1E4CD955">
        <w:t>national adaptation plan</w:t>
      </w:r>
      <w:r>
        <w:t xml:space="preserve">. This </w:t>
      </w:r>
      <w:r w:rsidR="5C3E16FC">
        <w:t xml:space="preserve">will take place before the first </w:t>
      </w:r>
      <w:r>
        <w:t xml:space="preserve">six-monthly report </w:t>
      </w:r>
      <w:r w:rsidR="68E55F46">
        <w:t>on the</w:t>
      </w:r>
      <w:r>
        <w:t xml:space="preserve"> </w:t>
      </w:r>
      <w:r w:rsidR="1E4CD955">
        <w:t>national adaptation plan</w:t>
      </w:r>
      <w:r w:rsidR="68E55F46">
        <w:t xml:space="preserve"> is due</w:t>
      </w:r>
      <w:r>
        <w:t>.</w:t>
      </w:r>
      <w:r w:rsidR="63B170EA">
        <w:t xml:space="preserve"> </w:t>
      </w:r>
      <w:r w:rsidR="248D4986" w:rsidRPr="0ECE38FF">
        <w:rPr>
          <w:rFonts w:eastAsia="Calibri"/>
        </w:rPr>
        <w:t>The following sections set out the approach to six-monthly reporting.</w:t>
      </w:r>
    </w:p>
    <w:p w14:paraId="5AB6753A" w14:textId="7690849F" w:rsidR="00D9549A" w:rsidRPr="00D9549A" w:rsidRDefault="001605F2" w:rsidP="00D9549A">
      <w:pPr>
        <w:pStyle w:val="Heading4"/>
      </w:pPr>
      <w:r>
        <w:t>Summaries of progress for each c</w:t>
      </w:r>
      <w:r w:rsidR="00D9549A" w:rsidRPr="00D9549A">
        <w:t>hapter</w:t>
      </w:r>
    </w:p>
    <w:p w14:paraId="24BC0D69" w14:textId="2ABF1700" w:rsidR="00D9549A" w:rsidRDefault="00D9549A" w:rsidP="00276FE4">
      <w:pPr>
        <w:pStyle w:val="BodyText"/>
      </w:pPr>
      <w:r>
        <w:t xml:space="preserve">Agencies will </w:t>
      </w:r>
      <w:r w:rsidR="00722ADC">
        <w:t xml:space="preserve">give the Board </w:t>
      </w:r>
      <w:r w:rsidRPr="53C61269">
        <w:t>the following</w:t>
      </w:r>
      <w:r>
        <w:t xml:space="preserve"> baseline monitoring</w:t>
      </w:r>
      <w:r w:rsidRPr="53C61269">
        <w:t xml:space="preserve"> information for all </w:t>
      </w:r>
      <w:r w:rsidR="00722ADC">
        <w:t xml:space="preserve">their actions in the </w:t>
      </w:r>
      <w:r w:rsidR="00F1255B">
        <w:t xml:space="preserve">emissions reduction plan </w:t>
      </w:r>
      <w:r>
        <w:t xml:space="preserve">and </w:t>
      </w:r>
      <w:r w:rsidR="00F1255B">
        <w:t>national adaptation plan</w:t>
      </w:r>
      <w:r w:rsidR="00722ADC">
        <w:t>:</w:t>
      </w:r>
    </w:p>
    <w:p w14:paraId="5D5B38BA" w14:textId="4FA4A452" w:rsidR="00D9549A" w:rsidRDefault="00F1255B" w:rsidP="00D9549A">
      <w:pPr>
        <w:pStyle w:val="Bullet"/>
        <w:rPr>
          <w:rFonts w:eastAsia="Calibri"/>
        </w:rPr>
      </w:pPr>
      <w:r w:rsidRPr="747AC4FE">
        <w:rPr>
          <w:rFonts w:eastAsia="Calibri"/>
        </w:rPr>
        <w:t>M</w:t>
      </w:r>
      <w:r w:rsidR="00D9549A" w:rsidRPr="747AC4FE">
        <w:rPr>
          <w:rFonts w:eastAsia="Calibri"/>
        </w:rPr>
        <w:t>ilestones specific</w:t>
      </w:r>
      <w:r w:rsidR="003A0DEE" w:rsidRPr="747AC4FE">
        <w:rPr>
          <w:rFonts w:eastAsia="Calibri"/>
        </w:rPr>
        <w:t xml:space="preserve"> to the quarter</w:t>
      </w:r>
    </w:p>
    <w:p w14:paraId="0F9C31A2" w14:textId="7A40C124" w:rsidR="00D9549A" w:rsidRDefault="00F1255B" w:rsidP="00D9549A">
      <w:pPr>
        <w:pStyle w:val="Bullet"/>
        <w:rPr>
          <w:rFonts w:eastAsia="Calibri"/>
        </w:rPr>
      </w:pPr>
      <w:r w:rsidRPr="747AC4FE">
        <w:rPr>
          <w:rFonts w:eastAsia="Calibri"/>
        </w:rPr>
        <w:lastRenderedPageBreak/>
        <w:t>R</w:t>
      </w:r>
      <w:r w:rsidR="00D9549A" w:rsidRPr="747AC4FE">
        <w:rPr>
          <w:rFonts w:eastAsia="Calibri"/>
        </w:rPr>
        <w:t>ed, amber, green (RAG) status for each action</w:t>
      </w:r>
      <w:r w:rsidR="00C85950" w:rsidRPr="747AC4FE">
        <w:rPr>
          <w:rFonts w:eastAsia="Calibri"/>
        </w:rPr>
        <w:t>, which</w:t>
      </w:r>
      <w:r w:rsidR="00D9549A" w:rsidRPr="747AC4FE">
        <w:rPr>
          <w:rFonts w:eastAsia="Calibri"/>
        </w:rPr>
        <w:t xml:space="preserve"> reflect</w:t>
      </w:r>
      <w:r w:rsidR="00C85950" w:rsidRPr="747AC4FE">
        <w:rPr>
          <w:rFonts w:eastAsia="Calibri"/>
        </w:rPr>
        <w:t>s</w:t>
      </w:r>
      <w:r w:rsidR="00D9549A" w:rsidRPr="747AC4FE">
        <w:rPr>
          <w:rFonts w:eastAsia="Calibri"/>
        </w:rPr>
        <w:t xml:space="preserve"> progress towards milestones</w:t>
      </w:r>
    </w:p>
    <w:p w14:paraId="7628C334" w14:textId="0DBD41E5" w:rsidR="00D9549A" w:rsidRDefault="003A0DEE" w:rsidP="00D9549A">
      <w:pPr>
        <w:pStyle w:val="Bullet"/>
        <w:rPr>
          <w:rFonts w:eastAsia="Calibri"/>
        </w:rPr>
      </w:pPr>
      <w:r w:rsidRPr="747AC4FE">
        <w:rPr>
          <w:rFonts w:eastAsia="Calibri"/>
        </w:rPr>
        <w:t>Active s</w:t>
      </w:r>
      <w:r w:rsidR="00D9549A" w:rsidRPr="747AC4FE">
        <w:rPr>
          <w:rFonts w:eastAsia="Calibri"/>
        </w:rPr>
        <w:t xml:space="preserve">tatus for each action </w:t>
      </w:r>
      <w:r w:rsidRPr="747AC4FE">
        <w:rPr>
          <w:rFonts w:eastAsia="Calibri"/>
        </w:rPr>
        <w:t>(</w:t>
      </w:r>
      <w:r w:rsidR="00D9549A" w:rsidRPr="747AC4FE">
        <w:rPr>
          <w:rFonts w:eastAsia="Calibri"/>
        </w:rPr>
        <w:t>active, inactive or complete</w:t>
      </w:r>
      <w:r w:rsidRPr="747AC4FE">
        <w:rPr>
          <w:rFonts w:eastAsia="Calibri"/>
        </w:rPr>
        <w:t>)</w:t>
      </w:r>
    </w:p>
    <w:p w14:paraId="14D59A4E" w14:textId="58EC023B" w:rsidR="00D9549A" w:rsidRDefault="00F1255B" w:rsidP="00D9549A">
      <w:pPr>
        <w:pStyle w:val="Bullet"/>
        <w:rPr>
          <w:rFonts w:eastAsia="Calibri"/>
        </w:rPr>
      </w:pPr>
      <w:r w:rsidRPr="747AC4FE">
        <w:rPr>
          <w:rFonts w:eastAsia="Calibri"/>
        </w:rPr>
        <w:t>F</w:t>
      </w:r>
      <w:r w:rsidR="00D9549A" w:rsidRPr="747AC4FE">
        <w:rPr>
          <w:rFonts w:eastAsia="Calibri"/>
        </w:rPr>
        <w:t xml:space="preserve">unding status for each action </w:t>
      </w:r>
      <w:r w:rsidR="003A0DEE" w:rsidRPr="747AC4FE">
        <w:rPr>
          <w:rFonts w:eastAsia="Calibri"/>
        </w:rPr>
        <w:t>(</w:t>
      </w:r>
      <w:r w:rsidR="00D9549A" w:rsidRPr="747AC4FE">
        <w:rPr>
          <w:rFonts w:eastAsia="Calibri"/>
        </w:rPr>
        <w:t>fully funded, partially funded or unfunded</w:t>
      </w:r>
      <w:r w:rsidR="003A0DEE" w:rsidRPr="747AC4FE">
        <w:rPr>
          <w:rFonts w:eastAsia="Calibri"/>
        </w:rPr>
        <w:t>)</w:t>
      </w:r>
    </w:p>
    <w:p w14:paraId="618D51EA" w14:textId="4CC25958" w:rsidR="00D9549A" w:rsidRPr="00475B36" w:rsidRDefault="00F1255B" w:rsidP="00D9549A">
      <w:pPr>
        <w:pStyle w:val="Bullet"/>
      </w:pPr>
      <w:r w:rsidRPr="747AC4FE">
        <w:rPr>
          <w:rFonts w:eastAsiaTheme="minorEastAsia"/>
        </w:rPr>
        <w:t>A</w:t>
      </w:r>
      <w:r w:rsidR="00D9549A" w:rsidRPr="747AC4FE">
        <w:rPr>
          <w:rFonts w:eastAsiaTheme="minorEastAsia"/>
        </w:rPr>
        <w:t>ny major changes to action scope, process, accountability and timeline</w:t>
      </w:r>
    </w:p>
    <w:p w14:paraId="058C64F7" w14:textId="1644FA6B" w:rsidR="00D9549A" w:rsidRDefault="00D9549A" w:rsidP="00D9549A">
      <w:pPr>
        <w:pStyle w:val="BodyText"/>
      </w:pPr>
      <w:r>
        <w:t>Agencies are responsible for assessing the RAG status</w:t>
      </w:r>
      <w:r w:rsidR="003A0DEE">
        <w:t xml:space="preserve"> of their own actions</w:t>
      </w:r>
      <w:r>
        <w:t xml:space="preserve">, based on </w:t>
      </w:r>
      <w:r w:rsidR="003A0DEE">
        <w:t>the Board’s g</w:t>
      </w:r>
      <w:r>
        <w:t>uidance and definitions</w:t>
      </w:r>
      <w:r w:rsidR="003A0DEE">
        <w:t>.</w:t>
      </w:r>
    </w:p>
    <w:p w14:paraId="7609FADE" w14:textId="6F47977C" w:rsidR="00D9549A" w:rsidRDefault="00D9549A" w:rsidP="00D9549A">
      <w:pPr>
        <w:pStyle w:val="BodyText"/>
        <w:rPr>
          <w:rFonts w:eastAsia="Calibri" w:cs="Calibri"/>
          <w:color w:val="000000" w:themeColor="text1"/>
        </w:rPr>
      </w:pPr>
      <w:r w:rsidRPr="004C0D2D">
        <w:rPr>
          <w:rFonts w:eastAsia="Calibri" w:cs="Calibri"/>
          <w:color w:val="000000" w:themeColor="text1"/>
        </w:rPr>
        <w:t>A</w:t>
      </w:r>
      <w:r w:rsidRPr="00EF2263">
        <w:rPr>
          <w:rFonts w:eastAsia="Calibri" w:cs="Calibri"/>
          <w:color w:val="000000" w:themeColor="text1"/>
        </w:rPr>
        <w:t>gencies will also provide the Board with a chapter summary</w:t>
      </w:r>
      <w:r w:rsidR="00A92CA1">
        <w:rPr>
          <w:rFonts w:eastAsia="Calibri" w:cs="Calibri"/>
          <w:color w:val="000000" w:themeColor="text1"/>
        </w:rPr>
        <w:t xml:space="preserve"> that includes</w:t>
      </w:r>
      <w:r w:rsidRPr="00EF2263">
        <w:rPr>
          <w:rFonts w:eastAsia="Calibri" w:cs="Calibri"/>
          <w:color w:val="000000" w:themeColor="text1"/>
        </w:rPr>
        <w:t>:</w:t>
      </w:r>
    </w:p>
    <w:p w14:paraId="77EA1E1E" w14:textId="08107C6B" w:rsidR="00D9549A" w:rsidRDefault="00D9549A" w:rsidP="00D9549A">
      <w:pPr>
        <w:pStyle w:val="Bullet"/>
      </w:pPr>
      <w:r w:rsidRPr="747AC4FE">
        <w:rPr>
          <w:rFonts w:eastAsiaTheme="minorEastAsia"/>
        </w:rPr>
        <w:t>the number of active actions in the chapter</w:t>
      </w:r>
    </w:p>
    <w:p w14:paraId="6B924E52" w14:textId="359BB1A7" w:rsidR="00D9549A" w:rsidRDefault="00D9549A" w:rsidP="00D9549A">
      <w:pPr>
        <w:pStyle w:val="Bullet"/>
      </w:pPr>
      <w:r w:rsidRPr="747AC4FE">
        <w:rPr>
          <w:rFonts w:eastAsiaTheme="minorEastAsia"/>
        </w:rPr>
        <w:t xml:space="preserve">the number </w:t>
      </w:r>
      <w:r w:rsidR="00A92CA1" w:rsidRPr="747AC4FE">
        <w:rPr>
          <w:rFonts w:eastAsiaTheme="minorEastAsia"/>
        </w:rPr>
        <w:t xml:space="preserve">of active actions </w:t>
      </w:r>
      <w:r w:rsidRPr="747AC4FE">
        <w:rPr>
          <w:rFonts w:eastAsiaTheme="minorEastAsia"/>
        </w:rPr>
        <w:t>that have red, amber and green status</w:t>
      </w:r>
    </w:p>
    <w:p w14:paraId="3E60F1F1" w14:textId="0A2425F6" w:rsidR="004D575E" w:rsidRPr="005E73B4" w:rsidRDefault="005F3AD0" w:rsidP="00D9549A">
      <w:pPr>
        <w:pStyle w:val="Bullet"/>
      </w:pPr>
      <w:r>
        <w:t>an</w:t>
      </w:r>
      <w:r w:rsidR="00D9549A" w:rsidRPr="747AC4FE">
        <w:rPr>
          <w:rFonts w:eastAsiaTheme="minorEastAsia"/>
        </w:rPr>
        <w:t xml:space="preserve"> assessment </w:t>
      </w:r>
      <w:r w:rsidR="002E70DD" w:rsidRPr="747AC4FE">
        <w:rPr>
          <w:rFonts w:eastAsiaTheme="minorEastAsia"/>
        </w:rPr>
        <w:t xml:space="preserve">for </w:t>
      </w:r>
      <w:r w:rsidR="00C647B0" w:rsidRPr="747AC4FE">
        <w:rPr>
          <w:rFonts w:eastAsiaTheme="minorEastAsia"/>
        </w:rPr>
        <w:t>eac</w:t>
      </w:r>
      <w:r w:rsidR="004D575E" w:rsidRPr="747AC4FE">
        <w:rPr>
          <w:rFonts w:eastAsiaTheme="minorEastAsia"/>
        </w:rPr>
        <w:t>h</w:t>
      </w:r>
      <w:r w:rsidR="002E70DD" w:rsidRPr="747AC4FE">
        <w:rPr>
          <w:rFonts w:eastAsiaTheme="minorEastAsia"/>
        </w:rPr>
        <w:t xml:space="preserve"> chapter</w:t>
      </w:r>
      <w:r w:rsidR="004D575E" w:rsidRPr="747AC4FE">
        <w:rPr>
          <w:rFonts w:eastAsiaTheme="minorEastAsia"/>
        </w:rPr>
        <w:t xml:space="preserve"> on its impact on emissions</w:t>
      </w:r>
    </w:p>
    <w:p w14:paraId="66D38F81" w14:textId="6D9AC440" w:rsidR="00D9549A" w:rsidRDefault="004D575E" w:rsidP="00D9549A">
      <w:pPr>
        <w:pStyle w:val="Bullet"/>
      </w:pPr>
      <w:r w:rsidRPr="747AC4FE">
        <w:rPr>
          <w:rFonts w:eastAsiaTheme="minorEastAsia"/>
        </w:rPr>
        <w:t xml:space="preserve">and </w:t>
      </w:r>
      <w:r w:rsidR="005F3AD0" w:rsidRPr="747AC4FE">
        <w:rPr>
          <w:rFonts w:eastAsiaTheme="minorEastAsia"/>
        </w:rPr>
        <w:t xml:space="preserve">update on progress towards </w:t>
      </w:r>
      <w:r w:rsidR="00D9549A" w:rsidRPr="747AC4FE">
        <w:rPr>
          <w:rFonts w:eastAsiaTheme="minorEastAsia"/>
        </w:rPr>
        <w:t>sub-sector target</w:t>
      </w:r>
      <w:r w:rsidR="005F3AD0" w:rsidRPr="747AC4FE">
        <w:rPr>
          <w:rFonts w:eastAsiaTheme="minorEastAsia"/>
        </w:rPr>
        <w:t>s</w:t>
      </w:r>
    </w:p>
    <w:p w14:paraId="5D354178" w14:textId="024A3189" w:rsidR="00D9549A" w:rsidRDefault="00D73CFE" w:rsidP="00D9549A">
      <w:pPr>
        <w:pStyle w:val="Bullet"/>
        <w:rPr>
          <w:rFonts w:eastAsiaTheme="minorEastAsia"/>
        </w:rPr>
      </w:pPr>
      <w:r>
        <w:t xml:space="preserve">a </w:t>
      </w:r>
      <w:r w:rsidR="00D9549A">
        <w:t xml:space="preserve">qualitative </w:t>
      </w:r>
      <w:r>
        <w:t>summary of:</w:t>
      </w:r>
    </w:p>
    <w:p w14:paraId="5F1D913A" w14:textId="1D37C006" w:rsidR="00D9549A" w:rsidRDefault="00D9549A" w:rsidP="00D9549A">
      <w:pPr>
        <w:pStyle w:val="Sub-list"/>
        <w:rPr>
          <w:rFonts w:asciiTheme="minorEastAsia" w:hAnsiTheme="minorEastAsia" w:cstheme="minorEastAsia"/>
        </w:rPr>
      </w:pPr>
      <w:r w:rsidRPr="18D65AA2">
        <w:t>progress</w:t>
      </w:r>
      <w:r w:rsidR="00D73CFE">
        <w:t xml:space="preserve"> and key successes</w:t>
      </w:r>
    </w:p>
    <w:p w14:paraId="0C5948D9" w14:textId="7ECE6B09" w:rsidR="00D9549A" w:rsidRDefault="00D9549A" w:rsidP="00D9549A">
      <w:pPr>
        <w:pStyle w:val="Sub-list"/>
        <w:rPr>
          <w:rFonts w:asciiTheme="minorEastAsia" w:hAnsiTheme="minorEastAsia" w:cstheme="minorEastAsia"/>
        </w:rPr>
      </w:pPr>
      <w:r>
        <w:t>p</w:t>
      </w:r>
      <w:r w:rsidRPr="18D65AA2">
        <w:t>olicy issues</w:t>
      </w:r>
      <w:r w:rsidR="00D73CFE">
        <w:t xml:space="preserve"> or </w:t>
      </w:r>
      <w:r w:rsidRPr="18D65AA2">
        <w:t>barriers to success</w:t>
      </w:r>
    </w:p>
    <w:p w14:paraId="584C5A16" w14:textId="542E1A3E" w:rsidR="00D9549A" w:rsidRDefault="00D9549A" w:rsidP="00D9549A">
      <w:pPr>
        <w:pStyle w:val="Sub-list"/>
        <w:rPr>
          <w:rFonts w:asciiTheme="minorEastAsia" w:hAnsiTheme="minorEastAsia" w:cstheme="minorEastAsia"/>
        </w:rPr>
      </w:pPr>
      <w:r>
        <w:t>n</w:t>
      </w:r>
      <w:r w:rsidRPr="18D65AA2">
        <w:t>otable adaptive</w:t>
      </w:r>
      <w:r w:rsidR="00D73CFE">
        <w:t>-</w:t>
      </w:r>
      <w:r w:rsidRPr="18D65AA2">
        <w:t>management decisions</w:t>
      </w:r>
      <w:r w:rsidR="005F3AD0">
        <w:t xml:space="preserve">, and their impact on </w:t>
      </w:r>
      <w:r w:rsidRPr="18D65AA2">
        <w:t>sub-sector target</w:t>
      </w:r>
      <w:r w:rsidR="005F3AD0">
        <w:t>s</w:t>
      </w:r>
      <w:r w:rsidRPr="18D65AA2">
        <w:t xml:space="preserve"> or interdependenc</w:t>
      </w:r>
      <w:r w:rsidR="005F3AD0">
        <w:t>ies</w:t>
      </w:r>
      <w:r w:rsidRPr="18D65AA2">
        <w:t xml:space="preserve"> with other chapters</w:t>
      </w:r>
      <w:r w:rsidR="005F3AD0">
        <w:t xml:space="preserve"> or </w:t>
      </w:r>
      <w:r w:rsidRPr="18D65AA2">
        <w:t>agencies</w:t>
      </w:r>
    </w:p>
    <w:p w14:paraId="0428F31C" w14:textId="77777777" w:rsidR="00D9549A" w:rsidRPr="00352D2F" w:rsidRDefault="00D9549A" w:rsidP="00D9549A">
      <w:pPr>
        <w:pStyle w:val="Sub-list"/>
        <w:rPr>
          <w:rFonts w:asciiTheme="minorEastAsia" w:hAnsiTheme="minorEastAsia" w:cstheme="minorEastAsia"/>
        </w:rPr>
      </w:pPr>
      <w:r>
        <w:t>n</w:t>
      </w:r>
      <w:r w:rsidRPr="18D65AA2">
        <w:t>ew opportunities</w:t>
      </w:r>
      <w:r>
        <w:t>.</w:t>
      </w:r>
    </w:p>
    <w:p w14:paraId="320328FA" w14:textId="665FE591" w:rsidR="00D9549A" w:rsidRDefault="00D9549A" w:rsidP="00D9549A">
      <w:pPr>
        <w:pStyle w:val="BodyText"/>
        <w:rPr>
          <w:rFonts w:eastAsia="Calibri"/>
        </w:rPr>
      </w:pPr>
      <w:r>
        <w:rPr>
          <w:rFonts w:eastAsia="Calibri"/>
        </w:rPr>
        <w:t xml:space="preserve">Lead agencies are responsible for providing chapter summaries for the </w:t>
      </w:r>
      <w:r w:rsidR="00120EAE">
        <w:t>emissions reduction plan</w:t>
      </w:r>
      <w:r>
        <w:rPr>
          <w:rFonts w:eastAsia="Calibri"/>
        </w:rPr>
        <w:t xml:space="preserve">. </w:t>
      </w:r>
      <w:r w:rsidR="0093034E">
        <w:rPr>
          <w:rFonts w:eastAsia="Calibri"/>
        </w:rPr>
        <w:t xml:space="preserve">Lead agencies responsible for providing similar information for the national adaptation plan will </w:t>
      </w:r>
      <w:r>
        <w:rPr>
          <w:rFonts w:eastAsia="Calibri"/>
        </w:rPr>
        <w:t>be identified once a reporting structure is finalised.</w:t>
      </w:r>
    </w:p>
    <w:p w14:paraId="64A8E491" w14:textId="4732EDC6" w:rsidR="00D9549A" w:rsidRDefault="001605F2" w:rsidP="00D9549A">
      <w:pPr>
        <w:pStyle w:val="Heading4"/>
        <w:rPr>
          <w:rFonts w:eastAsia="Calibri"/>
        </w:rPr>
      </w:pPr>
      <w:bookmarkStart w:id="457" w:name="_Critical_actions"/>
      <w:bookmarkEnd w:id="457"/>
      <w:r>
        <w:rPr>
          <w:rFonts w:eastAsia="Calibri"/>
        </w:rPr>
        <w:t>Detailed reporting on c</w:t>
      </w:r>
      <w:r w:rsidR="00D9549A">
        <w:rPr>
          <w:rFonts w:eastAsia="Calibri"/>
        </w:rPr>
        <w:t>ritical actions</w:t>
      </w:r>
    </w:p>
    <w:p w14:paraId="6ED95323" w14:textId="15ADCE2B" w:rsidR="00D9549A" w:rsidRDefault="001605F2" w:rsidP="001605F2">
      <w:pPr>
        <w:pStyle w:val="BodyText"/>
      </w:pPr>
      <w:r>
        <w:rPr>
          <w:rFonts w:eastAsia="Calibri"/>
        </w:rPr>
        <w:t xml:space="preserve">The </w:t>
      </w:r>
      <w:r w:rsidR="007D29EA">
        <w:t>national adaptation plan</w:t>
      </w:r>
      <w:r>
        <w:t>’s critical</w:t>
      </w:r>
      <w:r w:rsidR="007D29EA">
        <w:t xml:space="preserve"> </w:t>
      </w:r>
      <w:r w:rsidR="00D9549A">
        <w:rPr>
          <w:rFonts w:eastAsia="Calibri"/>
        </w:rPr>
        <w:t xml:space="preserve">actions are identified in the </w:t>
      </w:r>
      <w:r w:rsidR="005959A8">
        <w:rPr>
          <w:rFonts w:eastAsia="Calibri"/>
        </w:rPr>
        <w:t>plan itself</w:t>
      </w:r>
      <w:r w:rsidR="00D9549A">
        <w:rPr>
          <w:rFonts w:eastAsia="Calibri"/>
        </w:rPr>
        <w:t xml:space="preserve">. </w:t>
      </w:r>
      <w:r>
        <w:rPr>
          <w:rFonts w:eastAsia="Calibri"/>
        </w:rPr>
        <w:t xml:space="preserve">The </w:t>
      </w:r>
      <w:r w:rsidR="005959A8">
        <w:t>emissions reduction plan</w:t>
      </w:r>
      <w:r>
        <w:t>’s critical</w:t>
      </w:r>
      <w:r w:rsidR="005959A8">
        <w:t xml:space="preserve"> </w:t>
      </w:r>
      <w:r w:rsidR="00D9549A">
        <w:rPr>
          <w:rFonts w:eastAsia="Calibri"/>
        </w:rPr>
        <w:t xml:space="preserve">actions will be identified by the Board and agencies, </w:t>
      </w:r>
      <w:r w:rsidR="008328A5">
        <w:rPr>
          <w:rFonts w:eastAsia="Calibri"/>
        </w:rPr>
        <w:t>using</w:t>
      </w:r>
      <w:r w:rsidR="00D9549A">
        <w:rPr>
          <w:rFonts w:eastAsia="Calibri"/>
        </w:rPr>
        <w:t xml:space="preserve"> criteria defined by the Board</w:t>
      </w:r>
      <w:r w:rsidR="008328A5">
        <w:rPr>
          <w:rFonts w:eastAsia="Calibri"/>
        </w:rPr>
        <w:t xml:space="preserve">. The criteria may include </w:t>
      </w:r>
      <w:r w:rsidR="00D9549A" w:rsidRPr="0064628E">
        <w:t>the</w:t>
      </w:r>
      <w:r w:rsidR="008328A5">
        <w:t xml:space="preserve"> action’s </w:t>
      </w:r>
      <w:r w:rsidR="00D9549A" w:rsidRPr="0064628E">
        <w:t xml:space="preserve">contribution towards sub-sector emissions targets, or </w:t>
      </w:r>
      <w:r w:rsidR="00D9549A">
        <w:t xml:space="preserve">how crucial </w:t>
      </w:r>
      <w:r w:rsidR="008328A5">
        <w:t xml:space="preserve">it is </w:t>
      </w:r>
      <w:r w:rsidR="00D9549A">
        <w:t>to</w:t>
      </w:r>
      <w:r w:rsidR="00D9549A" w:rsidRPr="0064628E">
        <w:t xml:space="preserve"> building a low</w:t>
      </w:r>
      <w:r w:rsidR="00D9549A">
        <w:t>-</w:t>
      </w:r>
      <w:r w:rsidR="00D9549A" w:rsidRPr="0064628E">
        <w:t>emission</w:t>
      </w:r>
      <w:r w:rsidR="005959A8">
        <w:t>s</w:t>
      </w:r>
      <w:r w:rsidR="00D9549A">
        <w:t xml:space="preserve"> and climate</w:t>
      </w:r>
      <w:r w:rsidR="005959A8">
        <w:t>-</w:t>
      </w:r>
      <w:r w:rsidR="00D9549A">
        <w:t>resilient system</w:t>
      </w:r>
      <w:r w:rsidR="00D9549A" w:rsidRPr="0064628E">
        <w:t>.</w:t>
      </w:r>
      <w:r w:rsidR="00330773">
        <w:t xml:space="preserve"> </w:t>
      </w:r>
      <w:r w:rsidR="00D9549A">
        <w:t>Critical</w:t>
      </w:r>
      <w:r w:rsidR="00D9549A" w:rsidRPr="0064628E">
        <w:t xml:space="preserve"> actions may change over time</w:t>
      </w:r>
      <w:r w:rsidR="005959A8">
        <w:t>,</w:t>
      </w:r>
      <w:r w:rsidR="00D9549A" w:rsidRPr="0064628E">
        <w:t xml:space="preserve"> as </w:t>
      </w:r>
      <w:r w:rsidR="008328A5">
        <w:t xml:space="preserve">the </w:t>
      </w:r>
      <w:r w:rsidR="00D9549A" w:rsidRPr="0064628E">
        <w:t xml:space="preserve">landscape </w:t>
      </w:r>
      <w:r w:rsidR="008328A5">
        <w:t xml:space="preserve">in Aotearoa </w:t>
      </w:r>
      <w:r w:rsidR="00D9549A" w:rsidRPr="0064628E">
        <w:t xml:space="preserve">changes and the </w:t>
      </w:r>
      <w:r w:rsidR="00D9549A">
        <w:rPr>
          <w:rFonts w:cstheme="minorHAnsi"/>
        </w:rPr>
        <w:t>Board</w:t>
      </w:r>
      <w:r w:rsidR="00D9549A" w:rsidRPr="0064628E">
        <w:t xml:space="preserve"> refocuses on </w:t>
      </w:r>
      <w:r w:rsidR="008328A5">
        <w:t xml:space="preserve">other </w:t>
      </w:r>
      <w:r w:rsidR="00D9549A" w:rsidRPr="0064628E">
        <w:t>emerging critical areas</w:t>
      </w:r>
      <w:r w:rsidR="00D9549A">
        <w:t>.</w:t>
      </w:r>
    </w:p>
    <w:p w14:paraId="2492C024" w14:textId="2957648B" w:rsidR="00330773" w:rsidRDefault="00330773" w:rsidP="003F2727">
      <w:pPr>
        <w:pStyle w:val="BodyText"/>
      </w:pPr>
      <w:r>
        <w:t xml:space="preserve">The </w:t>
      </w:r>
      <w:r>
        <w:rPr>
          <w:rFonts w:cstheme="minorHAnsi"/>
        </w:rPr>
        <w:t>Board</w:t>
      </w:r>
      <w:r>
        <w:t xml:space="preserve"> will need additional information on critical actions, so it can monitor these actions more closely. This information may include:</w:t>
      </w:r>
    </w:p>
    <w:p w14:paraId="0DAE7CF7" w14:textId="747B9643" w:rsidR="00D9549A" w:rsidRDefault="00D9549A" w:rsidP="00D9549A">
      <w:pPr>
        <w:pStyle w:val="Bullet"/>
        <w:rPr>
          <w:rFonts w:eastAsiaTheme="minorEastAsia"/>
        </w:rPr>
      </w:pPr>
      <w:r w:rsidRPr="747AC4FE">
        <w:rPr>
          <w:rFonts w:eastAsiaTheme="minorEastAsia"/>
        </w:rPr>
        <w:t xml:space="preserve">total funding for the action and </w:t>
      </w:r>
      <w:r w:rsidR="00330773" w:rsidRPr="747AC4FE">
        <w:rPr>
          <w:rFonts w:eastAsiaTheme="minorEastAsia"/>
        </w:rPr>
        <w:t>expenditure</w:t>
      </w:r>
      <w:r w:rsidRPr="747AC4FE">
        <w:rPr>
          <w:rFonts w:eastAsiaTheme="minorEastAsia"/>
        </w:rPr>
        <w:t xml:space="preserve"> to date</w:t>
      </w:r>
    </w:p>
    <w:p w14:paraId="79FCD7A9" w14:textId="4440756F" w:rsidR="00D9549A" w:rsidRDefault="00D9549A" w:rsidP="00D9549A">
      <w:pPr>
        <w:pStyle w:val="Bullet"/>
        <w:rPr>
          <w:rFonts w:eastAsiaTheme="minorEastAsia"/>
        </w:rPr>
      </w:pPr>
      <w:r w:rsidRPr="747AC4FE">
        <w:rPr>
          <w:rFonts w:eastAsiaTheme="minorEastAsia"/>
        </w:rPr>
        <w:t xml:space="preserve">a qualitative assessment </w:t>
      </w:r>
      <w:r w:rsidR="00863A65" w:rsidRPr="747AC4FE">
        <w:rPr>
          <w:rFonts w:eastAsiaTheme="minorEastAsia"/>
        </w:rPr>
        <w:t>that covers:</w:t>
      </w:r>
    </w:p>
    <w:p w14:paraId="73EA569E" w14:textId="30A89267" w:rsidR="00D9549A" w:rsidRDefault="00D9549A" w:rsidP="00D9549A">
      <w:pPr>
        <w:pStyle w:val="Sub-list"/>
      </w:pPr>
      <w:r>
        <w:t xml:space="preserve">a </w:t>
      </w:r>
      <w:r w:rsidRPr="0EC5ED20">
        <w:t xml:space="preserve">description of progress </w:t>
      </w:r>
    </w:p>
    <w:p w14:paraId="0009DEB8" w14:textId="54E9C747" w:rsidR="00D9549A" w:rsidRDefault="00D9549A" w:rsidP="00D9549A">
      <w:pPr>
        <w:pStyle w:val="Sub-list"/>
      </w:pPr>
      <w:r>
        <w:t>b</w:t>
      </w:r>
      <w:r w:rsidRPr="0EC5ED20">
        <w:t>arriers</w:t>
      </w:r>
      <w:r w:rsidR="00C666E4">
        <w:t xml:space="preserve"> </w:t>
      </w:r>
      <w:r w:rsidR="00863A65">
        <w:t>to progress</w:t>
      </w:r>
    </w:p>
    <w:p w14:paraId="15B1DAF0" w14:textId="278EDE83" w:rsidR="00D9549A" w:rsidRDefault="00D9549A" w:rsidP="00D9549A">
      <w:pPr>
        <w:pStyle w:val="Sub-list"/>
      </w:pPr>
      <w:r>
        <w:t>n</w:t>
      </w:r>
      <w:r w:rsidRPr="0EC5ED20">
        <w:t xml:space="preserve">ew opportunities </w:t>
      </w:r>
    </w:p>
    <w:p w14:paraId="6328F577" w14:textId="723E7624" w:rsidR="00D9549A" w:rsidRDefault="00D9549A" w:rsidP="00D9549A">
      <w:pPr>
        <w:pStyle w:val="Sub-list"/>
      </w:pPr>
      <w:r>
        <w:t>a</w:t>
      </w:r>
      <w:r w:rsidRPr="0EC5ED20">
        <w:t>daptive</w:t>
      </w:r>
      <w:r w:rsidR="00651D93">
        <w:t>-management</w:t>
      </w:r>
      <w:r w:rsidRPr="0EC5ED20">
        <w:t xml:space="preserve"> decisions made by agencies </w:t>
      </w:r>
    </w:p>
    <w:p w14:paraId="355DBA48" w14:textId="614731F8" w:rsidR="00D9549A" w:rsidRDefault="00D9549A" w:rsidP="00D9549A">
      <w:pPr>
        <w:pStyle w:val="Sub-list"/>
      </w:pPr>
      <w:r w:rsidRPr="0EC5ED20">
        <w:lastRenderedPageBreak/>
        <w:t>dependencies with other actions and sectors</w:t>
      </w:r>
    </w:p>
    <w:p w14:paraId="67C01A92" w14:textId="0354F0B5" w:rsidR="00D9549A" w:rsidRDefault="00D9549A" w:rsidP="00D9549A">
      <w:pPr>
        <w:pStyle w:val="Sub-list"/>
      </w:pPr>
      <w:r>
        <w:t>an a</w:t>
      </w:r>
      <w:r w:rsidRPr="0EC5ED20">
        <w:t xml:space="preserve">ssessment of </w:t>
      </w:r>
      <w:r w:rsidR="00863A65">
        <w:t xml:space="preserve">the </w:t>
      </w:r>
      <w:r w:rsidRPr="0EC5ED20">
        <w:t xml:space="preserve">impact </w:t>
      </w:r>
      <w:r w:rsidR="00863A65">
        <w:t xml:space="preserve">the action has </w:t>
      </w:r>
      <w:r w:rsidRPr="0EC5ED20">
        <w:t xml:space="preserve">on the </w:t>
      </w:r>
      <w:r>
        <w:t>five</w:t>
      </w:r>
      <w:r w:rsidRPr="0EC5ED20">
        <w:t xml:space="preserve"> principles </w:t>
      </w:r>
      <w:r>
        <w:t xml:space="preserve">in the </w:t>
      </w:r>
      <w:r w:rsidR="00250ACA">
        <w:t>emissions reduction plan</w:t>
      </w:r>
      <w:r w:rsidR="00B04224">
        <w:t>’s</w:t>
      </w:r>
      <w:r w:rsidR="00250ACA">
        <w:t xml:space="preserve"> </w:t>
      </w:r>
      <w:r>
        <w:t>strategy map</w:t>
      </w:r>
      <w:r>
        <w:rPr>
          <w:rStyle w:val="FootnoteReference"/>
        </w:rPr>
        <w:footnoteReference w:id="24"/>
      </w:r>
    </w:p>
    <w:p w14:paraId="4FC838A4" w14:textId="5DCD9E11" w:rsidR="00D9549A" w:rsidRPr="0090780C" w:rsidRDefault="001736D2" w:rsidP="00D9549A">
      <w:pPr>
        <w:pStyle w:val="Bullet"/>
        <w:rPr>
          <w:rFonts w:eastAsiaTheme="minorEastAsia"/>
        </w:rPr>
      </w:pPr>
      <w:r w:rsidRPr="747AC4FE">
        <w:rPr>
          <w:rFonts w:eastAsiaTheme="minorEastAsia"/>
        </w:rPr>
        <w:t xml:space="preserve">impact of the action </w:t>
      </w:r>
      <w:r w:rsidR="00710447" w:rsidRPr="747AC4FE">
        <w:rPr>
          <w:rFonts w:eastAsiaTheme="minorEastAsia"/>
        </w:rPr>
        <w:t xml:space="preserve">on </w:t>
      </w:r>
      <w:r w:rsidR="00D9549A" w:rsidRPr="747AC4FE">
        <w:rPr>
          <w:rFonts w:eastAsiaTheme="minorEastAsia"/>
        </w:rPr>
        <w:t>emissions (</w:t>
      </w:r>
      <w:r w:rsidR="00250ACA">
        <w:t xml:space="preserve">emissions reduction plan </w:t>
      </w:r>
      <w:r w:rsidR="00D9549A" w:rsidRPr="747AC4FE">
        <w:rPr>
          <w:rFonts w:eastAsiaTheme="minorEastAsia"/>
        </w:rPr>
        <w:t>only</w:t>
      </w:r>
      <w:r w:rsidR="00710447" w:rsidRPr="747AC4FE">
        <w:rPr>
          <w:rFonts w:eastAsiaTheme="minorEastAsia"/>
        </w:rPr>
        <w:t>)</w:t>
      </w:r>
      <w:r w:rsidR="00D9549A" w:rsidRPr="747AC4FE">
        <w:rPr>
          <w:rFonts w:eastAsiaTheme="minorEastAsia"/>
        </w:rPr>
        <w:t xml:space="preserve">, where possible and </w:t>
      </w:r>
      <w:r w:rsidR="00710447" w:rsidRPr="747AC4FE">
        <w:rPr>
          <w:rFonts w:eastAsiaTheme="minorEastAsia"/>
        </w:rPr>
        <w:t xml:space="preserve">updated emissions </w:t>
      </w:r>
      <w:r w:rsidR="00D9549A" w:rsidRPr="747AC4FE">
        <w:rPr>
          <w:rFonts w:eastAsiaTheme="minorEastAsia"/>
        </w:rPr>
        <w:t>indicators.</w:t>
      </w:r>
    </w:p>
    <w:p w14:paraId="212657F7" w14:textId="2A9C1984" w:rsidR="00D9549A" w:rsidRDefault="00D530D3" w:rsidP="00D9549A">
      <w:pPr>
        <w:pStyle w:val="Heading4"/>
        <w:rPr>
          <w:rFonts w:eastAsia="Calibri"/>
        </w:rPr>
      </w:pPr>
      <w:r>
        <w:rPr>
          <w:rFonts w:eastAsia="Calibri"/>
        </w:rPr>
        <w:t>M</w:t>
      </w:r>
      <w:r w:rsidR="00D9549A" w:rsidRPr="00E8704A">
        <w:rPr>
          <w:rFonts w:eastAsia="Calibri"/>
        </w:rPr>
        <w:t>onitoring and reporting</w:t>
      </w:r>
      <w:r>
        <w:rPr>
          <w:rFonts w:eastAsia="Calibri"/>
        </w:rPr>
        <w:t xml:space="preserve"> on the impact of </w:t>
      </w:r>
      <w:r w:rsidR="0027573F">
        <w:rPr>
          <w:rFonts w:eastAsia="Calibri"/>
        </w:rPr>
        <w:t>actions on e</w:t>
      </w:r>
      <w:r w:rsidRPr="00E8704A">
        <w:rPr>
          <w:rFonts w:eastAsia="Calibri"/>
        </w:rPr>
        <w:t>missions</w:t>
      </w:r>
    </w:p>
    <w:p w14:paraId="57096696" w14:textId="38BCDB0C" w:rsidR="00D9549A" w:rsidRDefault="00613892" w:rsidP="003F2727">
      <w:pPr>
        <w:pStyle w:val="BodyText"/>
      </w:pPr>
      <w:r>
        <w:t>For critical actions or packages, the Board will ask a</w:t>
      </w:r>
      <w:r w:rsidR="00D81085">
        <w:t xml:space="preserve">gencies </w:t>
      </w:r>
      <w:r>
        <w:t>to</w:t>
      </w:r>
      <w:r w:rsidR="00D81085">
        <w:t xml:space="preserve"> monitor and report on the impact of </w:t>
      </w:r>
      <w:r w:rsidR="002C281B">
        <w:t>critical actions on e</w:t>
      </w:r>
      <w:r w:rsidR="00D9549A" w:rsidRPr="22489904">
        <w:t xml:space="preserve">missions </w:t>
      </w:r>
      <w:r w:rsidR="00693E31">
        <w:t>at</w:t>
      </w:r>
      <w:r w:rsidR="002C281B">
        <w:t xml:space="preserve"> three </w:t>
      </w:r>
      <w:r w:rsidR="00693E31">
        <w:t>levels:</w:t>
      </w:r>
    </w:p>
    <w:p w14:paraId="1EB169C0" w14:textId="1FFAE785" w:rsidR="00D9549A" w:rsidRDefault="00795B1A" w:rsidP="00D9549A">
      <w:pPr>
        <w:pStyle w:val="Bullet"/>
        <w:rPr>
          <w:rFonts w:eastAsiaTheme="minorEastAsia"/>
        </w:rPr>
      </w:pPr>
      <w:r w:rsidRPr="747AC4FE">
        <w:rPr>
          <w:rFonts w:eastAsia="Calibri" w:cs="Calibri"/>
          <w:color w:val="000000" w:themeColor="text1"/>
        </w:rPr>
        <w:t>E</w:t>
      </w:r>
      <w:r w:rsidR="00D9549A" w:rsidRPr="747AC4FE">
        <w:rPr>
          <w:rFonts w:eastAsia="Calibri" w:cs="Calibri"/>
          <w:color w:val="000000" w:themeColor="text1"/>
        </w:rPr>
        <w:t>conomy</w:t>
      </w:r>
    </w:p>
    <w:p w14:paraId="1732BBC0" w14:textId="3723DB6C" w:rsidR="00D9549A" w:rsidRDefault="00795B1A" w:rsidP="00D9549A">
      <w:pPr>
        <w:pStyle w:val="Bullet"/>
        <w:rPr>
          <w:rFonts w:eastAsiaTheme="minorEastAsia"/>
        </w:rPr>
      </w:pPr>
      <w:r w:rsidRPr="747AC4FE">
        <w:rPr>
          <w:rFonts w:eastAsia="Calibri" w:cs="Calibri"/>
          <w:color w:val="000000" w:themeColor="text1"/>
        </w:rPr>
        <w:t>S</w:t>
      </w:r>
      <w:r w:rsidR="00D9549A" w:rsidRPr="747AC4FE">
        <w:rPr>
          <w:rFonts w:eastAsia="Calibri" w:cs="Calibri"/>
          <w:color w:val="000000" w:themeColor="text1"/>
        </w:rPr>
        <w:t>ector</w:t>
      </w:r>
    </w:p>
    <w:p w14:paraId="105975CA" w14:textId="41BBFF6F" w:rsidR="00D9549A" w:rsidRPr="005E1E90" w:rsidRDefault="00693E31" w:rsidP="00D9549A">
      <w:pPr>
        <w:pStyle w:val="Bullet"/>
        <w:rPr>
          <w:rFonts w:eastAsiaTheme="minorEastAsia"/>
        </w:rPr>
      </w:pPr>
      <w:r w:rsidRPr="747AC4FE">
        <w:rPr>
          <w:rFonts w:eastAsia="Calibri"/>
          <w:lang w:val="en-US"/>
        </w:rPr>
        <w:t>P</w:t>
      </w:r>
      <w:r w:rsidR="00D9549A" w:rsidRPr="747AC4FE">
        <w:rPr>
          <w:rFonts w:eastAsia="Calibri"/>
          <w:lang w:val="en-US"/>
        </w:rPr>
        <w:t>olicy and policy packages</w:t>
      </w:r>
      <w:r w:rsidR="00613892" w:rsidRPr="747AC4FE">
        <w:rPr>
          <w:rFonts w:eastAsia="Calibri"/>
          <w:lang w:val="en-US"/>
        </w:rPr>
        <w:t>.</w:t>
      </w:r>
    </w:p>
    <w:p w14:paraId="130B5E30" w14:textId="4DCB542A" w:rsidR="0040488D" w:rsidRDefault="0040488D" w:rsidP="003F2727">
      <w:pPr>
        <w:pStyle w:val="Heading5"/>
      </w:pPr>
      <w:r>
        <w:t>Economy</w:t>
      </w:r>
    </w:p>
    <w:p w14:paraId="0B0912A0" w14:textId="261D8C38" w:rsidR="00D9549A" w:rsidRPr="00F67B02" w:rsidRDefault="00D9549A" w:rsidP="003F2727">
      <w:pPr>
        <w:pStyle w:val="BodyText"/>
      </w:pPr>
      <w:r w:rsidRPr="59B7C8B5">
        <w:t xml:space="preserve">The </w:t>
      </w:r>
      <w:r w:rsidR="008F12E0">
        <w:t>Board s</w:t>
      </w:r>
      <w:r w:rsidRPr="59B7C8B5">
        <w:t xml:space="preserve">ecretariat will work with </w:t>
      </w:r>
      <w:r w:rsidR="002D527B">
        <w:t xml:space="preserve">the Ministry </w:t>
      </w:r>
      <w:r w:rsidRPr="59B7C8B5">
        <w:t xml:space="preserve">to </w:t>
      </w:r>
      <w:r w:rsidR="00392C47">
        <w:t>monitor</w:t>
      </w:r>
      <w:r w:rsidR="00392C47" w:rsidRPr="59B7C8B5">
        <w:t xml:space="preserve"> </w:t>
      </w:r>
      <w:r w:rsidRPr="003F2727">
        <w:t xml:space="preserve">economy-level emissions </w:t>
      </w:r>
      <w:r w:rsidRPr="00392C47">
        <w:t>for the Board.</w:t>
      </w:r>
      <w:r w:rsidRPr="59B7C8B5">
        <w:t xml:space="preserve"> </w:t>
      </w:r>
      <w:hyperlink r:id="rId56" w:history="1">
        <w:r w:rsidRPr="002B1380">
          <w:rPr>
            <w:rStyle w:val="Hyperlink"/>
          </w:rPr>
          <w:t>New Zealand</w:t>
        </w:r>
        <w:r w:rsidR="002320FE" w:rsidRPr="002B1380">
          <w:rPr>
            <w:rStyle w:val="Hyperlink"/>
          </w:rPr>
          <w:t>’</w:t>
        </w:r>
        <w:r w:rsidRPr="002B1380">
          <w:rPr>
            <w:rStyle w:val="Hyperlink"/>
          </w:rPr>
          <w:t xml:space="preserve">s </w:t>
        </w:r>
        <w:r w:rsidR="00FA2C37" w:rsidRPr="002B1380">
          <w:rPr>
            <w:rStyle w:val="Hyperlink"/>
          </w:rPr>
          <w:t>G</w:t>
        </w:r>
        <w:r w:rsidRPr="002B1380">
          <w:rPr>
            <w:rStyle w:val="Hyperlink"/>
          </w:rPr>
          <w:t xml:space="preserve">reenhouse </w:t>
        </w:r>
        <w:r w:rsidR="00FA2C37" w:rsidRPr="002B1380">
          <w:rPr>
            <w:rStyle w:val="Hyperlink"/>
          </w:rPr>
          <w:t>G</w:t>
        </w:r>
        <w:r w:rsidRPr="002B1380">
          <w:rPr>
            <w:rStyle w:val="Hyperlink"/>
          </w:rPr>
          <w:t xml:space="preserve">as </w:t>
        </w:r>
        <w:r w:rsidR="00FA2C37" w:rsidRPr="002B1380">
          <w:rPr>
            <w:rStyle w:val="Hyperlink"/>
          </w:rPr>
          <w:t>I</w:t>
        </w:r>
        <w:r w:rsidRPr="002B1380">
          <w:rPr>
            <w:rStyle w:val="Hyperlink"/>
          </w:rPr>
          <w:t>nventory</w:t>
        </w:r>
      </w:hyperlink>
      <w:r w:rsidR="00E111D5">
        <w:rPr>
          <w:rStyle w:val="FootnoteReference"/>
          <w:rFonts w:eastAsia="Calibri" w:cs="Calibri"/>
        </w:rPr>
        <w:footnoteReference w:id="25"/>
      </w:r>
      <w:r w:rsidRPr="36D355BA">
        <w:t xml:space="preserve"> currently measures annual greenhouse gas emissions</w:t>
      </w:r>
      <w:r w:rsidR="001045FA">
        <w:t>,</w:t>
      </w:r>
      <w:r w:rsidRPr="36D355BA">
        <w:t xml:space="preserve"> with a</w:t>
      </w:r>
      <w:r w:rsidR="001045FA">
        <w:t>n approximate</w:t>
      </w:r>
      <w:r w:rsidRPr="36D355BA">
        <w:t xml:space="preserve"> 15-month delay. </w:t>
      </w:r>
      <w:r w:rsidR="001045FA">
        <w:t>T</w:t>
      </w:r>
      <w:r w:rsidRPr="43ACDF02">
        <w:t xml:space="preserve">he </w:t>
      </w:r>
      <w:hyperlink r:id="rId57" w:history="1">
        <w:r w:rsidR="00D13E45" w:rsidRPr="00D13E45">
          <w:rPr>
            <w:rStyle w:val="Hyperlink"/>
            <w:rFonts w:eastAsia="Calibri" w:cs="Calibri"/>
          </w:rPr>
          <w:t>Climate Change Response Act 2002</w:t>
        </w:r>
      </w:hyperlink>
      <w:r w:rsidR="006E4E8D">
        <w:t xml:space="preserve"> states that this </w:t>
      </w:r>
      <w:r w:rsidRPr="43ACDF02">
        <w:t xml:space="preserve">greenhouse gas inventory is the </w:t>
      </w:r>
      <w:r w:rsidR="006E4E8D">
        <w:t xml:space="preserve">official </w:t>
      </w:r>
      <w:r w:rsidRPr="2D19333A">
        <w:t>metric</w:t>
      </w:r>
      <w:r w:rsidR="000D534C">
        <w:t xml:space="preserve"> to use</w:t>
      </w:r>
      <w:r w:rsidRPr="2D19333A">
        <w:t xml:space="preserve"> </w:t>
      </w:r>
      <w:r w:rsidRPr="0B8A299A">
        <w:t>for meeting emissions budgets.</w:t>
      </w:r>
      <w:r w:rsidRPr="2D19333A">
        <w:t xml:space="preserve"> </w:t>
      </w:r>
      <w:r w:rsidR="000D534C">
        <w:t xml:space="preserve">However, </w:t>
      </w:r>
      <w:r w:rsidR="006508DD">
        <w:t xml:space="preserve">it will not publish </w:t>
      </w:r>
      <w:r w:rsidRPr="422C28BE">
        <w:t>emissions for 2022 until early 2024</w:t>
      </w:r>
      <w:r w:rsidRPr="4EDA2174">
        <w:t>.</w:t>
      </w:r>
      <w:r w:rsidR="00C666E4">
        <w:t xml:space="preserve"> </w:t>
      </w:r>
      <w:r w:rsidRPr="35A0E224">
        <w:t xml:space="preserve">The </w:t>
      </w:r>
      <w:hyperlink r:id="rId58" w:history="1">
        <w:r w:rsidRPr="00472A6E">
          <w:rPr>
            <w:rStyle w:val="Hyperlink"/>
          </w:rPr>
          <w:t>Stats NZ greenhouse emissions series</w:t>
        </w:r>
      </w:hyperlink>
      <w:r w:rsidR="00F211A0">
        <w:rPr>
          <w:rStyle w:val="FootnoteReference"/>
          <w:rFonts w:eastAsia="Calibri" w:cs="Calibri"/>
        </w:rPr>
        <w:footnoteReference w:id="26"/>
      </w:r>
      <w:r w:rsidRPr="36D355BA">
        <w:t xml:space="preserve"> </w:t>
      </w:r>
      <w:r w:rsidRPr="64A90104">
        <w:t>uses</w:t>
      </w:r>
      <w:r w:rsidRPr="02E47562">
        <w:t xml:space="preserve"> an alternative statistical</w:t>
      </w:r>
      <w:r>
        <w:t xml:space="preserve"> </w:t>
      </w:r>
      <w:r w:rsidRPr="0E16E951">
        <w:t xml:space="preserve">method </w:t>
      </w:r>
      <w:r w:rsidRPr="74C5B093">
        <w:t>with a shorter</w:t>
      </w:r>
      <w:r w:rsidRPr="36D355BA">
        <w:t xml:space="preserve"> lag </w:t>
      </w:r>
      <w:r w:rsidRPr="35A0E224">
        <w:t xml:space="preserve">of </w:t>
      </w:r>
      <w:r w:rsidRPr="36D355BA">
        <w:t>around seven months</w:t>
      </w:r>
      <w:r w:rsidR="00735A67">
        <w:t>. It produces</w:t>
      </w:r>
      <w:r w:rsidRPr="36D355BA">
        <w:t xml:space="preserve"> annual statistics</w:t>
      </w:r>
      <w:r w:rsidR="00735A67">
        <w:t xml:space="preserve"> and</w:t>
      </w:r>
      <w:r w:rsidRPr="36D355BA">
        <w:t xml:space="preserve"> quarterly updates.</w:t>
      </w:r>
      <w:r>
        <w:t xml:space="preserve"> </w:t>
      </w:r>
      <w:r w:rsidR="004C4BE9">
        <w:t xml:space="preserve">Although the </w:t>
      </w:r>
      <w:r w:rsidRPr="59D8A775">
        <w:t>statistical methods</w:t>
      </w:r>
      <w:r w:rsidR="004C4BE9">
        <w:t xml:space="preserve"> differ</w:t>
      </w:r>
      <w:r>
        <w:t xml:space="preserve">, the </w:t>
      </w:r>
      <w:r w:rsidRPr="00792BC1">
        <w:t>Stats NZ</w:t>
      </w:r>
      <w:r>
        <w:t xml:space="preserve"> greenhouse emissions series </w:t>
      </w:r>
      <w:r w:rsidR="004C4BE9">
        <w:t xml:space="preserve">could be </w:t>
      </w:r>
      <w:r>
        <w:t xml:space="preserve">used </w:t>
      </w:r>
      <w:r w:rsidR="00472A6E">
        <w:t xml:space="preserve">to monitor </w:t>
      </w:r>
      <w:r>
        <w:t>economy-wide progress.</w:t>
      </w:r>
    </w:p>
    <w:p w14:paraId="133B8AFF" w14:textId="48E4624C" w:rsidR="0040488D" w:rsidRDefault="0040488D" w:rsidP="003F2727">
      <w:pPr>
        <w:pStyle w:val="Heading5"/>
      </w:pPr>
      <w:r>
        <w:t>Sector</w:t>
      </w:r>
    </w:p>
    <w:p w14:paraId="22C9E4A1" w14:textId="75048329" w:rsidR="00047D21" w:rsidRDefault="0087033C" w:rsidP="00D9549A">
      <w:pPr>
        <w:pStyle w:val="BodyText"/>
        <w:rPr>
          <w:rFonts w:eastAsia="Calibri"/>
        </w:rPr>
      </w:pPr>
      <w:r>
        <w:rPr>
          <w:rFonts w:cstheme="minorHAnsi"/>
        </w:rPr>
        <w:t>T</w:t>
      </w:r>
      <w:r w:rsidR="00D9549A">
        <w:rPr>
          <w:rFonts w:eastAsia="Calibri"/>
        </w:rPr>
        <w:t>he Board</w:t>
      </w:r>
      <w:r w:rsidR="00D9549A" w:rsidRPr="22489904">
        <w:rPr>
          <w:rFonts w:eastAsia="Calibri"/>
        </w:rPr>
        <w:t xml:space="preserve"> </w:t>
      </w:r>
      <w:r>
        <w:rPr>
          <w:rFonts w:eastAsia="Calibri"/>
        </w:rPr>
        <w:t>needs</w:t>
      </w:r>
      <w:r w:rsidRPr="22489904">
        <w:rPr>
          <w:rFonts w:eastAsia="Calibri"/>
        </w:rPr>
        <w:t xml:space="preserve"> </w:t>
      </w:r>
      <w:r w:rsidR="00D9549A" w:rsidRPr="22489904">
        <w:rPr>
          <w:rFonts w:eastAsia="Calibri"/>
        </w:rPr>
        <w:t>a view of how things are tracking</w:t>
      </w:r>
      <w:r w:rsidR="006B4783">
        <w:rPr>
          <w:rFonts w:eastAsia="Calibri"/>
        </w:rPr>
        <w:t>,</w:t>
      </w:r>
      <w:r w:rsidR="00D9549A">
        <w:rPr>
          <w:rFonts w:cstheme="minorHAnsi"/>
        </w:rPr>
        <w:t xml:space="preserve"> t</w:t>
      </w:r>
      <w:r w:rsidR="00D9549A">
        <w:rPr>
          <w:rFonts w:eastAsia="Calibri"/>
        </w:rPr>
        <w:t>o</w:t>
      </w:r>
      <w:r w:rsidR="00D9549A" w:rsidRPr="22489904">
        <w:rPr>
          <w:rFonts w:eastAsia="Calibri"/>
        </w:rPr>
        <w:t xml:space="preserve"> proactively manage potential </w:t>
      </w:r>
      <w:r w:rsidR="005064B8">
        <w:rPr>
          <w:rFonts w:eastAsia="Calibri"/>
        </w:rPr>
        <w:t>risks to</w:t>
      </w:r>
      <w:r w:rsidR="00D9549A" w:rsidRPr="22489904">
        <w:rPr>
          <w:rFonts w:eastAsia="Calibri"/>
        </w:rPr>
        <w:t xml:space="preserve"> achieving the emissions budget or </w:t>
      </w:r>
      <w:r w:rsidR="00195E70">
        <w:rPr>
          <w:rFonts w:eastAsia="Calibri"/>
        </w:rPr>
        <w:t>sector sub-targets</w:t>
      </w:r>
      <w:r w:rsidR="00AA0D72">
        <w:rPr>
          <w:rFonts w:eastAsia="Calibri"/>
        </w:rPr>
        <w:t>.</w:t>
      </w:r>
      <w:r w:rsidR="00D9549A" w:rsidRPr="22489904">
        <w:rPr>
          <w:rFonts w:eastAsia="Calibri"/>
        </w:rPr>
        <w:t xml:space="preserve"> </w:t>
      </w:r>
      <w:r w:rsidR="00D9549A">
        <w:rPr>
          <w:rFonts w:eastAsia="Calibri"/>
        </w:rPr>
        <w:t xml:space="preserve">Key </w:t>
      </w:r>
      <w:r w:rsidR="006B109D">
        <w:rPr>
          <w:rFonts w:eastAsia="Calibri"/>
        </w:rPr>
        <w:t xml:space="preserve">agencies involved in the </w:t>
      </w:r>
      <w:r w:rsidR="006B4783">
        <w:t>emissions reduction plan</w:t>
      </w:r>
      <w:r w:rsidR="006B4783" w:rsidDel="006B4783">
        <w:rPr>
          <w:rFonts w:eastAsia="Calibri"/>
        </w:rPr>
        <w:t xml:space="preserve"> </w:t>
      </w:r>
      <w:r w:rsidR="00D9549A">
        <w:rPr>
          <w:rFonts w:eastAsia="Calibri"/>
        </w:rPr>
        <w:t xml:space="preserve">should </w:t>
      </w:r>
      <w:r w:rsidR="00D9549A" w:rsidRPr="22489904">
        <w:rPr>
          <w:rFonts w:eastAsia="Calibri"/>
        </w:rPr>
        <w:t>develop</w:t>
      </w:r>
      <w:r w:rsidR="006B109D">
        <w:rPr>
          <w:rFonts w:eastAsia="Calibri"/>
        </w:rPr>
        <w:t>,</w:t>
      </w:r>
      <w:r w:rsidR="00D9549A" w:rsidRPr="22489904">
        <w:rPr>
          <w:rFonts w:eastAsia="Calibri"/>
        </w:rPr>
        <w:t xml:space="preserve"> and </w:t>
      </w:r>
      <w:r w:rsidR="006B109D">
        <w:rPr>
          <w:rFonts w:eastAsia="Calibri"/>
        </w:rPr>
        <w:t xml:space="preserve">start monitoring, </w:t>
      </w:r>
      <w:r w:rsidR="00D9549A" w:rsidRPr="22489904">
        <w:rPr>
          <w:rFonts w:eastAsia="Calibri"/>
        </w:rPr>
        <w:t xml:space="preserve">outcome indicators that </w:t>
      </w:r>
      <w:r w:rsidR="006B109D">
        <w:rPr>
          <w:rFonts w:eastAsia="Calibri"/>
        </w:rPr>
        <w:t xml:space="preserve">are directly related </w:t>
      </w:r>
      <w:r w:rsidR="00D9549A" w:rsidRPr="22489904">
        <w:rPr>
          <w:rFonts w:eastAsia="Calibri"/>
        </w:rPr>
        <w:t>to future emissions</w:t>
      </w:r>
      <w:r w:rsidR="00D9549A">
        <w:rPr>
          <w:rFonts w:eastAsia="Calibri"/>
        </w:rPr>
        <w:t xml:space="preserve"> (</w:t>
      </w:r>
      <w:r w:rsidR="00054395">
        <w:rPr>
          <w:rFonts w:eastAsia="Calibri"/>
        </w:rPr>
        <w:t xml:space="preserve">for example, </w:t>
      </w:r>
      <w:r w:rsidR="00D9549A" w:rsidRPr="22489904">
        <w:rPr>
          <w:rFonts w:eastAsia="Calibri"/>
        </w:rPr>
        <w:t xml:space="preserve">trends in </w:t>
      </w:r>
      <w:r w:rsidR="00054395">
        <w:rPr>
          <w:rFonts w:eastAsia="Calibri"/>
        </w:rPr>
        <w:t xml:space="preserve">the uptake of </w:t>
      </w:r>
      <w:r w:rsidR="00D9549A">
        <w:rPr>
          <w:rFonts w:eastAsia="Calibri"/>
        </w:rPr>
        <w:t>electric vehicle</w:t>
      </w:r>
      <w:r w:rsidR="00054395">
        <w:rPr>
          <w:rFonts w:eastAsia="Calibri"/>
        </w:rPr>
        <w:t>s</w:t>
      </w:r>
      <w:r w:rsidR="00047D21">
        <w:rPr>
          <w:rFonts w:eastAsia="Calibri"/>
        </w:rPr>
        <w:t xml:space="preserve">, </w:t>
      </w:r>
      <w:r w:rsidR="00D9549A" w:rsidRPr="22489904">
        <w:rPr>
          <w:rFonts w:eastAsia="Calibri"/>
        </w:rPr>
        <w:t xml:space="preserve">the proportion of </w:t>
      </w:r>
      <w:r w:rsidR="00D9549A">
        <w:rPr>
          <w:rFonts w:eastAsia="Calibri"/>
        </w:rPr>
        <w:t xml:space="preserve">vehicle </w:t>
      </w:r>
      <w:r w:rsidR="00047D21">
        <w:rPr>
          <w:rFonts w:eastAsia="Calibri"/>
        </w:rPr>
        <w:t xml:space="preserve">kilometres </w:t>
      </w:r>
      <w:r w:rsidR="00D9549A">
        <w:rPr>
          <w:rFonts w:eastAsia="Calibri"/>
        </w:rPr>
        <w:t xml:space="preserve">travelled </w:t>
      </w:r>
      <w:r w:rsidR="00D9549A" w:rsidRPr="22489904">
        <w:rPr>
          <w:rFonts w:eastAsia="Calibri"/>
        </w:rPr>
        <w:t>by light vehicles that are low/zero emissions</w:t>
      </w:r>
      <w:r w:rsidR="00D9549A">
        <w:rPr>
          <w:rFonts w:eastAsia="Calibri"/>
        </w:rPr>
        <w:t>)</w:t>
      </w:r>
      <w:r w:rsidR="00D9549A" w:rsidRPr="22489904">
        <w:rPr>
          <w:rFonts w:eastAsia="Calibri"/>
        </w:rPr>
        <w:t>.</w:t>
      </w:r>
    </w:p>
    <w:p w14:paraId="761C496E" w14:textId="0C0C3173" w:rsidR="00D9549A" w:rsidRPr="007F24BE" w:rsidRDefault="00047D21" w:rsidP="00D9549A">
      <w:pPr>
        <w:pStyle w:val="BodyText"/>
        <w:rPr>
          <w:rFonts w:cstheme="minorHAnsi"/>
        </w:rPr>
      </w:pPr>
      <w:r>
        <w:rPr>
          <w:rFonts w:eastAsia="Calibri"/>
        </w:rPr>
        <w:t xml:space="preserve">To do this, </w:t>
      </w:r>
      <w:r w:rsidR="00D9549A" w:rsidRPr="22489904">
        <w:rPr>
          <w:rFonts w:eastAsia="Calibri"/>
        </w:rPr>
        <w:t xml:space="preserve">agencies </w:t>
      </w:r>
      <w:r>
        <w:rPr>
          <w:rFonts w:eastAsia="Calibri"/>
        </w:rPr>
        <w:t xml:space="preserve">will need </w:t>
      </w:r>
      <w:r w:rsidR="00D9549A" w:rsidRPr="22489904">
        <w:rPr>
          <w:rFonts w:eastAsia="Calibri"/>
        </w:rPr>
        <w:t xml:space="preserve">to </w:t>
      </w:r>
      <w:r w:rsidR="00D9549A">
        <w:rPr>
          <w:rFonts w:eastAsia="Calibri"/>
        </w:rPr>
        <w:t>evaluate</w:t>
      </w:r>
      <w:r w:rsidR="00D9549A" w:rsidRPr="22489904">
        <w:rPr>
          <w:rFonts w:eastAsia="Calibri"/>
        </w:rPr>
        <w:t xml:space="preserve"> the quantity, timing and underlying economics of </w:t>
      </w:r>
      <w:r w:rsidR="007E7574">
        <w:rPr>
          <w:rFonts w:eastAsia="Calibri"/>
        </w:rPr>
        <w:t xml:space="preserve">decisions – about </w:t>
      </w:r>
      <w:r w:rsidR="00D9549A" w:rsidRPr="22489904">
        <w:rPr>
          <w:rFonts w:eastAsia="Calibri"/>
        </w:rPr>
        <w:t>investment</w:t>
      </w:r>
      <w:r w:rsidR="007E7574">
        <w:rPr>
          <w:rFonts w:eastAsia="Calibri"/>
        </w:rPr>
        <w:t>s</w:t>
      </w:r>
      <w:r w:rsidR="00D9549A" w:rsidRPr="22489904">
        <w:rPr>
          <w:rFonts w:eastAsia="Calibri"/>
        </w:rPr>
        <w:t>, operation</w:t>
      </w:r>
      <w:r w:rsidR="007E7574">
        <w:rPr>
          <w:rFonts w:eastAsia="Calibri"/>
        </w:rPr>
        <w:t>s</w:t>
      </w:r>
      <w:r w:rsidR="00D9549A" w:rsidRPr="22489904">
        <w:rPr>
          <w:rFonts w:eastAsia="Calibri"/>
        </w:rPr>
        <w:t xml:space="preserve"> and land</w:t>
      </w:r>
      <w:r w:rsidR="007E7574">
        <w:rPr>
          <w:rFonts w:eastAsia="Calibri"/>
        </w:rPr>
        <w:t xml:space="preserve"> </w:t>
      </w:r>
      <w:r w:rsidR="00D9549A" w:rsidRPr="22489904">
        <w:rPr>
          <w:rFonts w:eastAsia="Calibri"/>
        </w:rPr>
        <w:t xml:space="preserve">use </w:t>
      </w:r>
      <w:r w:rsidR="007E7574">
        <w:rPr>
          <w:rFonts w:eastAsia="Calibri"/>
        </w:rPr>
        <w:t>– that have</w:t>
      </w:r>
      <w:r w:rsidR="00D9549A" w:rsidRPr="22489904">
        <w:rPr>
          <w:rFonts w:eastAsia="Calibri"/>
        </w:rPr>
        <w:t xml:space="preserve"> emissions implications (</w:t>
      </w:r>
      <w:r w:rsidR="007E7574">
        <w:rPr>
          <w:rFonts w:eastAsia="Calibri"/>
        </w:rPr>
        <w:t>such as</w:t>
      </w:r>
      <w:r w:rsidR="00D9549A" w:rsidRPr="22489904">
        <w:rPr>
          <w:rFonts w:eastAsia="Calibri"/>
        </w:rPr>
        <w:t xml:space="preserve"> </w:t>
      </w:r>
      <w:r w:rsidR="007E7574">
        <w:rPr>
          <w:rFonts w:eastAsia="Calibri"/>
        </w:rPr>
        <w:t xml:space="preserve">replacing </w:t>
      </w:r>
      <w:r w:rsidR="00D9549A" w:rsidRPr="22489904">
        <w:rPr>
          <w:rFonts w:eastAsia="Calibri"/>
        </w:rPr>
        <w:t>coal boiler</w:t>
      </w:r>
      <w:r w:rsidR="007E7574">
        <w:rPr>
          <w:rFonts w:eastAsia="Calibri"/>
        </w:rPr>
        <w:t xml:space="preserve">s, buying electric vehicles, </w:t>
      </w:r>
      <w:r w:rsidR="00D16D5A">
        <w:rPr>
          <w:rFonts w:eastAsia="Calibri"/>
        </w:rPr>
        <w:t xml:space="preserve">and </w:t>
      </w:r>
      <w:r w:rsidR="00D9549A" w:rsidRPr="22489904">
        <w:rPr>
          <w:rFonts w:eastAsia="Calibri"/>
        </w:rPr>
        <w:t>increas</w:t>
      </w:r>
      <w:r w:rsidR="00D16D5A">
        <w:rPr>
          <w:rFonts w:eastAsia="Calibri"/>
        </w:rPr>
        <w:t xml:space="preserve">ing </w:t>
      </w:r>
      <w:r w:rsidR="00D9549A" w:rsidRPr="22489904">
        <w:rPr>
          <w:rFonts w:eastAsia="Calibri"/>
        </w:rPr>
        <w:t>horticulture</w:t>
      </w:r>
      <w:r w:rsidR="00D16D5A">
        <w:rPr>
          <w:rFonts w:eastAsia="Calibri"/>
        </w:rPr>
        <w:t xml:space="preserve"> or</w:t>
      </w:r>
      <w:r w:rsidR="00D9549A" w:rsidRPr="22489904">
        <w:rPr>
          <w:rFonts w:eastAsia="Calibri"/>
        </w:rPr>
        <w:t xml:space="preserve"> forest planting)</w:t>
      </w:r>
      <w:r w:rsidR="00D9549A">
        <w:rPr>
          <w:rFonts w:eastAsia="Calibri"/>
        </w:rPr>
        <w:t>.</w:t>
      </w:r>
    </w:p>
    <w:p w14:paraId="21B85307" w14:textId="78C32799" w:rsidR="00D16D5A" w:rsidRDefault="00D16D5A" w:rsidP="003F2727">
      <w:pPr>
        <w:pStyle w:val="Heading5"/>
      </w:pPr>
      <w:r>
        <w:lastRenderedPageBreak/>
        <w:t>Policy and policy packages</w:t>
      </w:r>
    </w:p>
    <w:p w14:paraId="363A01D7" w14:textId="6FB838A2" w:rsidR="00D9549A" w:rsidRDefault="00D16D5A" w:rsidP="00D9549A">
      <w:pPr>
        <w:pStyle w:val="BodyText"/>
        <w:rPr>
          <w:rFonts w:eastAsia="Calibri"/>
        </w:rPr>
      </w:pPr>
      <w:r>
        <w:rPr>
          <w:rFonts w:eastAsia="Calibri"/>
        </w:rPr>
        <w:t>A</w:t>
      </w:r>
      <w:r w:rsidR="00D9549A">
        <w:rPr>
          <w:rFonts w:eastAsia="Calibri"/>
        </w:rPr>
        <w:t xml:space="preserve">gencies should </w:t>
      </w:r>
      <w:r>
        <w:rPr>
          <w:rFonts w:eastAsia="Calibri"/>
        </w:rPr>
        <w:t>start</w:t>
      </w:r>
      <w:r w:rsidRPr="22489904">
        <w:rPr>
          <w:rFonts w:eastAsia="Calibri"/>
        </w:rPr>
        <w:t xml:space="preserve"> </w:t>
      </w:r>
      <w:r w:rsidR="00D9549A" w:rsidRPr="22489904">
        <w:rPr>
          <w:rFonts w:eastAsia="Calibri"/>
        </w:rPr>
        <w:t>regularly review</w:t>
      </w:r>
      <w:r w:rsidR="00D9549A">
        <w:rPr>
          <w:rFonts w:eastAsia="Calibri"/>
        </w:rPr>
        <w:t>ing</w:t>
      </w:r>
      <w:r w:rsidR="00D9549A" w:rsidRPr="22489904">
        <w:rPr>
          <w:rFonts w:eastAsia="Calibri"/>
        </w:rPr>
        <w:t xml:space="preserve"> </w:t>
      </w:r>
      <w:r w:rsidR="00FA7315">
        <w:rPr>
          <w:rFonts w:eastAsia="Calibri"/>
        </w:rPr>
        <w:t xml:space="preserve">the </w:t>
      </w:r>
      <w:r w:rsidR="00D9549A" w:rsidRPr="22489904">
        <w:rPr>
          <w:rFonts w:eastAsia="Calibri"/>
        </w:rPr>
        <w:t xml:space="preserve">impact estimates </w:t>
      </w:r>
      <w:r w:rsidR="00D9549A">
        <w:rPr>
          <w:rFonts w:eastAsia="Calibri"/>
        </w:rPr>
        <w:t xml:space="preserve">that were originally </w:t>
      </w:r>
      <w:r w:rsidR="00FA7315">
        <w:rPr>
          <w:rFonts w:eastAsia="Calibri"/>
        </w:rPr>
        <w:t xml:space="preserve">used </w:t>
      </w:r>
      <w:r w:rsidR="00CE61EF">
        <w:rPr>
          <w:rFonts w:eastAsia="Calibri"/>
        </w:rPr>
        <w:t>for</w:t>
      </w:r>
      <w:r w:rsidR="00FA7315">
        <w:rPr>
          <w:rFonts w:eastAsia="Calibri"/>
        </w:rPr>
        <w:t xml:space="preserve"> </w:t>
      </w:r>
      <w:r w:rsidR="00D9549A">
        <w:rPr>
          <w:rFonts w:eastAsia="Calibri"/>
        </w:rPr>
        <w:t>modell</w:t>
      </w:r>
      <w:r w:rsidR="00CE61EF">
        <w:rPr>
          <w:rFonts w:eastAsia="Calibri"/>
        </w:rPr>
        <w:t xml:space="preserve">ing </w:t>
      </w:r>
      <w:r w:rsidR="00D9549A" w:rsidRPr="22489904">
        <w:rPr>
          <w:rFonts w:eastAsia="Calibri"/>
        </w:rPr>
        <w:t>actions</w:t>
      </w:r>
      <w:r w:rsidR="00D9549A">
        <w:rPr>
          <w:rFonts w:eastAsia="Calibri"/>
        </w:rPr>
        <w:t>.</w:t>
      </w:r>
      <w:r w:rsidR="00C666E4">
        <w:rPr>
          <w:rFonts w:eastAsia="Calibri"/>
        </w:rPr>
        <w:t xml:space="preserve"> </w:t>
      </w:r>
      <w:r w:rsidR="00D9549A">
        <w:rPr>
          <w:rFonts w:eastAsia="Calibri"/>
        </w:rPr>
        <w:t xml:space="preserve">They should </w:t>
      </w:r>
      <w:r w:rsidR="00D9549A" w:rsidRPr="22489904">
        <w:rPr>
          <w:rFonts w:eastAsia="Calibri"/>
        </w:rPr>
        <w:t>update</w:t>
      </w:r>
      <w:r w:rsidR="00CE61EF">
        <w:rPr>
          <w:rFonts w:eastAsia="Calibri"/>
        </w:rPr>
        <w:t xml:space="preserve"> these estimates</w:t>
      </w:r>
      <w:r w:rsidR="00D9549A" w:rsidRPr="22489904">
        <w:rPr>
          <w:rFonts w:eastAsia="Calibri"/>
        </w:rPr>
        <w:t xml:space="preserve"> </w:t>
      </w:r>
      <w:r w:rsidR="00335455">
        <w:rPr>
          <w:rFonts w:eastAsia="Calibri"/>
        </w:rPr>
        <w:t xml:space="preserve">when they receive </w:t>
      </w:r>
      <w:r w:rsidR="00D9549A" w:rsidRPr="22489904">
        <w:rPr>
          <w:rFonts w:eastAsia="Calibri"/>
        </w:rPr>
        <w:t xml:space="preserve">new information about </w:t>
      </w:r>
      <w:r w:rsidR="00335455">
        <w:rPr>
          <w:rFonts w:eastAsia="Calibri"/>
        </w:rPr>
        <w:t xml:space="preserve">the </w:t>
      </w:r>
      <w:r w:rsidR="00D9549A">
        <w:rPr>
          <w:rFonts w:eastAsia="Calibri"/>
        </w:rPr>
        <w:t>effectiveness of</w:t>
      </w:r>
      <w:r w:rsidR="00D9549A" w:rsidRPr="22489904">
        <w:rPr>
          <w:rFonts w:eastAsia="Calibri"/>
        </w:rPr>
        <w:t xml:space="preserve"> </w:t>
      </w:r>
      <w:r w:rsidR="00335455" w:rsidRPr="22489904">
        <w:rPr>
          <w:rFonts w:eastAsia="Calibri"/>
        </w:rPr>
        <w:t>implement</w:t>
      </w:r>
      <w:r w:rsidR="00335455">
        <w:rPr>
          <w:rFonts w:eastAsia="Calibri"/>
        </w:rPr>
        <w:t>ing the actions</w:t>
      </w:r>
      <w:r w:rsidR="00335455" w:rsidRPr="22489904">
        <w:rPr>
          <w:rFonts w:eastAsia="Calibri"/>
        </w:rPr>
        <w:t xml:space="preserve"> </w:t>
      </w:r>
      <w:r w:rsidR="00D9549A" w:rsidRPr="22489904">
        <w:rPr>
          <w:rFonts w:eastAsia="Calibri"/>
        </w:rPr>
        <w:t xml:space="preserve">and whether </w:t>
      </w:r>
      <w:r w:rsidR="00335455">
        <w:rPr>
          <w:rFonts w:eastAsia="Calibri"/>
        </w:rPr>
        <w:t xml:space="preserve">they are having the </w:t>
      </w:r>
      <w:r w:rsidR="00D9549A" w:rsidRPr="22489904">
        <w:rPr>
          <w:rFonts w:eastAsia="Calibri"/>
        </w:rPr>
        <w:t>expected impacts.</w:t>
      </w:r>
      <w:r w:rsidR="00D9549A">
        <w:rPr>
          <w:rFonts w:eastAsia="Calibri"/>
        </w:rPr>
        <w:t xml:space="preserve"> It will also be important </w:t>
      </w:r>
      <w:r w:rsidR="00E41783">
        <w:rPr>
          <w:rFonts w:eastAsia="Calibri"/>
        </w:rPr>
        <w:t xml:space="preserve">that agencies continue to </w:t>
      </w:r>
      <w:r w:rsidR="00D9549A">
        <w:rPr>
          <w:rFonts w:eastAsia="Calibri"/>
        </w:rPr>
        <w:t xml:space="preserve">review and test the validity of critical underlying assumptions. These updated models, </w:t>
      </w:r>
      <w:r w:rsidR="009D3C26">
        <w:rPr>
          <w:rFonts w:eastAsia="Calibri"/>
        </w:rPr>
        <w:t>combined with</w:t>
      </w:r>
      <w:r w:rsidR="00D9549A">
        <w:rPr>
          <w:rFonts w:eastAsia="Calibri"/>
        </w:rPr>
        <w:t xml:space="preserve"> leading indicators, will </w:t>
      </w:r>
      <w:r w:rsidR="0045040D">
        <w:rPr>
          <w:rFonts w:eastAsia="Calibri"/>
        </w:rPr>
        <w:t xml:space="preserve">give the Board </w:t>
      </w:r>
      <w:r w:rsidR="00D9549A">
        <w:rPr>
          <w:rFonts w:eastAsia="Calibri"/>
        </w:rPr>
        <w:t xml:space="preserve">important information for </w:t>
      </w:r>
      <w:r w:rsidR="0045040D">
        <w:rPr>
          <w:rFonts w:eastAsia="Calibri"/>
        </w:rPr>
        <w:t>its</w:t>
      </w:r>
      <w:r w:rsidR="00D9549A">
        <w:rPr>
          <w:rFonts w:eastAsia="Calibri"/>
        </w:rPr>
        <w:t xml:space="preserve"> six-monthly and annual reports on the efficacy of the </w:t>
      </w:r>
      <w:r w:rsidR="003E6ABC">
        <w:t>emissions reduction plan</w:t>
      </w:r>
      <w:r w:rsidR="00D9549A">
        <w:rPr>
          <w:rFonts w:eastAsia="Calibri"/>
        </w:rPr>
        <w:t>.</w:t>
      </w:r>
    </w:p>
    <w:p w14:paraId="6A6558C3" w14:textId="26751641" w:rsidR="00D9549A" w:rsidRDefault="00D9549A" w:rsidP="00D9549A">
      <w:pPr>
        <w:pStyle w:val="BodyText"/>
      </w:pPr>
      <w:r>
        <w:t xml:space="preserve">There will be limitations </w:t>
      </w:r>
      <w:r w:rsidR="0045040D">
        <w:t xml:space="preserve">to monitoring and reporting on </w:t>
      </w:r>
      <w:r w:rsidR="001C61A3">
        <w:t>the impact of actions on emissions</w:t>
      </w:r>
      <w:r>
        <w:t xml:space="preserve">, due to data limitations and the early stage of some initiatives. </w:t>
      </w:r>
      <w:r w:rsidR="006A07DE">
        <w:t xml:space="preserve">Over time, data will need to improve </w:t>
      </w:r>
      <w:r>
        <w:t xml:space="preserve">to </w:t>
      </w:r>
      <w:r w:rsidR="006A07DE">
        <w:t xml:space="preserve">enable </w:t>
      </w:r>
      <w:r>
        <w:t xml:space="preserve">agencies to update models with the latest data and </w:t>
      </w:r>
      <w:r w:rsidR="006A07DE">
        <w:t xml:space="preserve">ensure that </w:t>
      </w:r>
      <w:r w:rsidR="001F3BD3">
        <w:t>the</w:t>
      </w:r>
      <w:r w:rsidR="00211B6E">
        <w:t>y can provide</w:t>
      </w:r>
      <w:r w:rsidR="001F3BD3">
        <w:t xml:space="preserve"> </w:t>
      </w:r>
      <w:r>
        <w:t>valid, robust and reliab</w:t>
      </w:r>
      <w:r w:rsidR="001F3BD3">
        <w:t>le</w:t>
      </w:r>
      <w:r w:rsidR="00211B6E">
        <w:t xml:space="preserve"> estimates of the impact of actions on emissions</w:t>
      </w:r>
      <w:r w:rsidR="00573EF8">
        <w:t>.</w:t>
      </w:r>
    </w:p>
    <w:p w14:paraId="4D0B31DE" w14:textId="6FCA9BD2" w:rsidR="00D9549A" w:rsidRPr="001F5BA1" w:rsidRDefault="00D9549A" w:rsidP="00D9549A">
      <w:pPr>
        <w:pStyle w:val="BodyText"/>
      </w:pPr>
      <w:r>
        <w:t xml:space="preserve">The six-monthly reports will need to transparently acknowledge these limitations and </w:t>
      </w:r>
      <w:r w:rsidR="002E0ED7">
        <w:t xml:space="preserve">how they affect the completeness </w:t>
      </w:r>
      <w:r>
        <w:t>and consistency of the reports. The Board secretariat will work with agencies to inclu</w:t>
      </w:r>
      <w:r w:rsidR="0004202B">
        <w:t>de</w:t>
      </w:r>
      <w:r>
        <w:t xml:space="preserve"> emissions</w:t>
      </w:r>
      <w:r w:rsidR="0004202B">
        <w:t>-</w:t>
      </w:r>
      <w:r>
        <w:t xml:space="preserve">impact reporting in the six-monthly reports, to give the Board the best possible picture of </w:t>
      </w:r>
      <w:r w:rsidR="00696C35">
        <w:t xml:space="preserve">the impact the actions are having on </w:t>
      </w:r>
      <w:r>
        <w:t>emissions at the time.</w:t>
      </w:r>
    </w:p>
    <w:p w14:paraId="4184E33F" w14:textId="499E1EC0" w:rsidR="00D9549A" w:rsidRDefault="00D9549A" w:rsidP="00D9549A">
      <w:pPr>
        <w:pStyle w:val="Heading3"/>
      </w:pPr>
      <w:bookmarkStart w:id="458" w:name="_Toc118102707"/>
      <w:bookmarkStart w:id="459" w:name="_Toc1529019436"/>
      <w:bookmarkStart w:id="460" w:name="_Toc922539116"/>
      <w:bookmarkStart w:id="461" w:name="_Toc46809990"/>
      <w:bookmarkStart w:id="462" w:name="_Toc114734035"/>
      <w:r>
        <w:t xml:space="preserve">Annual public report on </w:t>
      </w:r>
      <w:r w:rsidR="00335AE3">
        <w:t xml:space="preserve">the </w:t>
      </w:r>
      <w:r w:rsidR="00D4696F">
        <w:t>emissions reduction plan</w:t>
      </w:r>
      <w:bookmarkEnd w:id="458"/>
      <w:bookmarkEnd w:id="459"/>
      <w:bookmarkEnd w:id="460"/>
      <w:bookmarkEnd w:id="461"/>
    </w:p>
    <w:p w14:paraId="220EBA4F" w14:textId="21612FFB" w:rsidR="00D9549A" w:rsidRDefault="00335AE3" w:rsidP="00D9549A">
      <w:pPr>
        <w:pStyle w:val="BodyText"/>
      </w:pPr>
      <w:r>
        <w:t>Each year, t</w:t>
      </w:r>
      <w:r w:rsidR="00D9549A">
        <w:t xml:space="preserve">he Board will publish a report on </w:t>
      </w:r>
      <w:r w:rsidR="00D9549A" w:rsidRPr="00B815C3">
        <w:rPr>
          <w:rFonts w:eastAsia="Calibri" w:cs="Calibri"/>
          <w:color w:val="000000" w:themeColor="text1"/>
        </w:rPr>
        <w:t xml:space="preserve">progress </w:t>
      </w:r>
      <w:r>
        <w:rPr>
          <w:rFonts w:eastAsia="Calibri" w:cs="Calibri"/>
          <w:color w:val="000000" w:themeColor="text1"/>
        </w:rPr>
        <w:t>with implementing</w:t>
      </w:r>
      <w:r w:rsidRPr="00B815C3">
        <w:rPr>
          <w:rFonts w:eastAsia="Calibri" w:cs="Calibri"/>
          <w:color w:val="000000" w:themeColor="text1"/>
        </w:rPr>
        <w:t xml:space="preserve"> </w:t>
      </w:r>
      <w:r w:rsidR="00D9549A" w:rsidRPr="00B815C3">
        <w:rPr>
          <w:rFonts w:eastAsia="Calibri" w:cs="Calibri"/>
          <w:color w:val="000000" w:themeColor="text1"/>
        </w:rPr>
        <w:t xml:space="preserve">the </w:t>
      </w:r>
      <w:r w:rsidR="00D4696F">
        <w:t>emissions reduction plan</w:t>
      </w:r>
      <w:r w:rsidR="00D9549A" w:rsidRPr="00B815C3">
        <w:rPr>
          <w:rFonts w:eastAsia="Calibri" w:cs="Calibri"/>
          <w:color w:val="000000" w:themeColor="text1"/>
        </w:rPr>
        <w:t xml:space="preserve">, </w:t>
      </w:r>
      <w:r>
        <w:rPr>
          <w:rFonts w:eastAsia="Calibri" w:cs="Calibri"/>
          <w:color w:val="000000" w:themeColor="text1"/>
        </w:rPr>
        <w:t xml:space="preserve">achieving </w:t>
      </w:r>
      <w:r w:rsidR="00D9549A" w:rsidRPr="00B815C3">
        <w:rPr>
          <w:rFonts w:eastAsia="Calibri" w:cs="Calibri"/>
          <w:color w:val="000000" w:themeColor="text1"/>
        </w:rPr>
        <w:t xml:space="preserve">sector and sub-sector targets, and </w:t>
      </w:r>
      <w:r>
        <w:rPr>
          <w:rFonts w:eastAsia="Calibri" w:cs="Calibri"/>
          <w:color w:val="000000" w:themeColor="text1"/>
        </w:rPr>
        <w:t xml:space="preserve">meeting the </w:t>
      </w:r>
      <w:r w:rsidR="00D9549A" w:rsidRPr="00B815C3">
        <w:rPr>
          <w:rFonts w:eastAsia="Calibri" w:cs="Calibri"/>
          <w:color w:val="000000" w:themeColor="text1"/>
        </w:rPr>
        <w:t>emissions budgets</w:t>
      </w:r>
      <w:r w:rsidR="00D9549A">
        <w:rPr>
          <w:rFonts w:eastAsia="Calibri" w:cs="Calibri"/>
          <w:color w:val="000000" w:themeColor="text1"/>
        </w:rPr>
        <w:t>.</w:t>
      </w:r>
      <w:r w:rsidR="00D9549A">
        <w:t xml:space="preserve"> </w:t>
      </w:r>
      <w:r w:rsidRPr="00B815C3">
        <w:t>Th</w:t>
      </w:r>
      <w:r>
        <w:t xml:space="preserve">is report is intended </w:t>
      </w:r>
      <w:r w:rsidR="00D9549A" w:rsidRPr="00B815C3">
        <w:t xml:space="preserve">to </w:t>
      </w:r>
      <w:r>
        <w:t>assure</w:t>
      </w:r>
      <w:r w:rsidRPr="00B815C3">
        <w:t xml:space="preserve"> </w:t>
      </w:r>
      <w:r w:rsidR="00D9549A" w:rsidRPr="00B815C3">
        <w:t xml:space="preserve">the public </w:t>
      </w:r>
      <w:r>
        <w:t>about</w:t>
      </w:r>
      <w:r w:rsidR="00D9549A" w:rsidRPr="00B815C3">
        <w:t xml:space="preserve"> progress </w:t>
      </w:r>
      <w:r w:rsidR="00436684">
        <w:t xml:space="preserve">to implement </w:t>
      </w:r>
      <w:r w:rsidR="00D9549A" w:rsidRPr="00B815C3">
        <w:t xml:space="preserve">the </w:t>
      </w:r>
      <w:r w:rsidR="00BE7BB0">
        <w:t>emissions reduction plan</w:t>
      </w:r>
      <w:r w:rsidR="00436684">
        <w:t>.</w:t>
      </w:r>
    </w:p>
    <w:p w14:paraId="7EFC06BC" w14:textId="36A93496" w:rsidR="00D9549A" w:rsidRDefault="00D9549A" w:rsidP="00D9549A">
      <w:pPr>
        <w:pStyle w:val="Heading3"/>
      </w:pPr>
      <w:bookmarkStart w:id="463" w:name="_Toc118102708"/>
      <w:bookmarkStart w:id="464" w:name="_Toc1315695742"/>
      <w:bookmarkStart w:id="465" w:name="_Toc1249952630"/>
      <w:bookmarkStart w:id="466" w:name="_Toc333552134"/>
      <w:r>
        <w:t xml:space="preserve">Biennial report on sufficiency of the </w:t>
      </w:r>
      <w:r w:rsidR="00BE7BB0">
        <w:t>national adaptation plan</w:t>
      </w:r>
      <w:bookmarkEnd w:id="462"/>
      <w:bookmarkEnd w:id="463"/>
      <w:bookmarkEnd w:id="464"/>
      <w:bookmarkEnd w:id="465"/>
      <w:bookmarkEnd w:id="466"/>
    </w:p>
    <w:p w14:paraId="259B5029" w14:textId="7CBC1FA4" w:rsidR="00D9549A" w:rsidRDefault="006841DB" w:rsidP="00D9549A">
      <w:pPr>
        <w:pStyle w:val="BodyText"/>
      </w:pPr>
      <w:r>
        <w:t>Every two years, t</w:t>
      </w:r>
      <w:r w:rsidR="00D9549A">
        <w:t xml:space="preserve">he Board will report to the </w:t>
      </w:r>
      <w:r>
        <w:t xml:space="preserve">prime minister </w:t>
      </w:r>
      <w:r w:rsidR="00D9549A">
        <w:t xml:space="preserve">and CRMG on the sufficiency of the actions in the </w:t>
      </w:r>
      <w:r w:rsidR="00BE7BB0">
        <w:t>national adaptation plan</w:t>
      </w:r>
      <w:r>
        <w:t xml:space="preserve"> to address the risks in the plan’s scope.</w:t>
      </w:r>
    </w:p>
    <w:p w14:paraId="525F0418" w14:textId="6FC801D7" w:rsidR="00D9549A" w:rsidRDefault="00D9549A" w:rsidP="00D9549A">
      <w:pPr>
        <w:pStyle w:val="BodyText"/>
      </w:pPr>
      <w:r>
        <w:t xml:space="preserve">The Commission is also required to </w:t>
      </w:r>
      <w:r w:rsidR="006841DB">
        <w:t xml:space="preserve">report to </w:t>
      </w:r>
      <w:r>
        <w:t xml:space="preserve">the </w:t>
      </w:r>
      <w:r w:rsidR="006841DB">
        <w:t xml:space="preserve">minister of climate change on progress with </w:t>
      </w:r>
      <w:r>
        <w:t>implement</w:t>
      </w:r>
      <w:r w:rsidR="006841DB">
        <w:t>ing</w:t>
      </w:r>
      <w:r>
        <w:t xml:space="preserve"> the </w:t>
      </w:r>
      <w:r w:rsidR="00BE7BB0">
        <w:t>national adaptation plan</w:t>
      </w:r>
      <w:r w:rsidR="006841DB">
        <w:t>,</w:t>
      </w:r>
      <w:r w:rsidR="00BE7BB0">
        <w:t xml:space="preserve"> </w:t>
      </w:r>
      <w:r>
        <w:t xml:space="preserve">and its effectiveness. </w:t>
      </w:r>
      <w:r w:rsidR="006841DB">
        <w:t>We anticipate that</w:t>
      </w:r>
      <w:r>
        <w:t xml:space="preserve"> the Board</w:t>
      </w:r>
      <w:r w:rsidR="006841DB">
        <w:t xml:space="preserve"> </w:t>
      </w:r>
      <w:r>
        <w:t xml:space="preserve">will take the </w:t>
      </w:r>
      <w:r w:rsidR="006841DB">
        <w:t xml:space="preserve">Commission’s </w:t>
      </w:r>
      <w:r>
        <w:t xml:space="preserve">findings and recommendations into account </w:t>
      </w:r>
      <w:r w:rsidR="006841DB">
        <w:t>in its biennial reports</w:t>
      </w:r>
      <w:r>
        <w:t xml:space="preserve"> to the </w:t>
      </w:r>
      <w:r w:rsidR="006841DB">
        <w:t>prime minister.</w:t>
      </w:r>
    </w:p>
    <w:p w14:paraId="222CE656" w14:textId="48E733BD" w:rsidR="00D9549A" w:rsidRDefault="00D9549A" w:rsidP="00D9549A">
      <w:pPr>
        <w:pStyle w:val="BodyText"/>
      </w:pPr>
      <w:r>
        <w:t xml:space="preserve">The </w:t>
      </w:r>
      <w:r w:rsidR="006841DB">
        <w:t xml:space="preserve">minister of climate change </w:t>
      </w:r>
      <w:r>
        <w:t>is required to respond to the Commission</w:t>
      </w:r>
      <w:r w:rsidR="002320FE">
        <w:t>’</w:t>
      </w:r>
      <w:r>
        <w:t>s report within six months. The Board</w:t>
      </w:r>
      <w:r w:rsidR="002320FE">
        <w:t>’</w:t>
      </w:r>
      <w:r>
        <w:t>s report</w:t>
      </w:r>
      <w:r w:rsidR="006841DB">
        <w:t>s</w:t>
      </w:r>
      <w:r>
        <w:t xml:space="preserve"> may </w:t>
      </w:r>
      <w:r w:rsidR="006841DB">
        <w:t xml:space="preserve">help </w:t>
      </w:r>
      <w:r>
        <w:t xml:space="preserve">the </w:t>
      </w:r>
      <w:r w:rsidR="006841DB">
        <w:t xml:space="preserve">minister </w:t>
      </w:r>
      <w:r>
        <w:t xml:space="preserve">and </w:t>
      </w:r>
      <w:r w:rsidR="006841DB">
        <w:t xml:space="preserve">the Ministry </w:t>
      </w:r>
      <w:r>
        <w:t xml:space="preserve">to prepare </w:t>
      </w:r>
      <w:r w:rsidR="006841DB">
        <w:t>those</w:t>
      </w:r>
      <w:r w:rsidR="00715C71">
        <w:t xml:space="preserve"> </w:t>
      </w:r>
      <w:r>
        <w:t>response</w:t>
      </w:r>
      <w:r w:rsidR="006841DB">
        <w:t>s</w:t>
      </w:r>
      <w:r>
        <w:t>.</w:t>
      </w:r>
    </w:p>
    <w:p w14:paraId="2F8D2E03" w14:textId="50244F03" w:rsidR="00D9549A" w:rsidRDefault="00D9549A" w:rsidP="00D9549A">
      <w:pPr>
        <w:pStyle w:val="BodyText"/>
        <w:sectPr w:rsidR="00D9549A" w:rsidSect="00003895">
          <w:headerReference w:type="even" r:id="rId59"/>
          <w:headerReference w:type="default" r:id="rId60"/>
          <w:footerReference w:type="even" r:id="rId61"/>
          <w:footerReference w:type="default" r:id="rId62"/>
          <w:headerReference w:type="first" r:id="rId63"/>
          <w:footerReference w:type="first" r:id="rId64"/>
          <w:pgSz w:w="11906" w:h="16838"/>
          <w:pgMar w:top="1440" w:right="1440" w:bottom="1440" w:left="1440" w:header="708" w:footer="708" w:gutter="0"/>
          <w:cols w:space="708"/>
          <w:docGrid w:linePitch="360"/>
        </w:sectPr>
      </w:pPr>
      <w:r>
        <w:t xml:space="preserve">The Board will </w:t>
      </w:r>
      <w:r w:rsidR="006841DB">
        <w:t xml:space="preserve">give </w:t>
      </w:r>
      <w:r>
        <w:t xml:space="preserve">agencies </w:t>
      </w:r>
      <w:r w:rsidR="006841DB">
        <w:t>more</w:t>
      </w:r>
      <w:r>
        <w:t xml:space="preserve"> guidance on the information </w:t>
      </w:r>
      <w:r w:rsidR="006841DB">
        <w:t>it needs</w:t>
      </w:r>
      <w:r>
        <w:t xml:space="preserve"> for this report.</w:t>
      </w:r>
    </w:p>
    <w:p w14:paraId="053D8C57" w14:textId="1CCD4975" w:rsidR="00D9549A" w:rsidRDefault="00D9549A" w:rsidP="00D9549A">
      <w:pPr>
        <w:pStyle w:val="Heading1"/>
      </w:pPr>
      <w:bookmarkStart w:id="467" w:name="_Section_4:_Adaptative"/>
      <w:bookmarkStart w:id="468" w:name="_Toc118102709"/>
      <w:bookmarkStart w:id="469" w:name="_Toc1715953650"/>
      <w:bookmarkStart w:id="470" w:name="_Toc1664016116"/>
      <w:bookmarkStart w:id="471" w:name="_Toc165999542"/>
      <w:bookmarkStart w:id="472" w:name="_Toc122427190"/>
      <w:bookmarkEnd w:id="467"/>
      <w:r>
        <w:lastRenderedPageBreak/>
        <w:t xml:space="preserve">Section 4: </w:t>
      </w:r>
      <w:r w:rsidR="000D36FF">
        <w:t>Adaptive</w:t>
      </w:r>
      <w:r>
        <w:t xml:space="preserve"> management</w:t>
      </w:r>
      <w:bookmarkEnd w:id="468"/>
      <w:bookmarkEnd w:id="469"/>
      <w:bookmarkEnd w:id="470"/>
      <w:bookmarkEnd w:id="471"/>
      <w:bookmarkEnd w:id="472"/>
    </w:p>
    <w:p w14:paraId="253DA2AD" w14:textId="5D2AC170" w:rsidR="00D9549A" w:rsidRDefault="00AD1BAE" w:rsidP="00D9549A">
      <w:pPr>
        <w:pStyle w:val="BodyText"/>
        <w:rPr>
          <w:rFonts w:cstheme="minorHAnsi"/>
        </w:rPr>
      </w:pPr>
      <w:r>
        <w:t>Implementing</w:t>
      </w:r>
      <w:r w:rsidR="00D9549A">
        <w:t xml:space="preserve"> the </w:t>
      </w:r>
      <w:r w:rsidR="00800934">
        <w:t xml:space="preserve">emissions reduction plan </w:t>
      </w:r>
      <w:r w:rsidR="00D9549A">
        <w:t xml:space="preserve">and </w:t>
      </w:r>
      <w:r w:rsidR="00800934">
        <w:t xml:space="preserve">national adaptation plan </w:t>
      </w:r>
      <w:r w:rsidR="00D9549A">
        <w:t xml:space="preserve">requires a dynamic system that allows </w:t>
      </w:r>
      <w:r w:rsidR="00F850DC">
        <w:t xml:space="preserve">agencies and the Board to adjust and take </w:t>
      </w:r>
      <w:r w:rsidR="00D9549A">
        <w:t xml:space="preserve">corrective action, as circumstances </w:t>
      </w:r>
      <w:r w:rsidR="009254E7">
        <w:t>change</w:t>
      </w:r>
      <w:r w:rsidR="00D9549A">
        <w:t xml:space="preserve"> and new information becomes available. Agencies and the Board will adopt an adaptive</w:t>
      </w:r>
      <w:r w:rsidR="00F850DC">
        <w:t>-</w:t>
      </w:r>
      <w:r w:rsidR="00D9549A">
        <w:t xml:space="preserve">management approach to </w:t>
      </w:r>
      <w:r w:rsidR="00F850DC">
        <w:t>ensure they</w:t>
      </w:r>
      <w:r w:rsidR="00D9549A">
        <w:t xml:space="preserve"> meet </w:t>
      </w:r>
      <w:r w:rsidR="00F850DC">
        <w:t xml:space="preserve">the </w:t>
      </w:r>
      <w:r w:rsidR="00D9549A">
        <w:t xml:space="preserve">emissions budgets and address </w:t>
      </w:r>
      <w:r w:rsidR="004B74E4">
        <w:t>climate-</w:t>
      </w:r>
      <w:r w:rsidR="00D9549A">
        <w:t>change risks.</w:t>
      </w:r>
    </w:p>
    <w:p w14:paraId="48967BBF" w14:textId="5BFFF131" w:rsidR="00D9549A" w:rsidRPr="00482F34" w:rsidRDefault="00D9549A" w:rsidP="00D9549A">
      <w:pPr>
        <w:pStyle w:val="BodyText"/>
      </w:pPr>
      <w:r>
        <w:rPr>
          <w:rFonts w:cstheme="minorHAnsi"/>
        </w:rPr>
        <w:t xml:space="preserve">Monitoring and reporting </w:t>
      </w:r>
      <w:r w:rsidR="004B74E4">
        <w:rPr>
          <w:rFonts w:cstheme="minorHAnsi"/>
        </w:rPr>
        <w:t xml:space="preserve">– </w:t>
      </w:r>
      <w:r>
        <w:rPr>
          <w:rFonts w:cstheme="minorHAnsi"/>
        </w:rPr>
        <w:t xml:space="preserve">by agencies, the Commission and the Board </w:t>
      </w:r>
      <w:r w:rsidR="004B74E4">
        <w:rPr>
          <w:rFonts w:cstheme="minorHAnsi"/>
        </w:rPr>
        <w:t xml:space="preserve">– </w:t>
      </w:r>
      <w:r>
        <w:rPr>
          <w:rFonts w:cstheme="minorHAnsi"/>
        </w:rPr>
        <w:t xml:space="preserve">will assist </w:t>
      </w:r>
      <w:r w:rsidR="004B74E4">
        <w:rPr>
          <w:rFonts w:cstheme="minorHAnsi"/>
        </w:rPr>
        <w:t>adaptive management. They will p</w:t>
      </w:r>
      <w:r>
        <w:t xml:space="preserve">rovide opportunities to adjust the </w:t>
      </w:r>
      <w:r w:rsidR="00E37C1D">
        <w:t xml:space="preserve">emissions reduction plan </w:t>
      </w:r>
      <w:r>
        <w:t xml:space="preserve">and the </w:t>
      </w:r>
      <w:r w:rsidR="00E37C1D">
        <w:t>national adaptation plan</w:t>
      </w:r>
      <w:r w:rsidR="00B96851">
        <w:t xml:space="preserve"> </w:t>
      </w:r>
      <w:r>
        <w:t xml:space="preserve">to ensure they </w:t>
      </w:r>
      <w:r w:rsidR="004B74E4">
        <w:t xml:space="preserve">achieve </w:t>
      </w:r>
      <w:r>
        <w:t>the intended outcomes.</w:t>
      </w:r>
    </w:p>
    <w:p w14:paraId="5016315E" w14:textId="3C52C7FC" w:rsidR="00D9549A" w:rsidRPr="00161CAC" w:rsidRDefault="001776B8" w:rsidP="00D9549A">
      <w:pPr>
        <w:pStyle w:val="Heading2"/>
      </w:pPr>
      <w:bookmarkStart w:id="473" w:name="_Toc114734038"/>
      <w:bookmarkStart w:id="474" w:name="_Toc114734889"/>
      <w:bookmarkStart w:id="475" w:name="_Toc118102710"/>
      <w:bookmarkStart w:id="476" w:name="_Toc1062430512"/>
      <w:bookmarkStart w:id="477" w:name="_Toc2093686548"/>
      <w:bookmarkStart w:id="478" w:name="_Toc1513508995"/>
      <w:bookmarkStart w:id="479" w:name="_Toc122427191"/>
      <w:r>
        <w:t>A</w:t>
      </w:r>
      <w:r w:rsidR="00D9549A">
        <w:t xml:space="preserve">daptive management </w:t>
      </w:r>
      <w:r w:rsidR="005F094D">
        <w:t>to</w:t>
      </w:r>
      <w:r w:rsidR="00D9549A">
        <w:t xml:space="preserve"> reduc</w:t>
      </w:r>
      <w:bookmarkEnd w:id="473"/>
      <w:bookmarkEnd w:id="474"/>
      <w:bookmarkEnd w:id="475"/>
      <w:bookmarkEnd w:id="476"/>
      <w:bookmarkEnd w:id="477"/>
      <w:bookmarkEnd w:id="478"/>
      <w:r w:rsidR="005F094D">
        <w:t>e emissions</w:t>
      </w:r>
      <w:bookmarkEnd w:id="479"/>
    </w:p>
    <w:p w14:paraId="7E70BAF6" w14:textId="366B181C" w:rsidR="00D9549A" w:rsidRDefault="00D9549A" w:rsidP="00D9549A">
      <w:pPr>
        <w:pStyle w:val="BodyText"/>
        <w:rPr>
          <w:rFonts w:eastAsia="Calibri"/>
        </w:rPr>
      </w:pPr>
      <w:r>
        <w:t xml:space="preserve">The </w:t>
      </w:r>
      <w:r>
        <w:rPr>
          <w:rFonts w:cstheme="minorHAnsi"/>
        </w:rPr>
        <w:t>Board</w:t>
      </w:r>
      <w:r>
        <w:t xml:space="preserve"> has a specific </w:t>
      </w:r>
      <w:r w:rsidR="001776B8">
        <w:t>responsibility</w:t>
      </w:r>
      <w:r w:rsidR="00B96851">
        <w:t xml:space="preserve"> </w:t>
      </w:r>
      <w:r>
        <w:t xml:space="preserve">to </w:t>
      </w:r>
      <w:r w:rsidR="001776B8">
        <w:rPr>
          <w:rFonts w:eastAsia="Calibri"/>
        </w:rPr>
        <w:t xml:space="preserve">give advice on </w:t>
      </w:r>
      <w:r w:rsidRPr="000B6C9D">
        <w:rPr>
          <w:rFonts w:eastAsia="Calibri"/>
        </w:rPr>
        <w:t>adjust</w:t>
      </w:r>
      <w:r w:rsidR="001776B8">
        <w:rPr>
          <w:rFonts w:eastAsia="Calibri"/>
        </w:rPr>
        <w:t>ing</w:t>
      </w:r>
      <w:r w:rsidRPr="000B6C9D">
        <w:rPr>
          <w:rFonts w:eastAsia="Calibri"/>
        </w:rPr>
        <w:t xml:space="preserve"> policy settings to manage </w:t>
      </w:r>
      <w:r>
        <w:rPr>
          <w:rFonts w:eastAsia="Calibri"/>
        </w:rPr>
        <w:t xml:space="preserve">emerging risks </w:t>
      </w:r>
      <w:r w:rsidR="00D94153">
        <w:rPr>
          <w:rFonts w:eastAsia="Calibri"/>
        </w:rPr>
        <w:t xml:space="preserve">to achieving </w:t>
      </w:r>
      <w:r w:rsidR="00537C58">
        <w:rPr>
          <w:rFonts w:eastAsia="Calibri"/>
        </w:rPr>
        <w:t xml:space="preserve">sector sub-targets </w:t>
      </w:r>
      <w:r>
        <w:rPr>
          <w:rFonts w:eastAsia="Calibri"/>
        </w:rPr>
        <w:t xml:space="preserve">and </w:t>
      </w:r>
      <w:r w:rsidR="00175D90">
        <w:rPr>
          <w:rFonts w:eastAsia="Calibri"/>
        </w:rPr>
        <w:t>meeting</w:t>
      </w:r>
      <w:r w:rsidR="003E0EB8">
        <w:rPr>
          <w:rFonts w:eastAsia="Calibri"/>
        </w:rPr>
        <w:t xml:space="preserve"> em</w:t>
      </w:r>
      <w:r w:rsidR="00BF4E4A">
        <w:rPr>
          <w:rFonts w:eastAsia="Calibri"/>
        </w:rPr>
        <w:t>issions budges</w:t>
      </w:r>
      <w:r w:rsidR="00175D90">
        <w:rPr>
          <w:rFonts w:eastAsia="Calibri"/>
        </w:rPr>
        <w:t>. It will also monitor variances</w:t>
      </w:r>
      <w:r w:rsidR="00BF4E4A">
        <w:rPr>
          <w:rFonts w:eastAsia="Calibri"/>
        </w:rPr>
        <w:t xml:space="preserve"> </w:t>
      </w:r>
      <w:r w:rsidRPr="000B6C9D">
        <w:rPr>
          <w:rFonts w:eastAsia="Calibri"/>
        </w:rPr>
        <w:t>within and between sector</w:t>
      </w:r>
      <w:r w:rsidR="00537C58">
        <w:rPr>
          <w:rFonts w:eastAsia="Calibri"/>
        </w:rPr>
        <w:t>s</w:t>
      </w:r>
      <w:r w:rsidR="00BF4E4A">
        <w:rPr>
          <w:rFonts w:eastAsia="Calibri"/>
        </w:rPr>
        <w:t>.</w:t>
      </w:r>
    </w:p>
    <w:p w14:paraId="45C16B13" w14:textId="5A18EEA6" w:rsidR="00D9549A" w:rsidRDefault="00D9549A" w:rsidP="00BF4E4A">
      <w:pPr>
        <w:pStyle w:val="BodyText"/>
      </w:pPr>
      <w:r>
        <w:rPr>
          <w:rFonts w:eastAsia="Calibri"/>
        </w:rPr>
        <w:t xml:space="preserve">The </w:t>
      </w:r>
      <w:r>
        <w:rPr>
          <w:rFonts w:cstheme="minorHAnsi"/>
        </w:rPr>
        <w:t>Board</w:t>
      </w:r>
      <w:r>
        <w:rPr>
          <w:rFonts w:eastAsia="Calibri"/>
        </w:rPr>
        <w:t xml:space="preserve"> is currently </w:t>
      </w:r>
      <w:r w:rsidRPr="003F2727">
        <w:t>developing</w:t>
      </w:r>
      <w:r>
        <w:rPr>
          <w:rFonts w:eastAsia="Calibri"/>
        </w:rPr>
        <w:t xml:space="preserve"> its </w:t>
      </w:r>
      <w:r w:rsidRPr="00485F33">
        <w:t>adaptive</w:t>
      </w:r>
      <w:r w:rsidR="00BF4E4A">
        <w:t>-</w:t>
      </w:r>
      <w:r w:rsidRPr="00485F33">
        <w:t>management</w:t>
      </w:r>
      <w:r>
        <w:t xml:space="preserve"> workstream</w:t>
      </w:r>
      <w:r w:rsidR="00BF4E4A">
        <w:t>. This</w:t>
      </w:r>
      <w:r>
        <w:t xml:space="preserve"> may include:</w:t>
      </w:r>
    </w:p>
    <w:p w14:paraId="28358D8C" w14:textId="0988323F" w:rsidR="00D9549A" w:rsidRPr="00485F33" w:rsidRDefault="00D9549A" w:rsidP="00D9549A">
      <w:pPr>
        <w:pStyle w:val="Bullet"/>
      </w:pPr>
      <w:r>
        <w:t xml:space="preserve">developing an </w:t>
      </w:r>
      <w:r w:rsidR="00BF4E4A">
        <w:t>adaptive-</w:t>
      </w:r>
      <w:r>
        <w:t>management plan</w:t>
      </w:r>
    </w:p>
    <w:p w14:paraId="2983FEF0" w14:textId="48FC497E" w:rsidR="00D9549A" w:rsidRPr="00485F33" w:rsidRDefault="00D9549A" w:rsidP="00D9549A">
      <w:pPr>
        <w:pStyle w:val="Bullet"/>
      </w:pPr>
      <w:r>
        <w:t xml:space="preserve">undertaking regular global scans </w:t>
      </w:r>
      <w:r w:rsidR="00BF4E4A">
        <w:t xml:space="preserve">of </w:t>
      </w:r>
      <w:r>
        <w:t>emerging risks and opportunities</w:t>
      </w:r>
    </w:p>
    <w:p w14:paraId="47D8172D" w14:textId="119C3FDE" w:rsidR="00D9549A" w:rsidRDefault="00D9549A" w:rsidP="00D9549A">
      <w:pPr>
        <w:pStyle w:val="Bullet"/>
      </w:pPr>
      <w:r>
        <w:t>managing significant system-wide risks.</w:t>
      </w:r>
    </w:p>
    <w:p w14:paraId="47FDF8F5" w14:textId="5E343507" w:rsidR="00D9549A" w:rsidRDefault="00D9549A" w:rsidP="003F2727">
      <w:pPr>
        <w:pStyle w:val="BodyText"/>
      </w:pPr>
      <w:r>
        <w:t xml:space="preserve">The </w:t>
      </w:r>
      <w:r>
        <w:rPr>
          <w:rFonts w:cstheme="minorHAnsi"/>
        </w:rPr>
        <w:t>Board</w:t>
      </w:r>
      <w:r w:rsidR="002320FE">
        <w:t>’</w:t>
      </w:r>
      <w:r>
        <w:t xml:space="preserve">s </w:t>
      </w:r>
      <w:r w:rsidR="00BF4E4A">
        <w:t>adaptive-</w:t>
      </w:r>
      <w:r>
        <w:t xml:space="preserve">management approach will incorporate four </w:t>
      </w:r>
      <w:r w:rsidR="00DF0994">
        <w:t xml:space="preserve">advice </w:t>
      </w:r>
      <w:r>
        <w:t>streams</w:t>
      </w:r>
      <w:r w:rsidR="00D86DA3">
        <w:t>: addressing variances, removing barriers, seizing opportunities and looking ahead.</w:t>
      </w:r>
    </w:p>
    <w:p w14:paraId="393EF023" w14:textId="77777777" w:rsidR="00D86DA3" w:rsidRPr="00D86DA3" w:rsidRDefault="00D9549A" w:rsidP="003F2727">
      <w:pPr>
        <w:pStyle w:val="Heading3"/>
      </w:pPr>
      <w:r w:rsidRPr="00633AD6">
        <w:t>Addressing variances</w:t>
      </w:r>
    </w:p>
    <w:p w14:paraId="7544A026" w14:textId="06B2FC5A" w:rsidR="00D9549A" w:rsidRDefault="00D9549A" w:rsidP="003F2727">
      <w:pPr>
        <w:pStyle w:val="BodyText"/>
      </w:pPr>
      <w:r w:rsidRPr="00FA4BF5">
        <w:t xml:space="preserve">This stream will </w:t>
      </w:r>
      <w:r>
        <w:t>identify</w:t>
      </w:r>
      <w:r w:rsidRPr="00FA4BF5">
        <w:t xml:space="preserve"> any significant variances from </w:t>
      </w:r>
      <w:r w:rsidR="00DF0994">
        <w:t xml:space="preserve">the progress we expect to make on implementing actions in the </w:t>
      </w:r>
      <w:r w:rsidR="00FB0A68">
        <w:t>emissions reduction plan</w:t>
      </w:r>
      <w:r w:rsidRPr="00FA4BF5">
        <w:t xml:space="preserve">, </w:t>
      </w:r>
      <w:r w:rsidR="00DF0994">
        <w:t xml:space="preserve">reducing </w:t>
      </w:r>
      <w:r w:rsidRPr="00FA4BF5">
        <w:t xml:space="preserve">emissions, </w:t>
      </w:r>
      <w:r w:rsidR="00DF0994">
        <w:t xml:space="preserve">achieving </w:t>
      </w:r>
      <w:r w:rsidRPr="00FA4BF5">
        <w:t xml:space="preserve">leading indicators and </w:t>
      </w:r>
      <w:r w:rsidR="00DF0994">
        <w:t>meeting the emissions b</w:t>
      </w:r>
      <w:r w:rsidRPr="00FA4BF5">
        <w:t>udget</w:t>
      </w:r>
      <w:r w:rsidR="00DF0994">
        <w:t xml:space="preserve">. </w:t>
      </w:r>
      <w:r w:rsidR="00175D90">
        <w:t xml:space="preserve">The Board </w:t>
      </w:r>
      <w:r w:rsidR="00FB0A68">
        <w:t xml:space="preserve">will </w:t>
      </w:r>
      <w:r>
        <w:t>advise on</w:t>
      </w:r>
      <w:r w:rsidRPr="00FA4BF5">
        <w:t xml:space="preserve"> how </w:t>
      </w:r>
      <w:r w:rsidR="00175D90">
        <w:t xml:space="preserve">to manage </w:t>
      </w:r>
      <w:r w:rsidRPr="00FA4BF5">
        <w:t>these variances</w:t>
      </w:r>
      <w:r w:rsidR="00175D90">
        <w:t>.</w:t>
      </w:r>
    </w:p>
    <w:p w14:paraId="3CD061AC" w14:textId="71B00415" w:rsidR="00D86DA3" w:rsidRPr="003F2727" w:rsidRDefault="00D9549A" w:rsidP="003F2727">
      <w:pPr>
        <w:pStyle w:val="Heading3"/>
      </w:pPr>
      <w:r w:rsidRPr="00322261">
        <w:t>Removing barriers</w:t>
      </w:r>
    </w:p>
    <w:p w14:paraId="64C0C724" w14:textId="50C36816" w:rsidR="00D9549A" w:rsidRPr="00322261" w:rsidRDefault="00D9549A" w:rsidP="003F2727">
      <w:pPr>
        <w:pStyle w:val="BodyText"/>
      </w:pPr>
      <w:r>
        <w:t>This stream will identify sector-specific and cross-</w:t>
      </w:r>
      <w:r w:rsidR="00441C64">
        <w:t xml:space="preserve">sector </w:t>
      </w:r>
      <w:r>
        <w:t>risks and barriers</w:t>
      </w:r>
      <w:r w:rsidR="00B00536">
        <w:t>,</w:t>
      </w:r>
      <w:r>
        <w:t xml:space="preserve"> to enable the Government and </w:t>
      </w:r>
      <w:r w:rsidR="00441C64">
        <w:t xml:space="preserve">its </w:t>
      </w:r>
      <w:r>
        <w:t>stakeholders</w:t>
      </w:r>
      <w:r w:rsidR="00246695">
        <w:t>,</w:t>
      </w:r>
      <w:r>
        <w:t xml:space="preserve"> to </w:t>
      </w:r>
      <w:r w:rsidR="00246695">
        <w:t>keep</w:t>
      </w:r>
      <w:r>
        <w:t xml:space="preserve"> actions and pathways in the </w:t>
      </w:r>
      <w:r w:rsidR="00B00536">
        <w:t>emissions reduction plan</w:t>
      </w:r>
      <w:r w:rsidR="00246695">
        <w:t xml:space="preserve"> on track</w:t>
      </w:r>
      <w:r>
        <w:t xml:space="preserve">. Lead agencies will be responsible for advising </w:t>
      </w:r>
      <w:r w:rsidR="00E82900">
        <w:t>m</w:t>
      </w:r>
      <w:r>
        <w:t xml:space="preserve">inisters on </w:t>
      </w:r>
      <w:r w:rsidR="00246695">
        <w:t xml:space="preserve">necessary </w:t>
      </w:r>
      <w:r>
        <w:t>actions to address sector-specific barriers (</w:t>
      </w:r>
      <w:r w:rsidR="00246695">
        <w:t>for example,</w:t>
      </w:r>
      <w:r>
        <w:t xml:space="preserve"> amending regulations or seeking additional funding).</w:t>
      </w:r>
    </w:p>
    <w:p w14:paraId="7EBCFDBA" w14:textId="1E15525A" w:rsidR="00D86DA3" w:rsidRDefault="00D9549A" w:rsidP="003F2727">
      <w:pPr>
        <w:pStyle w:val="Heading3"/>
      </w:pPr>
      <w:r w:rsidRPr="4512DAA2">
        <w:t>Seizing opportunities</w:t>
      </w:r>
    </w:p>
    <w:p w14:paraId="52A49B4D" w14:textId="044D1561" w:rsidR="00D9549A" w:rsidRDefault="00D9549A" w:rsidP="003F2727">
      <w:pPr>
        <w:pStyle w:val="BodyText"/>
      </w:pPr>
      <w:r w:rsidRPr="4512DAA2">
        <w:t>This stream will ensure Aotearoa</w:t>
      </w:r>
      <w:r w:rsidR="007C2462">
        <w:t xml:space="preserve"> </w:t>
      </w:r>
      <w:r w:rsidR="003260E8">
        <w:t>has sufficient</w:t>
      </w:r>
      <w:r w:rsidRPr="4512DAA2">
        <w:t xml:space="preserve"> flexibility </w:t>
      </w:r>
      <w:r w:rsidR="003260E8">
        <w:t>to</w:t>
      </w:r>
      <w:r w:rsidR="003260E8" w:rsidRPr="4512DAA2">
        <w:t xml:space="preserve"> achiev</w:t>
      </w:r>
      <w:r w:rsidR="003260E8">
        <w:t>e</w:t>
      </w:r>
      <w:r w:rsidR="003260E8" w:rsidRPr="4512DAA2">
        <w:t xml:space="preserve"> </w:t>
      </w:r>
      <w:r w:rsidRPr="4512DAA2">
        <w:t>emissions budgets and adopt emerging mitigation technologies and solutions. This include</w:t>
      </w:r>
      <w:r w:rsidR="003260E8">
        <w:t>s</w:t>
      </w:r>
      <w:r w:rsidRPr="4512DAA2">
        <w:t xml:space="preserve"> piloting new </w:t>
      </w:r>
      <w:r w:rsidR="003260E8">
        <w:t xml:space="preserve">solutions that can be scaled up </w:t>
      </w:r>
      <w:r w:rsidRPr="4512DAA2">
        <w:t xml:space="preserve">when </w:t>
      </w:r>
      <w:r w:rsidR="003260E8">
        <w:t>they</w:t>
      </w:r>
      <w:r w:rsidRPr="4512DAA2">
        <w:t xml:space="preserve"> are found to be effective. For example, climate innovation platforms will enable </w:t>
      </w:r>
      <w:r w:rsidR="001E50C7">
        <w:lastRenderedPageBreak/>
        <w:t>the</w:t>
      </w:r>
      <w:r w:rsidRPr="4512DAA2">
        <w:t xml:space="preserve"> investigat</w:t>
      </w:r>
      <w:r w:rsidR="001E50C7">
        <w:t>ion</w:t>
      </w:r>
      <w:r w:rsidRPr="4512DAA2">
        <w:t xml:space="preserve"> and demonstrat</w:t>
      </w:r>
      <w:r w:rsidR="001E50C7">
        <w:t>ion</w:t>
      </w:r>
      <w:r w:rsidR="003260E8">
        <w:t xml:space="preserve"> the efficacy of</w:t>
      </w:r>
      <w:r w:rsidRPr="4512DAA2">
        <w:t xml:space="preserve"> high</w:t>
      </w:r>
      <w:r w:rsidR="00BC0795">
        <w:t>-</w:t>
      </w:r>
      <w:r w:rsidRPr="4512DAA2">
        <w:t>risk, high</w:t>
      </w:r>
      <w:r w:rsidR="00BC0795">
        <w:t>-</w:t>
      </w:r>
      <w:r w:rsidRPr="4512DAA2">
        <w:t xml:space="preserve">impact options. </w:t>
      </w:r>
      <w:r w:rsidR="00356AE0">
        <w:t>E</w:t>
      </w:r>
      <w:r w:rsidR="00F85D33">
        <w:t xml:space="preserve">vidence will </w:t>
      </w:r>
      <w:r w:rsidR="00356AE0">
        <w:t>be used</w:t>
      </w:r>
      <w:r w:rsidR="00F85D33">
        <w:t xml:space="preserve"> to </w:t>
      </w:r>
      <w:r w:rsidRPr="4512DAA2">
        <w:t>accelerate and scale</w:t>
      </w:r>
      <w:r w:rsidR="00F85D33">
        <w:t xml:space="preserve"> up</w:t>
      </w:r>
      <w:r w:rsidR="006842A1">
        <w:t xml:space="preserve">. Having an </w:t>
      </w:r>
      <w:r w:rsidRPr="4512DAA2">
        <w:t xml:space="preserve">adaptive portfolio of options </w:t>
      </w:r>
      <w:r w:rsidR="006842A1">
        <w:t xml:space="preserve">will </w:t>
      </w:r>
      <w:r w:rsidR="006842A1" w:rsidRPr="4512DAA2">
        <w:t>ensur</w:t>
      </w:r>
      <w:r w:rsidR="006842A1">
        <w:t>e</w:t>
      </w:r>
      <w:r w:rsidR="006842A1" w:rsidRPr="4512DAA2">
        <w:t xml:space="preserve"> </w:t>
      </w:r>
      <w:r w:rsidRPr="4512DAA2">
        <w:t>Aotearoa</w:t>
      </w:r>
      <w:r w:rsidR="004846A4">
        <w:t xml:space="preserve"> </w:t>
      </w:r>
      <w:r w:rsidR="006842A1">
        <w:t>can</w:t>
      </w:r>
      <w:r w:rsidRPr="4512DAA2">
        <w:t xml:space="preserve"> harness </w:t>
      </w:r>
      <w:r w:rsidR="006842A1" w:rsidRPr="4512DAA2">
        <w:t>th</w:t>
      </w:r>
      <w:r w:rsidR="006842A1">
        <w:t>e</w:t>
      </w:r>
      <w:r w:rsidR="006842A1" w:rsidRPr="4512DAA2">
        <w:t xml:space="preserve"> </w:t>
      </w:r>
      <w:r w:rsidRPr="4512DAA2">
        <w:t xml:space="preserve">options that will </w:t>
      </w:r>
      <w:r w:rsidR="006842A1">
        <w:t xml:space="preserve">most </w:t>
      </w:r>
      <w:r w:rsidRPr="4512DAA2">
        <w:t>successfully support our transformation to a low-emission</w:t>
      </w:r>
      <w:r w:rsidR="004846A4">
        <w:t>s</w:t>
      </w:r>
      <w:r w:rsidRPr="4512DAA2">
        <w:t>, high-wage economy.</w:t>
      </w:r>
    </w:p>
    <w:p w14:paraId="2E4C647E" w14:textId="18933C04" w:rsidR="00D86DA3" w:rsidRPr="00D86DA3" w:rsidRDefault="00D9549A" w:rsidP="003F2727">
      <w:pPr>
        <w:pStyle w:val="Heading3"/>
      </w:pPr>
      <w:r w:rsidRPr="000A1399">
        <w:t>Looking ahead and managing risks and opportunities</w:t>
      </w:r>
    </w:p>
    <w:p w14:paraId="0FE6B00B" w14:textId="69DC410D" w:rsidR="00D9549A" w:rsidRPr="00DF0A2B" w:rsidRDefault="00DF0A2B" w:rsidP="003F2727">
      <w:pPr>
        <w:pStyle w:val="BodyText"/>
      </w:pPr>
      <w:r w:rsidRPr="003F2727">
        <w:t xml:space="preserve">Through this stream, </w:t>
      </w:r>
      <w:r w:rsidRPr="00DF0A2B">
        <w:t>t</w:t>
      </w:r>
      <w:r w:rsidR="00D9549A" w:rsidRPr="00DF0A2B">
        <w:t>he Board will advi</w:t>
      </w:r>
      <w:r w:rsidR="00BD2C5D">
        <w:t>s</w:t>
      </w:r>
      <w:r w:rsidR="00D9549A" w:rsidRPr="00DF0A2B">
        <w:t xml:space="preserve">e </w:t>
      </w:r>
      <w:r w:rsidR="00356AE0">
        <w:t>the Prime Minister and CRMG</w:t>
      </w:r>
      <w:r w:rsidR="00D9549A" w:rsidRPr="00DF0A2B">
        <w:t xml:space="preserve"> on </w:t>
      </w:r>
      <w:r w:rsidR="00BD2C5D">
        <w:t xml:space="preserve">what </w:t>
      </w:r>
      <w:r w:rsidR="00D9549A" w:rsidRPr="00DF0A2B">
        <w:t>cross-cutting risks and opportunities</w:t>
      </w:r>
      <w:r w:rsidR="00BD2C5D">
        <w:t xml:space="preserve"> are emerging</w:t>
      </w:r>
      <w:r w:rsidR="00D9549A" w:rsidRPr="00DF0A2B">
        <w:t xml:space="preserve">, and </w:t>
      </w:r>
      <w:r w:rsidR="00BD2C5D">
        <w:t>what</w:t>
      </w:r>
      <w:r w:rsidR="00BD2C5D" w:rsidRPr="00DF0A2B">
        <w:t xml:space="preserve"> </w:t>
      </w:r>
      <w:r w:rsidR="00D9549A" w:rsidRPr="00DF0A2B">
        <w:t xml:space="preserve">actions </w:t>
      </w:r>
      <w:r w:rsidR="00BD2C5D">
        <w:t>we can take</w:t>
      </w:r>
      <w:r w:rsidR="00D9549A" w:rsidRPr="00DF0A2B">
        <w:t xml:space="preserve"> to proactively mitigate the risks and seize the opportunities. </w:t>
      </w:r>
      <w:r w:rsidR="00525C3C">
        <w:t>We</w:t>
      </w:r>
      <w:r w:rsidR="005F6516">
        <w:t xml:space="preserve"> will need to use </w:t>
      </w:r>
      <w:r w:rsidR="00D9549A" w:rsidRPr="00DF0A2B">
        <w:t>future</w:t>
      </w:r>
      <w:r w:rsidR="006529BF" w:rsidRPr="00DF0A2B">
        <w:t>-</w:t>
      </w:r>
      <w:r w:rsidR="00D9549A" w:rsidRPr="00DF0A2B">
        <w:t>insights techniques, global scanning</w:t>
      </w:r>
      <w:r w:rsidR="005F6516">
        <w:t xml:space="preserve"> and</w:t>
      </w:r>
      <w:r w:rsidR="00D9549A" w:rsidRPr="00DF0A2B">
        <w:t xml:space="preserve"> risk mitigation</w:t>
      </w:r>
      <w:r w:rsidR="005F6516">
        <w:t>; engage</w:t>
      </w:r>
      <w:r w:rsidR="00D9549A" w:rsidRPr="00DF0A2B">
        <w:t xml:space="preserve"> frequent</w:t>
      </w:r>
      <w:r w:rsidR="005F6516">
        <w:t>ly with</w:t>
      </w:r>
      <w:r w:rsidR="00D9549A" w:rsidRPr="00DF0A2B">
        <w:t xml:space="preserve"> stakeholder</w:t>
      </w:r>
      <w:r w:rsidR="005F6516">
        <w:t xml:space="preserve">s; and take </w:t>
      </w:r>
      <w:r w:rsidR="00D9549A" w:rsidRPr="00DF0A2B">
        <w:t>proactive action based on early insights.</w:t>
      </w:r>
    </w:p>
    <w:p w14:paraId="1FFC4C06" w14:textId="49762384" w:rsidR="00D9549A" w:rsidRDefault="00D9549A" w:rsidP="00D9549A">
      <w:pPr>
        <w:pStyle w:val="Heading2"/>
      </w:pPr>
      <w:bookmarkStart w:id="480" w:name="_Toc114734039"/>
      <w:bookmarkStart w:id="481" w:name="_Toc114734890"/>
      <w:bookmarkStart w:id="482" w:name="_Toc118102711"/>
      <w:bookmarkStart w:id="483" w:name="_Toc1354230238"/>
      <w:bookmarkStart w:id="484" w:name="_Toc1171597771"/>
      <w:bookmarkStart w:id="485" w:name="_Toc2119790217"/>
      <w:bookmarkStart w:id="486" w:name="_Toc122427192"/>
      <w:r>
        <w:t xml:space="preserve">Adaptive management </w:t>
      </w:r>
      <w:r w:rsidR="00715C71">
        <w:t>for national</w:t>
      </w:r>
      <w:r>
        <w:t xml:space="preserve"> adaptation</w:t>
      </w:r>
      <w:bookmarkEnd w:id="480"/>
      <w:bookmarkEnd w:id="481"/>
      <w:bookmarkEnd w:id="482"/>
      <w:bookmarkEnd w:id="483"/>
      <w:bookmarkEnd w:id="484"/>
      <w:bookmarkEnd w:id="485"/>
      <w:bookmarkEnd w:id="486"/>
    </w:p>
    <w:p w14:paraId="2CFD343C" w14:textId="5645CC2C" w:rsidR="00D9549A" w:rsidRDefault="00D9549A" w:rsidP="00B9310B">
      <w:pPr>
        <w:pStyle w:val="BodyText"/>
        <w:spacing w:before="100" w:after="100"/>
      </w:pPr>
      <w:r>
        <w:t>Adaptive management is central to the long-term adaptation strategy</w:t>
      </w:r>
      <w:r w:rsidR="00110339">
        <w:t xml:space="preserve"> (se</w:t>
      </w:r>
      <w:r w:rsidR="00EC7337">
        <w:t xml:space="preserve">e </w:t>
      </w:r>
      <w:hyperlink w:anchor="figure3" w:history="1">
        <w:r w:rsidR="00EC7337" w:rsidRPr="00EC7337">
          <w:rPr>
            <w:rStyle w:val="Hyperlink"/>
          </w:rPr>
          <w:t>figure 3</w:t>
        </w:r>
      </w:hyperlink>
      <w:r w:rsidR="00EC7337">
        <w:t>)</w:t>
      </w:r>
      <w:r w:rsidR="00110339" w:rsidRPr="003D7DF9">
        <w:t>.</w:t>
      </w:r>
      <w:r w:rsidR="00110339">
        <w:t xml:space="preserve"> </w:t>
      </w:r>
      <w:r w:rsidR="002955A1">
        <w:t>It is also</w:t>
      </w:r>
      <w:r>
        <w:t xml:space="preserve"> embedded in the planning process established by the </w:t>
      </w:r>
      <w:hyperlink r:id="rId65" w:history="1">
        <w:r w:rsidR="002955A1" w:rsidRPr="00D13E45">
          <w:rPr>
            <w:rStyle w:val="Hyperlink"/>
            <w:rFonts w:eastAsia="Calibri" w:cs="Calibri"/>
          </w:rPr>
          <w:t>Climate Change Response Act 2002</w:t>
        </w:r>
      </w:hyperlink>
      <w:r w:rsidR="002955A1" w:rsidRPr="003F2727">
        <w:t>, which involves continually:</w:t>
      </w:r>
    </w:p>
    <w:p w14:paraId="08C9A22A" w14:textId="21307F16" w:rsidR="00D9549A" w:rsidRDefault="00D9549A" w:rsidP="00B9310B">
      <w:pPr>
        <w:pStyle w:val="Bullet"/>
        <w:spacing w:after="100"/>
      </w:pPr>
      <w:r>
        <w:t xml:space="preserve">assessing risk </w:t>
      </w:r>
      <w:r w:rsidR="004D6E0C">
        <w:t>–</w:t>
      </w:r>
      <w:r>
        <w:t xml:space="preserve"> via the </w:t>
      </w:r>
      <w:hyperlink r:id="rId66" w:history="1">
        <w:r w:rsidR="00D672C4" w:rsidRPr="747AC4FE">
          <w:rPr>
            <w:rStyle w:val="Hyperlink"/>
            <w:rFonts w:eastAsiaTheme="majorEastAsia"/>
          </w:rPr>
          <w:t>N</w:t>
        </w:r>
        <w:r w:rsidR="00B13ECF" w:rsidRPr="747AC4FE">
          <w:rPr>
            <w:rStyle w:val="Hyperlink"/>
            <w:rFonts w:eastAsiaTheme="majorEastAsia"/>
          </w:rPr>
          <w:t>ational Climate Change Risk Assessment for</w:t>
        </w:r>
        <w:r w:rsidR="00C2791A" w:rsidRPr="747AC4FE">
          <w:rPr>
            <w:rStyle w:val="Hyperlink"/>
            <w:rFonts w:eastAsiaTheme="majorEastAsia"/>
          </w:rPr>
          <w:t xml:space="preserve"> New Zealand</w:t>
        </w:r>
      </w:hyperlink>
      <w:r w:rsidR="0092358E" w:rsidRPr="747AC4FE">
        <w:rPr>
          <w:rStyle w:val="FootnoteReference"/>
          <w:rFonts w:eastAsiaTheme="majorEastAsia"/>
        </w:rPr>
        <w:footnoteReference w:id="27"/>
      </w:r>
    </w:p>
    <w:p w14:paraId="3A5ED9DC" w14:textId="31A65073" w:rsidR="00D9549A" w:rsidRDefault="00D9549A" w:rsidP="00B9310B">
      <w:pPr>
        <w:pStyle w:val="Bullet"/>
        <w:spacing w:after="100"/>
      </w:pPr>
      <w:r>
        <w:t xml:space="preserve">planning </w:t>
      </w:r>
      <w:r w:rsidR="004D6E0C">
        <w:t>–</w:t>
      </w:r>
      <w:r>
        <w:t xml:space="preserve"> via national adaptation plan</w:t>
      </w:r>
      <w:r w:rsidR="002955A1">
        <w:t>s</w:t>
      </w:r>
    </w:p>
    <w:p w14:paraId="63D89407" w14:textId="608FF32C" w:rsidR="00D9549A" w:rsidRDefault="00D9549A" w:rsidP="00B9310B">
      <w:pPr>
        <w:pStyle w:val="Bullet"/>
        <w:spacing w:after="100"/>
      </w:pPr>
      <w:r>
        <w:t xml:space="preserve">implementing </w:t>
      </w:r>
      <w:r w:rsidR="004D6E0C">
        <w:t>–</w:t>
      </w:r>
      <w:r>
        <w:t xml:space="preserve"> via agencies implementing actions</w:t>
      </w:r>
      <w:r w:rsidR="002955A1">
        <w:t xml:space="preserve"> in the national adaptation plan</w:t>
      </w:r>
    </w:p>
    <w:p w14:paraId="06B3B8D9" w14:textId="0D70CE8E" w:rsidR="00D9549A" w:rsidRDefault="00D9549A" w:rsidP="00B9310B">
      <w:pPr>
        <w:pStyle w:val="Bullet"/>
        <w:spacing w:after="100"/>
      </w:pPr>
      <w:r>
        <w:t xml:space="preserve">evaluating </w:t>
      </w:r>
      <w:r w:rsidR="00CD6AEB">
        <w:t>–</w:t>
      </w:r>
      <w:r>
        <w:t xml:space="preserve"> via agencies</w:t>
      </w:r>
      <w:r w:rsidR="00CD6AEB">
        <w:t>’</w:t>
      </w:r>
      <w:r>
        <w:t xml:space="preserve"> internal processes and </w:t>
      </w:r>
      <w:r w:rsidR="002955A1">
        <w:t xml:space="preserve">reports by </w:t>
      </w:r>
      <w:r>
        <w:t>the Commission and Board</w:t>
      </w:r>
    </w:p>
    <w:p w14:paraId="37C70A50" w14:textId="35B47283" w:rsidR="00D9549A" w:rsidRDefault="00D9549A" w:rsidP="00B9310B">
      <w:pPr>
        <w:pStyle w:val="Bullet"/>
        <w:spacing w:after="100"/>
      </w:pPr>
      <w:r>
        <w:t>adjusting – via amend</w:t>
      </w:r>
      <w:r w:rsidR="00C448EB">
        <w:t xml:space="preserve">ing </w:t>
      </w:r>
      <w:r>
        <w:t>actions in the national adaptation plan.</w:t>
      </w:r>
    </w:p>
    <w:p w14:paraId="69E382B7" w14:textId="60EFB0A6" w:rsidR="00D9549A" w:rsidRDefault="00D9549A" w:rsidP="00B9310B">
      <w:pPr>
        <w:pStyle w:val="BodyText"/>
        <w:spacing w:before="100" w:after="100"/>
      </w:pPr>
      <w:r>
        <w:t xml:space="preserve">The </w:t>
      </w:r>
      <w:r w:rsidR="00C448EB">
        <w:t xml:space="preserve">minister of </w:t>
      </w:r>
      <w:r w:rsidR="00C448EB" w:rsidRPr="000D79C4">
        <w:t xml:space="preserve">climate change </w:t>
      </w:r>
      <w:r w:rsidRPr="000D79C4">
        <w:t>or the Commission</w:t>
      </w:r>
      <w:r>
        <w:t xml:space="preserve"> will regularly assess the preparedness of organisations, including policy developers and service providers. The </w:t>
      </w:r>
      <w:hyperlink r:id="rId67" w:history="1">
        <w:r w:rsidR="00BE0582" w:rsidRPr="008030FB">
          <w:rPr>
            <w:rStyle w:val="Hyperlink"/>
          </w:rPr>
          <w:t xml:space="preserve">Adaptation </w:t>
        </w:r>
        <w:r w:rsidR="00A759C4" w:rsidRPr="008030FB">
          <w:rPr>
            <w:rStyle w:val="Hyperlink"/>
          </w:rPr>
          <w:t>Preparedness: 2020/2021 Baseline Survey</w:t>
        </w:r>
      </w:hyperlink>
      <w:r w:rsidR="00A759C4">
        <w:rPr>
          <w:rStyle w:val="FootnoteReference"/>
        </w:rPr>
        <w:footnoteReference w:id="28"/>
      </w:r>
      <w:r w:rsidRPr="003F2727">
        <w:t xml:space="preserve"> </w:t>
      </w:r>
      <w:r>
        <w:t>set baseline</w:t>
      </w:r>
      <w:r w:rsidR="002D349E">
        <w:t xml:space="preserve">s we can use to </w:t>
      </w:r>
      <w:r>
        <w:t>assess the effectiveness of</w:t>
      </w:r>
      <w:r w:rsidR="002D349E">
        <w:t xml:space="preserve"> actions in the</w:t>
      </w:r>
      <w:r>
        <w:t xml:space="preserve"> </w:t>
      </w:r>
      <w:r w:rsidR="00BE0582">
        <w:t>national adaptation plan</w:t>
      </w:r>
      <w:r>
        <w:t>.</w:t>
      </w:r>
      <w:r w:rsidRPr="00F0551F">
        <w:t xml:space="preserve"> </w:t>
      </w:r>
      <w:r>
        <w:t>This will assist the Commission to assess the plan</w:t>
      </w:r>
      <w:r w:rsidR="002320FE">
        <w:t>’</w:t>
      </w:r>
      <w:r>
        <w:t>s effectiveness</w:t>
      </w:r>
      <w:r w:rsidR="00FD52ED">
        <w:t xml:space="preserve"> at</w:t>
      </w:r>
      <w:r>
        <w:t xml:space="preserve"> reducing risk.</w:t>
      </w:r>
    </w:p>
    <w:p w14:paraId="581A96A6" w14:textId="3BFD6FFC" w:rsidR="00D9549A" w:rsidRDefault="00D9549A" w:rsidP="00D9549A">
      <w:pPr>
        <w:pStyle w:val="BodyText"/>
      </w:pPr>
      <w:r>
        <w:t xml:space="preserve">Monitoring the progress of </w:t>
      </w:r>
      <w:r w:rsidR="00FD52ED">
        <w:t xml:space="preserve">actions in the </w:t>
      </w:r>
      <w:r w:rsidR="00753728">
        <w:t>national adaptation plan</w:t>
      </w:r>
      <w:r w:rsidR="00FD52ED">
        <w:t xml:space="preserve">, </w:t>
      </w:r>
      <w:r>
        <w:t xml:space="preserve">and reporting on the </w:t>
      </w:r>
      <w:r w:rsidR="00FD52ED">
        <w:t xml:space="preserve">plan’s </w:t>
      </w:r>
      <w:r>
        <w:t>effectiveness will enable:</w:t>
      </w:r>
    </w:p>
    <w:p w14:paraId="0F1234ED" w14:textId="244431EE" w:rsidR="00D9549A" w:rsidRDefault="00D9549A" w:rsidP="00B9310B">
      <w:pPr>
        <w:pStyle w:val="Bullet"/>
        <w:spacing w:after="100"/>
      </w:pPr>
      <w:r>
        <w:t>agencies to identify</w:t>
      </w:r>
      <w:r w:rsidR="00523D08">
        <w:t>, and advise ministers about,</w:t>
      </w:r>
      <w:r>
        <w:t xml:space="preserve"> barriers to effectiveness and new opportunities</w:t>
      </w:r>
    </w:p>
    <w:p w14:paraId="48851AAD" w14:textId="5E26D005" w:rsidR="00D9549A" w:rsidRDefault="00D9549A" w:rsidP="00B9310B">
      <w:pPr>
        <w:pStyle w:val="Bullet"/>
        <w:spacing w:after="100"/>
      </w:pPr>
      <w:r>
        <w:t xml:space="preserve">the Government to identify whether it is appropriate to adjust the actions in the </w:t>
      </w:r>
      <w:r w:rsidR="00523D08">
        <w:t xml:space="preserve">national adaptation </w:t>
      </w:r>
      <w:r>
        <w:t>plan.</w:t>
      </w:r>
    </w:p>
    <w:p w14:paraId="355D29A1" w14:textId="78D263E2" w:rsidR="00D9549A" w:rsidRDefault="00D9549A" w:rsidP="00D22AB4">
      <w:pPr>
        <w:pStyle w:val="BodyText"/>
      </w:pPr>
      <w:r>
        <w:t xml:space="preserve">The </w:t>
      </w:r>
      <w:r>
        <w:rPr>
          <w:rFonts w:cstheme="minorHAnsi"/>
        </w:rPr>
        <w:t>Board</w:t>
      </w:r>
      <w:r w:rsidR="002320FE">
        <w:rPr>
          <w:rFonts w:cstheme="minorHAnsi"/>
        </w:rPr>
        <w:t>’</w:t>
      </w:r>
      <w:r>
        <w:rPr>
          <w:rFonts w:cstheme="minorHAnsi"/>
        </w:rPr>
        <w:t>s</w:t>
      </w:r>
      <w:r>
        <w:t xml:space="preserve"> six-monthly </w:t>
      </w:r>
      <w:r w:rsidR="00523D08">
        <w:t xml:space="preserve">reports to the </w:t>
      </w:r>
      <w:r w:rsidR="003B23CC">
        <w:t>P</w:t>
      </w:r>
      <w:r w:rsidR="00523D08">
        <w:t xml:space="preserve">rime </w:t>
      </w:r>
      <w:r w:rsidR="003B23CC">
        <w:t>M</w:t>
      </w:r>
      <w:r w:rsidR="00523D08">
        <w:t xml:space="preserve">inister on the </w:t>
      </w:r>
      <w:r w:rsidR="007864BE">
        <w:t xml:space="preserve">national adaptation plan </w:t>
      </w:r>
      <w:r>
        <w:t>will identify:</w:t>
      </w:r>
    </w:p>
    <w:p w14:paraId="5212C39A" w14:textId="75D6D00E" w:rsidR="00D9549A" w:rsidRPr="004C0D2D" w:rsidRDefault="00D9549A" w:rsidP="00B9310B">
      <w:pPr>
        <w:pStyle w:val="Bullet"/>
        <w:spacing w:after="100"/>
      </w:pPr>
      <w:r>
        <w:t xml:space="preserve">any new actions to be included in the </w:t>
      </w:r>
      <w:r w:rsidR="00523D08">
        <w:t xml:space="preserve">national adaptation </w:t>
      </w:r>
      <w:r>
        <w:t>plan</w:t>
      </w:r>
    </w:p>
    <w:p w14:paraId="34E6DB0A" w14:textId="35126C23" w:rsidR="00D9549A" w:rsidRPr="003851BD" w:rsidRDefault="00D9549A" w:rsidP="00B9310B">
      <w:pPr>
        <w:pStyle w:val="Bullet"/>
        <w:spacing w:after="100"/>
        <w:rPr>
          <w:rFonts w:cs="Calibri"/>
          <w:b/>
          <w:color w:val="201F1E"/>
        </w:rPr>
      </w:pPr>
      <w:r>
        <w:t xml:space="preserve">any proposed actions that have received a mandate and </w:t>
      </w:r>
      <w:r w:rsidR="00523D08">
        <w:t xml:space="preserve">can be </w:t>
      </w:r>
      <w:r>
        <w:t xml:space="preserve">re-categorised as current </w:t>
      </w:r>
      <w:r w:rsidR="00523D08">
        <w:t xml:space="preserve">critical or supporting </w:t>
      </w:r>
      <w:r>
        <w:t>actions</w:t>
      </w:r>
      <w:r w:rsidR="00523D08">
        <w:t>.</w:t>
      </w:r>
    </w:p>
    <w:p w14:paraId="176DDE49" w14:textId="792CE09E" w:rsidR="00D9549A" w:rsidRDefault="00D9549A" w:rsidP="00D22AB4">
      <w:pPr>
        <w:pStyle w:val="BodyText"/>
      </w:pPr>
      <w:r>
        <w:lastRenderedPageBreak/>
        <w:t>The Commission</w:t>
      </w:r>
      <w:r w:rsidR="002320FE">
        <w:t>’</w:t>
      </w:r>
      <w:r>
        <w:t xml:space="preserve">s biennial reports </w:t>
      </w:r>
      <w:r w:rsidR="00523D08">
        <w:t xml:space="preserve">on the national adaptation plan </w:t>
      </w:r>
      <w:r>
        <w:t>will:</w:t>
      </w:r>
    </w:p>
    <w:p w14:paraId="6CF54D37" w14:textId="4D7EAD2D" w:rsidR="00D9549A" w:rsidRDefault="00D9549A" w:rsidP="00D9549A">
      <w:pPr>
        <w:pStyle w:val="Bullet"/>
      </w:pPr>
      <w:r>
        <w:t xml:space="preserve">assess progress towards implementing the </w:t>
      </w:r>
      <w:r w:rsidR="00523D08">
        <w:t xml:space="preserve">actions in the </w:t>
      </w:r>
      <w:r w:rsidR="007864BE">
        <w:t>national adaptation plan</w:t>
      </w:r>
    </w:p>
    <w:p w14:paraId="67A76289" w14:textId="4C1922CA" w:rsidR="00B27147" w:rsidRDefault="00D9549A" w:rsidP="00D9549A">
      <w:pPr>
        <w:pStyle w:val="Bullet"/>
      </w:pPr>
      <w:r>
        <w:t xml:space="preserve">assess the </w:t>
      </w:r>
      <w:r w:rsidR="00523D08">
        <w:t xml:space="preserve">extent </w:t>
      </w:r>
      <w:r>
        <w:t xml:space="preserve">to which the objectives </w:t>
      </w:r>
      <w:r w:rsidR="00523D08">
        <w:t>in the</w:t>
      </w:r>
      <w:r>
        <w:t xml:space="preserve"> </w:t>
      </w:r>
      <w:r w:rsidR="007864BE">
        <w:t xml:space="preserve">national adaptation plan </w:t>
      </w:r>
      <w:r>
        <w:t>have been achieved</w:t>
      </w:r>
    </w:p>
    <w:p w14:paraId="19A027C0" w14:textId="1D1E1A32" w:rsidR="00D9549A" w:rsidRDefault="00B27147" w:rsidP="00D9549A">
      <w:pPr>
        <w:pStyle w:val="Bullet"/>
      </w:pPr>
      <w:r>
        <w:t>assess</w:t>
      </w:r>
      <w:r w:rsidR="00D9549A">
        <w:t xml:space="preserve"> how well </w:t>
      </w:r>
      <w:r>
        <w:t xml:space="preserve">the national adaptation plan </w:t>
      </w:r>
      <w:r w:rsidR="00D9549A">
        <w:t xml:space="preserve">responds to the </w:t>
      </w:r>
      <w:hyperlink r:id="rId68">
        <w:r w:rsidR="00EC7337" w:rsidRPr="747AC4FE">
          <w:rPr>
            <w:rStyle w:val="Hyperlinkeemphasis"/>
          </w:rPr>
          <w:t>National Climate Change Risk Assessment</w:t>
        </w:r>
      </w:hyperlink>
    </w:p>
    <w:p w14:paraId="3021B277" w14:textId="72F9C9AC" w:rsidR="00D9549A" w:rsidRDefault="00D9549A" w:rsidP="00D9549A">
      <w:pPr>
        <w:pStyle w:val="Bullet"/>
      </w:pPr>
      <w:r>
        <w:t xml:space="preserve">identify known barriers to </w:t>
      </w:r>
      <w:r w:rsidR="00B27147">
        <w:t>effectively implementing the actions in the national adaptation plan, and recommendations on ways to overcome these barriers.</w:t>
      </w:r>
    </w:p>
    <w:p w14:paraId="17C83E2C" w14:textId="419DFE02" w:rsidR="00D9549A" w:rsidRPr="00AA3E6D" w:rsidRDefault="00D9549A" w:rsidP="00D9549A">
      <w:pPr>
        <w:pStyle w:val="BodyText"/>
      </w:pPr>
      <w:r>
        <w:t xml:space="preserve">The </w:t>
      </w:r>
      <w:r w:rsidR="00B27147">
        <w:t xml:space="preserve">minister of climate change </w:t>
      </w:r>
      <w:r>
        <w:t xml:space="preserve">must respond to </w:t>
      </w:r>
      <w:r w:rsidR="00474D9C">
        <w:t xml:space="preserve">the Commission’s </w:t>
      </w:r>
      <w:r>
        <w:t xml:space="preserve">report within six months. </w:t>
      </w:r>
      <w:r w:rsidR="00474D9C">
        <w:t xml:space="preserve">The Commission’s reports may lead to </w:t>
      </w:r>
      <w:r w:rsidRPr="00AA3E6D">
        <w:t xml:space="preserve">changes to the </w:t>
      </w:r>
      <w:r w:rsidR="008F193D">
        <w:t>national adaptation plan</w:t>
      </w:r>
      <w:r w:rsidR="00474D9C">
        <w:t>,</w:t>
      </w:r>
      <w:r w:rsidR="008F193D">
        <w:t xml:space="preserve"> </w:t>
      </w:r>
      <w:r w:rsidRPr="00AA3E6D">
        <w:t>or implementation of its actions</w:t>
      </w:r>
      <w:r w:rsidR="00474D9C">
        <w:t>.</w:t>
      </w:r>
    </w:p>
    <w:p w14:paraId="2F5A15D4" w14:textId="2A3F3C8C" w:rsidR="003452A8" w:rsidRDefault="003452A8" w:rsidP="00494299">
      <w:pPr>
        <w:pStyle w:val="Figureheading"/>
      </w:pPr>
      <w:bookmarkStart w:id="487" w:name="_Ref119308328"/>
      <w:bookmarkStart w:id="488" w:name="figure3"/>
      <w:bookmarkStart w:id="489" w:name="_Toc122528285"/>
      <w:bookmarkStart w:id="490" w:name="_Toc122528357"/>
      <w:r>
        <w:t xml:space="preserve">Figure </w:t>
      </w:r>
      <w:r>
        <w:fldChar w:fldCharType="begin"/>
      </w:r>
      <w:r>
        <w:instrText>SEQ Figure \* ARABIC</w:instrText>
      </w:r>
      <w:r>
        <w:fldChar w:fldCharType="separate"/>
      </w:r>
      <w:r w:rsidR="005B3704">
        <w:rPr>
          <w:noProof/>
        </w:rPr>
        <w:t>3</w:t>
      </w:r>
      <w:r>
        <w:fldChar w:fldCharType="end"/>
      </w:r>
      <w:bookmarkEnd w:id="487"/>
      <w:r>
        <w:t xml:space="preserve">: </w:t>
      </w:r>
      <w:bookmarkEnd w:id="488"/>
      <w:r>
        <w:tab/>
        <w:t>Aotearoa New Zealand’s adaptation process</w:t>
      </w:r>
      <w:bookmarkEnd w:id="489"/>
      <w:bookmarkEnd w:id="490"/>
    </w:p>
    <w:p w14:paraId="3672FEAA" w14:textId="77777777" w:rsidR="00D22AB4" w:rsidRDefault="00D22AB4" w:rsidP="00196485">
      <w:pPr>
        <w:keepNext/>
        <w:keepLines/>
        <w:jc w:val="center"/>
      </w:pPr>
      <w:r>
        <w:rPr>
          <w:noProof/>
        </w:rPr>
        <w:drawing>
          <wp:inline distT="0" distB="0" distL="0" distR="0" wp14:anchorId="0F2B5D99" wp14:editId="60FE8199">
            <wp:extent cx="5163340" cy="4541520"/>
            <wp:effectExtent l="0" t="0" r="0" b="0"/>
            <wp:docPr id="6" name="Picture 6" descr="A circular diagram with a central point and two layers around it. ‘Adaptation process’ sits in the centre of this diagram. Around it are four bubbles connected by arrows flowing in a clockwise direction. The bubbles are: Assess impacts, vulnerability and risks; Plan for adaptation action; Implement actions; Monitor, evaluate and report on adaptation actions. An additional arrow leads from this last bubble back to the Plan for adaptation action bubble. It is labelled ‘Adjust as we go’. There are four boxes on the outer layer: Climate science, National Climate Change Risk Assessment; National adaptation plan; Guiding principles for implementation; and Indicators and measures to define progress, national and international repor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ircular diagram with a central point and two layers around it. ‘Adaptation process’ sits in the centre of this diagram. Around it are four bubbles connected by arrows flowing in a clockwise direction. The bubbles are: Assess impacts, vulnerability and risks; Plan for adaptation action; Implement actions; Monitor, evaluate and report on adaptation actions. An additional arrow leads from this last bubble back to the Plan for adaptation action bubble. It is labelled ‘Adjust as we go’. There are four boxes on the outer layer: Climate science, National Climate Change Risk Assessment; National adaptation plan; Guiding principles for implementation; and Indicators and measures to define progress, national and international reporting. "/>
                    <pic:cNvPicPr/>
                  </pic:nvPicPr>
                  <pic:blipFill>
                    <a:blip r:embed="rId69">
                      <a:extLst>
                        <a:ext uri="{28A0092B-C50C-407E-A947-70E740481C1C}">
                          <a14:useLocalDpi xmlns:a14="http://schemas.microsoft.com/office/drawing/2010/main" val="0"/>
                        </a:ext>
                      </a:extLst>
                    </a:blip>
                    <a:stretch>
                      <a:fillRect/>
                    </a:stretch>
                  </pic:blipFill>
                  <pic:spPr>
                    <a:xfrm>
                      <a:off x="0" y="0"/>
                      <a:ext cx="5196476" cy="4570665"/>
                    </a:xfrm>
                    <a:prstGeom prst="rect">
                      <a:avLst/>
                    </a:prstGeom>
                  </pic:spPr>
                </pic:pic>
              </a:graphicData>
            </a:graphic>
          </wp:inline>
        </w:drawing>
      </w:r>
    </w:p>
    <w:p w14:paraId="74A0A32F" w14:textId="77777777" w:rsidR="00D22AB4" w:rsidRDefault="00D22AB4" w:rsidP="00D22AB4">
      <w:pPr>
        <w:keepNext/>
        <w:keepLines/>
        <w:sectPr w:rsidR="00D22AB4" w:rsidSect="00003895">
          <w:headerReference w:type="even" r:id="rId70"/>
          <w:headerReference w:type="default" r:id="rId71"/>
          <w:footerReference w:type="even" r:id="rId72"/>
          <w:footerReference w:type="default" r:id="rId73"/>
          <w:headerReference w:type="first" r:id="rId74"/>
          <w:footerReference w:type="first" r:id="rId75"/>
          <w:pgSz w:w="11906" w:h="16838"/>
          <w:pgMar w:top="1440" w:right="1440" w:bottom="1440" w:left="1440" w:header="708" w:footer="708" w:gutter="0"/>
          <w:cols w:space="708"/>
          <w:docGrid w:linePitch="360"/>
        </w:sectPr>
      </w:pPr>
    </w:p>
    <w:p w14:paraId="68DAE162" w14:textId="67C5EC82" w:rsidR="002D5C43" w:rsidRDefault="002D5C43" w:rsidP="002D5C43">
      <w:pPr>
        <w:pStyle w:val="Heading1"/>
      </w:pPr>
      <w:bookmarkStart w:id="491" w:name="_Toc122427193"/>
      <w:r>
        <w:lastRenderedPageBreak/>
        <w:t>Appendices</w:t>
      </w:r>
      <w:bookmarkEnd w:id="491"/>
    </w:p>
    <w:p w14:paraId="1F8AF6C8" w14:textId="72923088" w:rsidR="000D3FA9" w:rsidRDefault="000D3FA9" w:rsidP="00494299">
      <w:pPr>
        <w:pStyle w:val="Figureheading"/>
      </w:pPr>
      <w:bookmarkStart w:id="492" w:name="figure4"/>
      <w:bookmarkStart w:id="493" w:name="_Toc122528286"/>
      <w:bookmarkStart w:id="494" w:name="_Toc122528358"/>
      <w:r>
        <w:t xml:space="preserve">Figure </w:t>
      </w:r>
      <w:r>
        <w:fldChar w:fldCharType="begin"/>
      </w:r>
      <w:r>
        <w:instrText>SEQ Figure \* ARABIC</w:instrText>
      </w:r>
      <w:r>
        <w:fldChar w:fldCharType="separate"/>
      </w:r>
      <w:r w:rsidR="005B3704">
        <w:rPr>
          <w:noProof/>
        </w:rPr>
        <w:t>4</w:t>
      </w:r>
      <w:r>
        <w:fldChar w:fldCharType="end"/>
      </w:r>
      <w:r>
        <w:t xml:space="preserve">: </w:t>
      </w:r>
      <w:bookmarkEnd w:id="492"/>
      <w:r>
        <w:tab/>
      </w:r>
      <w:r w:rsidRPr="006E7EF2">
        <w:t>Emissions reduction plan strategy map</w:t>
      </w:r>
      <w:bookmarkEnd w:id="493"/>
      <w:bookmarkEnd w:id="494"/>
    </w:p>
    <w:p w14:paraId="32AF0D29" w14:textId="77777777" w:rsidR="00D22AB4" w:rsidRDefault="00D22AB4" w:rsidP="000A1399">
      <w:pPr>
        <w:pStyle w:val="BodyText"/>
        <w:rPr>
          <w:rFonts w:eastAsia="Calibri" w:cs="Calibri"/>
          <w:b/>
        </w:rPr>
      </w:pPr>
      <w:r>
        <w:rPr>
          <w:noProof/>
        </w:rPr>
        <w:drawing>
          <wp:inline distT="0" distB="0" distL="0" distR="0" wp14:anchorId="109B9320" wp14:editId="2F633E00">
            <wp:extent cx="5345723" cy="7779164"/>
            <wp:effectExtent l="0" t="0" r="1905" b="0"/>
            <wp:docPr id="5" name="Picture 5" descr="An infographic outlining Aotearoa New Zealand's emissions reduction plan, from the purpose of contributing to global efforts to limit warming to 1.5˚C and meeting our 2050 targets, through to the emissions budgets and nationally determined contributions that will help to progressively achieve those goals, and the areas where Aotearoa needs to take 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infographic outlining Aotearoa New Zealand's emissions reduction plan, from the purpose of contributing to global efforts to limit warming to 1.5˚C and meeting our 2050 targets, through to the emissions budgets and nationally determined contributions that will help to progressively achieve those goals, and the areas where Aotearoa needs to take action. "/>
                    <pic:cNvPicPr/>
                  </pic:nvPicPr>
                  <pic:blipFill>
                    <a:blip r:embed="rId76">
                      <a:extLst>
                        <a:ext uri="{28A0092B-C50C-407E-A947-70E740481C1C}">
                          <a14:useLocalDpi xmlns:a14="http://schemas.microsoft.com/office/drawing/2010/main" val="0"/>
                        </a:ext>
                      </a:extLst>
                    </a:blip>
                    <a:stretch>
                      <a:fillRect/>
                    </a:stretch>
                  </pic:blipFill>
                  <pic:spPr>
                    <a:xfrm>
                      <a:off x="0" y="0"/>
                      <a:ext cx="5345723" cy="7779164"/>
                    </a:xfrm>
                    <a:prstGeom prst="rect">
                      <a:avLst/>
                    </a:prstGeom>
                  </pic:spPr>
                </pic:pic>
              </a:graphicData>
            </a:graphic>
          </wp:inline>
        </w:drawing>
      </w:r>
      <w:r w:rsidRPr="1153B0AD">
        <w:rPr>
          <w:rFonts w:eastAsia="Calibri" w:cs="Calibri"/>
          <w:b/>
        </w:rPr>
        <w:br w:type="page"/>
      </w:r>
    </w:p>
    <w:p w14:paraId="1AA11C9D" w14:textId="3638D19D" w:rsidR="000D3FA9" w:rsidRDefault="000D3FA9" w:rsidP="00494299">
      <w:pPr>
        <w:pStyle w:val="Figureheading"/>
      </w:pPr>
      <w:bookmarkStart w:id="495" w:name="figure5"/>
      <w:bookmarkStart w:id="496" w:name="_Toc122528287"/>
      <w:bookmarkStart w:id="497" w:name="_Toc122528359"/>
      <w:r>
        <w:lastRenderedPageBreak/>
        <w:t xml:space="preserve">Figure </w:t>
      </w:r>
      <w:r>
        <w:fldChar w:fldCharType="begin"/>
      </w:r>
      <w:r>
        <w:instrText>SEQ Figure \* ARABIC</w:instrText>
      </w:r>
      <w:r>
        <w:fldChar w:fldCharType="separate"/>
      </w:r>
      <w:r w:rsidR="005B3704">
        <w:rPr>
          <w:noProof/>
        </w:rPr>
        <w:t>5</w:t>
      </w:r>
      <w:r>
        <w:fldChar w:fldCharType="end"/>
      </w:r>
      <w:r>
        <w:t xml:space="preserve">: </w:t>
      </w:r>
      <w:bookmarkEnd w:id="495"/>
      <w:r>
        <w:tab/>
        <w:t>National adaptation plan strategy map</w:t>
      </w:r>
      <w:bookmarkEnd w:id="496"/>
      <w:bookmarkEnd w:id="497"/>
    </w:p>
    <w:p w14:paraId="79D6C69E" w14:textId="77777777" w:rsidR="00D22AB4" w:rsidRDefault="00D22AB4" w:rsidP="00D9549A">
      <w:pPr>
        <w:pStyle w:val="BodyText"/>
      </w:pPr>
      <w:r>
        <w:rPr>
          <w:noProof/>
        </w:rPr>
        <w:drawing>
          <wp:inline distT="0" distB="0" distL="0" distR="0" wp14:anchorId="1BE205E5" wp14:editId="060F35A0">
            <wp:extent cx="5696312" cy="8284191"/>
            <wp:effectExtent l="0" t="0" r="0" b="0"/>
            <wp:docPr id="1" name="Picture 1" descr="An infographic in two halves. The top half represents chapter 1 of the national adaptation plan. It shows the vision, purpose and goals of the national adaptation plan and lists the dates for current and future national climate change risk assessments and adaptation plans. The second half of the infographic lists the remaining chapters in the national adaptation plan. Chapters 6 to 10 sit under a heading called “embedding climate resilience across Government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infographic in two halves. The top half represents chapter 1 of the national adaptation plan. It shows the vision, purpose and goals of the national adaptation plan and lists the dates for current and future national climate change risk assessments and adaptation plans. The second half of the infographic lists the remaining chapters in the national adaptation plan. Chapters 6 to 10 sit under a heading called “embedding climate resilience across Government policy”."/>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0"/>
                      <a:ext cx="5710080" cy="8304213"/>
                    </a:xfrm>
                    <a:prstGeom prst="rect">
                      <a:avLst/>
                    </a:prstGeom>
                    <a:noFill/>
                    <a:ln>
                      <a:noFill/>
                    </a:ln>
                    <a:extLst>
                      <a:ext uri="{53640926-AAD7-44D8-BBD7-CCE9431645EC}">
                        <a14:shadowObscured xmlns:a14="http://schemas.microsoft.com/office/drawing/2010/main"/>
                      </a:ext>
                    </a:extLst>
                  </pic:spPr>
                </pic:pic>
              </a:graphicData>
            </a:graphic>
          </wp:inline>
        </w:drawing>
      </w:r>
    </w:p>
    <w:p w14:paraId="52FA2FDA" w14:textId="2F7D9EE0" w:rsidR="000D3FA9" w:rsidRDefault="000D3FA9" w:rsidP="004D4208">
      <w:pPr>
        <w:pStyle w:val="Tableheading"/>
      </w:pPr>
      <w:bookmarkStart w:id="498" w:name="table5"/>
      <w:bookmarkStart w:id="499" w:name="_Toc121227914"/>
      <w:bookmarkStart w:id="500" w:name="_Toc122528224"/>
      <w:bookmarkStart w:id="501" w:name="_Toc122528343"/>
      <w:r>
        <w:lastRenderedPageBreak/>
        <w:t xml:space="preserve">Table </w:t>
      </w:r>
      <w:r>
        <w:fldChar w:fldCharType="begin"/>
      </w:r>
      <w:r>
        <w:instrText>SEQ Table \* ARABIC</w:instrText>
      </w:r>
      <w:r>
        <w:fldChar w:fldCharType="separate"/>
      </w:r>
      <w:r w:rsidR="005B3704">
        <w:rPr>
          <w:noProof/>
        </w:rPr>
        <w:t>5</w:t>
      </w:r>
      <w:r>
        <w:fldChar w:fldCharType="end"/>
      </w:r>
      <w:bookmarkEnd w:id="498"/>
      <w:r>
        <w:t>:</w:t>
      </w:r>
      <w:r>
        <w:tab/>
      </w:r>
      <w:r w:rsidR="00D0650C">
        <w:t>Ministers and chief executives who are a</w:t>
      </w:r>
      <w:r>
        <w:t>ccountab</w:t>
      </w:r>
      <w:r w:rsidR="00D0650C">
        <w:t xml:space="preserve">le for chapters </w:t>
      </w:r>
      <w:r>
        <w:t>in the emissions reduction plan</w:t>
      </w:r>
      <w:bookmarkEnd w:id="499"/>
      <w:bookmarkEnd w:id="500"/>
      <w:bookmarkEnd w:id="501"/>
    </w:p>
    <w:tbl>
      <w:tblPr>
        <w:tblW w:w="0" w:type="auto"/>
        <w:tblInd w:w="108" w:type="dxa"/>
        <w:tblBorders>
          <w:top w:val="single" w:sz="4" w:space="0" w:color="1B556B"/>
          <w:bottom w:val="single" w:sz="4" w:space="0" w:color="1B556B"/>
          <w:insideH w:val="single" w:sz="4" w:space="0" w:color="1B556B"/>
          <w:insideV w:val="single" w:sz="4" w:space="0" w:color="1B556B"/>
        </w:tblBorders>
        <w:tblLook w:val="04A0" w:firstRow="1" w:lastRow="0" w:firstColumn="1" w:lastColumn="0" w:noHBand="0" w:noVBand="1"/>
      </w:tblPr>
      <w:tblGrid>
        <w:gridCol w:w="1803"/>
        <w:gridCol w:w="2600"/>
        <w:gridCol w:w="3994"/>
      </w:tblGrid>
      <w:tr w:rsidR="00D22AB4" w:rsidRPr="00D22AB4" w14:paraId="58FD024E" w14:textId="77777777" w:rsidTr="00C85985">
        <w:trPr>
          <w:tblHeader/>
        </w:trPr>
        <w:tc>
          <w:tcPr>
            <w:tcW w:w="1853" w:type="dxa"/>
            <w:shd w:val="clear" w:color="auto" w:fill="1B556B"/>
          </w:tcPr>
          <w:p w14:paraId="5C6D263C" w14:textId="29689E65" w:rsidR="00D22AB4" w:rsidRPr="00D22AB4" w:rsidRDefault="00D22AB4" w:rsidP="00D22AB4">
            <w:pPr>
              <w:pStyle w:val="TableText"/>
              <w:rPr>
                <w:rFonts w:eastAsia="Calibri"/>
                <w:b/>
                <w:bCs/>
                <w:color w:val="FFFFFF" w:themeColor="background1"/>
              </w:rPr>
            </w:pPr>
            <w:r w:rsidRPr="00D22AB4">
              <w:rPr>
                <w:rFonts w:eastAsia="Calibri"/>
                <w:b/>
                <w:bCs/>
                <w:color w:val="FFFFFF" w:themeColor="background1"/>
              </w:rPr>
              <w:t>Chapter</w:t>
            </w:r>
          </w:p>
        </w:tc>
        <w:tc>
          <w:tcPr>
            <w:tcW w:w="2717" w:type="dxa"/>
            <w:shd w:val="clear" w:color="auto" w:fill="1B556B"/>
          </w:tcPr>
          <w:p w14:paraId="6260A602" w14:textId="668210BC" w:rsidR="00D22AB4" w:rsidRPr="00D22AB4" w:rsidRDefault="00D22AB4" w:rsidP="00D22AB4">
            <w:pPr>
              <w:pStyle w:val="TableText"/>
              <w:rPr>
                <w:rFonts w:eastAsia="Calibri"/>
                <w:b/>
                <w:bCs/>
                <w:color w:val="FFFFFF" w:themeColor="background1"/>
              </w:rPr>
            </w:pPr>
            <w:r w:rsidRPr="00D22AB4">
              <w:rPr>
                <w:rFonts w:eastAsia="Calibri"/>
                <w:b/>
                <w:bCs/>
                <w:color w:val="FFFFFF" w:themeColor="background1"/>
              </w:rPr>
              <w:t xml:space="preserve">Responsible </w:t>
            </w:r>
            <w:r w:rsidR="00D0650C">
              <w:rPr>
                <w:rFonts w:eastAsia="Calibri"/>
                <w:b/>
                <w:bCs/>
                <w:color w:val="FFFFFF" w:themeColor="background1"/>
              </w:rPr>
              <w:t>m</w:t>
            </w:r>
            <w:r w:rsidR="00D0650C" w:rsidRPr="00D22AB4">
              <w:rPr>
                <w:rFonts w:eastAsia="Calibri"/>
                <w:b/>
                <w:bCs/>
                <w:color w:val="FFFFFF" w:themeColor="background1"/>
              </w:rPr>
              <w:t>inister</w:t>
            </w:r>
            <w:r w:rsidRPr="00D22AB4">
              <w:rPr>
                <w:rFonts w:eastAsia="Calibri"/>
                <w:b/>
                <w:bCs/>
                <w:color w:val="FFFFFF" w:themeColor="background1"/>
              </w:rPr>
              <w:t>(s)</w:t>
            </w:r>
          </w:p>
        </w:tc>
        <w:tc>
          <w:tcPr>
            <w:tcW w:w="4219" w:type="dxa"/>
            <w:shd w:val="clear" w:color="auto" w:fill="1B556B"/>
          </w:tcPr>
          <w:p w14:paraId="30CD8F3E" w14:textId="26C8E0ED" w:rsidR="00D22AB4" w:rsidRPr="00D22AB4" w:rsidRDefault="00D22AB4" w:rsidP="00D22AB4">
            <w:pPr>
              <w:pStyle w:val="TableText"/>
              <w:rPr>
                <w:rFonts w:eastAsia="Calibri"/>
                <w:b/>
                <w:bCs/>
                <w:color w:val="FFFFFF" w:themeColor="background1"/>
              </w:rPr>
            </w:pPr>
            <w:r w:rsidRPr="00D22AB4">
              <w:rPr>
                <w:rFonts w:eastAsia="Calibri"/>
                <w:b/>
                <w:bCs/>
                <w:color w:val="FFFFFF" w:themeColor="background1"/>
              </w:rPr>
              <w:t xml:space="preserve">Responsible </w:t>
            </w:r>
            <w:r w:rsidR="00D0650C">
              <w:rPr>
                <w:rFonts w:eastAsia="Calibri"/>
                <w:b/>
                <w:bCs/>
                <w:color w:val="FFFFFF" w:themeColor="background1"/>
              </w:rPr>
              <w:t>chief executive(s)</w:t>
            </w:r>
          </w:p>
        </w:tc>
      </w:tr>
      <w:tr w:rsidR="000A1399" w:rsidRPr="00963EF2" w14:paraId="0D579C6D" w14:textId="77777777" w:rsidTr="00C85985">
        <w:tc>
          <w:tcPr>
            <w:tcW w:w="1853" w:type="dxa"/>
            <w:shd w:val="clear" w:color="auto" w:fill="FFFFFF" w:themeFill="background1"/>
          </w:tcPr>
          <w:p w14:paraId="7D4E60CB" w14:textId="067AC563" w:rsidR="00D22AB4" w:rsidRPr="003F2727" w:rsidRDefault="00D22AB4" w:rsidP="00D22AB4">
            <w:pPr>
              <w:pStyle w:val="TableText"/>
            </w:pPr>
            <w:r w:rsidRPr="003F2727">
              <w:t>Empowering Māori</w:t>
            </w:r>
          </w:p>
        </w:tc>
        <w:tc>
          <w:tcPr>
            <w:tcW w:w="2717" w:type="dxa"/>
          </w:tcPr>
          <w:p w14:paraId="42E4529E" w14:textId="1DE4C7F7" w:rsidR="00D22AB4" w:rsidRDefault="00D22AB4" w:rsidP="00D22AB4">
            <w:pPr>
              <w:pStyle w:val="TableText"/>
              <w:rPr>
                <w:rFonts w:eastAsia="Calibri"/>
              </w:rPr>
            </w:pPr>
            <w:r w:rsidRPr="00963EF2">
              <w:rPr>
                <w:rFonts w:eastAsia="Calibri"/>
              </w:rPr>
              <w:t xml:space="preserve">Minister </w:t>
            </w:r>
            <w:r w:rsidR="00D0650C" w:rsidRPr="00963EF2">
              <w:rPr>
                <w:rFonts w:eastAsia="Calibri"/>
              </w:rPr>
              <w:t xml:space="preserve">of </w:t>
            </w:r>
            <w:r w:rsidR="00034D6F">
              <w:rPr>
                <w:rFonts w:eastAsia="Calibri"/>
              </w:rPr>
              <w:t>C</w:t>
            </w:r>
            <w:r w:rsidR="00D0650C" w:rsidRPr="00963EF2">
              <w:rPr>
                <w:rFonts w:eastAsia="Calibri"/>
              </w:rPr>
              <w:t xml:space="preserve">limate </w:t>
            </w:r>
            <w:r w:rsidR="00034D6F">
              <w:rPr>
                <w:rFonts w:eastAsia="Calibri"/>
              </w:rPr>
              <w:t>C</w:t>
            </w:r>
            <w:r w:rsidR="00D0650C" w:rsidRPr="00963EF2">
              <w:rPr>
                <w:rFonts w:eastAsia="Calibri"/>
              </w:rPr>
              <w:t>hange</w:t>
            </w:r>
          </w:p>
          <w:p w14:paraId="4C424F70" w14:textId="77777777" w:rsidR="00D22AB4" w:rsidRPr="003F2727" w:rsidRDefault="00D22AB4" w:rsidP="00D22AB4">
            <w:pPr>
              <w:pStyle w:val="TableText"/>
              <w:rPr>
                <w:rStyle w:val="Emphasis"/>
              </w:rPr>
            </w:pPr>
            <w:r w:rsidRPr="003F2727">
              <w:rPr>
                <w:rStyle w:val="Emphasis"/>
              </w:rPr>
              <w:t>Supported by:</w:t>
            </w:r>
          </w:p>
          <w:p w14:paraId="26EE65F0" w14:textId="6CF5A10D" w:rsidR="00D22AB4" w:rsidRDefault="00D22AB4" w:rsidP="00D22AB4">
            <w:pPr>
              <w:pStyle w:val="TableText"/>
              <w:rPr>
                <w:rFonts w:eastAsia="Calibri"/>
              </w:rPr>
            </w:pPr>
            <w:r>
              <w:rPr>
                <w:rFonts w:eastAsia="Calibri"/>
              </w:rPr>
              <w:t>Minister for Māori Crown Relations</w:t>
            </w:r>
            <w:r w:rsidR="00AC59C2">
              <w:rPr>
                <w:rFonts w:eastAsia="Calibri"/>
              </w:rPr>
              <w:t>|Te Arawhiti</w:t>
            </w:r>
          </w:p>
          <w:p w14:paraId="22C97165" w14:textId="26304F8F" w:rsidR="00D22AB4" w:rsidRPr="00963EF2" w:rsidRDefault="00D22AB4" w:rsidP="00D22AB4">
            <w:pPr>
              <w:pStyle w:val="TableText"/>
              <w:rPr>
                <w:rFonts w:eastAsia="Calibri"/>
              </w:rPr>
            </w:pPr>
            <w:r>
              <w:rPr>
                <w:rFonts w:eastAsia="Calibri"/>
              </w:rPr>
              <w:t>Minister for Māori Development</w:t>
            </w:r>
          </w:p>
        </w:tc>
        <w:tc>
          <w:tcPr>
            <w:tcW w:w="4219" w:type="dxa"/>
          </w:tcPr>
          <w:p w14:paraId="250FF4ED" w14:textId="6CD81948" w:rsidR="00D22AB4" w:rsidRDefault="00D22AB4" w:rsidP="00D22AB4">
            <w:pPr>
              <w:pStyle w:val="TableText"/>
              <w:rPr>
                <w:rFonts w:eastAsia="Calibri"/>
              </w:rPr>
            </w:pPr>
            <w:r w:rsidRPr="00963EF2">
              <w:rPr>
                <w:rFonts w:eastAsia="Calibri"/>
              </w:rPr>
              <w:t xml:space="preserve">Secretary </w:t>
            </w:r>
            <w:r w:rsidR="00B2692D" w:rsidRPr="00963EF2">
              <w:rPr>
                <w:rFonts w:eastAsia="Calibri"/>
              </w:rPr>
              <w:t xml:space="preserve">for the </w:t>
            </w:r>
            <w:r w:rsidR="00034D6F">
              <w:rPr>
                <w:rFonts w:eastAsia="Calibri"/>
              </w:rPr>
              <w:t>E</w:t>
            </w:r>
            <w:r w:rsidR="00B2692D" w:rsidRPr="00963EF2">
              <w:rPr>
                <w:rFonts w:eastAsia="Calibri"/>
              </w:rPr>
              <w:t>nvironment</w:t>
            </w:r>
          </w:p>
          <w:p w14:paraId="7033FBA4" w14:textId="77777777" w:rsidR="00D22AB4" w:rsidRPr="003F2727" w:rsidRDefault="00D22AB4" w:rsidP="00D22AB4">
            <w:pPr>
              <w:pStyle w:val="TableText"/>
              <w:rPr>
                <w:rStyle w:val="Emphasis"/>
              </w:rPr>
            </w:pPr>
            <w:r w:rsidRPr="003F2727">
              <w:rPr>
                <w:rStyle w:val="Emphasis"/>
              </w:rPr>
              <w:t>Supported by:</w:t>
            </w:r>
          </w:p>
          <w:p w14:paraId="1549B0BA" w14:textId="5DACC3DD" w:rsidR="00D22AB4" w:rsidRPr="00E150CA" w:rsidRDefault="00D22AB4" w:rsidP="00D22AB4">
            <w:pPr>
              <w:pStyle w:val="TableText"/>
              <w:rPr>
                <w:rFonts w:eastAsia="Calibri"/>
                <w:lang w:val="de-DE"/>
              </w:rPr>
            </w:pPr>
            <w:r w:rsidRPr="00E150CA">
              <w:rPr>
                <w:rFonts w:eastAsia="Calibri"/>
                <w:lang w:val="de-DE"/>
              </w:rPr>
              <w:t>Te Tumu Whakarae mō Te Puni Kōkiri</w:t>
            </w:r>
          </w:p>
          <w:p w14:paraId="470D83A5" w14:textId="47E2E78D" w:rsidR="00D22AB4" w:rsidRDefault="00D22AB4" w:rsidP="00D22AB4">
            <w:pPr>
              <w:pStyle w:val="TableText"/>
              <w:rPr>
                <w:rFonts w:eastAsia="Calibri"/>
              </w:rPr>
            </w:pPr>
            <w:r>
              <w:rPr>
                <w:rFonts w:eastAsia="Calibri"/>
              </w:rPr>
              <w:t>Chief Executive of the Ministry of Business, Innovation and Employment</w:t>
            </w:r>
          </w:p>
          <w:p w14:paraId="6C8033FF" w14:textId="66D9E622" w:rsidR="00D22AB4" w:rsidRPr="00963EF2" w:rsidRDefault="00D22AB4" w:rsidP="00D22AB4">
            <w:pPr>
              <w:pStyle w:val="TableText"/>
              <w:rPr>
                <w:rFonts w:eastAsia="Calibri"/>
              </w:rPr>
            </w:pPr>
            <w:r>
              <w:rPr>
                <w:rFonts w:eastAsia="Calibri"/>
              </w:rPr>
              <w:t xml:space="preserve">Chief Executive of </w:t>
            </w:r>
            <w:r w:rsidR="00AC59C2">
              <w:rPr>
                <w:rFonts w:eastAsia="Calibri"/>
              </w:rPr>
              <w:t>the Ministry for Māori Crown Relations</w:t>
            </w:r>
            <w:r w:rsidR="00B2692D">
              <w:rPr>
                <w:rFonts w:eastAsia="Calibri"/>
              </w:rPr>
              <w:t xml:space="preserve"> </w:t>
            </w:r>
            <w:r w:rsidR="00AC59C2">
              <w:rPr>
                <w:rFonts w:eastAsia="Calibri"/>
              </w:rPr>
              <w:t>|</w:t>
            </w:r>
            <w:r w:rsidR="00B2692D">
              <w:rPr>
                <w:rFonts w:eastAsia="Calibri"/>
              </w:rPr>
              <w:t xml:space="preserve"> </w:t>
            </w:r>
            <w:r>
              <w:rPr>
                <w:rFonts w:eastAsia="Calibri"/>
              </w:rPr>
              <w:t>Te Arawhiti</w:t>
            </w:r>
          </w:p>
        </w:tc>
      </w:tr>
      <w:tr w:rsidR="000A1399" w:rsidRPr="00963EF2" w14:paraId="1F00529E" w14:textId="77777777" w:rsidTr="00C85985">
        <w:tc>
          <w:tcPr>
            <w:tcW w:w="1853" w:type="dxa"/>
            <w:shd w:val="clear" w:color="auto" w:fill="FFFFFF" w:themeFill="background1"/>
          </w:tcPr>
          <w:p w14:paraId="7518AC87" w14:textId="750B5678" w:rsidR="00D22AB4" w:rsidRPr="003F2727" w:rsidRDefault="00D22AB4" w:rsidP="00D22AB4">
            <w:pPr>
              <w:pStyle w:val="TableText"/>
            </w:pPr>
            <w:r w:rsidRPr="003F2727">
              <w:t xml:space="preserve">Equitable transition </w:t>
            </w:r>
          </w:p>
        </w:tc>
        <w:tc>
          <w:tcPr>
            <w:tcW w:w="2717" w:type="dxa"/>
          </w:tcPr>
          <w:p w14:paraId="4E9FBA51" w14:textId="7DA3ECD3" w:rsidR="00D22AB4" w:rsidRPr="00963EF2" w:rsidRDefault="00D22AB4" w:rsidP="00D22AB4">
            <w:pPr>
              <w:pStyle w:val="TableText"/>
              <w:rPr>
                <w:rFonts w:eastAsia="Calibri"/>
              </w:rPr>
            </w:pPr>
            <w:r w:rsidRPr="00963EF2">
              <w:rPr>
                <w:rFonts w:eastAsia="Calibri"/>
              </w:rPr>
              <w:t xml:space="preserve">Minister for </w:t>
            </w:r>
            <w:r w:rsidR="008D7936">
              <w:rPr>
                <w:rFonts w:eastAsia="Calibri"/>
              </w:rPr>
              <w:t>S</w:t>
            </w:r>
            <w:r w:rsidR="00B9242A" w:rsidRPr="00963EF2">
              <w:rPr>
                <w:rFonts w:eastAsia="Calibri"/>
              </w:rPr>
              <w:t xml:space="preserve">ocial </w:t>
            </w:r>
            <w:r w:rsidR="008D7936">
              <w:rPr>
                <w:rFonts w:eastAsia="Calibri"/>
              </w:rPr>
              <w:t>D</w:t>
            </w:r>
            <w:r w:rsidR="00B9242A" w:rsidRPr="00963EF2">
              <w:rPr>
                <w:rFonts w:eastAsia="Calibri"/>
              </w:rPr>
              <w:t xml:space="preserve">evelopment and </w:t>
            </w:r>
            <w:r w:rsidR="008D7936">
              <w:rPr>
                <w:rFonts w:eastAsia="Calibri"/>
              </w:rPr>
              <w:t>E</w:t>
            </w:r>
            <w:r w:rsidR="00B9242A" w:rsidRPr="00963EF2">
              <w:rPr>
                <w:rFonts w:eastAsia="Calibri"/>
              </w:rPr>
              <w:t>mployment</w:t>
            </w:r>
          </w:p>
          <w:p w14:paraId="60BB9841" w14:textId="527B0D9A" w:rsidR="00D22AB4" w:rsidRPr="00963EF2" w:rsidRDefault="00D22AB4" w:rsidP="00D22AB4">
            <w:pPr>
              <w:pStyle w:val="TableText"/>
              <w:rPr>
                <w:rFonts w:eastAsia="Calibri"/>
              </w:rPr>
            </w:pPr>
            <w:r w:rsidRPr="00963EF2">
              <w:rPr>
                <w:rFonts w:eastAsia="Calibri"/>
              </w:rPr>
              <w:t xml:space="preserve">Minister for </w:t>
            </w:r>
            <w:r w:rsidR="008D7936">
              <w:rPr>
                <w:rFonts w:eastAsia="Calibri"/>
              </w:rPr>
              <w:t>E</w:t>
            </w:r>
            <w:r w:rsidR="00B9242A" w:rsidRPr="00963EF2">
              <w:rPr>
                <w:rFonts w:eastAsia="Calibri"/>
              </w:rPr>
              <w:t xml:space="preserve">conomic and </w:t>
            </w:r>
            <w:r w:rsidR="008D7936">
              <w:rPr>
                <w:rFonts w:eastAsia="Calibri"/>
              </w:rPr>
              <w:t>R</w:t>
            </w:r>
            <w:r w:rsidR="00B9242A" w:rsidRPr="00963EF2">
              <w:rPr>
                <w:rFonts w:eastAsia="Calibri"/>
              </w:rPr>
              <w:t xml:space="preserve">egional </w:t>
            </w:r>
            <w:r w:rsidR="008D7936">
              <w:rPr>
                <w:rFonts w:eastAsia="Calibri"/>
              </w:rPr>
              <w:t>D</w:t>
            </w:r>
            <w:r w:rsidR="00B9242A" w:rsidRPr="00963EF2">
              <w:rPr>
                <w:rFonts w:eastAsia="Calibri"/>
              </w:rPr>
              <w:t>evelopment</w:t>
            </w:r>
          </w:p>
          <w:p w14:paraId="17CCE5DC" w14:textId="77777777" w:rsidR="00D22AB4" w:rsidRPr="003F2727" w:rsidRDefault="00D22AB4" w:rsidP="00D22AB4">
            <w:pPr>
              <w:pStyle w:val="TableText"/>
              <w:rPr>
                <w:rStyle w:val="Emphasis"/>
              </w:rPr>
            </w:pPr>
            <w:r w:rsidRPr="003F2727">
              <w:rPr>
                <w:rStyle w:val="Emphasis"/>
              </w:rPr>
              <w:t>Supported by:</w:t>
            </w:r>
          </w:p>
          <w:p w14:paraId="2A9AE025" w14:textId="1217307C" w:rsidR="00D22AB4" w:rsidRPr="00963EF2" w:rsidRDefault="00D22AB4" w:rsidP="00D22AB4">
            <w:pPr>
              <w:pStyle w:val="TableText"/>
              <w:rPr>
                <w:rFonts w:eastAsia="Calibri"/>
              </w:rPr>
            </w:pPr>
            <w:r w:rsidRPr="00963EF2">
              <w:rPr>
                <w:rFonts w:eastAsia="Calibri"/>
              </w:rPr>
              <w:t>Minister of Education</w:t>
            </w:r>
          </w:p>
          <w:p w14:paraId="1295C043" w14:textId="1C682A00" w:rsidR="00D22AB4" w:rsidRPr="00963EF2" w:rsidRDefault="00D22AB4" w:rsidP="00D22AB4">
            <w:pPr>
              <w:pStyle w:val="TableText"/>
              <w:rPr>
                <w:rFonts w:eastAsia="Calibri"/>
              </w:rPr>
            </w:pPr>
            <w:r w:rsidRPr="00963EF2">
              <w:rPr>
                <w:rFonts w:eastAsia="Calibri"/>
              </w:rPr>
              <w:t xml:space="preserve">Minister of </w:t>
            </w:r>
            <w:r w:rsidR="008D7936">
              <w:rPr>
                <w:rFonts w:eastAsia="Calibri"/>
              </w:rPr>
              <w:t>C</w:t>
            </w:r>
            <w:r w:rsidR="00FD56B4" w:rsidRPr="00963EF2">
              <w:rPr>
                <w:rFonts w:eastAsia="Calibri"/>
              </w:rPr>
              <w:t xml:space="preserve">limate </w:t>
            </w:r>
            <w:r w:rsidR="008D7936">
              <w:rPr>
                <w:rFonts w:eastAsia="Calibri"/>
              </w:rPr>
              <w:t>C</w:t>
            </w:r>
            <w:r w:rsidR="00FD56B4" w:rsidRPr="00963EF2">
              <w:rPr>
                <w:rFonts w:eastAsia="Calibri"/>
              </w:rPr>
              <w:t>hange</w:t>
            </w:r>
          </w:p>
        </w:tc>
        <w:tc>
          <w:tcPr>
            <w:tcW w:w="4219" w:type="dxa"/>
          </w:tcPr>
          <w:p w14:paraId="15FD957F" w14:textId="68B6DACF" w:rsidR="00D22AB4" w:rsidRPr="00963EF2" w:rsidRDefault="00D22AB4" w:rsidP="00D22AB4">
            <w:pPr>
              <w:pStyle w:val="TableText"/>
              <w:rPr>
                <w:rFonts w:eastAsia="Calibri"/>
              </w:rPr>
            </w:pPr>
            <w:r w:rsidRPr="00963EF2">
              <w:rPr>
                <w:rFonts w:eastAsia="Calibri"/>
              </w:rPr>
              <w:t>Chief Executive of the Ministry of Business, Innovation and Employment</w:t>
            </w:r>
          </w:p>
          <w:p w14:paraId="3C5CE3BB" w14:textId="5C39402C" w:rsidR="00D22AB4" w:rsidRPr="00963EF2" w:rsidRDefault="00D22AB4" w:rsidP="00D22AB4">
            <w:pPr>
              <w:pStyle w:val="TableText"/>
              <w:rPr>
                <w:rFonts w:eastAsia="Calibri"/>
              </w:rPr>
            </w:pPr>
            <w:r w:rsidRPr="00963EF2">
              <w:rPr>
                <w:rFonts w:eastAsia="Calibri"/>
              </w:rPr>
              <w:t>Chief Executive of the Ministry of Social Development</w:t>
            </w:r>
          </w:p>
          <w:p w14:paraId="5299586C" w14:textId="77777777" w:rsidR="00D22AB4" w:rsidRPr="003F2727" w:rsidRDefault="00D22AB4" w:rsidP="00D22AB4">
            <w:pPr>
              <w:pStyle w:val="TableText"/>
              <w:rPr>
                <w:rStyle w:val="Emphasis"/>
              </w:rPr>
            </w:pPr>
            <w:r w:rsidRPr="003F2727">
              <w:rPr>
                <w:rStyle w:val="Emphasis"/>
              </w:rPr>
              <w:t>Supported by:</w:t>
            </w:r>
          </w:p>
          <w:p w14:paraId="5FE1F8C1" w14:textId="40F9600A" w:rsidR="00D22AB4" w:rsidRPr="00963EF2" w:rsidRDefault="00D22AB4" w:rsidP="00D22AB4">
            <w:pPr>
              <w:pStyle w:val="TableText"/>
              <w:rPr>
                <w:rFonts w:eastAsia="Calibri"/>
              </w:rPr>
            </w:pPr>
            <w:r w:rsidRPr="00963EF2">
              <w:rPr>
                <w:rFonts w:eastAsia="Calibri"/>
              </w:rPr>
              <w:t>Secretary for the Environment</w:t>
            </w:r>
          </w:p>
          <w:p w14:paraId="7B10F5ED" w14:textId="77777777" w:rsidR="00D22AB4" w:rsidRPr="00963EF2" w:rsidRDefault="00D22AB4" w:rsidP="00D22AB4">
            <w:pPr>
              <w:pStyle w:val="TableText"/>
              <w:rPr>
                <w:rFonts w:eastAsia="Calibri"/>
              </w:rPr>
            </w:pPr>
            <w:r w:rsidRPr="00963EF2">
              <w:rPr>
                <w:rFonts w:eastAsia="Calibri"/>
              </w:rPr>
              <w:t>Secretary to the Treasury</w:t>
            </w:r>
          </w:p>
          <w:p w14:paraId="54B781ED" w14:textId="519EF876" w:rsidR="00D22AB4" w:rsidRPr="00963EF2" w:rsidRDefault="00D22AB4" w:rsidP="00D22AB4">
            <w:pPr>
              <w:pStyle w:val="TableText"/>
              <w:rPr>
                <w:rFonts w:eastAsia="Calibri"/>
              </w:rPr>
            </w:pPr>
            <w:r w:rsidRPr="00963EF2">
              <w:rPr>
                <w:rFonts w:eastAsia="Calibri"/>
              </w:rPr>
              <w:t>Secretary for Education</w:t>
            </w:r>
          </w:p>
        </w:tc>
      </w:tr>
      <w:tr w:rsidR="000A1399" w:rsidRPr="00963EF2" w14:paraId="3F05FD7A" w14:textId="77777777" w:rsidTr="00C85985">
        <w:tc>
          <w:tcPr>
            <w:tcW w:w="1853" w:type="dxa"/>
            <w:shd w:val="clear" w:color="auto" w:fill="FFFFFF" w:themeFill="background1"/>
          </w:tcPr>
          <w:p w14:paraId="6A6E31FD" w14:textId="55617C43" w:rsidR="00D22AB4" w:rsidRPr="003F2727" w:rsidRDefault="00D22AB4" w:rsidP="00D22AB4">
            <w:pPr>
              <w:pStyle w:val="TableText"/>
            </w:pPr>
            <w:r w:rsidRPr="003F2727">
              <w:t>Working with nature</w:t>
            </w:r>
          </w:p>
        </w:tc>
        <w:tc>
          <w:tcPr>
            <w:tcW w:w="2717" w:type="dxa"/>
          </w:tcPr>
          <w:p w14:paraId="2080B8C3" w14:textId="14BF8180" w:rsidR="00D22AB4" w:rsidRDefault="00D22AB4" w:rsidP="00D22AB4">
            <w:pPr>
              <w:pStyle w:val="TableText"/>
              <w:rPr>
                <w:rFonts w:eastAsia="Calibri"/>
              </w:rPr>
            </w:pPr>
            <w:r w:rsidRPr="00963EF2">
              <w:rPr>
                <w:rFonts w:eastAsia="Calibri"/>
              </w:rPr>
              <w:t xml:space="preserve">Minister of Conservation </w:t>
            </w:r>
          </w:p>
          <w:p w14:paraId="053CE25E" w14:textId="77777777" w:rsidR="00D22AB4" w:rsidRPr="003F2727" w:rsidRDefault="00D22AB4" w:rsidP="00D22AB4">
            <w:pPr>
              <w:pStyle w:val="TableText"/>
              <w:rPr>
                <w:rStyle w:val="Emphasis"/>
              </w:rPr>
            </w:pPr>
            <w:r w:rsidRPr="003F2727">
              <w:rPr>
                <w:rStyle w:val="Emphasis"/>
              </w:rPr>
              <w:t>Supported by:</w:t>
            </w:r>
          </w:p>
          <w:p w14:paraId="0BC4D53E" w14:textId="60B3A5F8" w:rsidR="00D22AB4" w:rsidRPr="00963EF2" w:rsidRDefault="00D22AB4" w:rsidP="00D22AB4">
            <w:pPr>
              <w:pStyle w:val="TableText"/>
              <w:rPr>
                <w:rFonts w:eastAsia="Calibri"/>
              </w:rPr>
            </w:pPr>
            <w:r w:rsidRPr="00963EF2">
              <w:rPr>
                <w:rFonts w:eastAsia="Calibri"/>
              </w:rPr>
              <w:t xml:space="preserve">Minister of </w:t>
            </w:r>
            <w:r w:rsidR="008D7936">
              <w:rPr>
                <w:rFonts w:eastAsia="Calibri"/>
              </w:rPr>
              <w:t>C</w:t>
            </w:r>
            <w:r w:rsidR="00C27402" w:rsidRPr="00963EF2">
              <w:rPr>
                <w:rFonts w:eastAsia="Calibri"/>
              </w:rPr>
              <w:t xml:space="preserve">limate </w:t>
            </w:r>
            <w:r w:rsidR="008D7936">
              <w:rPr>
                <w:rFonts w:eastAsia="Calibri"/>
              </w:rPr>
              <w:t>C</w:t>
            </w:r>
            <w:r w:rsidR="00C27402" w:rsidRPr="00963EF2">
              <w:rPr>
                <w:rFonts w:eastAsia="Calibri"/>
              </w:rPr>
              <w:t>hange</w:t>
            </w:r>
          </w:p>
        </w:tc>
        <w:tc>
          <w:tcPr>
            <w:tcW w:w="4219" w:type="dxa"/>
          </w:tcPr>
          <w:p w14:paraId="19355BA1" w14:textId="5B043303" w:rsidR="00D22AB4" w:rsidRDefault="00D22AB4" w:rsidP="00D22AB4">
            <w:pPr>
              <w:pStyle w:val="TableText"/>
              <w:rPr>
                <w:rFonts w:eastAsia="Calibri"/>
              </w:rPr>
            </w:pPr>
            <w:r w:rsidRPr="00963EF2">
              <w:rPr>
                <w:rFonts w:eastAsia="Calibri"/>
              </w:rPr>
              <w:t xml:space="preserve">Director-General of the Department of Conservation </w:t>
            </w:r>
          </w:p>
          <w:p w14:paraId="2F08FA7E" w14:textId="77777777" w:rsidR="00D22AB4" w:rsidRPr="003F2727" w:rsidRDefault="00D22AB4" w:rsidP="00D22AB4">
            <w:pPr>
              <w:pStyle w:val="TableText"/>
              <w:rPr>
                <w:rStyle w:val="Emphasis"/>
              </w:rPr>
            </w:pPr>
            <w:r w:rsidRPr="003F2727">
              <w:rPr>
                <w:rStyle w:val="Emphasis"/>
              </w:rPr>
              <w:t>Supported by:</w:t>
            </w:r>
          </w:p>
          <w:p w14:paraId="067E86CC" w14:textId="04996AA3" w:rsidR="00D22AB4" w:rsidRPr="00963EF2" w:rsidRDefault="00D22AB4" w:rsidP="00D22AB4">
            <w:pPr>
              <w:pStyle w:val="TableText"/>
              <w:rPr>
                <w:rFonts w:eastAsia="Calibri"/>
              </w:rPr>
            </w:pPr>
            <w:r w:rsidRPr="00963EF2">
              <w:rPr>
                <w:rFonts w:eastAsia="Calibri"/>
              </w:rPr>
              <w:t>Secretary for the Environment</w:t>
            </w:r>
          </w:p>
        </w:tc>
      </w:tr>
      <w:tr w:rsidR="000A1399" w:rsidRPr="00963EF2" w14:paraId="53997582" w14:textId="77777777" w:rsidTr="00C85985">
        <w:tc>
          <w:tcPr>
            <w:tcW w:w="1853" w:type="dxa"/>
            <w:shd w:val="clear" w:color="auto" w:fill="FFFFFF" w:themeFill="background1"/>
          </w:tcPr>
          <w:p w14:paraId="63DA0217" w14:textId="29212EF1" w:rsidR="00D22AB4" w:rsidRPr="003F2727" w:rsidRDefault="00D22AB4" w:rsidP="00D22AB4">
            <w:pPr>
              <w:pStyle w:val="TableText"/>
            </w:pPr>
            <w:r w:rsidRPr="003F2727">
              <w:t>Emissions pricing</w:t>
            </w:r>
          </w:p>
        </w:tc>
        <w:tc>
          <w:tcPr>
            <w:tcW w:w="2717" w:type="dxa"/>
          </w:tcPr>
          <w:p w14:paraId="3D8F2537" w14:textId="115ACA1F" w:rsidR="00D22AB4" w:rsidRPr="00963EF2" w:rsidRDefault="00D22AB4" w:rsidP="00D22AB4">
            <w:pPr>
              <w:pStyle w:val="TableText"/>
              <w:rPr>
                <w:rFonts w:eastAsia="Calibri"/>
              </w:rPr>
            </w:pPr>
            <w:r w:rsidRPr="00963EF2">
              <w:rPr>
                <w:rFonts w:eastAsia="Calibri"/>
              </w:rPr>
              <w:t xml:space="preserve">Minister of </w:t>
            </w:r>
            <w:r w:rsidR="008D7936">
              <w:rPr>
                <w:rFonts w:eastAsia="Calibri"/>
              </w:rPr>
              <w:t>C</w:t>
            </w:r>
            <w:r w:rsidR="00C27402" w:rsidRPr="00963EF2">
              <w:rPr>
                <w:rFonts w:eastAsia="Calibri"/>
              </w:rPr>
              <w:t xml:space="preserve">limate </w:t>
            </w:r>
            <w:r w:rsidR="008D7936">
              <w:rPr>
                <w:rFonts w:eastAsia="Calibri"/>
              </w:rPr>
              <w:t>C</w:t>
            </w:r>
            <w:r w:rsidR="00C27402" w:rsidRPr="00963EF2">
              <w:rPr>
                <w:rFonts w:eastAsia="Calibri"/>
              </w:rPr>
              <w:t>hange</w:t>
            </w:r>
          </w:p>
          <w:p w14:paraId="3793884C" w14:textId="77777777" w:rsidR="00D22AB4" w:rsidRPr="003F2727" w:rsidRDefault="00D22AB4" w:rsidP="00D22AB4">
            <w:pPr>
              <w:pStyle w:val="TableText"/>
              <w:rPr>
                <w:rStyle w:val="Emphasis"/>
              </w:rPr>
            </w:pPr>
            <w:r w:rsidRPr="003F2727">
              <w:rPr>
                <w:rStyle w:val="Emphasis"/>
              </w:rPr>
              <w:t>Supported by:</w:t>
            </w:r>
          </w:p>
          <w:p w14:paraId="31E092DE" w14:textId="2A1CEDCA" w:rsidR="00D22AB4" w:rsidRPr="00963EF2" w:rsidRDefault="00D22AB4" w:rsidP="00D22AB4">
            <w:pPr>
              <w:pStyle w:val="TableText"/>
              <w:rPr>
                <w:rFonts w:eastAsia="Calibri"/>
              </w:rPr>
            </w:pPr>
            <w:r w:rsidRPr="00963EF2">
              <w:rPr>
                <w:rFonts w:eastAsia="Calibri"/>
              </w:rPr>
              <w:t>Minister of Energy and Resources</w:t>
            </w:r>
          </w:p>
          <w:p w14:paraId="0F6F1E86" w14:textId="1BB5DAA9" w:rsidR="00D22AB4" w:rsidRPr="00963EF2" w:rsidRDefault="00D22AB4" w:rsidP="00D22AB4">
            <w:pPr>
              <w:pStyle w:val="TableText"/>
              <w:rPr>
                <w:rFonts w:eastAsia="Calibri"/>
              </w:rPr>
            </w:pPr>
            <w:r w:rsidRPr="00963EF2">
              <w:rPr>
                <w:rFonts w:eastAsia="Calibri"/>
              </w:rPr>
              <w:t>Minister for the Environment</w:t>
            </w:r>
          </w:p>
          <w:p w14:paraId="34F2C649" w14:textId="4B2020B2" w:rsidR="00D22AB4" w:rsidRPr="00963EF2" w:rsidRDefault="00D22AB4" w:rsidP="00D22AB4">
            <w:pPr>
              <w:pStyle w:val="TableText"/>
              <w:rPr>
                <w:rFonts w:eastAsia="Calibri"/>
              </w:rPr>
            </w:pPr>
            <w:r w:rsidRPr="00963EF2">
              <w:rPr>
                <w:rFonts w:eastAsia="Calibri"/>
              </w:rPr>
              <w:t>Minister of Agriculture</w:t>
            </w:r>
          </w:p>
          <w:p w14:paraId="60AD9C8F" w14:textId="69198177" w:rsidR="00D22AB4" w:rsidRPr="00963EF2" w:rsidRDefault="00D22AB4" w:rsidP="00D22AB4">
            <w:pPr>
              <w:pStyle w:val="TableText"/>
              <w:rPr>
                <w:rFonts w:eastAsia="Calibri"/>
              </w:rPr>
            </w:pPr>
            <w:r w:rsidRPr="00963EF2">
              <w:rPr>
                <w:rFonts w:eastAsia="Calibri"/>
              </w:rPr>
              <w:t>Minister of Forestry</w:t>
            </w:r>
          </w:p>
          <w:p w14:paraId="7F5C0312" w14:textId="1FA56FD8" w:rsidR="00D22AB4" w:rsidRPr="00963EF2" w:rsidRDefault="00D22AB4" w:rsidP="00D22AB4">
            <w:pPr>
              <w:pStyle w:val="TableText"/>
              <w:rPr>
                <w:rFonts w:eastAsia="Calibri"/>
              </w:rPr>
            </w:pPr>
            <w:r w:rsidRPr="00963EF2">
              <w:rPr>
                <w:rFonts w:eastAsia="Calibri"/>
              </w:rPr>
              <w:t>Minister of Transport</w:t>
            </w:r>
          </w:p>
        </w:tc>
        <w:tc>
          <w:tcPr>
            <w:tcW w:w="4219" w:type="dxa"/>
          </w:tcPr>
          <w:p w14:paraId="07EEC3AD" w14:textId="36325569" w:rsidR="00D22AB4" w:rsidRPr="00963EF2" w:rsidRDefault="00D22AB4" w:rsidP="00D22AB4">
            <w:pPr>
              <w:pStyle w:val="TableText"/>
              <w:rPr>
                <w:rFonts w:eastAsia="Calibri"/>
              </w:rPr>
            </w:pPr>
            <w:r w:rsidRPr="00963EF2">
              <w:rPr>
                <w:rFonts w:eastAsia="Calibri"/>
              </w:rPr>
              <w:t>Secretary for the Environment</w:t>
            </w:r>
          </w:p>
          <w:p w14:paraId="6DD57A51" w14:textId="77777777" w:rsidR="00D235E2" w:rsidRPr="003F2727" w:rsidRDefault="00D235E2" w:rsidP="00D235E2">
            <w:pPr>
              <w:pStyle w:val="TableText"/>
              <w:rPr>
                <w:rStyle w:val="Emphasis"/>
              </w:rPr>
            </w:pPr>
            <w:r w:rsidRPr="003F2727">
              <w:rPr>
                <w:rStyle w:val="Emphasis"/>
              </w:rPr>
              <w:t>Supported by:</w:t>
            </w:r>
          </w:p>
          <w:p w14:paraId="31C277A7" w14:textId="51749030" w:rsidR="00D22AB4" w:rsidRPr="00963EF2" w:rsidRDefault="00D22AB4" w:rsidP="00D22AB4">
            <w:pPr>
              <w:pStyle w:val="TableText"/>
              <w:rPr>
                <w:rFonts w:eastAsia="Calibri"/>
              </w:rPr>
            </w:pPr>
            <w:r w:rsidRPr="00963EF2">
              <w:rPr>
                <w:rFonts w:eastAsia="Calibri"/>
              </w:rPr>
              <w:t>Director-General of the Ministry for Primary Industries</w:t>
            </w:r>
          </w:p>
          <w:p w14:paraId="0C750FD2" w14:textId="5E21411A" w:rsidR="00D22AB4" w:rsidRPr="00963EF2" w:rsidRDefault="00D22AB4" w:rsidP="00D22AB4">
            <w:pPr>
              <w:pStyle w:val="TableText"/>
              <w:rPr>
                <w:rFonts w:eastAsia="Calibri"/>
              </w:rPr>
            </w:pPr>
            <w:r w:rsidRPr="00963EF2">
              <w:rPr>
                <w:rFonts w:eastAsia="Calibri"/>
              </w:rPr>
              <w:t>Chief Executive of the Ministry of Business, Innovation and Employment</w:t>
            </w:r>
          </w:p>
          <w:p w14:paraId="01ECB014" w14:textId="0F9A4443" w:rsidR="00D22AB4" w:rsidRPr="00963EF2" w:rsidRDefault="00D22AB4" w:rsidP="00D22AB4">
            <w:pPr>
              <w:pStyle w:val="TableText"/>
              <w:rPr>
                <w:rFonts w:eastAsia="Calibri"/>
              </w:rPr>
            </w:pPr>
            <w:r w:rsidRPr="00963EF2">
              <w:rPr>
                <w:rFonts w:eastAsia="Calibri"/>
              </w:rPr>
              <w:t xml:space="preserve">Secretary for Transport </w:t>
            </w:r>
          </w:p>
          <w:p w14:paraId="702B9900" w14:textId="77777777" w:rsidR="00D22AB4" w:rsidRPr="00963EF2" w:rsidRDefault="00D22AB4" w:rsidP="00D22AB4">
            <w:pPr>
              <w:pStyle w:val="TableText"/>
              <w:rPr>
                <w:rFonts w:eastAsia="Calibri"/>
              </w:rPr>
            </w:pPr>
            <w:r w:rsidRPr="00963EF2">
              <w:rPr>
                <w:rFonts w:eastAsia="Calibri"/>
              </w:rPr>
              <w:t>Secretary to the Treasury</w:t>
            </w:r>
          </w:p>
        </w:tc>
      </w:tr>
      <w:tr w:rsidR="000A1399" w:rsidRPr="00963EF2" w14:paraId="4A418695" w14:textId="77777777" w:rsidTr="00C85985">
        <w:tc>
          <w:tcPr>
            <w:tcW w:w="1853" w:type="dxa"/>
            <w:shd w:val="clear" w:color="auto" w:fill="FFFFFF" w:themeFill="background1"/>
          </w:tcPr>
          <w:p w14:paraId="413DEB58" w14:textId="598D8501" w:rsidR="00D22AB4" w:rsidRPr="003F2727" w:rsidRDefault="00D22AB4" w:rsidP="00D22AB4">
            <w:pPr>
              <w:pStyle w:val="TableText"/>
            </w:pPr>
            <w:r w:rsidRPr="003F2727">
              <w:t>Funding and finance</w:t>
            </w:r>
          </w:p>
        </w:tc>
        <w:tc>
          <w:tcPr>
            <w:tcW w:w="2717" w:type="dxa"/>
          </w:tcPr>
          <w:p w14:paraId="7F7A771E" w14:textId="07489D6F" w:rsidR="00D22AB4" w:rsidRPr="00963EF2" w:rsidRDefault="00D22AB4" w:rsidP="00D22AB4">
            <w:pPr>
              <w:pStyle w:val="TableText"/>
              <w:rPr>
                <w:rFonts w:eastAsia="Calibri"/>
              </w:rPr>
            </w:pPr>
            <w:r w:rsidRPr="00963EF2">
              <w:rPr>
                <w:rFonts w:eastAsia="Calibri"/>
              </w:rPr>
              <w:t>Minister of Finance</w:t>
            </w:r>
          </w:p>
          <w:p w14:paraId="1838A62C" w14:textId="2164A898" w:rsidR="00D22AB4" w:rsidRPr="00963EF2" w:rsidRDefault="00D22AB4" w:rsidP="0005560A">
            <w:pPr>
              <w:pStyle w:val="TableText"/>
              <w:rPr>
                <w:rFonts w:eastAsia="Calibri"/>
              </w:rPr>
            </w:pPr>
            <w:r w:rsidRPr="00963EF2">
              <w:rPr>
                <w:rFonts w:eastAsia="Calibri"/>
              </w:rPr>
              <w:t>Minister of Climate Change</w:t>
            </w:r>
          </w:p>
          <w:p w14:paraId="504BAB98" w14:textId="77777777" w:rsidR="00D22AB4" w:rsidRPr="00963EF2" w:rsidRDefault="00D22AB4" w:rsidP="008D29C6">
            <w:pPr>
              <w:pStyle w:val="TableText"/>
              <w:rPr>
                <w:rFonts w:eastAsia="Calibri"/>
              </w:rPr>
            </w:pPr>
          </w:p>
        </w:tc>
        <w:tc>
          <w:tcPr>
            <w:tcW w:w="4219" w:type="dxa"/>
          </w:tcPr>
          <w:p w14:paraId="0202B63F" w14:textId="77777777" w:rsidR="00D22AB4" w:rsidRPr="00963EF2" w:rsidRDefault="00D22AB4" w:rsidP="00D22AB4">
            <w:pPr>
              <w:pStyle w:val="TableText"/>
              <w:rPr>
                <w:rFonts w:eastAsia="Calibri"/>
              </w:rPr>
            </w:pPr>
            <w:r w:rsidRPr="00963EF2">
              <w:rPr>
                <w:rFonts w:eastAsia="Calibri"/>
              </w:rPr>
              <w:t>Secretary to the Treasury</w:t>
            </w:r>
          </w:p>
          <w:p w14:paraId="3D164210" w14:textId="47179C55" w:rsidR="00D22AB4" w:rsidRPr="00963EF2" w:rsidRDefault="00D22AB4" w:rsidP="00D22AB4">
            <w:pPr>
              <w:pStyle w:val="TableText"/>
              <w:rPr>
                <w:rFonts w:eastAsia="Calibri"/>
              </w:rPr>
            </w:pPr>
            <w:r w:rsidRPr="00963EF2">
              <w:rPr>
                <w:rFonts w:eastAsia="Calibri"/>
              </w:rPr>
              <w:t>Secretary for the Environment</w:t>
            </w:r>
          </w:p>
          <w:p w14:paraId="19F13BFB" w14:textId="77777777" w:rsidR="00D235E2" w:rsidRPr="003F2727" w:rsidRDefault="00D235E2" w:rsidP="00D235E2">
            <w:pPr>
              <w:pStyle w:val="TableText"/>
              <w:rPr>
                <w:rStyle w:val="Emphasis"/>
              </w:rPr>
            </w:pPr>
            <w:r w:rsidRPr="003F2727">
              <w:rPr>
                <w:rStyle w:val="Emphasis"/>
              </w:rPr>
              <w:t>Supported by:</w:t>
            </w:r>
          </w:p>
          <w:p w14:paraId="5696C055" w14:textId="64E5ED92" w:rsidR="00D22AB4" w:rsidRPr="00963EF2" w:rsidRDefault="00D22AB4" w:rsidP="00D22AB4">
            <w:pPr>
              <w:pStyle w:val="TableText"/>
              <w:rPr>
                <w:rFonts w:eastAsia="Calibri"/>
              </w:rPr>
            </w:pPr>
            <w:r w:rsidRPr="00963EF2">
              <w:rPr>
                <w:rFonts w:eastAsia="Calibri"/>
              </w:rPr>
              <w:t>Chief Executive of the Ministry of Business, Innovation and Employment</w:t>
            </w:r>
          </w:p>
          <w:p w14:paraId="705D66E6" w14:textId="5E751F42" w:rsidR="00D22AB4" w:rsidRPr="00963EF2" w:rsidRDefault="00D22AB4" w:rsidP="00D22AB4">
            <w:pPr>
              <w:pStyle w:val="TableText"/>
              <w:rPr>
                <w:rFonts w:eastAsia="Calibri"/>
              </w:rPr>
            </w:pPr>
            <w:r w:rsidRPr="00963EF2">
              <w:rPr>
                <w:rFonts w:eastAsia="Calibri"/>
              </w:rPr>
              <w:t xml:space="preserve">Secretary for </w:t>
            </w:r>
            <w:r w:rsidR="008D7936">
              <w:rPr>
                <w:rFonts w:eastAsia="Calibri"/>
              </w:rPr>
              <w:t>I</w:t>
            </w:r>
            <w:r w:rsidR="008D29C6" w:rsidRPr="00963EF2">
              <w:rPr>
                <w:rFonts w:eastAsia="Calibri"/>
              </w:rPr>
              <w:t xml:space="preserve">nternal </w:t>
            </w:r>
            <w:r w:rsidR="008D7936">
              <w:rPr>
                <w:rFonts w:eastAsia="Calibri"/>
              </w:rPr>
              <w:t>A</w:t>
            </w:r>
            <w:r w:rsidR="008D29C6" w:rsidRPr="00963EF2">
              <w:rPr>
                <w:rFonts w:eastAsia="Calibri"/>
              </w:rPr>
              <w:t xml:space="preserve">ffairs </w:t>
            </w:r>
            <w:r w:rsidR="00294ED8">
              <w:rPr>
                <w:rFonts w:eastAsia="Calibri"/>
              </w:rPr>
              <w:t>and L</w:t>
            </w:r>
            <w:r w:rsidR="008D29C6" w:rsidRPr="00963EF2">
              <w:rPr>
                <w:rFonts w:eastAsia="Calibri"/>
              </w:rPr>
              <w:t xml:space="preserve">ocal </w:t>
            </w:r>
            <w:r w:rsidR="00294ED8">
              <w:rPr>
                <w:rFonts w:eastAsia="Calibri"/>
              </w:rPr>
              <w:t>G</w:t>
            </w:r>
            <w:r w:rsidR="008D29C6" w:rsidRPr="00963EF2">
              <w:rPr>
                <w:rFonts w:eastAsia="Calibri"/>
              </w:rPr>
              <w:t>overnment</w:t>
            </w:r>
          </w:p>
        </w:tc>
      </w:tr>
      <w:tr w:rsidR="000A1399" w:rsidRPr="00963EF2" w14:paraId="7D737CE6" w14:textId="77777777" w:rsidTr="00C85985">
        <w:tc>
          <w:tcPr>
            <w:tcW w:w="1853" w:type="dxa"/>
            <w:shd w:val="clear" w:color="auto" w:fill="FFFFFF" w:themeFill="background1"/>
          </w:tcPr>
          <w:p w14:paraId="4ED4D3E0" w14:textId="6CE425F0" w:rsidR="00D22AB4" w:rsidRPr="003F2727" w:rsidRDefault="00D22AB4" w:rsidP="00D22AB4">
            <w:pPr>
              <w:pStyle w:val="TableText"/>
            </w:pPr>
            <w:r w:rsidRPr="003F2727">
              <w:t>Planning and infrastructure</w:t>
            </w:r>
          </w:p>
        </w:tc>
        <w:tc>
          <w:tcPr>
            <w:tcW w:w="2717" w:type="dxa"/>
          </w:tcPr>
          <w:p w14:paraId="55D118BB" w14:textId="43A57755" w:rsidR="00D22AB4" w:rsidRPr="00963EF2" w:rsidRDefault="00D22AB4" w:rsidP="00D22AB4">
            <w:pPr>
              <w:pStyle w:val="TableText"/>
              <w:rPr>
                <w:rFonts w:eastAsia="Calibri"/>
              </w:rPr>
            </w:pPr>
            <w:r w:rsidRPr="00963EF2">
              <w:rPr>
                <w:rFonts w:eastAsia="Calibri"/>
              </w:rPr>
              <w:t xml:space="preserve">Minister for the Environment </w:t>
            </w:r>
          </w:p>
          <w:p w14:paraId="51AEAE66" w14:textId="77777777" w:rsidR="00D235E2" w:rsidRPr="003F2727" w:rsidRDefault="00D235E2" w:rsidP="00D235E2">
            <w:pPr>
              <w:pStyle w:val="TableText"/>
              <w:rPr>
                <w:rStyle w:val="Emphasis"/>
              </w:rPr>
            </w:pPr>
            <w:r w:rsidRPr="003F2727">
              <w:rPr>
                <w:rStyle w:val="Emphasis"/>
              </w:rPr>
              <w:t>Supported by:</w:t>
            </w:r>
          </w:p>
          <w:p w14:paraId="3565718C" w14:textId="3DDFD11E" w:rsidR="00D22AB4" w:rsidRPr="00963EF2" w:rsidRDefault="00D22AB4" w:rsidP="00D22AB4">
            <w:pPr>
              <w:pStyle w:val="TableText"/>
              <w:rPr>
                <w:rFonts w:eastAsia="Calibri"/>
              </w:rPr>
            </w:pPr>
            <w:r w:rsidRPr="00963EF2">
              <w:rPr>
                <w:rFonts w:eastAsia="Calibri"/>
              </w:rPr>
              <w:t>Minister for Infrastructure</w:t>
            </w:r>
          </w:p>
          <w:p w14:paraId="0FC1D051" w14:textId="4E66528D" w:rsidR="00D22AB4" w:rsidRPr="00963EF2" w:rsidRDefault="00D22AB4" w:rsidP="00D22AB4">
            <w:pPr>
              <w:pStyle w:val="TableText"/>
              <w:rPr>
                <w:rFonts w:eastAsia="Calibri"/>
              </w:rPr>
            </w:pPr>
            <w:r w:rsidRPr="00963EF2">
              <w:rPr>
                <w:rFonts w:eastAsia="Calibri"/>
              </w:rPr>
              <w:t>Minister of Housing</w:t>
            </w:r>
          </w:p>
          <w:p w14:paraId="19617FB5" w14:textId="196E5465" w:rsidR="00D22AB4" w:rsidRPr="00963EF2" w:rsidRDefault="00D22AB4" w:rsidP="00D22AB4">
            <w:pPr>
              <w:pStyle w:val="TableText"/>
              <w:rPr>
                <w:rFonts w:eastAsia="Calibri"/>
              </w:rPr>
            </w:pPr>
            <w:r w:rsidRPr="00963EF2">
              <w:rPr>
                <w:rFonts w:eastAsia="Calibri"/>
              </w:rPr>
              <w:t xml:space="preserve">Minister of </w:t>
            </w:r>
            <w:r w:rsidR="008D7936">
              <w:rPr>
                <w:rFonts w:eastAsia="Calibri"/>
              </w:rPr>
              <w:t>C</w:t>
            </w:r>
            <w:r w:rsidR="00316318" w:rsidRPr="00963EF2">
              <w:rPr>
                <w:rFonts w:eastAsia="Calibri"/>
              </w:rPr>
              <w:t xml:space="preserve">limate </w:t>
            </w:r>
            <w:r w:rsidR="008D7936">
              <w:rPr>
                <w:rFonts w:eastAsia="Calibri"/>
              </w:rPr>
              <w:t>C</w:t>
            </w:r>
            <w:r w:rsidR="00316318" w:rsidRPr="00963EF2">
              <w:rPr>
                <w:rFonts w:eastAsia="Calibri"/>
              </w:rPr>
              <w:t>hange</w:t>
            </w:r>
          </w:p>
        </w:tc>
        <w:tc>
          <w:tcPr>
            <w:tcW w:w="4219" w:type="dxa"/>
          </w:tcPr>
          <w:p w14:paraId="4C6CF2C8" w14:textId="39932A73" w:rsidR="00D22AB4" w:rsidRPr="00963EF2" w:rsidRDefault="00D22AB4" w:rsidP="00D22AB4">
            <w:pPr>
              <w:pStyle w:val="TableText"/>
              <w:rPr>
                <w:rFonts w:eastAsia="Calibri"/>
              </w:rPr>
            </w:pPr>
            <w:r w:rsidRPr="00963EF2">
              <w:rPr>
                <w:rFonts w:eastAsia="Calibri"/>
              </w:rPr>
              <w:t>Secretary for the Environment</w:t>
            </w:r>
          </w:p>
          <w:p w14:paraId="0AAACD0F" w14:textId="6D5E377C" w:rsidR="00D235E2" w:rsidRPr="003F2727" w:rsidRDefault="00D235E2" w:rsidP="00D235E2">
            <w:pPr>
              <w:pStyle w:val="TableText"/>
              <w:rPr>
                <w:rStyle w:val="Emphasis"/>
              </w:rPr>
            </w:pPr>
            <w:r w:rsidRPr="003F2727">
              <w:rPr>
                <w:rStyle w:val="Emphasis"/>
              </w:rPr>
              <w:t>Supported by:</w:t>
            </w:r>
          </w:p>
          <w:p w14:paraId="5589693A" w14:textId="796D1168" w:rsidR="00D22AB4" w:rsidRPr="00963EF2" w:rsidRDefault="00D22AB4" w:rsidP="00D22AB4">
            <w:pPr>
              <w:pStyle w:val="TableText"/>
              <w:rPr>
                <w:rFonts w:eastAsia="Calibri"/>
              </w:rPr>
            </w:pPr>
            <w:r w:rsidRPr="00963EF2">
              <w:rPr>
                <w:rFonts w:eastAsia="Calibri"/>
              </w:rPr>
              <w:t>Chief Executive of the Ministry of Housing and Urban Development</w:t>
            </w:r>
          </w:p>
          <w:p w14:paraId="1396B96E" w14:textId="3C584116" w:rsidR="00D22AB4" w:rsidRPr="00963EF2" w:rsidRDefault="00D22AB4" w:rsidP="00D22AB4">
            <w:pPr>
              <w:pStyle w:val="TableText"/>
              <w:rPr>
                <w:rFonts w:eastAsia="Calibri"/>
              </w:rPr>
            </w:pPr>
            <w:r w:rsidRPr="00963EF2">
              <w:rPr>
                <w:rFonts w:eastAsia="Calibri"/>
              </w:rPr>
              <w:t>Secretary for Transport</w:t>
            </w:r>
          </w:p>
          <w:p w14:paraId="18545EE5" w14:textId="7F3E68DB" w:rsidR="00D22AB4" w:rsidRPr="00963EF2" w:rsidRDefault="00D22AB4" w:rsidP="00D22AB4">
            <w:pPr>
              <w:pStyle w:val="TableText"/>
              <w:rPr>
                <w:rFonts w:eastAsia="Calibri"/>
              </w:rPr>
            </w:pPr>
            <w:r w:rsidRPr="00963EF2">
              <w:rPr>
                <w:rFonts w:eastAsia="Calibri"/>
              </w:rPr>
              <w:t>Chief Executive of Te Waihanga</w:t>
            </w:r>
            <w:r w:rsidR="00435379">
              <w:rPr>
                <w:rFonts w:eastAsia="Calibri"/>
              </w:rPr>
              <w:t>|New Zealand Infrastructure Commission</w:t>
            </w:r>
          </w:p>
          <w:p w14:paraId="77C937ED" w14:textId="77777777" w:rsidR="00D22AB4" w:rsidRPr="00963EF2" w:rsidRDefault="00D22AB4" w:rsidP="00D22AB4">
            <w:pPr>
              <w:pStyle w:val="TableText"/>
              <w:rPr>
                <w:rFonts w:eastAsia="Calibri"/>
              </w:rPr>
            </w:pPr>
            <w:r w:rsidRPr="00963EF2">
              <w:rPr>
                <w:rFonts w:eastAsia="Calibri"/>
              </w:rPr>
              <w:lastRenderedPageBreak/>
              <w:t>Secretary to the Treasury</w:t>
            </w:r>
          </w:p>
        </w:tc>
      </w:tr>
      <w:tr w:rsidR="000A1399" w:rsidRPr="00963EF2" w14:paraId="16637F66" w14:textId="77777777" w:rsidTr="00C85985">
        <w:tc>
          <w:tcPr>
            <w:tcW w:w="1853" w:type="dxa"/>
            <w:shd w:val="clear" w:color="auto" w:fill="FFFFFF" w:themeFill="background1"/>
          </w:tcPr>
          <w:p w14:paraId="528B82DB" w14:textId="19A8FDCD" w:rsidR="00D22AB4" w:rsidRPr="003F2727" w:rsidRDefault="00D22AB4" w:rsidP="00D22AB4">
            <w:pPr>
              <w:pStyle w:val="TableText"/>
            </w:pPr>
            <w:r w:rsidRPr="003F2727">
              <w:lastRenderedPageBreak/>
              <w:t>Research, science, innovation and technology</w:t>
            </w:r>
          </w:p>
        </w:tc>
        <w:tc>
          <w:tcPr>
            <w:tcW w:w="2717" w:type="dxa"/>
          </w:tcPr>
          <w:p w14:paraId="4D27FCC6" w14:textId="19692203" w:rsidR="00D22AB4" w:rsidRPr="00963EF2" w:rsidRDefault="00D22AB4" w:rsidP="00D22AB4">
            <w:pPr>
              <w:pStyle w:val="TableText"/>
              <w:rPr>
                <w:rFonts w:eastAsia="Calibri"/>
              </w:rPr>
            </w:pPr>
            <w:r w:rsidRPr="00963EF2">
              <w:rPr>
                <w:rFonts w:eastAsia="Calibri"/>
              </w:rPr>
              <w:t xml:space="preserve">Minister of </w:t>
            </w:r>
            <w:r w:rsidR="008D7936">
              <w:rPr>
                <w:rFonts w:eastAsia="Calibri"/>
              </w:rPr>
              <w:t>R</w:t>
            </w:r>
            <w:r w:rsidR="00455311" w:rsidRPr="00963EF2">
              <w:rPr>
                <w:rFonts w:eastAsia="Calibri"/>
              </w:rPr>
              <w:t>esearch</w:t>
            </w:r>
            <w:r w:rsidR="00455311">
              <w:rPr>
                <w:rFonts w:eastAsia="Calibri"/>
              </w:rPr>
              <w:t xml:space="preserve">, </w:t>
            </w:r>
            <w:r w:rsidR="008D7936">
              <w:rPr>
                <w:rFonts w:eastAsia="Calibri"/>
              </w:rPr>
              <w:t>S</w:t>
            </w:r>
            <w:r w:rsidR="00455311">
              <w:rPr>
                <w:rFonts w:eastAsia="Calibri"/>
              </w:rPr>
              <w:t>cience</w:t>
            </w:r>
            <w:r w:rsidR="00455311" w:rsidRPr="00963EF2">
              <w:rPr>
                <w:rFonts w:eastAsia="Calibri"/>
              </w:rPr>
              <w:t xml:space="preserve"> and </w:t>
            </w:r>
            <w:r w:rsidR="008D7936">
              <w:rPr>
                <w:rFonts w:eastAsia="Calibri"/>
              </w:rPr>
              <w:t>I</w:t>
            </w:r>
            <w:r w:rsidR="00455311" w:rsidRPr="00963EF2">
              <w:rPr>
                <w:rFonts w:eastAsia="Calibri"/>
              </w:rPr>
              <w:t>nnovation</w:t>
            </w:r>
          </w:p>
        </w:tc>
        <w:tc>
          <w:tcPr>
            <w:tcW w:w="4219" w:type="dxa"/>
          </w:tcPr>
          <w:p w14:paraId="12192361" w14:textId="3C269040" w:rsidR="00D22AB4" w:rsidRPr="00963EF2" w:rsidRDefault="00D22AB4" w:rsidP="00D22AB4">
            <w:pPr>
              <w:pStyle w:val="TableText"/>
              <w:rPr>
                <w:rFonts w:eastAsia="Calibri"/>
              </w:rPr>
            </w:pPr>
            <w:r w:rsidRPr="00963EF2">
              <w:rPr>
                <w:rFonts w:eastAsia="Calibri"/>
              </w:rPr>
              <w:t>Chief Executive of the Ministry of Business, Innovation and Employment</w:t>
            </w:r>
          </w:p>
          <w:p w14:paraId="696F05D8" w14:textId="77777777" w:rsidR="00D235E2" w:rsidRPr="003F2727" w:rsidRDefault="00D235E2" w:rsidP="00D235E2">
            <w:pPr>
              <w:pStyle w:val="TableText"/>
              <w:rPr>
                <w:rStyle w:val="Emphasis"/>
              </w:rPr>
            </w:pPr>
            <w:r w:rsidRPr="003F2727">
              <w:rPr>
                <w:rStyle w:val="Emphasis"/>
              </w:rPr>
              <w:t>Supported by:</w:t>
            </w:r>
          </w:p>
          <w:p w14:paraId="634025DB" w14:textId="77777777" w:rsidR="00D22AB4" w:rsidRPr="00963EF2" w:rsidRDefault="00D22AB4" w:rsidP="00D22AB4">
            <w:pPr>
              <w:pStyle w:val="TableText"/>
              <w:rPr>
                <w:rFonts w:eastAsia="Calibri"/>
              </w:rPr>
            </w:pPr>
            <w:r w:rsidRPr="00963EF2">
              <w:rPr>
                <w:rFonts w:eastAsia="Calibri"/>
              </w:rPr>
              <w:t>Chief Executive of the Energy Efficiency and Conservation Authority</w:t>
            </w:r>
          </w:p>
          <w:p w14:paraId="2EF91C19" w14:textId="00CA3922" w:rsidR="00D22AB4" w:rsidRPr="00963EF2" w:rsidRDefault="00D22AB4" w:rsidP="00D22AB4">
            <w:pPr>
              <w:pStyle w:val="TableText"/>
              <w:rPr>
                <w:rFonts w:eastAsia="Calibri"/>
              </w:rPr>
            </w:pPr>
            <w:r w:rsidRPr="00963EF2">
              <w:rPr>
                <w:rFonts w:eastAsia="Calibri"/>
              </w:rPr>
              <w:t>Director-General of the Ministry for Primary Industries</w:t>
            </w:r>
          </w:p>
          <w:p w14:paraId="25B7C73F" w14:textId="712E1948" w:rsidR="00D22AB4" w:rsidRPr="00963EF2" w:rsidRDefault="00D22AB4" w:rsidP="00D22AB4">
            <w:pPr>
              <w:pStyle w:val="TableText"/>
              <w:rPr>
                <w:rFonts w:eastAsia="Calibri"/>
              </w:rPr>
            </w:pPr>
            <w:r w:rsidRPr="00963EF2">
              <w:rPr>
                <w:rFonts w:eastAsia="Calibri"/>
              </w:rPr>
              <w:t>Secretary for the Environment</w:t>
            </w:r>
          </w:p>
        </w:tc>
      </w:tr>
      <w:tr w:rsidR="000A1399" w:rsidRPr="00963EF2" w14:paraId="5375EAE2" w14:textId="77777777" w:rsidTr="00C85985">
        <w:tc>
          <w:tcPr>
            <w:tcW w:w="1853" w:type="dxa"/>
            <w:shd w:val="clear" w:color="auto" w:fill="FFFFFF" w:themeFill="background1"/>
          </w:tcPr>
          <w:p w14:paraId="021B38C9" w14:textId="7391B3B5" w:rsidR="00D22AB4" w:rsidRPr="003F2727" w:rsidRDefault="00D22AB4" w:rsidP="00D22AB4">
            <w:pPr>
              <w:pStyle w:val="TableText"/>
            </w:pPr>
            <w:r w:rsidRPr="003F2727">
              <w:t>Circular economy and bioeconomy</w:t>
            </w:r>
          </w:p>
        </w:tc>
        <w:tc>
          <w:tcPr>
            <w:tcW w:w="2717" w:type="dxa"/>
          </w:tcPr>
          <w:p w14:paraId="695E2A7E" w14:textId="559CE508" w:rsidR="00D22AB4" w:rsidRPr="00963EF2" w:rsidRDefault="00D22AB4" w:rsidP="00D22AB4">
            <w:pPr>
              <w:pStyle w:val="TableText"/>
              <w:rPr>
                <w:rFonts w:eastAsia="Calibri"/>
              </w:rPr>
            </w:pPr>
            <w:r w:rsidRPr="00963EF2">
              <w:rPr>
                <w:rFonts w:eastAsia="Calibri"/>
              </w:rPr>
              <w:t xml:space="preserve">Minister of </w:t>
            </w:r>
            <w:r w:rsidR="008D7936">
              <w:rPr>
                <w:rFonts w:eastAsia="Calibri"/>
              </w:rPr>
              <w:t>E</w:t>
            </w:r>
            <w:r w:rsidR="00B231D8" w:rsidRPr="00963EF2">
              <w:rPr>
                <w:rFonts w:eastAsia="Calibri"/>
              </w:rPr>
              <w:t xml:space="preserve">nergy and </w:t>
            </w:r>
            <w:r w:rsidR="008D7936">
              <w:rPr>
                <w:rFonts w:eastAsia="Calibri"/>
              </w:rPr>
              <w:t>R</w:t>
            </w:r>
            <w:r w:rsidR="00B231D8" w:rsidRPr="00963EF2">
              <w:rPr>
                <w:rFonts w:eastAsia="Calibri"/>
              </w:rPr>
              <w:t>esources</w:t>
            </w:r>
          </w:p>
          <w:p w14:paraId="5C911BCF" w14:textId="460E302F" w:rsidR="00D22AB4" w:rsidRPr="00963EF2" w:rsidRDefault="00D22AB4" w:rsidP="00D22AB4">
            <w:pPr>
              <w:pStyle w:val="TableText"/>
              <w:rPr>
                <w:rFonts w:eastAsia="Calibri"/>
              </w:rPr>
            </w:pPr>
            <w:r w:rsidRPr="00963EF2">
              <w:rPr>
                <w:rFonts w:eastAsia="Calibri"/>
              </w:rPr>
              <w:t xml:space="preserve">Minister for </w:t>
            </w:r>
            <w:r w:rsidR="008D7936">
              <w:rPr>
                <w:rFonts w:eastAsia="Calibri"/>
              </w:rPr>
              <w:t>E</w:t>
            </w:r>
            <w:r w:rsidR="00B231D8" w:rsidRPr="00963EF2">
              <w:rPr>
                <w:rFonts w:eastAsia="Calibri"/>
              </w:rPr>
              <w:t xml:space="preserve">conomic and </w:t>
            </w:r>
            <w:r w:rsidR="008D7936">
              <w:rPr>
                <w:rFonts w:eastAsia="Calibri"/>
              </w:rPr>
              <w:t>R</w:t>
            </w:r>
            <w:r w:rsidR="00B231D8" w:rsidRPr="00963EF2">
              <w:rPr>
                <w:rFonts w:eastAsia="Calibri"/>
              </w:rPr>
              <w:t xml:space="preserve">egional </w:t>
            </w:r>
            <w:r w:rsidR="008D7936">
              <w:rPr>
                <w:rFonts w:eastAsia="Calibri"/>
              </w:rPr>
              <w:t>D</w:t>
            </w:r>
            <w:r w:rsidR="00B231D8" w:rsidRPr="00963EF2">
              <w:rPr>
                <w:rFonts w:eastAsia="Calibri"/>
              </w:rPr>
              <w:t>evelopment</w:t>
            </w:r>
          </w:p>
          <w:p w14:paraId="45E4C497" w14:textId="72A398B7" w:rsidR="00D22AB4" w:rsidRPr="00963EF2" w:rsidRDefault="00D22AB4" w:rsidP="00D22AB4">
            <w:pPr>
              <w:pStyle w:val="TableText"/>
              <w:rPr>
                <w:rFonts w:eastAsia="Calibri"/>
              </w:rPr>
            </w:pPr>
            <w:r w:rsidRPr="00963EF2">
              <w:rPr>
                <w:rFonts w:eastAsia="Calibri"/>
              </w:rPr>
              <w:t>Minister of Forestry</w:t>
            </w:r>
          </w:p>
        </w:tc>
        <w:tc>
          <w:tcPr>
            <w:tcW w:w="4219" w:type="dxa"/>
          </w:tcPr>
          <w:p w14:paraId="7456C060" w14:textId="0619352F" w:rsidR="00D22AB4" w:rsidRPr="00963EF2" w:rsidRDefault="00D22AB4" w:rsidP="00D22AB4">
            <w:pPr>
              <w:pStyle w:val="TableText"/>
              <w:rPr>
                <w:rFonts w:eastAsia="Calibri"/>
              </w:rPr>
            </w:pPr>
            <w:r w:rsidRPr="00963EF2">
              <w:rPr>
                <w:rFonts w:eastAsia="Calibri"/>
              </w:rPr>
              <w:t>Chief Executive of the Ministry of Business, Innovation and Employment</w:t>
            </w:r>
          </w:p>
          <w:p w14:paraId="3F1F15D1" w14:textId="77777777" w:rsidR="00D235E2" w:rsidRPr="003F2727" w:rsidRDefault="00D235E2" w:rsidP="00D235E2">
            <w:pPr>
              <w:pStyle w:val="TableText"/>
              <w:rPr>
                <w:rStyle w:val="Emphasis"/>
              </w:rPr>
            </w:pPr>
            <w:r w:rsidRPr="003F2727">
              <w:rPr>
                <w:rStyle w:val="Emphasis"/>
              </w:rPr>
              <w:t>Supported by:</w:t>
            </w:r>
          </w:p>
          <w:p w14:paraId="2694BEFB" w14:textId="535DC33E" w:rsidR="00D22AB4" w:rsidRPr="00963EF2" w:rsidRDefault="00D22AB4" w:rsidP="00D22AB4">
            <w:pPr>
              <w:pStyle w:val="TableText"/>
              <w:rPr>
                <w:rFonts w:eastAsia="Calibri"/>
              </w:rPr>
            </w:pPr>
            <w:r w:rsidRPr="00963EF2">
              <w:rPr>
                <w:rFonts w:eastAsia="Calibri"/>
              </w:rPr>
              <w:t>Director-General of the Ministry for Primary Industries</w:t>
            </w:r>
          </w:p>
          <w:p w14:paraId="336F64AC" w14:textId="125BC460" w:rsidR="00D22AB4" w:rsidRPr="00963EF2" w:rsidRDefault="00D22AB4" w:rsidP="00D22AB4">
            <w:pPr>
              <w:pStyle w:val="TableText"/>
              <w:rPr>
                <w:rFonts w:eastAsia="Calibri"/>
              </w:rPr>
            </w:pPr>
            <w:r w:rsidRPr="00963EF2">
              <w:rPr>
                <w:rFonts w:eastAsia="Calibri"/>
              </w:rPr>
              <w:t>Secretary for the Environment</w:t>
            </w:r>
          </w:p>
        </w:tc>
      </w:tr>
      <w:tr w:rsidR="000A1399" w:rsidRPr="00963EF2" w14:paraId="282E06E5" w14:textId="77777777" w:rsidTr="00C85985">
        <w:tc>
          <w:tcPr>
            <w:tcW w:w="1853" w:type="dxa"/>
            <w:shd w:val="clear" w:color="auto" w:fill="FFFFFF" w:themeFill="background1"/>
          </w:tcPr>
          <w:p w14:paraId="6DC0B61E" w14:textId="1E18880F" w:rsidR="00D22AB4" w:rsidRPr="003F2727" w:rsidRDefault="00D22AB4" w:rsidP="00D22AB4">
            <w:pPr>
              <w:pStyle w:val="TableText"/>
            </w:pPr>
            <w:r w:rsidRPr="003F2727">
              <w:t>Transport</w:t>
            </w:r>
          </w:p>
        </w:tc>
        <w:tc>
          <w:tcPr>
            <w:tcW w:w="2717" w:type="dxa"/>
          </w:tcPr>
          <w:p w14:paraId="15178AD2" w14:textId="42048E88" w:rsidR="00D22AB4" w:rsidRPr="00963EF2" w:rsidRDefault="00D22AB4" w:rsidP="00D22AB4">
            <w:pPr>
              <w:pStyle w:val="TableText"/>
              <w:rPr>
                <w:rFonts w:eastAsia="Calibri"/>
              </w:rPr>
            </w:pPr>
            <w:r w:rsidRPr="00963EF2">
              <w:rPr>
                <w:rFonts w:eastAsia="Calibri"/>
              </w:rPr>
              <w:t>Minister of Transport</w:t>
            </w:r>
          </w:p>
        </w:tc>
        <w:tc>
          <w:tcPr>
            <w:tcW w:w="4219" w:type="dxa"/>
          </w:tcPr>
          <w:p w14:paraId="43355FBF" w14:textId="0C4EF504" w:rsidR="00D22AB4" w:rsidRPr="00963EF2" w:rsidRDefault="00D22AB4" w:rsidP="00D22AB4">
            <w:pPr>
              <w:pStyle w:val="TableText"/>
              <w:rPr>
                <w:rFonts w:eastAsia="Calibri"/>
              </w:rPr>
            </w:pPr>
            <w:r w:rsidRPr="00963EF2">
              <w:rPr>
                <w:rFonts w:eastAsia="Calibri"/>
              </w:rPr>
              <w:t>Secretary for Transport</w:t>
            </w:r>
          </w:p>
          <w:p w14:paraId="71A70AD6" w14:textId="77777777" w:rsidR="00D235E2" w:rsidRPr="003F2727" w:rsidRDefault="00D235E2" w:rsidP="00D235E2">
            <w:pPr>
              <w:pStyle w:val="TableText"/>
              <w:rPr>
                <w:rStyle w:val="Emphasis"/>
              </w:rPr>
            </w:pPr>
            <w:r w:rsidRPr="003F2727">
              <w:rPr>
                <w:rStyle w:val="Emphasis"/>
              </w:rPr>
              <w:t>Supported by:</w:t>
            </w:r>
          </w:p>
          <w:p w14:paraId="30579586" w14:textId="049871C4" w:rsidR="00D22AB4" w:rsidRPr="00963EF2" w:rsidRDefault="00D22AB4" w:rsidP="00D22AB4">
            <w:pPr>
              <w:pStyle w:val="TableText"/>
              <w:rPr>
                <w:rFonts w:eastAsia="Calibri"/>
              </w:rPr>
            </w:pPr>
            <w:r w:rsidRPr="00963EF2">
              <w:rPr>
                <w:rFonts w:eastAsia="Calibri"/>
              </w:rPr>
              <w:t>Chief Executive of Waka Kotahi</w:t>
            </w:r>
            <w:r w:rsidR="00B20F07">
              <w:rPr>
                <w:rFonts w:eastAsia="Calibri"/>
              </w:rPr>
              <w:t xml:space="preserve"> </w:t>
            </w:r>
            <w:r w:rsidR="00BB190B">
              <w:rPr>
                <w:rFonts w:eastAsia="Calibri"/>
              </w:rPr>
              <w:t>|</w:t>
            </w:r>
            <w:r w:rsidR="00B20F07">
              <w:rPr>
                <w:rFonts w:eastAsia="Calibri"/>
              </w:rPr>
              <w:t xml:space="preserve"> </w:t>
            </w:r>
            <w:r w:rsidRPr="00963EF2">
              <w:rPr>
                <w:rFonts w:eastAsia="Calibri"/>
              </w:rPr>
              <w:t>New Zealand Transport Agency</w:t>
            </w:r>
          </w:p>
          <w:p w14:paraId="2B10112B" w14:textId="3B73F2B6" w:rsidR="00D22AB4" w:rsidRPr="00963EF2" w:rsidRDefault="00D22AB4" w:rsidP="00D22AB4">
            <w:pPr>
              <w:pStyle w:val="TableText"/>
              <w:rPr>
                <w:rFonts w:eastAsia="Calibri"/>
              </w:rPr>
            </w:pPr>
            <w:r w:rsidRPr="00963EF2">
              <w:rPr>
                <w:rFonts w:eastAsia="Calibri"/>
              </w:rPr>
              <w:t>Chief Executive of Civil Aviation Authority</w:t>
            </w:r>
          </w:p>
          <w:p w14:paraId="226F7025" w14:textId="379B579B" w:rsidR="00D22AB4" w:rsidRPr="00963EF2" w:rsidRDefault="00D22AB4" w:rsidP="00D22AB4">
            <w:pPr>
              <w:pStyle w:val="TableText"/>
              <w:rPr>
                <w:rFonts w:eastAsia="Calibri"/>
              </w:rPr>
            </w:pPr>
            <w:r w:rsidRPr="00963EF2">
              <w:rPr>
                <w:rFonts w:eastAsia="Calibri"/>
              </w:rPr>
              <w:t>Chief Executive of Maritime New Zealand</w:t>
            </w:r>
          </w:p>
        </w:tc>
      </w:tr>
      <w:tr w:rsidR="000A1399" w:rsidRPr="00963EF2" w14:paraId="28757E9F" w14:textId="77777777" w:rsidTr="00C85985">
        <w:tc>
          <w:tcPr>
            <w:tcW w:w="1853" w:type="dxa"/>
            <w:shd w:val="clear" w:color="auto" w:fill="FFFFFF" w:themeFill="background1"/>
          </w:tcPr>
          <w:p w14:paraId="08CB55AA" w14:textId="5D4E3843" w:rsidR="00D22AB4" w:rsidRPr="003F2727" w:rsidRDefault="00D22AB4" w:rsidP="00D22AB4">
            <w:pPr>
              <w:pStyle w:val="TableText"/>
            </w:pPr>
            <w:r w:rsidRPr="003F2727">
              <w:t>Energy and industry</w:t>
            </w:r>
          </w:p>
        </w:tc>
        <w:tc>
          <w:tcPr>
            <w:tcW w:w="2717" w:type="dxa"/>
          </w:tcPr>
          <w:p w14:paraId="7BA1FF65" w14:textId="317587DC" w:rsidR="00D22AB4" w:rsidRPr="00963EF2" w:rsidRDefault="00D22AB4" w:rsidP="00D22AB4">
            <w:pPr>
              <w:pStyle w:val="TableText"/>
              <w:rPr>
                <w:rFonts w:eastAsia="Calibri"/>
              </w:rPr>
            </w:pPr>
            <w:r w:rsidRPr="00963EF2">
              <w:rPr>
                <w:rFonts w:eastAsia="Calibri"/>
              </w:rPr>
              <w:t>Minister of Energy and Resources</w:t>
            </w:r>
          </w:p>
        </w:tc>
        <w:tc>
          <w:tcPr>
            <w:tcW w:w="4219" w:type="dxa"/>
          </w:tcPr>
          <w:p w14:paraId="10CFBF14" w14:textId="298E29AE" w:rsidR="00D22AB4" w:rsidRPr="00963EF2" w:rsidRDefault="00D22AB4" w:rsidP="00D22AB4">
            <w:pPr>
              <w:pStyle w:val="TableText"/>
              <w:rPr>
                <w:rFonts w:eastAsia="Calibri"/>
              </w:rPr>
            </w:pPr>
            <w:r w:rsidRPr="00963EF2">
              <w:rPr>
                <w:rFonts w:eastAsia="Calibri"/>
              </w:rPr>
              <w:t>Chief Executive of the Ministry of Business, Innovation and Employment</w:t>
            </w:r>
          </w:p>
          <w:p w14:paraId="0CE21FA3" w14:textId="77777777" w:rsidR="00D235E2" w:rsidRPr="003F2727" w:rsidRDefault="00D235E2" w:rsidP="00D235E2">
            <w:pPr>
              <w:pStyle w:val="TableText"/>
              <w:rPr>
                <w:rStyle w:val="Emphasis"/>
              </w:rPr>
            </w:pPr>
            <w:r w:rsidRPr="003F2727">
              <w:rPr>
                <w:rStyle w:val="Emphasis"/>
              </w:rPr>
              <w:t>Supported by:</w:t>
            </w:r>
          </w:p>
          <w:p w14:paraId="59E45A9F" w14:textId="082699C1" w:rsidR="00D22AB4" w:rsidRPr="00963EF2" w:rsidRDefault="00D22AB4" w:rsidP="00D22AB4">
            <w:pPr>
              <w:pStyle w:val="TableText"/>
              <w:rPr>
                <w:rFonts w:eastAsia="Calibri"/>
              </w:rPr>
            </w:pPr>
            <w:r w:rsidRPr="00963EF2">
              <w:rPr>
                <w:rFonts w:eastAsia="Calibri"/>
              </w:rPr>
              <w:t>Chief Executive of the Energy Efficiency and Conservation Authority</w:t>
            </w:r>
          </w:p>
        </w:tc>
      </w:tr>
      <w:tr w:rsidR="000A1399" w:rsidRPr="00963EF2" w14:paraId="3E8D2351" w14:textId="77777777" w:rsidTr="00C85985">
        <w:tc>
          <w:tcPr>
            <w:tcW w:w="1853" w:type="dxa"/>
            <w:shd w:val="clear" w:color="auto" w:fill="FFFFFF" w:themeFill="background1"/>
          </w:tcPr>
          <w:p w14:paraId="3E877314" w14:textId="32C41B1B" w:rsidR="00D22AB4" w:rsidRPr="003F2727" w:rsidRDefault="00D22AB4" w:rsidP="00D22AB4">
            <w:pPr>
              <w:pStyle w:val="TableText"/>
            </w:pPr>
            <w:r w:rsidRPr="003F2727">
              <w:t>Building and construction</w:t>
            </w:r>
          </w:p>
        </w:tc>
        <w:tc>
          <w:tcPr>
            <w:tcW w:w="2717" w:type="dxa"/>
          </w:tcPr>
          <w:p w14:paraId="6D568D85" w14:textId="61C99EAF" w:rsidR="00D22AB4" w:rsidRPr="00963EF2" w:rsidRDefault="00D22AB4" w:rsidP="00D22AB4">
            <w:pPr>
              <w:pStyle w:val="TableText"/>
              <w:rPr>
                <w:rFonts w:eastAsia="Calibri"/>
              </w:rPr>
            </w:pPr>
            <w:r w:rsidRPr="00963EF2">
              <w:rPr>
                <w:rFonts w:eastAsia="Calibri"/>
              </w:rPr>
              <w:t xml:space="preserve">Minister for Building and Construction </w:t>
            </w:r>
          </w:p>
        </w:tc>
        <w:tc>
          <w:tcPr>
            <w:tcW w:w="4219" w:type="dxa"/>
          </w:tcPr>
          <w:p w14:paraId="2C801D8E" w14:textId="210A0B1A" w:rsidR="00D22AB4" w:rsidRPr="00963EF2" w:rsidRDefault="00D22AB4" w:rsidP="00D22AB4">
            <w:pPr>
              <w:pStyle w:val="TableText"/>
              <w:rPr>
                <w:rFonts w:eastAsia="Calibri"/>
              </w:rPr>
            </w:pPr>
            <w:r w:rsidRPr="00963EF2">
              <w:rPr>
                <w:rFonts w:eastAsia="Calibri"/>
              </w:rPr>
              <w:t>Chief Executive of the Ministry of Business, Innovation and Employment</w:t>
            </w:r>
          </w:p>
          <w:p w14:paraId="49FA9C57" w14:textId="77777777" w:rsidR="00D235E2" w:rsidRPr="003F2727" w:rsidRDefault="00D235E2" w:rsidP="00D235E2">
            <w:pPr>
              <w:pStyle w:val="TableText"/>
              <w:rPr>
                <w:rStyle w:val="Emphasis"/>
              </w:rPr>
            </w:pPr>
            <w:r w:rsidRPr="003F2727">
              <w:rPr>
                <w:rStyle w:val="Emphasis"/>
              </w:rPr>
              <w:t>Supported by:</w:t>
            </w:r>
          </w:p>
          <w:p w14:paraId="2E4C8196" w14:textId="4822A231" w:rsidR="00D22AB4" w:rsidRPr="00963EF2" w:rsidRDefault="00D22AB4" w:rsidP="00D22AB4">
            <w:pPr>
              <w:pStyle w:val="TableText"/>
              <w:rPr>
                <w:rFonts w:eastAsia="Calibri"/>
              </w:rPr>
            </w:pPr>
            <w:r w:rsidRPr="00963EF2">
              <w:rPr>
                <w:rFonts w:eastAsia="Calibri"/>
              </w:rPr>
              <w:t>Chief Executive of the Ministry of Housing and Urban Development</w:t>
            </w:r>
          </w:p>
          <w:p w14:paraId="48141203" w14:textId="35AF9551" w:rsidR="00D22AB4" w:rsidRPr="00963EF2" w:rsidRDefault="00D22AB4" w:rsidP="00D22AB4">
            <w:pPr>
              <w:pStyle w:val="TableText"/>
              <w:rPr>
                <w:rFonts w:eastAsia="Calibri"/>
              </w:rPr>
            </w:pPr>
            <w:r w:rsidRPr="00963EF2">
              <w:rPr>
                <w:rFonts w:eastAsia="Calibri"/>
              </w:rPr>
              <w:t>Chief Executive of Kāinga Ora</w:t>
            </w:r>
            <w:r w:rsidR="00662724">
              <w:rPr>
                <w:rFonts w:eastAsia="Calibri"/>
              </w:rPr>
              <w:t xml:space="preserve"> </w:t>
            </w:r>
            <w:r w:rsidR="008D515C">
              <w:rPr>
                <w:rFonts w:eastAsia="Calibri"/>
              </w:rPr>
              <w:t>|</w:t>
            </w:r>
            <w:r w:rsidR="00662724">
              <w:rPr>
                <w:rFonts w:eastAsia="Calibri"/>
              </w:rPr>
              <w:t xml:space="preserve"> </w:t>
            </w:r>
            <w:r w:rsidR="008D515C">
              <w:rPr>
                <w:rFonts w:eastAsia="Calibri"/>
              </w:rPr>
              <w:t>Homes and Communities</w:t>
            </w:r>
          </w:p>
          <w:p w14:paraId="4503D19C" w14:textId="22ADC5B5" w:rsidR="00D22AB4" w:rsidRPr="00963EF2" w:rsidRDefault="00D22AB4" w:rsidP="00D22AB4">
            <w:pPr>
              <w:pStyle w:val="TableText"/>
              <w:rPr>
                <w:rFonts w:eastAsia="Calibri"/>
              </w:rPr>
            </w:pPr>
            <w:r w:rsidRPr="00963EF2">
              <w:rPr>
                <w:rFonts w:eastAsia="Calibri"/>
              </w:rPr>
              <w:t>Chief Executive of the Energy Efficiency and Conservation Authority</w:t>
            </w:r>
          </w:p>
        </w:tc>
      </w:tr>
      <w:tr w:rsidR="000A1399" w:rsidRPr="00963EF2" w14:paraId="032828FD" w14:textId="77777777" w:rsidTr="00C85985">
        <w:tc>
          <w:tcPr>
            <w:tcW w:w="1853" w:type="dxa"/>
            <w:shd w:val="clear" w:color="auto" w:fill="FFFFFF" w:themeFill="background1"/>
          </w:tcPr>
          <w:p w14:paraId="4790A581" w14:textId="40390A2B" w:rsidR="00D22AB4" w:rsidRPr="003F2727" w:rsidRDefault="00D22AB4" w:rsidP="00D22AB4">
            <w:pPr>
              <w:pStyle w:val="TableText"/>
            </w:pPr>
            <w:r w:rsidRPr="003F2727">
              <w:t>Agriculture</w:t>
            </w:r>
          </w:p>
        </w:tc>
        <w:tc>
          <w:tcPr>
            <w:tcW w:w="2717" w:type="dxa"/>
          </w:tcPr>
          <w:p w14:paraId="132A1FDB" w14:textId="1B1D3573" w:rsidR="00D22AB4" w:rsidRPr="00963EF2" w:rsidRDefault="00D22AB4" w:rsidP="00D22AB4">
            <w:pPr>
              <w:pStyle w:val="TableText"/>
              <w:rPr>
                <w:rFonts w:eastAsia="Calibri"/>
              </w:rPr>
            </w:pPr>
            <w:r w:rsidRPr="00963EF2">
              <w:rPr>
                <w:rFonts w:eastAsia="Calibri"/>
              </w:rPr>
              <w:t>Minister of Agriculture</w:t>
            </w:r>
          </w:p>
        </w:tc>
        <w:tc>
          <w:tcPr>
            <w:tcW w:w="4219" w:type="dxa"/>
          </w:tcPr>
          <w:p w14:paraId="5214CDCE" w14:textId="124CD772" w:rsidR="00D22AB4" w:rsidRPr="00963EF2" w:rsidRDefault="00D22AB4" w:rsidP="00D22AB4">
            <w:pPr>
              <w:pStyle w:val="TableText"/>
              <w:rPr>
                <w:rFonts w:eastAsia="Calibri"/>
              </w:rPr>
            </w:pPr>
            <w:r w:rsidRPr="00963EF2">
              <w:rPr>
                <w:rFonts w:eastAsia="Calibri"/>
              </w:rPr>
              <w:t>Director-General of the Ministry for Primary Industries</w:t>
            </w:r>
          </w:p>
        </w:tc>
      </w:tr>
      <w:tr w:rsidR="000A1399" w:rsidRPr="00963EF2" w14:paraId="26D25982" w14:textId="77777777" w:rsidTr="00C85985">
        <w:tc>
          <w:tcPr>
            <w:tcW w:w="1853" w:type="dxa"/>
            <w:shd w:val="clear" w:color="auto" w:fill="FFFFFF" w:themeFill="background1"/>
          </w:tcPr>
          <w:p w14:paraId="36B91A86" w14:textId="75537F46" w:rsidR="00D22AB4" w:rsidRPr="003F2727" w:rsidRDefault="00D22AB4" w:rsidP="00D22AB4">
            <w:pPr>
              <w:pStyle w:val="TableText"/>
            </w:pPr>
            <w:r w:rsidRPr="003F2727">
              <w:t>Forestry</w:t>
            </w:r>
          </w:p>
        </w:tc>
        <w:tc>
          <w:tcPr>
            <w:tcW w:w="2717" w:type="dxa"/>
          </w:tcPr>
          <w:p w14:paraId="763B4B63" w14:textId="38538C2D" w:rsidR="00D22AB4" w:rsidRPr="00963EF2" w:rsidRDefault="00D22AB4" w:rsidP="00D22AB4">
            <w:pPr>
              <w:pStyle w:val="TableText"/>
              <w:rPr>
                <w:rFonts w:eastAsia="Calibri"/>
              </w:rPr>
            </w:pPr>
            <w:r w:rsidRPr="00963EF2">
              <w:rPr>
                <w:rFonts w:eastAsia="Calibri"/>
              </w:rPr>
              <w:t>Minister of Forestry</w:t>
            </w:r>
          </w:p>
        </w:tc>
        <w:tc>
          <w:tcPr>
            <w:tcW w:w="4219" w:type="dxa"/>
          </w:tcPr>
          <w:p w14:paraId="5BC81B76" w14:textId="47619DB3" w:rsidR="00D22AB4" w:rsidRPr="00963EF2" w:rsidRDefault="00D22AB4" w:rsidP="00D22AB4">
            <w:pPr>
              <w:pStyle w:val="TableText"/>
              <w:rPr>
                <w:rFonts w:eastAsia="Calibri"/>
              </w:rPr>
            </w:pPr>
            <w:r w:rsidRPr="00963EF2">
              <w:rPr>
                <w:rFonts w:eastAsia="Calibri"/>
              </w:rPr>
              <w:t>Director-General of the Ministry for Primary Industries</w:t>
            </w:r>
          </w:p>
        </w:tc>
      </w:tr>
      <w:tr w:rsidR="000A1399" w:rsidRPr="00963EF2" w14:paraId="5B8ECD44" w14:textId="77777777" w:rsidTr="00C85985">
        <w:tc>
          <w:tcPr>
            <w:tcW w:w="1853" w:type="dxa"/>
            <w:shd w:val="clear" w:color="auto" w:fill="FFFFFF" w:themeFill="background1"/>
          </w:tcPr>
          <w:p w14:paraId="6EC08952" w14:textId="48694D7D" w:rsidR="00D22AB4" w:rsidRPr="003F2727" w:rsidRDefault="00D22AB4" w:rsidP="00D22AB4">
            <w:pPr>
              <w:pStyle w:val="TableText"/>
            </w:pPr>
            <w:r w:rsidRPr="003F2727">
              <w:t>Waste</w:t>
            </w:r>
          </w:p>
        </w:tc>
        <w:tc>
          <w:tcPr>
            <w:tcW w:w="2717" w:type="dxa"/>
          </w:tcPr>
          <w:p w14:paraId="6B60F85C" w14:textId="6B1D93A3" w:rsidR="00D22AB4" w:rsidRPr="00963EF2" w:rsidRDefault="00D22AB4" w:rsidP="00D22AB4">
            <w:pPr>
              <w:pStyle w:val="TableText"/>
              <w:rPr>
                <w:rFonts w:eastAsia="Calibri"/>
              </w:rPr>
            </w:pPr>
            <w:r w:rsidRPr="00963EF2">
              <w:rPr>
                <w:rFonts w:eastAsia="Calibri"/>
              </w:rPr>
              <w:t xml:space="preserve">Minister for the Environment </w:t>
            </w:r>
          </w:p>
        </w:tc>
        <w:tc>
          <w:tcPr>
            <w:tcW w:w="4219" w:type="dxa"/>
          </w:tcPr>
          <w:p w14:paraId="0224DF15" w14:textId="020DFF6C" w:rsidR="00D22AB4" w:rsidRPr="00963EF2" w:rsidRDefault="00D22AB4" w:rsidP="00D22AB4">
            <w:pPr>
              <w:pStyle w:val="TableText"/>
              <w:rPr>
                <w:rFonts w:eastAsia="Calibri"/>
              </w:rPr>
            </w:pPr>
            <w:r w:rsidRPr="00963EF2">
              <w:rPr>
                <w:rFonts w:eastAsia="Calibri"/>
              </w:rPr>
              <w:t>Secretary for the Environment</w:t>
            </w:r>
          </w:p>
        </w:tc>
      </w:tr>
      <w:tr w:rsidR="000A1399" w:rsidRPr="00963EF2" w14:paraId="116F471E" w14:textId="77777777" w:rsidTr="00C85985">
        <w:tc>
          <w:tcPr>
            <w:tcW w:w="1853" w:type="dxa"/>
            <w:shd w:val="clear" w:color="auto" w:fill="FFFFFF" w:themeFill="background1"/>
          </w:tcPr>
          <w:p w14:paraId="1065A318" w14:textId="1437025D" w:rsidR="00D22AB4" w:rsidRPr="003F2727" w:rsidRDefault="00D22AB4" w:rsidP="00D22AB4">
            <w:pPr>
              <w:pStyle w:val="TableText"/>
            </w:pPr>
            <w:r w:rsidRPr="003F2727">
              <w:t xml:space="preserve">Fluorinated gases </w:t>
            </w:r>
          </w:p>
        </w:tc>
        <w:tc>
          <w:tcPr>
            <w:tcW w:w="2717" w:type="dxa"/>
          </w:tcPr>
          <w:p w14:paraId="262E7DBA" w14:textId="58034158" w:rsidR="00D22AB4" w:rsidRPr="00963EF2" w:rsidRDefault="00D22AB4" w:rsidP="00D22AB4">
            <w:pPr>
              <w:pStyle w:val="TableText"/>
              <w:rPr>
                <w:rFonts w:eastAsia="Calibri"/>
              </w:rPr>
            </w:pPr>
            <w:r w:rsidRPr="00963EF2">
              <w:rPr>
                <w:rFonts w:eastAsia="Calibri"/>
              </w:rPr>
              <w:t xml:space="preserve">Minister for the Environment </w:t>
            </w:r>
          </w:p>
        </w:tc>
        <w:tc>
          <w:tcPr>
            <w:tcW w:w="4219" w:type="dxa"/>
          </w:tcPr>
          <w:p w14:paraId="609A1046" w14:textId="3979A975" w:rsidR="00D22AB4" w:rsidRPr="00963EF2" w:rsidRDefault="00D22AB4" w:rsidP="00D22AB4">
            <w:pPr>
              <w:pStyle w:val="TableText"/>
              <w:rPr>
                <w:rFonts w:eastAsia="Calibri"/>
              </w:rPr>
            </w:pPr>
            <w:r w:rsidRPr="00963EF2">
              <w:rPr>
                <w:rFonts w:eastAsia="Calibri"/>
              </w:rPr>
              <w:t>Secretary for the Environment</w:t>
            </w:r>
          </w:p>
        </w:tc>
      </w:tr>
    </w:tbl>
    <w:p w14:paraId="500C3B1B" w14:textId="1DE79C8E" w:rsidR="007E22DE" w:rsidRPr="00273E6E" w:rsidRDefault="00C37632" w:rsidP="003F2727">
      <w:pPr>
        <w:pStyle w:val="Note"/>
        <w:rPr>
          <w:b/>
          <w:bCs/>
        </w:rPr>
      </w:pPr>
      <w:r w:rsidRPr="003F2727">
        <w:rPr>
          <w:rStyle w:val="Strong"/>
        </w:rPr>
        <w:t>Note</w:t>
      </w:r>
      <w:r w:rsidR="00273E6E">
        <w:rPr>
          <w:rStyle w:val="Strong"/>
        </w:rPr>
        <w:br/>
      </w:r>
      <w:r w:rsidR="007E22DE">
        <w:t>In some cases, other ministers and agencies not listed here will also be involved in implementing the emissions reduction plan, particularly when the chapters concern cross-cutting actions or policies.</w:t>
      </w:r>
    </w:p>
    <w:p w14:paraId="39C1181D" w14:textId="012F53D4" w:rsidR="000D3FA9" w:rsidRDefault="000D3FA9" w:rsidP="004D4208">
      <w:pPr>
        <w:pStyle w:val="Tableheading"/>
      </w:pPr>
      <w:bookmarkStart w:id="502" w:name="_Ref119056643"/>
      <w:bookmarkStart w:id="503" w:name="table6"/>
      <w:bookmarkStart w:id="504" w:name="_Toc122528225"/>
      <w:bookmarkStart w:id="505" w:name="_Toc122528344"/>
      <w:bookmarkStart w:id="506" w:name="_Toc121227915"/>
      <w:r>
        <w:lastRenderedPageBreak/>
        <w:t xml:space="preserve">Table </w:t>
      </w:r>
      <w:r>
        <w:fldChar w:fldCharType="begin"/>
      </w:r>
      <w:r>
        <w:instrText>SEQ Table \* ARABIC</w:instrText>
      </w:r>
      <w:r>
        <w:fldChar w:fldCharType="separate"/>
      </w:r>
      <w:r w:rsidR="005B3704">
        <w:rPr>
          <w:noProof/>
        </w:rPr>
        <w:t>6</w:t>
      </w:r>
      <w:r>
        <w:fldChar w:fldCharType="end"/>
      </w:r>
      <w:bookmarkEnd w:id="502"/>
      <w:r>
        <w:t xml:space="preserve">: </w:t>
      </w:r>
      <w:bookmarkEnd w:id="503"/>
      <w:r>
        <w:tab/>
      </w:r>
      <w:r w:rsidR="00B56A7F">
        <w:t>Responsibility</w:t>
      </w:r>
      <w:r w:rsidRPr="00E73789">
        <w:t xml:space="preserve"> for </w:t>
      </w:r>
      <w:r w:rsidR="00B56A7F">
        <w:t xml:space="preserve">emissions budget </w:t>
      </w:r>
      <w:r w:rsidRPr="00E73789">
        <w:t>sector sub-targets (</w:t>
      </w:r>
      <w:r w:rsidR="00B56A7F">
        <w:t xml:space="preserve">in </w:t>
      </w:r>
      <w:r w:rsidRPr="00E73789">
        <w:t>Mt CO2-e)</w:t>
      </w:r>
      <w:r w:rsidR="0000718D" w:rsidRPr="00604F16">
        <w:rPr>
          <w:rStyle w:val="BodyTextChar"/>
          <w:vertAlign w:val="superscript"/>
        </w:rPr>
        <w:t>#</w:t>
      </w:r>
      <w:bookmarkEnd w:id="504"/>
      <w:bookmarkEnd w:id="505"/>
      <w:r w:rsidR="00A575CB" w:rsidRPr="004E3774" w:rsidDel="00A575CB">
        <w:rPr>
          <w:rStyle w:val="FootnoteReference"/>
          <w:b w:val="0"/>
          <w:bCs/>
        </w:rPr>
        <w:t xml:space="preserve"> </w:t>
      </w:r>
      <w:bookmarkEnd w:id="506"/>
    </w:p>
    <w:tbl>
      <w:tblPr>
        <w:tblW w:w="0" w:type="auto"/>
        <w:tblInd w:w="108" w:type="dxa"/>
        <w:tblBorders>
          <w:top w:val="single" w:sz="4" w:space="0" w:color="1B556B"/>
          <w:bottom w:val="single" w:sz="4" w:space="0" w:color="1B556B"/>
          <w:insideH w:val="single" w:sz="4" w:space="0" w:color="1B556B"/>
          <w:insideV w:val="single" w:sz="4" w:space="0" w:color="1B556B"/>
        </w:tblBorders>
        <w:tblLook w:val="04A0" w:firstRow="1" w:lastRow="0" w:firstColumn="1" w:lastColumn="0" w:noHBand="0" w:noVBand="1"/>
      </w:tblPr>
      <w:tblGrid>
        <w:gridCol w:w="1126"/>
        <w:gridCol w:w="1242"/>
        <w:gridCol w:w="1369"/>
        <w:gridCol w:w="1368"/>
        <w:gridCol w:w="1630"/>
        <w:gridCol w:w="1662"/>
      </w:tblGrid>
      <w:tr w:rsidR="007617A6" w:rsidRPr="00D22AB4" w14:paraId="2F7F4FAC" w14:textId="77777777" w:rsidTr="00EA3877">
        <w:trPr>
          <w:tblHeader/>
        </w:trPr>
        <w:tc>
          <w:tcPr>
            <w:tcW w:w="1126" w:type="dxa"/>
            <w:shd w:val="clear" w:color="auto" w:fill="1B556B"/>
          </w:tcPr>
          <w:p w14:paraId="17970E47" w14:textId="77777777" w:rsidR="00D235E2" w:rsidRPr="00D22AB4" w:rsidRDefault="00D235E2">
            <w:pPr>
              <w:pStyle w:val="TableText"/>
              <w:rPr>
                <w:rFonts w:eastAsia="Calibri"/>
                <w:b/>
                <w:bCs/>
                <w:color w:val="FFFFFF" w:themeColor="background1"/>
              </w:rPr>
            </w:pPr>
            <w:r>
              <w:rPr>
                <w:rFonts w:eastAsia="Calibri"/>
                <w:b/>
                <w:bCs/>
                <w:color w:val="FFFFFF" w:themeColor="background1"/>
              </w:rPr>
              <w:t>Sector</w:t>
            </w:r>
          </w:p>
        </w:tc>
        <w:tc>
          <w:tcPr>
            <w:tcW w:w="1242" w:type="dxa"/>
            <w:shd w:val="clear" w:color="auto" w:fill="1B556B"/>
          </w:tcPr>
          <w:p w14:paraId="190B6C99" w14:textId="51F6A3EC" w:rsidR="00D235E2" w:rsidRPr="00D22AB4" w:rsidRDefault="00D235E2" w:rsidP="00C92BEE">
            <w:pPr>
              <w:pStyle w:val="TableText"/>
              <w:jc w:val="right"/>
              <w:rPr>
                <w:rFonts w:eastAsia="Calibri"/>
                <w:b/>
                <w:bCs/>
                <w:color w:val="FFFFFF" w:themeColor="background1"/>
              </w:rPr>
            </w:pPr>
            <w:r>
              <w:rPr>
                <w:rFonts w:eastAsia="Calibri"/>
                <w:b/>
                <w:bCs/>
                <w:color w:val="FFFFFF" w:themeColor="background1"/>
              </w:rPr>
              <w:t xml:space="preserve">First </w:t>
            </w:r>
            <w:r>
              <w:rPr>
                <w:rFonts w:eastAsia="Calibri"/>
                <w:b/>
                <w:bCs/>
                <w:color w:val="FFFFFF" w:themeColor="background1"/>
              </w:rPr>
              <w:br/>
            </w:r>
            <w:r w:rsidR="00575251">
              <w:rPr>
                <w:rFonts w:eastAsia="Calibri"/>
                <w:b/>
                <w:bCs/>
                <w:color w:val="FFFFFF" w:themeColor="background1"/>
              </w:rPr>
              <w:t>e</w:t>
            </w:r>
            <w:r>
              <w:rPr>
                <w:rFonts w:eastAsia="Calibri"/>
                <w:b/>
                <w:bCs/>
                <w:color w:val="FFFFFF" w:themeColor="background1"/>
              </w:rPr>
              <w:t xml:space="preserve">missions </w:t>
            </w:r>
            <w:r w:rsidR="00575251">
              <w:rPr>
                <w:rFonts w:eastAsia="Calibri"/>
                <w:b/>
                <w:bCs/>
                <w:color w:val="FFFFFF" w:themeColor="background1"/>
              </w:rPr>
              <w:t>b</w:t>
            </w:r>
            <w:r>
              <w:rPr>
                <w:rFonts w:eastAsia="Calibri"/>
                <w:b/>
                <w:bCs/>
                <w:color w:val="FFFFFF" w:themeColor="background1"/>
              </w:rPr>
              <w:t>udget</w:t>
            </w:r>
            <w:r>
              <w:rPr>
                <w:rFonts w:eastAsia="Calibri"/>
                <w:b/>
                <w:bCs/>
                <w:color w:val="FFFFFF" w:themeColor="background1"/>
              </w:rPr>
              <w:br/>
              <w:t>(2022–25)</w:t>
            </w:r>
          </w:p>
        </w:tc>
        <w:tc>
          <w:tcPr>
            <w:tcW w:w="1369" w:type="dxa"/>
            <w:shd w:val="clear" w:color="auto" w:fill="1B556B"/>
          </w:tcPr>
          <w:p w14:paraId="6651E2E6" w14:textId="770A577E" w:rsidR="00D235E2" w:rsidRPr="00D22AB4" w:rsidRDefault="00D235E2" w:rsidP="00C92BEE">
            <w:pPr>
              <w:pStyle w:val="TableText"/>
              <w:jc w:val="right"/>
              <w:rPr>
                <w:rFonts w:eastAsia="Calibri"/>
                <w:b/>
                <w:bCs/>
                <w:color w:val="FFFFFF" w:themeColor="background1"/>
              </w:rPr>
            </w:pPr>
            <w:r>
              <w:rPr>
                <w:rFonts w:eastAsia="Calibri"/>
                <w:b/>
                <w:bCs/>
                <w:color w:val="FFFFFF" w:themeColor="background1"/>
              </w:rPr>
              <w:t xml:space="preserve">Second </w:t>
            </w:r>
            <w:r w:rsidR="00575251">
              <w:rPr>
                <w:rFonts w:eastAsia="Calibri"/>
                <w:b/>
                <w:bCs/>
                <w:color w:val="FFFFFF" w:themeColor="background1"/>
              </w:rPr>
              <w:t>e</w:t>
            </w:r>
            <w:r>
              <w:rPr>
                <w:rFonts w:eastAsia="Calibri"/>
                <w:b/>
                <w:bCs/>
                <w:color w:val="FFFFFF" w:themeColor="background1"/>
              </w:rPr>
              <w:t xml:space="preserve">missions </w:t>
            </w:r>
            <w:r w:rsidR="00575251">
              <w:rPr>
                <w:rFonts w:eastAsia="Calibri"/>
                <w:b/>
                <w:bCs/>
                <w:color w:val="FFFFFF" w:themeColor="background1"/>
              </w:rPr>
              <w:t>b</w:t>
            </w:r>
            <w:r>
              <w:rPr>
                <w:rFonts w:eastAsia="Calibri"/>
                <w:b/>
                <w:bCs/>
                <w:color w:val="FFFFFF" w:themeColor="background1"/>
              </w:rPr>
              <w:t>udget</w:t>
            </w:r>
            <w:r>
              <w:rPr>
                <w:rFonts w:eastAsia="Calibri"/>
                <w:b/>
                <w:bCs/>
                <w:color w:val="FFFFFF" w:themeColor="background1"/>
              </w:rPr>
              <w:br/>
              <w:t>(20</w:t>
            </w:r>
            <w:r w:rsidR="00941933">
              <w:rPr>
                <w:rFonts w:eastAsia="Calibri"/>
                <w:b/>
                <w:bCs/>
                <w:color w:val="FFFFFF" w:themeColor="background1"/>
              </w:rPr>
              <w:t>2</w:t>
            </w:r>
            <w:r>
              <w:rPr>
                <w:rFonts w:eastAsia="Calibri"/>
                <w:b/>
                <w:bCs/>
                <w:color w:val="FFFFFF" w:themeColor="background1"/>
              </w:rPr>
              <w:t>6</w:t>
            </w:r>
            <w:r w:rsidR="00941933">
              <w:rPr>
                <w:rFonts w:eastAsia="Calibri"/>
                <w:b/>
                <w:bCs/>
                <w:color w:val="FFFFFF" w:themeColor="background1"/>
              </w:rPr>
              <w:t>–</w:t>
            </w:r>
            <w:r>
              <w:rPr>
                <w:rFonts w:eastAsia="Calibri"/>
                <w:b/>
                <w:bCs/>
                <w:color w:val="FFFFFF" w:themeColor="background1"/>
              </w:rPr>
              <w:t>30)</w:t>
            </w:r>
          </w:p>
        </w:tc>
        <w:tc>
          <w:tcPr>
            <w:tcW w:w="1368" w:type="dxa"/>
            <w:shd w:val="clear" w:color="auto" w:fill="1B556B"/>
          </w:tcPr>
          <w:p w14:paraId="6E7A9008" w14:textId="723A7008" w:rsidR="00D235E2" w:rsidRPr="00D22AB4" w:rsidRDefault="00D235E2" w:rsidP="00C92BEE">
            <w:pPr>
              <w:pStyle w:val="TableText"/>
              <w:jc w:val="right"/>
              <w:rPr>
                <w:rFonts w:eastAsia="Calibri"/>
                <w:b/>
                <w:bCs/>
                <w:color w:val="FFFFFF" w:themeColor="background1"/>
              </w:rPr>
            </w:pPr>
            <w:r>
              <w:rPr>
                <w:rFonts w:eastAsia="Calibri"/>
                <w:b/>
                <w:bCs/>
                <w:color w:val="FFFFFF" w:themeColor="background1"/>
              </w:rPr>
              <w:t xml:space="preserve">Third </w:t>
            </w:r>
            <w:r>
              <w:rPr>
                <w:rFonts w:eastAsia="Calibri"/>
                <w:b/>
                <w:bCs/>
                <w:color w:val="FFFFFF" w:themeColor="background1"/>
              </w:rPr>
              <w:br/>
            </w:r>
            <w:r w:rsidR="00575251">
              <w:rPr>
                <w:rFonts w:eastAsia="Calibri"/>
                <w:b/>
                <w:bCs/>
                <w:color w:val="FFFFFF" w:themeColor="background1"/>
              </w:rPr>
              <w:t>e</w:t>
            </w:r>
            <w:r>
              <w:rPr>
                <w:rFonts w:eastAsia="Calibri"/>
                <w:b/>
                <w:bCs/>
                <w:color w:val="FFFFFF" w:themeColor="background1"/>
              </w:rPr>
              <w:t xml:space="preserve">missions </w:t>
            </w:r>
            <w:r w:rsidR="00575251">
              <w:rPr>
                <w:rFonts w:eastAsia="Calibri"/>
                <w:b/>
                <w:bCs/>
                <w:color w:val="FFFFFF" w:themeColor="background1"/>
              </w:rPr>
              <w:t>b</w:t>
            </w:r>
            <w:r>
              <w:rPr>
                <w:rFonts w:eastAsia="Calibri"/>
                <w:b/>
                <w:bCs/>
                <w:color w:val="FFFFFF" w:themeColor="background1"/>
              </w:rPr>
              <w:t>udget</w:t>
            </w:r>
            <w:r>
              <w:rPr>
                <w:rFonts w:eastAsia="Calibri"/>
                <w:b/>
                <w:bCs/>
                <w:color w:val="FFFFFF" w:themeColor="background1"/>
              </w:rPr>
              <w:br/>
              <w:t>(2031–35)</w:t>
            </w:r>
          </w:p>
        </w:tc>
        <w:tc>
          <w:tcPr>
            <w:tcW w:w="1630" w:type="dxa"/>
            <w:shd w:val="clear" w:color="auto" w:fill="1B556B"/>
          </w:tcPr>
          <w:p w14:paraId="6EF4741F" w14:textId="320B12E6" w:rsidR="00D235E2" w:rsidRPr="00D22AB4" w:rsidRDefault="00D235E2">
            <w:pPr>
              <w:pStyle w:val="TableText"/>
              <w:rPr>
                <w:rFonts w:eastAsia="Calibri"/>
                <w:b/>
                <w:bCs/>
                <w:color w:val="FFFFFF" w:themeColor="background1"/>
              </w:rPr>
            </w:pPr>
            <w:r>
              <w:rPr>
                <w:rFonts w:eastAsia="Calibri"/>
                <w:b/>
                <w:bCs/>
                <w:color w:val="FFFFFF" w:themeColor="background1"/>
              </w:rPr>
              <w:t xml:space="preserve">Relevant </w:t>
            </w:r>
            <w:r w:rsidR="00941933">
              <w:rPr>
                <w:rFonts w:eastAsia="Calibri"/>
                <w:b/>
                <w:bCs/>
                <w:color w:val="FFFFFF" w:themeColor="background1"/>
              </w:rPr>
              <w:t>a</w:t>
            </w:r>
            <w:r>
              <w:rPr>
                <w:rFonts w:eastAsia="Calibri"/>
                <w:b/>
                <w:bCs/>
                <w:color w:val="FFFFFF" w:themeColor="background1"/>
              </w:rPr>
              <w:t xml:space="preserve">gency or </w:t>
            </w:r>
            <w:r w:rsidR="00941933">
              <w:rPr>
                <w:rFonts w:eastAsia="Calibri"/>
                <w:b/>
                <w:bCs/>
                <w:color w:val="FFFFFF" w:themeColor="background1"/>
              </w:rPr>
              <w:t>a</w:t>
            </w:r>
            <w:r>
              <w:rPr>
                <w:rFonts w:eastAsia="Calibri"/>
                <w:b/>
                <w:bCs/>
                <w:color w:val="FFFFFF" w:themeColor="background1"/>
              </w:rPr>
              <w:t>gencies</w:t>
            </w:r>
          </w:p>
        </w:tc>
        <w:tc>
          <w:tcPr>
            <w:tcW w:w="1662" w:type="dxa"/>
            <w:shd w:val="clear" w:color="auto" w:fill="1B556B"/>
          </w:tcPr>
          <w:p w14:paraId="3317B4C9" w14:textId="41121269" w:rsidR="00D235E2" w:rsidRPr="00D22AB4" w:rsidRDefault="00D235E2">
            <w:pPr>
              <w:pStyle w:val="TableText"/>
              <w:rPr>
                <w:rFonts w:eastAsia="Calibri"/>
                <w:b/>
                <w:bCs/>
                <w:color w:val="FFFFFF" w:themeColor="background1"/>
              </w:rPr>
            </w:pPr>
            <w:r>
              <w:rPr>
                <w:rFonts w:eastAsia="Calibri"/>
                <w:b/>
                <w:bCs/>
                <w:color w:val="FFFFFF" w:themeColor="background1"/>
              </w:rPr>
              <w:t xml:space="preserve">Responsible </w:t>
            </w:r>
            <w:r w:rsidR="0093313F">
              <w:rPr>
                <w:rFonts w:eastAsia="Calibri"/>
                <w:b/>
                <w:bCs/>
                <w:color w:val="FFFFFF" w:themeColor="background1"/>
              </w:rPr>
              <w:t>minister</w:t>
            </w:r>
          </w:p>
        </w:tc>
      </w:tr>
      <w:tr w:rsidR="007617A6" w:rsidRPr="00963EF2" w14:paraId="1C43CCFD" w14:textId="77777777" w:rsidTr="00EA3877">
        <w:tc>
          <w:tcPr>
            <w:tcW w:w="1126" w:type="dxa"/>
            <w:shd w:val="clear" w:color="auto" w:fill="FFFFFF" w:themeFill="background1"/>
          </w:tcPr>
          <w:p w14:paraId="42204C5B" w14:textId="77777777" w:rsidR="00D235E2" w:rsidRPr="00C92BEE" w:rsidRDefault="00D235E2">
            <w:pPr>
              <w:pStyle w:val="TableText"/>
              <w:rPr>
                <w:rFonts w:eastAsia="Calibri"/>
              </w:rPr>
            </w:pPr>
            <w:r w:rsidRPr="00C92BEE">
              <w:rPr>
                <w:rFonts w:eastAsia="Calibri"/>
              </w:rPr>
              <w:t>Transport</w:t>
            </w:r>
          </w:p>
        </w:tc>
        <w:tc>
          <w:tcPr>
            <w:tcW w:w="1242" w:type="dxa"/>
            <w:shd w:val="clear" w:color="auto" w:fill="FFFFFF" w:themeFill="background1"/>
          </w:tcPr>
          <w:p w14:paraId="6C1E14D9" w14:textId="77777777" w:rsidR="00D235E2" w:rsidRPr="00C92BEE" w:rsidRDefault="00D235E2" w:rsidP="00C92BEE">
            <w:pPr>
              <w:pStyle w:val="TableText"/>
              <w:jc w:val="right"/>
              <w:rPr>
                <w:rFonts w:eastAsia="Calibri"/>
              </w:rPr>
            </w:pPr>
            <w:r w:rsidRPr="00C92BEE">
              <w:rPr>
                <w:rFonts w:eastAsia="Calibri"/>
              </w:rPr>
              <w:t>65.9</w:t>
            </w:r>
          </w:p>
        </w:tc>
        <w:tc>
          <w:tcPr>
            <w:tcW w:w="1369" w:type="dxa"/>
            <w:shd w:val="clear" w:color="auto" w:fill="FFFFFF" w:themeFill="background1"/>
          </w:tcPr>
          <w:p w14:paraId="5912C835" w14:textId="77777777" w:rsidR="00D235E2" w:rsidRPr="00C92BEE" w:rsidRDefault="00D235E2" w:rsidP="00C92BEE">
            <w:pPr>
              <w:pStyle w:val="TableText"/>
              <w:jc w:val="right"/>
              <w:rPr>
                <w:rFonts w:eastAsia="Calibri"/>
              </w:rPr>
            </w:pPr>
            <w:r w:rsidRPr="00C92BEE">
              <w:rPr>
                <w:rFonts w:eastAsia="Calibri"/>
              </w:rPr>
              <w:t>76.0</w:t>
            </w:r>
          </w:p>
        </w:tc>
        <w:tc>
          <w:tcPr>
            <w:tcW w:w="1368" w:type="dxa"/>
            <w:shd w:val="clear" w:color="auto" w:fill="FFFFFF" w:themeFill="background1"/>
          </w:tcPr>
          <w:p w14:paraId="4097915D" w14:textId="77777777" w:rsidR="00D235E2" w:rsidRPr="00C92BEE" w:rsidRDefault="00D235E2" w:rsidP="00C92BEE">
            <w:pPr>
              <w:pStyle w:val="TableText"/>
              <w:jc w:val="right"/>
              <w:rPr>
                <w:rFonts w:eastAsia="Calibri"/>
              </w:rPr>
            </w:pPr>
            <w:r w:rsidRPr="00C92BEE">
              <w:rPr>
                <w:rFonts w:eastAsia="Calibri"/>
              </w:rPr>
              <w:t>56.8</w:t>
            </w:r>
          </w:p>
        </w:tc>
        <w:tc>
          <w:tcPr>
            <w:tcW w:w="1630" w:type="dxa"/>
          </w:tcPr>
          <w:p w14:paraId="11B07D25" w14:textId="77777777" w:rsidR="00D235E2" w:rsidRPr="00963EF2" w:rsidRDefault="00D235E2">
            <w:pPr>
              <w:pStyle w:val="TableText"/>
              <w:rPr>
                <w:rFonts w:eastAsia="Calibri"/>
              </w:rPr>
            </w:pPr>
            <w:r>
              <w:rPr>
                <w:rFonts w:eastAsia="Calibri"/>
              </w:rPr>
              <w:t>Ministry of Transport</w:t>
            </w:r>
          </w:p>
        </w:tc>
        <w:tc>
          <w:tcPr>
            <w:tcW w:w="1662" w:type="dxa"/>
          </w:tcPr>
          <w:p w14:paraId="3ABDBE8C" w14:textId="51854250" w:rsidR="00D235E2" w:rsidRPr="00963EF2" w:rsidRDefault="00D235E2">
            <w:pPr>
              <w:pStyle w:val="TableText"/>
              <w:rPr>
                <w:rFonts w:eastAsia="Calibri"/>
              </w:rPr>
            </w:pPr>
            <w:r>
              <w:rPr>
                <w:rFonts w:eastAsia="Calibri"/>
              </w:rPr>
              <w:t>Minister of Transport</w:t>
            </w:r>
          </w:p>
        </w:tc>
      </w:tr>
      <w:tr w:rsidR="007617A6" w:rsidRPr="00963EF2" w14:paraId="08D7BD1B" w14:textId="77777777" w:rsidTr="00EA3877">
        <w:tc>
          <w:tcPr>
            <w:tcW w:w="1126" w:type="dxa"/>
            <w:shd w:val="clear" w:color="auto" w:fill="FFFFFF" w:themeFill="background1"/>
          </w:tcPr>
          <w:p w14:paraId="701BCE5D" w14:textId="77777777" w:rsidR="00D235E2" w:rsidRPr="00C92BEE" w:rsidRDefault="00D235E2">
            <w:pPr>
              <w:pStyle w:val="TableText"/>
              <w:rPr>
                <w:rFonts w:eastAsia="Calibri"/>
              </w:rPr>
            </w:pPr>
            <w:r w:rsidRPr="00C92BEE">
              <w:rPr>
                <w:rFonts w:eastAsia="Calibri"/>
              </w:rPr>
              <w:t>Energy and industry</w:t>
            </w:r>
          </w:p>
        </w:tc>
        <w:tc>
          <w:tcPr>
            <w:tcW w:w="1242" w:type="dxa"/>
            <w:shd w:val="clear" w:color="auto" w:fill="FFFFFF" w:themeFill="background1"/>
          </w:tcPr>
          <w:p w14:paraId="75C8B86C" w14:textId="77777777" w:rsidR="00D235E2" w:rsidRPr="00C92BEE" w:rsidRDefault="00D235E2" w:rsidP="00C92BEE">
            <w:pPr>
              <w:pStyle w:val="TableText"/>
              <w:jc w:val="right"/>
              <w:rPr>
                <w:rFonts w:eastAsia="Calibri"/>
              </w:rPr>
            </w:pPr>
            <w:r w:rsidRPr="00C92BEE">
              <w:rPr>
                <w:rFonts w:eastAsia="Calibri"/>
              </w:rPr>
              <w:t>70.1</w:t>
            </w:r>
          </w:p>
        </w:tc>
        <w:tc>
          <w:tcPr>
            <w:tcW w:w="1369" w:type="dxa"/>
            <w:shd w:val="clear" w:color="auto" w:fill="FFFFFF" w:themeFill="background1"/>
          </w:tcPr>
          <w:p w14:paraId="30580424" w14:textId="77777777" w:rsidR="00D235E2" w:rsidRPr="00C92BEE" w:rsidRDefault="00D235E2" w:rsidP="00C92BEE">
            <w:pPr>
              <w:pStyle w:val="TableText"/>
              <w:jc w:val="right"/>
              <w:rPr>
                <w:rFonts w:eastAsia="Calibri"/>
              </w:rPr>
            </w:pPr>
            <w:r w:rsidRPr="00C92BEE">
              <w:rPr>
                <w:rFonts w:eastAsia="Calibri"/>
              </w:rPr>
              <w:t>72.8</w:t>
            </w:r>
          </w:p>
        </w:tc>
        <w:tc>
          <w:tcPr>
            <w:tcW w:w="1368" w:type="dxa"/>
            <w:shd w:val="clear" w:color="auto" w:fill="FFFFFF" w:themeFill="background1"/>
          </w:tcPr>
          <w:p w14:paraId="3BA3AB20" w14:textId="77777777" w:rsidR="00D235E2" w:rsidRPr="00C92BEE" w:rsidRDefault="00D235E2" w:rsidP="00C92BEE">
            <w:pPr>
              <w:pStyle w:val="TableText"/>
              <w:jc w:val="right"/>
              <w:rPr>
                <w:rFonts w:eastAsia="Calibri"/>
              </w:rPr>
            </w:pPr>
            <w:r w:rsidRPr="00C92BEE">
              <w:rPr>
                <w:rFonts w:eastAsia="Calibri"/>
              </w:rPr>
              <w:t>63.3</w:t>
            </w:r>
          </w:p>
        </w:tc>
        <w:tc>
          <w:tcPr>
            <w:tcW w:w="1630" w:type="dxa"/>
          </w:tcPr>
          <w:p w14:paraId="10E8C07F" w14:textId="77777777" w:rsidR="00D235E2" w:rsidRPr="00963EF2" w:rsidRDefault="00D235E2">
            <w:pPr>
              <w:pStyle w:val="TableText"/>
              <w:rPr>
                <w:rFonts w:eastAsia="Calibri"/>
              </w:rPr>
            </w:pPr>
            <w:r>
              <w:rPr>
                <w:rFonts w:eastAsia="Calibri"/>
              </w:rPr>
              <w:t>Ministry of Business, Innovation and Employment</w:t>
            </w:r>
          </w:p>
        </w:tc>
        <w:tc>
          <w:tcPr>
            <w:tcW w:w="1662" w:type="dxa"/>
          </w:tcPr>
          <w:p w14:paraId="4C2D81C2" w14:textId="140B5BE3" w:rsidR="00D235E2" w:rsidRPr="00963EF2" w:rsidRDefault="00D235E2">
            <w:pPr>
              <w:pStyle w:val="TableText"/>
              <w:rPr>
                <w:rFonts w:eastAsia="Calibri"/>
              </w:rPr>
            </w:pPr>
            <w:r>
              <w:rPr>
                <w:rFonts w:eastAsia="Calibri"/>
              </w:rPr>
              <w:t>Minister of Energy and Resources</w:t>
            </w:r>
          </w:p>
        </w:tc>
      </w:tr>
      <w:tr w:rsidR="007617A6" w:rsidRPr="00963EF2" w14:paraId="01489597" w14:textId="77777777" w:rsidTr="00EA3877">
        <w:tc>
          <w:tcPr>
            <w:tcW w:w="1126" w:type="dxa"/>
            <w:shd w:val="clear" w:color="auto" w:fill="FFFFFF" w:themeFill="background1"/>
          </w:tcPr>
          <w:p w14:paraId="577E6F2D" w14:textId="77777777" w:rsidR="00D235E2" w:rsidRPr="00C92BEE" w:rsidRDefault="00D235E2">
            <w:pPr>
              <w:pStyle w:val="TableText"/>
              <w:rPr>
                <w:rFonts w:eastAsia="Calibri"/>
              </w:rPr>
            </w:pPr>
            <w:r w:rsidRPr="00C92BEE">
              <w:rPr>
                <w:rFonts w:eastAsia="Calibri"/>
              </w:rPr>
              <w:t>Agriculture</w:t>
            </w:r>
          </w:p>
        </w:tc>
        <w:tc>
          <w:tcPr>
            <w:tcW w:w="1242" w:type="dxa"/>
            <w:shd w:val="clear" w:color="auto" w:fill="FFFFFF" w:themeFill="background1"/>
          </w:tcPr>
          <w:p w14:paraId="287BFE4C" w14:textId="77777777" w:rsidR="00D235E2" w:rsidRPr="00C92BEE" w:rsidRDefault="00D235E2" w:rsidP="00C92BEE">
            <w:pPr>
              <w:pStyle w:val="TableText"/>
              <w:jc w:val="right"/>
              <w:rPr>
                <w:rFonts w:eastAsia="Calibri"/>
              </w:rPr>
            </w:pPr>
            <w:r w:rsidRPr="00C92BEE">
              <w:rPr>
                <w:rFonts w:eastAsia="Calibri"/>
              </w:rPr>
              <w:t>159.4</w:t>
            </w:r>
          </w:p>
        </w:tc>
        <w:tc>
          <w:tcPr>
            <w:tcW w:w="1369" w:type="dxa"/>
            <w:shd w:val="clear" w:color="auto" w:fill="FFFFFF" w:themeFill="background1"/>
          </w:tcPr>
          <w:p w14:paraId="37D76122" w14:textId="77777777" w:rsidR="00D235E2" w:rsidRPr="00C92BEE" w:rsidRDefault="00D235E2" w:rsidP="00C92BEE">
            <w:pPr>
              <w:pStyle w:val="TableText"/>
              <w:jc w:val="right"/>
              <w:rPr>
                <w:rFonts w:eastAsia="Calibri"/>
              </w:rPr>
            </w:pPr>
            <w:r w:rsidRPr="00C92BEE">
              <w:rPr>
                <w:rFonts w:eastAsia="Calibri"/>
              </w:rPr>
              <w:t>191.0</w:t>
            </w:r>
          </w:p>
        </w:tc>
        <w:tc>
          <w:tcPr>
            <w:tcW w:w="1368" w:type="dxa"/>
            <w:shd w:val="clear" w:color="auto" w:fill="FFFFFF" w:themeFill="background1"/>
          </w:tcPr>
          <w:p w14:paraId="5CB61FAE" w14:textId="77777777" w:rsidR="00D235E2" w:rsidRPr="00C92BEE" w:rsidRDefault="00D235E2" w:rsidP="00C92BEE">
            <w:pPr>
              <w:pStyle w:val="TableText"/>
              <w:jc w:val="right"/>
              <w:rPr>
                <w:rFonts w:eastAsia="Calibri"/>
              </w:rPr>
            </w:pPr>
            <w:r w:rsidRPr="00C92BEE">
              <w:rPr>
                <w:rFonts w:eastAsia="Calibri"/>
              </w:rPr>
              <w:t>183.0</w:t>
            </w:r>
          </w:p>
        </w:tc>
        <w:tc>
          <w:tcPr>
            <w:tcW w:w="1630" w:type="dxa"/>
          </w:tcPr>
          <w:p w14:paraId="51EA373E" w14:textId="77777777" w:rsidR="00D235E2" w:rsidRPr="00963EF2" w:rsidRDefault="00D235E2">
            <w:pPr>
              <w:pStyle w:val="TableText"/>
              <w:rPr>
                <w:rFonts w:eastAsia="Calibri"/>
              </w:rPr>
            </w:pPr>
            <w:r>
              <w:rPr>
                <w:rFonts w:eastAsia="Calibri"/>
              </w:rPr>
              <w:t>Ministry for Primary Industries</w:t>
            </w:r>
          </w:p>
        </w:tc>
        <w:tc>
          <w:tcPr>
            <w:tcW w:w="1662" w:type="dxa"/>
          </w:tcPr>
          <w:p w14:paraId="215627FB" w14:textId="2B8B835A" w:rsidR="00D235E2" w:rsidRPr="00963EF2" w:rsidRDefault="00D235E2">
            <w:pPr>
              <w:pStyle w:val="TableText"/>
              <w:rPr>
                <w:rFonts w:eastAsia="Calibri"/>
              </w:rPr>
            </w:pPr>
            <w:r>
              <w:rPr>
                <w:rFonts w:eastAsia="Calibri"/>
              </w:rPr>
              <w:t>Minister of Energy and Resources</w:t>
            </w:r>
          </w:p>
        </w:tc>
      </w:tr>
      <w:tr w:rsidR="007617A6" w:rsidRPr="00963EF2" w14:paraId="252DF811" w14:textId="77777777" w:rsidTr="00EA3877">
        <w:tc>
          <w:tcPr>
            <w:tcW w:w="1126" w:type="dxa"/>
            <w:shd w:val="clear" w:color="auto" w:fill="FFFFFF" w:themeFill="background1"/>
          </w:tcPr>
          <w:p w14:paraId="589F6752" w14:textId="77777777" w:rsidR="00D235E2" w:rsidRPr="00C92BEE" w:rsidRDefault="00D235E2">
            <w:pPr>
              <w:pStyle w:val="TableText"/>
              <w:rPr>
                <w:rFonts w:eastAsia="Calibri"/>
              </w:rPr>
            </w:pPr>
            <w:r w:rsidRPr="00C92BEE">
              <w:rPr>
                <w:rFonts w:eastAsia="Calibri"/>
              </w:rPr>
              <w:t>Waste</w:t>
            </w:r>
          </w:p>
        </w:tc>
        <w:tc>
          <w:tcPr>
            <w:tcW w:w="1242" w:type="dxa"/>
            <w:shd w:val="clear" w:color="auto" w:fill="FFFFFF" w:themeFill="background1"/>
          </w:tcPr>
          <w:p w14:paraId="764B87BC" w14:textId="77777777" w:rsidR="00D235E2" w:rsidRPr="00C92BEE" w:rsidRDefault="00D235E2" w:rsidP="00C92BEE">
            <w:pPr>
              <w:pStyle w:val="TableText"/>
              <w:jc w:val="right"/>
              <w:rPr>
                <w:rFonts w:eastAsia="Calibri"/>
              </w:rPr>
            </w:pPr>
            <w:r w:rsidRPr="00C92BEE">
              <w:rPr>
                <w:rFonts w:eastAsia="Calibri"/>
              </w:rPr>
              <w:t>13.7</w:t>
            </w:r>
          </w:p>
        </w:tc>
        <w:tc>
          <w:tcPr>
            <w:tcW w:w="1369" w:type="dxa"/>
            <w:shd w:val="clear" w:color="auto" w:fill="FFFFFF" w:themeFill="background1"/>
          </w:tcPr>
          <w:p w14:paraId="4AA31F86" w14:textId="77777777" w:rsidR="00D235E2" w:rsidRPr="00C92BEE" w:rsidRDefault="00D235E2" w:rsidP="00C92BEE">
            <w:pPr>
              <w:pStyle w:val="TableText"/>
              <w:jc w:val="right"/>
              <w:rPr>
                <w:rFonts w:eastAsia="Calibri"/>
              </w:rPr>
            </w:pPr>
            <w:r w:rsidRPr="00C92BEE">
              <w:rPr>
                <w:rFonts w:eastAsia="Calibri"/>
              </w:rPr>
              <w:t>14.9</w:t>
            </w:r>
          </w:p>
        </w:tc>
        <w:tc>
          <w:tcPr>
            <w:tcW w:w="1368" w:type="dxa"/>
            <w:shd w:val="clear" w:color="auto" w:fill="FFFFFF" w:themeFill="background1"/>
          </w:tcPr>
          <w:p w14:paraId="6EFD24A1" w14:textId="77777777" w:rsidR="00D235E2" w:rsidRPr="00C92BEE" w:rsidRDefault="00D235E2" w:rsidP="00C92BEE">
            <w:pPr>
              <w:pStyle w:val="TableText"/>
              <w:jc w:val="right"/>
              <w:rPr>
                <w:rFonts w:eastAsia="Calibri"/>
              </w:rPr>
            </w:pPr>
            <w:r w:rsidRPr="00C92BEE">
              <w:rPr>
                <w:rFonts w:eastAsia="Calibri"/>
              </w:rPr>
              <w:t>12.7</w:t>
            </w:r>
          </w:p>
        </w:tc>
        <w:tc>
          <w:tcPr>
            <w:tcW w:w="1630" w:type="dxa"/>
          </w:tcPr>
          <w:p w14:paraId="0073233D" w14:textId="77777777" w:rsidR="00D235E2" w:rsidRPr="00963EF2" w:rsidRDefault="00D235E2">
            <w:pPr>
              <w:pStyle w:val="TableText"/>
              <w:rPr>
                <w:rFonts w:eastAsia="Calibri"/>
              </w:rPr>
            </w:pPr>
            <w:r>
              <w:rPr>
                <w:rFonts w:eastAsia="Calibri"/>
              </w:rPr>
              <w:t>Ministry for the Environment</w:t>
            </w:r>
          </w:p>
        </w:tc>
        <w:tc>
          <w:tcPr>
            <w:tcW w:w="1662" w:type="dxa"/>
          </w:tcPr>
          <w:p w14:paraId="5C1B7A41" w14:textId="54771BC3" w:rsidR="00D235E2" w:rsidRPr="00963EF2" w:rsidRDefault="00D235E2">
            <w:pPr>
              <w:pStyle w:val="TableText"/>
              <w:rPr>
                <w:rFonts w:eastAsia="Calibri"/>
              </w:rPr>
            </w:pPr>
            <w:r>
              <w:rPr>
                <w:rFonts w:eastAsia="Calibri"/>
              </w:rPr>
              <w:t>Minister for the Environment</w:t>
            </w:r>
          </w:p>
        </w:tc>
      </w:tr>
      <w:tr w:rsidR="007617A6" w:rsidRPr="00963EF2" w14:paraId="22B786EE" w14:textId="77777777" w:rsidTr="00EA3877">
        <w:tc>
          <w:tcPr>
            <w:tcW w:w="1126" w:type="dxa"/>
            <w:shd w:val="clear" w:color="auto" w:fill="FFFFFF" w:themeFill="background1"/>
          </w:tcPr>
          <w:p w14:paraId="6F926B0E" w14:textId="77777777" w:rsidR="00C92BEE" w:rsidRPr="00C92BEE" w:rsidRDefault="00C92BEE" w:rsidP="00C92BEE">
            <w:pPr>
              <w:pStyle w:val="TableText"/>
              <w:rPr>
                <w:rFonts w:eastAsia="Calibri"/>
              </w:rPr>
            </w:pPr>
            <w:r w:rsidRPr="00C92BEE">
              <w:rPr>
                <w:rFonts w:eastAsia="Calibri"/>
              </w:rPr>
              <w:t>Fluorinated gases</w:t>
            </w:r>
          </w:p>
        </w:tc>
        <w:tc>
          <w:tcPr>
            <w:tcW w:w="1242" w:type="dxa"/>
            <w:shd w:val="clear" w:color="auto" w:fill="FFFFFF" w:themeFill="background1"/>
          </w:tcPr>
          <w:p w14:paraId="5F21F1D8" w14:textId="77777777" w:rsidR="00C92BEE" w:rsidRPr="00C92BEE" w:rsidRDefault="00C92BEE" w:rsidP="00C92BEE">
            <w:pPr>
              <w:pStyle w:val="TableText"/>
              <w:jc w:val="right"/>
              <w:rPr>
                <w:rFonts w:eastAsia="Calibri"/>
              </w:rPr>
            </w:pPr>
            <w:r w:rsidRPr="00C92BEE">
              <w:rPr>
                <w:rFonts w:eastAsia="Calibri"/>
              </w:rPr>
              <w:t>6.8</w:t>
            </w:r>
          </w:p>
        </w:tc>
        <w:tc>
          <w:tcPr>
            <w:tcW w:w="1369" w:type="dxa"/>
            <w:shd w:val="clear" w:color="auto" w:fill="FFFFFF" w:themeFill="background1"/>
          </w:tcPr>
          <w:p w14:paraId="3447CBC1" w14:textId="77777777" w:rsidR="00C92BEE" w:rsidRPr="00C92BEE" w:rsidRDefault="00C92BEE" w:rsidP="00C92BEE">
            <w:pPr>
              <w:pStyle w:val="TableText"/>
              <w:jc w:val="right"/>
              <w:rPr>
                <w:rFonts w:eastAsia="Calibri"/>
              </w:rPr>
            </w:pPr>
            <w:r w:rsidRPr="00C92BEE">
              <w:rPr>
                <w:rFonts w:eastAsia="Calibri"/>
              </w:rPr>
              <w:t>7.5</w:t>
            </w:r>
          </w:p>
        </w:tc>
        <w:tc>
          <w:tcPr>
            <w:tcW w:w="1368" w:type="dxa"/>
            <w:shd w:val="clear" w:color="auto" w:fill="FFFFFF" w:themeFill="background1"/>
          </w:tcPr>
          <w:p w14:paraId="41606E40" w14:textId="77777777" w:rsidR="00C92BEE" w:rsidRPr="00C92BEE" w:rsidRDefault="00C92BEE" w:rsidP="00C92BEE">
            <w:pPr>
              <w:pStyle w:val="TableText"/>
              <w:jc w:val="right"/>
              <w:rPr>
                <w:rFonts w:eastAsia="Calibri"/>
              </w:rPr>
            </w:pPr>
            <w:r w:rsidRPr="00C92BEE">
              <w:rPr>
                <w:rFonts w:eastAsia="Calibri"/>
              </w:rPr>
              <w:t>5.9</w:t>
            </w:r>
          </w:p>
        </w:tc>
        <w:tc>
          <w:tcPr>
            <w:tcW w:w="1630" w:type="dxa"/>
          </w:tcPr>
          <w:p w14:paraId="2B725D80" w14:textId="77777777" w:rsidR="00C92BEE" w:rsidRPr="00963EF2" w:rsidRDefault="00C92BEE" w:rsidP="00C92BEE">
            <w:pPr>
              <w:pStyle w:val="TableText"/>
              <w:rPr>
                <w:rFonts w:eastAsia="Calibri"/>
              </w:rPr>
            </w:pPr>
            <w:r>
              <w:rPr>
                <w:rFonts w:eastAsia="Calibri"/>
              </w:rPr>
              <w:t>Ministry for the Environment</w:t>
            </w:r>
          </w:p>
        </w:tc>
        <w:tc>
          <w:tcPr>
            <w:tcW w:w="1662" w:type="dxa"/>
          </w:tcPr>
          <w:p w14:paraId="5D79BF94" w14:textId="7870E892" w:rsidR="00C92BEE" w:rsidRPr="00963EF2" w:rsidRDefault="00C92BEE" w:rsidP="00C92BEE">
            <w:pPr>
              <w:pStyle w:val="TableText"/>
              <w:rPr>
                <w:rFonts w:eastAsia="Calibri"/>
              </w:rPr>
            </w:pPr>
            <w:r>
              <w:rPr>
                <w:rFonts w:eastAsia="Calibri"/>
              </w:rPr>
              <w:t>Minister for the Environment</w:t>
            </w:r>
          </w:p>
        </w:tc>
      </w:tr>
      <w:tr w:rsidR="007617A6" w:rsidRPr="00963EF2" w14:paraId="4927ED6C" w14:textId="77777777" w:rsidTr="00EA3877">
        <w:tc>
          <w:tcPr>
            <w:tcW w:w="1126" w:type="dxa"/>
            <w:shd w:val="clear" w:color="auto" w:fill="FFFFFF" w:themeFill="background1"/>
          </w:tcPr>
          <w:p w14:paraId="75C01D18" w14:textId="77777777" w:rsidR="00D235E2" w:rsidRPr="00C92BEE" w:rsidRDefault="00C92BEE">
            <w:pPr>
              <w:pStyle w:val="TableText"/>
              <w:rPr>
                <w:rFonts w:eastAsia="Calibri"/>
              </w:rPr>
            </w:pPr>
            <w:r w:rsidRPr="00C92BEE">
              <w:rPr>
                <w:rFonts w:eastAsia="Calibri"/>
              </w:rPr>
              <w:t>Forestry</w:t>
            </w:r>
          </w:p>
        </w:tc>
        <w:tc>
          <w:tcPr>
            <w:tcW w:w="1242" w:type="dxa"/>
            <w:shd w:val="clear" w:color="auto" w:fill="FFFFFF" w:themeFill="background1"/>
          </w:tcPr>
          <w:p w14:paraId="66290A3E" w14:textId="77777777" w:rsidR="00D235E2" w:rsidRPr="00C92BEE" w:rsidRDefault="00C92BEE" w:rsidP="00C92BEE">
            <w:pPr>
              <w:pStyle w:val="TableText"/>
              <w:jc w:val="right"/>
              <w:rPr>
                <w:rFonts w:eastAsia="Calibri"/>
              </w:rPr>
            </w:pPr>
            <w:r w:rsidRPr="00C92BEE">
              <w:rPr>
                <w:rFonts w:eastAsia="Calibri"/>
              </w:rPr>
              <w:t>-26.4</w:t>
            </w:r>
          </w:p>
        </w:tc>
        <w:tc>
          <w:tcPr>
            <w:tcW w:w="1369" w:type="dxa"/>
            <w:shd w:val="clear" w:color="auto" w:fill="FFFFFF" w:themeFill="background1"/>
          </w:tcPr>
          <w:p w14:paraId="4F7AD559" w14:textId="77777777" w:rsidR="00D235E2" w:rsidRPr="00C92BEE" w:rsidRDefault="00C92BEE" w:rsidP="00C92BEE">
            <w:pPr>
              <w:pStyle w:val="TableText"/>
              <w:jc w:val="right"/>
              <w:rPr>
                <w:rFonts w:eastAsia="Calibri"/>
              </w:rPr>
            </w:pPr>
            <w:r w:rsidRPr="00C92BEE">
              <w:rPr>
                <w:rFonts w:eastAsia="Calibri"/>
              </w:rPr>
              <w:t>-57.2</w:t>
            </w:r>
          </w:p>
        </w:tc>
        <w:tc>
          <w:tcPr>
            <w:tcW w:w="1368" w:type="dxa"/>
            <w:shd w:val="clear" w:color="auto" w:fill="FFFFFF" w:themeFill="background1"/>
          </w:tcPr>
          <w:p w14:paraId="36579598" w14:textId="77777777" w:rsidR="00D235E2" w:rsidRPr="00C92BEE" w:rsidRDefault="00C92BEE" w:rsidP="00C92BEE">
            <w:pPr>
              <w:pStyle w:val="TableText"/>
              <w:jc w:val="right"/>
              <w:rPr>
                <w:rFonts w:eastAsia="Calibri"/>
              </w:rPr>
            </w:pPr>
            <w:r w:rsidRPr="00C92BEE">
              <w:rPr>
                <w:rFonts w:eastAsia="Calibri"/>
              </w:rPr>
              <w:t>-81.6</w:t>
            </w:r>
          </w:p>
        </w:tc>
        <w:tc>
          <w:tcPr>
            <w:tcW w:w="1630" w:type="dxa"/>
          </w:tcPr>
          <w:p w14:paraId="5912AF06" w14:textId="77777777" w:rsidR="00D235E2" w:rsidRPr="00963EF2" w:rsidRDefault="00C92BEE">
            <w:pPr>
              <w:pStyle w:val="TableText"/>
              <w:rPr>
                <w:rFonts w:eastAsia="Calibri"/>
              </w:rPr>
            </w:pPr>
            <w:r>
              <w:rPr>
                <w:rFonts w:eastAsia="Calibri"/>
              </w:rPr>
              <w:t>Ministry for Primary Industries</w:t>
            </w:r>
          </w:p>
        </w:tc>
        <w:tc>
          <w:tcPr>
            <w:tcW w:w="1662" w:type="dxa"/>
          </w:tcPr>
          <w:p w14:paraId="3CD16BF8" w14:textId="2F52AC39" w:rsidR="00D235E2" w:rsidRPr="00963EF2" w:rsidRDefault="00C92BEE">
            <w:pPr>
              <w:pStyle w:val="TableText"/>
              <w:rPr>
                <w:rFonts w:eastAsia="Calibri"/>
              </w:rPr>
            </w:pPr>
            <w:r>
              <w:rPr>
                <w:rFonts w:eastAsia="Calibri"/>
              </w:rPr>
              <w:t>Minister for Forestry</w:t>
            </w:r>
          </w:p>
        </w:tc>
      </w:tr>
      <w:tr w:rsidR="007617A6" w:rsidRPr="00C92BEE" w14:paraId="32C119AE" w14:textId="77777777" w:rsidTr="00EA3877">
        <w:tc>
          <w:tcPr>
            <w:tcW w:w="1126" w:type="dxa"/>
            <w:shd w:val="clear" w:color="auto" w:fill="FFFFFF" w:themeFill="background1"/>
          </w:tcPr>
          <w:p w14:paraId="1BCC2A65" w14:textId="24FC6A54" w:rsidR="00D235E2" w:rsidRPr="00C92BEE" w:rsidRDefault="00C92BEE">
            <w:pPr>
              <w:pStyle w:val="TableText"/>
              <w:rPr>
                <w:rFonts w:eastAsia="Calibri"/>
                <w:b/>
                <w:bCs/>
              </w:rPr>
            </w:pPr>
            <w:r w:rsidRPr="00C92BEE">
              <w:rPr>
                <w:rFonts w:eastAsia="Calibri"/>
                <w:b/>
                <w:bCs/>
              </w:rPr>
              <w:t>Total</w:t>
            </w:r>
            <w:r w:rsidR="00531B9D">
              <w:rPr>
                <w:rFonts w:eastAsia="Calibri"/>
                <w:b/>
                <w:bCs/>
              </w:rPr>
              <w:t>*</w:t>
            </w:r>
          </w:p>
        </w:tc>
        <w:tc>
          <w:tcPr>
            <w:tcW w:w="1242" w:type="dxa"/>
            <w:shd w:val="clear" w:color="auto" w:fill="FFFFFF" w:themeFill="background1"/>
          </w:tcPr>
          <w:p w14:paraId="02831639" w14:textId="77777777" w:rsidR="00D235E2" w:rsidRPr="00C92BEE" w:rsidRDefault="00C92BEE" w:rsidP="00C92BEE">
            <w:pPr>
              <w:pStyle w:val="TableText"/>
              <w:jc w:val="right"/>
              <w:rPr>
                <w:rFonts w:eastAsia="Calibri"/>
                <w:b/>
                <w:bCs/>
              </w:rPr>
            </w:pPr>
            <w:r w:rsidRPr="00C92BEE">
              <w:rPr>
                <w:rFonts w:eastAsia="Calibri"/>
                <w:b/>
                <w:bCs/>
              </w:rPr>
              <w:t>290.0</w:t>
            </w:r>
          </w:p>
        </w:tc>
        <w:tc>
          <w:tcPr>
            <w:tcW w:w="1369" w:type="dxa"/>
            <w:shd w:val="clear" w:color="auto" w:fill="FFFFFF" w:themeFill="background1"/>
          </w:tcPr>
          <w:p w14:paraId="79F83EA7" w14:textId="77777777" w:rsidR="00D235E2" w:rsidRPr="00C92BEE" w:rsidRDefault="00C92BEE" w:rsidP="00C92BEE">
            <w:pPr>
              <w:pStyle w:val="TableText"/>
              <w:jc w:val="right"/>
              <w:rPr>
                <w:rFonts w:eastAsia="Calibri"/>
                <w:b/>
                <w:bCs/>
              </w:rPr>
            </w:pPr>
            <w:r w:rsidRPr="00C92BEE">
              <w:rPr>
                <w:rFonts w:eastAsia="Calibri"/>
                <w:b/>
                <w:bCs/>
              </w:rPr>
              <w:t>305.0</w:t>
            </w:r>
          </w:p>
        </w:tc>
        <w:tc>
          <w:tcPr>
            <w:tcW w:w="1368" w:type="dxa"/>
            <w:shd w:val="clear" w:color="auto" w:fill="FFFFFF" w:themeFill="background1"/>
          </w:tcPr>
          <w:p w14:paraId="4388847B" w14:textId="77777777" w:rsidR="00D235E2" w:rsidRPr="00C92BEE" w:rsidRDefault="00C92BEE" w:rsidP="00C92BEE">
            <w:pPr>
              <w:pStyle w:val="TableText"/>
              <w:jc w:val="right"/>
              <w:rPr>
                <w:rFonts w:eastAsia="Calibri"/>
                <w:b/>
                <w:bCs/>
              </w:rPr>
            </w:pPr>
            <w:r w:rsidRPr="00C92BEE">
              <w:rPr>
                <w:rFonts w:eastAsia="Calibri"/>
                <w:b/>
                <w:bCs/>
              </w:rPr>
              <w:t>240.0</w:t>
            </w:r>
          </w:p>
        </w:tc>
        <w:tc>
          <w:tcPr>
            <w:tcW w:w="1630" w:type="dxa"/>
          </w:tcPr>
          <w:p w14:paraId="674F3E2B" w14:textId="55E124DD" w:rsidR="00D235E2" w:rsidRPr="00C92BEE" w:rsidRDefault="00D5465F">
            <w:pPr>
              <w:pStyle w:val="TableText"/>
              <w:rPr>
                <w:rFonts w:eastAsia="Calibri"/>
                <w:b/>
                <w:bCs/>
              </w:rPr>
            </w:pPr>
            <w:r>
              <w:rPr>
                <w:rFonts w:eastAsia="Calibri"/>
                <w:b/>
                <w:bCs/>
              </w:rPr>
              <w:t>The</w:t>
            </w:r>
            <w:r w:rsidR="00C92BEE" w:rsidRPr="00C92BEE">
              <w:rPr>
                <w:rFonts w:eastAsia="Calibri"/>
                <w:b/>
                <w:bCs/>
              </w:rPr>
              <w:t xml:space="preserve"> Board</w:t>
            </w:r>
          </w:p>
        </w:tc>
        <w:tc>
          <w:tcPr>
            <w:tcW w:w="1662" w:type="dxa"/>
          </w:tcPr>
          <w:p w14:paraId="6610EF81" w14:textId="3B2FDBE7" w:rsidR="00D235E2" w:rsidRPr="00C92BEE" w:rsidRDefault="00C92BEE">
            <w:pPr>
              <w:pStyle w:val="TableText"/>
              <w:rPr>
                <w:rFonts w:eastAsia="Calibri"/>
                <w:b/>
                <w:bCs/>
              </w:rPr>
            </w:pPr>
            <w:r w:rsidRPr="00C92BEE">
              <w:rPr>
                <w:rFonts w:eastAsia="Calibri"/>
                <w:b/>
                <w:bCs/>
              </w:rPr>
              <w:t>Prime Minister</w:t>
            </w:r>
            <w:r w:rsidR="00531B9D">
              <w:rPr>
                <w:rFonts w:eastAsia="Calibri"/>
                <w:b/>
                <w:bCs/>
              </w:rPr>
              <w:t>^</w:t>
            </w:r>
          </w:p>
        </w:tc>
      </w:tr>
    </w:tbl>
    <w:p w14:paraId="06E31464" w14:textId="77777777" w:rsidR="00EA3877" w:rsidRPr="00D44CB3" w:rsidRDefault="00EA3877" w:rsidP="00EA3877">
      <w:pPr>
        <w:pStyle w:val="Note"/>
        <w:rPr>
          <w:rStyle w:val="Strong"/>
        </w:rPr>
      </w:pPr>
      <w:r w:rsidRPr="00D44CB3">
        <w:rPr>
          <w:rStyle w:val="Strong"/>
        </w:rPr>
        <w:t>Notes</w:t>
      </w:r>
    </w:p>
    <w:p w14:paraId="61D8E57E" w14:textId="54AEFD5F" w:rsidR="0000718D" w:rsidRPr="0054355D" w:rsidRDefault="0000718D" w:rsidP="0054355D">
      <w:pPr>
        <w:pStyle w:val="Note"/>
      </w:pPr>
      <w:r w:rsidRPr="003F2727">
        <w:rPr>
          <w:vertAlign w:val="superscript"/>
        </w:rPr>
        <w:t xml:space="preserve"># </w:t>
      </w:r>
      <w:r w:rsidR="0054355D">
        <w:t xml:space="preserve">Sector </w:t>
      </w:r>
      <w:r w:rsidR="0054355D" w:rsidRPr="0054355D">
        <w:t xml:space="preserve">sub-targets include all greenhouse gases, reflect net (AR5), and are expressed in metric tons of carbon dioxide equivalent (Mt CO2-e). AR5 is the </w:t>
      </w:r>
      <w:hyperlink r:id="rId78" w:history="1">
        <w:r w:rsidR="0054355D" w:rsidRPr="00577242">
          <w:rPr>
            <w:rStyle w:val="Hyperlink"/>
          </w:rPr>
          <w:t>Fifth Assessment Report of the United Nations Intergovernmental Panel on Climate Change</w:t>
        </w:r>
      </w:hyperlink>
      <w:r w:rsidR="0054355D" w:rsidRPr="0054355D">
        <w:t>, completed in 2014.</w:t>
      </w:r>
    </w:p>
    <w:p w14:paraId="3502FEAE" w14:textId="223176BE" w:rsidR="00C92BEE" w:rsidRPr="00531B9D" w:rsidRDefault="00531B9D" w:rsidP="00C92BEE">
      <w:pPr>
        <w:pStyle w:val="Note"/>
      </w:pPr>
      <w:r w:rsidRPr="003F2727">
        <w:t xml:space="preserve">* </w:t>
      </w:r>
      <w:r w:rsidR="00C92BEE" w:rsidRPr="00531B9D">
        <w:t xml:space="preserve">The sum of </w:t>
      </w:r>
      <w:r w:rsidR="00EA3877" w:rsidRPr="00531B9D">
        <w:t xml:space="preserve">values for </w:t>
      </w:r>
      <w:r w:rsidR="00C92BEE" w:rsidRPr="00531B9D">
        <w:t>sector sub-target</w:t>
      </w:r>
      <w:r w:rsidR="00EA3877" w:rsidRPr="00531B9D">
        <w:t>s</w:t>
      </w:r>
      <w:r w:rsidR="00C92BEE" w:rsidRPr="00531B9D">
        <w:t xml:space="preserve"> differs from </w:t>
      </w:r>
      <w:r w:rsidR="00D5465F" w:rsidRPr="00531B9D">
        <w:t xml:space="preserve">the </w:t>
      </w:r>
      <w:r w:rsidR="00C92BEE" w:rsidRPr="00531B9D">
        <w:t>total emissions budget</w:t>
      </w:r>
      <w:r w:rsidR="00D5465F" w:rsidRPr="00531B9D">
        <w:t>,</w:t>
      </w:r>
      <w:r w:rsidR="00C92BEE" w:rsidRPr="00531B9D">
        <w:t xml:space="preserve"> due to rounding.</w:t>
      </w:r>
    </w:p>
    <w:p w14:paraId="5DA119B0" w14:textId="5EA50926" w:rsidR="00531B9D" w:rsidRPr="00531B9D" w:rsidRDefault="00531B9D" w:rsidP="00531B9D">
      <w:pPr>
        <w:pStyle w:val="Note"/>
      </w:pPr>
      <w:r>
        <w:t>^</w:t>
      </w:r>
      <w:r w:rsidRPr="00531B9D">
        <w:t xml:space="preserve"> The Prime Minister will oversee ministerial progress against the sector sub-targets. However, the Minister of Climate Change is responsible for meeting the emissions budgets under the Climate Change Response Act 2002.</w:t>
      </w:r>
    </w:p>
    <w:p w14:paraId="4EF12437" w14:textId="1CCB753C" w:rsidR="00C92BEE" w:rsidRDefault="00C92BEE" w:rsidP="00C92BEE">
      <w:pPr>
        <w:pStyle w:val="Note"/>
      </w:pPr>
    </w:p>
    <w:p w14:paraId="712354BA" w14:textId="77777777" w:rsidR="0097647C" w:rsidRDefault="0097647C" w:rsidP="00C832D9">
      <w:pPr>
        <w:pStyle w:val="Note"/>
        <w:sectPr w:rsidR="0097647C" w:rsidSect="008A7498">
          <w:pgSz w:w="11907" w:h="16840" w:code="9"/>
          <w:pgMar w:top="1134" w:right="1701" w:bottom="1134" w:left="1701" w:header="567" w:footer="567" w:gutter="0"/>
          <w:cols w:space="720"/>
          <w:docGrid w:linePitch="299"/>
        </w:sectPr>
      </w:pPr>
    </w:p>
    <w:p w14:paraId="65898DDE" w14:textId="418727B8" w:rsidR="000D3FA9" w:rsidRDefault="000D3FA9" w:rsidP="004E3774">
      <w:pPr>
        <w:pStyle w:val="Tableheading"/>
      </w:pPr>
      <w:bookmarkStart w:id="507" w:name="_Ref119304015"/>
      <w:bookmarkStart w:id="508" w:name="table7"/>
      <w:bookmarkStart w:id="509" w:name="_Toc121227916"/>
      <w:bookmarkStart w:id="510" w:name="_Toc122528226"/>
      <w:bookmarkStart w:id="511" w:name="_Toc122528345"/>
      <w:r>
        <w:lastRenderedPageBreak/>
        <w:t xml:space="preserve">Table </w:t>
      </w:r>
      <w:r>
        <w:fldChar w:fldCharType="begin"/>
      </w:r>
      <w:r>
        <w:instrText>SEQ Table \* ARABIC</w:instrText>
      </w:r>
      <w:r>
        <w:fldChar w:fldCharType="separate"/>
      </w:r>
      <w:r w:rsidR="005B3704">
        <w:rPr>
          <w:noProof/>
        </w:rPr>
        <w:t>7</w:t>
      </w:r>
      <w:r>
        <w:fldChar w:fldCharType="end"/>
      </w:r>
      <w:bookmarkEnd w:id="507"/>
      <w:r>
        <w:t xml:space="preserve">: </w:t>
      </w:r>
      <w:bookmarkEnd w:id="508"/>
      <w:r>
        <w:tab/>
      </w:r>
      <w:r w:rsidR="00236B40">
        <w:t>Emissions reduction plan</w:t>
      </w:r>
      <w:r w:rsidRPr="006B2755">
        <w:t xml:space="preserve"> chapter targets, milestones and progress</w:t>
      </w:r>
      <w:bookmarkEnd w:id="509"/>
      <w:bookmarkEnd w:id="510"/>
      <w:bookmarkEnd w:id="511"/>
    </w:p>
    <w:tbl>
      <w:tblPr>
        <w:tblStyle w:val="LightList-Accent11"/>
        <w:tblW w:w="5000" w:type="pct"/>
        <w:tblBorders>
          <w:top w:val="none" w:sz="0" w:space="0" w:color="auto"/>
          <w:left w:val="none" w:sz="0" w:space="0" w:color="auto"/>
          <w:bottom w:val="none" w:sz="0" w:space="0" w:color="auto"/>
          <w:right w:val="none" w:sz="0" w:space="0" w:color="auto"/>
          <w:insideH w:val="single" w:sz="8" w:space="0" w:color="1C556C" w:themeColor="accent1"/>
          <w:insideV w:val="single" w:sz="4" w:space="0" w:color="1C556C" w:themeColor="accent1"/>
        </w:tblBorders>
        <w:tblLook w:val="04A0" w:firstRow="1" w:lastRow="0" w:firstColumn="1" w:lastColumn="0" w:noHBand="0" w:noVBand="1"/>
      </w:tblPr>
      <w:tblGrid>
        <w:gridCol w:w="2231"/>
        <w:gridCol w:w="11207"/>
      </w:tblGrid>
      <w:tr w:rsidR="00833A3F" w:rsidRPr="00F02CB4" w14:paraId="2F6AD46B" w14:textId="77777777" w:rsidTr="003C37EA">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830" w:type="pct"/>
            <w:hideMark/>
          </w:tcPr>
          <w:bookmarkEnd w:id="1"/>
          <w:p w14:paraId="7328449A" w14:textId="77777777" w:rsidR="00833A3F" w:rsidRPr="007D59E9" w:rsidRDefault="00833A3F">
            <w:pPr>
              <w:pStyle w:val="TableText"/>
              <w:rPr>
                <w:rFonts w:ascii="Times New Roman" w:hAnsi="Times New Roman"/>
              </w:rPr>
            </w:pPr>
            <w:r w:rsidRPr="007D59E9">
              <w:t>Chapter </w:t>
            </w:r>
          </w:p>
        </w:tc>
        <w:tc>
          <w:tcPr>
            <w:tcW w:w="4170" w:type="pct"/>
            <w:hideMark/>
          </w:tcPr>
          <w:p w14:paraId="6ADCB078" w14:textId="77777777" w:rsidR="00833A3F" w:rsidRPr="00F02CB4" w:rsidRDefault="00833A3F">
            <w:pPr>
              <w:pStyle w:val="TableText"/>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F02CB4">
              <w:t>Targets/milestones (calendar year) </w:t>
            </w:r>
          </w:p>
        </w:tc>
      </w:tr>
      <w:tr w:rsidR="00833A3F" w:rsidRPr="00F02CB4" w14:paraId="1DE3E137" w14:textId="77777777" w:rsidTr="003C37E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30" w:type="pct"/>
            <w:tcBorders>
              <w:top w:val="none" w:sz="0" w:space="0" w:color="auto"/>
              <w:left w:val="none" w:sz="0" w:space="0" w:color="auto"/>
              <w:bottom w:val="none" w:sz="0" w:space="0" w:color="auto"/>
            </w:tcBorders>
            <w:hideMark/>
          </w:tcPr>
          <w:p w14:paraId="3063EB35" w14:textId="77777777" w:rsidR="00833A3F" w:rsidRPr="001016D0" w:rsidRDefault="14CB5D07" w:rsidP="0ECE38FF">
            <w:pPr>
              <w:pStyle w:val="TableText"/>
              <w:numPr>
                <w:ilvl w:val="0"/>
                <w:numId w:val="48"/>
              </w:numPr>
              <w:ind w:left="284" w:hanging="284"/>
              <w:rPr>
                <w:rFonts w:ascii="Times New Roman" w:hAnsi="Times New Roman"/>
              </w:rPr>
            </w:pPr>
            <w:r w:rsidRPr="001016D0">
              <w:t>Empowering Māori </w:t>
            </w:r>
          </w:p>
        </w:tc>
        <w:tc>
          <w:tcPr>
            <w:tcW w:w="4170" w:type="pct"/>
            <w:tcBorders>
              <w:top w:val="none" w:sz="0" w:space="0" w:color="auto"/>
              <w:bottom w:val="none" w:sz="0" w:space="0" w:color="auto"/>
              <w:right w:val="none" w:sz="0" w:space="0" w:color="auto"/>
            </w:tcBorders>
            <w:hideMark/>
          </w:tcPr>
          <w:p w14:paraId="73288FCD" w14:textId="6E0CFDF9" w:rsidR="00833A3F" w:rsidRPr="00242553" w:rsidRDefault="14CB5D07" w:rsidP="0ECE38FF">
            <w:pPr>
              <w:pStyle w:val="TableText"/>
              <w:cnfStyle w:val="000000100000" w:firstRow="0" w:lastRow="0" w:firstColumn="0" w:lastColumn="0" w:oddVBand="0" w:evenVBand="0" w:oddHBand="1" w:evenHBand="0" w:firstRowFirstColumn="0" w:firstRowLastColumn="0" w:lastRowFirstColumn="0" w:lastRowLastColumn="0"/>
            </w:pPr>
            <w:r w:rsidRPr="00242553">
              <w:t xml:space="preserve">November 2022: </w:t>
            </w:r>
            <w:r w:rsidR="53155E45" w:rsidRPr="00242553">
              <w:t>Māori Climate Platform Interim Ministerial Advisory Committee appointed</w:t>
            </w:r>
          </w:p>
          <w:p w14:paraId="04431E09" w14:textId="49AF47E2" w:rsidR="008902F4" w:rsidRPr="00242553" w:rsidRDefault="47EA5B35" w:rsidP="0ECE38FF">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42553">
              <w:t xml:space="preserve">January 2023: </w:t>
            </w:r>
            <w:r w:rsidR="6D54AAC8" w:rsidRPr="00242553">
              <w:t>Work plan delivered by the Interim Ministerial Advisory Committee</w:t>
            </w:r>
          </w:p>
        </w:tc>
      </w:tr>
      <w:tr w:rsidR="00833A3F" w:rsidRPr="00F02CB4" w14:paraId="3F00CBB9" w14:textId="77777777" w:rsidTr="003C37EA">
        <w:trPr>
          <w:trHeight w:val="1081"/>
        </w:trPr>
        <w:tc>
          <w:tcPr>
            <w:cnfStyle w:val="001000000000" w:firstRow="0" w:lastRow="0" w:firstColumn="1" w:lastColumn="0" w:oddVBand="0" w:evenVBand="0" w:oddHBand="0" w:evenHBand="0" w:firstRowFirstColumn="0" w:firstRowLastColumn="0" w:lastRowFirstColumn="0" w:lastRowLastColumn="0"/>
            <w:tcW w:w="830" w:type="pct"/>
            <w:hideMark/>
          </w:tcPr>
          <w:p w14:paraId="4A43B952" w14:textId="77777777" w:rsidR="00833A3F" w:rsidRPr="007D59E9" w:rsidRDefault="5CB1B7B4">
            <w:pPr>
              <w:pStyle w:val="TableText"/>
              <w:numPr>
                <w:ilvl w:val="0"/>
                <w:numId w:val="48"/>
              </w:numPr>
              <w:ind w:left="284" w:hanging="284"/>
            </w:pPr>
            <w:r w:rsidRPr="007D59E9">
              <w:t>Equitable transition </w:t>
            </w:r>
          </w:p>
        </w:tc>
        <w:tc>
          <w:tcPr>
            <w:tcW w:w="4170" w:type="pct"/>
            <w:hideMark/>
          </w:tcPr>
          <w:p w14:paraId="23295D6D" w14:textId="77777777" w:rsidR="00833A3F" w:rsidRPr="008238B8" w:rsidRDefault="14CB5D07" w:rsidP="0ECE38FF">
            <w:pPr>
              <w:pStyle w:val="TableText"/>
              <w:cnfStyle w:val="000000000000" w:firstRow="0" w:lastRow="0" w:firstColumn="0" w:lastColumn="0" w:oddVBand="0" w:evenVBand="0" w:oddHBand="0" w:evenHBand="0" w:firstRowFirstColumn="0" w:firstRowLastColumn="0" w:lastRowFirstColumn="0" w:lastRowLastColumn="0"/>
            </w:pPr>
            <w:r w:rsidRPr="008238B8">
              <w:t xml:space="preserve">Q4 2022: Public launch of Equitable Transition Strategy engagement process </w:t>
            </w:r>
          </w:p>
          <w:p w14:paraId="04F1E1E3" w14:textId="77777777" w:rsidR="00833A3F" w:rsidRPr="00F02CB4" w:rsidRDefault="14CB5D07">
            <w:pPr>
              <w:pStyle w:val="TableText"/>
              <w:cnfStyle w:val="000000000000" w:firstRow="0" w:lastRow="0" w:firstColumn="0" w:lastColumn="0" w:oddVBand="0" w:evenVBand="0" w:oddHBand="0" w:evenHBand="0" w:firstRowFirstColumn="0" w:firstRowLastColumn="0" w:lastRowFirstColumn="0" w:lastRowLastColumn="0"/>
            </w:pPr>
            <w:r w:rsidRPr="008238B8">
              <w:t>Q2 2023: Release draft Strategy in June 2023</w:t>
            </w:r>
            <w:r>
              <w:t> </w:t>
            </w:r>
          </w:p>
          <w:p w14:paraId="4E737949" w14:textId="77777777" w:rsidR="00833A3F" w:rsidRPr="00F02CB4" w:rsidRDefault="5CB1B7B4">
            <w:pPr>
              <w:pStyle w:val="TableText"/>
              <w:cnfStyle w:val="000000000000" w:firstRow="0" w:lastRow="0" w:firstColumn="0" w:lastColumn="0" w:oddVBand="0" w:evenVBand="0" w:oddHBand="0" w:evenHBand="0" w:firstRowFirstColumn="0" w:firstRowLastColumn="0" w:lastRowFirstColumn="0" w:lastRowLastColumn="0"/>
            </w:pPr>
            <w:r>
              <w:t>Q2 2024: Publish final Strategy by June 2024 </w:t>
            </w:r>
          </w:p>
        </w:tc>
      </w:tr>
      <w:tr w:rsidR="00833A3F" w:rsidRPr="00F02CB4" w14:paraId="7974802E" w14:textId="77777777" w:rsidTr="003C37EA">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830" w:type="pct"/>
            <w:tcBorders>
              <w:top w:val="none" w:sz="0" w:space="0" w:color="auto"/>
              <w:left w:val="none" w:sz="0" w:space="0" w:color="auto"/>
              <w:bottom w:val="none" w:sz="0" w:space="0" w:color="auto"/>
            </w:tcBorders>
          </w:tcPr>
          <w:p w14:paraId="1C9448C2" w14:textId="77777777" w:rsidR="00833A3F" w:rsidRPr="007D59E9" w:rsidRDefault="14CB5D07">
            <w:pPr>
              <w:pStyle w:val="TableText"/>
              <w:numPr>
                <w:ilvl w:val="0"/>
                <w:numId w:val="48"/>
              </w:numPr>
              <w:ind w:left="284" w:hanging="284"/>
            </w:pPr>
            <w:r w:rsidRPr="007D59E9">
              <w:t>Working with nature</w:t>
            </w:r>
          </w:p>
        </w:tc>
        <w:tc>
          <w:tcPr>
            <w:tcW w:w="4170" w:type="pct"/>
            <w:tcBorders>
              <w:top w:val="none" w:sz="0" w:space="0" w:color="auto"/>
              <w:bottom w:val="none" w:sz="0" w:space="0" w:color="auto"/>
              <w:right w:val="none" w:sz="0" w:space="0" w:color="auto"/>
            </w:tcBorders>
          </w:tcPr>
          <w:p w14:paraId="7FB7F810" w14:textId="77777777" w:rsidR="00833A3F" w:rsidRPr="00547CF1" w:rsidRDefault="14CB5D07" w:rsidP="00547CF1">
            <w:pPr>
              <w:pStyle w:val="TableText"/>
              <w:cnfStyle w:val="000000100000" w:firstRow="0" w:lastRow="0" w:firstColumn="0" w:lastColumn="0" w:oddVBand="0" w:evenVBand="0" w:oddHBand="1" w:evenHBand="0" w:firstRowFirstColumn="0" w:firstRowLastColumn="0" w:lastRowFirstColumn="0" w:lastRowLastColumn="0"/>
              <w:rPr>
                <w:b/>
                <w:bCs/>
              </w:rPr>
            </w:pPr>
            <w:r w:rsidRPr="00547CF1">
              <w:rPr>
                <w:b/>
                <w:bCs/>
              </w:rPr>
              <w:t>Integrated Work Programme (IWP) to deliver climate, biodiversity and wider environmental outcomes</w:t>
            </w:r>
          </w:p>
          <w:p w14:paraId="4FB489DA" w14:textId="77777777" w:rsidR="002A0025" w:rsidRPr="00547CF1" w:rsidRDefault="14CB5D07" w:rsidP="00547CF1">
            <w:pPr>
              <w:pStyle w:val="TableText"/>
              <w:cnfStyle w:val="000000100000" w:firstRow="0" w:lastRow="0" w:firstColumn="0" w:lastColumn="0" w:oddVBand="0" w:evenVBand="0" w:oddHBand="1" w:evenHBand="0" w:firstRowFirstColumn="0" w:firstRowLastColumn="0" w:lastRowFirstColumn="0" w:lastRowLastColumn="0"/>
            </w:pPr>
            <w:r w:rsidRPr="00547CF1">
              <w:t xml:space="preserve">Early 2024: First annual review of the Biodiversity Incentives three pilot programmes is undertaken. Biodiversity Incentives pilot programmes are expanded or redirected based on the year one review. </w:t>
            </w:r>
          </w:p>
          <w:p w14:paraId="6BD2BB9B" w14:textId="77777777" w:rsidR="00833A3F" w:rsidRPr="00547CF1" w:rsidRDefault="14CB5D07" w:rsidP="00547CF1">
            <w:pPr>
              <w:pStyle w:val="TableText"/>
              <w:cnfStyle w:val="000000100000" w:firstRow="0" w:lastRow="0" w:firstColumn="0" w:lastColumn="0" w:oddVBand="0" w:evenVBand="0" w:oddHBand="1" w:evenHBand="0" w:firstRowFirstColumn="0" w:firstRowLastColumn="0" w:lastRowFirstColumn="0" w:lastRowLastColumn="0"/>
            </w:pPr>
            <w:r w:rsidRPr="00547CF1">
              <w:t xml:space="preserve">DOC’s Native Carbon Storage Programme – milestones under development. </w:t>
            </w:r>
          </w:p>
          <w:p w14:paraId="0E740879" w14:textId="77777777" w:rsidR="00833A3F" w:rsidRPr="00547CF1" w:rsidRDefault="14CB5D07" w:rsidP="00547CF1">
            <w:pPr>
              <w:pStyle w:val="TableText"/>
              <w:cnfStyle w:val="000000100000" w:firstRow="0" w:lastRow="0" w:firstColumn="0" w:lastColumn="0" w:oddVBand="0" w:evenVBand="0" w:oddHBand="1" w:evenHBand="0" w:firstRowFirstColumn="0" w:firstRowLastColumn="0" w:lastRowFirstColumn="0" w:lastRowLastColumn="0"/>
            </w:pPr>
            <w:r w:rsidRPr="00547CF1">
              <w:t xml:space="preserve">See milestones and progress in the Forestry section on: </w:t>
            </w:r>
          </w:p>
          <w:p w14:paraId="14E3E37F" w14:textId="77777777" w:rsidR="00EC2062" w:rsidRDefault="14CB5D07" w:rsidP="00345109">
            <w:pPr>
              <w:pStyle w:val="TableBullet"/>
              <w:cnfStyle w:val="000000100000" w:firstRow="0" w:lastRow="0" w:firstColumn="0" w:lastColumn="0" w:oddVBand="0" w:evenVBand="0" w:oddHBand="1" w:evenHBand="0" w:firstRowFirstColumn="0" w:firstRowLastColumn="0" w:lastRowFirstColumn="0" w:lastRowLastColumn="0"/>
            </w:pPr>
            <w:r w:rsidRPr="00547CF1">
              <w:t xml:space="preserve">ETS yield tables for indigenous species </w:t>
            </w:r>
          </w:p>
          <w:p w14:paraId="5D92C7F5" w14:textId="0416BF88" w:rsidR="00EC2062" w:rsidRDefault="00520F9C" w:rsidP="00345109">
            <w:pPr>
              <w:pStyle w:val="TableBullet"/>
              <w:cnfStyle w:val="000000100000" w:firstRow="0" w:lastRow="0" w:firstColumn="0" w:lastColumn="0" w:oddVBand="0" w:evenVBand="0" w:oddHBand="1" w:evenHBand="0" w:firstRowFirstColumn="0" w:firstRowLastColumn="0" w:lastRowFirstColumn="0" w:lastRowLastColumn="0"/>
            </w:pPr>
            <w:r>
              <w:t>m</w:t>
            </w:r>
            <w:r w:rsidR="14CB5D07" w:rsidRPr="00547CF1">
              <w:t>aintai</w:t>
            </w:r>
            <w:r>
              <w:t>ning</w:t>
            </w:r>
            <w:r w:rsidR="14CB5D07" w:rsidRPr="00547CF1">
              <w:t xml:space="preserve"> and increas</w:t>
            </w:r>
            <w:r>
              <w:t>ing</w:t>
            </w:r>
            <w:r w:rsidR="14CB5D07" w:rsidRPr="00547CF1">
              <w:t xml:space="preserve"> carbon stocks in pre-1990 forests (joint work programme) </w:t>
            </w:r>
          </w:p>
          <w:p w14:paraId="1518D75B" w14:textId="0E69492D" w:rsidR="00EC2062" w:rsidRDefault="00520F9C" w:rsidP="00345109">
            <w:pPr>
              <w:pStyle w:val="TableBullet"/>
              <w:cnfStyle w:val="000000100000" w:firstRow="0" w:lastRow="0" w:firstColumn="0" w:lastColumn="0" w:oddVBand="0" w:evenVBand="0" w:oddHBand="1" w:evenHBand="0" w:firstRowFirstColumn="0" w:firstRowLastColumn="0" w:lastRowFirstColumn="0" w:lastRowLastColumn="0"/>
            </w:pPr>
            <w:r>
              <w:t>e</w:t>
            </w:r>
            <w:r w:rsidR="14CB5D07" w:rsidRPr="00547CF1">
              <w:t>ncourag</w:t>
            </w:r>
            <w:r>
              <w:t>ing</w:t>
            </w:r>
            <w:r w:rsidR="14CB5D07" w:rsidRPr="00547CF1">
              <w:t xml:space="preserve"> greater levels of native afforestation in the longer term </w:t>
            </w:r>
          </w:p>
          <w:p w14:paraId="7F438653" w14:textId="1FA54F04" w:rsidR="00833A3F" w:rsidRPr="00547CF1" w:rsidRDefault="00520F9C" w:rsidP="00345109">
            <w:pPr>
              <w:pStyle w:val="TableBullet"/>
              <w:cnfStyle w:val="000000100000" w:firstRow="0" w:lastRow="0" w:firstColumn="0" w:lastColumn="0" w:oddVBand="0" w:evenVBand="0" w:oddHBand="1" w:evenHBand="0" w:firstRowFirstColumn="0" w:firstRowLastColumn="0" w:lastRowFirstColumn="0" w:lastRowLastColumn="0"/>
            </w:pPr>
            <w:r>
              <w:t>r</w:t>
            </w:r>
            <w:r w:rsidR="14CB5D07" w:rsidRPr="00547CF1">
              <w:t>educ</w:t>
            </w:r>
            <w:r>
              <w:t xml:space="preserve">ing </w:t>
            </w:r>
            <w:r w:rsidR="14CB5D07" w:rsidRPr="00547CF1">
              <w:t>the cost of native afforestation</w:t>
            </w:r>
          </w:p>
          <w:p w14:paraId="5C851B48" w14:textId="77777777" w:rsidR="00833A3F" w:rsidRPr="005F5017" w:rsidRDefault="14CB5D07" w:rsidP="00547CF1">
            <w:pPr>
              <w:pStyle w:val="TableText"/>
              <w:cnfStyle w:val="000000100000" w:firstRow="0" w:lastRow="0" w:firstColumn="0" w:lastColumn="0" w:oddVBand="0" w:evenVBand="0" w:oddHBand="1" w:evenHBand="0" w:firstRowFirstColumn="0" w:firstRowLastColumn="0" w:lastRowFirstColumn="0" w:lastRowLastColumn="0"/>
              <w:rPr>
                <w:szCs w:val="18"/>
              </w:rPr>
            </w:pPr>
            <w:r w:rsidRPr="00547CF1">
              <w:t>Note that agencies are also working to identify biodiversity outcome milestones for each of the IWP workstreams. These will be used to assess workstream contributions to the IWP outcomes.</w:t>
            </w:r>
          </w:p>
        </w:tc>
      </w:tr>
      <w:tr w:rsidR="00833A3F" w:rsidRPr="00F02CB4" w14:paraId="552BAE9B" w14:textId="77777777" w:rsidTr="003C37EA">
        <w:trPr>
          <w:trHeight w:val="1081"/>
        </w:trPr>
        <w:tc>
          <w:tcPr>
            <w:cnfStyle w:val="001000000000" w:firstRow="0" w:lastRow="0" w:firstColumn="1" w:lastColumn="0" w:oddVBand="0" w:evenVBand="0" w:oddHBand="0" w:evenHBand="0" w:firstRowFirstColumn="0" w:firstRowLastColumn="0" w:lastRowFirstColumn="0" w:lastRowLastColumn="0"/>
            <w:tcW w:w="830" w:type="pct"/>
          </w:tcPr>
          <w:p w14:paraId="05665B8D" w14:textId="77777777" w:rsidR="00833A3F" w:rsidRPr="007D59E9" w:rsidRDefault="00833A3F">
            <w:pPr>
              <w:pStyle w:val="TableText"/>
            </w:pPr>
          </w:p>
        </w:tc>
        <w:tc>
          <w:tcPr>
            <w:tcW w:w="4170" w:type="pct"/>
          </w:tcPr>
          <w:p w14:paraId="42D2E6FF" w14:textId="77777777" w:rsidR="00833A3F" w:rsidRPr="002915DF" w:rsidRDefault="00833A3F">
            <w:pPr>
              <w:pStyle w:val="TableText"/>
              <w:cnfStyle w:val="000000000000" w:firstRow="0" w:lastRow="0" w:firstColumn="0" w:lastColumn="0" w:oddVBand="0" w:evenVBand="0" w:oddHBand="0" w:evenHBand="0" w:firstRowFirstColumn="0" w:firstRowLastColumn="0" w:lastRowFirstColumn="0" w:lastRowLastColumn="0"/>
              <w:rPr>
                <w:b/>
                <w:bCs/>
              </w:rPr>
            </w:pPr>
            <w:r w:rsidRPr="002915DF">
              <w:rPr>
                <w:b/>
                <w:bCs/>
              </w:rPr>
              <w:t>Report on biodiversity as part of emissions reduction plan reporting</w:t>
            </w:r>
          </w:p>
          <w:p w14:paraId="2FF49603" w14:textId="399247D2" w:rsidR="00833A3F" w:rsidRPr="009C601B" w:rsidRDefault="00833A3F">
            <w:pPr>
              <w:pStyle w:val="TableText"/>
              <w:cnfStyle w:val="000000000000" w:firstRow="0" w:lastRow="0" w:firstColumn="0" w:lastColumn="0" w:oddVBand="0" w:evenVBand="0" w:oddHBand="0" w:evenHBand="0" w:firstRowFirstColumn="0" w:firstRowLastColumn="0" w:lastRowFirstColumn="0" w:lastRowLastColumn="0"/>
              <w:rPr>
                <w:szCs w:val="18"/>
              </w:rPr>
            </w:pPr>
            <w:r>
              <w:t xml:space="preserve">By early 2024, a biodiversity monitoring and reporting system will be developed to assess how our climate response is protecting, enhancing, and restoring nature. </w:t>
            </w:r>
          </w:p>
        </w:tc>
      </w:tr>
      <w:tr w:rsidR="00833A3F" w:rsidRPr="00F02CB4" w14:paraId="1A01F000" w14:textId="77777777" w:rsidTr="003C37EA">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830" w:type="pct"/>
            <w:tcBorders>
              <w:top w:val="none" w:sz="0" w:space="0" w:color="auto"/>
              <w:left w:val="none" w:sz="0" w:space="0" w:color="auto"/>
              <w:bottom w:val="none" w:sz="0" w:space="0" w:color="auto"/>
            </w:tcBorders>
          </w:tcPr>
          <w:p w14:paraId="07D64F06" w14:textId="77777777" w:rsidR="00833A3F" w:rsidRPr="00257B2D" w:rsidRDefault="14CB5D07" w:rsidP="0ECE38FF">
            <w:pPr>
              <w:pStyle w:val="TableText"/>
              <w:numPr>
                <w:ilvl w:val="0"/>
                <w:numId w:val="48"/>
              </w:numPr>
              <w:ind w:left="284" w:hanging="284"/>
            </w:pPr>
            <w:r w:rsidRPr="00257B2D">
              <w:t>Emissions pricing</w:t>
            </w:r>
            <w:r w:rsidRPr="00257B2D">
              <w:rPr>
                <w:rFonts w:cs="Calibri"/>
              </w:rPr>
              <w:t> </w:t>
            </w:r>
          </w:p>
        </w:tc>
        <w:tc>
          <w:tcPr>
            <w:tcW w:w="4170" w:type="pct"/>
            <w:tcBorders>
              <w:top w:val="none" w:sz="0" w:space="0" w:color="auto"/>
              <w:bottom w:val="none" w:sz="0" w:space="0" w:color="auto"/>
              <w:right w:val="none" w:sz="0" w:space="0" w:color="auto"/>
            </w:tcBorders>
          </w:tcPr>
          <w:p w14:paraId="43A23D12" w14:textId="77777777" w:rsidR="00833A3F" w:rsidRPr="00257B2D" w:rsidRDefault="14CB5D07" w:rsidP="0ECE38FF">
            <w:pPr>
              <w:pStyle w:val="TableText"/>
              <w:cnfStyle w:val="000000100000" w:firstRow="0" w:lastRow="0" w:firstColumn="0" w:lastColumn="0" w:oddVBand="0" w:evenVBand="0" w:oddHBand="1" w:evenHBand="0" w:firstRowFirstColumn="0" w:firstRowLastColumn="0" w:lastRowFirstColumn="0" w:lastRowLastColumn="0"/>
              <w:rPr>
                <w:b/>
                <w:bCs/>
              </w:rPr>
            </w:pPr>
            <w:r w:rsidRPr="00257B2D">
              <w:rPr>
                <w:b/>
                <w:bCs/>
              </w:rPr>
              <w:t>Align NZ ETS settings with emissions budgets</w:t>
            </w:r>
          </w:p>
          <w:p w14:paraId="420DB59A" w14:textId="77777777" w:rsidR="00833A3F" w:rsidRPr="00257B2D" w:rsidRDefault="14CB5D07" w:rsidP="0ECE38FF">
            <w:pPr>
              <w:pStyle w:val="TableText"/>
              <w:spacing w:before="120" w:after="0"/>
              <w:cnfStyle w:val="000000100000" w:firstRow="0" w:lastRow="0" w:firstColumn="0" w:lastColumn="0" w:oddVBand="0" w:evenVBand="0" w:oddHBand="1" w:evenHBand="0" w:firstRowFirstColumn="0" w:firstRowLastColumn="0" w:lastRowFirstColumn="0" w:lastRowLastColumn="0"/>
              <w:rPr>
                <w:i/>
                <w:iCs/>
              </w:rPr>
            </w:pPr>
            <w:r w:rsidRPr="00257B2D">
              <w:rPr>
                <w:i/>
                <w:iCs/>
              </w:rPr>
              <w:t>Unit supply price control settings</w:t>
            </w:r>
          </w:p>
          <w:p w14:paraId="22FCBB86" w14:textId="77777777" w:rsidR="00833A3F" w:rsidRPr="00257B2D" w:rsidRDefault="14CB5D07" w:rsidP="0ECE38FF">
            <w:pPr>
              <w:pStyle w:val="TableText"/>
              <w:cnfStyle w:val="000000100000" w:firstRow="0" w:lastRow="0" w:firstColumn="0" w:lastColumn="0" w:oddVBand="0" w:evenVBand="0" w:oddHBand="1" w:evenHBand="0" w:firstRowFirstColumn="0" w:firstRowLastColumn="0" w:lastRowFirstColumn="0" w:lastRowLastColumn="0"/>
            </w:pPr>
            <w:r w:rsidRPr="00257B2D">
              <w:t xml:space="preserve">November 2022: Policy decisions on updates to NZ ETS limits and price control settings for units made by Cabinet </w:t>
            </w:r>
          </w:p>
          <w:p w14:paraId="54B2D0B4" w14:textId="77777777" w:rsidR="00833A3F" w:rsidRPr="00257B2D" w:rsidRDefault="14CB5D07" w:rsidP="0ECE38FF">
            <w:pPr>
              <w:pStyle w:val="TableText"/>
              <w:cnfStyle w:val="000000100000" w:firstRow="0" w:lastRow="0" w:firstColumn="0" w:lastColumn="0" w:oddVBand="0" w:evenVBand="0" w:oddHBand="1" w:evenHBand="0" w:firstRowFirstColumn="0" w:firstRowLastColumn="0" w:lastRowFirstColumn="0" w:lastRowLastColumn="0"/>
            </w:pPr>
            <w:r w:rsidRPr="00257B2D">
              <w:t xml:space="preserve">December 2022: Drafting instructions to PCO to enable amendment regulations to be approved by Cabinet decisions </w:t>
            </w:r>
          </w:p>
          <w:p w14:paraId="6AFD7F1A" w14:textId="2B73CE06" w:rsidR="00833A3F" w:rsidRPr="00257B2D" w:rsidRDefault="14CB5D07" w:rsidP="0ECE38FF">
            <w:pPr>
              <w:pStyle w:val="TableText"/>
              <w:cnfStyle w:val="000000100000" w:firstRow="0" w:lastRow="0" w:firstColumn="0" w:lastColumn="0" w:oddVBand="0" w:evenVBand="0" w:oddHBand="1" w:evenHBand="0" w:firstRowFirstColumn="0" w:firstRowLastColumn="0" w:lastRowFirstColumn="0" w:lastRowLastColumn="0"/>
            </w:pPr>
            <w:r w:rsidRPr="00257B2D">
              <w:t>January 2023</w:t>
            </w:r>
            <w:r w:rsidRPr="00F73547">
              <w:t xml:space="preserve">: </w:t>
            </w:r>
            <w:r w:rsidR="6E1D6C03" w:rsidRPr="00F73547">
              <w:t>A</w:t>
            </w:r>
            <w:r w:rsidRPr="00F73547">
              <w:t xml:space="preserve">mendment regulations published in the </w:t>
            </w:r>
            <w:r w:rsidRPr="00F73547">
              <w:rPr>
                <w:i/>
                <w:iCs/>
              </w:rPr>
              <w:t>NZ Gazette</w:t>
            </w:r>
            <w:r w:rsidRPr="00F73547">
              <w:t>, with updated NZ ETS unit s</w:t>
            </w:r>
            <w:r w:rsidRPr="00257B2D">
              <w:t>ettings taking effect from 1 January 2023</w:t>
            </w:r>
          </w:p>
        </w:tc>
      </w:tr>
      <w:tr w:rsidR="00833A3F" w:rsidRPr="00F02CB4" w14:paraId="59D8434B" w14:textId="77777777" w:rsidTr="003C37EA">
        <w:trPr>
          <w:trHeight w:val="555"/>
        </w:trPr>
        <w:tc>
          <w:tcPr>
            <w:cnfStyle w:val="001000000000" w:firstRow="0" w:lastRow="0" w:firstColumn="1" w:lastColumn="0" w:oddVBand="0" w:evenVBand="0" w:oddHBand="0" w:evenHBand="0" w:firstRowFirstColumn="0" w:firstRowLastColumn="0" w:lastRowFirstColumn="0" w:lastRowLastColumn="0"/>
            <w:tcW w:w="830" w:type="pct"/>
          </w:tcPr>
          <w:p w14:paraId="5760E4AC" w14:textId="77777777" w:rsidR="00833A3F" w:rsidRPr="007D59E9" w:rsidRDefault="00833A3F">
            <w:pPr>
              <w:pStyle w:val="TableText"/>
            </w:pPr>
          </w:p>
        </w:tc>
        <w:tc>
          <w:tcPr>
            <w:tcW w:w="4170" w:type="pct"/>
          </w:tcPr>
          <w:p w14:paraId="3B318EEC" w14:textId="77777777" w:rsidR="00833A3F" w:rsidRPr="0031205A" w:rsidRDefault="5CB1B7B4" w:rsidP="0ECE38FF">
            <w:pPr>
              <w:pStyle w:val="TableText"/>
              <w:spacing w:before="120"/>
              <w:cnfStyle w:val="000000000000" w:firstRow="0" w:lastRow="0" w:firstColumn="0" w:lastColumn="0" w:oddVBand="0" w:evenVBand="0" w:oddHBand="0" w:evenHBand="0" w:firstRowFirstColumn="0" w:firstRowLastColumn="0" w:lastRowFirstColumn="0" w:lastRowLastColumn="0"/>
              <w:rPr>
                <w:b/>
                <w:bCs/>
              </w:rPr>
            </w:pPr>
            <w:r w:rsidRPr="0ECE38FF">
              <w:rPr>
                <w:b/>
                <w:bCs/>
              </w:rPr>
              <w:t>Adjust the NZ ETS to drive a balance of gross and net emissions reductions</w:t>
            </w:r>
          </w:p>
          <w:p w14:paraId="7744D7E9" w14:textId="77777777" w:rsidR="00833A3F" w:rsidRPr="0031205A" w:rsidRDefault="14CB5D07" w:rsidP="0ECE38FF">
            <w:pPr>
              <w:pStyle w:val="TableText"/>
              <w:cnfStyle w:val="000000000000" w:firstRow="0" w:lastRow="0" w:firstColumn="0" w:lastColumn="0" w:oddVBand="0" w:evenVBand="0" w:oddHBand="0" w:evenHBand="0" w:firstRowFirstColumn="0" w:firstRowLastColumn="0" w:lastRowFirstColumn="0" w:lastRowLastColumn="0"/>
              <w:rPr>
                <w:b/>
                <w:bCs/>
              </w:rPr>
            </w:pPr>
            <w:r w:rsidRPr="0ECE38FF">
              <w:rPr>
                <w:b/>
                <w:bCs/>
              </w:rPr>
              <w:t>Assess the role of the NZ ETS in supporting the Nationally Determined Contribution</w:t>
            </w:r>
          </w:p>
          <w:p w14:paraId="790DB7CD" w14:textId="50529311" w:rsidR="00D1698A" w:rsidRPr="00EF7B9B" w:rsidRDefault="6BDC4BE2" w:rsidP="0ECE38FF">
            <w:pPr>
              <w:pStyle w:val="TableText"/>
              <w:cnfStyle w:val="000000000000" w:firstRow="0" w:lastRow="0" w:firstColumn="0" w:lastColumn="0" w:oddVBand="0" w:evenVBand="0" w:oddHBand="0" w:evenHBand="0" w:firstRowFirstColumn="0" w:firstRowLastColumn="0" w:lastRowFirstColumn="0" w:lastRowLastColumn="0"/>
            </w:pPr>
            <w:r w:rsidRPr="00EF7B9B">
              <w:t>Agencies</w:t>
            </w:r>
            <w:r w:rsidR="54B7DC43" w:rsidRPr="00EF7B9B">
              <w:t xml:space="preserve"> are progressing th</w:t>
            </w:r>
            <w:r w:rsidR="3D072A80" w:rsidRPr="00EF7B9B">
              <w:t>ese</w:t>
            </w:r>
            <w:r w:rsidR="54B7DC43" w:rsidRPr="00EF7B9B">
              <w:t xml:space="preserve"> action</w:t>
            </w:r>
            <w:r w:rsidR="3D072A80" w:rsidRPr="00EF7B9B">
              <w:t>s</w:t>
            </w:r>
            <w:r w:rsidR="54B7DC43" w:rsidRPr="00EF7B9B">
              <w:t xml:space="preserve">. </w:t>
            </w:r>
            <w:r w:rsidR="16B7B657" w:rsidRPr="00EF7B9B">
              <w:t xml:space="preserve">MFE </w:t>
            </w:r>
            <w:r w:rsidR="02D267F9" w:rsidRPr="00EF7B9B">
              <w:t xml:space="preserve">has </w:t>
            </w:r>
            <w:r w:rsidR="16B7B657" w:rsidRPr="00EF7B9B">
              <w:t xml:space="preserve">announced </w:t>
            </w:r>
            <w:r w:rsidR="4316989D" w:rsidRPr="00EF7B9B">
              <w:t xml:space="preserve">the Government </w:t>
            </w:r>
            <w:r w:rsidR="3D072A80" w:rsidRPr="00EF7B9B">
              <w:t>is</w:t>
            </w:r>
            <w:r w:rsidR="4316989D" w:rsidRPr="00EF7B9B">
              <w:t xml:space="preserve"> reviewing the NZ ETS to assess if changes are needed to provide a stronger incentive for </w:t>
            </w:r>
            <w:r w:rsidR="5CDA4EC2" w:rsidRPr="00EF7B9B">
              <w:t>emissions reductions</w:t>
            </w:r>
            <w:r w:rsidR="4316989D" w:rsidRPr="00EF7B9B">
              <w:t>, while also supporting</w:t>
            </w:r>
            <w:r w:rsidR="02D267F9" w:rsidRPr="00EF7B9B">
              <w:t xml:space="preserve"> emissions</w:t>
            </w:r>
            <w:r w:rsidR="4316989D" w:rsidRPr="00EF7B9B">
              <w:t xml:space="preserve"> removals</w:t>
            </w:r>
            <w:r w:rsidR="02D267F9" w:rsidRPr="00EF7B9B">
              <w:t>.</w:t>
            </w:r>
          </w:p>
          <w:p w14:paraId="32A0B1F8" w14:textId="3F10E8FE" w:rsidR="00833A3F" w:rsidRPr="00C454B4" w:rsidRDefault="54B7DC43">
            <w:pPr>
              <w:pStyle w:val="TableText"/>
              <w:cnfStyle w:val="000000000000" w:firstRow="0" w:lastRow="0" w:firstColumn="0" w:lastColumn="0" w:oddVBand="0" w:evenVBand="0" w:oddHBand="0" w:evenHBand="0" w:firstRowFirstColumn="0" w:firstRowLastColumn="0" w:lastRowFirstColumn="0" w:lastRowLastColumn="0"/>
              <w:rPr>
                <w:b/>
                <w:bCs/>
              </w:rPr>
            </w:pPr>
            <w:r w:rsidRPr="00EF7B9B">
              <w:t xml:space="preserve">Ministers will </w:t>
            </w:r>
            <w:r w:rsidR="4947D0C5" w:rsidRPr="00EF7B9B">
              <w:t>provide further information on</w:t>
            </w:r>
            <w:r w:rsidRPr="00EF7B9B">
              <w:t xml:space="preserve"> the scope, key milestones, and time frames </w:t>
            </w:r>
            <w:r w:rsidR="4947D0C5" w:rsidRPr="00EF7B9B">
              <w:t xml:space="preserve">for the review </w:t>
            </w:r>
            <w:r w:rsidRPr="00EF7B9B">
              <w:t>in</w:t>
            </w:r>
            <w:r w:rsidR="5F26F9F4" w:rsidRPr="00EF7B9B">
              <w:t xml:space="preserve"> due course.</w:t>
            </w:r>
            <w:r w:rsidR="5F26F9F4" w:rsidRPr="0ECE38FF">
              <w:rPr>
                <w:b/>
                <w:bCs/>
              </w:rPr>
              <w:t xml:space="preserve"> </w:t>
            </w:r>
          </w:p>
        </w:tc>
      </w:tr>
      <w:tr w:rsidR="00833A3F" w:rsidRPr="00F02CB4" w14:paraId="331F837A" w14:textId="77777777" w:rsidTr="003C37EA">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830" w:type="pct"/>
            <w:tcBorders>
              <w:top w:val="none" w:sz="0" w:space="0" w:color="auto"/>
              <w:left w:val="none" w:sz="0" w:space="0" w:color="auto"/>
              <w:bottom w:val="none" w:sz="0" w:space="0" w:color="auto"/>
            </w:tcBorders>
          </w:tcPr>
          <w:p w14:paraId="589A8A08" w14:textId="77777777" w:rsidR="00833A3F" w:rsidRPr="007D59E9" w:rsidRDefault="00833A3F">
            <w:pPr>
              <w:pStyle w:val="TableText"/>
            </w:pPr>
          </w:p>
        </w:tc>
        <w:tc>
          <w:tcPr>
            <w:tcW w:w="4170" w:type="pct"/>
            <w:tcBorders>
              <w:top w:val="none" w:sz="0" w:space="0" w:color="auto"/>
              <w:bottom w:val="none" w:sz="0" w:space="0" w:color="auto"/>
              <w:right w:val="none" w:sz="0" w:space="0" w:color="auto"/>
            </w:tcBorders>
          </w:tcPr>
          <w:p w14:paraId="3BAE436D" w14:textId="77777777" w:rsidR="00833A3F" w:rsidRPr="00CE5520" w:rsidRDefault="14CB5D07">
            <w:pPr>
              <w:pStyle w:val="TableText"/>
              <w:cnfStyle w:val="000000100000" w:firstRow="0" w:lastRow="0" w:firstColumn="0" w:lastColumn="0" w:oddVBand="0" w:evenVBand="0" w:oddHBand="1" w:evenHBand="0" w:firstRowFirstColumn="0" w:firstRowLastColumn="0" w:lastRowFirstColumn="0" w:lastRowLastColumn="0"/>
              <w:rPr>
                <w:b/>
                <w:bCs/>
              </w:rPr>
            </w:pPr>
            <w:r w:rsidRPr="5CBDD4BE">
              <w:rPr>
                <w:b/>
                <w:bCs/>
              </w:rPr>
              <w:t>Investigate new sources of emissions removals</w:t>
            </w:r>
          </w:p>
          <w:p w14:paraId="52FE4BD4" w14:textId="04F214B7" w:rsidR="00833A3F" w:rsidRPr="00F00E23" w:rsidRDefault="14CB5D07">
            <w:pPr>
              <w:pStyle w:val="TableText"/>
              <w:cnfStyle w:val="000000100000" w:firstRow="0" w:lastRow="0" w:firstColumn="0" w:lastColumn="0" w:oddVBand="0" w:evenVBand="0" w:oddHBand="1" w:evenHBand="0" w:firstRowFirstColumn="0" w:firstRowLastColumn="0" w:lastRowFirstColumn="0" w:lastRowLastColumn="0"/>
              <w:rPr>
                <w:b/>
                <w:bCs/>
              </w:rPr>
            </w:pPr>
            <w:r w:rsidRPr="0ECE38FF">
              <w:rPr>
                <w:b/>
                <w:bCs/>
              </w:rPr>
              <w:t>Assess how the NZ ETS can support indigenous biodiversity</w:t>
            </w:r>
          </w:p>
          <w:p w14:paraId="1ECCD54C" w14:textId="2931EE1B" w:rsidR="0038319D" w:rsidRPr="002915DF" w:rsidRDefault="257E9912">
            <w:pPr>
              <w:pStyle w:val="TableText"/>
              <w:cnfStyle w:val="000000100000" w:firstRow="0" w:lastRow="0" w:firstColumn="0" w:lastColumn="0" w:oddVBand="0" w:evenVBand="0" w:oddHBand="1" w:evenHBand="0" w:firstRowFirstColumn="0" w:firstRowLastColumn="0" w:lastRowFirstColumn="0" w:lastRowLastColumn="0"/>
            </w:pPr>
            <w:r>
              <w:t>MFE commissioned work on how to scale investment in nature</w:t>
            </w:r>
            <w:r w:rsidR="1B256D12">
              <w:t>-</w:t>
            </w:r>
            <w:r>
              <w:t>based solutions via environmental markets such as voluntary carbon markets and biodiversity credit markets. This would aim to direct private and philanthropic</w:t>
            </w:r>
            <w:r w:rsidR="348CA0EA">
              <w:t xml:space="preserve"> capital into nature</w:t>
            </w:r>
            <w:r w:rsidR="1C4896DA">
              <w:t>-</w:t>
            </w:r>
            <w:r w:rsidR="348CA0EA">
              <w:t>based solutions.</w:t>
            </w:r>
          </w:p>
        </w:tc>
      </w:tr>
      <w:tr w:rsidR="00833A3F" w:rsidRPr="00F02CB4" w14:paraId="63E27D98" w14:textId="77777777" w:rsidTr="003C37EA">
        <w:trPr>
          <w:trHeight w:val="555"/>
        </w:trPr>
        <w:tc>
          <w:tcPr>
            <w:cnfStyle w:val="001000000000" w:firstRow="0" w:lastRow="0" w:firstColumn="1" w:lastColumn="0" w:oddVBand="0" w:evenVBand="0" w:oddHBand="0" w:evenHBand="0" w:firstRowFirstColumn="0" w:firstRowLastColumn="0" w:lastRowFirstColumn="0" w:lastRowLastColumn="0"/>
            <w:tcW w:w="830" w:type="pct"/>
          </w:tcPr>
          <w:p w14:paraId="5B03A201" w14:textId="77777777" w:rsidR="00833A3F" w:rsidRPr="007D59E9" w:rsidRDefault="00833A3F">
            <w:pPr>
              <w:pStyle w:val="TableText"/>
            </w:pPr>
          </w:p>
        </w:tc>
        <w:tc>
          <w:tcPr>
            <w:tcW w:w="4170" w:type="pct"/>
          </w:tcPr>
          <w:p w14:paraId="356AF387" w14:textId="77777777" w:rsidR="00833A3F" w:rsidRPr="00A57332" w:rsidRDefault="14CB5D07" w:rsidP="0ECE38FF">
            <w:pPr>
              <w:pStyle w:val="TableText"/>
              <w:cnfStyle w:val="000000000000" w:firstRow="0" w:lastRow="0" w:firstColumn="0" w:lastColumn="0" w:oddVBand="0" w:evenVBand="0" w:oddHBand="0" w:evenHBand="0" w:firstRowFirstColumn="0" w:firstRowLastColumn="0" w:lastRowFirstColumn="0" w:lastRowLastColumn="0"/>
              <w:rPr>
                <w:b/>
                <w:bCs/>
              </w:rPr>
            </w:pPr>
            <w:r w:rsidRPr="00A57332">
              <w:rPr>
                <w:b/>
                <w:bCs/>
              </w:rPr>
              <w:t>Market governance framework</w:t>
            </w:r>
          </w:p>
          <w:p w14:paraId="630D62D9" w14:textId="278CE589" w:rsidR="00833A3F" w:rsidRPr="00A57332" w:rsidRDefault="14CB5D07" w:rsidP="0ECE38FF">
            <w:pPr>
              <w:pStyle w:val="TableText"/>
              <w:cnfStyle w:val="000000000000" w:firstRow="0" w:lastRow="0" w:firstColumn="0" w:lastColumn="0" w:oddVBand="0" w:evenVBand="0" w:oddHBand="0" w:evenHBand="0" w:firstRowFirstColumn="0" w:firstRowLastColumn="0" w:lastRowFirstColumn="0" w:lastRowLastColumn="0"/>
            </w:pPr>
            <w:r w:rsidRPr="00A57332">
              <w:t>Cabinet has noted that a comprehensive market governance package for the ETS is intended to b</w:t>
            </w:r>
            <w:r w:rsidRPr="007D59E9">
              <w:t xml:space="preserve">e </w:t>
            </w:r>
            <w:r w:rsidR="26165A31" w:rsidRPr="007D59E9">
              <w:t>in progress</w:t>
            </w:r>
            <w:r w:rsidR="5AD54A9F" w:rsidRPr="007D59E9">
              <w:t xml:space="preserve"> </w:t>
            </w:r>
            <w:r w:rsidRPr="007D59E9">
              <w:t xml:space="preserve">this </w:t>
            </w:r>
            <w:r w:rsidRPr="00A57332">
              <w:t xml:space="preserve">term </w:t>
            </w:r>
          </w:p>
          <w:p w14:paraId="139612C0" w14:textId="6921BC9C" w:rsidR="00833A3F" w:rsidRPr="00F46875" w:rsidRDefault="14CB5D07" w:rsidP="0ECE38FF">
            <w:pPr>
              <w:pStyle w:val="TableText"/>
              <w:cnfStyle w:val="000000000000" w:firstRow="0" w:lastRow="0" w:firstColumn="0" w:lastColumn="0" w:oddVBand="0" w:evenVBand="0" w:oddHBand="0" w:evenHBand="0" w:firstRowFirstColumn="0" w:firstRowLastColumn="0" w:lastRowFirstColumn="0" w:lastRowLastColumn="0"/>
            </w:pPr>
            <w:r w:rsidRPr="00A57332">
              <w:t>Mid-November</w:t>
            </w:r>
            <w:r w:rsidR="26165A31" w:rsidRPr="00F46875">
              <w:t xml:space="preserve"> 2022</w:t>
            </w:r>
            <w:r w:rsidRPr="00F46875">
              <w:t>/</w:t>
            </w:r>
            <w:r w:rsidR="26165A31" w:rsidRPr="00F46875">
              <w:t xml:space="preserve">February </w:t>
            </w:r>
            <w:r w:rsidRPr="00F46875">
              <w:t>202</w:t>
            </w:r>
            <w:r w:rsidR="65E0E71D" w:rsidRPr="00F46875">
              <w:t>3</w:t>
            </w:r>
            <w:r w:rsidRPr="00F46875">
              <w:t>: consulting (targeted engagement) on proposals for this framework</w:t>
            </w:r>
          </w:p>
          <w:p w14:paraId="7F5A0326" w14:textId="4E4D96FF" w:rsidR="00833A3F" w:rsidRPr="00A57332" w:rsidRDefault="26165A31" w:rsidP="0ECE38FF">
            <w:pPr>
              <w:pStyle w:val="TableText"/>
              <w:cnfStyle w:val="000000000000" w:firstRow="0" w:lastRow="0" w:firstColumn="0" w:lastColumn="0" w:oddVBand="0" w:evenVBand="0" w:oddHBand="0" w:evenHBand="0" w:firstRowFirstColumn="0" w:firstRowLastColumn="0" w:lastRowFirstColumn="0" w:lastRowLastColumn="0"/>
            </w:pPr>
            <w:r w:rsidRPr="00F46875">
              <w:t xml:space="preserve">July </w:t>
            </w:r>
            <w:r w:rsidR="14CB5D07" w:rsidRPr="00F46875">
              <w:t>202</w:t>
            </w:r>
            <w:r w:rsidR="14CB5D07" w:rsidRPr="00A57332">
              <w:t>3: Final policy decisions are expected to be proposed to Cabinet</w:t>
            </w:r>
          </w:p>
          <w:p w14:paraId="3B37B9DF" w14:textId="77777777" w:rsidR="00833A3F" w:rsidRPr="002915DF" w:rsidDel="0089746F" w:rsidRDefault="14CB5D07">
            <w:pPr>
              <w:pStyle w:val="TableText"/>
              <w:cnfStyle w:val="000000000000" w:firstRow="0" w:lastRow="0" w:firstColumn="0" w:lastColumn="0" w:oddVBand="0" w:evenVBand="0" w:oddHBand="0" w:evenHBand="0" w:firstRowFirstColumn="0" w:firstRowLastColumn="0" w:lastRowFirstColumn="0" w:lastRowLastColumn="0"/>
            </w:pPr>
            <w:r w:rsidRPr="00A57332">
              <w:t>Once approved by Cabinet, MfE intends to provide the Parliamentary Counsel Office with drafting instructions</w:t>
            </w:r>
          </w:p>
        </w:tc>
      </w:tr>
      <w:tr w:rsidR="00833A3F" w:rsidRPr="00F02CB4" w14:paraId="63B266D7" w14:textId="77777777" w:rsidTr="003C37EA">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830" w:type="pct"/>
            <w:tcBorders>
              <w:top w:val="none" w:sz="0" w:space="0" w:color="auto"/>
              <w:left w:val="none" w:sz="0" w:space="0" w:color="auto"/>
              <w:bottom w:val="none" w:sz="0" w:space="0" w:color="auto"/>
            </w:tcBorders>
          </w:tcPr>
          <w:p w14:paraId="02F92B68" w14:textId="77777777" w:rsidR="00833A3F" w:rsidRPr="007D59E9" w:rsidRDefault="00833A3F" w:rsidP="0ECE38FF">
            <w:pPr>
              <w:pStyle w:val="TableText"/>
            </w:pPr>
          </w:p>
        </w:tc>
        <w:tc>
          <w:tcPr>
            <w:tcW w:w="4170" w:type="pct"/>
            <w:tcBorders>
              <w:top w:val="none" w:sz="0" w:space="0" w:color="auto"/>
              <w:bottom w:val="none" w:sz="0" w:space="0" w:color="auto"/>
              <w:right w:val="none" w:sz="0" w:space="0" w:color="auto"/>
            </w:tcBorders>
          </w:tcPr>
          <w:p w14:paraId="2C02D993" w14:textId="77777777" w:rsidR="00833A3F" w:rsidRPr="007E18F2" w:rsidRDefault="14CB5D07" w:rsidP="0ECE38FF">
            <w:pPr>
              <w:pStyle w:val="TableText"/>
              <w:cnfStyle w:val="000000100000" w:firstRow="0" w:lastRow="0" w:firstColumn="0" w:lastColumn="0" w:oddVBand="0" w:evenVBand="0" w:oddHBand="1" w:evenHBand="0" w:firstRowFirstColumn="0" w:firstRowLastColumn="0" w:lastRowFirstColumn="0" w:lastRowLastColumn="0"/>
              <w:rPr>
                <w:b/>
                <w:bCs/>
              </w:rPr>
            </w:pPr>
            <w:r w:rsidRPr="007E18F2">
              <w:rPr>
                <w:b/>
                <w:bCs/>
              </w:rPr>
              <w:t>Industrial Allocation Review</w:t>
            </w:r>
          </w:p>
          <w:p w14:paraId="348F2CBB" w14:textId="7EC159D3" w:rsidR="007533C2" w:rsidRPr="007E18F2" w:rsidRDefault="3C491460" w:rsidP="0ECE38FF">
            <w:pPr>
              <w:pStyle w:val="TableText"/>
              <w:cnfStyle w:val="000000100000" w:firstRow="0" w:lastRow="0" w:firstColumn="0" w:lastColumn="0" w:oddVBand="0" w:evenVBand="0" w:oddHBand="1" w:evenHBand="0" w:firstRowFirstColumn="0" w:firstRowLastColumn="0" w:lastRowFirstColumn="0" w:lastRowLastColumn="0"/>
            </w:pPr>
            <w:r w:rsidRPr="007E18F2">
              <w:t>The</w:t>
            </w:r>
            <w:r w:rsidR="68A5ED0B" w:rsidRPr="007E18F2">
              <w:t xml:space="preserve"> Climate Change Response </w:t>
            </w:r>
            <w:r w:rsidR="58731E2B" w:rsidRPr="007E18F2">
              <w:t>(</w:t>
            </w:r>
            <w:r w:rsidR="0B880C71" w:rsidRPr="007E18F2">
              <w:t xml:space="preserve">Late Payment </w:t>
            </w:r>
            <w:r w:rsidR="58731E2B" w:rsidRPr="007E18F2">
              <w:t xml:space="preserve">Penalties and Industrial Allocation) </w:t>
            </w:r>
            <w:r w:rsidR="68A5ED0B" w:rsidRPr="007E18F2">
              <w:t>Amendment Bill</w:t>
            </w:r>
            <w:r w:rsidR="7D99AAF0" w:rsidRPr="007E18F2">
              <w:t xml:space="preserve"> has been introduced to the </w:t>
            </w:r>
            <w:r w:rsidR="68A5ED0B" w:rsidRPr="007E18F2">
              <w:t>H</w:t>
            </w:r>
            <w:r w:rsidR="7D99AAF0" w:rsidRPr="007E18F2">
              <w:t xml:space="preserve">ouse and </w:t>
            </w:r>
            <w:r w:rsidR="58731E2B" w:rsidRPr="007E18F2">
              <w:t xml:space="preserve">had </w:t>
            </w:r>
            <w:r w:rsidR="7D99AAF0" w:rsidRPr="007E18F2">
              <w:t>the first reading</w:t>
            </w:r>
            <w:r w:rsidR="69A4E122" w:rsidRPr="007E18F2">
              <w:t xml:space="preserve">. </w:t>
            </w:r>
            <w:r w:rsidR="75611479" w:rsidRPr="007E18F2">
              <w:t>The Bill has been referred to Select Committee</w:t>
            </w:r>
            <w:r w:rsidR="3643D8C5" w:rsidRPr="007E18F2">
              <w:t xml:space="preserve"> with the report</w:t>
            </w:r>
            <w:r w:rsidR="00BF656B">
              <w:t>-</w:t>
            </w:r>
            <w:r w:rsidR="3643D8C5" w:rsidRPr="007E18F2">
              <w:t xml:space="preserve">back date </w:t>
            </w:r>
            <w:r w:rsidR="065A4700" w:rsidRPr="007E18F2">
              <w:t>20 July 2023.</w:t>
            </w:r>
          </w:p>
          <w:p w14:paraId="3EB292B1" w14:textId="72DA7AD9" w:rsidR="00833A3F" w:rsidRPr="007E18F2" w:rsidRDefault="14CB5D07" w:rsidP="0ECE38FF">
            <w:pPr>
              <w:pStyle w:val="TableText"/>
              <w:cnfStyle w:val="000000100000" w:firstRow="0" w:lastRow="0" w:firstColumn="0" w:lastColumn="0" w:oddVBand="0" w:evenVBand="0" w:oddHBand="1" w:evenHBand="0" w:firstRowFirstColumn="0" w:firstRowLastColumn="0" w:lastRowFirstColumn="0" w:lastRowLastColumn="0"/>
              <w:rPr>
                <w:b/>
                <w:bCs/>
              </w:rPr>
            </w:pPr>
            <w:r w:rsidRPr="007E18F2">
              <w:t xml:space="preserve">Mid-2023: Enactment of the Bill is </w:t>
            </w:r>
            <w:r w:rsidR="3D59C7A6" w:rsidRPr="007E18F2">
              <w:t xml:space="preserve">intended for </w:t>
            </w:r>
            <w:r w:rsidRPr="007E18F2">
              <w:t>mid-2023. Subject to enactment, data collection, analysis and regulation, changes will be required to implement the reform from 2024</w:t>
            </w:r>
            <w:r w:rsidR="161063DF" w:rsidRPr="007E18F2">
              <w:t>.</w:t>
            </w:r>
          </w:p>
        </w:tc>
      </w:tr>
      <w:tr w:rsidR="00833A3F" w:rsidRPr="00F02CB4" w14:paraId="065F2874" w14:textId="77777777" w:rsidTr="003C37EA">
        <w:trPr>
          <w:trHeight w:val="555"/>
        </w:trPr>
        <w:tc>
          <w:tcPr>
            <w:cnfStyle w:val="001000000000" w:firstRow="0" w:lastRow="0" w:firstColumn="1" w:lastColumn="0" w:oddVBand="0" w:evenVBand="0" w:oddHBand="0" w:evenHBand="0" w:firstRowFirstColumn="0" w:firstRowLastColumn="0" w:lastRowFirstColumn="0" w:lastRowLastColumn="0"/>
            <w:tcW w:w="830" w:type="pct"/>
          </w:tcPr>
          <w:p w14:paraId="4E203E71" w14:textId="77777777" w:rsidR="00833A3F" w:rsidRPr="007D59E9" w:rsidRDefault="00833A3F">
            <w:pPr>
              <w:pStyle w:val="TableText"/>
            </w:pPr>
          </w:p>
        </w:tc>
        <w:tc>
          <w:tcPr>
            <w:tcW w:w="4170" w:type="pct"/>
          </w:tcPr>
          <w:p w14:paraId="460843F3" w14:textId="77777777" w:rsidR="00833A3F" w:rsidRPr="007E18F2" w:rsidRDefault="14CB5D07" w:rsidP="0ECE38FF">
            <w:pPr>
              <w:pStyle w:val="TableText"/>
              <w:cnfStyle w:val="000000000000" w:firstRow="0" w:lastRow="0" w:firstColumn="0" w:lastColumn="0" w:oddVBand="0" w:evenVBand="0" w:oddHBand="0" w:evenHBand="0" w:firstRowFirstColumn="0" w:firstRowLastColumn="0" w:lastRowFirstColumn="0" w:lastRowLastColumn="0"/>
              <w:rPr>
                <w:b/>
                <w:bCs/>
              </w:rPr>
            </w:pPr>
            <w:r w:rsidRPr="007E18F2">
              <w:rPr>
                <w:b/>
                <w:bCs/>
              </w:rPr>
              <w:t>Alternative ways to mitigate the risk of emissions leakage</w:t>
            </w:r>
          </w:p>
          <w:p w14:paraId="7F3F26CA" w14:textId="712B0CA3" w:rsidR="00CB212E" w:rsidRPr="007E18F2" w:rsidRDefault="14CB5D07" w:rsidP="0ECE38FF">
            <w:pPr>
              <w:pStyle w:val="Table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7E18F2">
              <w:t>End of 2022:</w:t>
            </w:r>
            <w:r w:rsidR="5F1E0173" w:rsidRPr="007E18F2">
              <w:rPr>
                <w:color w:val="000000" w:themeColor="text1"/>
              </w:rPr>
              <w:t xml:space="preserve"> reported to the Minister of Revenue and Minister of Finance on the risk of emissions leakage from the cement sector in Aotearoa.</w:t>
            </w:r>
          </w:p>
          <w:p w14:paraId="608C6DDA" w14:textId="536BA371" w:rsidR="00833A3F" w:rsidRPr="002915DF" w:rsidRDefault="14CB5D07">
            <w:pPr>
              <w:pStyle w:val="TableText"/>
              <w:cnfStyle w:val="000000000000" w:firstRow="0" w:lastRow="0" w:firstColumn="0" w:lastColumn="0" w:oddVBand="0" w:evenVBand="0" w:oddHBand="0" w:evenHBand="0" w:firstRowFirstColumn="0" w:firstRowLastColumn="0" w:lastRowFirstColumn="0" w:lastRowLastColumn="0"/>
            </w:pPr>
            <w:r w:rsidRPr="007E18F2">
              <w:rPr>
                <w:color w:val="000000" w:themeColor="text1"/>
              </w:rPr>
              <w:t>Q</w:t>
            </w:r>
            <w:r w:rsidR="55F86B11" w:rsidRPr="007E18F2">
              <w:rPr>
                <w:color w:val="000000" w:themeColor="text1"/>
              </w:rPr>
              <w:t>2</w:t>
            </w:r>
            <w:r w:rsidRPr="007E18F2">
              <w:rPr>
                <w:color w:val="000000" w:themeColor="text1"/>
              </w:rPr>
              <w:t xml:space="preserve"> 2023: IRD</w:t>
            </w:r>
            <w:r w:rsidRPr="007E18F2">
              <w:t xml:space="preserve"> and Treasury officials report back to the Minister of Finance and Minister of Revenue</w:t>
            </w:r>
          </w:p>
        </w:tc>
      </w:tr>
      <w:tr w:rsidR="00833A3F" w:rsidRPr="00F02CB4" w14:paraId="73C605FB" w14:textId="77777777" w:rsidTr="003C37EA">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830" w:type="pct"/>
            <w:tcBorders>
              <w:top w:val="none" w:sz="0" w:space="0" w:color="auto"/>
              <w:left w:val="none" w:sz="0" w:space="0" w:color="auto"/>
              <w:bottom w:val="none" w:sz="0" w:space="0" w:color="auto"/>
            </w:tcBorders>
            <w:hideMark/>
          </w:tcPr>
          <w:p w14:paraId="0B9F9EF8" w14:textId="77777777" w:rsidR="00833A3F" w:rsidRPr="007D59E9" w:rsidRDefault="00833A3F">
            <w:pPr>
              <w:pStyle w:val="TableText"/>
              <w:rPr>
                <w:rFonts w:ascii="Times New Roman" w:hAnsi="Times New Roman"/>
              </w:rPr>
            </w:pPr>
          </w:p>
        </w:tc>
        <w:tc>
          <w:tcPr>
            <w:tcW w:w="4170" w:type="pct"/>
            <w:tcBorders>
              <w:top w:val="none" w:sz="0" w:space="0" w:color="auto"/>
              <w:bottom w:val="none" w:sz="0" w:space="0" w:color="auto"/>
              <w:right w:val="none" w:sz="0" w:space="0" w:color="auto"/>
            </w:tcBorders>
            <w:hideMark/>
          </w:tcPr>
          <w:p w14:paraId="05A245BF" w14:textId="7E1BFAED" w:rsidR="00833A3F" w:rsidRPr="00ED43EE" w:rsidRDefault="14CB5D07" w:rsidP="0ECE38FF">
            <w:pPr>
              <w:pStyle w:val="TableText"/>
              <w:cnfStyle w:val="000000100000" w:firstRow="0" w:lastRow="0" w:firstColumn="0" w:lastColumn="0" w:oddVBand="0" w:evenVBand="0" w:oddHBand="1" w:evenHBand="0" w:firstRowFirstColumn="0" w:firstRowLastColumn="0" w:lastRowFirstColumn="0" w:lastRowLastColumn="0"/>
              <w:rPr>
                <w:b/>
                <w:bCs/>
              </w:rPr>
            </w:pPr>
            <w:r w:rsidRPr="00ED43EE">
              <w:rPr>
                <w:b/>
                <w:bCs/>
              </w:rPr>
              <w:t xml:space="preserve">Voluntary </w:t>
            </w:r>
            <w:r w:rsidR="00CC0766">
              <w:rPr>
                <w:b/>
                <w:bCs/>
              </w:rPr>
              <w:t>c</w:t>
            </w:r>
            <w:r w:rsidRPr="00ED43EE">
              <w:rPr>
                <w:b/>
                <w:bCs/>
              </w:rPr>
              <w:t xml:space="preserve">arbon </w:t>
            </w:r>
            <w:r w:rsidR="00CC0766">
              <w:rPr>
                <w:b/>
                <w:bCs/>
              </w:rPr>
              <w:t>m</w:t>
            </w:r>
            <w:r w:rsidRPr="00ED43EE">
              <w:rPr>
                <w:b/>
                <w:bCs/>
              </w:rPr>
              <w:t>arkets</w:t>
            </w:r>
          </w:p>
          <w:p w14:paraId="71054F74" w14:textId="779EC5AE" w:rsidR="00833A3F" w:rsidRPr="009263FE" w:rsidRDefault="45FF5AA6" w:rsidP="0ECE38FF">
            <w:pPr>
              <w:pStyle w:val="TableBullet"/>
              <w:numPr>
                <w:ilvl w:val="0"/>
                <w:numId w:val="0"/>
              </w:numPr>
              <w:cnfStyle w:val="000000100000" w:firstRow="0" w:lastRow="0" w:firstColumn="0" w:lastColumn="0" w:oddVBand="0" w:evenVBand="0" w:oddHBand="1" w:evenHBand="0" w:firstRowFirstColumn="0" w:firstRowLastColumn="0" w:lastRowFirstColumn="0" w:lastRowLastColumn="0"/>
            </w:pPr>
            <w:r w:rsidRPr="00ED43EE">
              <w:t>Officials are progressing analysis to support this action, including:</w:t>
            </w:r>
            <w:r w:rsidR="002921C1">
              <w:rPr>
                <w:b/>
                <w:bCs/>
              </w:rPr>
              <w:t xml:space="preserve"> </w:t>
            </w:r>
            <w:r w:rsidR="14CB5D07" w:rsidRPr="00ED43EE">
              <w:t xml:space="preserve">Q3 2023: Lodge Cabinet paper </w:t>
            </w:r>
            <w:r w:rsidR="598B8A5E" w:rsidRPr="002921C1">
              <w:t xml:space="preserve">seeking decisions on </w:t>
            </w:r>
            <w:r w:rsidR="347F6039" w:rsidRPr="002921C1">
              <w:t xml:space="preserve">the objectives for a voluntary carbon market framework. </w:t>
            </w:r>
          </w:p>
        </w:tc>
      </w:tr>
      <w:tr w:rsidR="00833A3F" w:rsidRPr="00F02CB4" w14:paraId="73E4C297" w14:textId="77777777" w:rsidTr="003C37EA">
        <w:trPr>
          <w:trHeight w:val="1090"/>
        </w:trPr>
        <w:tc>
          <w:tcPr>
            <w:cnfStyle w:val="001000000000" w:firstRow="0" w:lastRow="0" w:firstColumn="1" w:lastColumn="0" w:oddVBand="0" w:evenVBand="0" w:oddHBand="0" w:evenHBand="0" w:firstRowFirstColumn="0" w:firstRowLastColumn="0" w:lastRowFirstColumn="0" w:lastRowLastColumn="0"/>
            <w:tcW w:w="830" w:type="pct"/>
            <w:hideMark/>
          </w:tcPr>
          <w:p w14:paraId="0EE05D4E" w14:textId="77777777" w:rsidR="00833A3F" w:rsidRPr="007D59E9" w:rsidRDefault="14CB5D07" w:rsidP="0ECE38FF">
            <w:pPr>
              <w:pStyle w:val="TableText"/>
              <w:numPr>
                <w:ilvl w:val="0"/>
                <w:numId w:val="48"/>
              </w:numPr>
              <w:ind w:left="284" w:hanging="284"/>
            </w:pPr>
            <w:r w:rsidRPr="007D59E9">
              <w:lastRenderedPageBreak/>
              <w:t>Funding and finance </w:t>
            </w:r>
          </w:p>
        </w:tc>
        <w:tc>
          <w:tcPr>
            <w:tcW w:w="4170" w:type="pct"/>
            <w:hideMark/>
          </w:tcPr>
          <w:p w14:paraId="50683B32" w14:textId="38B57965" w:rsidR="00833A3F" w:rsidRPr="009263FE" w:rsidRDefault="14CB5D07" w:rsidP="0ECE38FF">
            <w:pPr>
              <w:pStyle w:val="TableText"/>
              <w:cnfStyle w:val="000000000000" w:firstRow="0" w:lastRow="0" w:firstColumn="0" w:lastColumn="0" w:oddVBand="0" w:evenVBand="0" w:oddHBand="0" w:evenHBand="0" w:firstRowFirstColumn="0" w:firstRowLastColumn="0" w:lastRowFirstColumn="0" w:lastRowLastColumn="0"/>
            </w:pPr>
            <w:r w:rsidRPr="009263FE">
              <w:t>Budget 2022: Climate Emergency Response Fund (CERF)</w:t>
            </w:r>
            <w:r w:rsidR="795DCE11" w:rsidRPr="009263FE">
              <w:t xml:space="preserve"> establi</w:t>
            </w:r>
            <w:r w:rsidR="17394C1C" w:rsidRPr="009263FE">
              <w:t>shed</w:t>
            </w:r>
          </w:p>
          <w:p w14:paraId="49B3E067" w14:textId="24FEE997" w:rsidR="00833A3F" w:rsidRPr="009263FE" w:rsidRDefault="14CB5D07" w:rsidP="0ECE38FF">
            <w:pPr>
              <w:pStyle w:val="TableText"/>
              <w:cnfStyle w:val="000000000000" w:firstRow="0" w:lastRow="0" w:firstColumn="0" w:lastColumn="0" w:oddVBand="0" w:evenVBand="0" w:oddHBand="0" w:evenHBand="0" w:firstRowFirstColumn="0" w:firstRowLastColumn="0" w:lastRowFirstColumn="0" w:lastRowLastColumn="0"/>
            </w:pPr>
            <w:r w:rsidRPr="009263FE">
              <w:t>November 2022: Sovereign Green Bonds</w:t>
            </w:r>
            <w:r w:rsidR="17394C1C" w:rsidRPr="009263FE">
              <w:t xml:space="preserve"> issued</w:t>
            </w:r>
          </w:p>
          <w:p w14:paraId="440115F8" w14:textId="4FD0A03C" w:rsidR="0AAEBAE7" w:rsidRPr="009263FE" w:rsidRDefault="7FFE6913" w:rsidP="0ECE38FF">
            <w:pPr>
              <w:pStyle w:val="TableText"/>
              <w:cnfStyle w:val="000000000000" w:firstRow="0" w:lastRow="0" w:firstColumn="0" w:lastColumn="0" w:oddVBand="0" w:evenVBand="0" w:oddHBand="0" w:evenHBand="0" w:firstRowFirstColumn="0" w:firstRowLastColumn="0" w:lastRowFirstColumn="0" w:lastRowLastColumn="0"/>
            </w:pPr>
            <w:r w:rsidRPr="009263FE">
              <w:t xml:space="preserve">November 2022 – February 2023: </w:t>
            </w:r>
            <w:r w:rsidR="00121AE3">
              <w:t>Public c</w:t>
            </w:r>
            <w:r w:rsidRPr="009263FE">
              <w:t xml:space="preserve">onsultation on </w:t>
            </w:r>
            <w:r w:rsidR="00121AE3">
              <w:t>a</w:t>
            </w:r>
            <w:r w:rsidRPr="009263FE">
              <w:t>ssurance over climate-related disclosures: occupational regulation and expanding the scope of assurance</w:t>
            </w:r>
          </w:p>
          <w:p w14:paraId="01CFDB48" w14:textId="7EFE2B64" w:rsidR="0AAEBAE7" w:rsidRPr="009263FE" w:rsidRDefault="7FFE6913" w:rsidP="0ECE38FF">
            <w:pPr>
              <w:pStyle w:val="TableText"/>
              <w:cnfStyle w:val="000000000000" w:firstRow="0" w:lastRow="0" w:firstColumn="0" w:lastColumn="0" w:oddVBand="0" w:evenVBand="0" w:oddHBand="0" w:evenHBand="0" w:firstRowFirstColumn="0" w:firstRowLastColumn="0" w:lastRowFirstColumn="0" w:lastRowLastColumn="0"/>
            </w:pPr>
            <w:r w:rsidRPr="009263FE">
              <w:t xml:space="preserve">December 2022: First Aotearoa New Zealand </w:t>
            </w:r>
            <w:r w:rsidR="7394497D" w:rsidRPr="009263FE">
              <w:t>C</w:t>
            </w:r>
            <w:r w:rsidRPr="009263FE">
              <w:t xml:space="preserve">limate </w:t>
            </w:r>
            <w:r w:rsidR="4621C891" w:rsidRPr="009263FE">
              <w:t>S</w:t>
            </w:r>
            <w:r w:rsidRPr="009263FE">
              <w:t>tandards published</w:t>
            </w:r>
          </w:p>
          <w:p w14:paraId="14B4B732" w14:textId="366A2516" w:rsidR="00833A3F" w:rsidRPr="009263FE" w:rsidRDefault="14CB5D07" w:rsidP="0ECE38FF">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9263FE">
              <w:t>Early 2023: Build on the success of New Zealand Green Investment Finance through completion of NZGIF’s first regular Cabinet mandated review</w:t>
            </w:r>
          </w:p>
        </w:tc>
      </w:tr>
      <w:tr w:rsidR="00833A3F" w:rsidRPr="00F02CB4" w14:paraId="1001FFE2" w14:textId="77777777" w:rsidTr="003C37EA">
        <w:trPr>
          <w:cnfStyle w:val="000000100000" w:firstRow="0" w:lastRow="0" w:firstColumn="0" w:lastColumn="0" w:oddVBand="0" w:evenVBand="0" w:oddHBand="1" w:evenHBand="0" w:firstRowFirstColumn="0" w:firstRowLastColumn="0" w:lastRowFirstColumn="0" w:lastRowLastColumn="0"/>
          <w:trHeight w:val="1545"/>
        </w:trPr>
        <w:tc>
          <w:tcPr>
            <w:cnfStyle w:val="001000000000" w:firstRow="0" w:lastRow="0" w:firstColumn="1" w:lastColumn="0" w:oddVBand="0" w:evenVBand="0" w:oddHBand="0" w:evenHBand="0" w:firstRowFirstColumn="0" w:firstRowLastColumn="0" w:lastRowFirstColumn="0" w:lastRowLastColumn="0"/>
            <w:tcW w:w="830" w:type="pct"/>
            <w:tcBorders>
              <w:top w:val="none" w:sz="0" w:space="0" w:color="auto"/>
              <w:left w:val="none" w:sz="0" w:space="0" w:color="auto"/>
              <w:bottom w:val="none" w:sz="0" w:space="0" w:color="auto"/>
            </w:tcBorders>
            <w:hideMark/>
          </w:tcPr>
          <w:p w14:paraId="2A0A1B5C" w14:textId="77777777" w:rsidR="00833A3F" w:rsidRPr="00D87414" w:rsidRDefault="14CB5D07" w:rsidP="0ECE38FF">
            <w:pPr>
              <w:pStyle w:val="TableText"/>
              <w:numPr>
                <w:ilvl w:val="0"/>
                <w:numId w:val="48"/>
              </w:numPr>
              <w:ind w:left="284" w:hanging="284"/>
            </w:pPr>
            <w:r w:rsidRPr="00D87414">
              <w:t xml:space="preserve">Planning and infrastructure </w:t>
            </w:r>
          </w:p>
        </w:tc>
        <w:tc>
          <w:tcPr>
            <w:tcW w:w="4170" w:type="pct"/>
            <w:tcBorders>
              <w:top w:val="none" w:sz="0" w:space="0" w:color="auto"/>
              <w:bottom w:val="none" w:sz="0" w:space="0" w:color="auto"/>
              <w:right w:val="none" w:sz="0" w:space="0" w:color="auto"/>
            </w:tcBorders>
            <w:hideMark/>
          </w:tcPr>
          <w:p w14:paraId="60C85FAD" w14:textId="5CC1452F" w:rsidR="00833A3F" w:rsidRPr="00D87414" w:rsidRDefault="14CB5D07" w:rsidP="0ECE38FF">
            <w:pPr>
              <w:pStyle w:val="TableText"/>
              <w:cnfStyle w:val="000000100000" w:firstRow="0" w:lastRow="0" w:firstColumn="0" w:lastColumn="0" w:oddVBand="0" w:evenVBand="0" w:oddHBand="1" w:evenHBand="0" w:firstRowFirstColumn="0" w:firstRowLastColumn="0" w:lastRowFirstColumn="0" w:lastRowLastColumn="0"/>
            </w:pPr>
            <w:r w:rsidRPr="00D87414">
              <w:t xml:space="preserve">Q4 2022: Natural and Built Environment Act (NBA) and </w:t>
            </w:r>
            <w:r w:rsidR="00B312AC">
              <w:t>S</w:t>
            </w:r>
            <w:r w:rsidRPr="00D87414">
              <w:t>patial Planning Act (SPA) Bills introduced to Parliament (emissions reduction plan action 7.1) </w:t>
            </w:r>
          </w:p>
          <w:p w14:paraId="020B6617" w14:textId="77777777" w:rsidR="00833A3F" w:rsidRPr="00D87414" w:rsidRDefault="14CB5D07" w:rsidP="0ECE38FF">
            <w:pPr>
              <w:pStyle w:val="TableText"/>
              <w:cnfStyle w:val="000000100000" w:firstRow="0" w:lastRow="0" w:firstColumn="0" w:lastColumn="0" w:oddVBand="0" w:evenVBand="0" w:oddHBand="1" w:evenHBand="0" w:firstRowFirstColumn="0" w:firstRowLastColumn="0" w:lastRowFirstColumn="0" w:lastRowLastColumn="0"/>
            </w:pPr>
            <w:r w:rsidRPr="00D87414">
              <w:t>Q4 2023: National Planning Framework (NPF) notified (emissions reduction plan action 7.2) </w:t>
            </w:r>
          </w:p>
          <w:p w14:paraId="0A582599" w14:textId="77777777" w:rsidR="00833A3F" w:rsidRPr="00D87414" w:rsidRDefault="14CB5D07" w:rsidP="0ECE38FF">
            <w:pPr>
              <w:pStyle w:val="TableText"/>
              <w:cnfStyle w:val="000000100000" w:firstRow="0" w:lastRow="0" w:firstColumn="0" w:lastColumn="0" w:oddVBand="0" w:evenVBand="0" w:oddHBand="1" w:evenHBand="0" w:firstRowFirstColumn="0" w:firstRowLastColumn="0" w:lastRowFirstColumn="0" w:lastRowLastColumn="0"/>
            </w:pPr>
            <w:r w:rsidRPr="00D87414">
              <w:t>Q3 2023: Urban design guidance to support low-emission housing initiatives (emissions reduction plan action 7.2) </w:t>
            </w:r>
          </w:p>
          <w:p w14:paraId="72A71C9F" w14:textId="77777777" w:rsidR="00833A3F" w:rsidRPr="00D87414" w:rsidRDefault="14CB5D07" w:rsidP="0ECE38FF">
            <w:pPr>
              <w:pStyle w:val="TableText"/>
              <w:cnfStyle w:val="000000100000" w:firstRow="0" w:lastRow="0" w:firstColumn="0" w:lastColumn="0" w:oddVBand="0" w:evenVBand="0" w:oddHBand="1" w:evenHBand="0" w:firstRowFirstColumn="0" w:firstRowLastColumn="0" w:lastRowFirstColumn="0" w:lastRowLastColumn="0"/>
            </w:pPr>
            <w:r w:rsidRPr="00D87414">
              <w:t>Q1 2023: Process for developing emissions toolkit and policy evaluation tool to enable quantification of emissions impact of development and infrastructure decisions commenced (Emissions reduction plan action 7.4) </w:t>
            </w:r>
          </w:p>
        </w:tc>
      </w:tr>
      <w:tr w:rsidR="00833A3F" w:rsidRPr="00F02CB4" w14:paraId="5039B864" w14:textId="77777777" w:rsidTr="003C37EA">
        <w:trPr>
          <w:trHeight w:val="815"/>
        </w:trPr>
        <w:tc>
          <w:tcPr>
            <w:cnfStyle w:val="001000000000" w:firstRow="0" w:lastRow="0" w:firstColumn="1" w:lastColumn="0" w:oddVBand="0" w:evenVBand="0" w:oddHBand="0" w:evenHBand="0" w:firstRowFirstColumn="0" w:firstRowLastColumn="0" w:lastRowFirstColumn="0" w:lastRowLastColumn="0"/>
            <w:tcW w:w="830" w:type="pct"/>
          </w:tcPr>
          <w:p w14:paraId="37C23CAC" w14:textId="5594FBF6" w:rsidR="00833A3F" w:rsidRPr="007D59E9" w:rsidRDefault="14CB5D07">
            <w:pPr>
              <w:pStyle w:val="TableText"/>
              <w:numPr>
                <w:ilvl w:val="0"/>
                <w:numId w:val="48"/>
              </w:numPr>
              <w:ind w:left="284" w:hanging="284"/>
            </w:pPr>
            <w:r w:rsidRPr="007D59E9">
              <w:t>Research, science, innovation and technology </w:t>
            </w:r>
          </w:p>
        </w:tc>
        <w:tc>
          <w:tcPr>
            <w:tcW w:w="4170" w:type="pct"/>
          </w:tcPr>
          <w:p w14:paraId="319E5579" w14:textId="77777777" w:rsidR="00833A3F" w:rsidRPr="00F02CB4" w:rsidRDefault="14CB5D07">
            <w:pPr>
              <w:pStyle w:val="TableText"/>
              <w:cnfStyle w:val="000000000000" w:firstRow="0" w:lastRow="0" w:firstColumn="0" w:lastColumn="0" w:oddVBand="0" w:evenVBand="0" w:oddHBand="0" w:evenHBand="0" w:firstRowFirstColumn="0" w:firstRowLastColumn="0" w:lastRowFirstColumn="0" w:lastRowLastColumn="0"/>
            </w:pPr>
            <w:r>
              <w:t>Q4 2022: Expansion of innovation grants and incentives </w:t>
            </w:r>
          </w:p>
          <w:p w14:paraId="2241C545" w14:textId="0BFAAE8E" w:rsidR="00833A3F" w:rsidRPr="00F02CB4" w:rsidRDefault="14CB5D07">
            <w:pPr>
              <w:pStyle w:val="TableText"/>
              <w:cnfStyle w:val="000000000000" w:firstRow="0" w:lastRow="0" w:firstColumn="0" w:lastColumn="0" w:oddVBand="0" w:evenVBand="0" w:oddHBand="0" w:evenHBand="0" w:firstRowFirstColumn="0" w:firstRowLastColumn="0" w:lastRowFirstColumn="0" w:lastRowLastColumn="0"/>
            </w:pPr>
            <w:r>
              <w:t>Q4 2022: Te Ara Paerangi</w:t>
            </w:r>
            <w:r w:rsidR="00B312AC">
              <w:t xml:space="preserve"> </w:t>
            </w:r>
            <w:r>
              <w:t>|</w:t>
            </w:r>
            <w:r w:rsidR="00B312AC">
              <w:t xml:space="preserve"> </w:t>
            </w:r>
            <w:r>
              <w:t xml:space="preserve">Future Pathways Programme publishes white paper </w:t>
            </w:r>
          </w:p>
        </w:tc>
      </w:tr>
      <w:tr w:rsidR="00833A3F" w:rsidRPr="00F02CB4" w14:paraId="03B51D52" w14:textId="77777777" w:rsidTr="003C37EA">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830" w:type="pct"/>
            <w:tcBorders>
              <w:top w:val="none" w:sz="0" w:space="0" w:color="auto"/>
              <w:left w:val="none" w:sz="0" w:space="0" w:color="auto"/>
              <w:bottom w:val="none" w:sz="0" w:space="0" w:color="auto"/>
            </w:tcBorders>
            <w:hideMark/>
          </w:tcPr>
          <w:p w14:paraId="5163A360" w14:textId="4F92EAB4" w:rsidR="00833A3F" w:rsidRPr="007D59E9" w:rsidRDefault="14CB5D07">
            <w:pPr>
              <w:pStyle w:val="TableText"/>
              <w:numPr>
                <w:ilvl w:val="0"/>
                <w:numId w:val="48"/>
              </w:numPr>
              <w:ind w:left="284" w:hanging="284"/>
            </w:pPr>
            <w:r w:rsidRPr="007D59E9">
              <w:t xml:space="preserve">Circular economy and bioeconomy </w:t>
            </w:r>
          </w:p>
        </w:tc>
        <w:tc>
          <w:tcPr>
            <w:tcW w:w="4170" w:type="pct"/>
            <w:tcBorders>
              <w:top w:val="none" w:sz="0" w:space="0" w:color="auto"/>
              <w:bottom w:val="none" w:sz="0" w:space="0" w:color="auto"/>
              <w:right w:val="none" w:sz="0" w:space="0" w:color="auto"/>
            </w:tcBorders>
            <w:hideMark/>
          </w:tcPr>
          <w:p w14:paraId="767F8BEA" w14:textId="77777777" w:rsidR="00833A3F" w:rsidRPr="00F02CB4" w:rsidRDefault="14CB5D07">
            <w:pPr>
              <w:pStyle w:val="TableText"/>
              <w:cnfStyle w:val="000000100000" w:firstRow="0" w:lastRow="0" w:firstColumn="0" w:lastColumn="0" w:oddVBand="0" w:evenVBand="0" w:oddHBand="1" w:evenHBand="0" w:firstRowFirstColumn="0" w:firstRowLastColumn="0" w:lastRowFirstColumn="0" w:lastRowLastColumn="0"/>
            </w:pPr>
            <w:r>
              <w:t>Q4 2022: First tranche of research to establish the evidence base to commence the Circular Economy and Bioeconomy Strategy is underway </w:t>
            </w:r>
          </w:p>
          <w:p w14:paraId="16277B62" w14:textId="77777777" w:rsidR="00833A3F" w:rsidRPr="00F02CB4" w:rsidRDefault="14CB5D07">
            <w:pPr>
              <w:pStyle w:val="TableText"/>
              <w:cnfStyle w:val="000000100000" w:firstRow="0" w:lastRow="0" w:firstColumn="0" w:lastColumn="0" w:oddVBand="0" w:evenVBand="0" w:oddHBand="1" w:evenHBand="0" w:firstRowFirstColumn="0" w:firstRowLastColumn="0" w:lastRowFirstColumn="0" w:lastRowLastColumn="0"/>
            </w:pPr>
            <w:r>
              <w:t>Q2 2023: First tranche of research to establish the evidence base to commence the Circular Economy and Bioeconomy Strategy is completed </w:t>
            </w:r>
          </w:p>
        </w:tc>
      </w:tr>
      <w:tr w:rsidR="009263FE" w:rsidRPr="00F02CB4" w14:paraId="151C40FD" w14:textId="77777777" w:rsidTr="003C37EA">
        <w:trPr>
          <w:trHeight w:val="741"/>
        </w:trPr>
        <w:tc>
          <w:tcPr>
            <w:cnfStyle w:val="001000000000" w:firstRow="0" w:lastRow="0" w:firstColumn="1" w:lastColumn="0" w:oddVBand="0" w:evenVBand="0" w:oddHBand="0" w:evenHBand="0" w:firstRowFirstColumn="0" w:firstRowLastColumn="0" w:lastRowFirstColumn="0" w:lastRowLastColumn="0"/>
            <w:tcW w:w="830" w:type="pct"/>
          </w:tcPr>
          <w:p w14:paraId="38305845" w14:textId="3F650C3F" w:rsidR="009263FE" w:rsidRPr="007D59E9" w:rsidRDefault="009263FE" w:rsidP="004A6DF2">
            <w:pPr>
              <w:pStyle w:val="TableText"/>
              <w:numPr>
                <w:ilvl w:val="0"/>
                <w:numId w:val="48"/>
              </w:numPr>
              <w:ind w:left="284" w:hanging="284"/>
            </w:pPr>
            <w:r w:rsidRPr="007D59E9">
              <w:t>Transport</w:t>
            </w:r>
          </w:p>
        </w:tc>
        <w:tc>
          <w:tcPr>
            <w:tcW w:w="4170" w:type="pct"/>
          </w:tcPr>
          <w:p w14:paraId="31B72BAE" w14:textId="77777777" w:rsidR="009263FE" w:rsidRPr="004D57DC" w:rsidRDefault="009263FE" w:rsidP="009263FE">
            <w:pPr>
              <w:pStyle w:val="TableText"/>
              <w:cnfStyle w:val="000000000000" w:firstRow="0" w:lastRow="0" w:firstColumn="0" w:lastColumn="0" w:oddVBand="0" w:evenVBand="0" w:oddHBand="0" w:evenHBand="0" w:firstRowFirstColumn="0" w:firstRowLastColumn="0" w:lastRowFirstColumn="0" w:lastRowLastColumn="0"/>
              <w:rPr>
                <w:b/>
                <w:bCs/>
              </w:rPr>
            </w:pPr>
            <w:r w:rsidRPr="0ECE38FF">
              <w:rPr>
                <w:b/>
                <w:bCs/>
              </w:rPr>
              <w:t>EV Charging Infrastructure </w:t>
            </w:r>
          </w:p>
          <w:p w14:paraId="5B13792B" w14:textId="77EFFC1F" w:rsidR="009263FE" w:rsidRPr="004D57DC" w:rsidRDefault="009263FE" w:rsidP="009263FE">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t>Q1 2023: EV Charging Strategy published for public consultation </w:t>
            </w:r>
          </w:p>
        </w:tc>
      </w:tr>
      <w:tr w:rsidR="009263FE" w:rsidRPr="00F02CB4" w14:paraId="427A4C9E" w14:textId="77777777" w:rsidTr="003C37EA">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830" w:type="pct"/>
            <w:tcBorders>
              <w:top w:val="none" w:sz="0" w:space="0" w:color="auto"/>
              <w:left w:val="none" w:sz="0" w:space="0" w:color="auto"/>
              <w:bottom w:val="none" w:sz="0" w:space="0" w:color="auto"/>
            </w:tcBorders>
          </w:tcPr>
          <w:p w14:paraId="77F5DFA1" w14:textId="77777777" w:rsidR="009263FE" w:rsidRPr="007D59E9" w:rsidRDefault="009263FE" w:rsidP="009263FE">
            <w:pPr>
              <w:pStyle w:val="TableText"/>
            </w:pPr>
          </w:p>
        </w:tc>
        <w:tc>
          <w:tcPr>
            <w:tcW w:w="4170" w:type="pct"/>
            <w:tcBorders>
              <w:top w:val="none" w:sz="0" w:space="0" w:color="auto"/>
              <w:bottom w:val="none" w:sz="0" w:space="0" w:color="auto"/>
              <w:right w:val="none" w:sz="0" w:space="0" w:color="auto"/>
            </w:tcBorders>
          </w:tcPr>
          <w:p w14:paraId="2E912CC2" w14:textId="48769AF5" w:rsidR="009263FE" w:rsidRPr="004C0D2D" w:rsidRDefault="009263FE" w:rsidP="00E031AF">
            <w:pPr>
              <w:pStyle w:val="TableText"/>
              <w:tabs>
                <w:tab w:val="left" w:pos="4071"/>
              </w:tabs>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ECE38FF">
              <w:rPr>
                <w:b/>
                <w:bCs/>
              </w:rPr>
              <w:t>Freight Decarbonisation Work Programme </w:t>
            </w:r>
            <w:r w:rsidR="00E031AF">
              <w:rPr>
                <w:b/>
                <w:bCs/>
              </w:rPr>
              <w:tab/>
            </w:r>
          </w:p>
          <w:p w14:paraId="126EDF54" w14:textId="09237908" w:rsidR="009263FE" w:rsidRPr="00F02CB4" w:rsidRDefault="009263FE" w:rsidP="009263FE">
            <w:pPr>
              <w:pStyle w:val="TableText"/>
              <w:cnfStyle w:val="000000100000" w:firstRow="0" w:lastRow="0" w:firstColumn="0" w:lastColumn="0" w:oddVBand="0" w:evenVBand="0" w:oddHBand="1" w:evenHBand="0" w:firstRowFirstColumn="0" w:firstRowLastColumn="0" w:lastRowFirstColumn="0" w:lastRowLastColumn="0"/>
            </w:pPr>
            <w:r>
              <w:t>Q3 2023: The EV-charging infrastructure strategy will consider infrastructure needs for charging heavy vehicles </w:t>
            </w:r>
          </w:p>
        </w:tc>
      </w:tr>
      <w:tr w:rsidR="009263FE" w:rsidRPr="00F02CB4" w14:paraId="21C475C6" w14:textId="77777777" w:rsidTr="003C37EA">
        <w:trPr>
          <w:trHeight w:val="741"/>
        </w:trPr>
        <w:tc>
          <w:tcPr>
            <w:cnfStyle w:val="001000000000" w:firstRow="0" w:lastRow="0" w:firstColumn="1" w:lastColumn="0" w:oddVBand="0" w:evenVBand="0" w:oddHBand="0" w:evenHBand="0" w:firstRowFirstColumn="0" w:firstRowLastColumn="0" w:lastRowFirstColumn="0" w:lastRowLastColumn="0"/>
            <w:tcW w:w="830" w:type="pct"/>
          </w:tcPr>
          <w:p w14:paraId="68DA1E97" w14:textId="77777777" w:rsidR="009263FE" w:rsidRPr="007D59E9" w:rsidRDefault="009263FE" w:rsidP="009263FE">
            <w:pPr>
              <w:pStyle w:val="TableText"/>
            </w:pPr>
          </w:p>
        </w:tc>
        <w:tc>
          <w:tcPr>
            <w:tcW w:w="4170" w:type="pct"/>
          </w:tcPr>
          <w:p w14:paraId="12D474DA" w14:textId="77777777" w:rsidR="009263FE" w:rsidRPr="004C0D2D" w:rsidRDefault="009263FE" w:rsidP="009263FE">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ECE38FF">
              <w:rPr>
                <w:b/>
                <w:bCs/>
              </w:rPr>
              <w:t>Public transport improvement initiatives </w:t>
            </w:r>
          </w:p>
          <w:p w14:paraId="7B939B8B" w14:textId="77777777" w:rsidR="009263FE" w:rsidRPr="00F02CB4" w:rsidRDefault="009263FE" w:rsidP="009263FE">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t xml:space="preserve">Q1 2023: Bill to incorporate the Sustainable Public Transport Framework into the </w:t>
            </w:r>
            <w:hyperlink r:id="rId79" w:history="1">
              <w:r w:rsidRPr="0ECE38FF">
                <w:rPr>
                  <w:rStyle w:val="Hyperlink"/>
                </w:rPr>
                <w:t>Land Transport Management Act 2003</w:t>
              </w:r>
            </w:hyperlink>
            <w:r>
              <w:t xml:space="preserve"> introduced </w:t>
            </w:r>
          </w:p>
          <w:p w14:paraId="68C32738" w14:textId="77777777" w:rsidR="009263FE" w:rsidRPr="004D57DC" w:rsidRDefault="009263FE" w:rsidP="009263FE">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t>Q1 2023: Community Connect launched nationwide </w:t>
            </w:r>
          </w:p>
        </w:tc>
      </w:tr>
      <w:tr w:rsidR="009263FE" w:rsidRPr="00F02CB4" w14:paraId="4D7DC1CD" w14:textId="77777777" w:rsidTr="003C37EA">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830" w:type="pct"/>
            <w:tcBorders>
              <w:top w:val="none" w:sz="0" w:space="0" w:color="auto"/>
              <w:left w:val="none" w:sz="0" w:space="0" w:color="auto"/>
              <w:bottom w:val="none" w:sz="0" w:space="0" w:color="auto"/>
            </w:tcBorders>
          </w:tcPr>
          <w:p w14:paraId="08E6EC06" w14:textId="77777777" w:rsidR="009263FE" w:rsidRPr="007D59E9" w:rsidRDefault="009263FE" w:rsidP="009263FE">
            <w:pPr>
              <w:pStyle w:val="TableText"/>
            </w:pPr>
          </w:p>
        </w:tc>
        <w:tc>
          <w:tcPr>
            <w:tcW w:w="4170" w:type="pct"/>
            <w:tcBorders>
              <w:top w:val="none" w:sz="0" w:space="0" w:color="auto"/>
              <w:bottom w:val="none" w:sz="0" w:space="0" w:color="auto"/>
              <w:right w:val="none" w:sz="0" w:space="0" w:color="auto"/>
            </w:tcBorders>
          </w:tcPr>
          <w:p w14:paraId="1DF95369" w14:textId="77777777" w:rsidR="009263FE" w:rsidRDefault="009263FE" w:rsidP="009263FE">
            <w:pPr>
              <w:pStyle w:val="TableText"/>
              <w:cnfStyle w:val="000000100000" w:firstRow="0" w:lastRow="0" w:firstColumn="0" w:lastColumn="0" w:oddVBand="0" w:evenVBand="0" w:oddHBand="1" w:evenHBand="0" w:firstRowFirstColumn="0" w:firstRowLastColumn="0" w:lastRowFirstColumn="0" w:lastRowLastColumn="0"/>
              <w:rPr>
                <w:b/>
                <w:bCs/>
              </w:rPr>
            </w:pPr>
            <w:r w:rsidRPr="0ECE38FF">
              <w:rPr>
                <w:b/>
                <w:bCs/>
              </w:rPr>
              <w:t>Reflecting emissions reduction plan commitments in Government Policy Statement (GPS) 2024</w:t>
            </w:r>
          </w:p>
          <w:p w14:paraId="0101A396" w14:textId="2D3199E8" w:rsidR="009263FE" w:rsidRPr="00F02CB4" w:rsidRDefault="009263FE" w:rsidP="009263FE">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rPr>
            </w:pPr>
            <w:r>
              <w:t>Q</w:t>
            </w:r>
            <w:r w:rsidR="002E255F">
              <w:t>2</w:t>
            </w:r>
            <w:r>
              <w:t xml:space="preserve"> 2023: Undertake public engagement on the draft GPS 2024 </w:t>
            </w:r>
          </w:p>
          <w:p w14:paraId="36ED6D10" w14:textId="77777777" w:rsidR="009263FE" w:rsidRPr="004D57DC" w:rsidRDefault="009263FE" w:rsidP="009263FE">
            <w:pPr>
              <w:pStyle w:val="TableText"/>
              <w:cnfStyle w:val="000000100000" w:firstRow="0" w:lastRow="0" w:firstColumn="0" w:lastColumn="0" w:oddVBand="0" w:evenVBand="0" w:oddHBand="1" w:evenHBand="0" w:firstRowFirstColumn="0" w:firstRowLastColumn="0" w:lastRowFirstColumn="0" w:lastRowLastColumn="0"/>
            </w:pPr>
            <w:r>
              <w:t>Q3 2023: Publish final GPS 2024 </w:t>
            </w:r>
          </w:p>
        </w:tc>
      </w:tr>
      <w:tr w:rsidR="009263FE" w:rsidRPr="00F02CB4" w14:paraId="234F8320" w14:textId="77777777" w:rsidTr="003C37EA">
        <w:trPr>
          <w:trHeight w:val="741"/>
        </w:trPr>
        <w:tc>
          <w:tcPr>
            <w:cnfStyle w:val="001000000000" w:firstRow="0" w:lastRow="0" w:firstColumn="1" w:lastColumn="0" w:oddVBand="0" w:evenVBand="0" w:oddHBand="0" w:evenHBand="0" w:firstRowFirstColumn="0" w:firstRowLastColumn="0" w:lastRowFirstColumn="0" w:lastRowLastColumn="0"/>
            <w:tcW w:w="830" w:type="pct"/>
          </w:tcPr>
          <w:p w14:paraId="44993E55" w14:textId="77777777" w:rsidR="009263FE" w:rsidRPr="007D59E9" w:rsidRDefault="009263FE" w:rsidP="009263FE">
            <w:pPr>
              <w:pStyle w:val="TableText"/>
            </w:pPr>
          </w:p>
        </w:tc>
        <w:tc>
          <w:tcPr>
            <w:tcW w:w="4170" w:type="pct"/>
          </w:tcPr>
          <w:p w14:paraId="45F9258F" w14:textId="22A1A0AD" w:rsidR="009263FE" w:rsidRPr="004D57DC" w:rsidRDefault="009263FE" w:rsidP="009263FE">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ECE38FF">
              <w:rPr>
                <w:b/>
                <w:bCs/>
              </w:rPr>
              <w:t xml:space="preserve">Transport </w:t>
            </w:r>
            <w:r w:rsidR="00284B2B">
              <w:rPr>
                <w:b/>
                <w:bCs/>
              </w:rPr>
              <w:t>C</w:t>
            </w:r>
            <w:r w:rsidRPr="0ECE38FF">
              <w:rPr>
                <w:b/>
                <w:bCs/>
              </w:rPr>
              <w:t>hoices package </w:t>
            </w:r>
          </w:p>
          <w:p w14:paraId="0222C142" w14:textId="34ABFF1B" w:rsidR="009263FE" w:rsidDel="00A01BEF" w:rsidRDefault="009263FE" w:rsidP="009263FE">
            <w:pPr>
              <w:pStyle w:val="TableText"/>
              <w:cnfStyle w:val="000000000000" w:firstRow="0" w:lastRow="0" w:firstColumn="0" w:lastColumn="0" w:oddVBand="0" w:evenVBand="0" w:oddHBand="0" w:evenHBand="0" w:firstRowFirstColumn="0" w:firstRowLastColumn="0" w:lastRowFirstColumn="0" w:lastRowLastColumn="0"/>
              <w:rPr>
                <w:rFonts w:cs="Calibri"/>
              </w:rPr>
            </w:pPr>
            <w:r w:rsidRPr="0ECE38FF">
              <w:rPr>
                <w:rFonts w:cs="Calibri"/>
              </w:rPr>
              <w:t>Q4 2022: Advice to joint Ministers on initial investment package </w:t>
            </w:r>
          </w:p>
          <w:p w14:paraId="0A5CC072" w14:textId="4F514F12" w:rsidR="009263FE" w:rsidRPr="004D57DC" w:rsidRDefault="009263FE" w:rsidP="009263FE">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ECE38FF">
              <w:rPr>
                <w:rFonts w:cs="Calibri"/>
              </w:rPr>
              <w:t>2022</w:t>
            </w:r>
            <w:r w:rsidR="002E255F">
              <w:rPr>
                <w:rFonts w:cs="Calibri"/>
              </w:rPr>
              <w:t>–</w:t>
            </w:r>
            <w:r w:rsidRPr="0ECE38FF">
              <w:rPr>
                <w:rFonts w:cs="Calibri"/>
              </w:rPr>
              <w:t>2024: Implementation of Transport Choices package</w:t>
            </w:r>
          </w:p>
        </w:tc>
      </w:tr>
      <w:tr w:rsidR="009263FE" w:rsidRPr="00F02CB4" w14:paraId="19BF9989" w14:textId="77777777" w:rsidTr="003C37EA">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830" w:type="pct"/>
            <w:tcBorders>
              <w:top w:val="none" w:sz="0" w:space="0" w:color="auto"/>
              <w:left w:val="none" w:sz="0" w:space="0" w:color="auto"/>
              <w:bottom w:val="none" w:sz="0" w:space="0" w:color="auto"/>
            </w:tcBorders>
          </w:tcPr>
          <w:p w14:paraId="3C662574" w14:textId="77777777" w:rsidR="009263FE" w:rsidRPr="007D59E9" w:rsidRDefault="009263FE" w:rsidP="009263FE">
            <w:pPr>
              <w:pStyle w:val="TableText"/>
            </w:pPr>
          </w:p>
        </w:tc>
        <w:tc>
          <w:tcPr>
            <w:tcW w:w="4170" w:type="pct"/>
            <w:tcBorders>
              <w:top w:val="none" w:sz="0" w:space="0" w:color="auto"/>
              <w:bottom w:val="none" w:sz="0" w:space="0" w:color="auto"/>
              <w:right w:val="none" w:sz="0" w:space="0" w:color="auto"/>
            </w:tcBorders>
          </w:tcPr>
          <w:p w14:paraId="35B79EA2" w14:textId="77777777" w:rsidR="009263FE" w:rsidRPr="004D57DC" w:rsidRDefault="009263FE" w:rsidP="009263FE">
            <w:pPr>
              <w:pStyle w:val="TableText"/>
              <w:cnfStyle w:val="000000100000" w:firstRow="0" w:lastRow="0" w:firstColumn="0" w:lastColumn="0" w:oddVBand="0" w:evenVBand="0" w:oddHBand="1" w:evenHBand="0" w:firstRowFirstColumn="0" w:firstRowLastColumn="0" w:lastRowFirstColumn="0" w:lastRowLastColumn="0"/>
              <w:rPr>
                <w:b/>
                <w:bCs/>
              </w:rPr>
            </w:pPr>
            <w:r w:rsidRPr="0ECE38FF">
              <w:rPr>
                <w:b/>
                <w:bCs/>
              </w:rPr>
              <w:t>VKT reduction plan and programmes</w:t>
            </w:r>
          </w:p>
          <w:p w14:paraId="604D7395" w14:textId="77777777" w:rsidR="009263FE" w:rsidRPr="00EF4D12" w:rsidRDefault="009263FE" w:rsidP="009263FE">
            <w:pPr>
              <w:pStyle w:val="TableText"/>
              <w:spacing w:before="120" w:after="0"/>
              <w:cnfStyle w:val="000000100000" w:firstRow="0" w:lastRow="0" w:firstColumn="0" w:lastColumn="0" w:oddVBand="0" w:evenVBand="0" w:oddHBand="1" w:evenHBand="0" w:firstRowFirstColumn="0" w:firstRowLastColumn="0" w:lastRowFirstColumn="0" w:lastRowLastColumn="0"/>
              <w:rPr>
                <w:i/>
                <w:iCs/>
              </w:rPr>
            </w:pPr>
            <w:r w:rsidRPr="0ECE38FF">
              <w:rPr>
                <w:i/>
                <w:iCs/>
              </w:rPr>
              <w:t>National targets </w:t>
            </w:r>
          </w:p>
          <w:p w14:paraId="165806F4" w14:textId="77777777" w:rsidR="009263FE" w:rsidRPr="00F02CB4" w:rsidRDefault="009263FE" w:rsidP="009263FE">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ECE38FF">
              <w:rPr>
                <w:color w:val="000000" w:themeColor="text1"/>
              </w:rPr>
              <w:t>Q2 2023: Sub-national VKT targets finalised following further targeted consultation </w:t>
            </w:r>
          </w:p>
          <w:p w14:paraId="4A0F80BA" w14:textId="77777777" w:rsidR="009263FE" w:rsidRPr="00EF4D12" w:rsidRDefault="009263FE" w:rsidP="009263FE">
            <w:pPr>
              <w:pStyle w:val="TableText"/>
              <w:spacing w:before="120" w:after="0"/>
              <w:cnfStyle w:val="000000100000" w:firstRow="0" w:lastRow="0" w:firstColumn="0" w:lastColumn="0" w:oddVBand="0" w:evenVBand="0" w:oddHBand="1" w:evenHBand="0" w:firstRowFirstColumn="0" w:firstRowLastColumn="0" w:lastRowFirstColumn="0" w:lastRowLastColumn="0"/>
              <w:rPr>
                <w:i/>
                <w:iCs/>
              </w:rPr>
            </w:pPr>
            <w:r w:rsidRPr="0ECE38FF">
              <w:rPr>
                <w:i/>
                <w:iCs/>
              </w:rPr>
              <w:t>National VKT Plan for Tier 1 and 2 cities </w:t>
            </w:r>
          </w:p>
          <w:p w14:paraId="4FCA415A" w14:textId="77777777" w:rsidR="009263FE" w:rsidRPr="00F02CB4" w:rsidRDefault="009263FE" w:rsidP="009263FE">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ECE38FF">
              <w:rPr>
                <w:color w:val="000000" w:themeColor="text1"/>
              </w:rPr>
              <w:t>Q1 2023: Engagement with councils, iwi/Māori and other partners on the national plan </w:t>
            </w:r>
          </w:p>
          <w:p w14:paraId="1D39F51C" w14:textId="77777777" w:rsidR="009263FE" w:rsidRPr="00F02CB4" w:rsidRDefault="009263FE" w:rsidP="009263FE">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ECE38FF">
              <w:rPr>
                <w:color w:val="000000" w:themeColor="text1"/>
              </w:rPr>
              <w:t>Q2 2023: National plan published </w:t>
            </w:r>
          </w:p>
          <w:p w14:paraId="7D1E9824" w14:textId="5A2BCC0D" w:rsidR="009263FE" w:rsidRPr="004D57DC" w:rsidRDefault="009263FE" w:rsidP="009263FE">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ECE38FF">
              <w:rPr>
                <w:color w:val="000000" w:themeColor="text1"/>
              </w:rPr>
              <w:t>Q4 2023 Finalise Tier 1 Urban VKT reduction programmes </w:t>
            </w:r>
          </w:p>
        </w:tc>
      </w:tr>
      <w:tr w:rsidR="009263FE" w:rsidRPr="00F02CB4" w14:paraId="7CD936B4" w14:textId="77777777" w:rsidTr="003C37EA">
        <w:trPr>
          <w:trHeight w:val="741"/>
        </w:trPr>
        <w:tc>
          <w:tcPr>
            <w:cnfStyle w:val="001000000000" w:firstRow="0" w:lastRow="0" w:firstColumn="1" w:lastColumn="0" w:oddVBand="0" w:evenVBand="0" w:oddHBand="0" w:evenHBand="0" w:firstRowFirstColumn="0" w:firstRowLastColumn="0" w:lastRowFirstColumn="0" w:lastRowLastColumn="0"/>
            <w:tcW w:w="830" w:type="pct"/>
          </w:tcPr>
          <w:p w14:paraId="6671EB5E" w14:textId="77777777" w:rsidR="009263FE" w:rsidRPr="007D59E9" w:rsidRDefault="009263FE" w:rsidP="009263FE">
            <w:pPr>
              <w:pStyle w:val="TableText"/>
            </w:pPr>
          </w:p>
        </w:tc>
        <w:tc>
          <w:tcPr>
            <w:tcW w:w="4170" w:type="pct"/>
          </w:tcPr>
          <w:p w14:paraId="3B5F63BE" w14:textId="77777777" w:rsidR="009263FE" w:rsidRPr="004D57DC" w:rsidRDefault="009263FE" w:rsidP="009263FE">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ECE38FF">
              <w:rPr>
                <w:b/>
                <w:bCs/>
              </w:rPr>
              <w:t>Clean Car Standard </w:t>
            </w:r>
          </w:p>
          <w:p w14:paraId="55824DC2" w14:textId="77777777" w:rsidR="009263FE" w:rsidRPr="004A2EE2" w:rsidRDefault="009263FE" w:rsidP="009263FE">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ECE38FF">
              <w:rPr>
                <w:color w:val="000000" w:themeColor="text1"/>
              </w:rPr>
              <w:t>Q1 2023: Implementation of the legislated targets </w:t>
            </w:r>
          </w:p>
          <w:p w14:paraId="02EDEE3C" w14:textId="77777777" w:rsidR="009263FE" w:rsidRPr="004D57DC" w:rsidRDefault="009263FE" w:rsidP="009263FE">
            <w:pPr>
              <w:pStyle w:val="TableText"/>
              <w:cnfStyle w:val="000000000000" w:firstRow="0" w:lastRow="0" w:firstColumn="0" w:lastColumn="0" w:oddVBand="0" w:evenVBand="0" w:oddHBand="0" w:evenHBand="0" w:firstRowFirstColumn="0" w:firstRowLastColumn="0" w:lastRowFirstColumn="0" w:lastRowLastColumn="0"/>
              <w:rPr>
                <w:color w:val="000000"/>
              </w:rPr>
            </w:pPr>
            <w:r w:rsidRPr="0ECE38FF">
              <w:rPr>
                <w:color w:val="000000" w:themeColor="text1"/>
              </w:rPr>
              <w:t>Q4 2024: Complete legislated review of the targets </w:t>
            </w:r>
          </w:p>
        </w:tc>
      </w:tr>
      <w:tr w:rsidR="009263FE" w:rsidRPr="00F02CB4" w14:paraId="70C07C08" w14:textId="77777777" w:rsidTr="003C37EA">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830" w:type="pct"/>
            <w:tcBorders>
              <w:top w:val="none" w:sz="0" w:space="0" w:color="auto"/>
              <w:left w:val="none" w:sz="0" w:space="0" w:color="auto"/>
              <w:bottom w:val="none" w:sz="0" w:space="0" w:color="auto"/>
            </w:tcBorders>
            <w:hideMark/>
          </w:tcPr>
          <w:p w14:paraId="7584A57D" w14:textId="672C3EED" w:rsidR="009263FE" w:rsidRPr="007D59E9" w:rsidRDefault="009263FE" w:rsidP="009263FE">
            <w:pPr>
              <w:pStyle w:val="TableText"/>
              <w:numPr>
                <w:ilvl w:val="0"/>
                <w:numId w:val="48"/>
              </w:numPr>
              <w:ind w:left="284" w:hanging="284"/>
            </w:pPr>
            <w:r w:rsidRPr="007D59E9">
              <w:t>Energy and industry </w:t>
            </w:r>
          </w:p>
        </w:tc>
        <w:tc>
          <w:tcPr>
            <w:tcW w:w="4170" w:type="pct"/>
            <w:tcBorders>
              <w:top w:val="none" w:sz="0" w:space="0" w:color="auto"/>
              <w:bottom w:val="none" w:sz="0" w:space="0" w:color="auto"/>
              <w:right w:val="none" w:sz="0" w:space="0" w:color="auto"/>
            </w:tcBorders>
            <w:hideMark/>
          </w:tcPr>
          <w:p w14:paraId="7CCDA15F" w14:textId="77777777" w:rsidR="009263FE" w:rsidRPr="00F02CB4" w:rsidRDefault="009263FE" w:rsidP="009263FE">
            <w:pPr>
              <w:pStyle w:val="TableText"/>
              <w:cnfStyle w:val="000000100000" w:firstRow="0" w:lastRow="0" w:firstColumn="0" w:lastColumn="0" w:oddVBand="0" w:evenVBand="0" w:oddHBand="1" w:evenHBand="0" w:firstRowFirstColumn="0" w:firstRowLastColumn="0" w:lastRowFirstColumn="0" w:lastRowLastColumn="0"/>
            </w:pPr>
            <w:r w:rsidRPr="0ECE38FF">
              <w:rPr>
                <w:lang w:val="en-US"/>
              </w:rPr>
              <w:t>Q4 2022: Terms of Reference for the Energy strategy published</w:t>
            </w:r>
            <w:r>
              <w:t> </w:t>
            </w:r>
          </w:p>
          <w:p w14:paraId="77B4B3B7" w14:textId="594B93EC" w:rsidR="009263FE" w:rsidRPr="00F02CB4" w:rsidRDefault="009263FE" w:rsidP="009263FE">
            <w:pPr>
              <w:pStyle w:val="TableText"/>
              <w:cnfStyle w:val="000000100000" w:firstRow="0" w:lastRow="0" w:firstColumn="0" w:lastColumn="0" w:oddVBand="0" w:evenVBand="0" w:oddHBand="1" w:evenHBand="0" w:firstRowFirstColumn="0" w:firstRowLastColumn="0" w:lastRowFirstColumn="0" w:lastRowLastColumn="0"/>
            </w:pPr>
            <w:r w:rsidRPr="0ECE38FF">
              <w:rPr>
                <w:lang w:val="en-US"/>
              </w:rPr>
              <w:t>Q1</w:t>
            </w:r>
            <w:r w:rsidR="002E255F">
              <w:rPr>
                <w:lang w:val="en-US"/>
              </w:rPr>
              <w:t xml:space="preserve"> </w:t>
            </w:r>
            <w:r w:rsidRPr="0ECE38FF">
              <w:rPr>
                <w:lang w:val="en-US"/>
              </w:rPr>
              <w:t>2023:</w:t>
            </w:r>
            <w:r w:rsidRPr="0ECE38FF">
              <w:rPr>
                <w:i/>
                <w:iCs/>
                <w:lang w:val="en-US"/>
              </w:rPr>
              <w:t xml:space="preserve"> </w:t>
            </w:r>
            <w:r w:rsidRPr="0ECE38FF">
              <w:rPr>
                <w:lang w:val="en-US"/>
              </w:rPr>
              <w:t>Cabinet decisions on next steps for the NZ Battery Project, looking at options for dry-year electricity security</w:t>
            </w:r>
            <w:r>
              <w:t> </w:t>
            </w:r>
          </w:p>
          <w:p w14:paraId="6A5F7D92" w14:textId="77777777" w:rsidR="009263FE" w:rsidRPr="00F02CB4" w:rsidRDefault="009263FE" w:rsidP="009263FE">
            <w:pPr>
              <w:pStyle w:val="TableText"/>
              <w:cnfStyle w:val="000000100000" w:firstRow="0" w:lastRow="0" w:firstColumn="0" w:lastColumn="0" w:oddVBand="0" w:evenVBand="0" w:oddHBand="1" w:evenHBand="0" w:firstRowFirstColumn="0" w:firstRowLastColumn="0" w:lastRowFirstColumn="0" w:lastRowLastColumn="0"/>
            </w:pPr>
            <w:r>
              <w:t>Q4 2022: Contestable Government Investment in Decarbonising Industry (GIDI) funding rounds, funded through Budget 2022, continue</w:t>
            </w:r>
          </w:p>
          <w:p w14:paraId="4722C537" w14:textId="4369835F" w:rsidR="009263FE" w:rsidRPr="002E255F" w:rsidRDefault="009263FE" w:rsidP="009263FE">
            <w:pPr>
              <w:pStyle w:val="TableText"/>
              <w:cnfStyle w:val="000000100000" w:firstRow="0" w:lastRow="0" w:firstColumn="0" w:lastColumn="0" w:oddVBand="0" w:evenVBand="0" w:oddHBand="1" w:evenHBand="0" w:firstRowFirstColumn="0" w:firstRowLastColumn="0" w:lastRowFirstColumn="0" w:lastRowLastColumn="0"/>
              <w:rPr>
                <w:lang w:eastAsia="en-US"/>
              </w:rPr>
            </w:pPr>
            <w:r w:rsidRPr="0ECE38FF">
              <w:rPr>
                <w:lang w:eastAsia="en-US"/>
              </w:rPr>
              <w:t>Q2 2023: Interim Hydrogen Roadmap published</w:t>
            </w:r>
          </w:p>
          <w:p w14:paraId="6C61413F" w14:textId="2F74CE13" w:rsidR="009263FE" w:rsidRPr="00F02CB4" w:rsidRDefault="009263FE" w:rsidP="009263FE">
            <w:pPr>
              <w:pStyle w:val="TableText"/>
              <w:cnfStyle w:val="000000100000" w:firstRow="0" w:lastRow="0" w:firstColumn="0" w:lastColumn="0" w:oddVBand="0" w:evenVBand="0" w:oddHBand="1" w:evenHBand="0" w:firstRowFirstColumn="0" w:firstRowLastColumn="0" w:lastRowFirstColumn="0" w:lastRowLastColumn="0"/>
            </w:pPr>
            <w:r>
              <w:t>Q1/Q2</w:t>
            </w:r>
            <w:r w:rsidR="00153666">
              <w:t xml:space="preserve"> </w:t>
            </w:r>
            <w:r>
              <w:t>2024: Electricity Market Measures discussion document published </w:t>
            </w:r>
          </w:p>
          <w:p w14:paraId="6A110DB6" w14:textId="77777777" w:rsidR="009263FE" w:rsidRPr="00F02CB4" w:rsidRDefault="009263FE" w:rsidP="009263FE">
            <w:pPr>
              <w:pStyle w:val="TableText"/>
              <w:cnfStyle w:val="000000100000" w:firstRow="0" w:lastRow="0" w:firstColumn="0" w:lastColumn="0" w:oddVBand="0" w:evenVBand="0" w:oddHBand="1" w:evenHBand="0" w:firstRowFirstColumn="0" w:firstRowLastColumn="0" w:lastRowFirstColumn="0" w:lastRowLastColumn="0"/>
            </w:pPr>
            <w:r>
              <w:t>Q4 2023: Gas Transition Plan published </w:t>
            </w:r>
          </w:p>
          <w:p w14:paraId="2B47FAD3" w14:textId="77777777" w:rsidR="009263FE" w:rsidRPr="00F02CB4" w:rsidRDefault="009263FE" w:rsidP="009263FE">
            <w:pPr>
              <w:pStyle w:val="TableText"/>
              <w:cnfStyle w:val="000000100000" w:firstRow="0" w:lastRow="0" w:firstColumn="0" w:lastColumn="0" w:oddVBand="0" w:evenVBand="0" w:oddHBand="1" w:evenHBand="0" w:firstRowFirstColumn="0" w:firstRowLastColumn="0" w:lastRowFirstColumn="0" w:lastRowLastColumn="0"/>
            </w:pPr>
            <w:r>
              <w:t xml:space="preserve">Q2 2024: Regulatory settings in place to enable investment in offshore renewable energy </w:t>
            </w:r>
          </w:p>
          <w:p w14:paraId="036E4639" w14:textId="77777777" w:rsidR="009263FE" w:rsidRPr="00F02CB4" w:rsidRDefault="009263FE" w:rsidP="009263FE">
            <w:pPr>
              <w:pStyle w:val="TableText"/>
              <w:cnfStyle w:val="000000100000" w:firstRow="0" w:lastRow="0" w:firstColumn="0" w:lastColumn="0" w:oddVBand="0" w:evenVBand="0" w:oddHBand="1" w:evenHBand="0" w:firstRowFirstColumn="0" w:firstRowLastColumn="0" w:lastRowFirstColumn="0" w:lastRowLastColumn="0"/>
            </w:pPr>
            <w:r>
              <w:t>Q4 2024: Hydrogen Roadmap finalised and integrated with Energy Strategy </w:t>
            </w:r>
          </w:p>
          <w:p w14:paraId="3888BCD1" w14:textId="77777777" w:rsidR="009263FE" w:rsidRPr="00D87414" w:rsidRDefault="009263FE" w:rsidP="009263FE">
            <w:pPr>
              <w:pStyle w:val="TableText"/>
              <w:cnfStyle w:val="000000100000" w:firstRow="0" w:lastRow="0" w:firstColumn="0" w:lastColumn="0" w:oddVBand="0" w:evenVBand="0" w:oddHBand="1" w:evenHBand="0" w:firstRowFirstColumn="0" w:firstRowLastColumn="0" w:lastRowFirstColumn="0" w:lastRowLastColumn="0"/>
              <w:rPr>
                <w:b/>
                <w:bCs/>
              </w:rPr>
            </w:pPr>
            <w:r>
              <w:t>Q4 2024: Energy Strategy published</w:t>
            </w:r>
            <w:r w:rsidRPr="0ECE38FF">
              <w:rPr>
                <w:b/>
                <w:bCs/>
              </w:rPr>
              <w:t xml:space="preserve"> </w:t>
            </w:r>
          </w:p>
        </w:tc>
      </w:tr>
      <w:tr w:rsidR="009263FE" w:rsidRPr="00FA1495" w14:paraId="67019A8F" w14:textId="77777777" w:rsidTr="003C37EA">
        <w:trPr>
          <w:trHeight w:val="1545"/>
        </w:trPr>
        <w:tc>
          <w:tcPr>
            <w:cnfStyle w:val="001000000000" w:firstRow="0" w:lastRow="0" w:firstColumn="1" w:lastColumn="0" w:oddVBand="0" w:evenVBand="0" w:oddHBand="0" w:evenHBand="0" w:firstRowFirstColumn="0" w:firstRowLastColumn="0" w:lastRowFirstColumn="0" w:lastRowLastColumn="0"/>
            <w:tcW w:w="830" w:type="pct"/>
            <w:hideMark/>
          </w:tcPr>
          <w:p w14:paraId="23634481" w14:textId="2776EECE" w:rsidR="009263FE" w:rsidRPr="007D59E9" w:rsidRDefault="009263FE" w:rsidP="009263FE">
            <w:pPr>
              <w:pStyle w:val="TableText"/>
              <w:numPr>
                <w:ilvl w:val="0"/>
                <w:numId w:val="48"/>
              </w:numPr>
              <w:ind w:left="284" w:hanging="284"/>
            </w:pPr>
            <w:r w:rsidRPr="007D59E9">
              <w:lastRenderedPageBreak/>
              <w:t xml:space="preserve">Building and construction </w:t>
            </w:r>
          </w:p>
        </w:tc>
        <w:tc>
          <w:tcPr>
            <w:tcW w:w="4170" w:type="pct"/>
            <w:hideMark/>
          </w:tcPr>
          <w:p w14:paraId="3247DD9C" w14:textId="77777777" w:rsidR="009263FE" w:rsidRPr="00FA1495" w:rsidRDefault="009263FE" w:rsidP="009263FE">
            <w:pPr>
              <w:pStyle w:val="TableText"/>
              <w:cnfStyle w:val="000000000000" w:firstRow="0" w:lastRow="0" w:firstColumn="0" w:lastColumn="0" w:oddVBand="0" w:evenVBand="0" w:oddHBand="0" w:evenHBand="0" w:firstRowFirstColumn="0" w:firstRowLastColumn="0" w:lastRowFirstColumn="0" w:lastRowLastColumn="0"/>
            </w:pPr>
            <w:r>
              <w:t xml:space="preserve">Q3 2022: Cabinet policy decisions to amend </w:t>
            </w:r>
            <w:hyperlink r:id="rId80" w:history="1">
              <w:r w:rsidRPr="0ECE38FF">
                <w:rPr>
                  <w:rStyle w:val="Hyperlink"/>
                </w:rPr>
                <w:t>Building Act 2004</w:t>
              </w:r>
            </w:hyperlink>
            <w:r>
              <w:t xml:space="preserve"> to address climate change, and introduce requirements for waste minimisation plans and energy performance ratings</w:t>
            </w:r>
          </w:p>
          <w:p w14:paraId="0A0D6DDC" w14:textId="77777777" w:rsidR="009263FE" w:rsidRDefault="009263FE" w:rsidP="009263FE">
            <w:pPr>
              <w:pStyle w:val="TableText"/>
              <w:cnfStyle w:val="000000000000" w:firstRow="0" w:lastRow="0" w:firstColumn="0" w:lastColumn="0" w:oddVBand="0" w:evenVBand="0" w:oddHBand="0" w:evenHBand="0" w:firstRowFirstColumn="0" w:firstRowLastColumn="0" w:lastRowFirstColumn="0" w:lastRowLastColumn="0"/>
            </w:pPr>
            <w:r>
              <w:t>Q4 2022: Implement amendments to Building Code Clause H1 (energy efficiency) compliance pathways</w:t>
            </w:r>
          </w:p>
          <w:p w14:paraId="20BF250E" w14:textId="39B05133" w:rsidR="009263FE" w:rsidRDefault="009263FE" w:rsidP="009263FE">
            <w:pPr>
              <w:pStyle w:val="TableText"/>
              <w:cnfStyle w:val="000000000000" w:firstRow="0" w:lastRow="0" w:firstColumn="0" w:lastColumn="0" w:oddVBand="0" w:evenVBand="0" w:oddHBand="0" w:evenHBand="0" w:firstRowFirstColumn="0" w:firstRowLastColumn="0" w:lastRowFirstColumn="0" w:lastRowLastColumn="0"/>
              <w:rPr>
                <w:color w:val="FF0000"/>
                <w:lang w:eastAsia="en-US"/>
              </w:rPr>
            </w:pPr>
            <w:r w:rsidRPr="0ECE38FF">
              <w:rPr>
                <w:lang w:eastAsia="en-US"/>
              </w:rPr>
              <w:t>Q4 2022: Additional policy decisions for Building Act Amendment</w:t>
            </w:r>
          </w:p>
          <w:p w14:paraId="1754B55F" w14:textId="3AEACDF9" w:rsidR="009263FE" w:rsidRPr="00D87414" w:rsidRDefault="009263FE" w:rsidP="009263FE">
            <w:pPr>
              <w:pStyle w:val="TableText"/>
              <w:cnfStyle w:val="000000000000" w:firstRow="0" w:lastRow="0" w:firstColumn="0" w:lastColumn="0" w:oddVBand="0" w:evenVBand="0" w:oddHBand="0" w:evenHBand="0" w:firstRowFirstColumn="0" w:firstRowLastColumn="0" w:lastRowFirstColumn="0" w:lastRowLastColumn="0"/>
              <w:rPr>
                <w:lang w:eastAsia="en-US"/>
              </w:rPr>
            </w:pPr>
            <w:r w:rsidRPr="0ECE38FF">
              <w:rPr>
                <w:lang w:eastAsia="en-US"/>
              </w:rPr>
              <w:t>Q2 2024: Public consultation on introducing emissions</w:t>
            </w:r>
            <w:r w:rsidR="002756BF">
              <w:rPr>
                <w:lang w:eastAsia="en-US"/>
              </w:rPr>
              <w:t>-</w:t>
            </w:r>
            <w:r w:rsidRPr="0ECE38FF">
              <w:rPr>
                <w:lang w:eastAsia="en-US"/>
              </w:rPr>
              <w:t>reduction requirements completed</w:t>
            </w:r>
          </w:p>
          <w:p w14:paraId="64C7FB53" w14:textId="3655E2FF" w:rsidR="009263FE" w:rsidRPr="00FA1495" w:rsidRDefault="009263FE" w:rsidP="009263FE">
            <w:pPr>
              <w:pStyle w:val="TableText"/>
              <w:cnfStyle w:val="000000000000" w:firstRow="0" w:lastRow="0" w:firstColumn="0" w:lastColumn="0" w:oddVBand="0" w:evenVBand="0" w:oddHBand="0" w:evenHBand="0" w:firstRowFirstColumn="0" w:firstRowLastColumn="0" w:lastRowFirstColumn="0" w:lastRowLastColumn="0"/>
            </w:pPr>
            <w:r w:rsidRPr="0ECE38FF">
              <w:rPr>
                <w:lang w:eastAsia="en-US"/>
              </w:rPr>
              <w:t>Q2 2025: Regulations introduc</w:t>
            </w:r>
            <w:r w:rsidR="0002140B">
              <w:rPr>
                <w:lang w:eastAsia="en-US"/>
              </w:rPr>
              <w:t>ing</w:t>
            </w:r>
            <w:r w:rsidRPr="0ECE38FF">
              <w:rPr>
                <w:lang w:eastAsia="en-US"/>
              </w:rPr>
              <w:t xml:space="preserve"> emissions</w:t>
            </w:r>
            <w:r w:rsidR="002756BF">
              <w:rPr>
                <w:lang w:eastAsia="en-US"/>
              </w:rPr>
              <w:t>-</w:t>
            </w:r>
            <w:r w:rsidRPr="0ECE38FF">
              <w:rPr>
                <w:lang w:eastAsia="en-US"/>
              </w:rPr>
              <w:t>reduction requirements for building operational efficiency and embodied carbon in new buildings Q2 2026:</w:t>
            </w:r>
            <w:r w:rsidRPr="0ECE38FF">
              <w:rPr>
                <w:b/>
                <w:bCs/>
                <w:lang w:eastAsia="en-US"/>
              </w:rPr>
              <w:t xml:space="preserve"> </w:t>
            </w:r>
            <w:r w:rsidRPr="0ECE38FF">
              <w:rPr>
                <w:lang w:eastAsia="en-US"/>
              </w:rPr>
              <w:t>Technical infrastructure (eg, tools, data and reporting) to support emissions reduction for new buildings established</w:t>
            </w:r>
            <w:r>
              <w:t> </w:t>
            </w:r>
          </w:p>
        </w:tc>
      </w:tr>
      <w:tr w:rsidR="009263FE" w:rsidRPr="00F02CB4" w14:paraId="5959079D" w14:textId="77777777" w:rsidTr="003C37EA">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830" w:type="pct"/>
            <w:tcBorders>
              <w:top w:val="none" w:sz="0" w:space="0" w:color="auto"/>
              <w:left w:val="none" w:sz="0" w:space="0" w:color="auto"/>
              <w:bottom w:val="none" w:sz="0" w:space="0" w:color="auto"/>
            </w:tcBorders>
            <w:hideMark/>
          </w:tcPr>
          <w:p w14:paraId="43934002" w14:textId="18B40D1C" w:rsidR="009263FE" w:rsidRPr="007D59E9" w:rsidRDefault="009263FE" w:rsidP="009263FE">
            <w:pPr>
              <w:pStyle w:val="TableText"/>
              <w:numPr>
                <w:ilvl w:val="0"/>
                <w:numId w:val="48"/>
              </w:numPr>
              <w:ind w:left="284" w:hanging="284"/>
            </w:pPr>
            <w:r w:rsidRPr="007D59E9">
              <w:t>Agriculture </w:t>
            </w:r>
          </w:p>
        </w:tc>
        <w:tc>
          <w:tcPr>
            <w:tcW w:w="4170" w:type="pct"/>
            <w:tcBorders>
              <w:top w:val="none" w:sz="0" w:space="0" w:color="auto"/>
              <w:bottom w:val="none" w:sz="0" w:space="0" w:color="auto"/>
              <w:right w:val="none" w:sz="0" w:space="0" w:color="auto"/>
            </w:tcBorders>
            <w:hideMark/>
          </w:tcPr>
          <w:p w14:paraId="030B6153" w14:textId="0A329131" w:rsidR="009263FE" w:rsidRPr="00107D53" w:rsidRDefault="009263FE" w:rsidP="009263FE">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107D53">
              <w:rPr>
                <w:b/>
                <w:bCs/>
              </w:rPr>
              <w:t>Agriculture emissions pricing (He Waka Eke Noa)</w:t>
            </w:r>
          </w:p>
          <w:p w14:paraId="66A16366" w14:textId="77777777" w:rsidR="009263FE" w:rsidRPr="00D87414" w:rsidRDefault="009263FE" w:rsidP="009263FE">
            <w:pPr>
              <w:pStyle w:val="TableText"/>
              <w:cnfStyle w:val="000000100000" w:firstRow="0" w:lastRow="0" w:firstColumn="0" w:lastColumn="0" w:oddVBand="0" w:evenVBand="0" w:oddHBand="1" w:evenHBand="0" w:firstRowFirstColumn="0" w:firstRowLastColumn="0" w:lastRowFirstColumn="0" w:lastRowLastColumn="0"/>
            </w:pPr>
            <w:r w:rsidRPr="00D87414">
              <w:t>Q4 2022: Public consultation complete</w:t>
            </w:r>
          </w:p>
          <w:p w14:paraId="586F2D60" w14:textId="4FDAE490" w:rsidR="009263FE" w:rsidRPr="00D87414" w:rsidRDefault="009263FE" w:rsidP="009263FE">
            <w:pPr>
              <w:pStyle w:val="TableText"/>
              <w:cnfStyle w:val="000000100000" w:firstRow="0" w:lastRow="0" w:firstColumn="0" w:lastColumn="0" w:oddVBand="0" w:evenVBand="0" w:oddHBand="1" w:evenHBand="0" w:firstRowFirstColumn="0" w:firstRowLastColumn="0" w:lastRowFirstColumn="0" w:lastRowLastColumn="0"/>
            </w:pPr>
            <w:r w:rsidRPr="00D87414">
              <w:t>Q</w:t>
            </w:r>
            <w:r w:rsidR="00107D53">
              <w:t>2</w:t>
            </w:r>
            <w:r w:rsidRPr="00D87414">
              <w:t xml:space="preserve"> 2023: Scheme settings agreed by Cabinet.</w:t>
            </w:r>
          </w:p>
          <w:p w14:paraId="3C2CAD3E" w14:textId="4F84D690" w:rsidR="009263FE" w:rsidRPr="00F02CB4" w:rsidRDefault="009263FE" w:rsidP="009263FE">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D87414">
              <w:t xml:space="preserve">Q2 2023: Business </w:t>
            </w:r>
            <w:r w:rsidR="002B0D75">
              <w:t>c</w:t>
            </w:r>
            <w:r w:rsidRPr="00D87414">
              <w:t>ase submitted</w:t>
            </w:r>
          </w:p>
          <w:p w14:paraId="18FEF68C" w14:textId="77777777" w:rsidR="009263FE" w:rsidRPr="00D33983" w:rsidRDefault="009263FE" w:rsidP="009263FE">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ECE38FF">
              <w:rPr>
                <w:b/>
                <w:bCs/>
              </w:rPr>
              <w:t xml:space="preserve">The Centre for Climate Action on Agricultural Emissions </w:t>
            </w:r>
          </w:p>
          <w:p w14:paraId="0845163B" w14:textId="77777777" w:rsidR="009263FE" w:rsidRDefault="009263FE" w:rsidP="009263FE">
            <w:pPr>
              <w:pStyle w:val="TableText"/>
              <w:cnfStyle w:val="000000100000" w:firstRow="0" w:lastRow="0" w:firstColumn="0" w:lastColumn="0" w:oddVBand="0" w:evenVBand="0" w:oddHBand="1" w:evenHBand="0" w:firstRowFirstColumn="0" w:firstRowLastColumn="0" w:lastRowFirstColumn="0" w:lastRowLastColumn="0"/>
            </w:pPr>
            <w:r>
              <w:t>Q4 2022: Launch of the Centre (including new Joint Venture) at Fieldays 2022</w:t>
            </w:r>
          </w:p>
          <w:p w14:paraId="5D727FD7" w14:textId="77777777" w:rsidR="009263FE" w:rsidRDefault="009263FE" w:rsidP="009263FE">
            <w:pPr>
              <w:pStyle w:val="TableText"/>
              <w:cnfStyle w:val="000000100000" w:firstRow="0" w:lastRow="0" w:firstColumn="0" w:lastColumn="0" w:oddVBand="0" w:evenVBand="0" w:oddHBand="1" w:evenHBand="0" w:firstRowFirstColumn="0" w:firstRowLastColumn="0" w:lastRowFirstColumn="0" w:lastRowLastColumn="0"/>
            </w:pPr>
            <w:r>
              <w:t>Q4 2022: Appointment of Joint Venture Chair and directors</w:t>
            </w:r>
          </w:p>
          <w:p w14:paraId="0C9F53F8" w14:textId="77777777" w:rsidR="009263FE" w:rsidRDefault="009263FE" w:rsidP="009263FE">
            <w:pPr>
              <w:pStyle w:val="TableText"/>
              <w:cnfStyle w:val="000000100000" w:firstRow="0" w:lastRow="0" w:firstColumn="0" w:lastColumn="0" w:oddVBand="0" w:evenVBand="0" w:oddHBand="1" w:evenHBand="0" w:firstRowFirstColumn="0" w:firstRowLastColumn="0" w:lastRowFirstColumn="0" w:lastRowLastColumn="0"/>
            </w:pPr>
            <w:r>
              <w:t>Q2 2023: Joint Venture fully operational</w:t>
            </w:r>
          </w:p>
          <w:p w14:paraId="5765040B" w14:textId="77777777" w:rsidR="009263FE" w:rsidRPr="00F02CB4" w:rsidRDefault="009263FE" w:rsidP="009263FE">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rPr>
            </w:pPr>
            <w:r>
              <w:t>Q2 2023: New Zealand Agricultural Greenhouse Gas Research Centre (NZAGRC) enhancements in place</w:t>
            </w:r>
          </w:p>
        </w:tc>
      </w:tr>
      <w:tr w:rsidR="009263FE" w:rsidRPr="00F02CB4" w14:paraId="5EB5C4C8" w14:textId="77777777" w:rsidTr="003C37EA">
        <w:trPr>
          <w:trHeight w:val="458"/>
        </w:trPr>
        <w:tc>
          <w:tcPr>
            <w:cnfStyle w:val="001000000000" w:firstRow="0" w:lastRow="0" w:firstColumn="1" w:lastColumn="0" w:oddVBand="0" w:evenVBand="0" w:oddHBand="0" w:evenHBand="0" w:firstRowFirstColumn="0" w:firstRowLastColumn="0" w:lastRowFirstColumn="0" w:lastRowLastColumn="0"/>
            <w:tcW w:w="830" w:type="pct"/>
          </w:tcPr>
          <w:p w14:paraId="47860846" w14:textId="4E67AE75" w:rsidR="009263FE" w:rsidRPr="007D59E9" w:rsidRDefault="009263FE" w:rsidP="009263FE">
            <w:pPr>
              <w:pStyle w:val="TableText"/>
              <w:numPr>
                <w:ilvl w:val="0"/>
                <w:numId w:val="48"/>
              </w:numPr>
              <w:ind w:left="284" w:hanging="284"/>
            </w:pPr>
            <w:r w:rsidRPr="007D59E9">
              <w:t>Forestry</w:t>
            </w:r>
          </w:p>
        </w:tc>
        <w:tc>
          <w:tcPr>
            <w:tcW w:w="4170" w:type="pct"/>
          </w:tcPr>
          <w:p w14:paraId="7BF83107" w14:textId="77777777" w:rsidR="009263FE" w:rsidRPr="00D33983" w:rsidRDefault="009263FE" w:rsidP="009263FE">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ECE38FF">
              <w:rPr>
                <w:b/>
                <w:bCs/>
              </w:rPr>
              <w:t>Support right mix, level and location of afforestation </w:t>
            </w:r>
          </w:p>
          <w:p w14:paraId="7B7DE44F" w14:textId="77777777" w:rsidR="009263FE" w:rsidRPr="00F02CB4" w:rsidRDefault="009263FE" w:rsidP="009263FE">
            <w:pPr>
              <w:pStyle w:val="TableText"/>
              <w:spacing w:before="120" w:after="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ECE38FF">
              <w:rPr>
                <w:i/>
                <w:iCs/>
              </w:rPr>
              <w:t>Regulatory settings</w:t>
            </w:r>
            <w:r>
              <w:t> </w:t>
            </w:r>
          </w:p>
          <w:p w14:paraId="27AC93D3" w14:textId="77777777" w:rsidR="009263FE" w:rsidRPr="00F02CB4" w:rsidRDefault="009263FE" w:rsidP="009263FE">
            <w:pPr>
              <w:pStyle w:val="TableText"/>
              <w:cnfStyle w:val="000000000000" w:firstRow="0" w:lastRow="0" w:firstColumn="0" w:lastColumn="0" w:oddVBand="0" w:evenVBand="0" w:oddHBand="0" w:evenHBand="0" w:firstRowFirstColumn="0" w:firstRowLastColumn="0" w:lastRowFirstColumn="0" w:lastRowLastColumn="0"/>
            </w:pPr>
            <w:r>
              <w:t>2022/23: Consultation on how forests are managed through the National Environmental Standards for Plantation Forestry (NES-PF)</w:t>
            </w:r>
          </w:p>
          <w:p w14:paraId="7EDAB4E8" w14:textId="4DD7261F" w:rsidR="009263FE" w:rsidRDefault="009263FE" w:rsidP="009263FE">
            <w:pPr>
              <w:pStyle w:val="TableText"/>
              <w:cnfStyle w:val="000000000000" w:firstRow="0" w:lastRow="0" w:firstColumn="0" w:lastColumn="0" w:oddVBand="0" w:evenVBand="0" w:oddHBand="0" w:evenHBand="0" w:firstRowFirstColumn="0" w:firstRowLastColumn="0" w:lastRowFirstColumn="0" w:lastRowLastColumn="0"/>
            </w:pPr>
            <w:r>
              <w:t>2022/23: Redesign the settings of the ETS permanent forestry category to better support long-term indigenous carbon sinks</w:t>
            </w:r>
          </w:p>
          <w:p w14:paraId="68397DBA" w14:textId="77777777" w:rsidR="00BE7E06" w:rsidRDefault="009263FE" w:rsidP="009263FE">
            <w:pPr>
              <w:pStyle w:val="TableText"/>
              <w:spacing w:before="120" w:after="0"/>
              <w:cnfStyle w:val="000000000000" w:firstRow="0" w:lastRow="0" w:firstColumn="0" w:lastColumn="0" w:oddVBand="0" w:evenVBand="0" w:oddHBand="0" w:evenHBand="0" w:firstRowFirstColumn="0" w:firstRowLastColumn="0" w:lastRowFirstColumn="0" w:lastRowLastColumn="0"/>
            </w:pPr>
            <w:r>
              <w:t>2024/25: Redesigned ETS permanent forestry category is intended to come into effect from 1 January 2025</w:t>
            </w:r>
          </w:p>
          <w:p w14:paraId="28EBF58D" w14:textId="7A3F44A6" w:rsidR="009263FE" w:rsidRPr="00EF4D12" w:rsidRDefault="009263FE" w:rsidP="009263FE">
            <w:pPr>
              <w:pStyle w:val="TableText"/>
              <w:spacing w:before="120" w:after="0"/>
              <w:cnfStyle w:val="000000000000" w:firstRow="0" w:lastRow="0" w:firstColumn="0" w:lastColumn="0" w:oddVBand="0" w:evenVBand="0" w:oddHBand="0" w:evenHBand="0" w:firstRowFirstColumn="0" w:firstRowLastColumn="0" w:lastRowFirstColumn="0" w:lastRowLastColumn="0"/>
              <w:rPr>
                <w:i/>
                <w:iCs/>
              </w:rPr>
            </w:pPr>
            <w:r w:rsidRPr="0ECE38FF">
              <w:rPr>
                <w:i/>
                <w:iCs/>
              </w:rPr>
              <w:t>Forestry planning and advisory services </w:t>
            </w:r>
          </w:p>
          <w:p w14:paraId="7F37F8D6" w14:textId="77777777" w:rsidR="009263FE" w:rsidRPr="00F02CB4" w:rsidRDefault="009263FE" w:rsidP="009263FE">
            <w:pPr>
              <w:pStyle w:val="TableText"/>
              <w:cnfStyle w:val="000000000000" w:firstRow="0" w:lastRow="0" w:firstColumn="0" w:lastColumn="0" w:oddVBand="0" w:evenVBand="0" w:oddHBand="0" w:evenHBand="0" w:firstRowFirstColumn="0" w:firstRowLastColumn="0" w:lastRowFirstColumn="0" w:lastRowLastColumn="0"/>
            </w:pPr>
            <w:r>
              <w:t>1 July 2022: Core services start up</w:t>
            </w:r>
          </w:p>
          <w:p w14:paraId="2152290C" w14:textId="2EBC892C" w:rsidR="009263FE" w:rsidRPr="00F02CB4" w:rsidRDefault="009263FE" w:rsidP="009263FE">
            <w:pPr>
              <w:pStyle w:val="TableText"/>
              <w:cnfStyle w:val="000000000000" w:firstRow="0" w:lastRow="0" w:firstColumn="0" w:lastColumn="0" w:oddVBand="0" w:evenVBand="0" w:oddHBand="0" w:evenHBand="0" w:firstRowFirstColumn="0" w:firstRowLastColumn="0" w:lastRowFirstColumn="0" w:lastRowLastColumn="0"/>
            </w:pPr>
            <w:r>
              <w:t xml:space="preserve">October 2022: Extension services </w:t>
            </w:r>
            <w:r w:rsidR="00EF7B9B">
              <w:t>roll-out begins</w:t>
            </w:r>
          </w:p>
          <w:p w14:paraId="67FD7C36" w14:textId="11E71E8D" w:rsidR="009263FE" w:rsidRDefault="009263FE" w:rsidP="009263FE">
            <w:pPr>
              <w:pStyle w:val="TableText"/>
              <w:cnfStyle w:val="000000000000" w:firstRow="0" w:lastRow="0" w:firstColumn="0" w:lastColumn="0" w:oddVBand="0" w:evenVBand="0" w:oddHBand="0" w:evenHBand="0" w:firstRowFirstColumn="0" w:firstRowLastColumn="0" w:lastRowFirstColumn="0" w:lastRowLastColumn="0"/>
            </w:pPr>
            <w:r>
              <w:t xml:space="preserve">By end </w:t>
            </w:r>
            <w:r w:rsidR="00CB2ECF">
              <w:t>of Q2</w:t>
            </w:r>
            <w:r>
              <w:t xml:space="preserve"> 2023: Core services fully operational</w:t>
            </w:r>
          </w:p>
          <w:p w14:paraId="02930F12" w14:textId="6A8BB839" w:rsidR="009263FE" w:rsidRPr="00EF4D12" w:rsidRDefault="009263FE" w:rsidP="009263FE">
            <w:pPr>
              <w:pStyle w:val="TableText"/>
              <w:cnfStyle w:val="000000000000" w:firstRow="0" w:lastRow="0" w:firstColumn="0" w:lastColumn="0" w:oddVBand="0" w:evenVBand="0" w:oddHBand="0" w:evenHBand="0" w:firstRowFirstColumn="0" w:firstRowLastColumn="0" w:lastRowFirstColumn="0" w:lastRowLastColumn="0"/>
            </w:pPr>
            <w:r>
              <w:t xml:space="preserve">By end </w:t>
            </w:r>
            <w:r w:rsidR="00CB2ECF">
              <w:t>of Q2</w:t>
            </w:r>
            <w:r>
              <w:t xml:space="preserve"> 2025: Extension services fully operational</w:t>
            </w:r>
          </w:p>
        </w:tc>
      </w:tr>
      <w:tr w:rsidR="009263FE" w:rsidRPr="00F02CB4" w14:paraId="46D1D84F" w14:textId="77777777" w:rsidTr="003C37E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30" w:type="pct"/>
            <w:tcBorders>
              <w:top w:val="none" w:sz="0" w:space="0" w:color="auto"/>
              <w:left w:val="none" w:sz="0" w:space="0" w:color="auto"/>
              <w:bottom w:val="none" w:sz="0" w:space="0" w:color="auto"/>
            </w:tcBorders>
          </w:tcPr>
          <w:p w14:paraId="7E4B230B" w14:textId="77777777" w:rsidR="009263FE" w:rsidRPr="007D59E9" w:rsidRDefault="009263FE" w:rsidP="009263FE">
            <w:pPr>
              <w:pStyle w:val="TableText"/>
            </w:pPr>
          </w:p>
        </w:tc>
        <w:tc>
          <w:tcPr>
            <w:tcW w:w="4170" w:type="pct"/>
            <w:tcBorders>
              <w:top w:val="none" w:sz="0" w:space="0" w:color="auto"/>
              <w:bottom w:val="none" w:sz="0" w:space="0" w:color="auto"/>
              <w:right w:val="none" w:sz="0" w:space="0" w:color="auto"/>
            </w:tcBorders>
          </w:tcPr>
          <w:p w14:paraId="238C4D8A" w14:textId="77777777" w:rsidR="009263FE" w:rsidRPr="00EF4D12" w:rsidRDefault="009263FE" w:rsidP="009263FE">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ECE38FF">
              <w:rPr>
                <w:b/>
                <w:bCs/>
              </w:rPr>
              <w:t>Encourage native forests as long-term carbon sinks </w:t>
            </w:r>
          </w:p>
          <w:p w14:paraId="58877A61" w14:textId="77777777" w:rsidR="009263FE" w:rsidRPr="00EF4D12" w:rsidRDefault="009263FE" w:rsidP="009263FE">
            <w:pPr>
              <w:pStyle w:val="TableText"/>
              <w:spacing w:before="120" w:after="0"/>
              <w:cnfStyle w:val="000000100000" w:firstRow="0" w:lastRow="0" w:firstColumn="0" w:lastColumn="0" w:oddVBand="0" w:evenVBand="0" w:oddHBand="1" w:evenHBand="0" w:firstRowFirstColumn="0" w:firstRowLastColumn="0" w:lastRowFirstColumn="0" w:lastRowLastColumn="0"/>
              <w:rPr>
                <w:i/>
                <w:iCs/>
              </w:rPr>
            </w:pPr>
            <w:r w:rsidRPr="0ECE38FF">
              <w:rPr>
                <w:i/>
                <w:iCs/>
              </w:rPr>
              <w:t>NZ ETS yield tables for indigenous species</w:t>
            </w:r>
          </w:p>
          <w:p w14:paraId="237300F3" w14:textId="01750BF4" w:rsidR="00BD0BE3" w:rsidRDefault="009263FE" w:rsidP="009263FE">
            <w:pPr>
              <w:pStyle w:val="TableText"/>
              <w:cnfStyle w:val="000000100000" w:firstRow="0" w:lastRow="0" w:firstColumn="0" w:lastColumn="0" w:oddVBand="0" w:evenVBand="0" w:oddHBand="1" w:evenHBand="0" w:firstRowFirstColumn="0" w:firstRowLastColumn="0" w:lastRowFirstColumn="0" w:lastRowLastColumn="0"/>
            </w:pPr>
            <w:r>
              <w:t xml:space="preserve">February 2023: Science plan finalised and research programme </w:t>
            </w:r>
            <w:r w:rsidR="00AC1B9B">
              <w:t>initiated</w:t>
            </w:r>
          </w:p>
          <w:p w14:paraId="11033F01" w14:textId="38CCCA20" w:rsidR="009263FE" w:rsidRPr="00D33983" w:rsidRDefault="009263FE" w:rsidP="009263FE">
            <w:pPr>
              <w:pStyle w:val="TableText"/>
              <w:cnfStyle w:val="000000100000" w:firstRow="0" w:lastRow="0" w:firstColumn="0" w:lastColumn="0" w:oddVBand="0" w:evenVBand="0" w:oddHBand="1" w:evenHBand="0" w:firstRowFirstColumn="0" w:firstRowLastColumn="0" w:lastRowFirstColumn="0" w:lastRowLastColumn="0"/>
            </w:pPr>
            <w:r>
              <w:t>2023–2024: Peak research and development phase</w:t>
            </w:r>
          </w:p>
          <w:p w14:paraId="4494B69F" w14:textId="3A10AA82" w:rsidR="009263FE" w:rsidRPr="00D33983" w:rsidRDefault="009263FE" w:rsidP="009263FE">
            <w:pPr>
              <w:pStyle w:val="TableText"/>
              <w:cnfStyle w:val="000000100000" w:firstRow="0" w:lastRow="0" w:firstColumn="0" w:lastColumn="0" w:oddVBand="0" w:evenVBand="0" w:oddHBand="1" w:evenHBand="0" w:firstRowFirstColumn="0" w:firstRowLastColumn="0" w:lastRowFirstColumn="0" w:lastRowLastColumn="0"/>
            </w:pPr>
            <w:r>
              <w:t>1 October 2025: Initial regulatory package to be in place</w:t>
            </w:r>
          </w:p>
          <w:p w14:paraId="182EC084" w14:textId="77777777" w:rsidR="009263FE" w:rsidRPr="00EF4D12" w:rsidRDefault="009263FE" w:rsidP="009263FE">
            <w:pPr>
              <w:pStyle w:val="TableText"/>
              <w:spacing w:before="120" w:after="0"/>
              <w:cnfStyle w:val="000000100000" w:firstRow="0" w:lastRow="0" w:firstColumn="0" w:lastColumn="0" w:oddVBand="0" w:evenVBand="0" w:oddHBand="1" w:evenHBand="0" w:firstRowFirstColumn="0" w:firstRowLastColumn="0" w:lastRowFirstColumn="0" w:lastRowLastColumn="0"/>
              <w:rPr>
                <w:i/>
                <w:iCs/>
              </w:rPr>
            </w:pPr>
            <w:r w:rsidRPr="0ECE38FF">
              <w:rPr>
                <w:i/>
                <w:iCs/>
              </w:rPr>
              <w:t>Reduce the cost of native afforestation </w:t>
            </w:r>
          </w:p>
          <w:p w14:paraId="549C37C2" w14:textId="0E69105F" w:rsidR="009263FE" w:rsidRPr="00CE4A29" w:rsidRDefault="009263FE" w:rsidP="009263FE">
            <w:pPr>
              <w:pStyle w:val="TableText"/>
              <w:cnfStyle w:val="000000100000" w:firstRow="0" w:lastRow="0" w:firstColumn="0" w:lastColumn="0" w:oddVBand="0" w:evenVBand="0" w:oddHBand="1" w:evenHBand="0" w:firstRowFirstColumn="0" w:firstRowLastColumn="0" w:lastRowFirstColumn="0" w:lastRowLastColumn="0"/>
            </w:pPr>
            <w:r>
              <w:t>Q4 2022: Engagement with commercial native tree nursery sector underway. The programme is widening its engagement to other native stakeholders.</w:t>
            </w:r>
          </w:p>
          <w:p w14:paraId="0813E2F9" w14:textId="77777777" w:rsidR="009263FE" w:rsidRPr="00CE4A29" w:rsidRDefault="009263FE" w:rsidP="009263FE">
            <w:pPr>
              <w:pStyle w:val="TableText"/>
              <w:cnfStyle w:val="000000100000" w:firstRow="0" w:lastRow="0" w:firstColumn="0" w:lastColumn="0" w:oddVBand="0" w:evenVBand="0" w:oddHBand="1" w:evenHBand="0" w:firstRowFirstColumn="0" w:firstRowLastColumn="0" w:lastRowFirstColumn="0" w:lastRowLastColumn="0"/>
            </w:pPr>
            <w:r>
              <w:t>Q1 2023: Research programme underway</w:t>
            </w:r>
          </w:p>
          <w:p w14:paraId="7DF72798" w14:textId="578791AF" w:rsidR="009263FE" w:rsidRPr="004278C8" w:rsidRDefault="009263FE" w:rsidP="009263FE">
            <w:pPr>
              <w:pStyle w:val="TableText"/>
              <w:cnfStyle w:val="000000100000" w:firstRow="0" w:lastRow="0" w:firstColumn="0" w:lastColumn="0" w:oddVBand="0" w:evenVBand="0" w:oddHBand="1" w:evenHBand="0" w:firstRowFirstColumn="0" w:firstRowLastColumn="0" w:lastRowFirstColumn="0" w:lastRowLastColumn="0"/>
            </w:pPr>
            <w:r>
              <w:t>Q2 2023: Decision on detailed proposals, including improving seedling collection and applying technology to native tree propagation</w:t>
            </w:r>
          </w:p>
          <w:p w14:paraId="0DB6FAD1" w14:textId="77777777" w:rsidR="009263FE" w:rsidRDefault="009263FE" w:rsidP="009263FE">
            <w:pPr>
              <w:pStyle w:val="TableText"/>
              <w:spacing w:before="120" w:after="0"/>
              <w:cnfStyle w:val="000000100000" w:firstRow="0" w:lastRow="0" w:firstColumn="0" w:lastColumn="0" w:oddVBand="0" w:evenVBand="0" w:oddHBand="1" w:evenHBand="0" w:firstRowFirstColumn="0" w:firstRowLastColumn="0" w:lastRowFirstColumn="0" w:lastRowLastColumn="0"/>
              <w:rPr>
                <w:i/>
                <w:iCs/>
              </w:rPr>
            </w:pPr>
            <w:r w:rsidRPr="0ECE38FF">
              <w:rPr>
                <w:i/>
                <w:iCs/>
              </w:rPr>
              <w:t>Encourage greater levels of native afforestation in longer term </w:t>
            </w:r>
          </w:p>
          <w:p w14:paraId="6B054E32" w14:textId="5475C319" w:rsidR="009263FE" w:rsidRPr="00AC3FFB" w:rsidRDefault="009263FE" w:rsidP="009263FE">
            <w:pPr>
              <w:pStyle w:val="TableText"/>
              <w:spacing w:before="120" w:after="0"/>
              <w:cnfStyle w:val="000000100000" w:firstRow="0" w:lastRow="0" w:firstColumn="0" w:lastColumn="0" w:oddVBand="0" w:evenVBand="0" w:oddHBand="1" w:evenHBand="0" w:firstRowFirstColumn="0" w:firstRowLastColumn="0" w:lastRowFirstColumn="0" w:lastRowLastColumn="0"/>
            </w:pPr>
            <w:r w:rsidRPr="00AC3FFB">
              <w:t>Q4 2023: Targeted engagement on proposals to encourage greater levels of native afforestation</w:t>
            </w:r>
          </w:p>
          <w:p w14:paraId="3FC0DC7F" w14:textId="362B1BD7" w:rsidR="009263FE" w:rsidRDefault="009263FE" w:rsidP="009263FE">
            <w:pPr>
              <w:pStyle w:val="TableText"/>
              <w:cnfStyle w:val="000000100000" w:firstRow="0" w:lastRow="0" w:firstColumn="0" w:lastColumn="0" w:oddVBand="0" w:evenVBand="0" w:oddHBand="1" w:evenHBand="0" w:firstRowFirstColumn="0" w:firstRowLastColumn="0" w:lastRowFirstColumn="0" w:lastRowLastColumn="0"/>
            </w:pPr>
            <w:r>
              <w:t xml:space="preserve">Q1 2024: Public consultation on proposals to encourage greater levels of native afforestation </w:t>
            </w:r>
          </w:p>
          <w:p w14:paraId="64D7D34B" w14:textId="19B49D64" w:rsidR="009263FE" w:rsidRPr="00EF4D12" w:rsidRDefault="009263FE" w:rsidP="009263FE">
            <w:pPr>
              <w:pStyle w:val="TableText"/>
              <w:cnfStyle w:val="000000100000" w:firstRow="0" w:lastRow="0" w:firstColumn="0" w:lastColumn="0" w:oddVBand="0" w:evenVBand="0" w:oddHBand="1" w:evenHBand="0" w:firstRowFirstColumn="0" w:firstRowLastColumn="0" w:lastRowFirstColumn="0" w:lastRowLastColumn="0"/>
            </w:pPr>
            <w:r>
              <w:t>2024: Final proposals released</w:t>
            </w:r>
          </w:p>
        </w:tc>
      </w:tr>
      <w:tr w:rsidR="009263FE" w:rsidRPr="00F02CB4" w14:paraId="7A6C80EE" w14:textId="77777777" w:rsidTr="003C37EA">
        <w:trPr>
          <w:trHeight w:val="600"/>
        </w:trPr>
        <w:tc>
          <w:tcPr>
            <w:cnfStyle w:val="001000000000" w:firstRow="0" w:lastRow="0" w:firstColumn="1" w:lastColumn="0" w:oddVBand="0" w:evenVBand="0" w:oddHBand="0" w:evenHBand="0" w:firstRowFirstColumn="0" w:firstRowLastColumn="0" w:lastRowFirstColumn="0" w:lastRowLastColumn="0"/>
            <w:tcW w:w="830" w:type="pct"/>
          </w:tcPr>
          <w:p w14:paraId="7B643666" w14:textId="77777777" w:rsidR="009263FE" w:rsidRPr="007D59E9" w:rsidRDefault="009263FE" w:rsidP="009263FE">
            <w:pPr>
              <w:pStyle w:val="TableText"/>
            </w:pPr>
          </w:p>
        </w:tc>
        <w:tc>
          <w:tcPr>
            <w:tcW w:w="4170" w:type="pct"/>
          </w:tcPr>
          <w:p w14:paraId="4E87CFE1" w14:textId="77777777" w:rsidR="009263FE" w:rsidRPr="00EF4D12" w:rsidRDefault="009263FE" w:rsidP="009263FE">
            <w:pPr>
              <w:pStyle w:val="TableText"/>
              <w:cnfStyle w:val="000000000000" w:firstRow="0" w:lastRow="0" w:firstColumn="0" w:lastColumn="0" w:oddVBand="0" w:evenVBand="0" w:oddHBand="0" w:evenHBand="0" w:firstRowFirstColumn="0" w:firstRowLastColumn="0" w:lastRowFirstColumn="0" w:lastRowLastColumn="0"/>
              <w:rPr>
                <w:rFonts w:ascii="Times New Roman" w:hAnsi="Times New Roman"/>
                <w:b/>
                <w:bCs/>
              </w:rPr>
            </w:pPr>
            <w:r w:rsidRPr="0ECE38FF">
              <w:rPr>
                <w:b/>
                <w:bCs/>
              </w:rPr>
              <w:t>Grow the forestry and wood-processing industry to deliver more value from low-carbon products </w:t>
            </w:r>
          </w:p>
          <w:p w14:paraId="4B3EC913" w14:textId="77777777" w:rsidR="009263FE" w:rsidRPr="00EF4D12" w:rsidRDefault="009263FE" w:rsidP="009263FE">
            <w:pPr>
              <w:pStyle w:val="TableText"/>
              <w:spacing w:before="120" w:after="0"/>
              <w:cnfStyle w:val="000000000000" w:firstRow="0" w:lastRow="0" w:firstColumn="0" w:lastColumn="0" w:oddVBand="0" w:evenVBand="0" w:oddHBand="0" w:evenHBand="0" w:firstRowFirstColumn="0" w:firstRowLastColumn="0" w:lastRowFirstColumn="0" w:lastRowLastColumn="0"/>
              <w:rPr>
                <w:i/>
                <w:iCs/>
              </w:rPr>
            </w:pPr>
            <w:r w:rsidRPr="0ECE38FF">
              <w:rPr>
                <w:i/>
                <w:iCs/>
              </w:rPr>
              <w:t>Develop forestry and wood-processing industry transformation plan (ITP)</w:t>
            </w:r>
          </w:p>
          <w:p w14:paraId="42B4ABAE" w14:textId="77777777" w:rsidR="009263FE" w:rsidRPr="00B32594" w:rsidRDefault="009263FE" w:rsidP="009263FE">
            <w:pPr>
              <w:pStyle w:val="TableText"/>
              <w:cnfStyle w:val="000000000000" w:firstRow="0" w:lastRow="0" w:firstColumn="0" w:lastColumn="0" w:oddVBand="0" w:evenVBand="0" w:oddHBand="0" w:evenHBand="0" w:firstRowFirstColumn="0" w:firstRowLastColumn="0" w:lastRowFirstColumn="0" w:lastRowLastColumn="0"/>
            </w:pPr>
            <w:r>
              <w:t>December 2022: Finalise ITP</w:t>
            </w:r>
          </w:p>
          <w:p w14:paraId="282AFA85" w14:textId="77777777" w:rsidR="009263FE" w:rsidRDefault="009263FE" w:rsidP="009263FE">
            <w:pPr>
              <w:pStyle w:val="TableText"/>
              <w:cnfStyle w:val="000000000000" w:firstRow="0" w:lastRow="0" w:firstColumn="0" w:lastColumn="0" w:oddVBand="0" w:evenVBand="0" w:oddHBand="0" w:evenHBand="0" w:firstRowFirstColumn="0" w:firstRowLastColumn="0" w:lastRowFirstColumn="0" w:lastRowLastColumn="0"/>
            </w:pPr>
            <w:r>
              <w:t>January 2023 onwards: Begin ITP implementation</w:t>
            </w:r>
          </w:p>
          <w:p w14:paraId="13D97EA9" w14:textId="77777777" w:rsidR="009263FE" w:rsidRPr="00EF4D12" w:rsidRDefault="009263FE" w:rsidP="009263FE">
            <w:pPr>
              <w:pStyle w:val="TableText"/>
              <w:spacing w:before="120" w:after="0"/>
              <w:cnfStyle w:val="000000000000" w:firstRow="0" w:lastRow="0" w:firstColumn="0" w:lastColumn="0" w:oddVBand="0" w:evenVBand="0" w:oddHBand="0" w:evenHBand="0" w:firstRowFirstColumn="0" w:firstRowLastColumn="0" w:lastRowFirstColumn="0" w:lastRowLastColumn="0"/>
              <w:rPr>
                <w:i/>
                <w:iCs/>
              </w:rPr>
            </w:pPr>
            <w:r w:rsidRPr="0ECE38FF">
              <w:rPr>
                <w:i/>
                <w:iCs/>
              </w:rPr>
              <w:t>Invest in expanding supply of woody biomass </w:t>
            </w:r>
          </w:p>
          <w:p w14:paraId="19DCD1AB" w14:textId="56430D23" w:rsidR="009263FE" w:rsidRPr="00396828" w:rsidRDefault="009263FE" w:rsidP="009263FE">
            <w:pPr>
              <w:pStyle w:val="TableText"/>
              <w:cnfStyle w:val="000000000000" w:firstRow="0" w:lastRow="0" w:firstColumn="0" w:lastColumn="0" w:oddVBand="0" w:evenVBand="0" w:oddHBand="0" w:evenHBand="0" w:firstRowFirstColumn="0" w:firstRowLastColumn="0" w:lastRowFirstColumn="0" w:lastRowLastColumn="0"/>
            </w:pPr>
            <w:r>
              <w:t>July 2022: Engagement with landowners begins </w:t>
            </w:r>
          </w:p>
          <w:p w14:paraId="47645068" w14:textId="77777777" w:rsidR="009263FE" w:rsidRDefault="009263FE" w:rsidP="009263FE">
            <w:pPr>
              <w:pStyle w:val="TableText"/>
              <w:cnfStyle w:val="000000000000" w:firstRow="0" w:lastRow="0" w:firstColumn="0" w:lastColumn="0" w:oddVBand="0" w:evenVBand="0" w:oddHBand="0" w:evenHBand="0" w:firstRowFirstColumn="0" w:firstRowLastColumn="0" w:lastRowFirstColumn="0" w:lastRowLastColumn="0"/>
            </w:pPr>
            <w:r>
              <w:t>Q1 2023: Research programmes underway on optimal species and silviculture, and cost-effective harvest residue recovery</w:t>
            </w:r>
          </w:p>
          <w:p w14:paraId="6E6D83F7" w14:textId="04CA3164" w:rsidR="009263FE" w:rsidRPr="00255BED" w:rsidRDefault="009263FE" w:rsidP="009263FE">
            <w:pPr>
              <w:pStyle w:val="TableText"/>
              <w:cnfStyle w:val="000000000000" w:firstRow="0" w:lastRow="0" w:firstColumn="0" w:lastColumn="0" w:oddVBand="0" w:evenVBand="0" w:oddHBand="0" w:evenHBand="0" w:firstRowFirstColumn="0" w:firstRowLastColumn="0" w:lastRowFirstColumn="0" w:lastRowLastColumn="0"/>
            </w:pPr>
            <w:r>
              <w:t>202</w:t>
            </w:r>
            <w:r w:rsidR="00201A9A">
              <w:t>4–</w:t>
            </w:r>
            <w:r>
              <w:t>2026: Planting of woody biomass</w:t>
            </w:r>
            <w:r w:rsidR="00201A9A">
              <w:t xml:space="preserve"> </w:t>
            </w:r>
            <w:r>
              <w:t>forests</w:t>
            </w:r>
            <w:r w:rsidR="00201A9A">
              <w:t xml:space="preserve"> </w:t>
            </w:r>
          </w:p>
        </w:tc>
      </w:tr>
      <w:tr w:rsidR="009263FE" w:rsidRPr="00F02CB4" w14:paraId="53D647AD" w14:textId="77777777" w:rsidTr="003C37EA">
        <w:trPr>
          <w:cnfStyle w:val="000000100000" w:firstRow="0" w:lastRow="0" w:firstColumn="0" w:lastColumn="0" w:oddVBand="0" w:evenVBand="0" w:oddHBand="1" w:evenHBand="0" w:firstRowFirstColumn="0" w:firstRowLastColumn="0" w:lastRowFirstColumn="0" w:lastRowLastColumn="0"/>
          <w:trHeight w:val="1331"/>
        </w:trPr>
        <w:tc>
          <w:tcPr>
            <w:cnfStyle w:val="001000000000" w:firstRow="0" w:lastRow="0" w:firstColumn="1" w:lastColumn="0" w:oddVBand="0" w:evenVBand="0" w:oddHBand="0" w:evenHBand="0" w:firstRowFirstColumn="0" w:firstRowLastColumn="0" w:lastRowFirstColumn="0" w:lastRowLastColumn="0"/>
            <w:tcW w:w="830" w:type="pct"/>
            <w:tcBorders>
              <w:top w:val="none" w:sz="0" w:space="0" w:color="auto"/>
              <w:left w:val="none" w:sz="0" w:space="0" w:color="auto"/>
              <w:bottom w:val="none" w:sz="0" w:space="0" w:color="auto"/>
            </w:tcBorders>
          </w:tcPr>
          <w:p w14:paraId="2F9B2160" w14:textId="77777777" w:rsidR="009263FE" w:rsidRPr="007D59E9" w:rsidRDefault="009263FE" w:rsidP="009263FE">
            <w:pPr>
              <w:pStyle w:val="TableText"/>
            </w:pPr>
          </w:p>
        </w:tc>
        <w:tc>
          <w:tcPr>
            <w:tcW w:w="4170" w:type="pct"/>
            <w:tcBorders>
              <w:top w:val="none" w:sz="0" w:space="0" w:color="auto"/>
              <w:bottom w:val="none" w:sz="0" w:space="0" w:color="auto"/>
              <w:right w:val="none" w:sz="0" w:space="0" w:color="auto"/>
            </w:tcBorders>
          </w:tcPr>
          <w:p w14:paraId="6D5C1D8A" w14:textId="77777777" w:rsidR="009263FE" w:rsidRPr="00EF4D12" w:rsidRDefault="009263FE" w:rsidP="009263FE">
            <w:pPr>
              <w:pStyle w:val="TableText"/>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ECE38FF">
              <w:rPr>
                <w:b/>
                <w:bCs/>
              </w:rPr>
              <w:t>Improve fire-management planning </w:t>
            </w:r>
          </w:p>
          <w:p w14:paraId="01E623C8" w14:textId="77777777" w:rsidR="009263FE" w:rsidRPr="00F02CB4" w:rsidRDefault="009263FE" w:rsidP="009263FE">
            <w:pPr>
              <w:pStyle w:val="TableText"/>
              <w:spacing w:before="120" w:after="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ECE38FF">
              <w:rPr>
                <w:i/>
                <w:iCs/>
              </w:rPr>
              <w:t>Increase awareness of forest fire risk and improve planning for fire management</w:t>
            </w:r>
            <w:r>
              <w:t> </w:t>
            </w:r>
          </w:p>
          <w:p w14:paraId="74F771D1" w14:textId="56E6A355" w:rsidR="009263FE" w:rsidRPr="00EF4D12" w:rsidRDefault="009263FE" w:rsidP="009263FE">
            <w:pPr>
              <w:pStyle w:val="TableText"/>
              <w:cnfStyle w:val="000000100000" w:firstRow="0" w:lastRow="0" w:firstColumn="0" w:lastColumn="0" w:oddVBand="0" w:evenVBand="0" w:oddHBand="1" w:evenHBand="0" w:firstRowFirstColumn="0" w:firstRowLastColumn="0" w:lastRowFirstColumn="0" w:lastRowLastColumn="0"/>
              <w:rPr>
                <w:b/>
                <w:bCs/>
              </w:rPr>
            </w:pPr>
            <w:r>
              <w:t>Q4 2022: Consulted on options to require fire-management plans for all exotic forests over one hectare </w:t>
            </w:r>
          </w:p>
        </w:tc>
      </w:tr>
      <w:tr w:rsidR="009263FE" w:rsidRPr="00F02CB4" w14:paraId="0A2DECC2" w14:textId="77777777" w:rsidTr="003C37EA">
        <w:trPr>
          <w:trHeight w:val="1935"/>
        </w:trPr>
        <w:tc>
          <w:tcPr>
            <w:cnfStyle w:val="001000000000" w:firstRow="0" w:lastRow="0" w:firstColumn="1" w:lastColumn="0" w:oddVBand="0" w:evenVBand="0" w:oddHBand="0" w:evenHBand="0" w:firstRowFirstColumn="0" w:firstRowLastColumn="0" w:lastRowFirstColumn="0" w:lastRowLastColumn="0"/>
            <w:tcW w:w="830" w:type="pct"/>
          </w:tcPr>
          <w:p w14:paraId="5E88A637" w14:textId="77777777" w:rsidR="009263FE" w:rsidRPr="006D1F2C" w:rsidRDefault="009263FE" w:rsidP="009263FE">
            <w:pPr>
              <w:pStyle w:val="TableText"/>
              <w:numPr>
                <w:ilvl w:val="0"/>
                <w:numId w:val="48"/>
              </w:numPr>
              <w:ind w:left="284" w:hanging="284"/>
            </w:pPr>
            <w:r w:rsidRPr="006D1F2C">
              <w:lastRenderedPageBreak/>
              <w:t>Waste </w:t>
            </w:r>
          </w:p>
        </w:tc>
        <w:tc>
          <w:tcPr>
            <w:tcW w:w="4170" w:type="pct"/>
          </w:tcPr>
          <w:p w14:paraId="3B5D7B2D" w14:textId="21213806" w:rsidR="009263FE" w:rsidRPr="006D1F2C" w:rsidRDefault="009263FE" w:rsidP="009263FE">
            <w:pPr>
              <w:pStyle w:val="TableText"/>
              <w:cnfStyle w:val="000000000000" w:firstRow="0" w:lastRow="0" w:firstColumn="0" w:lastColumn="0" w:oddVBand="0" w:evenVBand="0" w:oddHBand="0" w:evenHBand="0" w:firstRowFirstColumn="0" w:firstRowLastColumn="0" w:lastRowFirstColumn="0" w:lastRowLastColumn="0"/>
            </w:pPr>
            <w:r w:rsidRPr="006D1F2C">
              <w:t>Q4 2022: Contestable waste minimisation fund (emissions reduction plan resource recovery infrastructure) opened</w:t>
            </w:r>
          </w:p>
          <w:p w14:paraId="0C4B361B" w14:textId="671D4D82" w:rsidR="009263FE" w:rsidRPr="006D1F2C" w:rsidRDefault="009263FE" w:rsidP="009263FE">
            <w:pPr>
              <w:pStyle w:val="TableText"/>
              <w:cnfStyle w:val="000000000000" w:firstRow="0" w:lastRow="0" w:firstColumn="0" w:lastColumn="0" w:oddVBand="0" w:evenVBand="0" w:oddHBand="0" w:evenHBand="0" w:firstRowFirstColumn="0" w:firstRowLastColumn="0" w:lastRowFirstColumn="0" w:lastRowLastColumn="0"/>
            </w:pPr>
            <w:r w:rsidRPr="006D1F2C">
              <w:t>Q2 2023: Policy decisions on household kerbside organic waste collections and business food waste separation </w:t>
            </w:r>
          </w:p>
          <w:p w14:paraId="3C676B99" w14:textId="6A33570E" w:rsidR="009263FE" w:rsidRPr="006D1F2C" w:rsidRDefault="009263FE" w:rsidP="009263FE">
            <w:pPr>
              <w:pStyle w:val="TableText"/>
              <w:cnfStyle w:val="000000000000" w:firstRow="0" w:lastRow="0" w:firstColumn="0" w:lastColumn="0" w:oddVBand="0" w:evenVBand="0" w:oddHBand="0" w:evenHBand="0" w:firstRowFirstColumn="0" w:firstRowLastColumn="0" w:lastRowFirstColumn="0" w:lastRowLastColumn="0"/>
            </w:pPr>
            <w:r w:rsidRPr="006D1F2C">
              <w:t>Q2 2023: Policy decisions on new waste strategy and legislation </w:t>
            </w:r>
          </w:p>
          <w:p w14:paraId="6697927D" w14:textId="77777777" w:rsidR="009263FE" w:rsidRPr="006D1F2C" w:rsidRDefault="009263FE" w:rsidP="009263FE">
            <w:pPr>
              <w:pStyle w:val="TableText"/>
              <w:cnfStyle w:val="000000000000" w:firstRow="0" w:lastRow="0" w:firstColumn="0" w:lastColumn="0" w:oddVBand="0" w:evenVBand="0" w:oddHBand="0" w:evenHBand="0" w:firstRowFirstColumn="0" w:firstRowLastColumn="0" w:lastRowFirstColumn="0" w:lastRowLastColumn="0"/>
            </w:pPr>
            <w:r w:rsidRPr="006D1F2C">
              <w:t>Q2 2023: Year one research projects to improve waste data delivered</w:t>
            </w:r>
          </w:p>
          <w:p w14:paraId="5FDBB14E" w14:textId="77777777" w:rsidR="009263FE" w:rsidRPr="006D1F2C" w:rsidRDefault="009263FE" w:rsidP="009263FE">
            <w:pPr>
              <w:pStyle w:val="TableText"/>
              <w:cnfStyle w:val="000000000000" w:firstRow="0" w:lastRow="0" w:firstColumn="0" w:lastColumn="0" w:oddVBand="0" w:evenVBand="0" w:oddHBand="0" w:evenHBand="0" w:firstRowFirstColumn="0" w:firstRowLastColumn="0" w:lastRowFirstColumn="0" w:lastRowLastColumn="0"/>
            </w:pPr>
            <w:r w:rsidRPr="006D1F2C">
              <w:t>Q3 2023: Delivery partnerships established for organic waste reduction programmes to commence</w:t>
            </w:r>
          </w:p>
        </w:tc>
      </w:tr>
      <w:tr w:rsidR="009263FE" w:rsidRPr="00F02CB4" w14:paraId="0A665FB6" w14:textId="77777777" w:rsidTr="003C37EA">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830" w:type="pct"/>
            <w:tcBorders>
              <w:top w:val="none" w:sz="0" w:space="0" w:color="auto"/>
              <w:left w:val="none" w:sz="0" w:space="0" w:color="auto"/>
              <w:bottom w:val="none" w:sz="0" w:space="0" w:color="auto"/>
            </w:tcBorders>
          </w:tcPr>
          <w:p w14:paraId="1EE085C7" w14:textId="77777777" w:rsidR="009263FE" w:rsidRPr="006D1F2C" w:rsidRDefault="009263FE" w:rsidP="009263FE">
            <w:pPr>
              <w:pStyle w:val="TableText"/>
              <w:numPr>
                <w:ilvl w:val="0"/>
                <w:numId w:val="48"/>
              </w:numPr>
              <w:ind w:left="284" w:hanging="284"/>
            </w:pPr>
            <w:r w:rsidRPr="006D1F2C">
              <w:t>Fluorinated gases </w:t>
            </w:r>
          </w:p>
        </w:tc>
        <w:tc>
          <w:tcPr>
            <w:tcW w:w="4170" w:type="pct"/>
            <w:tcBorders>
              <w:top w:val="none" w:sz="0" w:space="0" w:color="auto"/>
              <w:bottom w:val="none" w:sz="0" w:space="0" w:color="auto"/>
              <w:right w:val="none" w:sz="0" w:space="0" w:color="auto"/>
            </w:tcBorders>
          </w:tcPr>
          <w:p w14:paraId="2678D8B8" w14:textId="77777777" w:rsidR="009263FE" w:rsidRPr="006D1F2C" w:rsidRDefault="009263FE" w:rsidP="009263FE">
            <w:pPr>
              <w:pStyle w:val="TableText"/>
              <w:cnfStyle w:val="000000100000" w:firstRow="0" w:lastRow="0" w:firstColumn="0" w:lastColumn="0" w:oddVBand="0" w:evenVBand="0" w:oddHBand="1" w:evenHBand="0" w:firstRowFirstColumn="0" w:firstRowLastColumn="0" w:lastRowFirstColumn="0" w:lastRowLastColumn="0"/>
            </w:pPr>
            <w:r w:rsidRPr="006D1F2C">
              <w:t>Q4 2022: Consultation on policy proposals for improved management of fluorinated gases – including a regulated product stewardship scheme for refrigerants </w:t>
            </w:r>
          </w:p>
          <w:p w14:paraId="051ED1E1" w14:textId="77777777" w:rsidR="009263FE" w:rsidRPr="006D1F2C" w:rsidRDefault="009263FE" w:rsidP="009263FE">
            <w:pPr>
              <w:pStyle w:val="TableText"/>
              <w:cnfStyle w:val="000000100000" w:firstRow="0" w:lastRow="0" w:firstColumn="0" w:lastColumn="0" w:oddVBand="0" w:evenVBand="0" w:oddHBand="1" w:evenHBand="0" w:firstRowFirstColumn="0" w:firstRowLastColumn="0" w:lastRowFirstColumn="0" w:lastRowLastColumn="0"/>
            </w:pPr>
            <w:r w:rsidRPr="006D1F2C">
              <w:t>Q2 2023: Policy decisions on improved management of fluorinated gases </w:t>
            </w:r>
          </w:p>
        </w:tc>
      </w:tr>
    </w:tbl>
    <w:p w14:paraId="52A517D6" w14:textId="77777777" w:rsidR="0097647C" w:rsidRPr="0097647C" w:rsidRDefault="0097647C" w:rsidP="0097647C"/>
    <w:sectPr w:rsidR="0097647C" w:rsidRPr="0097647C" w:rsidSect="008855B7">
      <w:pgSz w:w="16840" w:h="11907" w:orient="landscape"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FE5D5" w14:textId="77777777" w:rsidR="00404A36" w:rsidRDefault="00404A36" w:rsidP="0080531E">
      <w:pPr>
        <w:spacing w:before="0" w:after="0" w:line="240" w:lineRule="auto"/>
      </w:pPr>
      <w:r>
        <w:separator/>
      </w:r>
    </w:p>
    <w:p w14:paraId="3790FFCF" w14:textId="77777777" w:rsidR="00404A36" w:rsidRDefault="00404A36"/>
  </w:endnote>
  <w:endnote w:type="continuationSeparator" w:id="0">
    <w:p w14:paraId="6B6A28D8" w14:textId="77777777" w:rsidR="00404A36" w:rsidRDefault="00404A36" w:rsidP="0080531E">
      <w:pPr>
        <w:spacing w:before="0" w:after="0" w:line="240" w:lineRule="auto"/>
      </w:pPr>
      <w:r>
        <w:continuationSeparator/>
      </w:r>
    </w:p>
    <w:p w14:paraId="62ADE4A5" w14:textId="77777777" w:rsidR="00404A36" w:rsidRDefault="00404A36"/>
  </w:endnote>
  <w:endnote w:type="continuationNotice" w:id="1">
    <w:p w14:paraId="08927AE0" w14:textId="77777777" w:rsidR="00404A36" w:rsidRDefault="00404A3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3D928" w14:textId="1C1D43BE" w:rsidR="00D9549A" w:rsidRDefault="00D9549A" w:rsidP="009F1D7F">
    <w:pPr>
      <w:spacing w:before="0" w:after="0" w:line="240" w:lineRule="auto"/>
      <w:jc w:val="left"/>
    </w:pPr>
    <w:r>
      <w:rPr>
        <w:b/>
        <w:bCs/>
        <w:noProof/>
      </w:rPr>
      <w:drawing>
        <wp:inline distT="0" distB="0" distL="0" distR="0" wp14:anchorId="47E8BEA2" wp14:editId="46E63680">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B430D" w14:textId="3FBDE373" w:rsidR="0062059E" w:rsidRDefault="0062059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AFD7C" w14:textId="763B8838" w:rsidR="0062059E" w:rsidRDefault="00201099" w:rsidP="00201099">
    <w:pPr>
      <w:pStyle w:val="Footereven"/>
    </w:pPr>
    <w:r w:rsidRPr="004F458A">
      <w:rPr>
        <w:b/>
      </w:rPr>
      <w:fldChar w:fldCharType="begin"/>
    </w:r>
    <w:r w:rsidRPr="004F458A">
      <w:instrText xml:space="preserve"> PAGE </w:instrText>
    </w:r>
    <w:r w:rsidRPr="004F458A">
      <w:rPr>
        <w:b/>
      </w:rPr>
      <w:fldChar w:fldCharType="separate"/>
    </w:r>
    <w:r>
      <w:rPr>
        <w:b/>
      </w:rPr>
      <w:t>18</w:t>
    </w:r>
    <w:r w:rsidRPr="004F458A">
      <w:rPr>
        <w:b/>
      </w:rPr>
      <w:fldChar w:fldCharType="end"/>
    </w:r>
    <w:r>
      <w:tab/>
      <w:t xml:space="preserve">Implementing </w:t>
    </w:r>
    <w:r w:rsidRPr="005C3298">
      <w:t>Aotearoa New Zealand</w:t>
    </w:r>
    <w:r>
      <w:t>’</w:t>
    </w:r>
    <w:r w:rsidRPr="005C3298">
      <w:t xml:space="preserve">s </w:t>
    </w:r>
    <w:r>
      <w:t>f</w:t>
    </w:r>
    <w:r w:rsidRPr="005C3298">
      <w:t xml:space="preserve">irst </w:t>
    </w:r>
    <w:r>
      <w:t>e</w:t>
    </w:r>
    <w:r w:rsidRPr="005C3298">
      <w:t xml:space="preserve">missions </w:t>
    </w:r>
    <w:r>
      <w:t>r</w:t>
    </w:r>
    <w:r w:rsidRPr="005C3298">
      <w:t xml:space="preserve">eduction and </w:t>
    </w:r>
    <w:r>
      <w:t>n</w:t>
    </w:r>
    <w:r w:rsidRPr="005C3298">
      <w:t xml:space="preserve">ational </w:t>
    </w:r>
    <w:r>
      <w:t>a</w:t>
    </w:r>
    <w:r w:rsidRPr="005C3298">
      <w:t xml:space="preserve">daptation </w:t>
    </w:r>
    <w:r>
      <w:t>p</w:t>
    </w:r>
    <w:r w:rsidRPr="005C3298">
      <w:t>lan</w:t>
    </w:r>
    <w:r>
      <w:t>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89F07" w14:textId="1EEC6C09" w:rsidR="000A1399" w:rsidRDefault="00D96D7E" w:rsidP="000A1399">
    <w:pPr>
      <w:pStyle w:val="Footerodd"/>
      <w:tabs>
        <w:tab w:val="clear" w:pos="7938"/>
        <w:tab w:val="clear" w:pos="8505"/>
        <w:tab w:val="right" w:pos="13183"/>
        <w:tab w:val="right" w:pos="13892"/>
      </w:tabs>
    </w:pPr>
    <w:r>
      <w:t xml:space="preserve">Implementing </w:t>
    </w:r>
    <w:r w:rsidR="000A1399" w:rsidRPr="005C3298">
      <w:t>Aotearoa New Zealand</w:t>
    </w:r>
    <w:r w:rsidR="002320FE">
      <w:t>’</w:t>
    </w:r>
    <w:r w:rsidR="000A1399" w:rsidRPr="005C3298">
      <w:t xml:space="preserve">s </w:t>
    </w:r>
    <w:r>
      <w:t>f</w:t>
    </w:r>
    <w:r w:rsidR="000A1399" w:rsidRPr="005C3298">
      <w:t xml:space="preserve">irst </w:t>
    </w:r>
    <w:r>
      <w:t>e</w:t>
    </w:r>
    <w:r w:rsidR="000A1399" w:rsidRPr="005C3298">
      <w:t xml:space="preserve">missions </w:t>
    </w:r>
    <w:r>
      <w:t>r</w:t>
    </w:r>
    <w:r w:rsidR="000A1399" w:rsidRPr="005C3298">
      <w:t xml:space="preserve">eduction and </w:t>
    </w:r>
    <w:r>
      <w:t>n</w:t>
    </w:r>
    <w:r w:rsidR="000A1399" w:rsidRPr="005C3298">
      <w:t xml:space="preserve">ational </w:t>
    </w:r>
    <w:r>
      <w:t>a</w:t>
    </w:r>
    <w:r w:rsidR="000A1399" w:rsidRPr="005C3298">
      <w:t xml:space="preserve">daptation </w:t>
    </w:r>
    <w:r>
      <w:t>p</w:t>
    </w:r>
    <w:r w:rsidR="000A1399" w:rsidRPr="005C3298">
      <w:t>lan</w:t>
    </w:r>
    <w:r>
      <w:t>s</w:t>
    </w:r>
    <w:r w:rsidR="000A1399">
      <w:tab/>
    </w:r>
    <w:r w:rsidR="000A1399">
      <w:fldChar w:fldCharType="begin"/>
    </w:r>
    <w:r w:rsidR="000A1399">
      <w:instrText xml:space="preserve"> PAGE   \* MERGEFORMAT </w:instrText>
    </w:r>
    <w:r w:rsidR="000A1399">
      <w:fldChar w:fldCharType="separate"/>
    </w:r>
    <w:r w:rsidR="000A1399">
      <w:rPr>
        <w:noProof/>
      </w:rPr>
      <w:t>7</w:t>
    </w:r>
    <w:r w:rsidR="000A1399">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AA258" w14:textId="18EE2C9C" w:rsidR="0062059E" w:rsidRDefault="0062059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7280F" w14:textId="7CF7A65E" w:rsidR="0062059E" w:rsidRDefault="00201099" w:rsidP="00201099">
    <w:pPr>
      <w:pStyle w:val="Footereven"/>
    </w:pPr>
    <w:r w:rsidRPr="004F458A">
      <w:rPr>
        <w:b/>
      </w:rPr>
      <w:fldChar w:fldCharType="begin"/>
    </w:r>
    <w:r w:rsidRPr="004F458A">
      <w:instrText xml:space="preserve"> PAGE </w:instrText>
    </w:r>
    <w:r w:rsidRPr="004F458A">
      <w:rPr>
        <w:b/>
      </w:rPr>
      <w:fldChar w:fldCharType="separate"/>
    </w:r>
    <w:r>
      <w:rPr>
        <w:b/>
      </w:rPr>
      <w:t>18</w:t>
    </w:r>
    <w:r w:rsidRPr="004F458A">
      <w:rPr>
        <w:b/>
      </w:rPr>
      <w:fldChar w:fldCharType="end"/>
    </w:r>
    <w:r>
      <w:tab/>
      <w:t xml:space="preserve">Implementing </w:t>
    </w:r>
    <w:r w:rsidRPr="005C3298">
      <w:t>Aotearoa New Zealand</w:t>
    </w:r>
    <w:r>
      <w:t>’</w:t>
    </w:r>
    <w:r w:rsidRPr="005C3298">
      <w:t xml:space="preserve">s </w:t>
    </w:r>
    <w:r>
      <w:t>f</w:t>
    </w:r>
    <w:r w:rsidRPr="005C3298">
      <w:t xml:space="preserve">irst </w:t>
    </w:r>
    <w:r>
      <w:t>e</w:t>
    </w:r>
    <w:r w:rsidRPr="005C3298">
      <w:t xml:space="preserve">missions </w:t>
    </w:r>
    <w:r>
      <w:t>r</w:t>
    </w:r>
    <w:r w:rsidRPr="005C3298">
      <w:t xml:space="preserve">eduction and </w:t>
    </w:r>
    <w:r>
      <w:t>n</w:t>
    </w:r>
    <w:r w:rsidRPr="005C3298">
      <w:t xml:space="preserve">ational </w:t>
    </w:r>
    <w:r>
      <w:t>a</w:t>
    </w:r>
    <w:r w:rsidRPr="005C3298">
      <w:t xml:space="preserve">daptation </w:t>
    </w:r>
    <w:r>
      <w:t>p</w:t>
    </w:r>
    <w:r w:rsidRPr="005C3298">
      <w:t>lan</w:t>
    </w:r>
    <w:r>
      <w:t>s</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6587E" w14:textId="6E647F7A" w:rsidR="000A1399" w:rsidRDefault="000A1399" w:rsidP="000A1399">
    <w:pPr>
      <w:pStyle w:val="Footerodd"/>
      <w:tabs>
        <w:tab w:val="clear" w:pos="7938"/>
        <w:tab w:val="clear" w:pos="8505"/>
        <w:tab w:val="right" w:pos="8222"/>
        <w:tab w:val="right" w:pos="8789"/>
      </w:tabs>
    </w:pPr>
    <w:r>
      <w:tab/>
    </w:r>
    <w:r w:rsidR="00D96D7E">
      <w:t xml:space="preserve">Implementing </w:t>
    </w:r>
    <w:r w:rsidRPr="005C3298">
      <w:t>Aotearoa New Zealand</w:t>
    </w:r>
    <w:r w:rsidR="002320FE">
      <w:t>’</w:t>
    </w:r>
    <w:r w:rsidRPr="005C3298">
      <w:t xml:space="preserve">s </w:t>
    </w:r>
    <w:r w:rsidR="00D96D7E">
      <w:t>f</w:t>
    </w:r>
    <w:r w:rsidRPr="005C3298">
      <w:t xml:space="preserve">irst </w:t>
    </w:r>
    <w:r w:rsidR="00D96D7E">
      <w:t>e</w:t>
    </w:r>
    <w:r w:rsidRPr="005C3298">
      <w:t xml:space="preserve">missions </w:t>
    </w:r>
    <w:r w:rsidR="00D96D7E">
      <w:t>r</w:t>
    </w:r>
    <w:r w:rsidRPr="005C3298">
      <w:t xml:space="preserve">eduction and </w:t>
    </w:r>
    <w:r w:rsidR="00A429F0">
      <w:t>n</w:t>
    </w:r>
    <w:r w:rsidRPr="005C3298">
      <w:t xml:space="preserve">ational </w:t>
    </w:r>
    <w:r w:rsidR="00A429F0">
      <w:t>a</w:t>
    </w:r>
    <w:r w:rsidRPr="005C3298">
      <w:t xml:space="preserve">daptation </w:t>
    </w:r>
    <w:r w:rsidR="00A429F0">
      <w:t>p</w:t>
    </w:r>
    <w:r w:rsidRPr="005C3298">
      <w:t>lan</w:t>
    </w:r>
    <w:r w:rsidR="00A429F0">
      <w:t>s</w:t>
    </w:r>
    <w:r>
      <w:tab/>
    </w:r>
    <w:r>
      <w:fldChar w:fldCharType="begin"/>
    </w:r>
    <w:r>
      <w:instrText xml:space="preserve"> PAGE   \* MERGEFORMAT </w:instrText>
    </w:r>
    <w:r>
      <w:fldChar w:fldCharType="separate"/>
    </w:r>
    <w:r>
      <w:rPr>
        <w:noProof/>
      </w:rPr>
      <w:t>7</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6DED2" w14:textId="014DC052" w:rsidR="0062059E" w:rsidRDefault="0062059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CA1AE" w14:textId="107F9341" w:rsidR="0062059E" w:rsidRDefault="00201099" w:rsidP="00201099">
    <w:pPr>
      <w:pStyle w:val="Footereven"/>
    </w:pPr>
    <w:r w:rsidRPr="004F458A">
      <w:rPr>
        <w:b/>
      </w:rPr>
      <w:fldChar w:fldCharType="begin"/>
    </w:r>
    <w:r w:rsidRPr="004F458A">
      <w:instrText xml:space="preserve"> PAGE </w:instrText>
    </w:r>
    <w:r w:rsidRPr="004F458A">
      <w:rPr>
        <w:b/>
      </w:rPr>
      <w:fldChar w:fldCharType="separate"/>
    </w:r>
    <w:r>
      <w:rPr>
        <w:b/>
      </w:rPr>
      <w:t>18</w:t>
    </w:r>
    <w:r w:rsidRPr="004F458A">
      <w:rPr>
        <w:b/>
      </w:rPr>
      <w:fldChar w:fldCharType="end"/>
    </w:r>
    <w:r>
      <w:tab/>
      <w:t xml:space="preserve">Implementing </w:t>
    </w:r>
    <w:r w:rsidRPr="005C3298">
      <w:t>Aotearoa New Zealand</w:t>
    </w:r>
    <w:r>
      <w:t>’</w:t>
    </w:r>
    <w:r w:rsidRPr="005C3298">
      <w:t xml:space="preserve">s </w:t>
    </w:r>
    <w:r>
      <w:t>f</w:t>
    </w:r>
    <w:r w:rsidRPr="005C3298">
      <w:t xml:space="preserve">irst </w:t>
    </w:r>
    <w:r>
      <w:t>e</w:t>
    </w:r>
    <w:r w:rsidRPr="005C3298">
      <w:t xml:space="preserve">missions </w:t>
    </w:r>
    <w:r>
      <w:t>r</w:t>
    </w:r>
    <w:r w:rsidRPr="005C3298">
      <w:t xml:space="preserve">eduction and </w:t>
    </w:r>
    <w:r>
      <w:t>n</w:t>
    </w:r>
    <w:r w:rsidRPr="005C3298">
      <w:t xml:space="preserve">ational </w:t>
    </w:r>
    <w:r>
      <w:t>a</w:t>
    </w:r>
    <w:r w:rsidRPr="005C3298">
      <w:t xml:space="preserve">daptation </w:t>
    </w:r>
    <w:r>
      <w:t>p</w:t>
    </w:r>
    <w:r w:rsidRPr="005C3298">
      <w:t>lan</w:t>
    </w:r>
    <w:r>
      <w:t>s</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C9BA" w14:textId="7A425859" w:rsidR="000A1399" w:rsidRDefault="000A1399" w:rsidP="00201099">
    <w:pPr>
      <w:pStyle w:val="Footerodd"/>
      <w:jc w:val="right"/>
    </w:pPr>
    <w:r>
      <w:tab/>
    </w:r>
    <w:r w:rsidR="00A429F0">
      <w:t xml:space="preserve">Implementing </w:t>
    </w:r>
    <w:r w:rsidRPr="005C3298">
      <w:t>Aotearoa New Zealand</w:t>
    </w:r>
    <w:r w:rsidR="002320FE">
      <w:t>’</w:t>
    </w:r>
    <w:r w:rsidRPr="005C3298">
      <w:t xml:space="preserve">s </w:t>
    </w:r>
    <w:r w:rsidR="00A429F0">
      <w:t>f</w:t>
    </w:r>
    <w:r w:rsidR="00A429F0" w:rsidRPr="005C3298">
      <w:t xml:space="preserve">irst </w:t>
    </w:r>
    <w:r w:rsidR="00A429F0">
      <w:t>e</w:t>
    </w:r>
    <w:r w:rsidR="00A429F0" w:rsidRPr="005C3298">
      <w:t xml:space="preserve">missions </w:t>
    </w:r>
    <w:r w:rsidR="00A429F0">
      <w:t>r</w:t>
    </w:r>
    <w:r w:rsidR="00A429F0" w:rsidRPr="005C3298">
      <w:t>eduction</w:t>
    </w:r>
    <w:r w:rsidRPr="005C3298">
      <w:t xml:space="preserve"> and </w:t>
    </w:r>
    <w:r w:rsidR="00A429F0">
      <w:t>n</w:t>
    </w:r>
    <w:r w:rsidR="00A429F0" w:rsidRPr="005C3298">
      <w:t xml:space="preserve">ational </w:t>
    </w:r>
    <w:r w:rsidR="00A429F0">
      <w:t>a</w:t>
    </w:r>
    <w:r w:rsidR="00A429F0" w:rsidRPr="005C3298">
      <w:t xml:space="preserve">daptation </w:t>
    </w:r>
    <w:r w:rsidR="00A429F0">
      <w:t>p</w:t>
    </w:r>
    <w:r w:rsidR="00A429F0" w:rsidRPr="005C3298">
      <w:t>lan</w:t>
    </w:r>
    <w:r w:rsidR="00A429F0">
      <w:t>s</w:t>
    </w:r>
    <w:r>
      <w:tab/>
    </w:r>
    <w:r>
      <w:fldChar w:fldCharType="begin"/>
    </w:r>
    <w:r>
      <w:instrText xml:space="preserve"> PAGE   \* MERGEFORMAT </w:instrText>
    </w:r>
    <w:r>
      <w:fldChar w:fldCharType="separate"/>
    </w:r>
    <w:r>
      <w:rPr>
        <w:noProof/>
      </w:rPr>
      <w:t>7</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15F91" w14:textId="771C0846" w:rsidR="0062059E" w:rsidRDefault="006205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21F64" w14:textId="68BD4AFB" w:rsidR="00D9549A" w:rsidRDefault="00D9549A"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5A90D" w14:textId="59037586" w:rsidR="00D9549A" w:rsidRDefault="00D9549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01A5B" w14:textId="65EEE308" w:rsidR="0062059E" w:rsidRDefault="0062059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6711B" w14:textId="0E3CF1E5" w:rsidR="00D9549A" w:rsidRDefault="00D9549A" w:rsidP="00CD25E1">
    <w:pPr>
      <w:pStyle w:val="Footereven"/>
    </w:pPr>
    <w:r w:rsidRPr="004F458A">
      <w:rPr>
        <w:b/>
      </w:rPr>
      <w:fldChar w:fldCharType="begin"/>
    </w:r>
    <w:r w:rsidRPr="004F458A">
      <w:instrText xml:space="preserve"> PAGE </w:instrText>
    </w:r>
    <w:r w:rsidRPr="004F458A">
      <w:rPr>
        <w:b/>
      </w:rPr>
      <w:fldChar w:fldCharType="separate"/>
    </w:r>
    <w:r>
      <w:rPr>
        <w:noProof/>
      </w:rPr>
      <w:t>8</w:t>
    </w:r>
    <w:r w:rsidRPr="004F458A">
      <w:rPr>
        <w:b/>
      </w:rPr>
      <w:fldChar w:fldCharType="end"/>
    </w:r>
    <w:r>
      <w:tab/>
    </w:r>
    <w:r w:rsidR="000E034A">
      <w:t xml:space="preserve">Implementing </w:t>
    </w:r>
    <w:r w:rsidRPr="005C3298">
      <w:t>Aotearoa New Zealand</w:t>
    </w:r>
    <w:r w:rsidR="002320FE">
      <w:t>’</w:t>
    </w:r>
    <w:r w:rsidRPr="005C3298">
      <w:t xml:space="preserve">s </w:t>
    </w:r>
    <w:r w:rsidR="000E034A">
      <w:t>f</w:t>
    </w:r>
    <w:r w:rsidRPr="005C3298">
      <w:t xml:space="preserve">irst </w:t>
    </w:r>
    <w:r w:rsidR="000E034A">
      <w:t>e</w:t>
    </w:r>
    <w:r w:rsidRPr="005C3298">
      <w:t xml:space="preserve">missions </w:t>
    </w:r>
    <w:r w:rsidR="000E034A">
      <w:t>r</w:t>
    </w:r>
    <w:r w:rsidRPr="005C3298">
      <w:t xml:space="preserve">eduction and </w:t>
    </w:r>
    <w:r w:rsidR="000E034A">
      <w:t>n</w:t>
    </w:r>
    <w:r w:rsidRPr="005C3298">
      <w:t xml:space="preserve">ational </w:t>
    </w:r>
    <w:r w:rsidR="000E034A">
      <w:t>a</w:t>
    </w:r>
    <w:r w:rsidRPr="005C3298">
      <w:t xml:space="preserve">daptation </w:t>
    </w:r>
    <w:r w:rsidR="000E034A">
      <w:t>p</w:t>
    </w:r>
    <w:r w:rsidRPr="005C3298">
      <w:t>lan</w:t>
    </w:r>
    <w:r w:rsidR="006E1B88">
      <w:t>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3044" w14:textId="4504AD6E" w:rsidR="00D9549A" w:rsidRDefault="00D9549A" w:rsidP="00FD6220">
    <w:pPr>
      <w:pStyle w:val="Footerodd"/>
      <w:jc w:val="right"/>
    </w:pPr>
    <w:r>
      <w:tab/>
    </w:r>
    <w:r w:rsidR="006E1B88">
      <w:t xml:space="preserve">Implementing </w:t>
    </w:r>
    <w:r w:rsidRPr="005C3298">
      <w:t>Aotearoa New Zealand</w:t>
    </w:r>
    <w:r w:rsidR="002320FE">
      <w:t>’</w:t>
    </w:r>
    <w:r w:rsidRPr="005C3298">
      <w:t xml:space="preserve">s </w:t>
    </w:r>
    <w:r w:rsidR="006E1B88">
      <w:t>f</w:t>
    </w:r>
    <w:r w:rsidRPr="005C3298">
      <w:t xml:space="preserve">irst </w:t>
    </w:r>
    <w:r w:rsidR="006E1B88">
      <w:t>e</w:t>
    </w:r>
    <w:r w:rsidRPr="005C3298">
      <w:t xml:space="preserve">missions </w:t>
    </w:r>
    <w:r w:rsidR="006E1B88">
      <w:t>r</w:t>
    </w:r>
    <w:r w:rsidRPr="005C3298">
      <w:t xml:space="preserve">eduction and </w:t>
    </w:r>
    <w:r w:rsidR="006E1B88">
      <w:t>n</w:t>
    </w:r>
    <w:r w:rsidRPr="005C3298">
      <w:t xml:space="preserve">ational </w:t>
    </w:r>
    <w:r w:rsidR="006E1B88">
      <w:t>a</w:t>
    </w:r>
    <w:r w:rsidRPr="005C3298">
      <w:t xml:space="preserve">daptation </w:t>
    </w:r>
    <w:r w:rsidR="006E1B88">
      <w:t>p</w:t>
    </w:r>
    <w:r w:rsidRPr="005C3298">
      <w:t>lan</w:t>
    </w:r>
    <w:r w:rsidR="006E1B88">
      <w:t>s</w:t>
    </w:r>
    <w:r>
      <w:tab/>
    </w:r>
    <w:r>
      <w:fldChar w:fldCharType="begin"/>
    </w:r>
    <w:r>
      <w:instrText xml:space="preserve"> PAGE   \* MERGEFORMAT </w:instrText>
    </w:r>
    <w:r>
      <w:fldChar w:fldCharType="separate"/>
    </w:r>
    <w:r>
      <w:rPr>
        <w:noProof/>
      </w:rPr>
      <w:t>7</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57040" w14:textId="4489BBB3" w:rsidR="0062059E" w:rsidRDefault="0062059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1424" w14:textId="056D57B1" w:rsidR="0062059E" w:rsidRDefault="009E5B62" w:rsidP="009E5B62">
    <w:pPr>
      <w:pStyle w:val="Footereven"/>
    </w:pPr>
    <w:r w:rsidRPr="004F458A">
      <w:rPr>
        <w:b/>
      </w:rPr>
      <w:fldChar w:fldCharType="begin"/>
    </w:r>
    <w:r w:rsidRPr="004F458A">
      <w:instrText xml:space="preserve"> PAGE </w:instrText>
    </w:r>
    <w:r w:rsidRPr="004F458A">
      <w:rPr>
        <w:b/>
      </w:rPr>
      <w:fldChar w:fldCharType="separate"/>
    </w:r>
    <w:r>
      <w:rPr>
        <w:b/>
      </w:rPr>
      <w:t>14</w:t>
    </w:r>
    <w:r w:rsidRPr="004F458A">
      <w:rPr>
        <w:b/>
      </w:rPr>
      <w:fldChar w:fldCharType="end"/>
    </w:r>
    <w:r>
      <w:tab/>
      <w:t xml:space="preserve">Implementing </w:t>
    </w:r>
    <w:r w:rsidRPr="005C3298">
      <w:t>Aotearoa New Zealand</w:t>
    </w:r>
    <w:r>
      <w:t>’</w:t>
    </w:r>
    <w:r w:rsidRPr="005C3298">
      <w:t xml:space="preserve">s </w:t>
    </w:r>
    <w:r>
      <w:t>f</w:t>
    </w:r>
    <w:r w:rsidRPr="005C3298">
      <w:t xml:space="preserve">irst </w:t>
    </w:r>
    <w:r>
      <w:t>e</w:t>
    </w:r>
    <w:r w:rsidRPr="005C3298">
      <w:t xml:space="preserve">missions </w:t>
    </w:r>
    <w:r>
      <w:t>r</w:t>
    </w:r>
    <w:r w:rsidRPr="005C3298">
      <w:t xml:space="preserve">eduction and </w:t>
    </w:r>
    <w:r>
      <w:t>n</w:t>
    </w:r>
    <w:r w:rsidRPr="005C3298">
      <w:t xml:space="preserve">ational </w:t>
    </w:r>
    <w:r>
      <w:t>a</w:t>
    </w:r>
    <w:r w:rsidRPr="005C3298">
      <w:t xml:space="preserve">daptation </w:t>
    </w:r>
    <w:r>
      <w:t>p</w:t>
    </w:r>
    <w:r w:rsidRPr="005C3298">
      <w:t>lan</w:t>
    </w:r>
    <w:r>
      <w:t>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8D61" w14:textId="7CF85E2F" w:rsidR="000A1399" w:rsidRDefault="00171E10" w:rsidP="00FD6220">
    <w:pPr>
      <w:pStyle w:val="Footerodd"/>
      <w:tabs>
        <w:tab w:val="clear" w:pos="7938"/>
        <w:tab w:val="clear" w:pos="8505"/>
        <w:tab w:val="left" w:pos="12616"/>
        <w:tab w:val="left" w:pos="13325"/>
        <w:tab w:val="right" w:pos="13892"/>
      </w:tabs>
      <w:ind w:left="8206" w:hanging="8064"/>
      <w:jc w:val="right"/>
    </w:pPr>
    <w:r>
      <w:t xml:space="preserve">Implementing </w:t>
    </w:r>
    <w:r w:rsidR="000A1399" w:rsidRPr="005C3298">
      <w:t>Aotearoa New Zealand</w:t>
    </w:r>
    <w:r w:rsidR="002320FE">
      <w:t>’</w:t>
    </w:r>
    <w:r w:rsidR="000A1399" w:rsidRPr="005C3298">
      <w:t xml:space="preserve">s </w:t>
    </w:r>
    <w:r>
      <w:t>f</w:t>
    </w:r>
    <w:r w:rsidR="000A1399" w:rsidRPr="005C3298">
      <w:t xml:space="preserve">irst </w:t>
    </w:r>
    <w:r>
      <w:t>e</w:t>
    </w:r>
    <w:r w:rsidR="000A1399" w:rsidRPr="005C3298">
      <w:t xml:space="preserve">missions </w:t>
    </w:r>
    <w:r>
      <w:t>r</w:t>
    </w:r>
    <w:r w:rsidR="000A1399" w:rsidRPr="005C3298">
      <w:t xml:space="preserve">eduction and </w:t>
    </w:r>
    <w:r>
      <w:t>n</w:t>
    </w:r>
    <w:r w:rsidR="000A1399" w:rsidRPr="005C3298">
      <w:t xml:space="preserve">ational </w:t>
    </w:r>
    <w:r>
      <w:t>a</w:t>
    </w:r>
    <w:r w:rsidR="000A1399" w:rsidRPr="005C3298">
      <w:t xml:space="preserve">daptation </w:t>
    </w:r>
    <w:r>
      <w:t>p</w:t>
    </w:r>
    <w:r w:rsidR="000A1399" w:rsidRPr="005C3298">
      <w:t>la</w:t>
    </w:r>
    <w:r w:rsidR="00D96D7E">
      <w:t>ns</w:t>
    </w:r>
    <w:r w:rsidR="000A1399">
      <w:tab/>
    </w:r>
    <w:r w:rsidR="000A1399">
      <w:fldChar w:fldCharType="begin"/>
    </w:r>
    <w:r w:rsidR="000A1399">
      <w:instrText xml:space="preserve"> PAGE   \* MERGEFORMAT </w:instrText>
    </w:r>
    <w:r w:rsidR="000A1399">
      <w:fldChar w:fldCharType="separate"/>
    </w:r>
    <w:r w:rsidR="000A1399">
      <w:rPr>
        <w:noProof/>
      </w:rPr>
      <w:t>7</w:t>
    </w:r>
    <w:r w:rsidR="000A139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2812A" w14:textId="77777777" w:rsidR="00404A36" w:rsidRDefault="00404A36" w:rsidP="00CB5C5F">
      <w:pPr>
        <w:spacing w:before="0" w:after="80" w:line="240" w:lineRule="auto"/>
      </w:pPr>
      <w:r>
        <w:separator/>
      </w:r>
    </w:p>
  </w:footnote>
  <w:footnote w:type="continuationSeparator" w:id="0">
    <w:p w14:paraId="710030D4" w14:textId="77777777" w:rsidR="00404A36" w:rsidRDefault="00404A36" w:rsidP="0080531E">
      <w:pPr>
        <w:spacing w:before="0" w:after="0" w:line="240" w:lineRule="auto"/>
      </w:pPr>
      <w:r>
        <w:continuationSeparator/>
      </w:r>
    </w:p>
    <w:p w14:paraId="2F5E36A5" w14:textId="77777777" w:rsidR="00404A36" w:rsidRDefault="00404A36"/>
  </w:footnote>
  <w:footnote w:type="continuationNotice" w:id="1">
    <w:p w14:paraId="101E4983" w14:textId="77777777" w:rsidR="00404A36" w:rsidRDefault="00404A36">
      <w:pPr>
        <w:spacing w:before="0" w:after="0" w:line="240" w:lineRule="auto"/>
      </w:pPr>
    </w:p>
  </w:footnote>
  <w:footnote w:id="2">
    <w:p w14:paraId="46CFE31C" w14:textId="443BE088" w:rsidR="00BB381B" w:rsidRDefault="00BB381B" w:rsidP="00F644DC">
      <w:pPr>
        <w:pStyle w:val="FootnoteText"/>
      </w:pPr>
      <w:r w:rsidRPr="00276FE4">
        <w:rPr>
          <w:rStyle w:val="FootnoteReference"/>
          <w:sz w:val="18"/>
          <w:szCs w:val="18"/>
        </w:rPr>
        <w:footnoteRef/>
      </w:r>
      <w:r>
        <w:t xml:space="preserve"> </w:t>
      </w:r>
      <w:r w:rsidR="00F644DC">
        <w:tab/>
      </w:r>
      <w:r w:rsidR="00F644DC" w:rsidRPr="00F644DC">
        <w:t xml:space="preserve">Ministry for the Environment. 2022. </w:t>
      </w:r>
      <w:r w:rsidR="00F644DC" w:rsidRPr="00276FE4">
        <w:rPr>
          <w:rStyle w:val="Emphasis"/>
        </w:rPr>
        <w:t xml:space="preserve">Te </w:t>
      </w:r>
      <w:r w:rsidR="00547A51">
        <w:rPr>
          <w:rStyle w:val="Emphasis"/>
        </w:rPr>
        <w:t>h</w:t>
      </w:r>
      <w:r w:rsidR="00F644DC" w:rsidRPr="00276FE4">
        <w:rPr>
          <w:rStyle w:val="Emphasis"/>
        </w:rPr>
        <w:t xml:space="preserve">au </w:t>
      </w:r>
      <w:r w:rsidR="00547A51">
        <w:rPr>
          <w:rStyle w:val="Emphasis"/>
        </w:rPr>
        <w:t>m</w:t>
      </w:r>
      <w:r w:rsidR="00F644DC" w:rsidRPr="00276FE4">
        <w:rPr>
          <w:rStyle w:val="Emphasis"/>
        </w:rPr>
        <w:t xml:space="preserve">ārohi </w:t>
      </w:r>
      <w:r w:rsidR="00547A51">
        <w:rPr>
          <w:rStyle w:val="Emphasis"/>
        </w:rPr>
        <w:t>k</w:t>
      </w:r>
      <w:r w:rsidR="00F644DC" w:rsidRPr="00276FE4">
        <w:rPr>
          <w:rStyle w:val="Emphasis"/>
        </w:rPr>
        <w:t xml:space="preserve">i </w:t>
      </w:r>
      <w:r w:rsidR="00547A51">
        <w:rPr>
          <w:rStyle w:val="Emphasis"/>
        </w:rPr>
        <w:t>a</w:t>
      </w:r>
      <w:r w:rsidR="00F644DC" w:rsidRPr="00276FE4">
        <w:rPr>
          <w:rStyle w:val="Emphasis"/>
        </w:rPr>
        <w:t xml:space="preserve">namata, Towards a </w:t>
      </w:r>
      <w:r w:rsidR="00547A51">
        <w:rPr>
          <w:rStyle w:val="Emphasis"/>
        </w:rPr>
        <w:t>p</w:t>
      </w:r>
      <w:r w:rsidR="00F644DC" w:rsidRPr="00276FE4">
        <w:rPr>
          <w:rStyle w:val="Emphasis"/>
        </w:rPr>
        <w:t xml:space="preserve">roductive, </w:t>
      </w:r>
      <w:r w:rsidR="00547A51">
        <w:rPr>
          <w:rStyle w:val="Emphasis"/>
        </w:rPr>
        <w:t>s</w:t>
      </w:r>
      <w:r w:rsidR="00F644DC" w:rsidRPr="00276FE4">
        <w:rPr>
          <w:rStyle w:val="Emphasis"/>
        </w:rPr>
        <w:t xml:space="preserve">ustainable and </w:t>
      </w:r>
      <w:r w:rsidR="00547A51">
        <w:rPr>
          <w:rStyle w:val="Emphasis"/>
        </w:rPr>
        <w:t>i</w:t>
      </w:r>
      <w:r w:rsidR="00F644DC" w:rsidRPr="00276FE4">
        <w:rPr>
          <w:rStyle w:val="Emphasis"/>
        </w:rPr>
        <w:t xml:space="preserve">nclusive </w:t>
      </w:r>
      <w:r w:rsidR="00547A51">
        <w:rPr>
          <w:rStyle w:val="Emphasis"/>
        </w:rPr>
        <w:t>e</w:t>
      </w:r>
      <w:r w:rsidR="00F644DC" w:rsidRPr="00276FE4">
        <w:rPr>
          <w:rStyle w:val="Emphasis"/>
        </w:rPr>
        <w:t xml:space="preserve">conomy: Aotearoa New Zealand’s </w:t>
      </w:r>
      <w:r w:rsidR="00547A51">
        <w:rPr>
          <w:rStyle w:val="Emphasis"/>
        </w:rPr>
        <w:t>f</w:t>
      </w:r>
      <w:r w:rsidR="00F644DC" w:rsidRPr="00276FE4">
        <w:rPr>
          <w:rStyle w:val="Emphasis"/>
        </w:rPr>
        <w:t xml:space="preserve">irst </w:t>
      </w:r>
      <w:r w:rsidR="00547A51">
        <w:rPr>
          <w:rStyle w:val="Emphasis"/>
        </w:rPr>
        <w:t>e</w:t>
      </w:r>
      <w:r w:rsidR="00F644DC" w:rsidRPr="00276FE4">
        <w:rPr>
          <w:rStyle w:val="Emphasis"/>
        </w:rPr>
        <w:t xml:space="preserve">missions </w:t>
      </w:r>
      <w:r w:rsidR="00547A51">
        <w:rPr>
          <w:rStyle w:val="Emphasis"/>
        </w:rPr>
        <w:t>r</w:t>
      </w:r>
      <w:r w:rsidR="00F644DC" w:rsidRPr="00276FE4">
        <w:rPr>
          <w:rStyle w:val="Emphasis"/>
        </w:rPr>
        <w:t xml:space="preserve">eduction </w:t>
      </w:r>
      <w:r w:rsidR="00547A51">
        <w:rPr>
          <w:rStyle w:val="Emphasis"/>
        </w:rPr>
        <w:t>p</w:t>
      </w:r>
      <w:r w:rsidR="00F644DC" w:rsidRPr="00276FE4">
        <w:rPr>
          <w:rStyle w:val="Emphasis"/>
        </w:rPr>
        <w:t>lan</w:t>
      </w:r>
      <w:r w:rsidR="00F644DC" w:rsidRPr="00F644DC">
        <w:t>. Wellington: Ministry for the Environment.</w:t>
      </w:r>
    </w:p>
  </w:footnote>
  <w:footnote w:id="3">
    <w:p w14:paraId="4CEB5D71" w14:textId="40CCEF25" w:rsidR="005E0004" w:rsidRDefault="005E0004">
      <w:pPr>
        <w:pStyle w:val="FootnoteText"/>
      </w:pPr>
      <w:r w:rsidRPr="00276FE4">
        <w:rPr>
          <w:rStyle w:val="FootnoteReference"/>
          <w:sz w:val="18"/>
          <w:szCs w:val="18"/>
        </w:rPr>
        <w:footnoteRef/>
      </w:r>
      <w:r>
        <w:t xml:space="preserve"> </w:t>
      </w:r>
      <w:r>
        <w:tab/>
      </w:r>
      <w:r w:rsidR="00A17C53" w:rsidRPr="00A17C53">
        <w:t xml:space="preserve">Ministry for the Environment. 2022. </w:t>
      </w:r>
      <w:r w:rsidR="00A17C53" w:rsidRPr="00276FE4">
        <w:rPr>
          <w:rStyle w:val="Emphasis"/>
        </w:rPr>
        <w:t xml:space="preserve">Aotearoa New Zealand’s </w:t>
      </w:r>
      <w:r w:rsidR="00906385">
        <w:rPr>
          <w:rStyle w:val="Emphasis"/>
        </w:rPr>
        <w:t>f</w:t>
      </w:r>
      <w:r w:rsidR="00A17C53" w:rsidRPr="00276FE4">
        <w:rPr>
          <w:rStyle w:val="Emphasis"/>
        </w:rPr>
        <w:t xml:space="preserve">irst </w:t>
      </w:r>
      <w:r w:rsidR="00906385">
        <w:rPr>
          <w:rStyle w:val="Emphasis"/>
        </w:rPr>
        <w:t>n</w:t>
      </w:r>
      <w:r w:rsidR="00A17C53" w:rsidRPr="00276FE4">
        <w:rPr>
          <w:rStyle w:val="Emphasis"/>
        </w:rPr>
        <w:t xml:space="preserve">ational </w:t>
      </w:r>
      <w:r w:rsidR="00906385">
        <w:rPr>
          <w:rStyle w:val="Emphasis"/>
        </w:rPr>
        <w:t>a</w:t>
      </w:r>
      <w:r w:rsidR="00A17C53" w:rsidRPr="00276FE4">
        <w:rPr>
          <w:rStyle w:val="Emphasis"/>
        </w:rPr>
        <w:t xml:space="preserve">daptation </w:t>
      </w:r>
      <w:r w:rsidR="00906385">
        <w:rPr>
          <w:rStyle w:val="Emphasis"/>
        </w:rPr>
        <w:t>p</w:t>
      </w:r>
      <w:r w:rsidR="00A17C53" w:rsidRPr="00276FE4">
        <w:rPr>
          <w:rStyle w:val="Emphasis"/>
        </w:rPr>
        <w:t>lan</w:t>
      </w:r>
      <w:r w:rsidR="00A17C53" w:rsidRPr="00A17C53">
        <w:t>. Wellington. Ministry for the Environment.</w:t>
      </w:r>
    </w:p>
  </w:footnote>
  <w:footnote w:id="4">
    <w:p w14:paraId="08C5AAB0" w14:textId="3F8140EA" w:rsidR="00D9549A" w:rsidRPr="0048450E" w:rsidRDefault="00D9549A" w:rsidP="00F644DC">
      <w:pPr>
        <w:pStyle w:val="FootnoteText"/>
        <w:rPr>
          <w:rFonts w:cstheme="minorHAnsi"/>
          <w:sz w:val="18"/>
          <w:szCs w:val="18"/>
        </w:rPr>
      </w:pPr>
      <w:r w:rsidRPr="00F46347">
        <w:rPr>
          <w:rStyle w:val="FootnoteReference"/>
          <w:sz w:val="18"/>
          <w:szCs w:val="18"/>
        </w:rPr>
        <w:footnoteRef/>
      </w:r>
      <w:r w:rsidRPr="00F46347">
        <w:rPr>
          <w:sz w:val="18"/>
          <w:szCs w:val="18"/>
        </w:rPr>
        <w:t xml:space="preserve"> </w:t>
      </w:r>
      <w:r w:rsidR="002320FE">
        <w:rPr>
          <w:sz w:val="18"/>
          <w:szCs w:val="18"/>
        </w:rPr>
        <w:tab/>
      </w:r>
      <w:r w:rsidRPr="005C3298">
        <w:rPr>
          <w:rStyle w:val="FootnoteTextChar"/>
        </w:rPr>
        <w:t xml:space="preserve">In </w:t>
      </w:r>
      <w:r w:rsidRPr="00F644DC">
        <w:rPr>
          <w:rStyle w:val="FootnoteTextChar"/>
        </w:rPr>
        <w:t>May</w:t>
      </w:r>
      <w:r w:rsidRPr="005C3298">
        <w:rPr>
          <w:rStyle w:val="FootnoteTextChar"/>
        </w:rPr>
        <w:t xml:space="preserve"> 2022, the Government gazetted the first three emissions budgets</w:t>
      </w:r>
      <w:r w:rsidR="000912B5">
        <w:rPr>
          <w:rStyle w:val="FootnoteTextChar"/>
        </w:rPr>
        <w:t xml:space="preserve">: </w:t>
      </w:r>
      <w:r w:rsidRPr="005C3298">
        <w:rPr>
          <w:rStyle w:val="FootnoteTextChar"/>
        </w:rPr>
        <w:t>2022</w:t>
      </w:r>
      <w:r w:rsidR="002320FE">
        <w:rPr>
          <w:rStyle w:val="FootnoteTextChar"/>
        </w:rPr>
        <w:t>–</w:t>
      </w:r>
      <w:r w:rsidRPr="005C3298">
        <w:rPr>
          <w:rStyle w:val="FootnoteTextChar"/>
        </w:rPr>
        <w:t>2025, 2026</w:t>
      </w:r>
      <w:r w:rsidR="002320FE">
        <w:rPr>
          <w:rStyle w:val="FootnoteTextChar"/>
        </w:rPr>
        <w:t>–</w:t>
      </w:r>
      <w:r w:rsidRPr="005C3298">
        <w:rPr>
          <w:rStyle w:val="FootnoteTextChar"/>
        </w:rPr>
        <w:t>2030</w:t>
      </w:r>
      <w:r w:rsidR="000912B5">
        <w:rPr>
          <w:rStyle w:val="FootnoteTextChar"/>
        </w:rPr>
        <w:t xml:space="preserve"> and</w:t>
      </w:r>
      <w:r w:rsidRPr="005C3298">
        <w:rPr>
          <w:rStyle w:val="FootnoteTextChar"/>
        </w:rPr>
        <w:t xml:space="preserve"> 2031</w:t>
      </w:r>
      <w:r w:rsidR="002320FE">
        <w:rPr>
          <w:rStyle w:val="FootnoteTextChar"/>
        </w:rPr>
        <w:t>–</w:t>
      </w:r>
      <w:r w:rsidRPr="005C3298">
        <w:rPr>
          <w:rStyle w:val="FootnoteTextChar"/>
        </w:rPr>
        <w:t xml:space="preserve">2035. These are the first of six interim targets that progress towards our 2050 target under the </w:t>
      </w:r>
      <w:hyperlink r:id="rId1" w:history="1">
        <w:r w:rsidRPr="002320FE">
          <w:rPr>
            <w:rStyle w:val="Hyperlink"/>
          </w:rPr>
          <w:t>Climate Change Response Act 2002</w:t>
        </w:r>
      </w:hyperlink>
      <w:r w:rsidRPr="005C3298">
        <w:rPr>
          <w:rStyle w:val="FootnoteTextChar"/>
        </w:rPr>
        <w:t xml:space="preserve">. Sub-targets have been set for </w:t>
      </w:r>
      <w:r w:rsidR="0031694C">
        <w:rPr>
          <w:rStyle w:val="FootnoteTextChar"/>
        </w:rPr>
        <w:t xml:space="preserve">these sectors: </w:t>
      </w:r>
      <w:r w:rsidRPr="005C3298">
        <w:rPr>
          <w:rStyle w:val="FootnoteTextChar"/>
        </w:rPr>
        <w:t>transport, energy and industry</w:t>
      </w:r>
      <w:r w:rsidR="0031694C">
        <w:rPr>
          <w:rStyle w:val="FootnoteTextChar"/>
        </w:rPr>
        <w:t>;</w:t>
      </w:r>
      <w:r w:rsidRPr="005C3298">
        <w:rPr>
          <w:rStyle w:val="FootnoteTextChar"/>
        </w:rPr>
        <w:t xml:space="preserve"> building and construction</w:t>
      </w:r>
      <w:r w:rsidR="0031694C">
        <w:rPr>
          <w:rStyle w:val="FootnoteTextChar"/>
        </w:rPr>
        <w:t>;</w:t>
      </w:r>
      <w:r w:rsidRPr="005C3298">
        <w:rPr>
          <w:rStyle w:val="FootnoteTextChar"/>
        </w:rPr>
        <w:t xml:space="preserve"> agriculture</w:t>
      </w:r>
      <w:r w:rsidR="0031694C">
        <w:rPr>
          <w:rStyle w:val="FootnoteTextChar"/>
        </w:rPr>
        <w:t>;</w:t>
      </w:r>
      <w:r w:rsidRPr="005C3298">
        <w:rPr>
          <w:rStyle w:val="FootnoteTextChar"/>
        </w:rPr>
        <w:t xml:space="preserve"> forestry</w:t>
      </w:r>
      <w:r w:rsidR="0031694C">
        <w:rPr>
          <w:rStyle w:val="FootnoteTextChar"/>
        </w:rPr>
        <w:t>;</w:t>
      </w:r>
      <w:r w:rsidRPr="005C3298">
        <w:rPr>
          <w:rStyle w:val="FootnoteTextChar"/>
        </w:rPr>
        <w:t xml:space="preserve"> waste</w:t>
      </w:r>
      <w:r w:rsidR="0031694C">
        <w:rPr>
          <w:rStyle w:val="FootnoteTextChar"/>
        </w:rPr>
        <w:t>;</w:t>
      </w:r>
      <w:r w:rsidRPr="005C3298">
        <w:rPr>
          <w:rStyle w:val="FootnoteTextChar"/>
        </w:rPr>
        <w:t xml:space="preserve"> and fluorinated gases</w:t>
      </w:r>
      <w:r w:rsidR="0031694C">
        <w:rPr>
          <w:rStyle w:val="FootnoteTextChar"/>
        </w:rPr>
        <w:t>. The sub-targets</w:t>
      </w:r>
      <w:r w:rsidRPr="005C3298">
        <w:rPr>
          <w:rStyle w:val="FootnoteTextChar"/>
        </w:rPr>
        <w:t xml:space="preserve"> are designed to help </w:t>
      </w:r>
      <w:r w:rsidR="0031694C">
        <w:rPr>
          <w:rStyle w:val="FootnoteTextChar"/>
        </w:rPr>
        <w:t>us stay</w:t>
      </w:r>
      <w:r w:rsidRPr="005C3298">
        <w:rPr>
          <w:rStyle w:val="FootnoteTextChar"/>
        </w:rPr>
        <w:t xml:space="preserve"> on track to meet our emissions budgets. The</w:t>
      </w:r>
      <w:r w:rsidR="0031694C">
        <w:rPr>
          <w:rStyle w:val="FootnoteTextChar"/>
        </w:rPr>
        <w:t>y</w:t>
      </w:r>
      <w:r w:rsidRPr="005C3298">
        <w:rPr>
          <w:rStyle w:val="FootnoteTextChar"/>
        </w:rPr>
        <w:t xml:space="preserve"> are not intended to lock us into a particular </w:t>
      </w:r>
      <w:r w:rsidR="009254E7" w:rsidRPr="005C3298">
        <w:rPr>
          <w:rStyle w:val="FootnoteTextChar"/>
        </w:rPr>
        <w:t>path</w:t>
      </w:r>
      <w:r w:rsidR="0031694C">
        <w:rPr>
          <w:rStyle w:val="FootnoteTextChar"/>
        </w:rPr>
        <w:t>,</w:t>
      </w:r>
      <w:r w:rsidR="009254E7" w:rsidRPr="005C3298">
        <w:rPr>
          <w:rStyle w:val="FootnoteTextChar"/>
        </w:rPr>
        <w:t xml:space="preserve"> but</w:t>
      </w:r>
      <w:r w:rsidRPr="005C3298">
        <w:rPr>
          <w:rStyle w:val="FootnoteTextChar"/>
        </w:rPr>
        <w:t xml:space="preserve"> are a useful tool for tracking </w:t>
      </w:r>
      <w:r w:rsidR="0031694C">
        <w:rPr>
          <w:rStyle w:val="FootnoteTextChar"/>
        </w:rPr>
        <w:t xml:space="preserve">our </w:t>
      </w:r>
      <w:r w:rsidRPr="005C3298">
        <w:rPr>
          <w:rStyle w:val="FootnoteTextChar"/>
        </w:rPr>
        <w:t>progress.</w:t>
      </w:r>
    </w:p>
  </w:footnote>
  <w:footnote w:id="5">
    <w:p w14:paraId="2231E1C7" w14:textId="0766D36D" w:rsidR="00D9549A" w:rsidRPr="004C0D2D" w:rsidRDefault="00D9549A" w:rsidP="00F644DC">
      <w:pPr>
        <w:pStyle w:val="FootnoteText"/>
        <w:rPr>
          <w:sz w:val="18"/>
          <w:szCs w:val="18"/>
        </w:rPr>
      </w:pPr>
      <w:r w:rsidRPr="004C0D2D">
        <w:rPr>
          <w:rStyle w:val="FootnoteReference"/>
          <w:sz w:val="18"/>
          <w:szCs w:val="18"/>
        </w:rPr>
        <w:footnoteRef/>
      </w:r>
      <w:r w:rsidRPr="004C0D2D">
        <w:rPr>
          <w:sz w:val="18"/>
          <w:szCs w:val="18"/>
        </w:rPr>
        <w:t xml:space="preserve"> </w:t>
      </w:r>
      <w:r w:rsidR="002320FE">
        <w:rPr>
          <w:sz w:val="18"/>
          <w:szCs w:val="18"/>
        </w:rPr>
        <w:tab/>
      </w:r>
      <w:r w:rsidRPr="005C3298">
        <w:t xml:space="preserve">These principles are reflected in </w:t>
      </w:r>
      <w:r w:rsidR="00FB7475">
        <w:t>emissions reduction plan</w:t>
      </w:r>
      <w:r w:rsidR="004C0A8E">
        <w:t xml:space="preserve">’s strategy map </w:t>
      </w:r>
      <w:r w:rsidR="004C0A8E" w:rsidRPr="005A0447">
        <w:t xml:space="preserve">(see </w:t>
      </w:r>
      <w:hyperlink w:anchor="figure4" w:history="1">
        <w:r w:rsidR="004C0A8E" w:rsidRPr="005A0447">
          <w:rPr>
            <w:rStyle w:val="Hyperlink"/>
          </w:rPr>
          <w:t>figure 4</w:t>
        </w:r>
      </w:hyperlink>
      <w:r w:rsidR="004C0A8E" w:rsidRPr="005A0447">
        <w:t>)</w:t>
      </w:r>
      <w:r w:rsidR="00AF430D" w:rsidRPr="005A0447">
        <w:t>.</w:t>
      </w:r>
    </w:p>
  </w:footnote>
  <w:footnote w:id="6">
    <w:p w14:paraId="1356774A" w14:textId="77ABA64D" w:rsidR="00E05902" w:rsidRDefault="00E05902">
      <w:pPr>
        <w:pStyle w:val="FootnoteText"/>
      </w:pPr>
      <w:r w:rsidRPr="00276FE4">
        <w:rPr>
          <w:rStyle w:val="FootnoteReference"/>
          <w:sz w:val="18"/>
          <w:szCs w:val="18"/>
        </w:rPr>
        <w:footnoteRef/>
      </w:r>
      <w:r>
        <w:t xml:space="preserve"> </w:t>
      </w:r>
      <w:r>
        <w:tab/>
        <w:t xml:space="preserve">These objectives are set out in </w:t>
      </w:r>
      <w:r w:rsidRPr="00E05902">
        <w:t xml:space="preserve">the </w:t>
      </w:r>
      <w:hyperlink r:id="rId2" w:history="1">
        <w:r w:rsidR="0039167A" w:rsidRPr="00276FE4">
          <w:rPr>
            <w:rStyle w:val="Hyperlinkeemphasis"/>
          </w:rPr>
          <w:t xml:space="preserve">First </w:t>
        </w:r>
        <w:r w:rsidRPr="00276FE4">
          <w:rPr>
            <w:rStyle w:val="Hyperlinkeemphasis"/>
          </w:rPr>
          <w:t xml:space="preserve">National Climate Change Risk Assessment </w:t>
        </w:r>
        <w:r w:rsidR="00DD4BE3" w:rsidRPr="00276FE4">
          <w:rPr>
            <w:rStyle w:val="Hyperlinkeemphasis"/>
          </w:rPr>
          <w:t>for New Zealand</w:t>
        </w:r>
      </w:hyperlink>
      <w:r w:rsidR="00DD4BE3">
        <w:t>.</w:t>
      </w:r>
    </w:p>
  </w:footnote>
  <w:footnote w:id="7">
    <w:p w14:paraId="6EAF5FD7" w14:textId="08E65EC7" w:rsidR="00D9549A" w:rsidRPr="004C0D2D" w:rsidRDefault="00D9549A" w:rsidP="00F644DC">
      <w:pPr>
        <w:pStyle w:val="FootnoteText"/>
        <w:rPr>
          <w:sz w:val="18"/>
          <w:szCs w:val="18"/>
        </w:rPr>
      </w:pPr>
      <w:r w:rsidRPr="004C0D2D">
        <w:rPr>
          <w:rStyle w:val="FootnoteReference"/>
          <w:sz w:val="18"/>
          <w:szCs w:val="18"/>
        </w:rPr>
        <w:footnoteRef/>
      </w:r>
      <w:r w:rsidRPr="004C0D2D">
        <w:rPr>
          <w:sz w:val="18"/>
          <w:szCs w:val="18"/>
        </w:rPr>
        <w:t xml:space="preserve"> </w:t>
      </w:r>
      <w:r w:rsidR="002320FE">
        <w:rPr>
          <w:sz w:val="18"/>
          <w:szCs w:val="18"/>
        </w:rPr>
        <w:tab/>
      </w:r>
      <w:r w:rsidRPr="005C3298">
        <w:t xml:space="preserve">These priority focus areas are reflected in </w:t>
      </w:r>
      <w:r w:rsidR="00FB7475">
        <w:t>national adaptation plan</w:t>
      </w:r>
      <w:r w:rsidR="004C0A8E">
        <w:t>’s strategy map (</w:t>
      </w:r>
      <w:r w:rsidR="004C0A8E" w:rsidRPr="005A0447">
        <w:t xml:space="preserve">see </w:t>
      </w:r>
      <w:hyperlink w:anchor="figure5" w:history="1">
        <w:r w:rsidR="004C0A8E" w:rsidRPr="005A0447">
          <w:rPr>
            <w:rStyle w:val="Hyperlink"/>
          </w:rPr>
          <w:t>figure 5</w:t>
        </w:r>
      </w:hyperlink>
      <w:r w:rsidR="004C0A8E" w:rsidRPr="005A0447">
        <w:t>)</w:t>
      </w:r>
      <w:r w:rsidR="00AF430D" w:rsidRPr="005A0447">
        <w:t>.</w:t>
      </w:r>
    </w:p>
  </w:footnote>
  <w:footnote w:id="8">
    <w:p w14:paraId="58FC9F0F" w14:textId="68B31920" w:rsidR="00D9549A" w:rsidRPr="00276FE4" w:rsidRDefault="00D9549A" w:rsidP="00F644DC">
      <w:pPr>
        <w:pStyle w:val="FootnoteText"/>
      </w:pPr>
      <w:r w:rsidRPr="00F46347">
        <w:rPr>
          <w:rStyle w:val="FootnoteReference"/>
          <w:sz w:val="18"/>
          <w:szCs w:val="18"/>
        </w:rPr>
        <w:footnoteRef/>
      </w:r>
      <w:r w:rsidRPr="00F46347">
        <w:t xml:space="preserve"> </w:t>
      </w:r>
      <w:r w:rsidR="00314B3D">
        <w:tab/>
      </w:r>
      <w:r w:rsidRPr="00F46347">
        <w:rPr>
          <w:lang w:val="en-GB"/>
        </w:rPr>
        <w:t xml:space="preserve">The </w:t>
      </w:r>
      <w:r w:rsidR="00FB7475">
        <w:t>emissions reduction plan</w:t>
      </w:r>
      <w:r w:rsidR="00314B3D">
        <w:t xml:space="preserve"> </w:t>
      </w:r>
      <w:r w:rsidRPr="00F46347">
        <w:rPr>
          <w:lang w:val="en-GB"/>
        </w:rPr>
        <w:t xml:space="preserve">and </w:t>
      </w:r>
      <w:r w:rsidR="00FB7475">
        <w:t>national adaptation plan</w:t>
      </w:r>
      <w:r w:rsidR="00314B3D">
        <w:t xml:space="preserve"> </w:t>
      </w:r>
      <w:r w:rsidRPr="00F46347">
        <w:rPr>
          <w:lang w:val="en-GB"/>
        </w:rPr>
        <w:t xml:space="preserve">identify </w:t>
      </w:r>
      <w:r w:rsidR="00314B3D">
        <w:rPr>
          <w:lang w:val="en-GB"/>
        </w:rPr>
        <w:t>m</w:t>
      </w:r>
      <w:r w:rsidRPr="00F46347">
        <w:rPr>
          <w:lang w:val="en-GB"/>
        </w:rPr>
        <w:t xml:space="preserve">inisterial and </w:t>
      </w:r>
      <w:r w:rsidR="00E1200D">
        <w:rPr>
          <w:lang w:val="en-GB"/>
        </w:rPr>
        <w:t>c</w:t>
      </w:r>
      <w:r w:rsidRPr="00F46347">
        <w:rPr>
          <w:lang w:val="en-GB"/>
        </w:rPr>
        <w:t xml:space="preserve">hief </w:t>
      </w:r>
      <w:r w:rsidR="00E1200D">
        <w:rPr>
          <w:lang w:val="en-GB"/>
        </w:rPr>
        <w:t>e</w:t>
      </w:r>
      <w:r w:rsidRPr="00F46347">
        <w:rPr>
          <w:lang w:val="en-GB"/>
        </w:rPr>
        <w:t>xecutive/agency accountability for each chapter (</w:t>
      </w:r>
      <w:r w:rsidR="00FB7475">
        <w:t>emissions reduction plan</w:t>
      </w:r>
      <w:r w:rsidRPr="00F46347">
        <w:rPr>
          <w:lang w:val="en-GB"/>
        </w:rPr>
        <w:t xml:space="preserve">) or action </w:t>
      </w:r>
      <w:r w:rsidR="00E1200D">
        <w:rPr>
          <w:lang w:val="en-GB"/>
        </w:rPr>
        <w:t>(</w:t>
      </w:r>
      <w:r w:rsidR="00FB7475">
        <w:t>national adaptation plan</w:t>
      </w:r>
      <w:r w:rsidRPr="00276FE4">
        <w:t>).</w:t>
      </w:r>
    </w:p>
  </w:footnote>
  <w:footnote w:id="9">
    <w:p w14:paraId="6E6EE846" w14:textId="2C95B357" w:rsidR="00D9549A" w:rsidRPr="00A83A34" w:rsidRDefault="00D9549A" w:rsidP="00F644DC">
      <w:pPr>
        <w:pStyle w:val="FootnoteText"/>
        <w:rPr>
          <w:sz w:val="18"/>
          <w:szCs w:val="18"/>
        </w:rPr>
      </w:pPr>
      <w:r w:rsidRPr="00F46347">
        <w:rPr>
          <w:rStyle w:val="FootnoteReference"/>
          <w:sz w:val="18"/>
          <w:szCs w:val="18"/>
        </w:rPr>
        <w:footnoteRef/>
      </w:r>
      <w:r w:rsidRPr="00F46347">
        <w:rPr>
          <w:sz w:val="18"/>
          <w:szCs w:val="18"/>
        </w:rPr>
        <w:t xml:space="preserve"> </w:t>
      </w:r>
      <w:r w:rsidR="00E1200D">
        <w:rPr>
          <w:sz w:val="18"/>
          <w:szCs w:val="18"/>
        </w:rPr>
        <w:tab/>
      </w:r>
      <w:r w:rsidRPr="00D208D4">
        <w:t xml:space="preserve">The Board currently comprises the key chief executives responsible for delivering </w:t>
      </w:r>
      <w:r w:rsidRPr="00EE29AD">
        <w:t>actions</w:t>
      </w:r>
      <w:r w:rsidRPr="00D208D4">
        <w:t xml:space="preserve"> in the </w:t>
      </w:r>
      <w:r w:rsidR="00FB7475">
        <w:t>emissions reduction plan</w:t>
      </w:r>
      <w:r w:rsidRPr="00D208D4">
        <w:t>. Cabinet has agreed to expand the Board</w:t>
      </w:r>
      <w:r w:rsidR="002320FE">
        <w:t>’</w:t>
      </w:r>
      <w:r w:rsidRPr="00D208D4">
        <w:t>s functions to include adaptation</w:t>
      </w:r>
      <w:r w:rsidR="00175604">
        <w:t>,</w:t>
      </w:r>
      <w:r w:rsidRPr="00D208D4">
        <w:t xml:space="preserve"> and </w:t>
      </w:r>
      <w:r w:rsidR="00175604">
        <w:t xml:space="preserve">expand </w:t>
      </w:r>
      <w:r w:rsidRPr="00D208D4">
        <w:t xml:space="preserve">its </w:t>
      </w:r>
      <w:r w:rsidRPr="00EE29AD">
        <w:t>remit</w:t>
      </w:r>
      <w:r w:rsidRPr="00D208D4">
        <w:t xml:space="preserve"> </w:t>
      </w:r>
      <w:r w:rsidR="00D702AF">
        <w:t>(mem</w:t>
      </w:r>
      <w:r w:rsidR="001E15CE">
        <w:t>bership)</w:t>
      </w:r>
      <w:r w:rsidRPr="00D208D4">
        <w:t xml:space="preserve"> to include </w:t>
      </w:r>
      <w:r w:rsidR="00175604">
        <w:t xml:space="preserve">the </w:t>
      </w:r>
      <w:r w:rsidRPr="00D208D4">
        <w:t>chief executive</w:t>
      </w:r>
      <w:r w:rsidR="00175604">
        <w:t xml:space="preserve"> of </w:t>
      </w:r>
      <w:r w:rsidRPr="00D208D4">
        <w:t xml:space="preserve">the National Emergency Management Agency and Department of Internal Affairs. </w:t>
      </w:r>
      <w:r w:rsidR="00175604" w:rsidRPr="00D208D4">
        <w:t>Th</w:t>
      </w:r>
      <w:r w:rsidR="00175604">
        <w:t>ese</w:t>
      </w:r>
      <w:r w:rsidR="00175604" w:rsidRPr="00D208D4">
        <w:t xml:space="preserve"> </w:t>
      </w:r>
      <w:r w:rsidRPr="00D208D4">
        <w:t>decision</w:t>
      </w:r>
      <w:r w:rsidR="00175604">
        <w:t>s</w:t>
      </w:r>
      <w:r w:rsidRPr="00D208D4">
        <w:t xml:space="preserve"> will be formalised by an Order in Council under the </w:t>
      </w:r>
      <w:hyperlink r:id="rId3" w:history="1">
        <w:r w:rsidRPr="009A1ECA">
          <w:rPr>
            <w:rStyle w:val="Hyperlink"/>
          </w:rPr>
          <w:t>Public Service Act 2020</w:t>
        </w:r>
      </w:hyperlink>
      <w:r w:rsidRPr="00D208D4">
        <w:t>.</w:t>
      </w:r>
    </w:p>
  </w:footnote>
  <w:footnote w:id="10">
    <w:p w14:paraId="1CBA53A2" w14:textId="73C85C3B" w:rsidR="00D9549A" w:rsidRDefault="00D9549A" w:rsidP="00EE29AD">
      <w:pPr>
        <w:pStyle w:val="FootnoteText"/>
      </w:pPr>
      <w:r w:rsidRPr="00A83A34">
        <w:rPr>
          <w:rStyle w:val="FootnoteReference"/>
          <w:sz w:val="18"/>
          <w:szCs w:val="18"/>
        </w:rPr>
        <w:footnoteRef/>
      </w:r>
      <w:r w:rsidRPr="00A83A34">
        <w:rPr>
          <w:sz w:val="18"/>
          <w:szCs w:val="18"/>
        </w:rPr>
        <w:t xml:space="preserve"> </w:t>
      </w:r>
      <w:r w:rsidR="009A1ECA">
        <w:rPr>
          <w:sz w:val="18"/>
          <w:szCs w:val="18"/>
        </w:rPr>
        <w:tab/>
      </w:r>
      <w:r w:rsidRPr="00EE29AD">
        <w:rPr>
          <w:sz w:val="18"/>
          <w:szCs w:val="18"/>
        </w:rPr>
        <w:t>The</w:t>
      </w:r>
      <w:r w:rsidRPr="00D208D4">
        <w:t xml:space="preserve"> Prime Minister is the appropriate Minister for the Board</w:t>
      </w:r>
      <w:r w:rsidR="00BE1CEB">
        <w:t>. The Board therefore</w:t>
      </w:r>
      <w:r w:rsidRPr="00D208D4">
        <w:t xml:space="preserve"> reports directly to the Prime Minister. The Minister of Climate Change is the appropriation Minister and responsible Minister for the </w:t>
      </w:r>
      <w:r w:rsidR="009254E7" w:rsidRPr="00D208D4">
        <w:t>Board</w:t>
      </w:r>
      <w:r w:rsidR="000A06F0">
        <w:t>. They are</w:t>
      </w:r>
      <w:r w:rsidRPr="00D208D4">
        <w:t xml:space="preserve"> accountable for what is achieved with the appropriation and for the </w:t>
      </w:r>
      <w:r w:rsidR="000A06F0">
        <w:t xml:space="preserve">Board’s </w:t>
      </w:r>
      <w:r w:rsidRPr="00D208D4">
        <w:t>financial performance</w:t>
      </w:r>
      <w:r w:rsidR="000A06F0">
        <w:t>.</w:t>
      </w:r>
    </w:p>
  </w:footnote>
  <w:footnote w:id="11">
    <w:p w14:paraId="3327393B" w14:textId="4C1ED0ED" w:rsidR="00D9549A" w:rsidRPr="00D208D4" w:rsidRDefault="00D9549A" w:rsidP="00276FE4">
      <w:pPr>
        <w:pStyle w:val="FootnoteText"/>
        <w:rPr>
          <w:rFonts w:eastAsia="Times New Roman" w:cstheme="minorHAnsi"/>
          <w:sz w:val="18"/>
          <w:szCs w:val="18"/>
        </w:rPr>
      </w:pPr>
      <w:r w:rsidRPr="00276FE4">
        <w:rPr>
          <w:rStyle w:val="FootnoteReference"/>
          <w:sz w:val="18"/>
          <w:szCs w:val="18"/>
        </w:rPr>
        <w:footnoteRef/>
      </w:r>
      <w:r>
        <w:t xml:space="preserve"> </w:t>
      </w:r>
      <w:bookmarkStart w:id="42" w:name="_Hlk118818243"/>
      <w:r w:rsidR="0062307E">
        <w:tab/>
      </w:r>
      <w:r w:rsidR="00EA53A2">
        <w:rPr>
          <w:rStyle w:val="FootnoteTextChar"/>
        </w:rPr>
        <w:t>I</w:t>
      </w:r>
      <w:r w:rsidRPr="00850845">
        <w:rPr>
          <w:rStyle w:val="FootnoteTextChar"/>
        </w:rPr>
        <w:t>n Budget 2023</w:t>
      </w:r>
      <w:r w:rsidR="00EA53A2">
        <w:rPr>
          <w:rStyle w:val="FootnoteTextChar"/>
        </w:rPr>
        <w:t>, the CERF criteria</w:t>
      </w:r>
      <w:r w:rsidRPr="00850845">
        <w:rPr>
          <w:rStyle w:val="FootnoteTextChar"/>
        </w:rPr>
        <w:t xml:space="preserve"> will be extended to cover adaptation and </w:t>
      </w:r>
      <w:r w:rsidR="00226B76">
        <w:rPr>
          <w:rStyle w:val="FootnoteTextChar"/>
        </w:rPr>
        <w:t xml:space="preserve">the CERF </w:t>
      </w:r>
      <w:r w:rsidRPr="00850845">
        <w:rPr>
          <w:rStyle w:val="FootnoteTextChar"/>
        </w:rPr>
        <w:t xml:space="preserve">will be able to support </w:t>
      </w:r>
      <w:r w:rsidR="00FB7475">
        <w:rPr>
          <w:rStyle w:val="FootnoteTextChar"/>
        </w:rPr>
        <w:t>national adaptation plan</w:t>
      </w:r>
      <w:r w:rsidR="0062307E" w:rsidRPr="00850845" w:rsidDel="0062307E">
        <w:rPr>
          <w:rStyle w:val="FootnoteTextChar"/>
        </w:rPr>
        <w:t xml:space="preserve"> </w:t>
      </w:r>
      <w:r w:rsidRPr="00850845">
        <w:rPr>
          <w:rStyle w:val="FootnoteTextChar"/>
        </w:rPr>
        <w:t>initiatives</w:t>
      </w:r>
      <w:bookmarkEnd w:id="42"/>
      <w:r w:rsidRPr="00850845">
        <w:rPr>
          <w:rStyle w:val="FootnoteTextChar"/>
        </w:rPr>
        <w:t>.</w:t>
      </w:r>
    </w:p>
  </w:footnote>
  <w:footnote w:id="12">
    <w:p w14:paraId="03A4742C" w14:textId="1D748580" w:rsidR="008F4EB3" w:rsidRDefault="008F4EB3" w:rsidP="00200071">
      <w:pPr>
        <w:pStyle w:val="FootnoteText"/>
      </w:pPr>
      <w:r w:rsidRPr="00276FE4">
        <w:rPr>
          <w:rStyle w:val="FootnoteReference"/>
          <w:sz w:val="18"/>
          <w:szCs w:val="18"/>
        </w:rPr>
        <w:footnoteRef/>
      </w:r>
      <w:r>
        <w:t xml:space="preserve"> </w:t>
      </w:r>
      <w:r w:rsidR="00607AF1">
        <w:tab/>
      </w:r>
      <w:r w:rsidR="00607AF1" w:rsidRPr="00F644DC">
        <w:t xml:space="preserve">Ministry for the Environment. 2022. </w:t>
      </w:r>
      <w:r w:rsidR="00200071" w:rsidRPr="00276FE4">
        <w:rPr>
          <w:rStyle w:val="Emphasis"/>
        </w:rPr>
        <w:t xml:space="preserve">Aotearoa New Zealand's </w:t>
      </w:r>
      <w:r w:rsidR="005D6A09">
        <w:rPr>
          <w:rStyle w:val="Emphasis"/>
        </w:rPr>
        <w:t>f</w:t>
      </w:r>
      <w:r w:rsidR="00B854A0" w:rsidRPr="00276FE4">
        <w:rPr>
          <w:rStyle w:val="Emphasis"/>
        </w:rPr>
        <w:t xml:space="preserve">irst </w:t>
      </w:r>
      <w:r w:rsidR="005D6A09">
        <w:rPr>
          <w:rStyle w:val="Emphasis"/>
        </w:rPr>
        <w:t>e</w:t>
      </w:r>
      <w:r w:rsidR="00B854A0" w:rsidRPr="00276FE4">
        <w:rPr>
          <w:rStyle w:val="Emphasis"/>
        </w:rPr>
        <w:t xml:space="preserve">missions </w:t>
      </w:r>
      <w:r w:rsidR="005D6A09">
        <w:rPr>
          <w:rStyle w:val="Emphasis"/>
        </w:rPr>
        <w:t>r</w:t>
      </w:r>
      <w:r w:rsidR="00B854A0" w:rsidRPr="00276FE4">
        <w:rPr>
          <w:rStyle w:val="Emphasis"/>
        </w:rPr>
        <w:t xml:space="preserve">eduction </w:t>
      </w:r>
      <w:r w:rsidR="005D6A09">
        <w:rPr>
          <w:rStyle w:val="Emphasis"/>
        </w:rPr>
        <w:t>p</w:t>
      </w:r>
      <w:r w:rsidR="00B854A0" w:rsidRPr="00276FE4">
        <w:rPr>
          <w:rStyle w:val="Emphasis"/>
        </w:rPr>
        <w:t xml:space="preserve">lan: </w:t>
      </w:r>
      <w:r w:rsidR="00200071" w:rsidRPr="00276FE4">
        <w:rPr>
          <w:rStyle w:val="Emphasis"/>
        </w:rPr>
        <w:t xml:space="preserve">Table </w:t>
      </w:r>
      <w:r w:rsidR="00B854A0" w:rsidRPr="00276FE4">
        <w:rPr>
          <w:rStyle w:val="Emphasis"/>
        </w:rPr>
        <w:t xml:space="preserve">of </w:t>
      </w:r>
      <w:r w:rsidR="005D6A09">
        <w:rPr>
          <w:rStyle w:val="Emphasis"/>
        </w:rPr>
        <w:t>a</w:t>
      </w:r>
      <w:r w:rsidR="00B854A0" w:rsidRPr="00276FE4">
        <w:rPr>
          <w:rStyle w:val="Emphasis"/>
        </w:rPr>
        <w:t>ctions</w:t>
      </w:r>
      <w:r w:rsidR="00200071">
        <w:t>.</w:t>
      </w:r>
      <w:r w:rsidR="00607AF1" w:rsidRPr="00F644DC">
        <w:t xml:space="preserve"> Wellington: Ministry for the Environment.</w:t>
      </w:r>
    </w:p>
  </w:footnote>
  <w:footnote w:id="13">
    <w:p w14:paraId="255F75E2" w14:textId="1A32317B" w:rsidR="0097290C" w:rsidRDefault="0097290C" w:rsidP="0097290C">
      <w:pPr>
        <w:pStyle w:val="FootnoteText"/>
      </w:pPr>
      <w:r w:rsidRPr="00276FE4">
        <w:rPr>
          <w:rStyle w:val="FootnoteReference"/>
          <w:sz w:val="18"/>
          <w:szCs w:val="18"/>
        </w:rPr>
        <w:footnoteRef/>
      </w:r>
      <w:r>
        <w:t xml:space="preserve"> </w:t>
      </w:r>
      <w:r>
        <w:tab/>
      </w:r>
      <w:r w:rsidRPr="00F644DC">
        <w:t xml:space="preserve">Ministry for the Environment. 2022. </w:t>
      </w:r>
      <w:r w:rsidRPr="00D44CB3">
        <w:rPr>
          <w:rStyle w:val="Emphasis"/>
        </w:rPr>
        <w:t xml:space="preserve">Aotearoa New Zealand's </w:t>
      </w:r>
      <w:r w:rsidR="005D6A09">
        <w:rPr>
          <w:rStyle w:val="Emphasis"/>
        </w:rPr>
        <w:t>f</w:t>
      </w:r>
      <w:r w:rsidRPr="00D44CB3">
        <w:rPr>
          <w:rStyle w:val="Emphasis"/>
        </w:rPr>
        <w:t xml:space="preserve">irst </w:t>
      </w:r>
      <w:r w:rsidR="005D6A09">
        <w:rPr>
          <w:rStyle w:val="Emphasis"/>
        </w:rPr>
        <w:t>n</w:t>
      </w:r>
      <w:r w:rsidR="00025A0C">
        <w:rPr>
          <w:rStyle w:val="Emphasis"/>
        </w:rPr>
        <w:t xml:space="preserve">ational </w:t>
      </w:r>
      <w:r w:rsidR="005D6A09">
        <w:rPr>
          <w:rStyle w:val="Emphasis"/>
        </w:rPr>
        <w:t>a</w:t>
      </w:r>
      <w:r w:rsidR="00025A0C">
        <w:rPr>
          <w:rStyle w:val="Emphasis"/>
        </w:rPr>
        <w:t>daptation</w:t>
      </w:r>
      <w:r w:rsidRPr="00D44CB3">
        <w:rPr>
          <w:rStyle w:val="Emphasis"/>
        </w:rPr>
        <w:t xml:space="preserve"> </w:t>
      </w:r>
      <w:r w:rsidR="005D6A09">
        <w:rPr>
          <w:rStyle w:val="Emphasis"/>
        </w:rPr>
        <w:t>p</w:t>
      </w:r>
      <w:r w:rsidRPr="00D44CB3">
        <w:rPr>
          <w:rStyle w:val="Emphasis"/>
        </w:rPr>
        <w:t xml:space="preserve">lan: Table of </w:t>
      </w:r>
      <w:r w:rsidR="005D6A09">
        <w:rPr>
          <w:rStyle w:val="Emphasis"/>
        </w:rPr>
        <w:t>a</w:t>
      </w:r>
      <w:r w:rsidRPr="00D44CB3">
        <w:rPr>
          <w:rStyle w:val="Emphasis"/>
        </w:rPr>
        <w:t>ctions</w:t>
      </w:r>
      <w:r>
        <w:t>.</w:t>
      </w:r>
      <w:r w:rsidRPr="00F644DC">
        <w:t xml:space="preserve"> Wellington: Ministry for the Environment.</w:t>
      </w:r>
    </w:p>
  </w:footnote>
  <w:footnote w:id="14">
    <w:p w14:paraId="6C269B97" w14:textId="77777777" w:rsidR="00605E93" w:rsidRDefault="00605E93" w:rsidP="00605E93">
      <w:pPr>
        <w:pStyle w:val="FootnoteText"/>
      </w:pPr>
      <w:r w:rsidRPr="00276FE4">
        <w:rPr>
          <w:rStyle w:val="FootnoteReference"/>
          <w:sz w:val="18"/>
          <w:szCs w:val="18"/>
        </w:rPr>
        <w:footnoteRef/>
      </w:r>
      <w:r>
        <w:t xml:space="preserve"> </w:t>
      </w:r>
      <w:r>
        <w:tab/>
        <w:t xml:space="preserve">Reports will be release </w:t>
      </w:r>
      <w:r w:rsidRPr="006B4868">
        <w:t xml:space="preserve">approximately every five years, </w:t>
      </w:r>
      <w:r>
        <w:t>and within</w:t>
      </w:r>
      <w:r w:rsidRPr="006B4868">
        <w:t xml:space="preserve"> two years </w:t>
      </w:r>
      <w:r>
        <w:t>of</w:t>
      </w:r>
      <w:r w:rsidRPr="006B4868">
        <w:t xml:space="preserve"> the end of the emissions budget period</w:t>
      </w:r>
      <w:r>
        <w:t>.</w:t>
      </w:r>
    </w:p>
  </w:footnote>
  <w:footnote w:id="15">
    <w:p w14:paraId="390EC9E2" w14:textId="41A5572B" w:rsidR="00154F3A" w:rsidRPr="00521506" w:rsidRDefault="00154F3A" w:rsidP="00154F3A">
      <w:pPr>
        <w:pStyle w:val="FootnoteText"/>
      </w:pPr>
      <w:r w:rsidRPr="00276FE4">
        <w:rPr>
          <w:rStyle w:val="FootnoteReference"/>
          <w:sz w:val="18"/>
          <w:szCs w:val="18"/>
        </w:rPr>
        <w:footnoteRef/>
      </w:r>
      <w:r>
        <w:t xml:space="preserve"> </w:t>
      </w:r>
      <w:r>
        <w:tab/>
      </w:r>
      <w:r w:rsidR="00221EC1">
        <w:t>Establishing</w:t>
      </w:r>
      <w:r w:rsidRPr="00521506">
        <w:rPr>
          <w:shd w:val="clear" w:color="auto" w:fill="FFFFFF"/>
        </w:rPr>
        <w:t xml:space="preserve"> the Māori Climate Platform (</w:t>
      </w:r>
      <w:r w:rsidR="00221EC1">
        <w:rPr>
          <w:shd w:val="clear" w:color="auto" w:fill="FFFFFF"/>
        </w:rPr>
        <w:t>the P</w:t>
      </w:r>
      <w:r w:rsidRPr="00521506">
        <w:rPr>
          <w:shd w:val="clear" w:color="auto" w:fill="FFFFFF"/>
        </w:rPr>
        <w:t xml:space="preserve">latform) is an action in </w:t>
      </w:r>
      <w:r w:rsidR="00090325">
        <w:rPr>
          <w:shd w:val="clear" w:color="auto" w:fill="FFFFFF"/>
        </w:rPr>
        <w:t xml:space="preserve">the </w:t>
      </w:r>
      <w:r w:rsidR="00FB7475">
        <w:rPr>
          <w:shd w:val="clear" w:color="auto" w:fill="FFFFFF"/>
        </w:rPr>
        <w:t>emissions reduction plan</w:t>
      </w:r>
      <w:r w:rsidR="00090325">
        <w:rPr>
          <w:shd w:val="clear" w:color="auto" w:fill="FFFFFF"/>
        </w:rPr>
        <w:t xml:space="preserve"> and </w:t>
      </w:r>
      <w:r w:rsidR="00FB7475">
        <w:rPr>
          <w:shd w:val="clear" w:color="auto" w:fill="FFFFFF"/>
        </w:rPr>
        <w:t>national adaptation plan</w:t>
      </w:r>
      <w:r w:rsidRPr="00521506">
        <w:rPr>
          <w:shd w:val="clear" w:color="auto" w:fill="FFFFFF"/>
        </w:rPr>
        <w:t xml:space="preserve">. The </w:t>
      </w:r>
      <w:r w:rsidR="00090325">
        <w:rPr>
          <w:shd w:val="clear" w:color="auto" w:fill="FFFFFF"/>
        </w:rPr>
        <w:t>P</w:t>
      </w:r>
      <w:r w:rsidRPr="00521506">
        <w:rPr>
          <w:shd w:val="clear" w:color="auto" w:fill="FFFFFF"/>
        </w:rPr>
        <w:t xml:space="preserve">latform is a key vehicle to accelerate climate action </w:t>
      </w:r>
      <w:r w:rsidR="00090325">
        <w:rPr>
          <w:shd w:val="clear" w:color="auto" w:fill="FFFFFF"/>
        </w:rPr>
        <w:t xml:space="preserve">for </w:t>
      </w:r>
      <w:r w:rsidR="00090325" w:rsidRPr="00521506">
        <w:rPr>
          <w:shd w:val="clear" w:color="auto" w:fill="FFFFFF"/>
        </w:rPr>
        <w:t xml:space="preserve">Māori </w:t>
      </w:r>
      <w:r w:rsidRPr="00521506">
        <w:rPr>
          <w:shd w:val="clear" w:color="auto" w:fill="FFFFFF"/>
        </w:rPr>
        <w:t>and embed Māori into the climate response over the longer</w:t>
      </w:r>
      <w:r>
        <w:rPr>
          <w:shd w:val="clear" w:color="auto" w:fill="FFFFFF"/>
        </w:rPr>
        <w:t xml:space="preserve"> </w:t>
      </w:r>
      <w:r w:rsidRPr="00521506">
        <w:rPr>
          <w:shd w:val="clear" w:color="auto" w:fill="FFFFFF"/>
        </w:rPr>
        <w:t xml:space="preserve">term. The </w:t>
      </w:r>
      <w:r w:rsidR="0073321E">
        <w:rPr>
          <w:shd w:val="clear" w:color="auto" w:fill="FFFFFF"/>
        </w:rPr>
        <w:t>m</w:t>
      </w:r>
      <w:r w:rsidRPr="00521506">
        <w:rPr>
          <w:shd w:val="clear" w:color="auto" w:fill="FFFFFF"/>
        </w:rPr>
        <w:t xml:space="preserve">inister of </w:t>
      </w:r>
      <w:r w:rsidR="0073321E">
        <w:rPr>
          <w:shd w:val="clear" w:color="auto" w:fill="FFFFFF"/>
        </w:rPr>
        <w:t>c</w:t>
      </w:r>
      <w:r w:rsidRPr="00521506">
        <w:rPr>
          <w:shd w:val="clear" w:color="auto" w:fill="FFFFFF"/>
        </w:rPr>
        <w:t xml:space="preserve">limate </w:t>
      </w:r>
      <w:r w:rsidR="0073321E">
        <w:rPr>
          <w:shd w:val="clear" w:color="auto" w:fill="FFFFFF"/>
        </w:rPr>
        <w:t>c</w:t>
      </w:r>
      <w:r w:rsidRPr="00521506">
        <w:rPr>
          <w:shd w:val="clear" w:color="auto" w:fill="FFFFFF"/>
        </w:rPr>
        <w:t xml:space="preserve">hange and </w:t>
      </w:r>
      <w:r w:rsidR="0073321E">
        <w:rPr>
          <w:shd w:val="clear" w:color="auto" w:fill="FFFFFF"/>
        </w:rPr>
        <w:t xml:space="preserve">the </w:t>
      </w:r>
      <w:r w:rsidRPr="00521506">
        <w:rPr>
          <w:shd w:val="clear" w:color="auto" w:fill="FFFFFF"/>
        </w:rPr>
        <w:t xml:space="preserve">Ministry are responsible for the </w:t>
      </w:r>
      <w:r w:rsidR="00462456">
        <w:rPr>
          <w:shd w:val="clear" w:color="auto" w:fill="FFFFFF"/>
        </w:rPr>
        <w:t>P</w:t>
      </w:r>
      <w:r w:rsidRPr="000D4F1E">
        <w:rPr>
          <w:shd w:val="clear" w:color="auto" w:fill="FFFFFF"/>
        </w:rPr>
        <w:t>latform</w:t>
      </w:r>
      <w:r w:rsidR="00462456">
        <w:rPr>
          <w:shd w:val="clear" w:color="auto" w:fill="FFFFFF"/>
        </w:rPr>
        <w:t xml:space="preserve">. They are supported by </w:t>
      </w:r>
      <w:r w:rsidRPr="000D4F1E">
        <w:rPr>
          <w:shd w:val="clear" w:color="auto" w:fill="FFFFFF"/>
        </w:rPr>
        <w:t xml:space="preserve">the </w:t>
      </w:r>
      <w:r w:rsidR="00462456">
        <w:rPr>
          <w:shd w:val="clear" w:color="auto" w:fill="FFFFFF"/>
        </w:rPr>
        <w:t>m</w:t>
      </w:r>
      <w:r w:rsidRPr="000D4F1E">
        <w:rPr>
          <w:shd w:val="clear" w:color="auto" w:fill="FFFFFF"/>
        </w:rPr>
        <w:t xml:space="preserve">inister for Māori Crown </w:t>
      </w:r>
      <w:r w:rsidR="00462456">
        <w:rPr>
          <w:shd w:val="clear" w:color="auto" w:fill="FFFFFF"/>
        </w:rPr>
        <w:t>r</w:t>
      </w:r>
      <w:r w:rsidRPr="000D4F1E">
        <w:rPr>
          <w:shd w:val="clear" w:color="auto" w:fill="FFFFFF"/>
        </w:rPr>
        <w:t>elations</w:t>
      </w:r>
      <w:r w:rsidR="00462456">
        <w:rPr>
          <w:shd w:val="clear" w:color="auto" w:fill="FFFFFF"/>
        </w:rPr>
        <w:t xml:space="preserve"> </w:t>
      </w:r>
      <w:r>
        <w:rPr>
          <w:shd w:val="clear" w:color="auto" w:fill="FFFFFF"/>
        </w:rPr>
        <w:t>|</w:t>
      </w:r>
      <w:r w:rsidR="00462456">
        <w:rPr>
          <w:shd w:val="clear" w:color="auto" w:fill="FFFFFF"/>
        </w:rPr>
        <w:t xml:space="preserve"> </w:t>
      </w:r>
      <w:r w:rsidR="00511348">
        <w:rPr>
          <w:shd w:val="clear" w:color="auto" w:fill="FFFFFF"/>
        </w:rPr>
        <w:t>t</w:t>
      </w:r>
      <w:r w:rsidRPr="000D4F1E">
        <w:rPr>
          <w:shd w:val="clear" w:color="auto" w:fill="FFFFFF"/>
        </w:rPr>
        <w:t xml:space="preserve">e </w:t>
      </w:r>
      <w:r w:rsidR="00511348">
        <w:rPr>
          <w:shd w:val="clear" w:color="auto" w:fill="FFFFFF"/>
        </w:rPr>
        <w:t>a</w:t>
      </w:r>
      <w:r w:rsidRPr="000D4F1E">
        <w:rPr>
          <w:shd w:val="clear" w:color="auto" w:fill="FFFFFF"/>
        </w:rPr>
        <w:t xml:space="preserve">rawhiti and </w:t>
      </w:r>
      <w:r w:rsidR="00462456">
        <w:rPr>
          <w:shd w:val="clear" w:color="auto" w:fill="FFFFFF"/>
        </w:rPr>
        <w:t>m</w:t>
      </w:r>
      <w:r w:rsidRPr="000D4F1E">
        <w:rPr>
          <w:shd w:val="clear" w:color="auto" w:fill="FFFFFF"/>
        </w:rPr>
        <w:t xml:space="preserve">inister for Māori </w:t>
      </w:r>
      <w:r w:rsidR="00462456">
        <w:rPr>
          <w:shd w:val="clear" w:color="auto" w:fill="FFFFFF"/>
        </w:rPr>
        <w:t>d</w:t>
      </w:r>
      <w:r w:rsidRPr="000D4F1E">
        <w:rPr>
          <w:shd w:val="clear" w:color="auto" w:fill="FFFFFF"/>
        </w:rPr>
        <w:t>evelopment</w:t>
      </w:r>
      <w:r w:rsidR="00462456">
        <w:rPr>
          <w:shd w:val="clear" w:color="auto" w:fill="FFFFFF"/>
        </w:rPr>
        <w:t>,</w:t>
      </w:r>
      <w:r w:rsidRPr="000D4F1E">
        <w:rPr>
          <w:shd w:val="clear" w:color="auto" w:fill="FFFFFF"/>
        </w:rPr>
        <w:t xml:space="preserve"> and their agencies. The </w:t>
      </w:r>
      <w:r w:rsidR="00462456">
        <w:rPr>
          <w:shd w:val="clear" w:color="auto" w:fill="FFFFFF"/>
        </w:rPr>
        <w:t>P</w:t>
      </w:r>
      <w:r w:rsidRPr="000D4F1E">
        <w:rPr>
          <w:shd w:val="clear" w:color="auto" w:fill="FFFFFF"/>
        </w:rPr>
        <w:t>latform is being developed with Māori</w:t>
      </w:r>
      <w:r w:rsidR="000E0DC9">
        <w:rPr>
          <w:shd w:val="clear" w:color="auto" w:fill="FFFFFF"/>
        </w:rPr>
        <w:t>. T</w:t>
      </w:r>
      <w:r w:rsidRPr="000D4F1E">
        <w:rPr>
          <w:shd w:val="clear" w:color="auto" w:fill="FFFFFF"/>
        </w:rPr>
        <w:t xml:space="preserve">he </w:t>
      </w:r>
      <w:r w:rsidR="000E0DC9">
        <w:rPr>
          <w:shd w:val="clear" w:color="auto" w:fill="FFFFFF"/>
        </w:rPr>
        <w:t>Interim Committee is guiding the  Platform</w:t>
      </w:r>
      <w:r w:rsidR="00C808ED">
        <w:rPr>
          <w:shd w:val="clear" w:color="auto" w:fill="FFFFFF"/>
        </w:rPr>
        <w:t>’s</w:t>
      </w:r>
      <w:r w:rsidR="000E0DC9">
        <w:rPr>
          <w:shd w:val="clear" w:color="auto" w:fill="FFFFFF"/>
        </w:rPr>
        <w:t xml:space="preserve"> </w:t>
      </w:r>
      <w:r w:rsidRPr="000D4F1E">
        <w:rPr>
          <w:shd w:val="clear" w:color="auto" w:fill="FFFFFF"/>
        </w:rPr>
        <w:t>design</w:t>
      </w:r>
      <w:r w:rsidR="00C808ED">
        <w:rPr>
          <w:shd w:val="clear" w:color="auto" w:fill="FFFFFF"/>
        </w:rPr>
        <w:t xml:space="preserve">. The Platform will be in place from </w:t>
      </w:r>
      <w:r w:rsidRPr="000D4F1E">
        <w:rPr>
          <w:shd w:val="clear" w:color="auto" w:fill="FFFFFF"/>
        </w:rPr>
        <w:t>November 2022 to February 2024.</w:t>
      </w:r>
    </w:p>
  </w:footnote>
  <w:footnote w:id="16">
    <w:p w14:paraId="6612A8B0" w14:textId="5CB757AF" w:rsidR="00166D78" w:rsidRDefault="00166D78" w:rsidP="00166D78">
      <w:pPr>
        <w:pStyle w:val="FootnoteText"/>
      </w:pPr>
      <w:r w:rsidRPr="00D44CB3">
        <w:rPr>
          <w:rStyle w:val="FootnoteReference"/>
          <w:sz w:val="18"/>
          <w:szCs w:val="18"/>
        </w:rPr>
        <w:footnoteRef/>
      </w:r>
      <w:r>
        <w:t xml:space="preserve"> </w:t>
      </w:r>
      <w:r>
        <w:tab/>
      </w:r>
      <w:r w:rsidRPr="00F644DC">
        <w:t xml:space="preserve">Ministry for the Environment. 2022. </w:t>
      </w:r>
      <w:r w:rsidRPr="00D44CB3">
        <w:rPr>
          <w:rStyle w:val="Emphasis"/>
        </w:rPr>
        <w:t xml:space="preserve">Aotearoa New Zealand's </w:t>
      </w:r>
      <w:r w:rsidR="009672D9">
        <w:rPr>
          <w:rStyle w:val="Emphasis"/>
        </w:rPr>
        <w:t>f</w:t>
      </w:r>
      <w:r w:rsidRPr="00D44CB3">
        <w:rPr>
          <w:rStyle w:val="Emphasis"/>
        </w:rPr>
        <w:t xml:space="preserve">irst </w:t>
      </w:r>
      <w:r w:rsidR="009672D9">
        <w:rPr>
          <w:rStyle w:val="Emphasis"/>
        </w:rPr>
        <w:t>e</w:t>
      </w:r>
      <w:r w:rsidRPr="00D44CB3">
        <w:rPr>
          <w:rStyle w:val="Emphasis"/>
        </w:rPr>
        <w:t xml:space="preserve">missions </w:t>
      </w:r>
      <w:r w:rsidR="009672D9">
        <w:rPr>
          <w:rStyle w:val="Emphasis"/>
        </w:rPr>
        <w:t>r</w:t>
      </w:r>
      <w:r w:rsidRPr="00D44CB3">
        <w:rPr>
          <w:rStyle w:val="Emphasis"/>
        </w:rPr>
        <w:t xml:space="preserve">eduction </w:t>
      </w:r>
      <w:r w:rsidR="009672D9">
        <w:rPr>
          <w:rStyle w:val="Emphasis"/>
        </w:rPr>
        <w:t>p</w:t>
      </w:r>
      <w:r w:rsidRPr="00D44CB3">
        <w:rPr>
          <w:rStyle w:val="Emphasis"/>
        </w:rPr>
        <w:t xml:space="preserve">lan: Table of </w:t>
      </w:r>
      <w:r w:rsidR="009672D9">
        <w:rPr>
          <w:rStyle w:val="Emphasis"/>
        </w:rPr>
        <w:t>a</w:t>
      </w:r>
      <w:r w:rsidRPr="00D44CB3">
        <w:rPr>
          <w:rStyle w:val="Emphasis"/>
        </w:rPr>
        <w:t>ctions</w:t>
      </w:r>
      <w:r>
        <w:t>.</w:t>
      </w:r>
      <w:r w:rsidRPr="00F644DC">
        <w:t xml:space="preserve"> Wellington: Ministry for the Environment.</w:t>
      </w:r>
    </w:p>
  </w:footnote>
  <w:footnote w:id="17">
    <w:p w14:paraId="64DB8307" w14:textId="0A1A5A52" w:rsidR="0045139A" w:rsidRDefault="0045139A" w:rsidP="0045139A">
      <w:pPr>
        <w:pStyle w:val="FootnoteText"/>
      </w:pPr>
      <w:r w:rsidRPr="00D44CB3">
        <w:rPr>
          <w:rStyle w:val="FootnoteReference"/>
          <w:sz w:val="18"/>
          <w:szCs w:val="18"/>
        </w:rPr>
        <w:footnoteRef/>
      </w:r>
      <w:r>
        <w:t xml:space="preserve"> </w:t>
      </w:r>
      <w:r>
        <w:tab/>
      </w:r>
      <w:r w:rsidRPr="00F644DC">
        <w:t xml:space="preserve">Ministry for the Environment. 2022. </w:t>
      </w:r>
      <w:r w:rsidRPr="00D44CB3">
        <w:rPr>
          <w:rStyle w:val="Emphasis"/>
        </w:rPr>
        <w:t xml:space="preserve">Aotearoa New Zealand's </w:t>
      </w:r>
      <w:r w:rsidR="00296523">
        <w:rPr>
          <w:rStyle w:val="Emphasis"/>
        </w:rPr>
        <w:t>f</w:t>
      </w:r>
      <w:r w:rsidRPr="00D44CB3">
        <w:rPr>
          <w:rStyle w:val="Emphasis"/>
        </w:rPr>
        <w:t xml:space="preserve">irst </w:t>
      </w:r>
      <w:r w:rsidR="00296523">
        <w:rPr>
          <w:rStyle w:val="Emphasis"/>
        </w:rPr>
        <w:t>n</w:t>
      </w:r>
      <w:r>
        <w:rPr>
          <w:rStyle w:val="Emphasis"/>
        </w:rPr>
        <w:t xml:space="preserve">ational </w:t>
      </w:r>
      <w:r w:rsidR="00296523">
        <w:rPr>
          <w:rStyle w:val="Emphasis"/>
        </w:rPr>
        <w:t>a</w:t>
      </w:r>
      <w:r>
        <w:rPr>
          <w:rStyle w:val="Emphasis"/>
        </w:rPr>
        <w:t>daptation</w:t>
      </w:r>
      <w:r w:rsidRPr="00D44CB3">
        <w:rPr>
          <w:rStyle w:val="Emphasis"/>
        </w:rPr>
        <w:t xml:space="preserve"> </w:t>
      </w:r>
      <w:r w:rsidR="00296523">
        <w:rPr>
          <w:rStyle w:val="Emphasis"/>
        </w:rPr>
        <w:t>p</w:t>
      </w:r>
      <w:r w:rsidRPr="00D44CB3">
        <w:rPr>
          <w:rStyle w:val="Emphasis"/>
        </w:rPr>
        <w:t xml:space="preserve">lan: Table of </w:t>
      </w:r>
      <w:r w:rsidR="00296523">
        <w:rPr>
          <w:rStyle w:val="Emphasis"/>
        </w:rPr>
        <w:t>a</w:t>
      </w:r>
      <w:r w:rsidRPr="00D44CB3">
        <w:rPr>
          <w:rStyle w:val="Emphasis"/>
        </w:rPr>
        <w:t>ctions</w:t>
      </w:r>
      <w:r>
        <w:t>.</w:t>
      </w:r>
      <w:r w:rsidRPr="00F644DC">
        <w:t xml:space="preserve"> Wellington: Ministry for the Environment.</w:t>
      </w:r>
    </w:p>
  </w:footnote>
  <w:footnote w:id="18">
    <w:p w14:paraId="2A6AF9A0" w14:textId="193D4D69" w:rsidR="00B67F85" w:rsidRDefault="00B67F85" w:rsidP="007A1E6B">
      <w:pPr>
        <w:pStyle w:val="FootnoteText"/>
      </w:pPr>
      <w:r w:rsidRPr="00276FE4">
        <w:rPr>
          <w:rStyle w:val="FootnoteReference"/>
          <w:sz w:val="18"/>
          <w:szCs w:val="18"/>
        </w:rPr>
        <w:footnoteRef/>
      </w:r>
      <w:r>
        <w:t xml:space="preserve"> </w:t>
      </w:r>
      <w:r w:rsidR="00447A57">
        <w:tab/>
      </w:r>
      <w:r w:rsidR="00227284">
        <w:t xml:space="preserve">Ministry for the Environment. 2020. </w:t>
      </w:r>
      <w:r w:rsidR="00227284" w:rsidRPr="00276FE4">
        <w:rPr>
          <w:rStyle w:val="Emphasis"/>
        </w:rPr>
        <w:t xml:space="preserve">National Climate Change Risk Assessment for Aotearoa New Zealand: Main Report – </w:t>
      </w:r>
      <w:r w:rsidR="007A1E6B" w:rsidRPr="00276FE4">
        <w:rPr>
          <w:rStyle w:val="Emphasis"/>
        </w:rPr>
        <w:t>Arotakenga Tūraru mō te Huringa Āhuarangi o</w:t>
      </w:r>
      <w:r w:rsidR="00447A57">
        <w:rPr>
          <w:rStyle w:val="Emphasis"/>
        </w:rPr>
        <w:t xml:space="preserve"> </w:t>
      </w:r>
      <w:r w:rsidR="007A1E6B" w:rsidRPr="00276FE4">
        <w:rPr>
          <w:rStyle w:val="Emphasis"/>
        </w:rPr>
        <w:t>Āotearoa: Pūrongo whakatōpū</w:t>
      </w:r>
      <w:r w:rsidR="007A1E6B">
        <w:t>. Wellington: Ministry for the Environment.</w:t>
      </w:r>
    </w:p>
  </w:footnote>
  <w:footnote w:id="19">
    <w:p w14:paraId="60ED27E5" w14:textId="70DEA221" w:rsidR="00915C4B" w:rsidRDefault="00915C4B" w:rsidP="00915C4B">
      <w:pPr>
        <w:pStyle w:val="FootnoteText"/>
      </w:pPr>
      <w:r w:rsidRPr="00D44CB3">
        <w:rPr>
          <w:rStyle w:val="FootnoteReference"/>
          <w:sz w:val="18"/>
          <w:szCs w:val="18"/>
        </w:rPr>
        <w:footnoteRef/>
      </w:r>
      <w:r>
        <w:t xml:space="preserve"> </w:t>
      </w:r>
      <w:r>
        <w:tab/>
      </w:r>
      <w:r w:rsidRPr="00F644DC">
        <w:t xml:space="preserve">Ministry for the Environment. 2022. </w:t>
      </w:r>
      <w:r w:rsidRPr="00D44CB3">
        <w:rPr>
          <w:rStyle w:val="Emphasis"/>
        </w:rPr>
        <w:t xml:space="preserve">Aotearoa New Zealand's </w:t>
      </w:r>
      <w:r w:rsidR="00061DF7">
        <w:rPr>
          <w:rStyle w:val="Emphasis"/>
        </w:rPr>
        <w:t>f</w:t>
      </w:r>
      <w:r w:rsidRPr="00D44CB3">
        <w:rPr>
          <w:rStyle w:val="Emphasis"/>
        </w:rPr>
        <w:t xml:space="preserve">irst </w:t>
      </w:r>
      <w:r w:rsidR="00061DF7">
        <w:rPr>
          <w:rStyle w:val="Emphasis"/>
        </w:rPr>
        <w:t>n</w:t>
      </w:r>
      <w:r>
        <w:rPr>
          <w:rStyle w:val="Emphasis"/>
        </w:rPr>
        <w:t xml:space="preserve">ational </w:t>
      </w:r>
      <w:r w:rsidR="00061DF7">
        <w:rPr>
          <w:rStyle w:val="Emphasis"/>
        </w:rPr>
        <w:t>a</w:t>
      </w:r>
      <w:r>
        <w:rPr>
          <w:rStyle w:val="Emphasis"/>
        </w:rPr>
        <w:t>daptation</w:t>
      </w:r>
      <w:r w:rsidRPr="00D44CB3">
        <w:rPr>
          <w:rStyle w:val="Emphasis"/>
        </w:rPr>
        <w:t xml:space="preserve"> </w:t>
      </w:r>
      <w:r w:rsidR="00061DF7">
        <w:rPr>
          <w:rStyle w:val="Emphasis"/>
        </w:rPr>
        <w:t>p</w:t>
      </w:r>
      <w:r w:rsidRPr="00D44CB3">
        <w:rPr>
          <w:rStyle w:val="Emphasis"/>
        </w:rPr>
        <w:t xml:space="preserve">lan: Table of </w:t>
      </w:r>
      <w:r w:rsidR="00061DF7">
        <w:rPr>
          <w:rStyle w:val="Emphasis"/>
        </w:rPr>
        <w:t>a</w:t>
      </w:r>
      <w:r w:rsidRPr="00D44CB3">
        <w:rPr>
          <w:rStyle w:val="Emphasis"/>
        </w:rPr>
        <w:t>ctions</w:t>
      </w:r>
      <w:r>
        <w:t>.</w:t>
      </w:r>
      <w:r w:rsidRPr="00F644DC">
        <w:t xml:space="preserve"> Wellington: Ministry for the Environment.</w:t>
      </w:r>
    </w:p>
  </w:footnote>
  <w:footnote w:id="20">
    <w:p w14:paraId="53ACD706" w14:textId="50CF22D1" w:rsidR="00D9549A" w:rsidRPr="00B15A27" w:rsidRDefault="00D9549A" w:rsidP="00F644DC">
      <w:pPr>
        <w:pStyle w:val="FootnoteText"/>
        <w:rPr>
          <w:rFonts w:cstheme="minorHAnsi"/>
        </w:rPr>
      </w:pPr>
      <w:r w:rsidRPr="00276FE4">
        <w:rPr>
          <w:rStyle w:val="FootnoteReference"/>
          <w:sz w:val="18"/>
          <w:szCs w:val="18"/>
        </w:rPr>
        <w:footnoteRef/>
      </w:r>
      <w:r>
        <w:t xml:space="preserve"> </w:t>
      </w:r>
      <w:r w:rsidR="0079356F">
        <w:tab/>
      </w:r>
      <w:r>
        <w:t>Note: Agencies and the Board will take an adaptive management approach to emissions reduction and responding to climate risk. This may mean that actions are adjusted or re-prioritised if circumstances change. This may re</w:t>
      </w:r>
      <w:r w:rsidRPr="00B15A27">
        <w:rPr>
          <w:rFonts w:cstheme="minorHAnsi"/>
        </w:rPr>
        <w:t xml:space="preserve">sult in changes to </w:t>
      </w:r>
      <w:r w:rsidR="0079356F">
        <w:t xml:space="preserve">emissions reduction plan </w:t>
      </w:r>
      <w:r w:rsidRPr="00B15A27">
        <w:rPr>
          <w:rFonts w:cstheme="minorHAnsi"/>
        </w:rPr>
        <w:t xml:space="preserve">milestones and </w:t>
      </w:r>
      <w:r w:rsidR="0079356F">
        <w:t xml:space="preserve">national adaptation plan </w:t>
      </w:r>
      <w:r w:rsidRPr="00B15A27">
        <w:rPr>
          <w:rFonts w:cstheme="minorHAnsi"/>
        </w:rPr>
        <w:t xml:space="preserve">implementation measures. </w:t>
      </w:r>
    </w:p>
  </w:footnote>
  <w:footnote w:id="21">
    <w:p w14:paraId="28C1E7E8" w14:textId="0DF8794F" w:rsidR="00D9549A" w:rsidRDefault="00D9549A" w:rsidP="00F644DC">
      <w:pPr>
        <w:pStyle w:val="FootnoteText"/>
      </w:pPr>
      <w:r w:rsidRPr="00276FE4">
        <w:rPr>
          <w:rStyle w:val="FootnoteReference"/>
          <w:sz w:val="18"/>
          <w:szCs w:val="18"/>
        </w:rPr>
        <w:footnoteRef/>
      </w:r>
      <w:r w:rsidRPr="00CE5520">
        <w:t xml:space="preserve"> </w:t>
      </w:r>
      <w:r w:rsidR="0079356F">
        <w:tab/>
      </w:r>
      <w:r w:rsidRPr="00CE5520">
        <w:t xml:space="preserve">Targets will not be appropriate in all circumstances. They will likely be useful where estimates of emissions reductions have been used to calculate </w:t>
      </w:r>
      <w:r w:rsidR="00AF1D94">
        <w:t>Aotearoa New Zealand’s</w:t>
      </w:r>
      <w:r w:rsidRPr="00CE5520">
        <w:t xml:space="preserve"> ability to meet emissions budgets. Tracking against milestones will be more useful when the contribution of an action cannot be practically measured.</w:t>
      </w:r>
    </w:p>
  </w:footnote>
  <w:footnote w:id="22">
    <w:p w14:paraId="377E3BEE" w14:textId="4D3B11CB" w:rsidR="00566F25" w:rsidRPr="00054757" w:rsidRDefault="00566F25" w:rsidP="00054757">
      <w:pPr>
        <w:pStyle w:val="FootnoteText"/>
        <w:rPr>
          <w:i/>
          <w:iCs/>
        </w:rPr>
      </w:pPr>
      <w:r w:rsidRPr="00D44CB3">
        <w:rPr>
          <w:rStyle w:val="FootnoteReference"/>
          <w:sz w:val="18"/>
          <w:szCs w:val="18"/>
        </w:rPr>
        <w:footnoteRef/>
      </w:r>
      <w:r>
        <w:t xml:space="preserve"> </w:t>
      </w:r>
      <w:r w:rsidR="00447A57">
        <w:tab/>
      </w:r>
      <w:r>
        <w:t xml:space="preserve">Ministry for the Environment. 2020. </w:t>
      </w:r>
      <w:r w:rsidRPr="00D44CB3">
        <w:rPr>
          <w:rStyle w:val="Emphasis"/>
        </w:rPr>
        <w:t>National Climate Change Risk Assessment for Aotearoa New Zealand: Main Report – Arotakenga Tūraru mō te Huringa Āhuarangi o</w:t>
      </w:r>
      <w:r w:rsidR="00541CCD">
        <w:rPr>
          <w:rStyle w:val="Emphasis"/>
        </w:rPr>
        <w:t xml:space="preserve"> </w:t>
      </w:r>
      <w:r w:rsidRPr="00D44CB3">
        <w:rPr>
          <w:rStyle w:val="Emphasis"/>
        </w:rPr>
        <w:t>Āotearoa: Pūrongo whakatōpū</w:t>
      </w:r>
      <w:r>
        <w:t>. Wellington: Ministry for the Environment.</w:t>
      </w:r>
    </w:p>
  </w:footnote>
  <w:footnote w:id="23">
    <w:p w14:paraId="0DC659FF" w14:textId="402E87B6" w:rsidR="00D9549A" w:rsidRDefault="00D9549A" w:rsidP="00F644DC">
      <w:pPr>
        <w:pStyle w:val="FootnoteText"/>
      </w:pPr>
      <w:r w:rsidRPr="00276FE4">
        <w:rPr>
          <w:rStyle w:val="FootnoteReference"/>
          <w:sz w:val="18"/>
          <w:szCs w:val="18"/>
        </w:rPr>
        <w:footnoteRef/>
      </w:r>
      <w:r>
        <w:t xml:space="preserve"> </w:t>
      </w:r>
      <w:r w:rsidR="005A02E3">
        <w:tab/>
      </w:r>
      <w:r>
        <w:t xml:space="preserve">The first six-monthly report in February 2023 </w:t>
      </w:r>
      <w:r w:rsidR="00B12F01">
        <w:t>cover</w:t>
      </w:r>
      <w:r w:rsidR="00F35930">
        <w:t>ed</w:t>
      </w:r>
      <w:r w:rsidR="00B12F01">
        <w:t xml:space="preserve"> only </w:t>
      </w:r>
      <w:r>
        <w:t xml:space="preserve">the </w:t>
      </w:r>
      <w:r w:rsidR="005A02E3">
        <w:t>emissions reduction plan</w:t>
      </w:r>
      <w:r>
        <w:t xml:space="preserve">. Subsequent reports will also </w:t>
      </w:r>
      <w:r w:rsidR="00B12F01">
        <w:t xml:space="preserve">cover </w:t>
      </w:r>
      <w:r>
        <w:t xml:space="preserve">the </w:t>
      </w:r>
      <w:r w:rsidR="005A02E3">
        <w:t>national adaptation plan</w:t>
      </w:r>
      <w:r>
        <w:t xml:space="preserve">. The second six-monthly report </w:t>
      </w:r>
      <w:r w:rsidR="00B12F01">
        <w:t xml:space="preserve">produced </w:t>
      </w:r>
      <w:r>
        <w:t>each year will satisfy the</w:t>
      </w:r>
      <w:r w:rsidR="00B12F01">
        <w:t xml:space="preserve"> Board’s</w:t>
      </w:r>
      <w:r>
        <w:t xml:space="preserve"> requirement to report </w:t>
      </w:r>
      <w:r w:rsidR="00B12F01">
        <w:t xml:space="preserve">annually </w:t>
      </w:r>
      <w:r>
        <w:t xml:space="preserve">to the Prime Minister on overall progress </w:t>
      </w:r>
      <w:r w:rsidR="005150DB">
        <w:t xml:space="preserve">of </w:t>
      </w:r>
      <w:r>
        <w:t xml:space="preserve">the </w:t>
      </w:r>
      <w:r w:rsidR="005A02E3">
        <w:t>national adaptation plan</w:t>
      </w:r>
      <w:r>
        <w:t>.</w:t>
      </w:r>
    </w:p>
  </w:footnote>
  <w:footnote w:id="24">
    <w:p w14:paraId="3CC6588B" w14:textId="1C9BA233" w:rsidR="00D9549A" w:rsidRDefault="00D9549A" w:rsidP="00F644DC">
      <w:pPr>
        <w:pStyle w:val="FootnoteText"/>
      </w:pPr>
      <w:r w:rsidRPr="003F2727">
        <w:rPr>
          <w:rStyle w:val="FootnoteReference"/>
          <w:sz w:val="18"/>
          <w:szCs w:val="18"/>
        </w:rPr>
        <w:footnoteRef/>
      </w:r>
      <w:r>
        <w:t xml:space="preserve"> </w:t>
      </w:r>
      <w:r w:rsidR="00250ACA">
        <w:tab/>
      </w:r>
      <w:r w:rsidR="00750A31">
        <w:t>Critical actions in the n</w:t>
      </w:r>
      <w:r w:rsidR="00250ACA">
        <w:t xml:space="preserve">ational adaptation plan </w:t>
      </w:r>
      <w:r>
        <w:t xml:space="preserve">may also </w:t>
      </w:r>
      <w:r w:rsidR="00750A31">
        <w:t xml:space="preserve">need </w:t>
      </w:r>
      <w:r>
        <w:t xml:space="preserve">a qualitative </w:t>
      </w:r>
      <w:r w:rsidR="00990830">
        <w:t xml:space="preserve">impact </w:t>
      </w:r>
      <w:r>
        <w:t xml:space="preserve">assessment. The Board will advise agencies </w:t>
      </w:r>
      <w:r w:rsidR="00990830">
        <w:t>which</w:t>
      </w:r>
      <w:r>
        <w:t xml:space="preserve"> information </w:t>
      </w:r>
      <w:r w:rsidR="00990830">
        <w:t xml:space="preserve">they need </w:t>
      </w:r>
      <w:r>
        <w:t xml:space="preserve">for the first six-monthly report that </w:t>
      </w:r>
      <w:r w:rsidR="00990830">
        <w:t xml:space="preserve">includes </w:t>
      </w:r>
      <w:r>
        <w:t xml:space="preserve">the </w:t>
      </w:r>
      <w:r w:rsidR="00250ACA">
        <w:t>national adaptation plan</w:t>
      </w:r>
      <w:r>
        <w:t>.</w:t>
      </w:r>
    </w:p>
  </w:footnote>
  <w:footnote w:id="25">
    <w:p w14:paraId="2A105104" w14:textId="3C55CA99" w:rsidR="00E111D5" w:rsidRDefault="00E111D5" w:rsidP="00F644DC">
      <w:pPr>
        <w:pStyle w:val="FootnoteText"/>
      </w:pPr>
      <w:r w:rsidRPr="003F2727">
        <w:rPr>
          <w:rStyle w:val="FootnoteReference"/>
          <w:sz w:val="18"/>
          <w:szCs w:val="18"/>
        </w:rPr>
        <w:footnoteRef/>
      </w:r>
      <w:r>
        <w:t xml:space="preserve"> </w:t>
      </w:r>
      <w:r>
        <w:tab/>
      </w:r>
      <w:r w:rsidR="009666F4">
        <w:t>Ministry for the Environment.</w:t>
      </w:r>
      <w:r w:rsidR="00693159">
        <w:t xml:space="preserve"> 2021.</w:t>
      </w:r>
      <w:r w:rsidR="009666F4">
        <w:t xml:space="preserve"> </w:t>
      </w:r>
      <w:r w:rsidR="004B3374" w:rsidRPr="003F2727">
        <w:rPr>
          <w:rStyle w:val="Emphasis"/>
        </w:rPr>
        <w:t>About New Zealand’s Greenhouse Gas Inventory.</w:t>
      </w:r>
      <w:r w:rsidR="004B3374">
        <w:t xml:space="preserve"> R</w:t>
      </w:r>
      <w:r w:rsidR="00693159">
        <w:t>etrieved from</w:t>
      </w:r>
      <w:r>
        <w:t xml:space="preserve"> </w:t>
      </w:r>
      <w:hyperlink r:id="rId4" w:history="1">
        <w:r w:rsidRPr="004C3913">
          <w:rPr>
            <w:rStyle w:val="Hyperlink"/>
          </w:rPr>
          <w:t>https://environment.govt.nz/facts-and-science/climate-change/measuring-greenhouse-gas-emissions/about-new-zealands-greenhouse-gas-inventory/</w:t>
        </w:r>
      </w:hyperlink>
      <w:r>
        <w:t xml:space="preserve"> (14 November 2022).</w:t>
      </w:r>
    </w:p>
  </w:footnote>
  <w:footnote w:id="26">
    <w:p w14:paraId="388BE6EC" w14:textId="40DADF32" w:rsidR="00F211A0" w:rsidRDefault="00F211A0" w:rsidP="00F644DC">
      <w:pPr>
        <w:pStyle w:val="FootnoteText"/>
      </w:pPr>
      <w:r w:rsidRPr="003F2727">
        <w:rPr>
          <w:rStyle w:val="FootnoteReference"/>
          <w:sz w:val="18"/>
          <w:szCs w:val="18"/>
        </w:rPr>
        <w:footnoteRef/>
      </w:r>
      <w:r>
        <w:t xml:space="preserve"> </w:t>
      </w:r>
      <w:r>
        <w:tab/>
        <w:t>S</w:t>
      </w:r>
      <w:r w:rsidR="00693159">
        <w:t xml:space="preserve">tats NZ. </w:t>
      </w:r>
      <w:r w:rsidR="003145B1">
        <w:t xml:space="preserve">2022. </w:t>
      </w:r>
      <w:r w:rsidR="003145B1" w:rsidRPr="003F2727">
        <w:rPr>
          <w:rStyle w:val="Emphasis"/>
        </w:rPr>
        <w:t xml:space="preserve">New Zealand’s </w:t>
      </w:r>
      <w:r w:rsidR="00CE2C95" w:rsidRPr="003F2727">
        <w:rPr>
          <w:rStyle w:val="Emphasis"/>
        </w:rPr>
        <w:t>Greenhouse Gas Emissions</w:t>
      </w:r>
      <w:r w:rsidR="003145B1">
        <w:t>. Retrieved from</w:t>
      </w:r>
      <w:r>
        <w:t xml:space="preserve"> </w:t>
      </w:r>
      <w:hyperlink r:id="rId5" w:history="1">
        <w:r w:rsidRPr="004C3913">
          <w:rPr>
            <w:rStyle w:val="Hyperlink"/>
          </w:rPr>
          <w:t>https://www.stats.govt.nz/indicators/new-zealands-greenhouse-gas-emissions</w:t>
        </w:r>
      </w:hyperlink>
      <w:r>
        <w:t xml:space="preserve"> (14 November 2022).</w:t>
      </w:r>
    </w:p>
  </w:footnote>
  <w:footnote w:id="27">
    <w:p w14:paraId="5C8824CA" w14:textId="054A4202" w:rsidR="0092358E" w:rsidRPr="00706DBC" w:rsidRDefault="0092358E" w:rsidP="00706DBC">
      <w:pPr>
        <w:pStyle w:val="FootnoteText"/>
        <w:rPr>
          <w:lang w:val="en-AU"/>
        </w:rPr>
      </w:pPr>
      <w:r>
        <w:rPr>
          <w:rStyle w:val="FootnoteReference"/>
        </w:rPr>
        <w:footnoteRef/>
      </w:r>
      <w:r w:rsidR="00706DBC">
        <w:rPr>
          <w:lang w:val="en-AU"/>
        </w:rPr>
        <w:t xml:space="preserve">    </w:t>
      </w:r>
      <w:r w:rsidR="00706DBC" w:rsidRPr="00706DBC">
        <w:rPr>
          <w:lang w:val="en-AU"/>
        </w:rPr>
        <w:t xml:space="preserve">Ministry for the Environment. 2020. </w:t>
      </w:r>
      <w:r w:rsidR="00706DBC" w:rsidRPr="00706DBC">
        <w:rPr>
          <w:i/>
          <w:iCs/>
          <w:lang w:val="en-AU"/>
        </w:rPr>
        <w:t>National Climate Change Risk Assessment for Aotearoa New Zealand: Main report – Arotakenga Tūraru mō te Huringa Āhuarangi o Āotearoa</w:t>
      </w:r>
      <w:r w:rsidR="00706DBC" w:rsidRPr="00706DBC">
        <w:rPr>
          <w:lang w:val="en-AU"/>
        </w:rPr>
        <w:t xml:space="preserve">: </w:t>
      </w:r>
      <w:r w:rsidR="00706DBC" w:rsidRPr="00706DBC">
        <w:rPr>
          <w:i/>
          <w:iCs/>
          <w:lang w:val="en-AU"/>
        </w:rPr>
        <w:t>Pūrongo whakatōpū</w:t>
      </w:r>
      <w:r w:rsidR="00706DBC" w:rsidRPr="00706DBC">
        <w:rPr>
          <w:lang w:val="en-AU"/>
        </w:rPr>
        <w:t>. Wellington: Ministry for the Environment.</w:t>
      </w:r>
    </w:p>
  </w:footnote>
  <w:footnote w:id="28">
    <w:p w14:paraId="17530E54" w14:textId="7E6D16E6" w:rsidR="00A759C4" w:rsidRDefault="00A759C4">
      <w:pPr>
        <w:pStyle w:val="FootnoteText"/>
      </w:pPr>
      <w:r w:rsidRPr="003F2727">
        <w:rPr>
          <w:rStyle w:val="FootnoteReference"/>
          <w:sz w:val="18"/>
          <w:szCs w:val="18"/>
        </w:rPr>
        <w:footnoteRef/>
      </w:r>
      <w:r>
        <w:t xml:space="preserve"> </w:t>
      </w:r>
      <w:r w:rsidR="001263A2">
        <w:tab/>
      </w:r>
      <w:r>
        <w:t xml:space="preserve">Ministry for the Environment. </w:t>
      </w:r>
      <w:r w:rsidR="001263A2">
        <w:t xml:space="preserve">2021. </w:t>
      </w:r>
      <w:r w:rsidR="001263A2" w:rsidRPr="003F2727">
        <w:rPr>
          <w:rStyle w:val="Emphasis"/>
        </w:rPr>
        <w:t>Adaptation Preparedness: 2020/21 Baseline – A Summary of Reporting Organisation Responses from the First Information Request Under the Climate Change Response Act 2002</w:t>
      </w:r>
      <w:r w:rsidR="001263A2">
        <w:t>. Wellington: Ministry for the Environment.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73497" w14:textId="729675C4" w:rsidR="00D9549A" w:rsidRPr="00DE7BF8" w:rsidRDefault="00D9549A" w:rsidP="009F1D7F">
    <w:pPr>
      <w:pStyle w:val="Header"/>
      <w:jc w:val="left"/>
      <w:rPr>
        <w:rFonts w:ascii="Calibri" w:hAnsi="Calibri"/>
      </w:rPr>
    </w:pPr>
    <w:r>
      <w:rPr>
        <w:rFonts w:ascii="Calibri" w:hAnsi="Calibri"/>
        <w:noProof/>
      </w:rPr>
      <w:drawing>
        <wp:inline distT="0" distB="0" distL="0" distR="0" wp14:anchorId="43729BBC" wp14:editId="1ECD6001">
          <wp:extent cx="2117598"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CE370" w14:textId="567DBE34" w:rsidR="0062059E" w:rsidRDefault="0062059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EC905" w14:textId="10AF0887" w:rsidR="0062059E" w:rsidRDefault="0062059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FCFCC" w14:textId="4E5F92BB" w:rsidR="0062059E" w:rsidRDefault="0062059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19AD0" w14:textId="3CECC973" w:rsidR="0062059E" w:rsidRDefault="0062059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AEB41" w14:textId="0D9DD737" w:rsidR="0062059E" w:rsidRDefault="0062059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2993D" w14:textId="1ED8FA83" w:rsidR="0062059E" w:rsidRDefault="0062059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20AFD" w14:textId="6BABB36E" w:rsidR="0062059E" w:rsidRDefault="0062059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3FD40" w14:textId="5B4E5150" w:rsidR="0062059E" w:rsidRDefault="0062059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5975" w14:textId="33703DE3" w:rsidR="0062059E" w:rsidRDefault="0062059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D173F" w14:textId="25A1C832" w:rsidR="0062059E" w:rsidRDefault="006205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EB46E" w14:textId="5C88601E" w:rsidR="00D9549A" w:rsidRDefault="00D9549A"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F43DB" w14:textId="4C20157E" w:rsidR="00D9549A" w:rsidRDefault="00D954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568BE" w14:textId="363EBC6C" w:rsidR="0062059E" w:rsidRDefault="006205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6BFD0" w14:textId="2D71E27B" w:rsidR="0062059E" w:rsidRDefault="0062059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9908A" w14:textId="5EBE4CCC" w:rsidR="0062059E" w:rsidRDefault="0062059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2B39" w14:textId="73CC560F" w:rsidR="0062059E" w:rsidRDefault="0062059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FEC67" w14:textId="3845BA7C" w:rsidR="0062059E" w:rsidRDefault="0062059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E15E6" w14:textId="288E68C2" w:rsidR="0062059E" w:rsidRDefault="006205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0F88D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AFA61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43CC6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E8E21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1095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E9A37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1ABC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CE18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84F2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CE3E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F62ED"/>
    <w:multiLevelType w:val="multilevel"/>
    <w:tmpl w:val="D3AA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324D41"/>
    <w:multiLevelType w:val="hybridMultilevel"/>
    <w:tmpl w:val="0C0EE17A"/>
    <w:lvl w:ilvl="0" w:tplc="85BCE14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45D25EB"/>
    <w:multiLevelType w:val="hybridMultilevel"/>
    <w:tmpl w:val="BF2480F2"/>
    <w:lvl w:ilvl="0" w:tplc="14090001">
      <w:start w:val="1"/>
      <w:numFmt w:val="bullet"/>
      <w:lvlText w:val=""/>
      <w:lvlJc w:val="left"/>
      <w:pPr>
        <w:ind w:left="720" w:hanging="360"/>
      </w:pPr>
      <w:rPr>
        <w:rFonts w:ascii="Symbol" w:hAnsi="Symbol" w:hint="default"/>
      </w:rPr>
    </w:lvl>
    <w:lvl w:ilvl="1" w:tplc="39DCFD42">
      <w:numFmt w:val="bullet"/>
      <w:lvlText w:val="•"/>
      <w:lvlJc w:val="left"/>
      <w:pPr>
        <w:ind w:left="1800" w:hanging="720"/>
      </w:pPr>
      <w:rPr>
        <w:rFonts w:ascii="Calibri" w:eastAsiaTheme="minorHAnsi"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5040BC0"/>
    <w:multiLevelType w:val="hybridMultilevel"/>
    <w:tmpl w:val="DC2645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5"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15:restartNumberingAfterBreak="0">
    <w:nsid w:val="0B1407AE"/>
    <w:multiLevelType w:val="hybridMultilevel"/>
    <w:tmpl w:val="FFFFFFFF"/>
    <w:lvl w:ilvl="0" w:tplc="10BC4FEC">
      <w:start w:val="1"/>
      <w:numFmt w:val="bullet"/>
      <w:lvlText w:val=""/>
      <w:lvlJc w:val="left"/>
      <w:pPr>
        <w:ind w:left="720" w:hanging="360"/>
      </w:pPr>
      <w:rPr>
        <w:rFonts w:ascii="Symbol" w:hAnsi="Symbol" w:hint="default"/>
      </w:rPr>
    </w:lvl>
    <w:lvl w:ilvl="1" w:tplc="8CB6B876">
      <w:start w:val="1"/>
      <w:numFmt w:val="bullet"/>
      <w:lvlText w:val="o"/>
      <w:lvlJc w:val="left"/>
      <w:pPr>
        <w:ind w:left="1440" w:hanging="360"/>
      </w:pPr>
      <w:rPr>
        <w:rFonts w:ascii="Courier New" w:hAnsi="Courier New" w:hint="default"/>
      </w:rPr>
    </w:lvl>
    <w:lvl w:ilvl="2" w:tplc="31A04648">
      <w:start w:val="1"/>
      <w:numFmt w:val="bullet"/>
      <w:lvlText w:val=""/>
      <w:lvlJc w:val="left"/>
      <w:pPr>
        <w:ind w:left="2160" w:hanging="360"/>
      </w:pPr>
      <w:rPr>
        <w:rFonts w:ascii="Wingdings" w:hAnsi="Wingdings" w:hint="default"/>
      </w:rPr>
    </w:lvl>
    <w:lvl w:ilvl="3" w:tplc="971802F6">
      <w:start w:val="1"/>
      <w:numFmt w:val="bullet"/>
      <w:lvlText w:val=""/>
      <w:lvlJc w:val="left"/>
      <w:pPr>
        <w:ind w:left="2880" w:hanging="360"/>
      </w:pPr>
      <w:rPr>
        <w:rFonts w:ascii="Symbol" w:hAnsi="Symbol" w:hint="default"/>
      </w:rPr>
    </w:lvl>
    <w:lvl w:ilvl="4" w:tplc="038ED140">
      <w:start w:val="1"/>
      <w:numFmt w:val="bullet"/>
      <w:lvlText w:val="o"/>
      <w:lvlJc w:val="left"/>
      <w:pPr>
        <w:ind w:left="3600" w:hanging="360"/>
      </w:pPr>
      <w:rPr>
        <w:rFonts w:ascii="Courier New" w:hAnsi="Courier New" w:hint="default"/>
      </w:rPr>
    </w:lvl>
    <w:lvl w:ilvl="5" w:tplc="4532E18C">
      <w:start w:val="1"/>
      <w:numFmt w:val="bullet"/>
      <w:lvlText w:val=""/>
      <w:lvlJc w:val="left"/>
      <w:pPr>
        <w:ind w:left="4320" w:hanging="360"/>
      </w:pPr>
      <w:rPr>
        <w:rFonts w:ascii="Wingdings" w:hAnsi="Wingdings" w:hint="default"/>
      </w:rPr>
    </w:lvl>
    <w:lvl w:ilvl="6" w:tplc="48EAAF72">
      <w:start w:val="1"/>
      <w:numFmt w:val="bullet"/>
      <w:lvlText w:val=""/>
      <w:lvlJc w:val="left"/>
      <w:pPr>
        <w:ind w:left="5040" w:hanging="360"/>
      </w:pPr>
      <w:rPr>
        <w:rFonts w:ascii="Symbol" w:hAnsi="Symbol" w:hint="default"/>
      </w:rPr>
    </w:lvl>
    <w:lvl w:ilvl="7" w:tplc="5B6E1F88">
      <w:start w:val="1"/>
      <w:numFmt w:val="bullet"/>
      <w:lvlText w:val="o"/>
      <w:lvlJc w:val="left"/>
      <w:pPr>
        <w:ind w:left="5760" w:hanging="360"/>
      </w:pPr>
      <w:rPr>
        <w:rFonts w:ascii="Courier New" w:hAnsi="Courier New" w:hint="default"/>
      </w:rPr>
    </w:lvl>
    <w:lvl w:ilvl="8" w:tplc="E7D2FF42">
      <w:start w:val="1"/>
      <w:numFmt w:val="bullet"/>
      <w:lvlText w:val=""/>
      <w:lvlJc w:val="left"/>
      <w:pPr>
        <w:ind w:left="6480" w:hanging="360"/>
      </w:pPr>
      <w:rPr>
        <w:rFonts w:ascii="Wingdings" w:hAnsi="Wingdings" w:hint="default"/>
      </w:rPr>
    </w:lvl>
  </w:abstractNum>
  <w:abstractNum w:abstractNumId="17" w15:restartNumberingAfterBreak="0">
    <w:nsid w:val="10925FA8"/>
    <w:multiLevelType w:val="multilevel"/>
    <w:tmpl w:val="CD583D9A"/>
    <w:lvl w:ilvl="0">
      <w:start w:val="1"/>
      <w:numFmt w:val="decimal"/>
      <w:lvlText w:val="%1."/>
      <w:lvlJc w:val="left"/>
      <w:pPr>
        <w:tabs>
          <w:tab w:val="num" w:pos="360"/>
        </w:tabs>
        <w:ind w:left="360" w:hanging="360"/>
      </w:pPr>
      <w:rPr>
        <w:rFonts w:ascii="Arial" w:hAnsi="Arial" w:cs="Arial" w:hint="default"/>
        <w:sz w:val="18"/>
        <w:szCs w:val="18"/>
      </w:rPr>
    </w:lvl>
    <w:lvl w:ilvl="1">
      <w:start w:val="1"/>
      <w:numFmt w:val="decimal"/>
      <w:lvlText w:val="%2."/>
      <w:lvlJc w:val="left"/>
      <w:pPr>
        <w:tabs>
          <w:tab w:val="num" w:pos="1080"/>
        </w:tabs>
        <w:ind w:left="1080" w:hanging="360"/>
      </w:pPr>
      <w:rPr>
        <w:rFonts w:ascii="Arial" w:hAnsi="Arial" w:cs="Aria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8" w15:restartNumberingAfterBreak="0">
    <w:nsid w:val="15D8380B"/>
    <w:multiLevelType w:val="hybridMultilevel"/>
    <w:tmpl w:val="4748221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1751238D"/>
    <w:multiLevelType w:val="hybridMultilevel"/>
    <w:tmpl w:val="45D096AE"/>
    <w:lvl w:ilvl="0" w:tplc="14090001">
      <w:start w:val="1"/>
      <w:numFmt w:val="bullet"/>
      <w:lvlText w:val=""/>
      <w:lvlJc w:val="left"/>
      <w:pPr>
        <w:ind w:left="770" w:hanging="360"/>
      </w:pPr>
      <w:rPr>
        <w:rFonts w:ascii="Symbol" w:hAnsi="Symbol" w:hint="default"/>
      </w:rPr>
    </w:lvl>
    <w:lvl w:ilvl="1" w:tplc="4F62B952">
      <w:numFmt w:val="bullet"/>
      <w:lvlText w:val="•"/>
      <w:lvlJc w:val="left"/>
      <w:pPr>
        <w:ind w:left="1850" w:hanging="720"/>
      </w:pPr>
      <w:rPr>
        <w:rFonts w:ascii="Calibri" w:eastAsiaTheme="minorHAnsi" w:hAnsi="Calibri" w:cs="Calibri"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20" w15:restartNumberingAfterBreak="0">
    <w:nsid w:val="17596DA3"/>
    <w:multiLevelType w:val="hybridMultilevel"/>
    <w:tmpl w:val="C9E863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9BB42F8"/>
    <w:multiLevelType w:val="hybridMultilevel"/>
    <w:tmpl w:val="FFD65B12"/>
    <w:lvl w:ilvl="0" w:tplc="5A307766">
      <w:start w:val="1"/>
      <w:numFmt w:val="bullet"/>
      <w:pStyle w:val="Bulletlis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1E9B566D"/>
    <w:multiLevelType w:val="hybridMultilevel"/>
    <w:tmpl w:val="13C820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5" w15:restartNumberingAfterBreak="0">
    <w:nsid w:val="25EB2A10"/>
    <w:multiLevelType w:val="hybridMultilevel"/>
    <w:tmpl w:val="FFFFFFFF"/>
    <w:lvl w:ilvl="0" w:tplc="316EAF04">
      <w:start w:val="1"/>
      <w:numFmt w:val="bullet"/>
      <w:lvlText w:val=""/>
      <w:lvlJc w:val="left"/>
      <w:pPr>
        <w:ind w:left="360" w:hanging="360"/>
      </w:pPr>
      <w:rPr>
        <w:rFonts w:ascii="Symbol" w:hAnsi="Symbol" w:hint="default"/>
      </w:rPr>
    </w:lvl>
    <w:lvl w:ilvl="1" w:tplc="C622B650">
      <w:start w:val="1"/>
      <w:numFmt w:val="bullet"/>
      <w:lvlText w:val="o"/>
      <w:lvlJc w:val="left"/>
      <w:pPr>
        <w:ind w:left="1080" w:hanging="360"/>
      </w:pPr>
      <w:rPr>
        <w:rFonts w:ascii="Courier New" w:hAnsi="Courier New" w:hint="default"/>
      </w:rPr>
    </w:lvl>
    <w:lvl w:ilvl="2" w:tplc="913C3E9C">
      <w:start w:val="1"/>
      <w:numFmt w:val="bullet"/>
      <w:lvlText w:val=""/>
      <w:lvlJc w:val="left"/>
      <w:pPr>
        <w:ind w:left="1800" w:hanging="360"/>
      </w:pPr>
      <w:rPr>
        <w:rFonts w:ascii="Wingdings" w:hAnsi="Wingdings" w:hint="default"/>
      </w:rPr>
    </w:lvl>
    <w:lvl w:ilvl="3" w:tplc="5F4C50B0">
      <w:start w:val="1"/>
      <w:numFmt w:val="bullet"/>
      <w:lvlText w:val=""/>
      <w:lvlJc w:val="left"/>
      <w:pPr>
        <w:ind w:left="2520" w:hanging="360"/>
      </w:pPr>
      <w:rPr>
        <w:rFonts w:ascii="Symbol" w:hAnsi="Symbol" w:hint="default"/>
      </w:rPr>
    </w:lvl>
    <w:lvl w:ilvl="4" w:tplc="D390CAEE">
      <w:start w:val="1"/>
      <w:numFmt w:val="bullet"/>
      <w:lvlText w:val="o"/>
      <w:lvlJc w:val="left"/>
      <w:pPr>
        <w:ind w:left="3240" w:hanging="360"/>
      </w:pPr>
      <w:rPr>
        <w:rFonts w:ascii="Courier New" w:hAnsi="Courier New" w:hint="default"/>
      </w:rPr>
    </w:lvl>
    <w:lvl w:ilvl="5" w:tplc="8D50AD84">
      <w:start w:val="1"/>
      <w:numFmt w:val="bullet"/>
      <w:lvlText w:val=""/>
      <w:lvlJc w:val="left"/>
      <w:pPr>
        <w:ind w:left="3960" w:hanging="360"/>
      </w:pPr>
      <w:rPr>
        <w:rFonts w:ascii="Wingdings" w:hAnsi="Wingdings" w:hint="default"/>
      </w:rPr>
    </w:lvl>
    <w:lvl w:ilvl="6" w:tplc="3C48F35E">
      <w:start w:val="1"/>
      <w:numFmt w:val="bullet"/>
      <w:lvlText w:val=""/>
      <w:lvlJc w:val="left"/>
      <w:pPr>
        <w:ind w:left="4680" w:hanging="360"/>
      </w:pPr>
      <w:rPr>
        <w:rFonts w:ascii="Symbol" w:hAnsi="Symbol" w:hint="default"/>
      </w:rPr>
    </w:lvl>
    <w:lvl w:ilvl="7" w:tplc="F40AA4C0">
      <w:start w:val="1"/>
      <w:numFmt w:val="bullet"/>
      <w:lvlText w:val="o"/>
      <w:lvlJc w:val="left"/>
      <w:pPr>
        <w:ind w:left="5400" w:hanging="360"/>
      </w:pPr>
      <w:rPr>
        <w:rFonts w:ascii="Courier New" w:hAnsi="Courier New" w:hint="default"/>
      </w:rPr>
    </w:lvl>
    <w:lvl w:ilvl="8" w:tplc="08446D48">
      <w:start w:val="1"/>
      <w:numFmt w:val="bullet"/>
      <w:lvlText w:val=""/>
      <w:lvlJc w:val="left"/>
      <w:pPr>
        <w:ind w:left="6120" w:hanging="360"/>
      </w:pPr>
      <w:rPr>
        <w:rFonts w:ascii="Wingdings" w:hAnsi="Wingdings" w:hint="default"/>
      </w:rPr>
    </w:lvl>
  </w:abstractNum>
  <w:abstractNum w:abstractNumId="26" w15:restartNumberingAfterBreak="0">
    <w:nsid w:val="267F2021"/>
    <w:multiLevelType w:val="hybridMultilevel"/>
    <w:tmpl w:val="1068A3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A0955B0"/>
    <w:multiLevelType w:val="hybridMultilevel"/>
    <w:tmpl w:val="5C209762"/>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31"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32" w15:restartNumberingAfterBreak="0">
    <w:nsid w:val="336C763E"/>
    <w:multiLevelType w:val="hybridMultilevel"/>
    <w:tmpl w:val="BD68C9F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33FF6960"/>
    <w:multiLevelType w:val="multilevel"/>
    <w:tmpl w:val="322E91BC"/>
    <w:lvl w:ilvl="0">
      <w:start w:val="1"/>
      <w:numFmt w:val="decimal"/>
      <w:lvlText w:val="%1."/>
      <w:lvlJc w:val="left"/>
      <w:pPr>
        <w:ind w:left="360" w:hanging="360"/>
      </w:pPr>
      <w:rPr>
        <w:rFonts w:asciiTheme="minorHAnsi" w:hAnsiTheme="minorHAnsi" w:cstheme="minorHAnsi"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458433F"/>
    <w:multiLevelType w:val="hybridMultilevel"/>
    <w:tmpl w:val="9A2634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35E970F1"/>
    <w:multiLevelType w:val="hybridMultilevel"/>
    <w:tmpl w:val="1CDA5216"/>
    <w:lvl w:ilvl="0" w:tplc="14090001">
      <w:start w:val="1"/>
      <w:numFmt w:val="bullet"/>
      <w:lvlText w:val=""/>
      <w:lvlJc w:val="left"/>
      <w:pPr>
        <w:ind w:left="768" w:hanging="360"/>
      </w:pPr>
      <w:rPr>
        <w:rFonts w:ascii="Symbol" w:hAnsi="Symbol" w:hint="default"/>
      </w:rPr>
    </w:lvl>
    <w:lvl w:ilvl="1" w:tplc="14090003">
      <w:start w:val="1"/>
      <w:numFmt w:val="bullet"/>
      <w:lvlText w:val="o"/>
      <w:lvlJc w:val="left"/>
      <w:pPr>
        <w:ind w:left="1488" w:hanging="360"/>
      </w:pPr>
      <w:rPr>
        <w:rFonts w:ascii="Courier New" w:hAnsi="Courier New" w:cs="Courier New" w:hint="default"/>
      </w:rPr>
    </w:lvl>
    <w:lvl w:ilvl="2" w:tplc="14090005" w:tentative="1">
      <w:start w:val="1"/>
      <w:numFmt w:val="bullet"/>
      <w:lvlText w:val=""/>
      <w:lvlJc w:val="left"/>
      <w:pPr>
        <w:ind w:left="2208" w:hanging="360"/>
      </w:pPr>
      <w:rPr>
        <w:rFonts w:ascii="Wingdings" w:hAnsi="Wingdings" w:hint="default"/>
      </w:rPr>
    </w:lvl>
    <w:lvl w:ilvl="3" w:tplc="14090001" w:tentative="1">
      <w:start w:val="1"/>
      <w:numFmt w:val="bullet"/>
      <w:lvlText w:val=""/>
      <w:lvlJc w:val="left"/>
      <w:pPr>
        <w:ind w:left="2928" w:hanging="360"/>
      </w:pPr>
      <w:rPr>
        <w:rFonts w:ascii="Symbol" w:hAnsi="Symbol" w:hint="default"/>
      </w:rPr>
    </w:lvl>
    <w:lvl w:ilvl="4" w:tplc="14090003" w:tentative="1">
      <w:start w:val="1"/>
      <w:numFmt w:val="bullet"/>
      <w:lvlText w:val="o"/>
      <w:lvlJc w:val="left"/>
      <w:pPr>
        <w:ind w:left="3648" w:hanging="360"/>
      </w:pPr>
      <w:rPr>
        <w:rFonts w:ascii="Courier New" w:hAnsi="Courier New" w:cs="Courier New" w:hint="default"/>
      </w:rPr>
    </w:lvl>
    <w:lvl w:ilvl="5" w:tplc="14090005" w:tentative="1">
      <w:start w:val="1"/>
      <w:numFmt w:val="bullet"/>
      <w:lvlText w:val=""/>
      <w:lvlJc w:val="left"/>
      <w:pPr>
        <w:ind w:left="4368" w:hanging="360"/>
      </w:pPr>
      <w:rPr>
        <w:rFonts w:ascii="Wingdings" w:hAnsi="Wingdings" w:hint="default"/>
      </w:rPr>
    </w:lvl>
    <w:lvl w:ilvl="6" w:tplc="14090001" w:tentative="1">
      <w:start w:val="1"/>
      <w:numFmt w:val="bullet"/>
      <w:lvlText w:val=""/>
      <w:lvlJc w:val="left"/>
      <w:pPr>
        <w:ind w:left="5088" w:hanging="360"/>
      </w:pPr>
      <w:rPr>
        <w:rFonts w:ascii="Symbol" w:hAnsi="Symbol" w:hint="default"/>
      </w:rPr>
    </w:lvl>
    <w:lvl w:ilvl="7" w:tplc="14090003" w:tentative="1">
      <w:start w:val="1"/>
      <w:numFmt w:val="bullet"/>
      <w:lvlText w:val="o"/>
      <w:lvlJc w:val="left"/>
      <w:pPr>
        <w:ind w:left="5808" w:hanging="360"/>
      </w:pPr>
      <w:rPr>
        <w:rFonts w:ascii="Courier New" w:hAnsi="Courier New" w:cs="Courier New" w:hint="default"/>
      </w:rPr>
    </w:lvl>
    <w:lvl w:ilvl="8" w:tplc="14090005" w:tentative="1">
      <w:start w:val="1"/>
      <w:numFmt w:val="bullet"/>
      <w:lvlText w:val=""/>
      <w:lvlJc w:val="left"/>
      <w:pPr>
        <w:ind w:left="6528" w:hanging="360"/>
      </w:pPr>
      <w:rPr>
        <w:rFonts w:ascii="Wingdings" w:hAnsi="Wingdings" w:hint="default"/>
      </w:rPr>
    </w:lvl>
  </w:abstractNum>
  <w:abstractNum w:abstractNumId="36" w15:restartNumberingAfterBreak="0">
    <w:nsid w:val="36157ADD"/>
    <w:multiLevelType w:val="hybridMultilevel"/>
    <w:tmpl w:val="6BC26C0C"/>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37" w15:restartNumberingAfterBreak="0">
    <w:nsid w:val="3618640E"/>
    <w:multiLevelType w:val="hybridMultilevel"/>
    <w:tmpl w:val="6DCA4470"/>
    <w:lvl w:ilvl="0" w:tplc="14090001">
      <w:start w:val="1"/>
      <w:numFmt w:val="bullet"/>
      <w:lvlText w:val=""/>
      <w:lvlJc w:val="left"/>
      <w:pPr>
        <w:ind w:left="773" w:hanging="360"/>
      </w:pPr>
      <w:rPr>
        <w:rFonts w:ascii="Symbol" w:hAnsi="Symbol" w:hint="default"/>
      </w:rPr>
    </w:lvl>
    <w:lvl w:ilvl="1" w:tplc="14090003" w:tentative="1">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38"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42" w15:restartNumberingAfterBreak="0">
    <w:nsid w:val="48FAED57"/>
    <w:multiLevelType w:val="hybridMultilevel"/>
    <w:tmpl w:val="FFFFFFFF"/>
    <w:lvl w:ilvl="0" w:tplc="D7241D7E">
      <w:start w:val="1"/>
      <w:numFmt w:val="bullet"/>
      <w:lvlText w:val="-"/>
      <w:lvlJc w:val="left"/>
      <w:pPr>
        <w:ind w:left="720" w:hanging="360"/>
      </w:pPr>
      <w:rPr>
        <w:rFonts w:ascii="Calibri" w:hAnsi="Calibri" w:hint="default"/>
      </w:rPr>
    </w:lvl>
    <w:lvl w:ilvl="1" w:tplc="EB1AD154">
      <w:start w:val="1"/>
      <w:numFmt w:val="bullet"/>
      <w:lvlText w:val="o"/>
      <w:lvlJc w:val="left"/>
      <w:pPr>
        <w:ind w:left="1440" w:hanging="360"/>
      </w:pPr>
      <w:rPr>
        <w:rFonts w:ascii="Courier New" w:hAnsi="Courier New" w:hint="default"/>
      </w:rPr>
    </w:lvl>
    <w:lvl w:ilvl="2" w:tplc="17E8A2EC">
      <w:start w:val="1"/>
      <w:numFmt w:val="bullet"/>
      <w:lvlText w:val=""/>
      <w:lvlJc w:val="left"/>
      <w:pPr>
        <w:ind w:left="2160" w:hanging="360"/>
      </w:pPr>
      <w:rPr>
        <w:rFonts w:ascii="Wingdings" w:hAnsi="Wingdings" w:hint="default"/>
      </w:rPr>
    </w:lvl>
    <w:lvl w:ilvl="3" w:tplc="AD96ED56">
      <w:start w:val="1"/>
      <w:numFmt w:val="bullet"/>
      <w:lvlText w:val=""/>
      <w:lvlJc w:val="left"/>
      <w:pPr>
        <w:ind w:left="2880" w:hanging="360"/>
      </w:pPr>
      <w:rPr>
        <w:rFonts w:ascii="Symbol" w:hAnsi="Symbol" w:hint="default"/>
      </w:rPr>
    </w:lvl>
    <w:lvl w:ilvl="4" w:tplc="7ED8CC76">
      <w:start w:val="1"/>
      <w:numFmt w:val="bullet"/>
      <w:lvlText w:val="o"/>
      <w:lvlJc w:val="left"/>
      <w:pPr>
        <w:ind w:left="3600" w:hanging="360"/>
      </w:pPr>
      <w:rPr>
        <w:rFonts w:ascii="Courier New" w:hAnsi="Courier New" w:hint="default"/>
      </w:rPr>
    </w:lvl>
    <w:lvl w:ilvl="5" w:tplc="7C16F08E">
      <w:start w:val="1"/>
      <w:numFmt w:val="bullet"/>
      <w:lvlText w:val=""/>
      <w:lvlJc w:val="left"/>
      <w:pPr>
        <w:ind w:left="4320" w:hanging="360"/>
      </w:pPr>
      <w:rPr>
        <w:rFonts w:ascii="Wingdings" w:hAnsi="Wingdings" w:hint="default"/>
      </w:rPr>
    </w:lvl>
    <w:lvl w:ilvl="6" w:tplc="FF342EDA">
      <w:start w:val="1"/>
      <w:numFmt w:val="bullet"/>
      <w:lvlText w:val=""/>
      <w:lvlJc w:val="left"/>
      <w:pPr>
        <w:ind w:left="5040" w:hanging="360"/>
      </w:pPr>
      <w:rPr>
        <w:rFonts w:ascii="Symbol" w:hAnsi="Symbol" w:hint="default"/>
      </w:rPr>
    </w:lvl>
    <w:lvl w:ilvl="7" w:tplc="D6E45F82">
      <w:start w:val="1"/>
      <w:numFmt w:val="bullet"/>
      <w:lvlText w:val="o"/>
      <w:lvlJc w:val="left"/>
      <w:pPr>
        <w:ind w:left="5760" w:hanging="360"/>
      </w:pPr>
      <w:rPr>
        <w:rFonts w:ascii="Courier New" w:hAnsi="Courier New" w:hint="default"/>
      </w:rPr>
    </w:lvl>
    <w:lvl w:ilvl="8" w:tplc="5F26C6CC">
      <w:start w:val="1"/>
      <w:numFmt w:val="bullet"/>
      <w:lvlText w:val=""/>
      <w:lvlJc w:val="left"/>
      <w:pPr>
        <w:ind w:left="6480" w:hanging="360"/>
      </w:pPr>
      <w:rPr>
        <w:rFonts w:ascii="Wingdings" w:hAnsi="Wingdings" w:hint="default"/>
      </w:rPr>
    </w:lvl>
  </w:abstractNum>
  <w:abstractNum w:abstractNumId="43" w15:restartNumberingAfterBreak="0">
    <w:nsid w:val="4B567A15"/>
    <w:multiLevelType w:val="hybridMultilevel"/>
    <w:tmpl w:val="A69895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4" w15:restartNumberingAfterBreak="0">
    <w:nsid w:val="4D656F28"/>
    <w:multiLevelType w:val="hybridMultilevel"/>
    <w:tmpl w:val="219823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50907DCF"/>
    <w:multiLevelType w:val="hybridMultilevel"/>
    <w:tmpl w:val="7CCE4742"/>
    <w:lvl w:ilvl="0" w:tplc="14090001">
      <w:start w:val="1"/>
      <w:numFmt w:val="bullet"/>
      <w:lvlText w:val=""/>
      <w:lvlJc w:val="left"/>
      <w:pPr>
        <w:ind w:left="773" w:hanging="360"/>
      </w:pPr>
      <w:rPr>
        <w:rFonts w:ascii="Symbol" w:hAnsi="Symbol" w:hint="default"/>
      </w:rPr>
    </w:lvl>
    <w:lvl w:ilvl="1" w:tplc="14090003">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46" w15:restartNumberingAfterBreak="0">
    <w:nsid w:val="510735A6"/>
    <w:multiLevelType w:val="hybridMultilevel"/>
    <w:tmpl w:val="A4F4BA4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48" w15:restartNumberingAfterBreak="0">
    <w:nsid w:val="549B08A6"/>
    <w:multiLevelType w:val="hybridMultilevel"/>
    <w:tmpl w:val="26A296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9" w15:restartNumberingAfterBreak="0">
    <w:nsid w:val="59001CBE"/>
    <w:multiLevelType w:val="hybridMultilevel"/>
    <w:tmpl w:val="A0DCB89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5EDC5E84"/>
    <w:multiLevelType w:val="hybridMultilevel"/>
    <w:tmpl w:val="6556EC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60FA308E"/>
    <w:multiLevelType w:val="hybridMultilevel"/>
    <w:tmpl w:val="C4128F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68C80361"/>
    <w:multiLevelType w:val="hybridMultilevel"/>
    <w:tmpl w:val="9D684A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6B03295D"/>
    <w:multiLevelType w:val="multilevel"/>
    <w:tmpl w:val="1124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CA07FAF"/>
    <w:multiLevelType w:val="hybridMultilevel"/>
    <w:tmpl w:val="28AEE2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5"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7" w15:restartNumberingAfterBreak="0">
    <w:nsid w:val="716E6428"/>
    <w:multiLevelType w:val="hybridMultilevel"/>
    <w:tmpl w:val="99F84A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8" w15:restartNumberingAfterBreak="0">
    <w:nsid w:val="731E1F7D"/>
    <w:multiLevelType w:val="hybridMultilevel"/>
    <w:tmpl w:val="8A00B3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9"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5E34563"/>
    <w:multiLevelType w:val="hybridMultilevel"/>
    <w:tmpl w:val="371217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761B4276"/>
    <w:multiLevelType w:val="hybridMultilevel"/>
    <w:tmpl w:val="12B2B384"/>
    <w:lvl w:ilvl="0" w:tplc="62B67B18">
      <w:start w:val="2"/>
      <w:numFmt w:val="decimal"/>
      <w:lvlText w:val="%1."/>
      <w:lvlJc w:val="left"/>
      <w:pPr>
        <w:ind w:left="720" w:hanging="36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88B383F"/>
    <w:multiLevelType w:val="hybridMultilevel"/>
    <w:tmpl w:val="0AAA5B9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2117093612">
    <w:abstractNumId w:val="31"/>
  </w:num>
  <w:num w:numId="2" w16cid:durableId="2129545569">
    <w:abstractNumId w:val="47"/>
  </w:num>
  <w:num w:numId="3" w16cid:durableId="360593613">
    <w:abstractNumId w:val="39"/>
  </w:num>
  <w:num w:numId="4" w16cid:durableId="1976763183">
    <w:abstractNumId w:val="30"/>
  </w:num>
  <w:num w:numId="5" w16cid:durableId="1592349659">
    <w:abstractNumId w:val="24"/>
  </w:num>
  <w:num w:numId="6" w16cid:durableId="1269508073">
    <w:abstractNumId w:val="41"/>
  </w:num>
  <w:num w:numId="7" w16cid:durableId="1723359384">
    <w:abstractNumId w:val="40"/>
  </w:num>
  <w:num w:numId="8" w16cid:durableId="191382611">
    <w:abstractNumId w:val="59"/>
  </w:num>
  <w:num w:numId="9" w16cid:durableId="9219130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38972478">
    <w:abstractNumId w:val="29"/>
  </w:num>
  <w:num w:numId="11" w16cid:durableId="2131313455">
    <w:abstractNumId w:val="55"/>
  </w:num>
  <w:num w:numId="12" w16cid:durableId="621955959">
    <w:abstractNumId w:val="15"/>
  </w:num>
  <w:num w:numId="13" w16cid:durableId="22174459">
    <w:abstractNumId w:val="27"/>
  </w:num>
  <w:num w:numId="14" w16cid:durableId="605161590">
    <w:abstractNumId w:val="38"/>
  </w:num>
  <w:num w:numId="15" w16cid:durableId="1236163896">
    <w:abstractNumId w:val="23"/>
  </w:num>
  <w:num w:numId="16" w16cid:durableId="1040738539">
    <w:abstractNumId w:val="56"/>
  </w:num>
  <w:num w:numId="17" w16cid:durableId="1903901007">
    <w:abstractNumId w:val="58"/>
  </w:num>
  <w:num w:numId="18" w16cid:durableId="161434497">
    <w:abstractNumId w:val="26"/>
  </w:num>
  <w:num w:numId="19" w16cid:durableId="1720205068">
    <w:abstractNumId w:val="34"/>
  </w:num>
  <w:num w:numId="20" w16cid:durableId="306015698">
    <w:abstractNumId w:val="43"/>
  </w:num>
  <w:num w:numId="21" w16cid:durableId="228620115">
    <w:abstractNumId w:val="57"/>
  </w:num>
  <w:num w:numId="22" w16cid:durableId="1702826067">
    <w:abstractNumId w:val="44"/>
  </w:num>
  <w:num w:numId="23" w16cid:durableId="1800414588">
    <w:abstractNumId w:val="32"/>
  </w:num>
  <w:num w:numId="24" w16cid:durableId="1241021042">
    <w:abstractNumId w:val="48"/>
  </w:num>
  <w:num w:numId="25" w16cid:durableId="1243754225">
    <w:abstractNumId w:val="18"/>
  </w:num>
  <w:num w:numId="26" w16cid:durableId="2003242276">
    <w:abstractNumId w:val="54"/>
  </w:num>
  <w:num w:numId="27" w16cid:durableId="1625846308">
    <w:abstractNumId w:val="49"/>
  </w:num>
  <w:num w:numId="28" w16cid:durableId="1745880946">
    <w:abstractNumId w:val="45"/>
  </w:num>
  <w:num w:numId="29" w16cid:durableId="1154760063">
    <w:abstractNumId w:val="22"/>
  </w:num>
  <w:num w:numId="30" w16cid:durableId="1795901220">
    <w:abstractNumId w:val="35"/>
  </w:num>
  <w:num w:numId="31" w16cid:durableId="1975865077">
    <w:abstractNumId w:val="13"/>
  </w:num>
  <w:num w:numId="32" w16cid:durableId="543057184">
    <w:abstractNumId w:val="51"/>
  </w:num>
  <w:num w:numId="33" w16cid:durableId="816143176">
    <w:abstractNumId w:val="28"/>
  </w:num>
  <w:num w:numId="34" w16cid:durableId="1092507300">
    <w:abstractNumId w:val="11"/>
  </w:num>
  <w:num w:numId="35" w16cid:durableId="1022439527">
    <w:abstractNumId w:val="20"/>
  </w:num>
  <w:num w:numId="36" w16cid:durableId="1882400677">
    <w:abstractNumId w:val="25"/>
  </w:num>
  <w:num w:numId="37" w16cid:durableId="1672217582">
    <w:abstractNumId w:val="52"/>
  </w:num>
  <w:num w:numId="38" w16cid:durableId="539169571">
    <w:abstractNumId w:val="60"/>
  </w:num>
  <w:num w:numId="39" w16cid:durableId="790636019">
    <w:abstractNumId w:val="62"/>
  </w:num>
  <w:num w:numId="40" w16cid:durableId="405080383">
    <w:abstractNumId w:val="42"/>
  </w:num>
  <w:num w:numId="41" w16cid:durableId="1835022395">
    <w:abstractNumId w:val="16"/>
  </w:num>
  <w:num w:numId="42" w16cid:durableId="419377074">
    <w:abstractNumId w:val="12"/>
  </w:num>
  <w:num w:numId="43" w16cid:durableId="1457722163">
    <w:abstractNumId w:val="50"/>
  </w:num>
  <w:num w:numId="44" w16cid:durableId="310137699">
    <w:abstractNumId w:val="37"/>
  </w:num>
  <w:num w:numId="45" w16cid:durableId="536353038">
    <w:abstractNumId w:val="19"/>
  </w:num>
  <w:num w:numId="46" w16cid:durableId="825433332">
    <w:abstractNumId w:val="36"/>
  </w:num>
  <w:num w:numId="47" w16cid:durableId="1360855192">
    <w:abstractNumId w:val="33"/>
  </w:num>
  <w:num w:numId="48" w16cid:durableId="1912813736">
    <w:abstractNumId w:val="61"/>
  </w:num>
  <w:num w:numId="49" w16cid:durableId="822356975">
    <w:abstractNumId w:val="10"/>
  </w:num>
  <w:num w:numId="50" w16cid:durableId="859203132">
    <w:abstractNumId w:val="53"/>
  </w:num>
  <w:num w:numId="51" w16cid:durableId="15482547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59130566">
    <w:abstractNumId w:val="38"/>
  </w:num>
  <w:num w:numId="53" w16cid:durableId="1340540204">
    <w:abstractNumId w:val="21"/>
  </w:num>
  <w:num w:numId="54" w16cid:durableId="620309312">
    <w:abstractNumId w:val="39"/>
  </w:num>
  <w:num w:numId="55" w16cid:durableId="464130354">
    <w:abstractNumId w:val="38"/>
  </w:num>
  <w:num w:numId="56" w16cid:durableId="762915525">
    <w:abstractNumId w:val="39"/>
  </w:num>
  <w:num w:numId="57" w16cid:durableId="1129056582">
    <w:abstractNumId w:val="9"/>
  </w:num>
  <w:num w:numId="58" w16cid:durableId="353768389">
    <w:abstractNumId w:val="7"/>
  </w:num>
  <w:num w:numId="59" w16cid:durableId="936670626">
    <w:abstractNumId w:val="6"/>
  </w:num>
  <w:num w:numId="60" w16cid:durableId="413816983">
    <w:abstractNumId w:val="5"/>
  </w:num>
  <w:num w:numId="61" w16cid:durableId="635449443">
    <w:abstractNumId w:val="4"/>
  </w:num>
  <w:num w:numId="62" w16cid:durableId="1249391410">
    <w:abstractNumId w:val="8"/>
  </w:num>
  <w:num w:numId="63" w16cid:durableId="826630812">
    <w:abstractNumId w:val="3"/>
  </w:num>
  <w:num w:numId="64" w16cid:durableId="1753744250">
    <w:abstractNumId w:val="2"/>
  </w:num>
  <w:num w:numId="65" w16cid:durableId="392199754">
    <w:abstractNumId w:val="1"/>
  </w:num>
  <w:num w:numId="66" w16cid:durableId="651103495">
    <w:abstractNumId w:val="0"/>
  </w:num>
  <w:num w:numId="67" w16cid:durableId="799999487">
    <w:abstractNumId w:val="40"/>
  </w:num>
  <w:num w:numId="68" w16cid:durableId="411120141">
    <w:abstractNumId w:val="40"/>
  </w:num>
  <w:num w:numId="69" w16cid:durableId="1958372100">
    <w:abstractNumId w:val="40"/>
  </w:num>
  <w:num w:numId="70" w16cid:durableId="1273324181">
    <w:abstractNumId w:val="14"/>
  </w:num>
  <w:num w:numId="71" w16cid:durableId="1340893312">
    <w:abstractNumId w:val="4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3A7"/>
    <w:rsid w:val="00000792"/>
    <w:rsid w:val="00000CD9"/>
    <w:rsid w:val="00000F04"/>
    <w:rsid w:val="00001570"/>
    <w:rsid w:val="00001A1D"/>
    <w:rsid w:val="00001DC5"/>
    <w:rsid w:val="000023D6"/>
    <w:rsid w:val="00003447"/>
    <w:rsid w:val="00003895"/>
    <w:rsid w:val="00003C4F"/>
    <w:rsid w:val="0000478F"/>
    <w:rsid w:val="00004E0A"/>
    <w:rsid w:val="00004FD3"/>
    <w:rsid w:val="00006B2E"/>
    <w:rsid w:val="00006DF5"/>
    <w:rsid w:val="00006F95"/>
    <w:rsid w:val="00007023"/>
    <w:rsid w:val="0000709F"/>
    <w:rsid w:val="0000718D"/>
    <w:rsid w:val="000071D6"/>
    <w:rsid w:val="00007F2D"/>
    <w:rsid w:val="00007FAC"/>
    <w:rsid w:val="00010A9C"/>
    <w:rsid w:val="00010ABA"/>
    <w:rsid w:val="00010BA9"/>
    <w:rsid w:val="00010E15"/>
    <w:rsid w:val="00010F57"/>
    <w:rsid w:val="0001100C"/>
    <w:rsid w:val="00011188"/>
    <w:rsid w:val="00012555"/>
    <w:rsid w:val="00013703"/>
    <w:rsid w:val="00014236"/>
    <w:rsid w:val="00014439"/>
    <w:rsid w:val="000148F6"/>
    <w:rsid w:val="00014A7C"/>
    <w:rsid w:val="00014E35"/>
    <w:rsid w:val="00014FCB"/>
    <w:rsid w:val="00015217"/>
    <w:rsid w:val="00015370"/>
    <w:rsid w:val="00015479"/>
    <w:rsid w:val="000159D2"/>
    <w:rsid w:val="00016264"/>
    <w:rsid w:val="00016993"/>
    <w:rsid w:val="00016CAB"/>
    <w:rsid w:val="00016D50"/>
    <w:rsid w:val="00016E43"/>
    <w:rsid w:val="00016E5B"/>
    <w:rsid w:val="0001749B"/>
    <w:rsid w:val="0001770B"/>
    <w:rsid w:val="00017735"/>
    <w:rsid w:val="00017D75"/>
    <w:rsid w:val="00017FE5"/>
    <w:rsid w:val="0002140B"/>
    <w:rsid w:val="00021910"/>
    <w:rsid w:val="00021A18"/>
    <w:rsid w:val="00021D03"/>
    <w:rsid w:val="0002218A"/>
    <w:rsid w:val="000222C8"/>
    <w:rsid w:val="00022E8D"/>
    <w:rsid w:val="00023253"/>
    <w:rsid w:val="0002348A"/>
    <w:rsid w:val="000235B5"/>
    <w:rsid w:val="0002372E"/>
    <w:rsid w:val="000239FF"/>
    <w:rsid w:val="00023BDA"/>
    <w:rsid w:val="00024496"/>
    <w:rsid w:val="00024708"/>
    <w:rsid w:val="00024EE7"/>
    <w:rsid w:val="00025A0C"/>
    <w:rsid w:val="00025F28"/>
    <w:rsid w:val="00025F96"/>
    <w:rsid w:val="00025FAB"/>
    <w:rsid w:val="000264C7"/>
    <w:rsid w:val="00026E89"/>
    <w:rsid w:val="000275A3"/>
    <w:rsid w:val="00030188"/>
    <w:rsid w:val="00030558"/>
    <w:rsid w:val="00030699"/>
    <w:rsid w:val="00030725"/>
    <w:rsid w:val="00030DB8"/>
    <w:rsid w:val="000314A1"/>
    <w:rsid w:val="00031A83"/>
    <w:rsid w:val="0003213A"/>
    <w:rsid w:val="0003273E"/>
    <w:rsid w:val="00032A81"/>
    <w:rsid w:val="00032C9C"/>
    <w:rsid w:val="000340D8"/>
    <w:rsid w:val="0003427D"/>
    <w:rsid w:val="000342E8"/>
    <w:rsid w:val="00034D6F"/>
    <w:rsid w:val="00034DFA"/>
    <w:rsid w:val="000357ED"/>
    <w:rsid w:val="00035E15"/>
    <w:rsid w:val="0003600B"/>
    <w:rsid w:val="0003640E"/>
    <w:rsid w:val="0003678B"/>
    <w:rsid w:val="0003688A"/>
    <w:rsid w:val="000368FC"/>
    <w:rsid w:val="00036A0D"/>
    <w:rsid w:val="00036DA3"/>
    <w:rsid w:val="00037577"/>
    <w:rsid w:val="000379BF"/>
    <w:rsid w:val="00037BEC"/>
    <w:rsid w:val="000400D9"/>
    <w:rsid w:val="0004035C"/>
    <w:rsid w:val="000405F6"/>
    <w:rsid w:val="00040860"/>
    <w:rsid w:val="00040CD8"/>
    <w:rsid w:val="00040CED"/>
    <w:rsid w:val="00040D54"/>
    <w:rsid w:val="00040EA1"/>
    <w:rsid w:val="00041C0E"/>
    <w:rsid w:val="0004202B"/>
    <w:rsid w:val="0004205F"/>
    <w:rsid w:val="0004233E"/>
    <w:rsid w:val="000423C6"/>
    <w:rsid w:val="00042B62"/>
    <w:rsid w:val="00042CD3"/>
    <w:rsid w:val="00042EDB"/>
    <w:rsid w:val="000437B7"/>
    <w:rsid w:val="00044843"/>
    <w:rsid w:val="000448BD"/>
    <w:rsid w:val="00044A50"/>
    <w:rsid w:val="00044B0C"/>
    <w:rsid w:val="00044C65"/>
    <w:rsid w:val="00045434"/>
    <w:rsid w:val="000458C7"/>
    <w:rsid w:val="00045991"/>
    <w:rsid w:val="00045D17"/>
    <w:rsid w:val="00045E5C"/>
    <w:rsid w:val="00046288"/>
    <w:rsid w:val="00046BA6"/>
    <w:rsid w:val="00046CD9"/>
    <w:rsid w:val="00047830"/>
    <w:rsid w:val="00047941"/>
    <w:rsid w:val="00047951"/>
    <w:rsid w:val="00047D21"/>
    <w:rsid w:val="00050238"/>
    <w:rsid w:val="00050260"/>
    <w:rsid w:val="00050367"/>
    <w:rsid w:val="00050A22"/>
    <w:rsid w:val="00050E27"/>
    <w:rsid w:val="0005144F"/>
    <w:rsid w:val="0005192B"/>
    <w:rsid w:val="00051AF1"/>
    <w:rsid w:val="00051D42"/>
    <w:rsid w:val="000538A1"/>
    <w:rsid w:val="00053A98"/>
    <w:rsid w:val="000541E9"/>
    <w:rsid w:val="00054395"/>
    <w:rsid w:val="00054757"/>
    <w:rsid w:val="00055232"/>
    <w:rsid w:val="00055375"/>
    <w:rsid w:val="0005560A"/>
    <w:rsid w:val="00056319"/>
    <w:rsid w:val="000564E7"/>
    <w:rsid w:val="000566B5"/>
    <w:rsid w:val="00056770"/>
    <w:rsid w:val="00056F9E"/>
    <w:rsid w:val="00057386"/>
    <w:rsid w:val="000577F5"/>
    <w:rsid w:val="000578F0"/>
    <w:rsid w:val="00057EEF"/>
    <w:rsid w:val="00060BAF"/>
    <w:rsid w:val="000611D1"/>
    <w:rsid w:val="0006172D"/>
    <w:rsid w:val="000619CB"/>
    <w:rsid w:val="00061DF7"/>
    <w:rsid w:val="00062387"/>
    <w:rsid w:val="00062C49"/>
    <w:rsid w:val="000640F0"/>
    <w:rsid w:val="0006434D"/>
    <w:rsid w:val="000643A1"/>
    <w:rsid w:val="00064679"/>
    <w:rsid w:val="00064A13"/>
    <w:rsid w:val="00064AF4"/>
    <w:rsid w:val="00064DB1"/>
    <w:rsid w:val="000659A4"/>
    <w:rsid w:val="00065BA3"/>
    <w:rsid w:val="00065D3B"/>
    <w:rsid w:val="00065D81"/>
    <w:rsid w:val="000661B2"/>
    <w:rsid w:val="000667E9"/>
    <w:rsid w:val="00067128"/>
    <w:rsid w:val="000675CD"/>
    <w:rsid w:val="00067872"/>
    <w:rsid w:val="000678AC"/>
    <w:rsid w:val="00067F27"/>
    <w:rsid w:val="000703B2"/>
    <w:rsid w:val="00070FBF"/>
    <w:rsid w:val="000711EE"/>
    <w:rsid w:val="0007180E"/>
    <w:rsid w:val="00071AE4"/>
    <w:rsid w:val="00071CB5"/>
    <w:rsid w:val="00071CCB"/>
    <w:rsid w:val="00071D03"/>
    <w:rsid w:val="0007232B"/>
    <w:rsid w:val="00072AA9"/>
    <w:rsid w:val="000734C5"/>
    <w:rsid w:val="000735A2"/>
    <w:rsid w:val="0007517E"/>
    <w:rsid w:val="00075FE1"/>
    <w:rsid w:val="000765A5"/>
    <w:rsid w:val="00076667"/>
    <w:rsid w:val="00077473"/>
    <w:rsid w:val="00077481"/>
    <w:rsid w:val="000776F9"/>
    <w:rsid w:val="00077EE0"/>
    <w:rsid w:val="00080057"/>
    <w:rsid w:val="000802F9"/>
    <w:rsid w:val="00080A03"/>
    <w:rsid w:val="0008145A"/>
    <w:rsid w:val="0008162D"/>
    <w:rsid w:val="000831C8"/>
    <w:rsid w:val="00083725"/>
    <w:rsid w:val="00083F5E"/>
    <w:rsid w:val="00084342"/>
    <w:rsid w:val="00084458"/>
    <w:rsid w:val="00084FDB"/>
    <w:rsid w:val="0008505C"/>
    <w:rsid w:val="00085A60"/>
    <w:rsid w:val="00085C46"/>
    <w:rsid w:val="00085F91"/>
    <w:rsid w:val="000864E7"/>
    <w:rsid w:val="0008686A"/>
    <w:rsid w:val="00086B6B"/>
    <w:rsid w:val="00086E81"/>
    <w:rsid w:val="00087175"/>
    <w:rsid w:val="00087D35"/>
    <w:rsid w:val="00087F6A"/>
    <w:rsid w:val="00090325"/>
    <w:rsid w:val="00090A76"/>
    <w:rsid w:val="00090B68"/>
    <w:rsid w:val="00090F77"/>
    <w:rsid w:val="000912B5"/>
    <w:rsid w:val="00091796"/>
    <w:rsid w:val="00091BA2"/>
    <w:rsid w:val="00091CB0"/>
    <w:rsid w:val="00092B56"/>
    <w:rsid w:val="00092B83"/>
    <w:rsid w:val="00092F7F"/>
    <w:rsid w:val="00093F0B"/>
    <w:rsid w:val="00094344"/>
    <w:rsid w:val="000943A6"/>
    <w:rsid w:val="00094C25"/>
    <w:rsid w:val="0009538D"/>
    <w:rsid w:val="000953C6"/>
    <w:rsid w:val="000953F4"/>
    <w:rsid w:val="00095495"/>
    <w:rsid w:val="0009590C"/>
    <w:rsid w:val="000959E7"/>
    <w:rsid w:val="00095C45"/>
    <w:rsid w:val="00095E7D"/>
    <w:rsid w:val="000964DE"/>
    <w:rsid w:val="0009697F"/>
    <w:rsid w:val="000971E4"/>
    <w:rsid w:val="000972AB"/>
    <w:rsid w:val="000976A2"/>
    <w:rsid w:val="00097B40"/>
    <w:rsid w:val="00097D0E"/>
    <w:rsid w:val="000A06F0"/>
    <w:rsid w:val="000A109B"/>
    <w:rsid w:val="000A137C"/>
    <w:rsid w:val="000A1399"/>
    <w:rsid w:val="000A17EA"/>
    <w:rsid w:val="000A19A8"/>
    <w:rsid w:val="000A1AC9"/>
    <w:rsid w:val="000A1C7A"/>
    <w:rsid w:val="000A2345"/>
    <w:rsid w:val="000A2394"/>
    <w:rsid w:val="000A25AE"/>
    <w:rsid w:val="000A2BDD"/>
    <w:rsid w:val="000A2D34"/>
    <w:rsid w:val="000A31C1"/>
    <w:rsid w:val="000A32C5"/>
    <w:rsid w:val="000A3411"/>
    <w:rsid w:val="000A34CA"/>
    <w:rsid w:val="000A36D6"/>
    <w:rsid w:val="000A426F"/>
    <w:rsid w:val="000A4559"/>
    <w:rsid w:val="000A45FD"/>
    <w:rsid w:val="000A477B"/>
    <w:rsid w:val="000A4CFC"/>
    <w:rsid w:val="000A4E60"/>
    <w:rsid w:val="000A4EAD"/>
    <w:rsid w:val="000A5022"/>
    <w:rsid w:val="000A510A"/>
    <w:rsid w:val="000A558D"/>
    <w:rsid w:val="000A5611"/>
    <w:rsid w:val="000A563C"/>
    <w:rsid w:val="000A59C5"/>
    <w:rsid w:val="000A5DEA"/>
    <w:rsid w:val="000A5EBD"/>
    <w:rsid w:val="000A6399"/>
    <w:rsid w:val="000A7658"/>
    <w:rsid w:val="000A7F0F"/>
    <w:rsid w:val="000A7F4C"/>
    <w:rsid w:val="000B02BC"/>
    <w:rsid w:val="000B0498"/>
    <w:rsid w:val="000B0BEC"/>
    <w:rsid w:val="000B0F36"/>
    <w:rsid w:val="000B15C3"/>
    <w:rsid w:val="000B18D2"/>
    <w:rsid w:val="000B1942"/>
    <w:rsid w:val="000B1BED"/>
    <w:rsid w:val="000B2240"/>
    <w:rsid w:val="000B2477"/>
    <w:rsid w:val="000B2600"/>
    <w:rsid w:val="000B2BC6"/>
    <w:rsid w:val="000B31F8"/>
    <w:rsid w:val="000B3356"/>
    <w:rsid w:val="000B36F9"/>
    <w:rsid w:val="000B4074"/>
    <w:rsid w:val="000B4087"/>
    <w:rsid w:val="000B4546"/>
    <w:rsid w:val="000B4732"/>
    <w:rsid w:val="000B4BCD"/>
    <w:rsid w:val="000B57A7"/>
    <w:rsid w:val="000B66DC"/>
    <w:rsid w:val="000B6D1F"/>
    <w:rsid w:val="000C062F"/>
    <w:rsid w:val="000C17E7"/>
    <w:rsid w:val="000C1836"/>
    <w:rsid w:val="000C1C08"/>
    <w:rsid w:val="000C2AF7"/>
    <w:rsid w:val="000C3270"/>
    <w:rsid w:val="000C3B54"/>
    <w:rsid w:val="000C3FA3"/>
    <w:rsid w:val="000C4168"/>
    <w:rsid w:val="000C4D64"/>
    <w:rsid w:val="000C577E"/>
    <w:rsid w:val="000C58EF"/>
    <w:rsid w:val="000C5FBF"/>
    <w:rsid w:val="000C70F0"/>
    <w:rsid w:val="000C755F"/>
    <w:rsid w:val="000D04BA"/>
    <w:rsid w:val="000D0916"/>
    <w:rsid w:val="000D0B6E"/>
    <w:rsid w:val="000D0D65"/>
    <w:rsid w:val="000D12E0"/>
    <w:rsid w:val="000D1944"/>
    <w:rsid w:val="000D1DD9"/>
    <w:rsid w:val="000D1E9B"/>
    <w:rsid w:val="000D2172"/>
    <w:rsid w:val="000D226D"/>
    <w:rsid w:val="000D262D"/>
    <w:rsid w:val="000D293C"/>
    <w:rsid w:val="000D2BC1"/>
    <w:rsid w:val="000D2EB4"/>
    <w:rsid w:val="000D32A1"/>
    <w:rsid w:val="000D337B"/>
    <w:rsid w:val="000D36FF"/>
    <w:rsid w:val="000D385A"/>
    <w:rsid w:val="000D38C2"/>
    <w:rsid w:val="000D3CA7"/>
    <w:rsid w:val="000D3FA9"/>
    <w:rsid w:val="000D40B1"/>
    <w:rsid w:val="000D4129"/>
    <w:rsid w:val="000D43D4"/>
    <w:rsid w:val="000D534C"/>
    <w:rsid w:val="000D5B16"/>
    <w:rsid w:val="000D5FD6"/>
    <w:rsid w:val="000D6201"/>
    <w:rsid w:val="000D6488"/>
    <w:rsid w:val="000D6733"/>
    <w:rsid w:val="000D7088"/>
    <w:rsid w:val="000D770B"/>
    <w:rsid w:val="000D788E"/>
    <w:rsid w:val="000E01FF"/>
    <w:rsid w:val="000E034A"/>
    <w:rsid w:val="000E03E6"/>
    <w:rsid w:val="000E0DC9"/>
    <w:rsid w:val="000E12B0"/>
    <w:rsid w:val="000E1740"/>
    <w:rsid w:val="000E1BC8"/>
    <w:rsid w:val="000E1D32"/>
    <w:rsid w:val="000E1FA5"/>
    <w:rsid w:val="000E26D8"/>
    <w:rsid w:val="000E2B94"/>
    <w:rsid w:val="000E2F5E"/>
    <w:rsid w:val="000E3156"/>
    <w:rsid w:val="000E35B6"/>
    <w:rsid w:val="000E38BF"/>
    <w:rsid w:val="000E3BB8"/>
    <w:rsid w:val="000E3D9B"/>
    <w:rsid w:val="000E3DFD"/>
    <w:rsid w:val="000E408C"/>
    <w:rsid w:val="000E4261"/>
    <w:rsid w:val="000E4697"/>
    <w:rsid w:val="000E4923"/>
    <w:rsid w:val="000E4BFA"/>
    <w:rsid w:val="000E4D84"/>
    <w:rsid w:val="000E555F"/>
    <w:rsid w:val="000E58C5"/>
    <w:rsid w:val="000E6203"/>
    <w:rsid w:val="000E64CB"/>
    <w:rsid w:val="000E722C"/>
    <w:rsid w:val="000E755B"/>
    <w:rsid w:val="000E786F"/>
    <w:rsid w:val="000E7DA7"/>
    <w:rsid w:val="000E7F8A"/>
    <w:rsid w:val="000E7FA0"/>
    <w:rsid w:val="000F00BA"/>
    <w:rsid w:val="000F02F8"/>
    <w:rsid w:val="000F0409"/>
    <w:rsid w:val="000F049F"/>
    <w:rsid w:val="000F0642"/>
    <w:rsid w:val="000F07FA"/>
    <w:rsid w:val="000F0B5E"/>
    <w:rsid w:val="000F1D43"/>
    <w:rsid w:val="000F1FFF"/>
    <w:rsid w:val="000F20AA"/>
    <w:rsid w:val="000F2651"/>
    <w:rsid w:val="000F2B41"/>
    <w:rsid w:val="000F3321"/>
    <w:rsid w:val="000F348D"/>
    <w:rsid w:val="000F369A"/>
    <w:rsid w:val="000F4463"/>
    <w:rsid w:val="000F5285"/>
    <w:rsid w:val="000F52E0"/>
    <w:rsid w:val="000F53A9"/>
    <w:rsid w:val="000F55DA"/>
    <w:rsid w:val="000F55F0"/>
    <w:rsid w:val="000F5C92"/>
    <w:rsid w:val="000F6464"/>
    <w:rsid w:val="000F6610"/>
    <w:rsid w:val="000F6628"/>
    <w:rsid w:val="000F6C25"/>
    <w:rsid w:val="000F76EB"/>
    <w:rsid w:val="000F78AE"/>
    <w:rsid w:val="000F7E25"/>
    <w:rsid w:val="00100271"/>
    <w:rsid w:val="001007EE"/>
    <w:rsid w:val="00100D67"/>
    <w:rsid w:val="00100F76"/>
    <w:rsid w:val="001013A7"/>
    <w:rsid w:val="0010148E"/>
    <w:rsid w:val="001016AE"/>
    <w:rsid w:val="001016D0"/>
    <w:rsid w:val="00101D27"/>
    <w:rsid w:val="0010253C"/>
    <w:rsid w:val="00102BD1"/>
    <w:rsid w:val="001045A9"/>
    <w:rsid w:val="001045FA"/>
    <w:rsid w:val="0010486A"/>
    <w:rsid w:val="00104D67"/>
    <w:rsid w:val="0010561C"/>
    <w:rsid w:val="00105AFF"/>
    <w:rsid w:val="00105C0F"/>
    <w:rsid w:val="00105E39"/>
    <w:rsid w:val="001063F8"/>
    <w:rsid w:val="00106561"/>
    <w:rsid w:val="00106D63"/>
    <w:rsid w:val="001075F3"/>
    <w:rsid w:val="00107630"/>
    <w:rsid w:val="00107A01"/>
    <w:rsid w:val="00107C23"/>
    <w:rsid w:val="00107D53"/>
    <w:rsid w:val="00110307"/>
    <w:rsid w:val="00110339"/>
    <w:rsid w:val="00110C0C"/>
    <w:rsid w:val="00110C6D"/>
    <w:rsid w:val="00110C7F"/>
    <w:rsid w:val="00110EE2"/>
    <w:rsid w:val="0011116E"/>
    <w:rsid w:val="00111474"/>
    <w:rsid w:val="00111686"/>
    <w:rsid w:val="00111A88"/>
    <w:rsid w:val="0011221A"/>
    <w:rsid w:val="00112521"/>
    <w:rsid w:val="00112563"/>
    <w:rsid w:val="00112686"/>
    <w:rsid w:val="00113185"/>
    <w:rsid w:val="00113283"/>
    <w:rsid w:val="001137AE"/>
    <w:rsid w:val="00113854"/>
    <w:rsid w:val="00113A2F"/>
    <w:rsid w:val="00113B20"/>
    <w:rsid w:val="00113D31"/>
    <w:rsid w:val="001147B3"/>
    <w:rsid w:val="001148F7"/>
    <w:rsid w:val="001149B2"/>
    <w:rsid w:val="00114C2D"/>
    <w:rsid w:val="00114FDC"/>
    <w:rsid w:val="00115125"/>
    <w:rsid w:val="001152F2"/>
    <w:rsid w:val="001157D7"/>
    <w:rsid w:val="00116382"/>
    <w:rsid w:val="00116484"/>
    <w:rsid w:val="00116ACF"/>
    <w:rsid w:val="00116D5C"/>
    <w:rsid w:val="00116F52"/>
    <w:rsid w:val="0011728C"/>
    <w:rsid w:val="001172B2"/>
    <w:rsid w:val="00117F9B"/>
    <w:rsid w:val="00120B77"/>
    <w:rsid w:val="00120DC4"/>
    <w:rsid w:val="00120EAE"/>
    <w:rsid w:val="00121211"/>
    <w:rsid w:val="00121628"/>
    <w:rsid w:val="0012167D"/>
    <w:rsid w:val="00121AE3"/>
    <w:rsid w:val="00122189"/>
    <w:rsid w:val="00122280"/>
    <w:rsid w:val="0012238D"/>
    <w:rsid w:val="001224FB"/>
    <w:rsid w:val="00122D42"/>
    <w:rsid w:val="00123345"/>
    <w:rsid w:val="00123C46"/>
    <w:rsid w:val="0012470B"/>
    <w:rsid w:val="00124889"/>
    <w:rsid w:val="00124CFD"/>
    <w:rsid w:val="00124FCD"/>
    <w:rsid w:val="001253B5"/>
    <w:rsid w:val="00125541"/>
    <w:rsid w:val="00125C75"/>
    <w:rsid w:val="00125C7E"/>
    <w:rsid w:val="001263A2"/>
    <w:rsid w:val="001265D1"/>
    <w:rsid w:val="0012694B"/>
    <w:rsid w:val="00126AE0"/>
    <w:rsid w:val="00127945"/>
    <w:rsid w:val="00127AAA"/>
    <w:rsid w:val="00127D94"/>
    <w:rsid w:val="00127E90"/>
    <w:rsid w:val="001302C1"/>
    <w:rsid w:val="001306D3"/>
    <w:rsid w:val="0013084C"/>
    <w:rsid w:val="001310BF"/>
    <w:rsid w:val="001338BC"/>
    <w:rsid w:val="00133E73"/>
    <w:rsid w:val="00133FDB"/>
    <w:rsid w:val="00134013"/>
    <w:rsid w:val="00134216"/>
    <w:rsid w:val="00134F4A"/>
    <w:rsid w:val="0013596B"/>
    <w:rsid w:val="00135E4E"/>
    <w:rsid w:val="00136246"/>
    <w:rsid w:val="001364D4"/>
    <w:rsid w:val="00136B2B"/>
    <w:rsid w:val="001371C8"/>
    <w:rsid w:val="001372ED"/>
    <w:rsid w:val="00140223"/>
    <w:rsid w:val="00140FEF"/>
    <w:rsid w:val="00142B50"/>
    <w:rsid w:val="00142C82"/>
    <w:rsid w:val="00143873"/>
    <w:rsid w:val="001439E9"/>
    <w:rsid w:val="00143A5F"/>
    <w:rsid w:val="00143C55"/>
    <w:rsid w:val="00143F85"/>
    <w:rsid w:val="00144C6F"/>
    <w:rsid w:val="00145089"/>
    <w:rsid w:val="001451E7"/>
    <w:rsid w:val="00145973"/>
    <w:rsid w:val="00145DED"/>
    <w:rsid w:val="001462E3"/>
    <w:rsid w:val="00146EAE"/>
    <w:rsid w:val="0014720C"/>
    <w:rsid w:val="001472C2"/>
    <w:rsid w:val="00147458"/>
    <w:rsid w:val="00147E21"/>
    <w:rsid w:val="00150BA8"/>
    <w:rsid w:val="00150D19"/>
    <w:rsid w:val="00151526"/>
    <w:rsid w:val="0015181B"/>
    <w:rsid w:val="00151A9F"/>
    <w:rsid w:val="00151D52"/>
    <w:rsid w:val="001526D2"/>
    <w:rsid w:val="00152B87"/>
    <w:rsid w:val="00153666"/>
    <w:rsid w:val="001537A7"/>
    <w:rsid w:val="00153A96"/>
    <w:rsid w:val="00153D1C"/>
    <w:rsid w:val="001543E2"/>
    <w:rsid w:val="00154F3A"/>
    <w:rsid w:val="0015502F"/>
    <w:rsid w:val="00155B43"/>
    <w:rsid w:val="00155CC6"/>
    <w:rsid w:val="00155DF1"/>
    <w:rsid w:val="00156138"/>
    <w:rsid w:val="001565A2"/>
    <w:rsid w:val="001567C3"/>
    <w:rsid w:val="001567F8"/>
    <w:rsid w:val="00156A12"/>
    <w:rsid w:val="00157B3F"/>
    <w:rsid w:val="00157F8A"/>
    <w:rsid w:val="0016038D"/>
    <w:rsid w:val="001605F2"/>
    <w:rsid w:val="00160C3D"/>
    <w:rsid w:val="00161230"/>
    <w:rsid w:val="00161B24"/>
    <w:rsid w:val="00161C41"/>
    <w:rsid w:val="00161DD5"/>
    <w:rsid w:val="0016232C"/>
    <w:rsid w:val="00163068"/>
    <w:rsid w:val="001633A4"/>
    <w:rsid w:val="001634D6"/>
    <w:rsid w:val="00163FF7"/>
    <w:rsid w:val="001648DD"/>
    <w:rsid w:val="00164A68"/>
    <w:rsid w:val="00165705"/>
    <w:rsid w:val="00165C12"/>
    <w:rsid w:val="00166389"/>
    <w:rsid w:val="00166AF7"/>
    <w:rsid w:val="00166C56"/>
    <w:rsid w:val="00166D78"/>
    <w:rsid w:val="00166E03"/>
    <w:rsid w:val="00167845"/>
    <w:rsid w:val="00167C4F"/>
    <w:rsid w:val="00167E4C"/>
    <w:rsid w:val="00170CC2"/>
    <w:rsid w:val="00171449"/>
    <w:rsid w:val="0017199C"/>
    <w:rsid w:val="00171B7D"/>
    <w:rsid w:val="00171C7E"/>
    <w:rsid w:val="00171E10"/>
    <w:rsid w:val="00171F35"/>
    <w:rsid w:val="00171F5A"/>
    <w:rsid w:val="00172294"/>
    <w:rsid w:val="00172552"/>
    <w:rsid w:val="00172873"/>
    <w:rsid w:val="00172CF7"/>
    <w:rsid w:val="00173199"/>
    <w:rsid w:val="0017319E"/>
    <w:rsid w:val="00173346"/>
    <w:rsid w:val="001736D2"/>
    <w:rsid w:val="00173A1F"/>
    <w:rsid w:val="00173BC3"/>
    <w:rsid w:val="00173FC5"/>
    <w:rsid w:val="00174128"/>
    <w:rsid w:val="00174141"/>
    <w:rsid w:val="00175055"/>
    <w:rsid w:val="00175604"/>
    <w:rsid w:val="0017560E"/>
    <w:rsid w:val="00175C34"/>
    <w:rsid w:val="00175D90"/>
    <w:rsid w:val="00175F9A"/>
    <w:rsid w:val="00176CAA"/>
    <w:rsid w:val="00176E98"/>
    <w:rsid w:val="0017703D"/>
    <w:rsid w:val="001774DA"/>
    <w:rsid w:val="001776B8"/>
    <w:rsid w:val="00177996"/>
    <w:rsid w:val="00180B3F"/>
    <w:rsid w:val="00180C83"/>
    <w:rsid w:val="00180CE5"/>
    <w:rsid w:val="00180D19"/>
    <w:rsid w:val="00180DE8"/>
    <w:rsid w:val="0018175B"/>
    <w:rsid w:val="00181787"/>
    <w:rsid w:val="001817C3"/>
    <w:rsid w:val="00181CC7"/>
    <w:rsid w:val="001820A3"/>
    <w:rsid w:val="0018332A"/>
    <w:rsid w:val="00183515"/>
    <w:rsid w:val="00183D80"/>
    <w:rsid w:val="00183F00"/>
    <w:rsid w:val="001842C8"/>
    <w:rsid w:val="001844BB"/>
    <w:rsid w:val="00185044"/>
    <w:rsid w:val="001850DB"/>
    <w:rsid w:val="00185524"/>
    <w:rsid w:val="0018599C"/>
    <w:rsid w:val="001859D7"/>
    <w:rsid w:val="001866DD"/>
    <w:rsid w:val="001869EE"/>
    <w:rsid w:val="00186D00"/>
    <w:rsid w:val="00187027"/>
    <w:rsid w:val="0018743A"/>
    <w:rsid w:val="00187CE6"/>
    <w:rsid w:val="00190210"/>
    <w:rsid w:val="00190716"/>
    <w:rsid w:val="00190890"/>
    <w:rsid w:val="00190A57"/>
    <w:rsid w:val="00190B3F"/>
    <w:rsid w:val="00190CB8"/>
    <w:rsid w:val="0019122C"/>
    <w:rsid w:val="00191908"/>
    <w:rsid w:val="00191D56"/>
    <w:rsid w:val="00192DF3"/>
    <w:rsid w:val="0019301F"/>
    <w:rsid w:val="00193286"/>
    <w:rsid w:val="001937B8"/>
    <w:rsid w:val="00193D24"/>
    <w:rsid w:val="001943A4"/>
    <w:rsid w:val="00194AA4"/>
    <w:rsid w:val="00194BB7"/>
    <w:rsid w:val="00194CC5"/>
    <w:rsid w:val="001951B2"/>
    <w:rsid w:val="0019565D"/>
    <w:rsid w:val="00195AE1"/>
    <w:rsid w:val="00195E70"/>
    <w:rsid w:val="00196485"/>
    <w:rsid w:val="001964CB"/>
    <w:rsid w:val="001968F2"/>
    <w:rsid w:val="00197221"/>
    <w:rsid w:val="00197564"/>
    <w:rsid w:val="0019794E"/>
    <w:rsid w:val="00197EC2"/>
    <w:rsid w:val="00197ECE"/>
    <w:rsid w:val="001A020E"/>
    <w:rsid w:val="001A0770"/>
    <w:rsid w:val="001A1110"/>
    <w:rsid w:val="001A17E5"/>
    <w:rsid w:val="001A19E6"/>
    <w:rsid w:val="001A1CED"/>
    <w:rsid w:val="001A260D"/>
    <w:rsid w:val="001A279B"/>
    <w:rsid w:val="001A2DC3"/>
    <w:rsid w:val="001A2E87"/>
    <w:rsid w:val="001A376D"/>
    <w:rsid w:val="001A3869"/>
    <w:rsid w:val="001A38C2"/>
    <w:rsid w:val="001A4269"/>
    <w:rsid w:val="001A5CF1"/>
    <w:rsid w:val="001A65C8"/>
    <w:rsid w:val="001A732E"/>
    <w:rsid w:val="001A74D6"/>
    <w:rsid w:val="001A7F30"/>
    <w:rsid w:val="001B003A"/>
    <w:rsid w:val="001B0274"/>
    <w:rsid w:val="001B06E2"/>
    <w:rsid w:val="001B0C03"/>
    <w:rsid w:val="001B0C21"/>
    <w:rsid w:val="001B103A"/>
    <w:rsid w:val="001B103D"/>
    <w:rsid w:val="001B1513"/>
    <w:rsid w:val="001B1767"/>
    <w:rsid w:val="001B2453"/>
    <w:rsid w:val="001B3D48"/>
    <w:rsid w:val="001B450A"/>
    <w:rsid w:val="001B55A0"/>
    <w:rsid w:val="001B5AF9"/>
    <w:rsid w:val="001B5FB7"/>
    <w:rsid w:val="001B62E8"/>
    <w:rsid w:val="001B6600"/>
    <w:rsid w:val="001B6B9B"/>
    <w:rsid w:val="001B6C27"/>
    <w:rsid w:val="001B7144"/>
    <w:rsid w:val="001B7E91"/>
    <w:rsid w:val="001C019E"/>
    <w:rsid w:val="001C147E"/>
    <w:rsid w:val="001C151B"/>
    <w:rsid w:val="001C1857"/>
    <w:rsid w:val="001C19E5"/>
    <w:rsid w:val="001C3782"/>
    <w:rsid w:val="001C3800"/>
    <w:rsid w:val="001C3C7B"/>
    <w:rsid w:val="001C3C9B"/>
    <w:rsid w:val="001C481E"/>
    <w:rsid w:val="001C511E"/>
    <w:rsid w:val="001C6122"/>
    <w:rsid w:val="001C61A3"/>
    <w:rsid w:val="001C6587"/>
    <w:rsid w:val="001C69BE"/>
    <w:rsid w:val="001C6C7C"/>
    <w:rsid w:val="001C6DB5"/>
    <w:rsid w:val="001C71AC"/>
    <w:rsid w:val="001C7316"/>
    <w:rsid w:val="001C7738"/>
    <w:rsid w:val="001C7E5C"/>
    <w:rsid w:val="001D00CC"/>
    <w:rsid w:val="001D021D"/>
    <w:rsid w:val="001D02B8"/>
    <w:rsid w:val="001D0494"/>
    <w:rsid w:val="001D0582"/>
    <w:rsid w:val="001D07B7"/>
    <w:rsid w:val="001D0E8A"/>
    <w:rsid w:val="001D1719"/>
    <w:rsid w:val="001D171B"/>
    <w:rsid w:val="001D1732"/>
    <w:rsid w:val="001D18B3"/>
    <w:rsid w:val="001D1927"/>
    <w:rsid w:val="001D1E2E"/>
    <w:rsid w:val="001D2203"/>
    <w:rsid w:val="001D2442"/>
    <w:rsid w:val="001D255C"/>
    <w:rsid w:val="001D2DEF"/>
    <w:rsid w:val="001D30BB"/>
    <w:rsid w:val="001D31DE"/>
    <w:rsid w:val="001D39C8"/>
    <w:rsid w:val="001D488C"/>
    <w:rsid w:val="001D4CDF"/>
    <w:rsid w:val="001D4F88"/>
    <w:rsid w:val="001D511A"/>
    <w:rsid w:val="001D56E1"/>
    <w:rsid w:val="001D578D"/>
    <w:rsid w:val="001D5818"/>
    <w:rsid w:val="001D653A"/>
    <w:rsid w:val="001D7DEE"/>
    <w:rsid w:val="001D7E81"/>
    <w:rsid w:val="001E02CB"/>
    <w:rsid w:val="001E0DC8"/>
    <w:rsid w:val="001E0E84"/>
    <w:rsid w:val="001E14FD"/>
    <w:rsid w:val="001E15CE"/>
    <w:rsid w:val="001E17F7"/>
    <w:rsid w:val="001E180F"/>
    <w:rsid w:val="001E1BE4"/>
    <w:rsid w:val="001E1C64"/>
    <w:rsid w:val="001E1CEC"/>
    <w:rsid w:val="001E2ECB"/>
    <w:rsid w:val="001E32AE"/>
    <w:rsid w:val="001E3485"/>
    <w:rsid w:val="001E3AC4"/>
    <w:rsid w:val="001E41DA"/>
    <w:rsid w:val="001E46BD"/>
    <w:rsid w:val="001E4B64"/>
    <w:rsid w:val="001E4D79"/>
    <w:rsid w:val="001E50C7"/>
    <w:rsid w:val="001E552A"/>
    <w:rsid w:val="001E57B9"/>
    <w:rsid w:val="001E5F4A"/>
    <w:rsid w:val="001E6E8D"/>
    <w:rsid w:val="001E7EE4"/>
    <w:rsid w:val="001E7F76"/>
    <w:rsid w:val="001F0FAF"/>
    <w:rsid w:val="001F139F"/>
    <w:rsid w:val="001F1441"/>
    <w:rsid w:val="001F2805"/>
    <w:rsid w:val="001F2DB2"/>
    <w:rsid w:val="001F2E79"/>
    <w:rsid w:val="001F2F07"/>
    <w:rsid w:val="001F3123"/>
    <w:rsid w:val="001F376D"/>
    <w:rsid w:val="001F3BD3"/>
    <w:rsid w:val="001F418C"/>
    <w:rsid w:val="001F42FB"/>
    <w:rsid w:val="001F4321"/>
    <w:rsid w:val="001F4B2D"/>
    <w:rsid w:val="001F4F40"/>
    <w:rsid w:val="001F50E0"/>
    <w:rsid w:val="001F594C"/>
    <w:rsid w:val="001F652B"/>
    <w:rsid w:val="001F69FC"/>
    <w:rsid w:val="001F6D62"/>
    <w:rsid w:val="001F72EB"/>
    <w:rsid w:val="001F7675"/>
    <w:rsid w:val="001F7A5B"/>
    <w:rsid w:val="00200071"/>
    <w:rsid w:val="00200D2E"/>
    <w:rsid w:val="00200FAE"/>
    <w:rsid w:val="0020102D"/>
    <w:rsid w:val="00201099"/>
    <w:rsid w:val="002010E2"/>
    <w:rsid w:val="00201439"/>
    <w:rsid w:val="00201A9A"/>
    <w:rsid w:val="00201B73"/>
    <w:rsid w:val="00201E52"/>
    <w:rsid w:val="00202517"/>
    <w:rsid w:val="0020257D"/>
    <w:rsid w:val="00202ADB"/>
    <w:rsid w:val="00202BB7"/>
    <w:rsid w:val="00202DD2"/>
    <w:rsid w:val="00203124"/>
    <w:rsid w:val="00203531"/>
    <w:rsid w:val="00203BA8"/>
    <w:rsid w:val="0020407A"/>
    <w:rsid w:val="0020435B"/>
    <w:rsid w:val="00204533"/>
    <w:rsid w:val="00204953"/>
    <w:rsid w:val="00204BFF"/>
    <w:rsid w:val="00204F2D"/>
    <w:rsid w:val="00205566"/>
    <w:rsid w:val="00205907"/>
    <w:rsid w:val="002063AA"/>
    <w:rsid w:val="0020740E"/>
    <w:rsid w:val="002079F0"/>
    <w:rsid w:val="00207AFA"/>
    <w:rsid w:val="002102D6"/>
    <w:rsid w:val="002102ED"/>
    <w:rsid w:val="00210549"/>
    <w:rsid w:val="0021069E"/>
    <w:rsid w:val="00210804"/>
    <w:rsid w:val="0021088F"/>
    <w:rsid w:val="002113FE"/>
    <w:rsid w:val="00211737"/>
    <w:rsid w:val="0021181B"/>
    <w:rsid w:val="00211A49"/>
    <w:rsid w:val="00211B6E"/>
    <w:rsid w:val="0021230F"/>
    <w:rsid w:val="002125B0"/>
    <w:rsid w:val="002125F6"/>
    <w:rsid w:val="00212A82"/>
    <w:rsid w:val="002145B3"/>
    <w:rsid w:val="00214EA2"/>
    <w:rsid w:val="002157FB"/>
    <w:rsid w:val="00215EEA"/>
    <w:rsid w:val="002160FA"/>
    <w:rsid w:val="002166DD"/>
    <w:rsid w:val="002168A2"/>
    <w:rsid w:val="00217867"/>
    <w:rsid w:val="00217B81"/>
    <w:rsid w:val="00217BF4"/>
    <w:rsid w:val="00217FB8"/>
    <w:rsid w:val="002205E4"/>
    <w:rsid w:val="00220D67"/>
    <w:rsid w:val="002213FF"/>
    <w:rsid w:val="002215F8"/>
    <w:rsid w:val="0022198B"/>
    <w:rsid w:val="00221EC1"/>
    <w:rsid w:val="00221F44"/>
    <w:rsid w:val="00221F80"/>
    <w:rsid w:val="0022273A"/>
    <w:rsid w:val="00222B0B"/>
    <w:rsid w:val="00222D28"/>
    <w:rsid w:val="00223ADC"/>
    <w:rsid w:val="00223CF4"/>
    <w:rsid w:val="00224220"/>
    <w:rsid w:val="00224345"/>
    <w:rsid w:val="00224398"/>
    <w:rsid w:val="00224A81"/>
    <w:rsid w:val="00224D13"/>
    <w:rsid w:val="00224E91"/>
    <w:rsid w:val="00225B4C"/>
    <w:rsid w:val="00225E1E"/>
    <w:rsid w:val="00226129"/>
    <w:rsid w:val="0022614D"/>
    <w:rsid w:val="002265D6"/>
    <w:rsid w:val="00226AA2"/>
    <w:rsid w:val="00226B76"/>
    <w:rsid w:val="00226CA4"/>
    <w:rsid w:val="00227218"/>
    <w:rsid w:val="00227284"/>
    <w:rsid w:val="0022769D"/>
    <w:rsid w:val="0022770A"/>
    <w:rsid w:val="00227BEE"/>
    <w:rsid w:val="00227FB4"/>
    <w:rsid w:val="00230144"/>
    <w:rsid w:val="0023057E"/>
    <w:rsid w:val="00231005"/>
    <w:rsid w:val="002312BC"/>
    <w:rsid w:val="002320FE"/>
    <w:rsid w:val="00232A2E"/>
    <w:rsid w:val="002337E5"/>
    <w:rsid w:val="00233C06"/>
    <w:rsid w:val="00233F24"/>
    <w:rsid w:val="00234BBB"/>
    <w:rsid w:val="002356F4"/>
    <w:rsid w:val="00235F02"/>
    <w:rsid w:val="00236B40"/>
    <w:rsid w:val="00236D28"/>
    <w:rsid w:val="00237FE4"/>
    <w:rsid w:val="00240656"/>
    <w:rsid w:val="00241610"/>
    <w:rsid w:val="00241AED"/>
    <w:rsid w:val="00242093"/>
    <w:rsid w:val="00242553"/>
    <w:rsid w:val="00242EC0"/>
    <w:rsid w:val="00243182"/>
    <w:rsid w:val="00243928"/>
    <w:rsid w:val="00243946"/>
    <w:rsid w:val="00243BC5"/>
    <w:rsid w:val="00243C7D"/>
    <w:rsid w:val="00243E9A"/>
    <w:rsid w:val="00244371"/>
    <w:rsid w:val="00244AF8"/>
    <w:rsid w:val="00244BC5"/>
    <w:rsid w:val="00244E68"/>
    <w:rsid w:val="002456C5"/>
    <w:rsid w:val="00245ABE"/>
    <w:rsid w:val="00245C0B"/>
    <w:rsid w:val="00246695"/>
    <w:rsid w:val="00246EAE"/>
    <w:rsid w:val="00247116"/>
    <w:rsid w:val="002471E5"/>
    <w:rsid w:val="00250ACA"/>
    <w:rsid w:val="002517A8"/>
    <w:rsid w:val="00251EEE"/>
    <w:rsid w:val="0025206B"/>
    <w:rsid w:val="00252E57"/>
    <w:rsid w:val="00253177"/>
    <w:rsid w:val="00253449"/>
    <w:rsid w:val="002538B8"/>
    <w:rsid w:val="0025396F"/>
    <w:rsid w:val="00254319"/>
    <w:rsid w:val="0025539F"/>
    <w:rsid w:val="0025571F"/>
    <w:rsid w:val="00256388"/>
    <w:rsid w:val="002565B0"/>
    <w:rsid w:val="00256E44"/>
    <w:rsid w:val="00257390"/>
    <w:rsid w:val="00257430"/>
    <w:rsid w:val="00257B2D"/>
    <w:rsid w:val="00257DC1"/>
    <w:rsid w:val="00260919"/>
    <w:rsid w:val="00260E89"/>
    <w:rsid w:val="002612FD"/>
    <w:rsid w:val="002613DC"/>
    <w:rsid w:val="00261755"/>
    <w:rsid w:val="00261AAA"/>
    <w:rsid w:val="00262097"/>
    <w:rsid w:val="0026243E"/>
    <w:rsid w:val="00262D20"/>
    <w:rsid w:val="002634AB"/>
    <w:rsid w:val="002638E0"/>
    <w:rsid w:val="00263C19"/>
    <w:rsid w:val="00263E9F"/>
    <w:rsid w:val="0026494A"/>
    <w:rsid w:val="002649BD"/>
    <w:rsid w:val="00264F03"/>
    <w:rsid w:val="00264F8F"/>
    <w:rsid w:val="002651D3"/>
    <w:rsid w:val="002655AE"/>
    <w:rsid w:val="0026591F"/>
    <w:rsid w:val="00265A65"/>
    <w:rsid w:val="00265B72"/>
    <w:rsid w:val="00265E89"/>
    <w:rsid w:val="00265F79"/>
    <w:rsid w:val="002660F0"/>
    <w:rsid w:val="00266425"/>
    <w:rsid w:val="002665ED"/>
    <w:rsid w:val="002675B6"/>
    <w:rsid w:val="00267A99"/>
    <w:rsid w:val="00270271"/>
    <w:rsid w:val="00270B80"/>
    <w:rsid w:val="00270B87"/>
    <w:rsid w:val="00272174"/>
    <w:rsid w:val="002721A6"/>
    <w:rsid w:val="002721DA"/>
    <w:rsid w:val="002722E0"/>
    <w:rsid w:val="002726F9"/>
    <w:rsid w:val="00272CDF"/>
    <w:rsid w:val="002730EC"/>
    <w:rsid w:val="00273100"/>
    <w:rsid w:val="002735CC"/>
    <w:rsid w:val="00273E6E"/>
    <w:rsid w:val="00274588"/>
    <w:rsid w:val="002748D1"/>
    <w:rsid w:val="00274A67"/>
    <w:rsid w:val="00274AA2"/>
    <w:rsid w:val="002756BF"/>
    <w:rsid w:val="002756EF"/>
    <w:rsid w:val="00275708"/>
    <w:rsid w:val="0027573F"/>
    <w:rsid w:val="002768CF"/>
    <w:rsid w:val="00276F82"/>
    <w:rsid w:val="00276FE4"/>
    <w:rsid w:val="0027732B"/>
    <w:rsid w:val="002805DF"/>
    <w:rsid w:val="0028092D"/>
    <w:rsid w:val="00280EC1"/>
    <w:rsid w:val="002813D8"/>
    <w:rsid w:val="002815D9"/>
    <w:rsid w:val="002817CA"/>
    <w:rsid w:val="00281EC0"/>
    <w:rsid w:val="00282317"/>
    <w:rsid w:val="0028238C"/>
    <w:rsid w:val="00282AC0"/>
    <w:rsid w:val="00282C9D"/>
    <w:rsid w:val="00282D25"/>
    <w:rsid w:val="00282DF9"/>
    <w:rsid w:val="00282F89"/>
    <w:rsid w:val="00283A44"/>
    <w:rsid w:val="00284B2B"/>
    <w:rsid w:val="00284B58"/>
    <w:rsid w:val="00284D13"/>
    <w:rsid w:val="00284DCA"/>
    <w:rsid w:val="0028529F"/>
    <w:rsid w:val="00285687"/>
    <w:rsid w:val="00285A5D"/>
    <w:rsid w:val="00285EA0"/>
    <w:rsid w:val="002872AD"/>
    <w:rsid w:val="00287628"/>
    <w:rsid w:val="00287649"/>
    <w:rsid w:val="00287DAB"/>
    <w:rsid w:val="00287FB6"/>
    <w:rsid w:val="002900C5"/>
    <w:rsid w:val="002901E0"/>
    <w:rsid w:val="0029075B"/>
    <w:rsid w:val="00290BB1"/>
    <w:rsid w:val="002915DF"/>
    <w:rsid w:val="00291BC1"/>
    <w:rsid w:val="00291D1A"/>
    <w:rsid w:val="002921C1"/>
    <w:rsid w:val="00292B72"/>
    <w:rsid w:val="002933CA"/>
    <w:rsid w:val="00293A8F"/>
    <w:rsid w:val="002941B8"/>
    <w:rsid w:val="00294ED8"/>
    <w:rsid w:val="00295155"/>
    <w:rsid w:val="0029558B"/>
    <w:rsid w:val="002955A1"/>
    <w:rsid w:val="00295B99"/>
    <w:rsid w:val="00295D51"/>
    <w:rsid w:val="00296120"/>
    <w:rsid w:val="00296203"/>
    <w:rsid w:val="00296428"/>
    <w:rsid w:val="0029643D"/>
    <w:rsid w:val="00296523"/>
    <w:rsid w:val="0029706A"/>
    <w:rsid w:val="002972EE"/>
    <w:rsid w:val="00297F01"/>
    <w:rsid w:val="00297F96"/>
    <w:rsid w:val="002A0025"/>
    <w:rsid w:val="002A052D"/>
    <w:rsid w:val="002A0BC9"/>
    <w:rsid w:val="002A0DF8"/>
    <w:rsid w:val="002A1834"/>
    <w:rsid w:val="002A1928"/>
    <w:rsid w:val="002A1F1F"/>
    <w:rsid w:val="002A21B5"/>
    <w:rsid w:val="002A2631"/>
    <w:rsid w:val="002A2A0C"/>
    <w:rsid w:val="002A2A2C"/>
    <w:rsid w:val="002A2BAE"/>
    <w:rsid w:val="002A2BB6"/>
    <w:rsid w:val="002A30E0"/>
    <w:rsid w:val="002A310C"/>
    <w:rsid w:val="002A3521"/>
    <w:rsid w:val="002A35C5"/>
    <w:rsid w:val="002A37E1"/>
    <w:rsid w:val="002A3B61"/>
    <w:rsid w:val="002A3CAE"/>
    <w:rsid w:val="002A402A"/>
    <w:rsid w:val="002A45AA"/>
    <w:rsid w:val="002A4B0B"/>
    <w:rsid w:val="002A4B6F"/>
    <w:rsid w:val="002A4DFB"/>
    <w:rsid w:val="002A4FFF"/>
    <w:rsid w:val="002A533C"/>
    <w:rsid w:val="002A56E1"/>
    <w:rsid w:val="002A59BD"/>
    <w:rsid w:val="002A5AD6"/>
    <w:rsid w:val="002A670E"/>
    <w:rsid w:val="002A6AAE"/>
    <w:rsid w:val="002A6BA9"/>
    <w:rsid w:val="002A7119"/>
    <w:rsid w:val="002A75CA"/>
    <w:rsid w:val="002A771C"/>
    <w:rsid w:val="002A7889"/>
    <w:rsid w:val="002A799A"/>
    <w:rsid w:val="002B051D"/>
    <w:rsid w:val="002B097D"/>
    <w:rsid w:val="002B0D75"/>
    <w:rsid w:val="002B11B2"/>
    <w:rsid w:val="002B1380"/>
    <w:rsid w:val="002B18F7"/>
    <w:rsid w:val="002B1F55"/>
    <w:rsid w:val="002B21C4"/>
    <w:rsid w:val="002B26CA"/>
    <w:rsid w:val="002B29D2"/>
    <w:rsid w:val="002B367F"/>
    <w:rsid w:val="002B3ED7"/>
    <w:rsid w:val="002B4778"/>
    <w:rsid w:val="002B5955"/>
    <w:rsid w:val="002B617C"/>
    <w:rsid w:val="002B6980"/>
    <w:rsid w:val="002B7442"/>
    <w:rsid w:val="002B75B2"/>
    <w:rsid w:val="002B79B7"/>
    <w:rsid w:val="002C0F6B"/>
    <w:rsid w:val="002C141D"/>
    <w:rsid w:val="002C14F1"/>
    <w:rsid w:val="002C19C0"/>
    <w:rsid w:val="002C2485"/>
    <w:rsid w:val="002C25E0"/>
    <w:rsid w:val="002C281B"/>
    <w:rsid w:val="002C2A2D"/>
    <w:rsid w:val="002C2CD1"/>
    <w:rsid w:val="002C36C0"/>
    <w:rsid w:val="002C3704"/>
    <w:rsid w:val="002C3928"/>
    <w:rsid w:val="002C3A31"/>
    <w:rsid w:val="002C3B33"/>
    <w:rsid w:val="002C3E8B"/>
    <w:rsid w:val="002C435E"/>
    <w:rsid w:val="002C43BB"/>
    <w:rsid w:val="002C44AB"/>
    <w:rsid w:val="002C4DDA"/>
    <w:rsid w:val="002C5C5F"/>
    <w:rsid w:val="002C5E39"/>
    <w:rsid w:val="002C5EB8"/>
    <w:rsid w:val="002C5FA2"/>
    <w:rsid w:val="002C6673"/>
    <w:rsid w:val="002C7923"/>
    <w:rsid w:val="002C7A02"/>
    <w:rsid w:val="002C7BBA"/>
    <w:rsid w:val="002C7BD4"/>
    <w:rsid w:val="002D0107"/>
    <w:rsid w:val="002D012D"/>
    <w:rsid w:val="002D038F"/>
    <w:rsid w:val="002D062E"/>
    <w:rsid w:val="002D0C08"/>
    <w:rsid w:val="002D0D43"/>
    <w:rsid w:val="002D1096"/>
    <w:rsid w:val="002D15C2"/>
    <w:rsid w:val="002D2B10"/>
    <w:rsid w:val="002D2F54"/>
    <w:rsid w:val="002D324E"/>
    <w:rsid w:val="002D334A"/>
    <w:rsid w:val="002D349E"/>
    <w:rsid w:val="002D386A"/>
    <w:rsid w:val="002D3C6C"/>
    <w:rsid w:val="002D4100"/>
    <w:rsid w:val="002D477F"/>
    <w:rsid w:val="002D4C9A"/>
    <w:rsid w:val="002D4E7C"/>
    <w:rsid w:val="002D4F48"/>
    <w:rsid w:val="002D519B"/>
    <w:rsid w:val="002D527B"/>
    <w:rsid w:val="002D5C43"/>
    <w:rsid w:val="002D621E"/>
    <w:rsid w:val="002D66DA"/>
    <w:rsid w:val="002D7027"/>
    <w:rsid w:val="002D70DC"/>
    <w:rsid w:val="002D71E9"/>
    <w:rsid w:val="002D74F6"/>
    <w:rsid w:val="002D758B"/>
    <w:rsid w:val="002D79BC"/>
    <w:rsid w:val="002D7E58"/>
    <w:rsid w:val="002E016D"/>
    <w:rsid w:val="002E0D31"/>
    <w:rsid w:val="002E0ED7"/>
    <w:rsid w:val="002E0EFA"/>
    <w:rsid w:val="002E1073"/>
    <w:rsid w:val="002E12EC"/>
    <w:rsid w:val="002E1350"/>
    <w:rsid w:val="002E146D"/>
    <w:rsid w:val="002E1803"/>
    <w:rsid w:val="002E217E"/>
    <w:rsid w:val="002E255F"/>
    <w:rsid w:val="002E272B"/>
    <w:rsid w:val="002E29F8"/>
    <w:rsid w:val="002E2C52"/>
    <w:rsid w:val="002E342B"/>
    <w:rsid w:val="002E3B81"/>
    <w:rsid w:val="002E3D08"/>
    <w:rsid w:val="002E3E1D"/>
    <w:rsid w:val="002E3EEA"/>
    <w:rsid w:val="002E4C97"/>
    <w:rsid w:val="002E4D08"/>
    <w:rsid w:val="002E4DA5"/>
    <w:rsid w:val="002E52B8"/>
    <w:rsid w:val="002E58CE"/>
    <w:rsid w:val="002E5A42"/>
    <w:rsid w:val="002E5DBF"/>
    <w:rsid w:val="002E5E01"/>
    <w:rsid w:val="002E5EAC"/>
    <w:rsid w:val="002E60F5"/>
    <w:rsid w:val="002E6536"/>
    <w:rsid w:val="002E69F5"/>
    <w:rsid w:val="002E6CAA"/>
    <w:rsid w:val="002E7049"/>
    <w:rsid w:val="002E70DD"/>
    <w:rsid w:val="002E73EC"/>
    <w:rsid w:val="002E74D7"/>
    <w:rsid w:val="002E7ED4"/>
    <w:rsid w:val="002F023D"/>
    <w:rsid w:val="002F10EC"/>
    <w:rsid w:val="002F1136"/>
    <w:rsid w:val="002F1231"/>
    <w:rsid w:val="002F1245"/>
    <w:rsid w:val="002F1521"/>
    <w:rsid w:val="002F15EE"/>
    <w:rsid w:val="002F1F7A"/>
    <w:rsid w:val="002F2444"/>
    <w:rsid w:val="002F2EB5"/>
    <w:rsid w:val="002F2F50"/>
    <w:rsid w:val="002F2FAB"/>
    <w:rsid w:val="002F3094"/>
    <w:rsid w:val="002F3632"/>
    <w:rsid w:val="002F3AFB"/>
    <w:rsid w:val="002F3C41"/>
    <w:rsid w:val="002F3F7F"/>
    <w:rsid w:val="002F40BA"/>
    <w:rsid w:val="002F4C8E"/>
    <w:rsid w:val="002F5076"/>
    <w:rsid w:val="002F51F3"/>
    <w:rsid w:val="002F5839"/>
    <w:rsid w:val="002F599E"/>
    <w:rsid w:val="002F64D9"/>
    <w:rsid w:val="002F651D"/>
    <w:rsid w:val="002F6648"/>
    <w:rsid w:val="002F6E44"/>
    <w:rsid w:val="002F71FD"/>
    <w:rsid w:val="002F74FD"/>
    <w:rsid w:val="002F787B"/>
    <w:rsid w:val="002F7974"/>
    <w:rsid w:val="002F7C3C"/>
    <w:rsid w:val="002F7D01"/>
    <w:rsid w:val="0030005C"/>
    <w:rsid w:val="00300369"/>
    <w:rsid w:val="0030086F"/>
    <w:rsid w:val="0030112E"/>
    <w:rsid w:val="00301915"/>
    <w:rsid w:val="00301D0A"/>
    <w:rsid w:val="003020DF"/>
    <w:rsid w:val="003027B8"/>
    <w:rsid w:val="0030293F"/>
    <w:rsid w:val="00302947"/>
    <w:rsid w:val="00302AE4"/>
    <w:rsid w:val="00302C50"/>
    <w:rsid w:val="003031C2"/>
    <w:rsid w:val="00303295"/>
    <w:rsid w:val="00303861"/>
    <w:rsid w:val="00303CCD"/>
    <w:rsid w:val="00304FA5"/>
    <w:rsid w:val="00304FFF"/>
    <w:rsid w:val="003054AF"/>
    <w:rsid w:val="00305557"/>
    <w:rsid w:val="0030561F"/>
    <w:rsid w:val="00305961"/>
    <w:rsid w:val="00305CA3"/>
    <w:rsid w:val="00305ECE"/>
    <w:rsid w:val="00305FB9"/>
    <w:rsid w:val="00306B05"/>
    <w:rsid w:val="00306E5C"/>
    <w:rsid w:val="00307C19"/>
    <w:rsid w:val="00310732"/>
    <w:rsid w:val="00310BC9"/>
    <w:rsid w:val="00310C55"/>
    <w:rsid w:val="00310CA0"/>
    <w:rsid w:val="00311617"/>
    <w:rsid w:val="00311762"/>
    <w:rsid w:val="00311E98"/>
    <w:rsid w:val="0031205A"/>
    <w:rsid w:val="00312215"/>
    <w:rsid w:val="0031249C"/>
    <w:rsid w:val="003125C3"/>
    <w:rsid w:val="00312896"/>
    <w:rsid w:val="00313EAC"/>
    <w:rsid w:val="0031428C"/>
    <w:rsid w:val="003142F4"/>
    <w:rsid w:val="0031454E"/>
    <w:rsid w:val="003145B1"/>
    <w:rsid w:val="00314B3D"/>
    <w:rsid w:val="00315008"/>
    <w:rsid w:val="0031576C"/>
    <w:rsid w:val="0031584B"/>
    <w:rsid w:val="00315E1C"/>
    <w:rsid w:val="0031611F"/>
    <w:rsid w:val="0031619F"/>
    <w:rsid w:val="00316318"/>
    <w:rsid w:val="0031636B"/>
    <w:rsid w:val="0031694C"/>
    <w:rsid w:val="00316B4B"/>
    <w:rsid w:val="003174D0"/>
    <w:rsid w:val="00317A33"/>
    <w:rsid w:val="00317CB7"/>
    <w:rsid w:val="00320339"/>
    <w:rsid w:val="00321214"/>
    <w:rsid w:val="003213D5"/>
    <w:rsid w:val="0032301F"/>
    <w:rsid w:val="00323737"/>
    <w:rsid w:val="00323AD6"/>
    <w:rsid w:val="00323F27"/>
    <w:rsid w:val="003242EF"/>
    <w:rsid w:val="00324545"/>
    <w:rsid w:val="00324A91"/>
    <w:rsid w:val="003252CF"/>
    <w:rsid w:val="00325339"/>
    <w:rsid w:val="003255AA"/>
    <w:rsid w:val="003260E8"/>
    <w:rsid w:val="003274FF"/>
    <w:rsid w:val="00330570"/>
    <w:rsid w:val="00330773"/>
    <w:rsid w:val="00330F96"/>
    <w:rsid w:val="003314B6"/>
    <w:rsid w:val="003318D0"/>
    <w:rsid w:val="00331A20"/>
    <w:rsid w:val="00331E65"/>
    <w:rsid w:val="00332EC0"/>
    <w:rsid w:val="00333107"/>
    <w:rsid w:val="0033343B"/>
    <w:rsid w:val="0033393C"/>
    <w:rsid w:val="00333A11"/>
    <w:rsid w:val="00334C31"/>
    <w:rsid w:val="00335455"/>
    <w:rsid w:val="003357EE"/>
    <w:rsid w:val="00335982"/>
    <w:rsid w:val="00335AE3"/>
    <w:rsid w:val="0033628F"/>
    <w:rsid w:val="00337368"/>
    <w:rsid w:val="00337B4D"/>
    <w:rsid w:val="00337F74"/>
    <w:rsid w:val="003405F6"/>
    <w:rsid w:val="003407A9"/>
    <w:rsid w:val="00340BA3"/>
    <w:rsid w:val="00340BAF"/>
    <w:rsid w:val="00340C2B"/>
    <w:rsid w:val="00340CD4"/>
    <w:rsid w:val="00340D5E"/>
    <w:rsid w:val="00340F9A"/>
    <w:rsid w:val="00341018"/>
    <w:rsid w:val="0034138B"/>
    <w:rsid w:val="00341723"/>
    <w:rsid w:val="003417E7"/>
    <w:rsid w:val="003420D9"/>
    <w:rsid w:val="003421BD"/>
    <w:rsid w:val="003423E0"/>
    <w:rsid w:val="003423E5"/>
    <w:rsid w:val="00342975"/>
    <w:rsid w:val="0034301A"/>
    <w:rsid w:val="00343D76"/>
    <w:rsid w:val="00344232"/>
    <w:rsid w:val="00344DFD"/>
    <w:rsid w:val="00345109"/>
    <w:rsid w:val="00345157"/>
    <w:rsid w:val="003451D3"/>
    <w:rsid w:val="003452A8"/>
    <w:rsid w:val="003462C6"/>
    <w:rsid w:val="00346631"/>
    <w:rsid w:val="00346AAD"/>
    <w:rsid w:val="00346D96"/>
    <w:rsid w:val="0034736A"/>
    <w:rsid w:val="0034747C"/>
    <w:rsid w:val="00347B6C"/>
    <w:rsid w:val="0035151C"/>
    <w:rsid w:val="00352254"/>
    <w:rsid w:val="003522A3"/>
    <w:rsid w:val="0035252F"/>
    <w:rsid w:val="00352E1C"/>
    <w:rsid w:val="00353929"/>
    <w:rsid w:val="00353F9E"/>
    <w:rsid w:val="003540D1"/>
    <w:rsid w:val="003545BF"/>
    <w:rsid w:val="003549F1"/>
    <w:rsid w:val="0035586A"/>
    <w:rsid w:val="0035611A"/>
    <w:rsid w:val="00356AE0"/>
    <w:rsid w:val="00356B38"/>
    <w:rsid w:val="00356C3D"/>
    <w:rsid w:val="0035723F"/>
    <w:rsid w:val="00360239"/>
    <w:rsid w:val="0036023F"/>
    <w:rsid w:val="00360B75"/>
    <w:rsid w:val="0036151C"/>
    <w:rsid w:val="003617A0"/>
    <w:rsid w:val="00361A9B"/>
    <w:rsid w:val="00362CCF"/>
    <w:rsid w:val="003631DB"/>
    <w:rsid w:val="00364524"/>
    <w:rsid w:val="00364B1B"/>
    <w:rsid w:val="0036513A"/>
    <w:rsid w:val="00365237"/>
    <w:rsid w:val="0036559C"/>
    <w:rsid w:val="0036587E"/>
    <w:rsid w:val="003660CD"/>
    <w:rsid w:val="00366656"/>
    <w:rsid w:val="00366AC2"/>
    <w:rsid w:val="00366B08"/>
    <w:rsid w:val="00367244"/>
    <w:rsid w:val="00367496"/>
    <w:rsid w:val="003678BE"/>
    <w:rsid w:val="003700F8"/>
    <w:rsid w:val="00370105"/>
    <w:rsid w:val="00370181"/>
    <w:rsid w:val="00370949"/>
    <w:rsid w:val="00372219"/>
    <w:rsid w:val="0037243B"/>
    <w:rsid w:val="0037251C"/>
    <w:rsid w:val="0037272C"/>
    <w:rsid w:val="00372B9A"/>
    <w:rsid w:val="003731BF"/>
    <w:rsid w:val="00373E3F"/>
    <w:rsid w:val="00375287"/>
    <w:rsid w:val="00375791"/>
    <w:rsid w:val="00375826"/>
    <w:rsid w:val="00375994"/>
    <w:rsid w:val="00375C59"/>
    <w:rsid w:val="00375E05"/>
    <w:rsid w:val="0037660D"/>
    <w:rsid w:val="00376BB7"/>
    <w:rsid w:val="00376EEE"/>
    <w:rsid w:val="00377086"/>
    <w:rsid w:val="00377A48"/>
    <w:rsid w:val="00377BA1"/>
    <w:rsid w:val="00377FF0"/>
    <w:rsid w:val="00380616"/>
    <w:rsid w:val="00381022"/>
    <w:rsid w:val="003812BD"/>
    <w:rsid w:val="003814B8"/>
    <w:rsid w:val="00381562"/>
    <w:rsid w:val="00381644"/>
    <w:rsid w:val="00382909"/>
    <w:rsid w:val="00382EE1"/>
    <w:rsid w:val="0038319D"/>
    <w:rsid w:val="00384258"/>
    <w:rsid w:val="003847E1"/>
    <w:rsid w:val="00385131"/>
    <w:rsid w:val="00385791"/>
    <w:rsid w:val="0038620B"/>
    <w:rsid w:val="00387647"/>
    <w:rsid w:val="0038791A"/>
    <w:rsid w:val="00390056"/>
    <w:rsid w:val="0039055C"/>
    <w:rsid w:val="00390718"/>
    <w:rsid w:val="00390767"/>
    <w:rsid w:val="00390883"/>
    <w:rsid w:val="00391470"/>
    <w:rsid w:val="0039167A"/>
    <w:rsid w:val="00391C59"/>
    <w:rsid w:val="003920C4"/>
    <w:rsid w:val="00392184"/>
    <w:rsid w:val="003923D3"/>
    <w:rsid w:val="00392652"/>
    <w:rsid w:val="00392B41"/>
    <w:rsid w:val="00392C47"/>
    <w:rsid w:val="0039456F"/>
    <w:rsid w:val="003945C8"/>
    <w:rsid w:val="0039480D"/>
    <w:rsid w:val="00394AF6"/>
    <w:rsid w:val="00395446"/>
    <w:rsid w:val="00395AA7"/>
    <w:rsid w:val="00395CA0"/>
    <w:rsid w:val="00396725"/>
    <w:rsid w:val="003972D9"/>
    <w:rsid w:val="003974D9"/>
    <w:rsid w:val="00397A28"/>
    <w:rsid w:val="00397DB8"/>
    <w:rsid w:val="00397E94"/>
    <w:rsid w:val="00397F05"/>
    <w:rsid w:val="003A00EE"/>
    <w:rsid w:val="003A0442"/>
    <w:rsid w:val="003A047A"/>
    <w:rsid w:val="003A0899"/>
    <w:rsid w:val="003A0DEE"/>
    <w:rsid w:val="003A1512"/>
    <w:rsid w:val="003A1997"/>
    <w:rsid w:val="003A1AA4"/>
    <w:rsid w:val="003A1CD4"/>
    <w:rsid w:val="003A1D28"/>
    <w:rsid w:val="003A1EB7"/>
    <w:rsid w:val="003A218B"/>
    <w:rsid w:val="003A23F3"/>
    <w:rsid w:val="003A2D82"/>
    <w:rsid w:val="003A337C"/>
    <w:rsid w:val="003A36DA"/>
    <w:rsid w:val="003A38F1"/>
    <w:rsid w:val="003A3D1B"/>
    <w:rsid w:val="003A3F39"/>
    <w:rsid w:val="003A4190"/>
    <w:rsid w:val="003A4296"/>
    <w:rsid w:val="003A438B"/>
    <w:rsid w:val="003A4549"/>
    <w:rsid w:val="003A49B3"/>
    <w:rsid w:val="003A5043"/>
    <w:rsid w:val="003A55B4"/>
    <w:rsid w:val="003A61B6"/>
    <w:rsid w:val="003A623F"/>
    <w:rsid w:val="003A66DF"/>
    <w:rsid w:val="003A6C9C"/>
    <w:rsid w:val="003A71AD"/>
    <w:rsid w:val="003A74CA"/>
    <w:rsid w:val="003A7AC5"/>
    <w:rsid w:val="003A7CB9"/>
    <w:rsid w:val="003A7D1D"/>
    <w:rsid w:val="003A7E9B"/>
    <w:rsid w:val="003B0580"/>
    <w:rsid w:val="003B0777"/>
    <w:rsid w:val="003B08AC"/>
    <w:rsid w:val="003B1688"/>
    <w:rsid w:val="003B1FA4"/>
    <w:rsid w:val="003B1FE6"/>
    <w:rsid w:val="003B20A6"/>
    <w:rsid w:val="003B23CC"/>
    <w:rsid w:val="003B3106"/>
    <w:rsid w:val="003B3974"/>
    <w:rsid w:val="003B39E0"/>
    <w:rsid w:val="003B3DAB"/>
    <w:rsid w:val="003B404D"/>
    <w:rsid w:val="003B4B34"/>
    <w:rsid w:val="003B4CDA"/>
    <w:rsid w:val="003B4F2D"/>
    <w:rsid w:val="003B5BD9"/>
    <w:rsid w:val="003B64A3"/>
    <w:rsid w:val="003B6DB8"/>
    <w:rsid w:val="003B72B9"/>
    <w:rsid w:val="003B79D5"/>
    <w:rsid w:val="003B7FB5"/>
    <w:rsid w:val="003C0887"/>
    <w:rsid w:val="003C08AF"/>
    <w:rsid w:val="003C0F48"/>
    <w:rsid w:val="003C2EDD"/>
    <w:rsid w:val="003C3220"/>
    <w:rsid w:val="003C346F"/>
    <w:rsid w:val="003C37EA"/>
    <w:rsid w:val="003C3A47"/>
    <w:rsid w:val="003C3A79"/>
    <w:rsid w:val="003C3C25"/>
    <w:rsid w:val="003C48F2"/>
    <w:rsid w:val="003C493F"/>
    <w:rsid w:val="003C4A02"/>
    <w:rsid w:val="003C5177"/>
    <w:rsid w:val="003C52B0"/>
    <w:rsid w:val="003C5652"/>
    <w:rsid w:val="003C5788"/>
    <w:rsid w:val="003C5911"/>
    <w:rsid w:val="003C5CDB"/>
    <w:rsid w:val="003C6465"/>
    <w:rsid w:val="003C65E4"/>
    <w:rsid w:val="003C6963"/>
    <w:rsid w:val="003C6CA5"/>
    <w:rsid w:val="003C7008"/>
    <w:rsid w:val="003C7712"/>
    <w:rsid w:val="003C7793"/>
    <w:rsid w:val="003C7862"/>
    <w:rsid w:val="003C7ECD"/>
    <w:rsid w:val="003D007D"/>
    <w:rsid w:val="003D01A1"/>
    <w:rsid w:val="003D04D6"/>
    <w:rsid w:val="003D04F6"/>
    <w:rsid w:val="003D0F3D"/>
    <w:rsid w:val="003D18CC"/>
    <w:rsid w:val="003D2369"/>
    <w:rsid w:val="003D24C4"/>
    <w:rsid w:val="003D3583"/>
    <w:rsid w:val="003D363C"/>
    <w:rsid w:val="003D391E"/>
    <w:rsid w:val="003D3B6F"/>
    <w:rsid w:val="003D3D3C"/>
    <w:rsid w:val="003D40E8"/>
    <w:rsid w:val="003D455E"/>
    <w:rsid w:val="003D4BB0"/>
    <w:rsid w:val="003D5785"/>
    <w:rsid w:val="003D5A13"/>
    <w:rsid w:val="003D5A2D"/>
    <w:rsid w:val="003D5A9D"/>
    <w:rsid w:val="003D5E79"/>
    <w:rsid w:val="003D5F96"/>
    <w:rsid w:val="003D62C0"/>
    <w:rsid w:val="003D65F6"/>
    <w:rsid w:val="003D6911"/>
    <w:rsid w:val="003D7B21"/>
    <w:rsid w:val="003D7DF9"/>
    <w:rsid w:val="003D7E4B"/>
    <w:rsid w:val="003E0035"/>
    <w:rsid w:val="003E0242"/>
    <w:rsid w:val="003E0C14"/>
    <w:rsid w:val="003E0D6F"/>
    <w:rsid w:val="003E0EB8"/>
    <w:rsid w:val="003E1591"/>
    <w:rsid w:val="003E1ACF"/>
    <w:rsid w:val="003E216C"/>
    <w:rsid w:val="003E236E"/>
    <w:rsid w:val="003E259D"/>
    <w:rsid w:val="003E26BA"/>
    <w:rsid w:val="003E2906"/>
    <w:rsid w:val="003E2969"/>
    <w:rsid w:val="003E2BA4"/>
    <w:rsid w:val="003E2C1A"/>
    <w:rsid w:val="003E3125"/>
    <w:rsid w:val="003E330F"/>
    <w:rsid w:val="003E3478"/>
    <w:rsid w:val="003E3905"/>
    <w:rsid w:val="003E4638"/>
    <w:rsid w:val="003E49FA"/>
    <w:rsid w:val="003E4E74"/>
    <w:rsid w:val="003E5F7D"/>
    <w:rsid w:val="003E6520"/>
    <w:rsid w:val="003E66AE"/>
    <w:rsid w:val="003E67E7"/>
    <w:rsid w:val="003E6ABC"/>
    <w:rsid w:val="003E6B25"/>
    <w:rsid w:val="003E6B3C"/>
    <w:rsid w:val="003E6B95"/>
    <w:rsid w:val="003E70FF"/>
    <w:rsid w:val="003E740A"/>
    <w:rsid w:val="003E7F1B"/>
    <w:rsid w:val="003F0067"/>
    <w:rsid w:val="003F0326"/>
    <w:rsid w:val="003F0668"/>
    <w:rsid w:val="003F0B41"/>
    <w:rsid w:val="003F1B63"/>
    <w:rsid w:val="003F1E39"/>
    <w:rsid w:val="003F2177"/>
    <w:rsid w:val="003F229D"/>
    <w:rsid w:val="003F25F0"/>
    <w:rsid w:val="003F2727"/>
    <w:rsid w:val="003F2A13"/>
    <w:rsid w:val="003F2D5B"/>
    <w:rsid w:val="003F3367"/>
    <w:rsid w:val="003F37B6"/>
    <w:rsid w:val="003F3C67"/>
    <w:rsid w:val="003F4806"/>
    <w:rsid w:val="003F4BC1"/>
    <w:rsid w:val="003F583F"/>
    <w:rsid w:val="003F5AD2"/>
    <w:rsid w:val="003F5CA4"/>
    <w:rsid w:val="003F626B"/>
    <w:rsid w:val="003F6BA2"/>
    <w:rsid w:val="003F6D50"/>
    <w:rsid w:val="003F7006"/>
    <w:rsid w:val="003F7507"/>
    <w:rsid w:val="003F7C72"/>
    <w:rsid w:val="003F7CCF"/>
    <w:rsid w:val="003F7D10"/>
    <w:rsid w:val="003F7D63"/>
    <w:rsid w:val="003F7DFD"/>
    <w:rsid w:val="004003F5"/>
    <w:rsid w:val="00400B74"/>
    <w:rsid w:val="00401000"/>
    <w:rsid w:val="004016C6"/>
    <w:rsid w:val="0040179A"/>
    <w:rsid w:val="00401856"/>
    <w:rsid w:val="004025A4"/>
    <w:rsid w:val="004028A2"/>
    <w:rsid w:val="00402FEB"/>
    <w:rsid w:val="00403344"/>
    <w:rsid w:val="004037C7"/>
    <w:rsid w:val="00403C82"/>
    <w:rsid w:val="00403E94"/>
    <w:rsid w:val="0040488D"/>
    <w:rsid w:val="00404A36"/>
    <w:rsid w:val="00404C44"/>
    <w:rsid w:val="00404EE8"/>
    <w:rsid w:val="00404FB6"/>
    <w:rsid w:val="0040510D"/>
    <w:rsid w:val="0040512D"/>
    <w:rsid w:val="0040602F"/>
    <w:rsid w:val="00406AFB"/>
    <w:rsid w:val="00406B8C"/>
    <w:rsid w:val="00407068"/>
    <w:rsid w:val="00407382"/>
    <w:rsid w:val="0040791B"/>
    <w:rsid w:val="00407A01"/>
    <w:rsid w:val="004107A7"/>
    <w:rsid w:val="004113CB"/>
    <w:rsid w:val="00411958"/>
    <w:rsid w:val="00411B2A"/>
    <w:rsid w:val="004125D3"/>
    <w:rsid w:val="00412973"/>
    <w:rsid w:val="00412D42"/>
    <w:rsid w:val="00412DA4"/>
    <w:rsid w:val="00412EB6"/>
    <w:rsid w:val="0041351F"/>
    <w:rsid w:val="004137C8"/>
    <w:rsid w:val="00413823"/>
    <w:rsid w:val="00413BF9"/>
    <w:rsid w:val="00413C25"/>
    <w:rsid w:val="0041414F"/>
    <w:rsid w:val="0041494A"/>
    <w:rsid w:val="00414CE1"/>
    <w:rsid w:val="00415531"/>
    <w:rsid w:val="00416330"/>
    <w:rsid w:val="004176C7"/>
    <w:rsid w:val="00417877"/>
    <w:rsid w:val="00417D9F"/>
    <w:rsid w:val="00420229"/>
    <w:rsid w:val="00420DBA"/>
    <w:rsid w:val="00421311"/>
    <w:rsid w:val="00421A64"/>
    <w:rsid w:val="00422140"/>
    <w:rsid w:val="0042267F"/>
    <w:rsid w:val="00422E13"/>
    <w:rsid w:val="00423339"/>
    <w:rsid w:val="0042350F"/>
    <w:rsid w:val="00423599"/>
    <w:rsid w:val="0042374F"/>
    <w:rsid w:val="0042384C"/>
    <w:rsid w:val="00423893"/>
    <w:rsid w:val="00423BC9"/>
    <w:rsid w:val="00423F55"/>
    <w:rsid w:val="00424026"/>
    <w:rsid w:val="004248AB"/>
    <w:rsid w:val="004255B4"/>
    <w:rsid w:val="00426766"/>
    <w:rsid w:val="004267D0"/>
    <w:rsid w:val="004271F4"/>
    <w:rsid w:val="004279CA"/>
    <w:rsid w:val="00427A82"/>
    <w:rsid w:val="00427EA2"/>
    <w:rsid w:val="00430115"/>
    <w:rsid w:val="00430A4B"/>
    <w:rsid w:val="004316C6"/>
    <w:rsid w:val="00431C46"/>
    <w:rsid w:val="00431CAE"/>
    <w:rsid w:val="00431EE8"/>
    <w:rsid w:val="004320BA"/>
    <w:rsid w:val="004327E6"/>
    <w:rsid w:val="004329DC"/>
    <w:rsid w:val="00432AC6"/>
    <w:rsid w:val="004336C8"/>
    <w:rsid w:val="0043382F"/>
    <w:rsid w:val="00433F85"/>
    <w:rsid w:val="0043444F"/>
    <w:rsid w:val="004349D2"/>
    <w:rsid w:val="00434C5E"/>
    <w:rsid w:val="00435379"/>
    <w:rsid w:val="00435765"/>
    <w:rsid w:val="0043579A"/>
    <w:rsid w:val="00435EA5"/>
    <w:rsid w:val="004360B6"/>
    <w:rsid w:val="004362E5"/>
    <w:rsid w:val="00436356"/>
    <w:rsid w:val="00436684"/>
    <w:rsid w:val="00436CA8"/>
    <w:rsid w:val="00436CE6"/>
    <w:rsid w:val="00437418"/>
    <w:rsid w:val="00437DA1"/>
    <w:rsid w:val="00440722"/>
    <w:rsid w:val="00440F99"/>
    <w:rsid w:val="00441C64"/>
    <w:rsid w:val="00441C88"/>
    <w:rsid w:val="004425D9"/>
    <w:rsid w:val="004429D0"/>
    <w:rsid w:val="00443244"/>
    <w:rsid w:val="00443879"/>
    <w:rsid w:val="00444AF6"/>
    <w:rsid w:val="0044519D"/>
    <w:rsid w:val="00445544"/>
    <w:rsid w:val="00445A2B"/>
    <w:rsid w:val="00445C0B"/>
    <w:rsid w:val="00446195"/>
    <w:rsid w:val="00446615"/>
    <w:rsid w:val="00447A57"/>
    <w:rsid w:val="00447CD0"/>
    <w:rsid w:val="00447FC2"/>
    <w:rsid w:val="004502F4"/>
    <w:rsid w:val="0045040D"/>
    <w:rsid w:val="004506F4"/>
    <w:rsid w:val="004509D1"/>
    <w:rsid w:val="00450A42"/>
    <w:rsid w:val="00450E7A"/>
    <w:rsid w:val="0045139A"/>
    <w:rsid w:val="004513A5"/>
    <w:rsid w:val="00451D50"/>
    <w:rsid w:val="0045234C"/>
    <w:rsid w:val="0045279E"/>
    <w:rsid w:val="004529B8"/>
    <w:rsid w:val="00452C98"/>
    <w:rsid w:val="00452EC4"/>
    <w:rsid w:val="00453340"/>
    <w:rsid w:val="00453775"/>
    <w:rsid w:val="00453890"/>
    <w:rsid w:val="00453FCD"/>
    <w:rsid w:val="00454380"/>
    <w:rsid w:val="0045470C"/>
    <w:rsid w:val="00454E7C"/>
    <w:rsid w:val="004552C8"/>
    <w:rsid w:val="00455311"/>
    <w:rsid w:val="0045536C"/>
    <w:rsid w:val="00455A07"/>
    <w:rsid w:val="00455AEB"/>
    <w:rsid w:val="0045603C"/>
    <w:rsid w:val="00456053"/>
    <w:rsid w:val="00456068"/>
    <w:rsid w:val="004562A4"/>
    <w:rsid w:val="00456896"/>
    <w:rsid w:val="004569A1"/>
    <w:rsid w:val="00456ADA"/>
    <w:rsid w:val="00456B0D"/>
    <w:rsid w:val="00457135"/>
    <w:rsid w:val="0045770D"/>
    <w:rsid w:val="0045790F"/>
    <w:rsid w:val="00457D63"/>
    <w:rsid w:val="00457E21"/>
    <w:rsid w:val="00457EE3"/>
    <w:rsid w:val="0046007E"/>
    <w:rsid w:val="0046024B"/>
    <w:rsid w:val="00460E36"/>
    <w:rsid w:val="00461155"/>
    <w:rsid w:val="004619CA"/>
    <w:rsid w:val="0046218C"/>
    <w:rsid w:val="004623D4"/>
    <w:rsid w:val="00462456"/>
    <w:rsid w:val="0046264C"/>
    <w:rsid w:val="00462F7B"/>
    <w:rsid w:val="00463193"/>
    <w:rsid w:val="00463944"/>
    <w:rsid w:val="00464528"/>
    <w:rsid w:val="00464A9C"/>
    <w:rsid w:val="00464D1C"/>
    <w:rsid w:val="0046512A"/>
    <w:rsid w:val="00465234"/>
    <w:rsid w:val="00465B24"/>
    <w:rsid w:val="004663F8"/>
    <w:rsid w:val="00466858"/>
    <w:rsid w:val="004669E3"/>
    <w:rsid w:val="00466D0F"/>
    <w:rsid w:val="00467544"/>
    <w:rsid w:val="004676BA"/>
    <w:rsid w:val="0046784C"/>
    <w:rsid w:val="00467ECB"/>
    <w:rsid w:val="004710C3"/>
    <w:rsid w:val="00471459"/>
    <w:rsid w:val="00472274"/>
    <w:rsid w:val="004722D4"/>
    <w:rsid w:val="00472A6E"/>
    <w:rsid w:val="00472AD0"/>
    <w:rsid w:val="00472B80"/>
    <w:rsid w:val="00472D9C"/>
    <w:rsid w:val="00473B60"/>
    <w:rsid w:val="0047407C"/>
    <w:rsid w:val="00474D9C"/>
    <w:rsid w:val="004750CF"/>
    <w:rsid w:val="00475AFF"/>
    <w:rsid w:val="00475D21"/>
    <w:rsid w:val="00475D30"/>
    <w:rsid w:val="004762F0"/>
    <w:rsid w:val="004765F4"/>
    <w:rsid w:val="00476B4D"/>
    <w:rsid w:val="00476CBC"/>
    <w:rsid w:val="00476E6C"/>
    <w:rsid w:val="00477282"/>
    <w:rsid w:val="0047785D"/>
    <w:rsid w:val="00477947"/>
    <w:rsid w:val="00480416"/>
    <w:rsid w:val="00480FA1"/>
    <w:rsid w:val="00481657"/>
    <w:rsid w:val="00481FD7"/>
    <w:rsid w:val="00482CAE"/>
    <w:rsid w:val="00482DE5"/>
    <w:rsid w:val="00483266"/>
    <w:rsid w:val="0048352E"/>
    <w:rsid w:val="0048362A"/>
    <w:rsid w:val="004836A9"/>
    <w:rsid w:val="00483B23"/>
    <w:rsid w:val="004840D7"/>
    <w:rsid w:val="004846A4"/>
    <w:rsid w:val="004846F4"/>
    <w:rsid w:val="00485C26"/>
    <w:rsid w:val="00485EC0"/>
    <w:rsid w:val="00486334"/>
    <w:rsid w:val="00486533"/>
    <w:rsid w:val="004875E1"/>
    <w:rsid w:val="00487B37"/>
    <w:rsid w:val="004905DF"/>
    <w:rsid w:val="00490636"/>
    <w:rsid w:val="00490FF0"/>
    <w:rsid w:val="00490FF1"/>
    <w:rsid w:val="004910FE"/>
    <w:rsid w:val="00491198"/>
    <w:rsid w:val="004917E0"/>
    <w:rsid w:val="00491BF6"/>
    <w:rsid w:val="00491D43"/>
    <w:rsid w:val="00491FED"/>
    <w:rsid w:val="00492F82"/>
    <w:rsid w:val="00493CFC"/>
    <w:rsid w:val="00494299"/>
    <w:rsid w:val="004943C2"/>
    <w:rsid w:val="004947A8"/>
    <w:rsid w:val="00494918"/>
    <w:rsid w:val="00494C65"/>
    <w:rsid w:val="00494F0C"/>
    <w:rsid w:val="00495557"/>
    <w:rsid w:val="00495EAC"/>
    <w:rsid w:val="0049618D"/>
    <w:rsid w:val="00496418"/>
    <w:rsid w:val="004965EF"/>
    <w:rsid w:val="00496E46"/>
    <w:rsid w:val="0049719D"/>
    <w:rsid w:val="004973E1"/>
    <w:rsid w:val="00497450"/>
    <w:rsid w:val="00497FCD"/>
    <w:rsid w:val="004A0123"/>
    <w:rsid w:val="004A07C5"/>
    <w:rsid w:val="004A0D1E"/>
    <w:rsid w:val="004A0E66"/>
    <w:rsid w:val="004A0EEC"/>
    <w:rsid w:val="004A130F"/>
    <w:rsid w:val="004A17EF"/>
    <w:rsid w:val="004A1BDA"/>
    <w:rsid w:val="004A22DA"/>
    <w:rsid w:val="004A2700"/>
    <w:rsid w:val="004A348E"/>
    <w:rsid w:val="004A36C8"/>
    <w:rsid w:val="004A3721"/>
    <w:rsid w:val="004A3742"/>
    <w:rsid w:val="004A37B8"/>
    <w:rsid w:val="004A3CC2"/>
    <w:rsid w:val="004A3ED3"/>
    <w:rsid w:val="004A455B"/>
    <w:rsid w:val="004A47BC"/>
    <w:rsid w:val="004A48F3"/>
    <w:rsid w:val="004A4AC6"/>
    <w:rsid w:val="004A4AF9"/>
    <w:rsid w:val="004A4DCF"/>
    <w:rsid w:val="004A57DF"/>
    <w:rsid w:val="004A5864"/>
    <w:rsid w:val="004A62F3"/>
    <w:rsid w:val="004A669E"/>
    <w:rsid w:val="004A6DF2"/>
    <w:rsid w:val="004B0231"/>
    <w:rsid w:val="004B1199"/>
    <w:rsid w:val="004B16C4"/>
    <w:rsid w:val="004B1867"/>
    <w:rsid w:val="004B1DEC"/>
    <w:rsid w:val="004B1E37"/>
    <w:rsid w:val="004B2277"/>
    <w:rsid w:val="004B266F"/>
    <w:rsid w:val="004B2A64"/>
    <w:rsid w:val="004B3374"/>
    <w:rsid w:val="004B3CE1"/>
    <w:rsid w:val="004B41DA"/>
    <w:rsid w:val="004B46C4"/>
    <w:rsid w:val="004B470D"/>
    <w:rsid w:val="004B4764"/>
    <w:rsid w:val="004B4846"/>
    <w:rsid w:val="004B5394"/>
    <w:rsid w:val="004B5BDD"/>
    <w:rsid w:val="004B63AF"/>
    <w:rsid w:val="004B63FB"/>
    <w:rsid w:val="004B6E9E"/>
    <w:rsid w:val="004B6F83"/>
    <w:rsid w:val="004B74E4"/>
    <w:rsid w:val="004B7C29"/>
    <w:rsid w:val="004C06E5"/>
    <w:rsid w:val="004C0A8E"/>
    <w:rsid w:val="004C1B7D"/>
    <w:rsid w:val="004C1BEA"/>
    <w:rsid w:val="004C1E3C"/>
    <w:rsid w:val="004C249D"/>
    <w:rsid w:val="004C25F0"/>
    <w:rsid w:val="004C26DD"/>
    <w:rsid w:val="004C2B5D"/>
    <w:rsid w:val="004C2D68"/>
    <w:rsid w:val="004C2D94"/>
    <w:rsid w:val="004C2F56"/>
    <w:rsid w:val="004C31C8"/>
    <w:rsid w:val="004C339D"/>
    <w:rsid w:val="004C33E8"/>
    <w:rsid w:val="004C4307"/>
    <w:rsid w:val="004C4309"/>
    <w:rsid w:val="004C49E3"/>
    <w:rsid w:val="004C4BE9"/>
    <w:rsid w:val="004C4D7B"/>
    <w:rsid w:val="004C4E8A"/>
    <w:rsid w:val="004C514A"/>
    <w:rsid w:val="004C60DA"/>
    <w:rsid w:val="004C645A"/>
    <w:rsid w:val="004C64DA"/>
    <w:rsid w:val="004C6572"/>
    <w:rsid w:val="004C6D4F"/>
    <w:rsid w:val="004C7541"/>
    <w:rsid w:val="004C7F1F"/>
    <w:rsid w:val="004D187D"/>
    <w:rsid w:val="004D1E71"/>
    <w:rsid w:val="004D2BD1"/>
    <w:rsid w:val="004D2CDF"/>
    <w:rsid w:val="004D33CE"/>
    <w:rsid w:val="004D3788"/>
    <w:rsid w:val="004D3EEC"/>
    <w:rsid w:val="004D4208"/>
    <w:rsid w:val="004D48A4"/>
    <w:rsid w:val="004D4AAE"/>
    <w:rsid w:val="004D575E"/>
    <w:rsid w:val="004D57DC"/>
    <w:rsid w:val="004D6731"/>
    <w:rsid w:val="004D6E0C"/>
    <w:rsid w:val="004D7C86"/>
    <w:rsid w:val="004D7DFA"/>
    <w:rsid w:val="004E0197"/>
    <w:rsid w:val="004E095B"/>
    <w:rsid w:val="004E1122"/>
    <w:rsid w:val="004E1409"/>
    <w:rsid w:val="004E1A87"/>
    <w:rsid w:val="004E1BB0"/>
    <w:rsid w:val="004E3030"/>
    <w:rsid w:val="004E3311"/>
    <w:rsid w:val="004E3774"/>
    <w:rsid w:val="004E38EC"/>
    <w:rsid w:val="004E3933"/>
    <w:rsid w:val="004E4198"/>
    <w:rsid w:val="004E4549"/>
    <w:rsid w:val="004E4C83"/>
    <w:rsid w:val="004E4D53"/>
    <w:rsid w:val="004E4D84"/>
    <w:rsid w:val="004E4EBC"/>
    <w:rsid w:val="004E5104"/>
    <w:rsid w:val="004E5B06"/>
    <w:rsid w:val="004E5FA8"/>
    <w:rsid w:val="004E684C"/>
    <w:rsid w:val="004E692B"/>
    <w:rsid w:val="004E6C21"/>
    <w:rsid w:val="004E6FF1"/>
    <w:rsid w:val="004E70AE"/>
    <w:rsid w:val="004E7514"/>
    <w:rsid w:val="004E76DB"/>
    <w:rsid w:val="004F09DC"/>
    <w:rsid w:val="004F1024"/>
    <w:rsid w:val="004F142C"/>
    <w:rsid w:val="004F1F90"/>
    <w:rsid w:val="004F2401"/>
    <w:rsid w:val="004F25D3"/>
    <w:rsid w:val="004F2A44"/>
    <w:rsid w:val="004F2B72"/>
    <w:rsid w:val="004F2DAD"/>
    <w:rsid w:val="004F34F7"/>
    <w:rsid w:val="004F3907"/>
    <w:rsid w:val="004F40C7"/>
    <w:rsid w:val="004F544C"/>
    <w:rsid w:val="004F55A8"/>
    <w:rsid w:val="004F55D6"/>
    <w:rsid w:val="004F565A"/>
    <w:rsid w:val="004F571B"/>
    <w:rsid w:val="004F6206"/>
    <w:rsid w:val="004F64EB"/>
    <w:rsid w:val="004F64FE"/>
    <w:rsid w:val="004F6E36"/>
    <w:rsid w:val="004F7375"/>
    <w:rsid w:val="004F7A74"/>
    <w:rsid w:val="004F7DAE"/>
    <w:rsid w:val="004F7FC6"/>
    <w:rsid w:val="00500250"/>
    <w:rsid w:val="00500264"/>
    <w:rsid w:val="00500824"/>
    <w:rsid w:val="00500DAB"/>
    <w:rsid w:val="00501144"/>
    <w:rsid w:val="005013EF"/>
    <w:rsid w:val="005019E0"/>
    <w:rsid w:val="0050211F"/>
    <w:rsid w:val="005022E7"/>
    <w:rsid w:val="0050288A"/>
    <w:rsid w:val="00502A93"/>
    <w:rsid w:val="00502E32"/>
    <w:rsid w:val="00503571"/>
    <w:rsid w:val="005039C2"/>
    <w:rsid w:val="005039E3"/>
    <w:rsid w:val="00503F2B"/>
    <w:rsid w:val="00503F35"/>
    <w:rsid w:val="00506083"/>
    <w:rsid w:val="005061AB"/>
    <w:rsid w:val="005064B8"/>
    <w:rsid w:val="005068D6"/>
    <w:rsid w:val="00506927"/>
    <w:rsid w:val="00506B86"/>
    <w:rsid w:val="00506D8E"/>
    <w:rsid w:val="00506EEC"/>
    <w:rsid w:val="00506FD4"/>
    <w:rsid w:val="005107FF"/>
    <w:rsid w:val="00510CBC"/>
    <w:rsid w:val="0051102D"/>
    <w:rsid w:val="005112A5"/>
    <w:rsid w:val="00511348"/>
    <w:rsid w:val="00511AA4"/>
    <w:rsid w:val="00511F48"/>
    <w:rsid w:val="0051213A"/>
    <w:rsid w:val="005121F4"/>
    <w:rsid w:val="00512448"/>
    <w:rsid w:val="0051253A"/>
    <w:rsid w:val="0051266C"/>
    <w:rsid w:val="0051393B"/>
    <w:rsid w:val="00513B72"/>
    <w:rsid w:val="00514C22"/>
    <w:rsid w:val="005150DB"/>
    <w:rsid w:val="0051521B"/>
    <w:rsid w:val="00515277"/>
    <w:rsid w:val="005158C2"/>
    <w:rsid w:val="005168D9"/>
    <w:rsid w:val="005169DE"/>
    <w:rsid w:val="00516ECB"/>
    <w:rsid w:val="005171E9"/>
    <w:rsid w:val="0051754D"/>
    <w:rsid w:val="0051785D"/>
    <w:rsid w:val="00517913"/>
    <w:rsid w:val="0052005F"/>
    <w:rsid w:val="00520182"/>
    <w:rsid w:val="00520200"/>
    <w:rsid w:val="00520990"/>
    <w:rsid w:val="00520E2D"/>
    <w:rsid w:val="00520F04"/>
    <w:rsid w:val="00520F9C"/>
    <w:rsid w:val="0052124B"/>
    <w:rsid w:val="00521717"/>
    <w:rsid w:val="00521974"/>
    <w:rsid w:val="00521D54"/>
    <w:rsid w:val="005224B2"/>
    <w:rsid w:val="0052252B"/>
    <w:rsid w:val="00522E5F"/>
    <w:rsid w:val="00523617"/>
    <w:rsid w:val="00523B23"/>
    <w:rsid w:val="00523D08"/>
    <w:rsid w:val="00523DFA"/>
    <w:rsid w:val="00524E8E"/>
    <w:rsid w:val="005254BC"/>
    <w:rsid w:val="005256FC"/>
    <w:rsid w:val="00525C3C"/>
    <w:rsid w:val="00525D8D"/>
    <w:rsid w:val="00526547"/>
    <w:rsid w:val="00526C27"/>
    <w:rsid w:val="00526DFF"/>
    <w:rsid w:val="005271DF"/>
    <w:rsid w:val="00527449"/>
    <w:rsid w:val="00527473"/>
    <w:rsid w:val="00527EF9"/>
    <w:rsid w:val="005305FF"/>
    <w:rsid w:val="00530C9B"/>
    <w:rsid w:val="00531B9D"/>
    <w:rsid w:val="00532334"/>
    <w:rsid w:val="005324AF"/>
    <w:rsid w:val="00532AB9"/>
    <w:rsid w:val="00532F0D"/>
    <w:rsid w:val="0053402C"/>
    <w:rsid w:val="00534090"/>
    <w:rsid w:val="005341CA"/>
    <w:rsid w:val="0053475F"/>
    <w:rsid w:val="00534ABA"/>
    <w:rsid w:val="005353D7"/>
    <w:rsid w:val="00535E07"/>
    <w:rsid w:val="00535FFF"/>
    <w:rsid w:val="0053616F"/>
    <w:rsid w:val="0053620B"/>
    <w:rsid w:val="005364D8"/>
    <w:rsid w:val="005365F1"/>
    <w:rsid w:val="005368AD"/>
    <w:rsid w:val="005370BC"/>
    <w:rsid w:val="00537213"/>
    <w:rsid w:val="00537B35"/>
    <w:rsid w:val="00537C58"/>
    <w:rsid w:val="00537C95"/>
    <w:rsid w:val="00537DE7"/>
    <w:rsid w:val="00537EC4"/>
    <w:rsid w:val="00537FE4"/>
    <w:rsid w:val="0054027D"/>
    <w:rsid w:val="00541222"/>
    <w:rsid w:val="00541A8D"/>
    <w:rsid w:val="00541CCD"/>
    <w:rsid w:val="005425E0"/>
    <w:rsid w:val="005426B3"/>
    <w:rsid w:val="005427AA"/>
    <w:rsid w:val="00542CF1"/>
    <w:rsid w:val="00543319"/>
    <w:rsid w:val="0054355D"/>
    <w:rsid w:val="00543A4C"/>
    <w:rsid w:val="00543DE9"/>
    <w:rsid w:val="00544DA0"/>
    <w:rsid w:val="00544DE2"/>
    <w:rsid w:val="005454BD"/>
    <w:rsid w:val="005457E4"/>
    <w:rsid w:val="00545AE0"/>
    <w:rsid w:val="00545DEB"/>
    <w:rsid w:val="00545F2D"/>
    <w:rsid w:val="0054629A"/>
    <w:rsid w:val="00546A9E"/>
    <w:rsid w:val="00546C49"/>
    <w:rsid w:val="00546D94"/>
    <w:rsid w:val="00547A51"/>
    <w:rsid w:val="00547CF1"/>
    <w:rsid w:val="0055010B"/>
    <w:rsid w:val="0055087E"/>
    <w:rsid w:val="00550D59"/>
    <w:rsid w:val="00550E94"/>
    <w:rsid w:val="0055110D"/>
    <w:rsid w:val="00551AD9"/>
    <w:rsid w:val="00551F81"/>
    <w:rsid w:val="0055210F"/>
    <w:rsid w:val="00552CD7"/>
    <w:rsid w:val="005533BE"/>
    <w:rsid w:val="005533E4"/>
    <w:rsid w:val="00553AE9"/>
    <w:rsid w:val="00554B30"/>
    <w:rsid w:val="00554FFB"/>
    <w:rsid w:val="005557D4"/>
    <w:rsid w:val="005568DE"/>
    <w:rsid w:val="005569B0"/>
    <w:rsid w:val="00557C50"/>
    <w:rsid w:val="005606B6"/>
    <w:rsid w:val="005608D6"/>
    <w:rsid w:val="00560F19"/>
    <w:rsid w:val="0056178D"/>
    <w:rsid w:val="005618E4"/>
    <w:rsid w:val="00561E6B"/>
    <w:rsid w:val="005621D2"/>
    <w:rsid w:val="005621E0"/>
    <w:rsid w:val="00562276"/>
    <w:rsid w:val="00562668"/>
    <w:rsid w:val="00562D90"/>
    <w:rsid w:val="00562FCD"/>
    <w:rsid w:val="00563A23"/>
    <w:rsid w:val="00563A5A"/>
    <w:rsid w:val="00563C0D"/>
    <w:rsid w:val="00563C61"/>
    <w:rsid w:val="00563ECB"/>
    <w:rsid w:val="00563F47"/>
    <w:rsid w:val="005640BB"/>
    <w:rsid w:val="00564C23"/>
    <w:rsid w:val="00565406"/>
    <w:rsid w:val="00565570"/>
    <w:rsid w:val="00565731"/>
    <w:rsid w:val="005657DD"/>
    <w:rsid w:val="00565B29"/>
    <w:rsid w:val="00565C23"/>
    <w:rsid w:val="005664CC"/>
    <w:rsid w:val="0056664B"/>
    <w:rsid w:val="005666FA"/>
    <w:rsid w:val="00566C91"/>
    <w:rsid w:val="00566D5D"/>
    <w:rsid w:val="00566E14"/>
    <w:rsid w:val="00566F25"/>
    <w:rsid w:val="00566F60"/>
    <w:rsid w:val="00567266"/>
    <w:rsid w:val="00567588"/>
    <w:rsid w:val="00567992"/>
    <w:rsid w:val="00567C3C"/>
    <w:rsid w:val="005702F8"/>
    <w:rsid w:val="00570FDA"/>
    <w:rsid w:val="00571231"/>
    <w:rsid w:val="00571333"/>
    <w:rsid w:val="00571501"/>
    <w:rsid w:val="00571767"/>
    <w:rsid w:val="00571E44"/>
    <w:rsid w:val="00571F50"/>
    <w:rsid w:val="00571FFB"/>
    <w:rsid w:val="00573367"/>
    <w:rsid w:val="00573E61"/>
    <w:rsid w:val="00573EF8"/>
    <w:rsid w:val="0057411B"/>
    <w:rsid w:val="00574525"/>
    <w:rsid w:val="00574778"/>
    <w:rsid w:val="0057498F"/>
    <w:rsid w:val="00574D53"/>
    <w:rsid w:val="00574DE9"/>
    <w:rsid w:val="00575251"/>
    <w:rsid w:val="00575DF4"/>
    <w:rsid w:val="00577242"/>
    <w:rsid w:val="0057765D"/>
    <w:rsid w:val="005777FC"/>
    <w:rsid w:val="005808EB"/>
    <w:rsid w:val="00580C54"/>
    <w:rsid w:val="00580D37"/>
    <w:rsid w:val="005816BB"/>
    <w:rsid w:val="00581EA3"/>
    <w:rsid w:val="00581FA0"/>
    <w:rsid w:val="00581FC9"/>
    <w:rsid w:val="00582B90"/>
    <w:rsid w:val="00582CC4"/>
    <w:rsid w:val="005831A7"/>
    <w:rsid w:val="00583321"/>
    <w:rsid w:val="0058341E"/>
    <w:rsid w:val="005836EE"/>
    <w:rsid w:val="00584F0F"/>
    <w:rsid w:val="00584F3A"/>
    <w:rsid w:val="005853AB"/>
    <w:rsid w:val="00585748"/>
    <w:rsid w:val="005859C5"/>
    <w:rsid w:val="00585C79"/>
    <w:rsid w:val="00585FD0"/>
    <w:rsid w:val="00586144"/>
    <w:rsid w:val="00587785"/>
    <w:rsid w:val="0058788D"/>
    <w:rsid w:val="00587E29"/>
    <w:rsid w:val="00587FE6"/>
    <w:rsid w:val="00590F5C"/>
    <w:rsid w:val="00591698"/>
    <w:rsid w:val="00593B87"/>
    <w:rsid w:val="00593C1C"/>
    <w:rsid w:val="00593E94"/>
    <w:rsid w:val="00594143"/>
    <w:rsid w:val="0059415F"/>
    <w:rsid w:val="0059416A"/>
    <w:rsid w:val="00594543"/>
    <w:rsid w:val="00594612"/>
    <w:rsid w:val="0059494D"/>
    <w:rsid w:val="00595873"/>
    <w:rsid w:val="005959A8"/>
    <w:rsid w:val="00595CDD"/>
    <w:rsid w:val="00595D30"/>
    <w:rsid w:val="005964BB"/>
    <w:rsid w:val="00596A70"/>
    <w:rsid w:val="00596BD3"/>
    <w:rsid w:val="00596BE7"/>
    <w:rsid w:val="00596C3E"/>
    <w:rsid w:val="005977DD"/>
    <w:rsid w:val="005A02E3"/>
    <w:rsid w:val="005A0447"/>
    <w:rsid w:val="005A04BD"/>
    <w:rsid w:val="005A0A3F"/>
    <w:rsid w:val="005A114F"/>
    <w:rsid w:val="005A1F49"/>
    <w:rsid w:val="005A2364"/>
    <w:rsid w:val="005A2480"/>
    <w:rsid w:val="005A2B2C"/>
    <w:rsid w:val="005A2D6B"/>
    <w:rsid w:val="005A2FEF"/>
    <w:rsid w:val="005A3252"/>
    <w:rsid w:val="005A33F7"/>
    <w:rsid w:val="005A3F89"/>
    <w:rsid w:val="005A40CF"/>
    <w:rsid w:val="005A49B3"/>
    <w:rsid w:val="005A4A9C"/>
    <w:rsid w:val="005A4BAE"/>
    <w:rsid w:val="005A4F39"/>
    <w:rsid w:val="005A574D"/>
    <w:rsid w:val="005A5B0C"/>
    <w:rsid w:val="005A5B5C"/>
    <w:rsid w:val="005A5D64"/>
    <w:rsid w:val="005A69CC"/>
    <w:rsid w:val="005A6E93"/>
    <w:rsid w:val="005A707A"/>
    <w:rsid w:val="005A7340"/>
    <w:rsid w:val="005A755E"/>
    <w:rsid w:val="005A7F93"/>
    <w:rsid w:val="005B07EA"/>
    <w:rsid w:val="005B0B20"/>
    <w:rsid w:val="005B0BD6"/>
    <w:rsid w:val="005B0EFB"/>
    <w:rsid w:val="005B1060"/>
    <w:rsid w:val="005B12B9"/>
    <w:rsid w:val="005B17C1"/>
    <w:rsid w:val="005B1E59"/>
    <w:rsid w:val="005B29EF"/>
    <w:rsid w:val="005B3704"/>
    <w:rsid w:val="005B3737"/>
    <w:rsid w:val="005B3A42"/>
    <w:rsid w:val="005B3F40"/>
    <w:rsid w:val="005B5D40"/>
    <w:rsid w:val="005B5EFC"/>
    <w:rsid w:val="005B6412"/>
    <w:rsid w:val="005B6698"/>
    <w:rsid w:val="005B68A7"/>
    <w:rsid w:val="005B6AC3"/>
    <w:rsid w:val="005B6BFD"/>
    <w:rsid w:val="005B78B5"/>
    <w:rsid w:val="005B7E57"/>
    <w:rsid w:val="005C055E"/>
    <w:rsid w:val="005C07FE"/>
    <w:rsid w:val="005C0FA1"/>
    <w:rsid w:val="005C1615"/>
    <w:rsid w:val="005C1D98"/>
    <w:rsid w:val="005C1DA5"/>
    <w:rsid w:val="005C2559"/>
    <w:rsid w:val="005C2873"/>
    <w:rsid w:val="005C2D1A"/>
    <w:rsid w:val="005C3266"/>
    <w:rsid w:val="005C3298"/>
    <w:rsid w:val="005C34FC"/>
    <w:rsid w:val="005C3B5C"/>
    <w:rsid w:val="005C3C7F"/>
    <w:rsid w:val="005C40D5"/>
    <w:rsid w:val="005C5143"/>
    <w:rsid w:val="005C55D5"/>
    <w:rsid w:val="005C5639"/>
    <w:rsid w:val="005C5742"/>
    <w:rsid w:val="005C6A3F"/>
    <w:rsid w:val="005C7022"/>
    <w:rsid w:val="005C760E"/>
    <w:rsid w:val="005C7E9E"/>
    <w:rsid w:val="005D0D60"/>
    <w:rsid w:val="005D1070"/>
    <w:rsid w:val="005D18C9"/>
    <w:rsid w:val="005D1B72"/>
    <w:rsid w:val="005D2471"/>
    <w:rsid w:val="005D25A3"/>
    <w:rsid w:val="005D25DB"/>
    <w:rsid w:val="005D2779"/>
    <w:rsid w:val="005D287D"/>
    <w:rsid w:val="005D2F1F"/>
    <w:rsid w:val="005D3242"/>
    <w:rsid w:val="005D3614"/>
    <w:rsid w:val="005D3AF0"/>
    <w:rsid w:val="005D49BF"/>
    <w:rsid w:val="005D509A"/>
    <w:rsid w:val="005D610C"/>
    <w:rsid w:val="005D64F6"/>
    <w:rsid w:val="005D67EE"/>
    <w:rsid w:val="005D6A09"/>
    <w:rsid w:val="005D6E7F"/>
    <w:rsid w:val="005D74E7"/>
    <w:rsid w:val="005D7698"/>
    <w:rsid w:val="005D7F7B"/>
    <w:rsid w:val="005E0004"/>
    <w:rsid w:val="005E1158"/>
    <w:rsid w:val="005E220A"/>
    <w:rsid w:val="005E22E0"/>
    <w:rsid w:val="005E3BCD"/>
    <w:rsid w:val="005E4A87"/>
    <w:rsid w:val="005E4DA5"/>
    <w:rsid w:val="005E503E"/>
    <w:rsid w:val="005E59C7"/>
    <w:rsid w:val="005E5E7B"/>
    <w:rsid w:val="005E6095"/>
    <w:rsid w:val="005E65B6"/>
    <w:rsid w:val="005E6A3F"/>
    <w:rsid w:val="005E6B52"/>
    <w:rsid w:val="005E6BFC"/>
    <w:rsid w:val="005E6DB8"/>
    <w:rsid w:val="005E7228"/>
    <w:rsid w:val="005E7284"/>
    <w:rsid w:val="005E73B4"/>
    <w:rsid w:val="005E7BAC"/>
    <w:rsid w:val="005F094D"/>
    <w:rsid w:val="005F0E5C"/>
    <w:rsid w:val="005F12BF"/>
    <w:rsid w:val="005F134E"/>
    <w:rsid w:val="005F1365"/>
    <w:rsid w:val="005F1980"/>
    <w:rsid w:val="005F1C92"/>
    <w:rsid w:val="005F222D"/>
    <w:rsid w:val="005F2C13"/>
    <w:rsid w:val="005F2C1F"/>
    <w:rsid w:val="005F2E44"/>
    <w:rsid w:val="005F32A0"/>
    <w:rsid w:val="005F3690"/>
    <w:rsid w:val="005F371C"/>
    <w:rsid w:val="005F3986"/>
    <w:rsid w:val="005F3AD0"/>
    <w:rsid w:val="005F3E73"/>
    <w:rsid w:val="005F4139"/>
    <w:rsid w:val="005F4353"/>
    <w:rsid w:val="005F476B"/>
    <w:rsid w:val="005F49C8"/>
    <w:rsid w:val="005F4C57"/>
    <w:rsid w:val="005F5017"/>
    <w:rsid w:val="005F6516"/>
    <w:rsid w:val="005F6774"/>
    <w:rsid w:val="005F738B"/>
    <w:rsid w:val="005F7416"/>
    <w:rsid w:val="005F79AA"/>
    <w:rsid w:val="005F7D10"/>
    <w:rsid w:val="0060044B"/>
    <w:rsid w:val="006012C8"/>
    <w:rsid w:val="006013D7"/>
    <w:rsid w:val="006014DB"/>
    <w:rsid w:val="00601587"/>
    <w:rsid w:val="006015A0"/>
    <w:rsid w:val="00602079"/>
    <w:rsid w:val="006022F3"/>
    <w:rsid w:val="00602579"/>
    <w:rsid w:val="0060280F"/>
    <w:rsid w:val="00602BA4"/>
    <w:rsid w:val="00602BA8"/>
    <w:rsid w:val="00602DA2"/>
    <w:rsid w:val="00602E94"/>
    <w:rsid w:val="00602FF4"/>
    <w:rsid w:val="00603228"/>
    <w:rsid w:val="00604ACD"/>
    <w:rsid w:val="00604C15"/>
    <w:rsid w:val="00604DC2"/>
    <w:rsid w:val="00604F16"/>
    <w:rsid w:val="0060516A"/>
    <w:rsid w:val="006052DD"/>
    <w:rsid w:val="0060559C"/>
    <w:rsid w:val="00605E93"/>
    <w:rsid w:val="006060C4"/>
    <w:rsid w:val="00606F87"/>
    <w:rsid w:val="00607AF1"/>
    <w:rsid w:val="00607C35"/>
    <w:rsid w:val="0061125D"/>
    <w:rsid w:val="00611777"/>
    <w:rsid w:val="0061189F"/>
    <w:rsid w:val="0061219B"/>
    <w:rsid w:val="0061242F"/>
    <w:rsid w:val="00612D05"/>
    <w:rsid w:val="00613892"/>
    <w:rsid w:val="00613FB6"/>
    <w:rsid w:val="006140C6"/>
    <w:rsid w:val="00614134"/>
    <w:rsid w:val="00614241"/>
    <w:rsid w:val="0061428D"/>
    <w:rsid w:val="00614CC5"/>
    <w:rsid w:val="00614E61"/>
    <w:rsid w:val="00614FD9"/>
    <w:rsid w:val="00615411"/>
    <w:rsid w:val="0061599E"/>
    <w:rsid w:val="00615AC7"/>
    <w:rsid w:val="006162E6"/>
    <w:rsid w:val="00616326"/>
    <w:rsid w:val="006164C0"/>
    <w:rsid w:val="006164E9"/>
    <w:rsid w:val="006171A5"/>
    <w:rsid w:val="006179A2"/>
    <w:rsid w:val="00617C2D"/>
    <w:rsid w:val="00620309"/>
    <w:rsid w:val="0062059E"/>
    <w:rsid w:val="0062076D"/>
    <w:rsid w:val="0062103D"/>
    <w:rsid w:val="0062159D"/>
    <w:rsid w:val="00621680"/>
    <w:rsid w:val="00621EC5"/>
    <w:rsid w:val="00621EFC"/>
    <w:rsid w:val="006223E0"/>
    <w:rsid w:val="006224D0"/>
    <w:rsid w:val="00622BCE"/>
    <w:rsid w:val="00622DB3"/>
    <w:rsid w:val="00622E29"/>
    <w:rsid w:val="00622F9A"/>
    <w:rsid w:val="0062307E"/>
    <w:rsid w:val="006231AB"/>
    <w:rsid w:val="00623643"/>
    <w:rsid w:val="00624018"/>
    <w:rsid w:val="006240C4"/>
    <w:rsid w:val="0062425F"/>
    <w:rsid w:val="0062466A"/>
    <w:rsid w:val="006246FA"/>
    <w:rsid w:val="00624B3C"/>
    <w:rsid w:val="00625304"/>
    <w:rsid w:val="006255F6"/>
    <w:rsid w:val="0062581B"/>
    <w:rsid w:val="00625A5C"/>
    <w:rsid w:val="00625EEB"/>
    <w:rsid w:val="006261F4"/>
    <w:rsid w:val="00627200"/>
    <w:rsid w:val="0062784D"/>
    <w:rsid w:val="00630070"/>
    <w:rsid w:val="006300CA"/>
    <w:rsid w:val="0063164E"/>
    <w:rsid w:val="006317DA"/>
    <w:rsid w:val="0063191D"/>
    <w:rsid w:val="00633488"/>
    <w:rsid w:val="00633581"/>
    <w:rsid w:val="0063360A"/>
    <w:rsid w:val="006339AF"/>
    <w:rsid w:val="00633C16"/>
    <w:rsid w:val="00633C47"/>
    <w:rsid w:val="00633F19"/>
    <w:rsid w:val="006342CC"/>
    <w:rsid w:val="00634681"/>
    <w:rsid w:val="006348F7"/>
    <w:rsid w:val="0063512D"/>
    <w:rsid w:val="006358FB"/>
    <w:rsid w:val="00635AE2"/>
    <w:rsid w:val="00635E1E"/>
    <w:rsid w:val="00635F1E"/>
    <w:rsid w:val="0063677C"/>
    <w:rsid w:val="00636972"/>
    <w:rsid w:val="00636B69"/>
    <w:rsid w:val="00636BC2"/>
    <w:rsid w:val="0064036C"/>
    <w:rsid w:val="006404B1"/>
    <w:rsid w:val="006404D1"/>
    <w:rsid w:val="00640C30"/>
    <w:rsid w:val="00640E3E"/>
    <w:rsid w:val="00640F43"/>
    <w:rsid w:val="0064116E"/>
    <w:rsid w:val="006412CA"/>
    <w:rsid w:val="00641626"/>
    <w:rsid w:val="006416E5"/>
    <w:rsid w:val="00641896"/>
    <w:rsid w:val="0064197E"/>
    <w:rsid w:val="00641B62"/>
    <w:rsid w:val="006420DA"/>
    <w:rsid w:val="0064246E"/>
    <w:rsid w:val="00642A0A"/>
    <w:rsid w:val="0064302A"/>
    <w:rsid w:val="00643AC1"/>
    <w:rsid w:val="00643D62"/>
    <w:rsid w:val="00643E47"/>
    <w:rsid w:val="0064440A"/>
    <w:rsid w:val="00644A5E"/>
    <w:rsid w:val="00644A6C"/>
    <w:rsid w:val="00644D69"/>
    <w:rsid w:val="0064550B"/>
    <w:rsid w:val="00645620"/>
    <w:rsid w:val="006457A8"/>
    <w:rsid w:val="0064596C"/>
    <w:rsid w:val="00645EA0"/>
    <w:rsid w:val="00645F76"/>
    <w:rsid w:val="00646072"/>
    <w:rsid w:val="00646AA1"/>
    <w:rsid w:val="00646BE7"/>
    <w:rsid w:val="00646EB0"/>
    <w:rsid w:val="0064714D"/>
    <w:rsid w:val="0064727D"/>
    <w:rsid w:val="00647B32"/>
    <w:rsid w:val="00647C27"/>
    <w:rsid w:val="0065042E"/>
    <w:rsid w:val="006508DD"/>
    <w:rsid w:val="006519E6"/>
    <w:rsid w:val="00651BDC"/>
    <w:rsid w:val="00651CDE"/>
    <w:rsid w:val="00651D93"/>
    <w:rsid w:val="006520B2"/>
    <w:rsid w:val="006521F9"/>
    <w:rsid w:val="00652326"/>
    <w:rsid w:val="006524F6"/>
    <w:rsid w:val="0065281E"/>
    <w:rsid w:val="00652907"/>
    <w:rsid w:val="006529BF"/>
    <w:rsid w:val="00652E06"/>
    <w:rsid w:val="00653057"/>
    <w:rsid w:val="00653FC4"/>
    <w:rsid w:val="00654278"/>
    <w:rsid w:val="006546CC"/>
    <w:rsid w:val="00654EB3"/>
    <w:rsid w:val="00654F91"/>
    <w:rsid w:val="00655361"/>
    <w:rsid w:val="00656253"/>
    <w:rsid w:val="00656799"/>
    <w:rsid w:val="0065695E"/>
    <w:rsid w:val="00656B77"/>
    <w:rsid w:val="00656E72"/>
    <w:rsid w:val="00657583"/>
    <w:rsid w:val="006578A1"/>
    <w:rsid w:val="00660619"/>
    <w:rsid w:val="0066137B"/>
    <w:rsid w:val="0066174E"/>
    <w:rsid w:val="00661912"/>
    <w:rsid w:val="006619B1"/>
    <w:rsid w:val="00661BBB"/>
    <w:rsid w:val="00661E57"/>
    <w:rsid w:val="0066234D"/>
    <w:rsid w:val="00662724"/>
    <w:rsid w:val="006629E4"/>
    <w:rsid w:val="0066352E"/>
    <w:rsid w:val="00663783"/>
    <w:rsid w:val="00663E47"/>
    <w:rsid w:val="006644A7"/>
    <w:rsid w:val="00664BDE"/>
    <w:rsid w:val="0066565B"/>
    <w:rsid w:val="00665973"/>
    <w:rsid w:val="00665B8E"/>
    <w:rsid w:val="00665C44"/>
    <w:rsid w:val="00666017"/>
    <w:rsid w:val="00666284"/>
    <w:rsid w:val="0066641E"/>
    <w:rsid w:val="006667CB"/>
    <w:rsid w:val="006667F3"/>
    <w:rsid w:val="00667A1E"/>
    <w:rsid w:val="00667AEA"/>
    <w:rsid w:val="006704FA"/>
    <w:rsid w:val="00670687"/>
    <w:rsid w:val="00670B31"/>
    <w:rsid w:val="00670DC5"/>
    <w:rsid w:val="00671652"/>
    <w:rsid w:val="006718C8"/>
    <w:rsid w:val="00671FAA"/>
    <w:rsid w:val="00672962"/>
    <w:rsid w:val="00674955"/>
    <w:rsid w:val="00675DA5"/>
    <w:rsid w:val="00675E52"/>
    <w:rsid w:val="00676FCE"/>
    <w:rsid w:val="0067721B"/>
    <w:rsid w:val="006776FE"/>
    <w:rsid w:val="00680339"/>
    <w:rsid w:val="00680482"/>
    <w:rsid w:val="006806A8"/>
    <w:rsid w:val="006808DC"/>
    <w:rsid w:val="00681081"/>
    <w:rsid w:val="0068117E"/>
    <w:rsid w:val="00681583"/>
    <w:rsid w:val="006816B6"/>
    <w:rsid w:val="006816F9"/>
    <w:rsid w:val="00681992"/>
    <w:rsid w:val="00681FFE"/>
    <w:rsid w:val="006820EB"/>
    <w:rsid w:val="00682128"/>
    <w:rsid w:val="0068220C"/>
    <w:rsid w:val="00682AB1"/>
    <w:rsid w:val="00682E9F"/>
    <w:rsid w:val="00683252"/>
    <w:rsid w:val="0068343A"/>
    <w:rsid w:val="006834D4"/>
    <w:rsid w:val="0068413D"/>
    <w:rsid w:val="006841DB"/>
    <w:rsid w:val="006842A1"/>
    <w:rsid w:val="006844BA"/>
    <w:rsid w:val="006845A2"/>
    <w:rsid w:val="00684913"/>
    <w:rsid w:val="00684BF8"/>
    <w:rsid w:val="00684D9B"/>
    <w:rsid w:val="00684EC5"/>
    <w:rsid w:val="006858AA"/>
    <w:rsid w:val="00685B17"/>
    <w:rsid w:val="00685BCF"/>
    <w:rsid w:val="006866F2"/>
    <w:rsid w:val="00686725"/>
    <w:rsid w:val="00686FD3"/>
    <w:rsid w:val="0068712D"/>
    <w:rsid w:val="006871D0"/>
    <w:rsid w:val="0068751F"/>
    <w:rsid w:val="006900D1"/>
    <w:rsid w:val="00690297"/>
    <w:rsid w:val="00690862"/>
    <w:rsid w:val="00690E6F"/>
    <w:rsid w:val="0069115A"/>
    <w:rsid w:val="006912F1"/>
    <w:rsid w:val="00691387"/>
    <w:rsid w:val="006924BF"/>
    <w:rsid w:val="006927F2"/>
    <w:rsid w:val="00692A77"/>
    <w:rsid w:val="00693159"/>
    <w:rsid w:val="006931E1"/>
    <w:rsid w:val="0069381E"/>
    <w:rsid w:val="00693E31"/>
    <w:rsid w:val="00694310"/>
    <w:rsid w:val="00694700"/>
    <w:rsid w:val="00694803"/>
    <w:rsid w:val="00694C28"/>
    <w:rsid w:val="00694CE8"/>
    <w:rsid w:val="0069569E"/>
    <w:rsid w:val="006956C6"/>
    <w:rsid w:val="006956F5"/>
    <w:rsid w:val="00695C10"/>
    <w:rsid w:val="00696C35"/>
    <w:rsid w:val="00696EE3"/>
    <w:rsid w:val="0069715D"/>
    <w:rsid w:val="00697392"/>
    <w:rsid w:val="006973E5"/>
    <w:rsid w:val="00697664"/>
    <w:rsid w:val="00697681"/>
    <w:rsid w:val="0069770C"/>
    <w:rsid w:val="006A07DE"/>
    <w:rsid w:val="006A08F2"/>
    <w:rsid w:val="006A151A"/>
    <w:rsid w:val="006A1E62"/>
    <w:rsid w:val="006A275E"/>
    <w:rsid w:val="006A27D6"/>
    <w:rsid w:val="006A2A12"/>
    <w:rsid w:val="006A2E9C"/>
    <w:rsid w:val="006A3455"/>
    <w:rsid w:val="006A35E0"/>
    <w:rsid w:val="006A377F"/>
    <w:rsid w:val="006A384A"/>
    <w:rsid w:val="006A3875"/>
    <w:rsid w:val="006A3D40"/>
    <w:rsid w:val="006A3FC9"/>
    <w:rsid w:val="006A4B28"/>
    <w:rsid w:val="006A53E8"/>
    <w:rsid w:val="006A561D"/>
    <w:rsid w:val="006A5A0C"/>
    <w:rsid w:val="006A5BA0"/>
    <w:rsid w:val="006A5BB1"/>
    <w:rsid w:val="006A5EC5"/>
    <w:rsid w:val="006A5F88"/>
    <w:rsid w:val="006A6A18"/>
    <w:rsid w:val="006A6F60"/>
    <w:rsid w:val="006A7AD1"/>
    <w:rsid w:val="006A7D95"/>
    <w:rsid w:val="006B109D"/>
    <w:rsid w:val="006B120D"/>
    <w:rsid w:val="006B13C1"/>
    <w:rsid w:val="006B1B5D"/>
    <w:rsid w:val="006B1FCA"/>
    <w:rsid w:val="006B24F8"/>
    <w:rsid w:val="006B2CC7"/>
    <w:rsid w:val="006B2E56"/>
    <w:rsid w:val="006B327C"/>
    <w:rsid w:val="006B3AF9"/>
    <w:rsid w:val="006B3E85"/>
    <w:rsid w:val="006B4081"/>
    <w:rsid w:val="006B44C5"/>
    <w:rsid w:val="006B4783"/>
    <w:rsid w:val="006B4868"/>
    <w:rsid w:val="006B4AB9"/>
    <w:rsid w:val="006B5165"/>
    <w:rsid w:val="006B555F"/>
    <w:rsid w:val="006B5875"/>
    <w:rsid w:val="006B5BDD"/>
    <w:rsid w:val="006B6242"/>
    <w:rsid w:val="006B63B0"/>
    <w:rsid w:val="006B6A46"/>
    <w:rsid w:val="006B6AC1"/>
    <w:rsid w:val="006B6C7C"/>
    <w:rsid w:val="006B6DC1"/>
    <w:rsid w:val="006B6EA4"/>
    <w:rsid w:val="006B77BB"/>
    <w:rsid w:val="006B7B8D"/>
    <w:rsid w:val="006B7F8F"/>
    <w:rsid w:val="006B7FC5"/>
    <w:rsid w:val="006C055E"/>
    <w:rsid w:val="006C0D00"/>
    <w:rsid w:val="006C0D13"/>
    <w:rsid w:val="006C119B"/>
    <w:rsid w:val="006C122F"/>
    <w:rsid w:val="006C17A1"/>
    <w:rsid w:val="006C187F"/>
    <w:rsid w:val="006C19BC"/>
    <w:rsid w:val="006C19D5"/>
    <w:rsid w:val="006C1B44"/>
    <w:rsid w:val="006C1F77"/>
    <w:rsid w:val="006C2211"/>
    <w:rsid w:val="006C2E08"/>
    <w:rsid w:val="006C3031"/>
    <w:rsid w:val="006C3607"/>
    <w:rsid w:val="006C3990"/>
    <w:rsid w:val="006C3AE6"/>
    <w:rsid w:val="006C3ED2"/>
    <w:rsid w:val="006C4233"/>
    <w:rsid w:val="006C42E7"/>
    <w:rsid w:val="006C4422"/>
    <w:rsid w:val="006C5617"/>
    <w:rsid w:val="006C572D"/>
    <w:rsid w:val="006C5BAE"/>
    <w:rsid w:val="006C5CCA"/>
    <w:rsid w:val="006C5E75"/>
    <w:rsid w:val="006C625F"/>
    <w:rsid w:val="006C6C89"/>
    <w:rsid w:val="006C78A6"/>
    <w:rsid w:val="006C7AB4"/>
    <w:rsid w:val="006D006B"/>
    <w:rsid w:val="006D07A2"/>
    <w:rsid w:val="006D0A00"/>
    <w:rsid w:val="006D0C97"/>
    <w:rsid w:val="006D105C"/>
    <w:rsid w:val="006D1499"/>
    <w:rsid w:val="006D1F2C"/>
    <w:rsid w:val="006D30E7"/>
    <w:rsid w:val="006D3703"/>
    <w:rsid w:val="006D48E7"/>
    <w:rsid w:val="006D4947"/>
    <w:rsid w:val="006D5D89"/>
    <w:rsid w:val="006D5F16"/>
    <w:rsid w:val="006D6358"/>
    <w:rsid w:val="006D63AD"/>
    <w:rsid w:val="006D6764"/>
    <w:rsid w:val="006D67D9"/>
    <w:rsid w:val="006D6C93"/>
    <w:rsid w:val="006D6EBF"/>
    <w:rsid w:val="006D70C3"/>
    <w:rsid w:val="006D7573"/>
    <w:rsid w:val="006E0340"/>
    <w:rsid w:val="006E03F4"/>
    <w:rsid w:val="006E040D"/>
    <w:rsid w:val="006E06F9"/>
    <w:rsid w:val="006E07A9"/>
    <w:rsid w:val="006E0D91"/>
    <w:rsid w:val="006E0FEC"/>
    <w:rsid w:val="006E1706"/>
    <w:rsid w:val="006E1B88"/>
    <w:rsid w:val="006E1CE1"/>
    <w:rsid w:val="006E1D23"/>
    <w:rsid w:val="006E2819"/>
    <w:rsid w:val="006E2B93"/>
    <w:rsid w:val="006E3CB2"/>
    <w:rsid w:val="006E3DA8"/>
    <w:rsid w:val="006E401F"/>
    <w:rsid w:val="006E4627"/>
    <w:rsid w:val="006E4D4A"/>
    <w:rsid w:val="006E4E8D"/>
    <w:rsid w:val="006E532B"/>
    <w:rsid w:val="006E5DAA"/>
    <w:rsid w:val="006E5EFE"/>
    <w:rsid w:val="006E6478"/>
    <w:rsid w:val="006E6EF5"/>
    <w:rsid w:val="006E7006"/>
    <w:rsid w:val="006E7ED0"/>
    <w:rsid w:val="006F00E7"/>
    <w:rsid w:val="006F0930"/>
    <w:rsid w:val="006F0C8B"/>
    <w:rsid w:val="006F0D9C"/>
    <w:rsid w:val="006F0F6E"/>
    <w:rsid w:val="006F1763"/>
    <w:rsid w:val="006F1B22"/>
    <w:rsid w:val="006F1BA4"/>
    <w:rsid w:val="006F1CD8"/>
    <w:rsid w:val="006F21DD"/>
    <w:rsid w:val="006F2259"/>
    <w:rsid w:val="006F23E1"/>
    <w:rsid w:val="006F2562"/>
    <w:rsid w:val="006F2F8F"/>
    <w:rsid w:val="006F2FDA"/>
    <w:rsid w:val="006F2FE5"/>
    <w:rsid w:val="006F30C6"/>
    <w:rsid w:val="006F3460"/>
    <w:rsid w:val="006F34FE"/>
    <w:rsid w:val="006F3615"/>
    <w:rsid w:val="006F3FA3"/>
    <w:rsid w:val="006F429A"/>
    <w:rsid w:val="006F48BA"/>
    <w:rsid w:val="006F4AF9"/>
    <w:rsid w:val="006F4DED"/>
    <w:rsid w:val="006F54EB"/>
    <w:rsid w:val="006F5CC1"/>
    <w:rsid w:val="006F66F3"/>
    <w:rsid w:val="006F67A5"/>
    <w:rsid w:val="006F6966"/>
    <w:rsid w:val="006F762D"/>
    <w:rsid w:val="00700492"/>
    <w:rsid w:val="007004BF"/>
    <w:rsid w:val="007009AC"/>
    <w:rsid w:val="00701538"/>
    <w:rsid w:val="0070167E"/>
    <w:rsid w:val="00701E1B"/>
    <w:rsid w:val="00701F1A"/>
    <w:rsid w:val="007027D3"/>
    <w:rsid w:val="00702944"/>
    <w:rsid w:val="00702A16"/>
    <w:rsid w:val="00702E28"/>
    <w:rsid w:val="00702ED0"/>
    <w:rsid w:val="00703C09"/>
    <w:rsid w:val="00703EC0"/>
    <w:rsid w:val="0070434A"/>
    <w:rsid w:val="007048C4"/>
    <w:rsid w:val="007049A0"/>
    <w:rsid w:val="00704CC4"/>
    <w:rsid w:val="00705345"/>
    <w:rsid w:val="0070569C"/>
    <w:rsid w:val="00705929"/>
    <w:rsid w:val="00705C29"/>
    <w:rsid w:val="0070638D"/>
    <w:rsid w:val="00706DBC"/>
    <w:rsid w:val="00706DBF"/>
    <w:rsid w:val="00707A59"/>
    <w:rsid w:val="00707EE5"/>
    <w:rsid w:val="00710447"/>
    <w:rsid w:val="0071046B"/>
    <w:rsid w:val="00710AC6"/>
    <w:rsid w:val="00710C1D"/>
    <w:rsid w:val="007110A3"/>
    <w:rsid w:val="00711108"/>
    <w:rsid w:val="00711213"/>
    <w:rsid w:val="007112A1"/>
    <w:rsid w:val="007113F7"/>
    <w:rsid w:val="00711996"/>
    <w:rsid w:val="00711B3B"/>
    <w:rsid w:val="00711BA3"/>
    <w:rsid w:val="00711C9D"/>
    <w:rsid w:val="0071227E"/>
    <w:rsid w:val="00712B71"/>
    <w:rsid w:val="00712B80"/>
    <w:rsid w:val="00712E55"/>
    <w:rsid w:val="00712E6D"/>
    <w:rsid w:val="00713023"/>
    <w:rsid w:val="0071322C"/>
    <w:rsid w:val="00713779"/>
    <w:rsid w:val="00713989"/>
    <w:rsid w:val="00713B8D"/>
    <w:rsid w:val="00713DCF"/>
    <w:rsid w:val="00714004"/>
    <w:rsid w:val="0071458E"/>
    <w:rsid w:val="007145C9"/>
    <w:rsid w:val="00714631"/>
    <w:rsid w:val="00714B6E"/>
    <w:rsid w:val="0071512F"/>
    <w:rsid w:val="007153D6"/>
    <w:rsid w:val="00715C71"/>
    <w:rsid w:val="007167B5"/>
    <w:rsid w:val="007169AC"/>
    <w:rsid w:val="007169DD"/>
    <w:rsid w:val="00716B07"/>
    <w:rsid w:val="00716D49"/>
    <w:rsid w:val="00717269"/>
    <w:rsid w:val="00717679"/>
    <w:rsid w:val="00717B67"/>
    <w:rsid w:val="00717DE0"/>
    <w:rsid w:val="007206A2"/>
    <w:rsid w:val="00720886"/>
    <w:rsid w:val="00720B38"/>
    <w:rsid w:val="00720CA7"/>
    <w:rsid w:val="0072147B"/>
    <w:rsid w:val="0072181E"/>
    <w:rsid w:val="007220BD"/>
    <w:rsid w:val="007220FB"/>
    <w:rsid w:val="00722267"/>
    <w:rsid w:val="0072285E"/>
    <w:rsid w:val="00722ADC"/>
    <w:rsid w:val="00722C62"/>
    <w:rsid w:val="00722F5D"/>
    <w:rsid w:val="0072321F"/>
    <w:rsid w:val="00723295"/>
    <w:rsid w:val="007232E3"/>
    <w:rsid w:val="00723672"/>
    <w:rsid w:val="007238E2"/>
    <w:rsid w:val="007239B4"/>
    <w:rsid w:val="007239F0"/>
    <w:rsid w:val="00724446"/>
    <w:rsid w:val="00724584"/>
    <w:rsid w:val="00724604"/>
    <w:rsid w:val="00724AA1"/>
    <w:rsid w:val="00724D39"/>
    <w:rsid w:val="00725A19"/>
    <w:rsid w:val="00725C50"/>
    <w:rsid w:val="00725EA6"/>
    <w:rsid w:val="00726356"/>
    <w:rsid w:val="007268C7"/>
    <w:rsid w:val="00726AAB"/>
    <w:rsid w:val="00726BB0"/>
    <w:rsid w:val="00727077"/>
    <w:rsid w:val="00730B4E"/>
    <w:rsid w:val="00730EA6"/>
    <w:rsid w:val="007313E8"/>
    <w:rsid w:val="00731C15"/>
    <w:rsid w:val="00732045"/>
    <w:rsid w:val="007322A0"/>
    <w:rsid w:val="00732C1A"/>
    <w:rsid w:val="0073321E"/>
    <w:rsid w:val="00733809"/>
    <w:rsid w:val="00733C25"/>
    <w:rsid w:val="00733CDC"/>
    <w:rsid w:val="00734278"/>
    <w:rsid w:val="00734B9A"/>
    <w:rsid w:val="00735695"/>
    <w:rsid w:val="00735A67"/>
    <w:rsid w:val="00735A86"/>
    <w:rsid w:val="007360CB"/>
    <w:rsid w:val="007364B8"/>
    <w:rsid w:val="00736C63"/>
    <w:rsid w:val="00737566"/>
    <w:rsid w:val="007378CC"/>
    <w:rsid w:val="00741BA2"/>
    <w:rsid w:val="00741CF4"/>
    <w:rsid w:val="00741DCC"/>
    <w:rsid w:val="00741DE2"/>
    <w:rsid w:val="007421A1"/>
    <w:rsid w:val="007427FE"/>
    <w:rsid w:val="00742C51"/>
    <w:rsid w:val="00743445"/>
    <w:rsid w:val="007456E6"/>
    <w:rsid w:val="007457F1"/>
    <w:rsid w:val="00745E01"/>
    <w:rsid w:val="007463EC"/>
    <w:rsid w:val="0074666B"/>
    <w:rsid w:val="007468D6"/>
    <w:rsid w:val="00746BFF"/>
    <w:rsid w:val="007473E1"/>
    <w:rsid w:val="007476B5"/>
    <w:rsid w:val="00747897"/>
    <w:rsid w:val="00747E47"/>
    <w:rsid w:val="00750192"/>
    <w:rsid w:val="007504E1"/>
    <w:rsid w:val="00750544"/>
    <w:rsid w:val="00750690"/>
    <w:rsid w:val="00750804"/>
    <w:rsid w:val="007509AB"/>
    <w:rsid w:val="00750A31"/>
    <w:rsid w:val="00751078"/>
    <w:rsid w:val="0075120F"/>
    <w:rsid w:val="00751689"/>
    <w:rsid w:val="007524AA"/>
    <w:rsid w:val="0075326A"/>
    <w:rsid w:val="007533C2"/>
    <w:rsid w:val="00753548"/>
    <w:rsid w:val="00753728"/>
    <w:rsid w:val="00753744"/>
    <w:rsid w:val="00753A93"/>
    <w:rsid w:val="00753D84"/>
    <w:rsid w:val="0075455F"/>
    <w:rsid w:val="00755663"/>
    <w:rsid w:val="007560E7"/>
    <w:rsid w:val="00756386"/>
    <w:rsid w:val="00756603"/>
    <w:rsid w:val="00756AAE"/>
    <w:rsid w:val="00756BCB"/>
    <w:rsid w:val="007575C0"/>
    <w:rsid w:val="00757BFA"/>
    <w:rsid w:val="00757D2F"/>
    <w:rsid w:val="0076000E"/>
    <w:rsid w:val="007605D6"/>
    <w:rsid w:val="00760C00"/>
    <w:rsid w:val="007610E9"/>
    <w:rsid w:val="00761728"/>
    <w:rsid w:val="007617A6"/>
    <w:rsid w:val="00761C6C"/>
    <w:rsid w:val="0076255D"/>
    <w:rsid w:val="00762B72"/>
    <w:rsid w:val="00763421"/>
    <w:rsid w:val="00763CCB"/>
    <w:rsid w:val="007642B4"/>
    <w:rsid w:val="0076448F"/>
    <w:rsid w:val="00764C45"/>
    <w:rsid w:val="00764C7F"/>
    <w:rsid w:val="007653EA"/>
    <w:rsid w:val="00766037"/>
    <w:rsid w:val="00766277"/>
    <w:rsid w:val="0076656A"/>
    <w:rsid w:val="00766570"/>
    <w:rsid w:val="00766701"/>
    <w:rsid w:val="007668FE"/>
    <w:rsid w:val="00766911"/>
    <w:rsid w:val="00766A76"/>
    <w:rsid w:val="00767259"/>
    <w:rsid w:val="00767793"/>
    <w:rsid w:val="007679D8"/>
    <w:rsid w:val="007700FE"/>
    <w:rsid w:val="00770803"/>
    <w:rsid w:val="00771319"/>
    <w:rsid w:val="007713E8"/>
    <w:rsid w:val="00771794"/>
    <w:rsid w:val="00771CCF"/>
    <w:rsid w:val="00771F7D"/>
    <w:rsid w:val="007729D5"/>
    <w:rsid w:val="00772C3E"/>
    <w:rsid w:val="00772D55"/>
    <w:rsid w:val="00772FFA"/>
    <w:rsid w:val="007736E8"/>
    <w:rsid w:val="00773A8C"/>
    <w:rsid w:val="00774199"/>
    <w:rsid w:val="007741F1"/>
    <w:rsid w:val="0077436C"/>
    <w:rsid w:val="00774400"/>
    <w:rsid w:val="00774ACE"/>
    <w:rsid w:val="00774B61"/>
    <w:rsid w:val="00774F6F"/>
    <w:rsid w:val="007752F0"/>
    <w:rsid w:val="00775823"/>
    <w:rsid w:val="00775F41"/>
    <w:rsid w:val="00775F57"/>
    <w:rsid w:val="0077648E"/>
    <w:rsid w:val="00776584"/>
    <w:rsid w:val="007769EF"/>
    <w:rsid w:val="00776C70"/>
    <w:rsid w:val="00776D4F"/>
    <w:rsid w:val="00776DDC"/>
    <w:rsid w:val="007770F9"/>
    <w:rsid w:val="00777179"/>
    <w:rsid w:val="00777731"/>
    <w:rsid w:val="007778E4"/>
    <w:rsid w:val="00777945"/>
    <w:rsid w:val="00777D40"/>
    <w:rsid w:val="00777DDA"/>
    <w:rsid w:val="007807CD"/>
    <w:rsid w:val="00780B8D"/>
    <w:rsid w:val="00780B8E"/>
    <w:rsid w:val="00781649"/>
    <w:rsid w:val="007823D6"/>
    <w:rsid w:val="0078254E"/>
    <w:rsid w:val="00782628"/>
    <w:rsid w:val="007826AB"/>
    <w:rsid w:val="00782B6D"/>
    <w:rsid w:val="00783631"/>
    <w:rsid w:val="007840E2"/>
    <w:rsid w:val="007852E8"/>
    <w:rsid w:val="0078569F"/>
    <w:rsid w:val="00785803"/>
    <w:rsid w:val="00785C2C"/>
    <w:rsid w:val="00785EB4"/>
    <w:rsid w:val="0078609A"/>
    <w:rsid w:val="007864BE"/>
    <w:rsid w:val="00786F85"/>
    <w:rsid w:val="0078731A"/>
    <w:rsid w:val="007873CC"/>
    <w:rsid w:val="00787487"/>
    <w:rsid w:val="0078755D"/>
    <w:rsid w:val="0079056D"/>
    <w:rsid w:val="007906F1"/>
    <w:rsid w:val="0079091A"/>
    <w:rsid w:val="00790BCF"/>
    <w:rsid w:val="00790EDA"/>
    <w:rsid w:val="00791349"/>
    <w:rsid w:val="007914E6"/>
    <w:rsid w:val="00791D85"/>
    <w:rsid w:val="00791DAF"/>
    <w:rsid w:val="007924CA"/>
    <w:rsid w:val="00792BC1"/>
    <w:rsid w:val="00793500"/>
    <w:rsid w:val="0079353F"/>
    <w:rsid w:val="0079356F"/>
    <w:rsid w:val="00793879"/>
    <w:rsid w:val="00794CBF"/>
    <w:rsid w:val="00795097"/>
    <w:rsid w:val="00795365"/>
    <w:rsid w:val="0079567E"/>
    <w:rsid w:val="00795B1A"/>
    <w:rsid w:val="007961D5"/>
    <w:rsid w:val="007962DE"/>
    <w:rsid w:val="00796A6F"/>
    <w:rsid w:val="00796C08"/>
    <w:rsid w:val="00796C5D"/>
    <w:rsid w:val="00797B06"/>
    <w:rsid w:val="00797B9C"/>
    <w:rsid w:val="007A0483"/>
    <w:rsid w:val="007A0D89"/>
    <w:rsid w:val="007A1065"/>
    <w:rsid w:val="007A1D86"/>
    <w:rsid w:val="007A1E6B"/>
    <w:rsid w:val="007A2A97"/>
    <w:rsid w:val="007A2CDC"/>
    <w:rsid w:val="007A2FC2"/>
    <w:rsid w:val="007A371B"/>
    <w:rsid w:val="007A3832"/>
    <w:rsid w:val="007A3A0F"/>
    <w:rsid w:val="007A3E60"/>
    <w:rsid w:val="007A4016"/>
    <w:rsid w:val="007A407D"/>
    <w:rsid w:val="007A42C3"/>
    <w:rsid w:val="007A464F"/>
    <w:rsid w:val="007A4DB7"/>
    <w:rsid w:val="007A50CB"/>
    <w:rsid w:val="007A5865"/>
    <w:rsid w:val="007A6196"/>
    <w:rsid w:val="007A63D5"/>
    <w:rsid w:val="007A6486"/>
    <w:rsid w:val="007A689A"/>
    <w:rsid w:val="007A68EA"/>
    <w:rsid w:val="007A6B7D"/>
    <w:rsid w:val="007A71F3"/>
    <w:rsid w:val="007A7402"/>
    <w:rsid w:val="007A7611"/>
    <w:rsid w:val="007A7629"/>
    <w:rsid w:val="007B0B34"/>
    <w:rsid w:val="007B0EA9"/>
    <w:rsid w:val="007B1027"/>
    <w:rsid w:val="007B1691"/>
    <w:rsid w:val="007B16B6"/>
    <w:rsid w:val="007B174F"/>
    <w:rsid w:val="007B1863"/>
    <w:rsid w:val="007B1F74"/>
    <w:rsid w:val="007B22E0"/>
    <w:rsid w:val="007B2892"/>
    <w:rsid w:val="007B28CA"/>
    <w:rsid w:val="007B358D"/>
    <w:rsid w:val="007B430D"/>
    <w:rsid w:val="007B431C"/>
    <w:rsid w:val="007B5401"/>
    <w:rsid w:val="007B5A68"/>
    <w:rsid w:val="007B5C86"/>
    <w:rsid w:val="007B5F28"/>
    <w:rsid w:val="007B5FB4"/>
    <w:rsid w:val="007B6874"/>
    <w:rsid w:val="007B6B2B"/>
    <w:rsid w:val="007B758B"/>
    <w:rsid w:val="007B7949"/>
    <w:rsid w:val="007B7D30"/>
    <w:rsid w:val="007C0151"/>
    <w:rsid w:val="007C0FA9"/>
    <w:rsid w:val="007C1921"/>
    <w:rsid w:val="007C198E"/>
    <w:rsid w:val="007C2413"/>
    <w:rsid w:val="007C2462"/>
    <w:rsid w:val="007C25A1"/>
    <w:rsid w:val="007C25AE"/>
    <w:rsid w:val="007C3152"/>
    <w:rsid w:val="007C31DA"/>
    <w:rsid w:val="007C333B"/>
    <w:rsid w:val="007C3914"/>
    <w:rsid w:val="007C3BA6"/>
    <w:rsid w:val="007C3CEA"/>
    <w:rsid w:val="007C3D92"/>
    <w:rsid w:val="007C3E98"/>
    <w:rsid w:val="007C5A8F"/>
    <w:rsid w:val="007C5B38"/>
    <w:rsid w:val="007C76E8"/>
    <w:rsid w:val="007C794D"/>
    <w:rsid w:val="007D01E6"/>
    <w:rsid w:val="007D035E"/>
    <w:rsid w:val="007D0396"/>
    <w:rsid w:val="007D0644"/>
    <w:rsid w:val="007D1801"/>
    <w:rsid w:val="007D19C3"/>
    <w:rsid w:val="007D1FE0"/>
    <w:rsid w:val="007D20BB"/>
    <w:rsid w:val="007D261E"/>
    <w:rsid w:val="007D29EA"/>
    <w:rsid w:val="007D2B4F"/>
    <w:rsid w:val="007D2EB6"/>
    <w:rsid w:val="007D2F61"/>
    <w:rsid w:val="007D3004"/>
    <w:rsid w:val="007D3D0E"/>
    <w:rsid w:val="007D3D33"/>
    <w:rsid w:val="007D41C2"/>
    <w:rsid w:val="007D4F02"/>
    <w:rsid w:val="007D59E9"/>
    <w:rsid w:val="007D6050"/>
    <w:rsid w:val="007D60A4"/>
    <w:rsid w:val="007D6484"/>
    <w:rsid w:val="007D674C"/>
    <w:rsid w:val="007D6B7B"/>
    <w:rsid w:val="007D6CF1"/>
    <w:rsid w:val="007D7131"/>
    <w:rsid w:val="007D7BEC"/>
    <w:rsid w:val="007D7CE3"/>
    <w:rsid w:val="007E051A"/>
    <w:rsid w:val="007E0798"/>
    <w:rsid w:val="007E18F2"/>
    <w:rsid w:val="007E1B72"/>
    <w:rsid w:val="007E22DE"/>
    <w:rsid w:val="007E3EE3"/>
    <w:rsid w:val="007E41C9"/>
    <w:rsid w:val="007E43C6"/>
    <w:rsid w:val="007E483C"/>
    <w:rsid w:val="007E4C27"/>
    <w:rsid w:val="007E5744"/>
    <w:rsid w:val="007E57DE"/>
    <w:rsid w:val="007E5902"/>
    <w:rsid w:val="007E5EF4"/>
    <w:rsid w:val="007E6719"/>
    <w:rsid w:val="007E68ED"/>
    <w:rsid w:val="007E69ED"/>
    <w:rsid w:val="007E7574"/>
    <w:rsid w:val="007E7B2D"/>
    <w:rsid w:val="007E7B4B"/>
    <w:rsid w:val="007F0221"/>
    <w:rsid w:val="007F0285"/>
    <w:rsid w:val="007F034B"/>
    <w:rsid w:val="007F07B9"/>
    <w:rsid w:val="007F07C0"/>
    <w:rsid w:val="007F0928"/>
    <w:rsid w:val="007F15CE"/>
    <w:rsid w:val="007F18C9"/>
    <w:rsid w:val="007F1A28"/>
    <w:rsid w:val="007F1E88"/>
    <w:rsid w:val="007F2981"/>
    <w:rsid w:val="007F2CD7"/>
    <w:rsid w:val="007F302E"/>
    <w:rsid w:val="007F3237"/>
    <w:rsid w:val="007F3568"/>
    <w:rsid w:val="007F422D"/>
    <w:rsid w:val="007F4720"/>
    <w:rsid w:val="007F4DBA"/>
    <w:rsid w:val="007F519C"/>
    <w:rsid w:val="007F534D"/>
    <w:rsid w:val="007F54A2"/>
    <w:rsid w:val="007F54FE"/>
    <w:rsid w:val="007F5535"/>
    <w:rsid w:val="007F59B3"/>
    <w:rsid w:val="007F5D32"/>
    <w:rsid w:val="007F72DC"/>
    <w:rsid w:val="007F795F"/>
    <w:rsid w:val="0080069C"/>
    <w:rsid w:val="008006FD"/>
    <w:rsid w:val="00800934"/>
    <w:rsid w:val="0080148D"/>
    <w:rsid w:val="0080156B"/>
    <w:rsid w:val="00801A3A"/>
    <w:rsid w:val="00802956"/>
    <w:rsid w:val="008030FB"/>
    <w:rsid w:val="008032EA"/>
    <w:rsid w:val="00803371"/>
    <w:rsid w:val="008036A6"/>
    <w:rsid w:val="00804114"/>
    <w:rsid w:val="00804634"/>
    <w:rsid w:val="008047E8"/>
    <w:rsid w:val="0080531E"/>
    <w:rsid w:val="00805729"/>
    <w:rsid w:val="00805973"/>
    <w:rsid w:val="00805C3D"/>
    <w:rsid w:val="008064BA"/>
    <w:rsid w:val="00806B11"/>
    <w:rsid w:val="00806EC2"/>
    <w:rsid w:val="00806F1D"/>
    <w:rsid w:val="00807463"/>
    <w:rsid w:val="008077ED"/>
    <w:rsid w:val="00807B1B"/>
    <w:rsid w:val="00807B6F"/>
    <w:rsid w:val="00807E93"/>
    <w:rsid w:val="00807F7F"/>
    <w:rsid w:val="00810172"/>
    <w:rsid w:val="00810762"/>
    <w:rsid w:val="00810858"/>
    <w:rsid w:val="00810EFF"/>
    <w:rsid w:val="00811314"/>
    <w:rsid w:val="00811A39"/>
    <w:rsid w:val="00811F5C"/>
    <w:rsid w:val="0081291B"/>
    <w:rsid w:val="00812E3D"/>
    <w:rsid w:val="00813622"/>
    <w:rsid w:val="00813BFE"/>
    <w:rsid w:val="00813DCF"/>
    <w:rsid w:val="00813F81"/>
    <w:rsid w:val="00813FAB"/>
    <w:rsid w:val="0081498C"/>
    <w:rsid w:val="00814AE1"/>
    <w:rsid w:val="008158D6"/>
    <w:rsid w:val="00815D31"/>
    <w:rsid w:val="00815DFE"/>
    <w:rsid w:val="0081601F"/>
    <w:rsid w:val="00816064"/>
    <w:rsid w:val="00816C14"/>
    <w:rsid w:val="008174B2"/>
    <w:rsid w:val="008175A2"/>
    <w:rsid w:val="00817CFF"/>
    <w:rsid w:val="0082000D"/>
    <w:rsid w:val="0082037E"/>
    <w:rsid w:val="00820C9C"/>
    <w:rsid w:val="00820F55"/>
    <w:rsid w:val="00821572"/>
    <w:rsid w:val="00822310"/>
    <w:rsid w:val="00823794"/>
    <w:rsid w:val="008237F4"/>
    <w:rsid w:val="008238B8"/>
    <w:rsid w:val="00823F67"/>
    <w:rsid w:val="00824022"/>
    <w:rsid w:val="0082483A"/>
    <w:rsid w:val="00824A81"/>
    <w:rsid w:val="00824ABD"/>
    <w:rsid w:val="008257B8"/>
    <w:rsid w:val="008260ED"/>
    <w:rsid w:val="00826347"/>
    <w:rsid w:val="0082699D"/>
    <w:rsid w:val="008269FA"/>
    <w:rsid w:val="00826E6B"/>
    <w:rsid w:val="008275FD"/>
    <w:rsid w:val="00830BA1"/>
    <w:rsid w:val="00830DAE"/>
    <w:rsid w:val="00830EB2"/>
    <w:rsid w:val="00831652"/>
    <w:rsid w:val="00831DE1"/>
    <w:rsid w:val="0083202E"/>
    <w:rsid w:val="008327A6"/>
    <w:rsid w:val="008328A5"/>
    <w:rsid w:val="00832F52"/>
    <w:rsid w:val="0083304F"/>
    <w:rsid w:val="008334C9"/>
    <w:rsid w:val="0083363E"/>
    <w:rsid w:val="00833A3F"/>
    <w:rsid w:val="00834122"/>
    <w:rsid w:val="008352C5"/>
    <w:rsid w:val="008358A6"/>
    <w:rsid w:val="008359FB"/>
    <w:rsid w:val="00835C56"/>
    <w:rsid w:val="008360FC"/>
    <w:rsid w:val="008365BD"/>
    <w:rsid w:val="00836E81"/>
    <w:rsid w:val="00836F66"/>
    <w:rsid w:val="008371D9"/>
    <w:rsid w:val="00837297"/>
    <w:rsid w:val="008377C1"/>
    <w:rsid w:val="00837C90"/>
    <w:rsid w:val="00837EB1"/>
    <w:rsid w:val="0084042B"/>
    <w:rsid w:val="008409BB"/>
    <w:rsid w:val="0084184A"/>
    <w:rsid w:val="008423F2"/>
    <w:rsid w:val="00842A30"/>
    <w:rsid w:val="00842F71"/>
    <w:rsid w:val="00843179"/>
    <w:rsid w:val="0084386A"/>
    <w:rsid w:val="00843D40"/>
    <w:rsid w:val="00843E0E"/>
    <w:rsid w:val="008442EA"/>
    <w:rsid w:val="008443F9"/>
    <w:rsid w:val="00844589"/>
    <w:rsid w:val="00844766"/>
    <w:rsid w:val="00844794"/>
    <w:rsid w:val="00844FE7"/>
    <w:rsid w:val="008456CC"/>
    <w:rsid w:val="00845969"/>
    <w:rsid w:val="00845F37"/>
    <w:rsid w:val="00845FF5"/>
    <w:rsid w:val="00846001"/>
    <w:rsid w:val="0084615D"/>
    <w:rsid w:val="0084642A"/>
    <w:rsid w:val="008465C4"/>
    <w:rsid w:val="00846710"/>
    <w:rsid w:val="008478ED"/>
    <w:rsid w:val="00850821"/>
    <w:rsid w:val="00850845"/>
    <w:rsid w:val="00850D98"/>
    <w:rsid w:val="00851728"/>
    <w:rsid w:val="00851865"/>
    <w:rsid w:val="00851DFF"/>
    <w:rsid w:val="00853084"/>
    <w:rsid w:val="00853142"/>
    <w:rsid w:val="008540A6"/>
    <w:rsid w:val="00854420"/>
    <w:rsid w:val="00854481"/>
    <w:rsid w:val="00854D8D"/>
    <w:rsid w:val="008553F3"/>
    <w:rsid w:val="008555EF"/>
    <w:rsid w:val="00857486"/>
    <w:rsid w:val="00857591"/>
    <w:rsid w:val="00857E88"/>
    <w:rsid w:val="008603BF"/>
    <w:rsid w:val="00860669"/>
    <w:rsid w:val="008612AC"/>
    <w:rsid w:val="008612DB"/>
    <w:rsid w:val="00861B57"/>
    <w:rsid w:val="0086205E"/>
    <w:rsid w:val="008625CC"/>
    <w:rsid w:val="0086286D"/>
    <w:rsid w:val="0086297D"/>
    <w:rsid w:val="00862AC4"/>
    <w:rsid w:val="008632A6"/>
    <w:rsid w:val="008633AC"/>
    <w:rsid w:val="008634E3"/>
    <w:rsid w:val="00863A65"/>
    <w:rsid w:val="00864627"/>
    <w:rsid w:val="00864635"/>
    <w:rsid w:val="00864678"/>
    <w:rsid w:val="00864B54"/>
    <w:rsid w:val="00864C1A"/>
    <w:rsid w:val="00865217"/>
    <w:rsid w:val="0086521B"/>
    <w:rsid w:val="00865769"/>
    <w:rsid w:val="008658AA"/>
    <w:rsid w:val="00865CBD"/>
    <w:rsid w:val="00866C27"/>
    <w:rsid w:val="00866E37"/>
    <w:rsid w:val="00866F9E"/>
    <w:rsid w:val="008672E2"/>
    <w:rsid w:val="0086793D"/>
    <w:rsid w:val="00867B1C"/>
    <w:rsid w:val="0087033C"/>
    <w:rsid w:val="008713D6"/>
    <w:rsid w:val="00871643"/>
    <w:rsid w:val="008725A2"/>
    <w:rsid w:val="0087281D"/>
    <w:rsid w:val="008732D8"/>
    <w:rsid w:val="00873377"/>
    <w:rsid w:val="00873577"/>
    <w:rsid w:val="00873A7D"/>
    <w:rsid w:val="0087409F"/>
    <w:rsid w:val="00874D58"/>
    <w:rsid w:val="008750D2"/>
    <w:rsid w:val="0087515A"/>
    <w:rsid w:val="00875464"/>
    <w:rsid w:val="00875AB5"/>
    <w:rsid w:val="00875C91"/>
    <w:rsid w:val="00875F85"/>
    <w:rsid w:val="0087608D"/>
    <w:rsid w:val="00876C6B"/>
    <w:rsid w:val="00876DC9"/>
    <w:rsid w:val="00877125"/>
    <w:rsid w:val="00877395"/>
    <w:rsid w:val="008777C2"/>
    <w:rsid w:val="0088111F"/>
    <w:rsid w:val="008812F9"/>
    <w:rsid w:val="00881511"/>
    <w:rsid w:val="00881617"/>
    <w:rsid w:val="00881735"/>
    <w:rsid w:val="00881E88"/>
    <w:rsid w:val="00881F47"/>
    <w:rsid w:val="0088241E"/>
    <w:rsid w:val="00882448"/>
    <w:rsid w:val="00882C27"/>
    <w:rsid w:val="00882F1D"/>
    <w:rsid w:val="0088319E"/>
    <w:rsid w:val="00883A4D"/>
    <w:rsid w:val="00883B21"/>
    <w:rsid w:val="00883E4E"/>
    <w:rsid w:val="00883F8F"/>
    <w:rsid w:val="008841E7"/>
    <w:rsid w:val="00884235"/>
    <w:rsid w:val="00884CEB"/>
    <w:rsid w:val="00885285"/>
    <w:rsid w:val="008855B7"/>
    <w:rsid w:val="00885985"/>
    <w:rsid w:val="00886699"/>
    <w:rsid w:val="0088709A"/>
    <w:rsid w:val="0088727C"/>
    <w:rsid w:val="008902F4"/>
    <w:rsid w:val="00891172"/>
    <w:rsid w:val="0089165C"/>
    <w:rsid w:val="0089199F"/>
    <w:rsid w:val="008919BE"/>
    <w:rsid w:val="00891C32"/>
    <w:rsid w:val="00891C59"/>
    <w:rsid w:val="00891D7F"/>
    <w:rsid w:val="0089209C"/>
    <w:rsid w:val="00892265"/>
    <w:rsid w:val="0089233E"/>
    <w:rsid w:val="008930B7"/>
    <w:rsid w:val="0089330E"/>
    <w:rsid w:val="00893A8E"/>
    <w:rsid w:val="00893E27"/>
    <w:rsid w:val="008945F7"/>
    <w:rsid w:val="0089463D"/>
    <w:rsid w:val="008950CD"/>
    <w:rsid w:val="0089554F"/>
    <w:rsid w:val="008955E6"/>
    <w:rsid w:val="0089592D"/>
    <w:rsid w:val="00895B5F"/>
    <w:rsid w:val="0089637C"/>
    <w:rsid w:val="00896712"/>
    <w:rsid w:val="00896870"/>
    <w:rsid w:val="008969BD"/>
    <w:rsid w:val="00897337"/>
    <w:rsid w:val="008973EE"/>
    <w:rsid w:val="008A08C4"/>
    <w:rsid w:val="008A13BD"/>
    <w:rsid w:val="008A1596"/>
    <w:rsid w:val="008A1BF3"/>
    <w:rsid w:val="008A1EDF"/>
    <w:rsid w:val="008A20FD"/>
    <w:rsid w:val="008A2695"/>
    <w:rsid w:val="008A2A47"/>
    <w:rsid w:val="008A2DC9"/>
    <w:rsid w:val="008A2FF1"/>
    <w:rsid w:val="008A32D4"/>
    <w:rsid w:val="008A367F"/>
    <w:rsid w:val="008A3739"/>
    <w:rsid w:val="008A37AF"/>
    <w:rsid w:val="008A381F"/>
    <w:rsid w:val="008A3D62"/>
    <w:rsid w:val="008A406E"/>
    <w:rsid w:val="008A448D"/>
    <w:rsid w:val="008A48DD"/>
    <w:rsid w:val="008A4A55"/>
    <w:rsid w:val="008A4C37"/>
    <w:rsid w:val="008A506F"/>
    <w:rsid w:val="008A50F7"/>
    <w:rsid w:val="008A528A"/>
    <w:rsid w:val="008A5298"/>
    <w:rsid w:val="008A535A"/>
    <w:rsid w:val="008A6742"/>
    <w:rsid w:val="008A71B3"/>
    <w:rsid w:val="008A720F"/>
    <w:rsid w:val="008A7498"/>
    <w:rsid w:val="008A7806"/>
    <w:rsid w:val="008A7816"/>
    <w:rsid w:val="008A7C72"/>
    <w:rsid w:val="008B04F2"/>
    <w:rsid w:val="008B0D0E"/>
    <w:rsid w:val="008B0DDB"/>
    <w:rsid w:val="008B0F54"/>
    <w:rsid w:val="008B12BB"/>
    <w:rsid w:val="008B13C9"/>
    <w:rsid w:val="008B1411"/>
    <w:rsid w:val="008B17A2"/>
    <w:rsid w:val="008B1BC7"/>
    <w:rsid w:val="008B1C66"/>
    <w:rsid w:val="008B25F2"/>
    <w:rsid w:val="008B2643"/>
    <w:rsid w:val="008B2D82"/>
    <w:rsid w:val="008B2D84"/>
    <w:rsid w:val="008B2FAE"/>
    <w:rsid w:val="008B3317"/>
    <w:rsid w:val="008B3DFD"/>
    <w:rsid w:val="008B414B"/>
    <w:rsid w:val="008B4B97"/>
    <w:rsid w:val="008B4E0E"/>
    <w:rsid w:val="008B4FB9"/>
    <w:rsid w:val="008B5715"/>
    <w:rsid w:val="008B5898"/>
    <w:rsid w:val="008B5A2D"/>
    <w:rsid w:val="008B5BC2"/>
    <w:rsid w:val="008B5E54"/>
    <w:rsid w:val="008B60BB"/>
    <w:rsid w:val="008B6732"/>
    <w:rsid w:val="008B68EC"/>
    <w:rsid w:val="008B6C41"/>
    <w:rsid w:val="008B711E"/>
    <w:rsid w:val="008B71A9"/>
    <w:rsid w:val="008C042F"/>
    <w:rsid w:val="008C057B"/>
    <w:rsid w:val="008C0BDC"/>
    <w:rsid w:val="008C0CAC"/>
    <w:rsid w:val="008C13B4"/>
    <w:rsid w:val="008C1557"/>
    <w:rsid w:val="008C1B8C"/>
    <w:rsid w:val="008C1D03"/>
    <w:rsid w:val="008C2306"/>
    <w:rsid w:val="008C2605"/>
    <w:rsid w:val="008C26D1"/>
    <w:rsid w:val="008C2B7F"/>
    <w:rsid w:val="008C335D"/>
    <w:rsid w:val="008C3537"/>
    <w:rsid w:val="008C36AC"/>
    <w:rsid w:val="008C474D"/>
    <w:rsid w:val="008C4953"/>
    <w:rsid w:val="008C4A0A"/>
    <w:rsid w:val="008C4E44"/>
    <w:rsid w:val="008C5A2A"/>
    <w:rsid w:val="008C6255"/>
    <w:rsid w:val="008C684B"/>
    <w:rsid w:val="008C6ABD"/>
    <w:rsid w:val="008C6D51"/>
    <w:rsid w:val="008C6F18"/>
    <w:rsid w:val="008C7685"/>
    <w:rsid w:val="008C7E43"/>
    <w:rsid w:val="008D007A"/>
    <w:rsid w:val="008D07DE"/>
    <w:rsid w:val="008D0831"/>
    <w:rsid w:val="008D09B6"/>
    <w:rsid w:val="008D0E40"/>
    <w:rsid w:val="008D0FE5"/>
    <w:rsid w:val="008D1E7F"/>
    <w:rsid w:val="008D2367"/>
    <w:rsid w:val="008D2638"/>
    <w:rsid w:val="008D29C6"/>
    <w:rsid w:val="008D427A"/>
    <w:rsid w:val="008D42CC"/>
    <w:rsid w:val="008D4DD5"/>
    <w:rsid w:val="008D515C"/>
    <w:rsid w:val="008D5657"/>
    <w:rsid w:val="008D6103"/>
    <w:rsid w:val="008D6752"/>
    <w:rsid w:val="008D69E7"/>
    <w:rsid w:val="008D6FC1"/>
    <w:rsid w:val="008D77AA"/>
    <w:rsid w:val="008D7936"/>
    <w:rsid w:val="008D7A85"/>
    <w:rsid w:val="008E0140"/>
    <w:rsid w:val="008E0688"/>
    <w:rsid w:val="008E0BEF"/>
    <w:rsid w:val="008E103C"/>
    <w:rsid w:val="008E137E"/>
    <w:rsid w:val="008E266D"/>
    <w:rsid w:val="008E2F0C"/>
    <w:rsid w:val="008E2F23"/>
    <w:rsid w:val="008E3244"/>
    <w:rsid w:val="008E3E23"/>
    <w:rsid w:val="008E547B"/>
    <w:rsid w:val="008E55EE"/>
    <w:rsid w:val="008E5DF8"/>
    <w:rsid w:val="008E5E77"/>
    <w:rsid w:val="008E61A6"/>
    <w:rsid w:val="008E6625"/>
    <w:rsid w:val="008E74D1"/>
    <w:rsid w:val="008E754C"/>
    <w:rsid w:val="008E77B9"/>
    <w:rsid w:val="008E7E04"/>
    <w:rsid w:val="008F0250"/>
    <w:rsid w:val="008F0601"/>
    <w:rsid w:val="008F11D2"/>
    <w:rsid w:val="008F11F4"/>
    <w:rsid w:val="008F12E0"/>
    <w:rsid w:val="008F1759"/>
    <w:rsid w:val="008F193D"/>
    <w:rsid w:val="008F1952"/>
    <w:rsid w:val="008F254D"/>
    <w:rsid w:val="008F2767"/>
    <w:rsid w:val="008F310B"/>
    <w:rsid w:val="008F322B"/>
    <w:rsid w:val="008F34CB"/>
    <w:rsid w:val="008F3519"/>
    <w:rsid w:val="008F398A"/>
    <w:rsid w:val="008F3AD3"/>
    <w:rsid w:val="008F3CA7"/>
    <w:rsid w:val="008F443F"/>
    <w:rsid w:val="008F4659"/>
    <w:rsid w:val="008F4DB5"/>
    <w:rsid w:val="008F4DE5"/>
    <w:rsid w:val="008F4EB3"/>
    <w:rsid w:val="008F5127"/>
    <w:rsid w:val="008F590E"/>
    <w:rsid w:val="008F5DE5"/>
    <w:rsid w:val="008F5E42"/>
    <w:rsid w:val="008F63B1"/>
    <w:rsid w:val="008F6822"/>
    <w:rsid w:val="008F6973"/>
    <w:rsid w:val="008F6E6A"/>
    <w:rsid w:val="008F7040"/>
    <w:rsid w:val="008F7AA7"/>
    <w:rsid w:val="008F7C9C"/>
    <w:rsid w:val="008F7F94"/>
    <w:rsid w:val="00900947"/>
    <w:rsid w:val="00900EB8"/>
    <w:rsid w:val="00900FBA"/>
    <w:rsid w:val="00901AE7"/>
    <w:rsid w:val="00902E5B"/>
    <w:rsid w:val="00902FE4"/>
    <w:rsid w:val="009031B0"/>
    <w:rsid w:val="00903CE7"/>
    <w:rsid w:val="00903FAC"/>
    <w:rsid w:val="00903FD9"/>
    <w:rsid w:val="00904003"/>
    <w:rsid w:val="009042CF"/>
    <w:rsid w:val="00904C4C"/>
    <w:rsid w:val="00904CF5"/>
    <w:rsid w:val="00905259"/>
    <w:rsid w:val="0090535D"/>
    <w:rsid w:val="0090556C"/>
    <w:rsid w:val="00905633"/>
    <w:rsid w:val="009059A5"/>
    <w:rsid w:val="00905ADE"/>
    <w:rsid w:val="00905EAE"/>
    <w:rsid w:val="009060C4"/>
    <w:rsid w:val="00906385"/>
    <w:rsid w:val="00906C91"/>
    <w:rsid w:val="00906C95"/>
    <w:rsid w:val="00907656"/>
    <w:rsid w:val="00907E47"/>
    <w:rsid w:val="009101AA"/>
    <w:rsid w:val="0091101A"/>
    <w:rsid w:val="009115EF"/>
    <w:rsid w:val="009116DD"/>
    <w:rsid w:val="00911820"/>
    <w:rsid w:val="00911EE0"/>
    <w:rsid w:val="0091273D"/>
    <w:rsid w:val="00912D1C"/>
    <w:rsid w:val="00913019"/>
    <w:rsid w:val="00913F1E"/>
    <w:rsid w:val="00913FB2"/>
    <w:rsid w:val="009140C4"/>
    <w:rsid w:val="00914234"/>
    <w:rsid w:val="0091436D"/>
    <w:rsid w:val="009143B4"/>
    <w:rsid w:val="00914432"/>
    <w:rsid w:val="009144A9"/>
    <w:rsid w:val="0091468B"/>
    <w:rsid w:val="0091526F"/>
    <w:rsid w:val="009153D2"/>
    <w:rsid w:val="00915726"/>
    <w:rsid w:val="00915C4B"/>
    <w:rsid w:val="00916286"/>
    <w:rsid w:val="00916595"/>
    <w:rsid w:val="00916641"/>
    <w:rsid w:val="00916C47"/>
    <w:rsid w:val="00916FD7"/>
    <w:rsid w:val="00917170"/>
    <w:rsid w:val="009171AD"/>
    <w:rsid w:val="00917569"/>
    <w:rsid w:val="0091795B"/>
    <w:rsid w:val="00920174"/>
    <w:rsid w:val="00920612"/>
    <w:rsid w:val="00921377"/>
    <w:rsid w:val="009214BC"/>
    <w:rsid w:val="0092175E"/>
    <w:rsid w:val="009219D2"/>
    <w:rsid w:val="00921A4E"/>
    <w:rsid w:val="00921D99"/>
    <w:rsid w:val="00921E37"/>
    <w:rsid w:val="00922511"/>
    <w:rsid w:val="00922935"/>
    <w:rsid w:val="00922F07"/>
    <w:rsid w:val="00923463"/>
    <w:rsid w:val="0092358E"/>
    <w:rsid w:val="00924FEE"/>
    <w:rsid w:val="00925238"/>
    <w:rsid w:val="009254E7"/>
    <w:rsid w:val="00925ACF"/>
    <w:rsid w:val="0092615D"/>
    <w:rsid w:val="009263FE"/>
    <w:rsid w:val="00926546"/>
    <w:rsid w:val="009265A1"/>
    <w:rsid w:val="00927700"/>
    <w:rsid w:val="009278D7"/>
    <w:rsid w:val="0093034E"/>
    <w:rsid w:val="0093036E"/>
    <w:rsid w:val="009307F6"/>
    <w:rsid w:val="00930E54"/>
    <w:rsid w:val="00931224"/>
    <w:rsid w:val="009315DF"/>
    <w:rsid w:val="0093264C"/>
    <w:rsid w:val="0093313F"/>
    <w:rsid w:val="009333D3"/>
    <w:rsid w:val="009339B6"/>
    <w:rsid w:val="00933B4C"/>
    <w:rsid w:val="00933DC4"/>
    <w:rsid w:val="0093431B"/>
    <w:rsid w:val="00934472"/>
    <w:rsid w:val="009346D6"/>
    <w:rsid w:val="00934743"/>
    <w:rsid w:val="0093477A"/>
    <w:rsid w:val="0093487E"/>
    <w:rsid w:val="00934FFE"/>
    <w:rsid w:val="00936405"/>
    <w:rsid w:val="00936749"/>
    <w:rsid w:val="00936ACA"/>
    <w:rsid w:val="00936B64"/>
    <w:rsid w:val="009379C4"/>
    <w:rsid w:val="0094041A"/>
    <w:rsid w:val="00940D32"/>
    <w:rsid w:val="00941282"/>
    <w:rsid w:val="0094190D"/>
    <w:rsid w:val="00941933"/>
    <w:rsid w:val="00942354"/>
    <w:rsid w:val="00942681"/>
    <w:rsid w:val="00942E1B"/>
    <w:rsid w:val="00943A7E"/>
    <w:rsid w:val="00943E42"/>
    <w:rsid w:val="00943E5D"/>
    <w:rsid w:val="00944728"/>
    <w:rsid w:val="009453E8"/>
    <w:rsid w:val="00945664"/>
    <w:rsid w:val="009459C6"/>
    <w:rsid w:val="00945AD1"/>
    <w:rsid w:val="00946175"/>
    <w:rsid w:val="00946ECB"/>
    <w:rsid w:val="00947268"/>
    <w:rsid w:val="0094750E"/>
    <w:rsid w:val="0094799A"/>
    <w:rsid w:val="00947C94"/>
    <w:rsid w:val="009507C8"/>
    <w:rsid w:val="00950B1C"/>
    <w:rsid w:val="0095115E"/>
    <w:rsid w:val="0095118A"/>
    <w:rsid w:val="009517F7"/>
    <w:rsid w:val="00952468"/>
    <w:rsid w:val="00952E45"/>
    <w:rsid w:val="00954222"/>
    <w:rsid w:val="00954767"/>
    <w:rsid w:val="0095487A"/>
    <w:rsid w:val="009548FB"/>
    <w:rsid w:val="0095538B"/>
    <w:rsid w:val="00956A8C"/>
    <w:rsid w:val="00956B44"/>
    <w:rsid w:val="00957AF7"/>
    <w:rsid w:val="00960ACA"/>
    <w:rsid w:val="00960C4F"/>
    <w:rsid w:val="00960CCA"/>
    <w:rsid w:val="0096202A"/>
    <w:rsid w:val="0096217C"/>
    <w:rsid w:val="00962441"/>
    <w:rsid w:val="00962592"/>
    <w:rsid w:val="0096297F"/>
    <w:rsid w:val="00963277"/>
    <w:rsid w:val="009633C5"/>
    <w:rsid w:val="00964B53"/>
    <w:rsid w:val="00964C3F"/>
    <w:rsid w:val="00964C6C"/>
    <w:rsid w:val="00965176"/>
    <w:rsid w:val="00965240"/>
    <w:rsid w:val="009652D1"/>
    <w:rsid w:val="00965847"/>
    <w:rsid w:val="00965A3E"/>
    <w:rsid w:val="00965C48"/>
    <w:rsid w:val="0096603C"/>
    <w:rsid w:val="009666F4"/>
    <w:rsid w:val="00966D9D"/>
    <w:rsid w:val="00966E4A"/>
    <w:rsid w:val="00967041"/>
    <w:rsid w:val="009672D9"/>
    <w:rsid w:val="00967589"/>
    <w:rsid w:val="00967ED0"/>
    <w:rsid w:val="009702E2"/>
    <w:rsid w:val="00970918"/>
    <w:rsid w:val="0097099E"/>
    <w:rsid w:val="00970EEF"/>
    <w:rsid w:val="00971761"/>
    <w:rsid w:val="00972157"/>
    <w:rsid w:val="00972158"/>
    <w:rsid w:val="0097216F"/>
    <w:rsid w:val="00972199"/>
    <w:rsid w:val="00972219"/>
    <w:rsid w:val="009722E7"/>
    <w:rsid w:val="0097290C"/>
    <w:rsid w:val="00972C3B"/>
    <w:rsid w:val="00973057"/>
    <w:rsid w:val="009737BB"/>
    <w:rsid w:val="00973932"/>
    <w:rsid w:val="00974020"/>
    <w:rsid w:val="00974429"/>
    <w:rsid w:val="0097453E"/>
    <w:rsid w:val="00974741"/>
    <w:rsid w:val="00974A46"/>
    <w:rsid w:val="00974D50"/>
    <w:rsid w:val="009751AF"/>
    <w:rsid w:val="00975326"/>
    <w:rsid w:val="00975DEA"/>
    <w:rsid w:val="0097620F"/>
    <w:rsid w:val="0097647C"/>
    <w:rsid w:val="00976858"/>
    <w:rsid w:val="009774B3"/>
    <w:rsid w:val="00977AFC"/>
    <w:rsid w:val="00977CDF"/>
    <w:rsid w:val="00977E6D"/>
    <w:rsid w:val="0098043F"/>
    <w:rsid w:val="00981038"/>
    <w:rsid w:val="0098106E"/>
    <w:rsid w:val="00981511"/>
    <w:rsid w:val="00981D1C"/>
    <w:rsid w:val="00981E1C"/>
    <w:rsid w:val="00982118"/>
    <w:rsid w:val="00982C62"/>
    <w:rsid w:val="00982C91"/>
    <w:rsid w:val="00982F76"/>
    <w:rsid w:val="00982FA3"/>
    <w:rsid w:val="0098322A"/>
    <w:rsid w:val="00983CD1"/>
    <w:rsid w:val="009840FD"/>
    <w:rsid w:val="00984435"/>
    <w:rsid w:val="00984701"/>
    <w:rsid w:val="00984847"/>
    <w:rsid w:val="00984BEC"/>
    <w:rsid w:val="00984E8D"/>
    <w:rsid w:val="00985C26"/>
    <w:rsid w:val="00985EB8"/>
    <w:rsid w:val="00985FB3"/>
    <w:rsid w:val="00986474"/>
    <w:rsid w:val="00986566"/>
    <w:rsid w:val="0098685C"/>
    <w:rsid w:val="00986CC1"/>
    <w:rsid w:val="00986F4E"/>
    <w:rsid w:val="0098711A"/>
    <w:rsid w:val="00987191"/>
    <w:rsid w:val="00987A5A"/>
    <w:rsid w:val="00987CB4"/>
    <w:rsid w:val="00990830"/>
    <w:rsid w:val="0099097E"/>
    <w:rsid w:val="00990D85"/>
    <w:rsid w:val="00990F60"/>
    <w:rsid w:val="009912CD"/>
    <w:rsid w:val="009919DC"/>
    <w:rsid w:val="00991BDC"/>
    <w:rsid w:val="009921FC"/>
    <w:rsid w:val="00992616"/>
    <w:rsid w:val="0099272B"/>
    <w:rsid w:val="00992A0E"/>
    <w:rsid w:val="00992B45"/>
    <w:rsid w:val="0099399E"/>
    <w:rsid w:val="0099413C"/>
    <w:rsid w:val="00994230"/>
    <w:rsid w:val="0099479E"/>
    <w:rsid w:val="00994DB8"/>
    <w:rsid w:val="009951D8"/>
    <w:rsid w:val="00995355"/>
    <w:rsid w:val="0099586F"/>
    <w:rsid w:val="00995D3D"/>
    <w:rsid w:val="0099615F"/>
    <w:rsid w:val="00996CB5"/>
    <w:rsid w:val="0099719E"/>
    <w:rsid w:val="009A0169"/>
    <w:rsid w:val="009A1B56"/>
    <w:rsid w:val="009A1ECA"/>
    <w:rsid w:val="009A2A8A"/>
    <w:rsid w:val="009A2E07"/>
    <w:rsid w:val="009A3C93"/>
    <w:rsid w:val="009A3FD0"/>
    <w:rsid w:val="009A4AE6"/>
    <w:rsid w:val="009A4D13"/>
    <w:rsid w:val="009A51C7"/>
    <w:rsid w:val="009A59AA"/>
    <w:rsid w:val="009A59EC"/>
    <w:rsid w:val="009A5C56"/>
    <w:rsid w:val="009A5CA8"/>
    <w:rsid w:val="009A6ED0"/>
    <w:rsid w:val="009A706A"/>
    <w:rsid w:val="009A71AB"/>
    <w:rsid w:val="009A7745"/>
    <w:rsid w:val="009A7C3D"/>
    <w:rsid w:val="009B0156"/>
    <w:rsid w:val="009B0295"/>
    <w:rsid w:val="009B05BA"/>
    <w:rsid w:val="009B1B0E"/>
    <w:rsid w:val="009B2596"/>
    <w:rsid w:val="009B2C52"/>
    <w:rsid w:val="009B3505"/>
    <w:rsid w:val="009B42B6"/>
    <w:rsid w:val="009B42CC"/>
    <w:rsid w:val="009B43D6"/>
    <w:rsid w:val="009B4796"/>
    <w:rsid w:val="009B5081"/>
    <w:rsid w:val="009B5610"/>
    <w:rsid w:val="009B5FD4"/>
    <w:rsid w:val="009B6985"/>
    <w:rsid w:val="009B69B3"/>
    <w:rsid w:val="009B7011"/>
    <w:rsid w:val="009B71E4"/>
    <w:rsid w:val="009B7B0C"/>
    <w:rsid w:val="009B7F71"/>
    <w:rsid w:val="009C04EE"/>
    <w:rsid w:val="009C0CD4"/>
    <w:rsid w:val="009C15E7"/>
    <w:rsid w:val="009C17C8"/>
    <w:rsid w:val="009C1BD9"/>
    <w:rsid w:val="009C385B"/>
    <w:rsid w:val="009C3E3C"/>
    <w:rsid w:val="009C4353"/>
    <w:rsid w:val="009C44C6"/>
    <w:rsid w:val="009C4542"/>
    <w:rsid w:val="009C49C2"/>
    <w:rsid w:val="009C4E2D"/>
    <w:rsid w:val="009C5742"/>
    <w:rsid w:val="009C601B"/>
    <w:rsid w:val="009C62C0"/>
    <w:rsid w:val="009C6A88"/>
    <w:rsid w:val="009C712F"/>
    <w:rsid w:val="009C765D"/>
    <w:rsid w:val="009C7ADA"/>
    <w:rsid w:val="009D000A"/>
    <w:rsid w:val="009D1A86"/>
    <w:rsid w:val="009D1D0C"/>
    <w:rsid w:val="009D1E12"/>
    <w:rsid w:val="009D2215"/>
    <w:rsid w:val="009D2DA9"/>
    <w:rsid w:val="009D2E93"/>
    <w:rsid w:val="009D2EA9"/>
    <w:rsid w:val="009D2F96"/>
    <w:rsid w:val="009D3038"/>
    <w:rsid w:val="009D34C0"/>
    <w:rsid w:val="009D35FB"/>
    <w:rsid w:val="009D3C26"/>
    <w:rsid w:val="009D3EC3"/>
    <w:rsid w:val="009D4BBE"/>
    <w:rsid w:val="009D4E16"/>
    <w:rsid w:val="009D4F8B"/>
    <w:rsid w:val="009D5893"/>
    <w:rsid w:val="009D6620"/>
    <w:rsid w:val="009D6C54"/>
    <w:rsid w:val="009D6F53"/>
    <w:rsid w:val="009D72B0"/>
    <w:rsid w:val="009D77CE"/>
    <w:rsid w:val="009D7DE3"/>
    <w:rsid w:val="009E004A"/>
    <w:rsid w:val="009E066B"/>
    <w:rsid w:val="009E0B14"/>
    <w:rsid w:val="009E1515"/>
    <w:rsid w:val="009E1569"/>
    <w:rsid w:val="009E18FC"/>
    <w:rsid w:val="009E1907"/>
    <w:rsid w:val="009E1CFF"/>
    <w:rsid w:val="009E1FEE"/>
    <w:rsid w:val="009E23EA"/>
    <w:rsid w:val="009E2D24"/>
    <w:rsid w:val="009E2EA0"/>
    <w:rsid w:val="009E305F"/>
    <w:rsid w:val="009E36FF"/>
    <w:rsid w:val="009E37D3"/>
    <w:rsid w:val="009E4FE5"/>
    <w:rsid w:val="009E5028"/>
    <w:rsid w:val="009E50FB"/>
    <w:rsid w:val="009E5280"/>
    <w:rsid w:val="009E5386"/>
    <w:rsid w:val="009E5B62"/>
    <w:rsid w:val="009E5D47"/>
    <w:rsid w:val="009E5DD1"/>
    <w:rsid w:val="009E60AD"/>
    <w:rsid w:val="009E68C8"/>
    <w:rsid w:val="009E6AB5"/>
    <w:rsid w:val="009E6DAB"/>
    <w:rsid w:val="009E6DC2"/>
    <w:rsid w:val="009E6F4B"/>
    <w:rsid w:val="009E703C"/>
    <w:rsid w:val="009E716C"/>
    <w:rsid w:val="009E7E12"/>
    <w:rsid w:val="009E7E4C"/>
    <w:rsid w:val="009F08F5"/>
    <w:rsid w:val="009F0956"/>
    <w:rsid w:val="009F0EE5"/>
    <w:rsid w:val="009F1264"/>
    <w:rsid w:val="009F1D7F"/>
    <w:rsid w:val="009F245B"/>
    <w:rsid w:val="009F25E6"/>
    <w:rsid w:val="009F2BE8"/>
    <w:rsid w:val="009F2F09"/>
    <w:rsid w:val="009F3680"/>
    <w:rsid w:val="009F39A7"/>
    <w:rsid w:val="009F3B87"/>
    <w:rsid w:val="009F40B7"/>
    <w:rsid w:val="009F4188"/>
    <w:rsid w:val="009F4302"/>
    <w:rsid w:val="009F4393"/>
    <w:rsid w:val="009F4952"/>
    <w:rsid w:val="009F4A65"/>
    <w:rsid w:val="009F4BE9"/>
    <w:rsid w:val="009F62D3"/>
    <w:rsid w:val="009F6D51"/>
    <w:rsid w:val="00A00112"/>
    <w:rsid w:val="00A008B5"/>
    <w:rsid w:val="00A00F18"/>
    <w:rsid w:val="00A0162F"/>
    <w:rsid w:val="00A017B4"/>
    <w:rsid w:val="00A01BEF"/>
    <w:rsid w:val="00A01C53"/>
    <w:rsid w:val="00A01D38"/>
    <w:rsid w:val="00A02414"/>
    <w:rsid w:val="00A025B9"/>
    <w:rsid w:val="00A028B4"/>
    <w:rsid w:val="00A02B0C"/>
    <w:rsid w:val="00A02BD7"/>
    <w:rsid w:val="00A02E1B"/>
    <w:rsid w:val="00A0355C"/>
    <w:rsid w:val="00A03A13"/>
    <w:rsid w:val="00A040CD"/>
    <w:rsid w:val="00A0421C"/>
    <w:rsid w:val="00A04429"/>
    <w:rsid w:val="00A05004"/>
    <w:rsid w:val="00A05DFB"/>
    <w:rsid w:val="00A06446"/>
    <w:rsid w:val="00A06697"/>
    <w:rsid w:val="00A06C40"/>
    <w:rsid w:val="00A07322"/>
    <w:rsid w:val="00A07891"/>
    <w:rsid w:val="00A0796A"/>
    <w:rsid w:val="00A07C7E"/>
    <w:rsid w:val="00A10586"/>
    <w:rsid w:val="00A10A48"/>
    <w:rsid w:val="00A10FC9"/>
    <w:rsid w:val="00A110DA"/>
    <w:rsid w:val="00A11166"/>
    <w:rsid w:val="00A112D9"/>
    <w:rsid w:val="00A1132B"/>
    <w:rsid w:val="00A11930"/>
    <w:rsid w:val="00A11B54"/>
    <w:rsid w:val="00A11CDC"/>
    <w:rsid w:val="00A11F11"/>
    <w:rsid w:val="00A1238C"/>
    <w:rsid w:val="00A1263D"/>
    <w:rsid w:val="00A12AF2"/>
    <w:rsid w:val="00A12D8A"/>
    <w:rsid w:val="00A12E6C"/>
    <w:rsid w:val="00A136D0"/>
    <w:rsid w:val="00A13756"/>
    <w:rsid w:val="00A13D1A"/>
    <w:rsid w:val="00A13F65"/>
    <w:rsid w:val="00A14B13"/>
    <w:rsid w:val="00A14C06"/>
    <w:rsid w:val="00A14DC2"/>
    <w:rsid w:val="00A14DD6"/>
    <w:rsid w:val="00A15ACC"/>
    <w:rsid w:val="00A15D5E"/>
    <w:rsid w:val="00A161F8"/>
    <w:rsid w:val="00A16273"/>
    <w:rsid w:val="00A16466"/>
    <w:rsid w:val="00A169CF"/>
    <w:rsid w:val="00A169FA"/>
    <w:rsid w:val="00A1766A"/>
    <w:rsid w:val="00A17C53"/>
    <w:rsid w:val="00A200F4"/>
    <w:rsid w:val="00A206C9"/>
    <w:rsid w:val="00A20C27"/>
    <w:rsid w:val="00A20E7D"/>
    <w:rsid w:val="00A216BC"/>
    <w:rsid w:val="00A21D86"/>
    <w:rsid w:val="00A22BDE"/>
    <w:rsid w:val="00A23931"/>
    <w:rsid w:val="00A23D44"/>
    <w:rsid w:val="00A23FD6"/>
    <w:rsid w:val="00A24384"/>
    <w:rsid w:val="00A248F1"/>
    <w:rsid w:val="00A25317"/>
    <w:rsid w:val="00A25706"/>
    <w:rsid w:val="00A25D84"/>
    <w:rsid w:val="00A26029"/>
    <w:rsid w:val="00A262E4"/>
    <w:rsid w:val="00A264CD"/>
    <w:rsid w:val="00A2686E"/>
    <w:rsid w:val="00A268EA"/>
    <w:rsid w:val="00A26FA7"/>
    <w:rsid w:val="00A27356"/>
    <w:rsid w:val="00A30018"/>
    <w:rsid w:val="00A3077E"/>
    <w:rsid w:val="00A30BCE"/>
    <w:rsid w:val="00A30E3C"/>
    <w:rsid w:val="00A31BBF"/>
    <w:rsid w:val="00A31CE0"/>
    <w:rsid w:val="00A31FA9"/>
    <w:rsid w:val="00A32AA8"/>
    <w:rsid w:val="00A333BF"/>
    <w:rsid w:val="00A3381B"/>
    <w:rsid w:val="00A33825"/>
    <w:rsid w:val="00A3398F"/>
    <w:rsid w:val="00A340D9"/>
    <w:rsid w:val="00A343A8"/>
    <w:rsid w:val="00A34513"/>
    <w:rsid w:val="00A34780"/>
    <w:rsid w:val="00A35583"/>
    <w:rsid w:val="00A363EF"/>
    <w:rsid w:val="00A36B28"/>
    <w:rsid w:val="00A36B82"/>
    <w:rsid w:val="00A36DFE"/>
    <w:rsid w:val="00A370FD"/>
    <w:rsid w:val="00A3798C"/>
    <w:rsid w:val="00A37A60"/>
    <w:rsid w:val="00A37DD9"/>
    <w:rsid w:val="00A37FCC"/>
    <w:rsid w:val="00A4007F"/>
    <w:rsid w:val="00A40ED7"/>
    <w:rsid w:val="00A40F83"/>
    <w:rsid w:val="00A412BA"/>
    <w:rsid w:val="00A41416"/>
    <w:rsid w:val="00A4200D"/>
    <w:rsid w:val="00A424BF"/>
    <w:rsid w:val="00A42559"/>
    <w:rsid w:val="00A4258E"/>
    <w:rsid w:val="00A429F0"/>
    <w:rsid w:val="00A432D1"/>
    <w:rsid w:val="00A43716"/>
    <w:rsid w:val="00A43D78"/>
    <w:rsid w:val="00A442C5"/>
    <w:rsid w:val="00A44712"/>
    <w:rsid w:val="00A44798"/>
    <w:rsid w:val="00A44AF5"/>
    <w:rsid w:val="00A44B8B"/>
    <w:rsid w:val="00A45E39"/>
    <w:rsid w:val="00A45EC4"/>
    <w:rsid w:val="00A461FF"/>
    <w:rsid w:val="00A47212"/>
    <w:rsid w:val="00A474EA"/>
    <w:rsid w:val="00A47DA3"/>
    <w:rsid w:val="00A47F28"/>
    <w:rsid w:val="00A501B2"/>
    <w:rsid w:val="00A50283"/>
    <w:rsid w:val="00A5034A"/>
    <w:rsid w:val="00A50A4E"/>
    <w:rsid w:val="00A50FFA"/>
    <w:rsid w:val="00A511E5"/>
    <w:rsid w:val="00A5302D"/>
    <w:rsid w:val="00A535BB"/>
    <w:rsid w:val="00A539D1"/>
    <w:rsid w:val="00A5405B"/>
    <w:rsid w:val="00A549E0"/>
    <w:rsid w:val="00A54DAE"/>
    <w:rsid w:val="00A55137"/>
    <w:rsid w:val="00A560C9"/>
    <w:rsid w:val="00A56D3B"/>
    <w:rsid w:val="00A57332"/>
    <w:rsid w:val="00A57450"/>
    <w:rsid w:val="00A57479"/>
    <w:rsid w:val="00A575CB"/>
    <w:rsid w:val="00A57640"/>
    <w:rsid w:val="00A57A30"/>
    <w:rsid w:val="00A57C08"/>
    <w:rsid w:val="00A600D9"/>
    <w:rsid w:val="00A604CD"/>
    <w:rsid w:val="00A6057E"/>
    <w:rsid w:val="00A60807"/>
    <w:rsid w:val="00A60851"/>
    <w:rsid w:val="00A60D5B"/>
    <w:rsid w:val="00A637A0"/>
    <w:rsid w:val="00A63ECD"/>
    <w:rsid w:val="00A63FC4"/>
    <w:rsid w:val="00A64093"/>
    <w:rsid w:val="00A640EB"/>
    <w:rsid w:val="00A64815"/>
    <w:rsid w:val="00A6501F"/>
    <w:rsid w:val="00A65043"/>
    <w:rsid w:val="00A652B1"/>
    <w:rsid w:val="00A65481"/>
    <w:rsid w:val="00A66DF9"/>
    <w:rsid w:val="00A67BE5"/>
    <w:rsid w:val="00A67C5D"/>
    <w:rsid w:val="00A704E4"/>
    <w:rsid w:val="00A70BE3"/>
    <w:rsid w:val="00A7136A"/>
    <w:rsid w:val="00A71C44"/>
    <w:rsid w:val="00A72296"/>
    <w:rsid w:val="00A732D5"/>
    <w:rsid w:val="00A7388E"/>
    <w:rsid w:val="00A74544"/>
    <w:rsid w:val="00A74548"/>
    <w:rsid w:val="00A74DF2"/>
    <w:rsid w:val="00A74E4D"/>
    <w:rsid w:val="00A74EE0"/>
    <w:rsid w:val="00A7592E"/>
    <w:rsid w:val="00A759C4"/>
    <w:rsid w:val="00A75A00"/>
    <w:rsid w:val="00A769D1"/>
    <w:rsid w:val="00A76C1F"/>
    <w:rsid w:val="00A770D0"/>
    <w:rsid w:val="00A774C5"/>
    <w:rsid w:val="00A802CD"/>
    <w:rsid w:val="00A803FC"/>
    <w:rsid w:val="00A8071A"/>
    <w:rsid w:val="00A80965"/>
    <w:rsid w:val="00A80DD9"/>
    <w:rsid w:val="00A80E9A"/>
    <w:rsid w:val="00A80FCA"/>
    <w:rsid w:val="00A814D6"/>
    <w:rsid w:val="00A81CBC"/>
    <w:rsid w:val="00A82506"/>
    <w:rsid w:val="00A826F4"/>
    <w:rsid w:val="00A83032"/>
    <w:rsid w:val="00A837CE"/>
    <w:rsid w:val="00A83DB5"/>
    <w:rsid w:val="00A83FBA"/>
    <w:rsid w:val="00A84636"/>
    <w:rsid w:val="00A84FE1"/>
    <w:rsid w:val="00A85080"/>
    <w:rsid w:val="00A85337"/>
    <w:rsid w:val="00A8540B"/>
    <w:rsid w:val="00A85EED"/>
    <w:rsid w:val="00A8626D"/>
    <w:rsid w:val="00A86406"/>
    <w:rsid w:val="00A86853"/>
    <w:rsid w:val="00A86B75"/>
    <w:rsid w:val="00A86E75"/>
    <w:rsid w:val="00A86F0D"/>
    <w:rsid w:val="00A86F33"/>
    <w:rsid w:val="00A87851"/>
    <w:rsid w:val="00A9065F"/>
    <w:rsid w:val="00A90757"/>
    <w:rsid w:val="00A908E1"/>
    <w:rsid w:val="00A90B0E"/>
    <w:rsid w:val="00A9130E"/>
    <w:rsid w:val="00A91AA1"/>
    <w:rsid w:val="00A91C8C"/>
    <w:rsid w:val="00A91F0D"/>
    <w:rsid w:val="00A9235A"/>
    <w:rsid w:val="00A92CA1"/>
    <w:rsid w:val="00A92FF7"/>
    <w:rsid w:val="00A93069"/>
    <w:rsid w:val="00A930AF"/>
    <w:rsid w:val="00A9468F"/>
    <w:rsid w:val="00A9498D"/>
    <w:rsid w:val="00A94AE0"/>
    <w:rsid w:val="00A94C69"/>
    <w:rsid w:val="00A950CF"/>
    <w:rsid w:val="00A95335"/>
    <w:rsid w:val="00A9566B"/>
    <w:rsid w:val="00A9576A"/>
    <w:rsid w:val="00A9657F"/>
    <w:rsid w:val="00A967C5"/>
    <w:rsid w:val="00A9797D"/>
    <w:rsid w:val="00A97D51"/>
    <w:rsid w:val="00AA015F"/>
    <w:rsid w:val="00AA0C3A"/>
    <w:rsid w:val="00AA0D72"/>
    <w:rsid w:val="00AA1077"/>
    <w:rsid w:val="00AA16EF"/>
    <w:rsid w:val="00AA1723"/>
    <w:rsid w:val="00AA190D"/>
    <w:rsid w:val="00AA1FDD"/>
    <w:rsid w:val="00AA22C3"/>
    <w:rsid w:val="00AA230D"/>
    <w:rsid w:val="00AA3E2D"/>
    <w:rsid w:val="00AA4235"/>
    <w:rsid w:val="00AA4941"/>
    <w:rsid w:val="00AA49E9"/>
    <w:rsid w:val="00AA4E10"/>
    <w:rsid w:val="00AA5475"/>
    <w:rsid w:val="00AA5876"/>
    <w:rsid w:val="00AA59A7"/>
    <w:rsid w:val="00AA6A8A"/>
    <w:rsid w:val="00AA6DD8"/>
    <w:rsid w:val="00AA6FA3"/>
    <w:rsid w:val="00AA70BB"/>
    <w:rsid w:val="00AA757C"/>
    <w:rsid w:val="00AA75A6"/>
    <w:rsid w:val="00AA7F10"/>
    <w:rsid w:val="00AB0391"/>
    <w:rsid w:val="00AB1E53"/>
    <w:rsid w:val="00AB2151"/>
    <w:rsid w:val="00AB21AF"/>
    <w:rsid w:val="00AB2BFD"/>
    <w:rsid w:val="00AB2C59"/>
    <w:rsid w:val="00AB2C8A"/>
    <w:rsid w:val="00AB42B6"/>
    <w:rsid w:val="00AB42BB"/>
    <w:rsid w:val="00AB4451"/>
    <w:rsid w:val="00AB4D67"/>
    <w:rsid w:val="00AB545D"/>
    <w:rsid w:val="00AB54D7"/>
    <w:rsid w:val="00AB57D3"/>
    <w:rsid w:val="00AB593B"/>
    <w:rsid w:val="00AB6886"/>
    <w:rsid w:val="00AB6AE4"/>
    <w:rsid w:val="00AB6E00"/>
    <w:rsid w:val="00AB6F37"/>
    <w:rsid w:val="00AB769E"/>
    <w:rsid w:val="00AB7A10"/>
    <w:rsid w:val="00AB7D55"/>
    <w:rsid w:val="00AC0681"/>
    <w:rsid w:val="00AC071E"/>
    <w:rsid w:val="00AC154B"/>
    <w:rsid w:val="00AC1B72"/>
    <w:rsid w:val="00AC1B9B"/>
    <w:rsid w:val="00AC20F1"/>
    <w:rsid w:val="00AC26FE"/>
    <w:rsid w:val="00AC280A"/>
    <w:rsid w:val="00AC350D"/>
    <w:rsid w:val="00AC3568"/>
    <w:rsid w:val="00AC390F"/>
    <w:rsid w:val="00AC3CF2"/>
    <w:rsid w:val="00AC3FFB"/>
    <w:rsid w:val="00AC47EC"/>
    <w:rsid w:val="00AC4E5D"/>
    <w:rsid w:val="00AC57E7"/>
    <w:rsid w:val="00AC58F5"/>
    <w:rsid w:val="00AC59C2"/>
    <w:rsid w:val="00AC666A"/>
    <w:rsid w:val="00AC69BF"/>
    <w:rsid w:val="00AC6C53"/>
    <w:rsid w:val="00AC6E85"/>
    <w:rsid w:val="00AC7284"/>
    <w:rsid w:val="00AC7CE6"/>
    <w:rsid w:val="00AC7F42"/>
    <w:rsid w:val="00AD0828"/>
    <w:rsid w:val="00AD0B13"/>
    <w:rsid w:val="00AD0E69"/>
    <w:rsid w:val="00AD103D"/>
    <w:rsid w:val="00AD125A"/>
    <w:rsid w:val="00AD159C"/>
    <w:rsid w:val="00AD17FA"/>
    <w:rsid w:val="00AD19EC"/>
    <w:rsid w:val="00AD1BAE"/>
    <w:rsid w:val="00AD1D7D"/>
    <w:rsid w:val="00AD220B"/>
    <w:rsid w:val="00AD2717"/>
    <w:rsid w:val="00AD3DC4"/>
    <w:rsid w:val="00AD4FF4"/>
    <w:rsid w:val="00AD531D"/>
    <w:rsid w:val="00AD5959"/>
    <w:rsid w:val="00AD600C"/>
    <w:rsid w:val="00AD63D6"/>
    <w:rsid w:val="00AD66E9"/>
    <w:rsid w:val="00AD6CD5"/>
    <w:rsid w:val="00AD733B"/>
    <w:rsid w:val="00AD7CA7"/>
    <w:rsid w:val="00AE0040"/>
    <w:rsid w:val="00AE00D0"/>
    <w:rsid w:val="00AE184D"/>
    <w:rsid w:val="00AE1C03"/>
    <w:rsid w:val="00AE23E3"/>
    <w:rsid w:val="00AE2F65"/>
    <w:rsid w:val="00AE317E"/>
    <w:rsid w:val="00AE35A5"/>
    <w:rsid w:val="00AE4A42"/>
    <w:rsid w:val="00AE4E2A"/>
    <w:rsid w:val="00AE5CF9"/>
    <w:rsid w:val="00AE5DB6"/>
    <w:rsid w:val="00AE6C3C"/>
    <w:rsid w:val="00AE702E"/>
    <w:rsid w:val="00AE73E0"/>
    <w:rsid w:val="00AF03C0"/>
    <w:rsid w:val="00AF166F"/>
    <w:rsid w:val="00AF1C03"/>
    <w:rsid w:val="00AF1D94"/>
    <w:rsid w:val="00AF2286"/>
    <w:rsid w:val="00AF2327"/>
    <w:rsid w:val="00AF2527"/>
    <w:rsid w:val="00AF39AF"/>
    <w:rsid w:val="00AF3E3B"/>
    <w:rsid w:val="00AF3E5A"/>
    <w:rsid w:val="00AF430D"/>
    <w:rsid w:val="00AF46FE"/>
    <w:rsid w:val="00AF4727"/>
    <w:rsid w:val="00AF486F"/>
    <w:rsid w:val="00AF548B"/>
    <w:rsid w:val="00AF55E0"/>
    <w:rsid w:val="00AF5666"/>
    <w:rsid w:val="00AF5870"/>
    <w:rsid w:val="00AF5CB0"/>
    <w:rsid w:val="00AF6400"/>
    <w:rsid w:val="00AF6619"/>
    <w:rsid w:val="00AF6638"/>
    <w:rsid w:val="00AF6CFD"/>
    <w:rsid w:val="00AF6FC6"/>
    <w:rsid w:val="00AF7B36"/>
    <w:rsid w:val="00AF7DC1"/>
    <w:rsid w:val="00AF7F26"/>
    <w:rsid w:val="00B000AE"/>
    <w:rsid w:val="00B0040B"/>
    <w:rsid w:val="00B00536"/>
    <w:rsid w:val="00B00830"/>
    <w:rsid w:val="00B00AB5"/>
    <w:rsid w:val="00B00CC0"/>
    <w:rsid w:val="00B00F5C"/>
    <w:rsid w:val="00B019C1"/>
    <w:rsid w:val="00B0236E"/>
    <w:rsid w:val="00B02506"/>
    <w:rsid w:val="00B02961"/>
    <w:rsid w:val="00B02ACE"/>
    <w:rsid w:val="00B03913"/>
    <w:rsid w:val="00B04224"/>
    <w:rsid w:val="00B04CEA"/>
    <w:rsid w:val="00B05607"/>
    <w:rsid w:val="00B058DA"/>
    <w:rsid w:val="00B05A08"/>
    <w:rsid w:val="00B05E29"/>
    <w:rsid w:val="00B05F14"/>
    <w:rsid w:val="00B06737"/>
    <w:rsid w:val="00B06B9F"/>
    <w:rsid w:val="00B07696"/>
    <w:rsid w:val="00B0784C"/>
    <w:rsid w:val="00B07CE9"/>
    <w:rsid w:val="00B101D5"/>
    <w:rsid w:val="00B10240"/>
    <w:rsid w:val="00B10633"/>
    <w:rsid w:val="00B10B08"/>
    <w:rsid w:val="00B114B5"/>
    <w:rsid w:val="00B11A78"/>
    <w:rsid w:val="00B11CFB"/>
    <w:rsid w:val="00B12097"/>
    <w:rsid w:val="00B12111"/>
    <w:rsid w:val="00B12838"/>
    <w:rsid w:val="00B1296B"/>
    <w:rsid w:val="00B12CA2"/>
    <w:rsid w:val="00B12F01"/>
    <w:rsid w:val="00B1310B"/>
    <w:rsid w:val="00B133FB"/>
    <w:rsid w:val="00B13E18"/>
    <w:rsid w:val="00B13ECF"/>
    <w:rsid w:val="00B14109"/>
    <w:rsid w:val="00B14410"/>
    <w:rsid w:val="00B1486D"/>
    <w:rsid w:val="00B150D6"/>
    <w:rsid w:val="00B15373"/>
    <w:rsid w:val="00B15639"/>
    <w:rsid w:val="00B15D15"/>
    <w:rsid w:val="00B15E42"/>
    <w:rsid w:val="00B15E91"/>
    <w:rsid w:val="00B15EEE"/>
    <w:rsid w:val="00B16040"/>
    <w:rsid w:val="00B16198"/>
    <w:rsid w:val="00B16542"/>
    <w:rsid w:val="00B16A2C"/>
    <w:rsid w:val="00B16D05"/>
    <w:rsid w:val="00B16E63"/>
    <w:rsid w:val="00B16FB6"/>
    <w:rsid w:val="00B17022"/>
    <w:rsid w:val="00B17F41"/>
    <w:rsid w:val="00B20395"/>
    <w:rsid w:val="00B208A6"/>
    <w:rsid w:val="00B20CD0"/>
    <w:rsid w:val="00B20F07"/>
    <w:rsid w:val="00B21736"/>
    <w:rsid w:val="00B218B1"/>
    <w:rsid w:val="00B21A33"/>
    <w:rsid w:val="00B21E40"/>
    <w:rsid w:val="00B224AA"/>
    <w:rsid w:val="00B224CE"/>
    <w:rsid w:val="00B22868"/>
    <w:rsid w:val="00B22998"/>
    <w:rsid w:val="00B229FE"/>
    <w:rsid w:val="00B22A38"/>
    <w:rsid w:val="00B22F03"/>
    <w:rsid w:val="00B22FB2"/>
    <w:rsid w:val="00B2302B"/>
    <w:rsid w:val="00B231D8"/>
    <w:rsid w:val="00B24363"/>
    <w:rsid w:val="00B2456E"/>
    <w:rsid w:val="00B24979"/>
    <w:rsid w:val="00B250A5"/>
    <w:rsid w:val="00B25651"/>
    <w:rsid w:val="00B25BF5"/>
    <w:rsid w:val="00B2692D"/>
    <w:rsid w:val="00B26937"/>
    <w:rsid w:val="00B27147"/>
    <w:rsid w:val="00B27748"/>
    <w:rsid w:val="00B30243"/>
    <w:rsid w:val="00B30421"/>
    <w:rsid w:val="00B30465"/>
    <w:rsid w:val="00B30B77"/>
    <w:rsid w:val="00B30D3A"/>
    <w:rsid w:val="00B30DC8"/>
    <w:rsid w:val="00B30E3D"/>
    <w:rsid w:val="00B312AC"/>
    <w:rsid w:val="00B315BB"/>
    <w:rsid w:val="00B31977"/>
    <w:rsid w:val="00B31DA7"/>
    <w:rsid w:val="00B3235A"/>
    <w:rsid w:val="00B32CC4"/>
    <w:rsid w:val="00B333FE"/>
    <w:rsid w:val="00B3382B"/>
    <w:rsid w:val="00B34307"/>
    <w:rsid w:val="00B35094"/>
    <w:rsid w:val="00B350F0"/>
    <w:rsid w:val="00B357AC"/>
    <w:rsid w:val="00B35992"/>
    <w:rsid w:val="00B35E4B"/>
    <w:rsid w:val="00B35FCC"/>
    <w:rsid w:val="00B364FA"/>
    <w:rsid w:val="00B36518"/>
    <w:rsid w:val="00B378CC"/>
    <w:rsid w:val="00B4016E"/>
    <w:rsid w:val="00B41615"/>
    <w:rsid w:val="00B41FD8"/>
    <w:rsid w:val="00B420DF"/>
    <w:rsid w:val="00B428E2"/>
    <w:rsid w:val="00B4290F"/>
    <w:rsid w:val="00B42933"/>
    <w:rsid w:val="00B42A2C"/>
    <w:rsid w:val="00B42A5C"/>
    <w:rsid w:val="00B42A98"/>
    <w:rsid w:val="00B42C64"/>
    <w:rsid w:val="00B4336A"/>
    <w:rsid w:val="00B43DD8"/>
    <w:rsid w:val="00B442DE"/>
    <w:rsid w:val="00B448EF"/>
    <w:rsid w:val="00B44D03"/>
    <w:rsid w:val="00B45C4A"/>
    <w:rsid w:val="00B47005"/>
    <w:rsid w:val="00B47493"/>
    <w:rsid w:val="00B474C8"/>
    <w:rsid w:val="00B474DA"/>
    <w:rsid w:val="00B474DF"/>
    <w:rsid w:val="00B47915"/>
    <w:rsid w:val="00B47E03"/>
    <w:rsid w:val="00B50E18"/>
    <w:rsid w:val="00B513A9"/>
    <w:rsid w:val="00B51568"/>
    <w:rsid w:val="00B51610"/>
    <w:rsid w:val="00B5167B"/>
    <w:rsid w:val="00B520E3"/>
    <w:rsid w:val="00B52336"/>
    <w:rsid w:val="00B5388C"/>
    <w:rsid w:val="00B5584F"/>
    <w:rsid w:val="00B55CED"/>
    <w:rsid w:val="00B55D57"/>
    <w:rsid w:val="00B55E9D"/>
    <w:rsid w:val="00B55F80"/>
    <w:rsid w:val="00B56480"/>
    <w:rsid w:val="00B565D6"/>
    <w:rsid w:val="00B56A7F"/>
    <w:rsid w:val="00B56BE2"/>
    <w:rsid w:val="00B56E02"/>
    <w:rsid w:val="00B57314"/>
    <w:rsid w:val="00B576A4"/>
    <w:rsid w:val="00B57998"/>
    <w:rsid w:val="00B57CD0"/>
    <w:rsid w:val="00B57DA9"/>
    <w:rsid w:val="00B60177"/>
    <w:rsid w:val="00B60639"/>
    <w:rsid w:val="00B60C5C"/>
    <w:rsid w:val="00B61AB4"/>
    <w:rsid w:val="00B62F49"/>
    <w:rsid w:val="00B6308E"/>
    <w:rsid w:val="00B639CB"/>
    <w:rsid w:val="00B63D58"/>
    <w:rsid w:val="00B649E3"/>
    <w:rsid w:val="00B64E8A"/>
    <w:rsid w:val="00B65588"/>
    <w:rsid w:val="00B658D1"/>
    <w:rsid w:val="00B66064"/>
    <w:rsid w:val="00B66995"/>
    <w:rsid w:val="00B66DDC"/>
    <w:rsid w:val="00B671A1"/>
    <w:rsid w:val="00B675A6"/>
    <w:rsid w:val="00B677F5"/>
    <w:rsid w:val="00B6794D"/>
    <w:rsid w:val="00B67B55"/>
    <w:rsid w:val="00B67C6C"/>
    <w:rsid w:val="00B67F85"/>
    <w:rsid w:val="00B70293"/>
    <w:rsid w:val="00B70419"/>
    <w:rsid w:val="00B70C61"/>
    <w:rsid w:val="00B70E5A"/>
    <w:rsid w:val="00B7220D"/>
    <w:rsid w:val="00B731A7"/>
    <w:rsid w:val="00B749B6"/>
    <w:rsid w:val="00B7509A"/>
    <w:rsid w:val="00B7541E"/>
    <w:rsid w:val="00B75B74"/>
    <w:rsid w:val="00B7613E"/>
    <w:rsid w:val="00B766C1"/>
    <w:rsid w:val="00B76966"/>
    <w:rsid w:val="00B76B96"/>
    <w:rsid w:val="00B76EFB"/>
    <w:rsid w:val="00B77129"/>
    <w:rsid w:val="00B775D4"/>
    <w:rsid w:val="00B778D9"/>
    <w:rsid w:val="00B77C37"/>
    <w:rsid w:val="00B807BF"/>
    <w:rsid w:val="00B809B1"/>
    <w:rsid w:val="00B80D39"/>
    <w:rsid w:val="00B80F33"/>
    <w:rsid w:val="00B80F78"/>
    <w:rsid w:val="00B82543"/>
    <w:rsid w:val="00B827AC"/>
    <w:rsid w:val="00B82998"/>
    <w:rsid w:val="00B82DC7"/>
    <w:rsid w:val="00B834B0"/>
    <w:rsid w:val="00B837F6"/>
    <w:rsid w:val="00B83DAE"/>
    <w:rsid w:val="00B83E6D"/>
    <w:rsid w:val="00B8434D"/>
    <w:rsid w:val="00B84FB4"/>
    <w:rsid w:val="00B850F0"/>
    <w:rsid w:val="00B8537B"/>
    <w:rsid w:val="00B854A0"/>
    <w:rsid w:val="00B86F2A"/>
    <w:rsid w:val="00B8756E"/>
    <w:rsid w:val="00B87B16"/>
    <w:rsid w:val="00B87DF9"/>
    <w:rsid w:val="00B91951"/>
    <w:rsid w:val="00B91A58"/>
    <w:rsid w:val="00B91EAD"/>
    <w:rsid w:val="00B920B9"/>
    <w:rsid w:val="00B9242A"/>
    <w:rsid w:val="00B930D2"/>
    <w:rsid w:val="00B9310B"/>
    <w:rsid w:val="00B93236"/>
    <w:rsid w:val="00B93349"/>
    <w:rsid w:val="00B9363B"/>
    <w:rsid w:val="00B937CD"/>
    <w:rsid w:val="00B938BC"/>
    <w:rsid w:val="00B93997"/>
    <w:rsid w:val="00B93C98"/>
    <w:rsid w:val="00B93E97"/>
    <w:rsid w:val="00B96851"/>
    <w:rsid w:val="00B976BB"/>
    <w:rsid w:val="00BA00AD"/>
    <w:rsid w:val="00BA01A7"/>
    <w:rsid w:val="00BA0224"/>
    <w:rsid w:val="00BA05C8"/>
    <w:rsid w:val="00BA09AA"/>
    <w:rsid w:val="00BA0AD5"/>
    <w:rsid w:val="00BA0CA0"/>
    <w:rsid w:val="00BA0E3C"/>
    <w:rsid w:val="00BA19A6"/>
    <w:rsid w:val="00BA1F74"/>
    <w:rsid w:val="00BA1FE7"/>
    <w:rsid w:val="00BA2B1D"/>
    <w:rsid w:val="00BA3106"/>
    <w:rsid w:val="00BA35D7"/>
    <w:rsid w:val="00BA3C08"/>
    <w:rsid w:val="00BA3D14"/>
    <w:rsid w:val="00BA435A"/>
    <w:rsid w:val="00BA54BA"/>
    <w:rsid w:val="00BA5511"/>
    <w:rsid w:val="00BA5603"/>
    <w:rsid w:val="00BA56D9"/>
    <w:rsid w:val="00BA6194"/>
    <w:rsid w:val="00BA7177"/>
    <w:rsid w:val="00BA7EEE"/>
    <w:rsid w:val="00BB0499"/>
    <w:rsid w:val="00BB14A0"/>
    <w:rsid w:val="00BB190B"/>
    <w:rsid w:val="00BB2008"/>
    <w:rsid w:val="00BB29DF"/>
    <w:rsid w:val="00BB2CFC"/>
    <w:rsid w:val="00BB30DC"/>
    <w:rsid w:val="00BB34DC"/>
    <w:rsid w:val="00BB35D0"/>
    <w:rsid w:val="00BB381B"/>
    <w:rsid w:val="00BB3AC4"/>
    <w:rsid w:val="00BB44DC"/>
    <w:rsid w:val="00BB478E"/>
    <w:rsid w:val="00BB4999"/>
    <w:rsid w:val="00BB4BCD"/>
    <w:rsid w:val="00BB4F8E"/>
    <w:rsid w:val="00BB52EB"/>
    <w:rsid w:val="00BB5475"/>
    <w:rsid w:val="00BB56C7"/>
    <w:rsid w:val="00BB5B62"/>
    <w:rsid w:val="00BB6007"/>
    <w:rsid w:val="00BB6327"/>
    <w:rsid w:val="00BB6502"/>
    <w:rsid w:val="00BB6AA5"/>
    <w:rsid w:val="00BB6BCD"/>
    <w:rsid w:val="00BB70F9"/>
    <w:rsid w:val="00BB7C9B"/>
    <w:rsid w:val="00BC0795"/>
    <w:rsid w:val="00BC0AAC"/>
    <w:rsid w:val="00BC1527"/>
    <w:rsid w:val="00BC1E13"/>
    <w:rsid w:val="00BC216B"/>
    <w:rsid w:val="00BC2306"/>
    <w:rsid w:val="00BC2F31"/>
    <w:rsid w:val="00BC3680"/>
    <w:rsid w:val="00BC3ED6"/>
    <w:rsid w:val="00BC4036"/>
    <w:rsid w:val="00BC4221"/>
    <w:rsid w:val="00BC44E9"/>
    <w:rsid w:val="00BC4D9F"/>
    <w:rsid w:val="00BC4F0A"/>
    <w:rsid w:val="00BC509F"/>
    <w:rsid w:val="00BC51D2"/>
    <w:rsid w:val="00BC546D"/>
    <w:rsid w:val="00BC64BE"/>
    <w:rsid w:val="00BC6B76"/>
    <w:rsid w:val="00BC6CF0"/>
    <w:rsid w:val="00BC7155"/>
    <w:rsid w:val="00BC7550"/>
    <w:rsid w:val="00BC7635"/>
    <w:rsid w:val="00BD00DD"/>
    <w:rsid w:val="00BD0A30"/>
    <w:rsid w:val="00BD0B72"/>
    <w:rsid w:val="00BD0BE3"/>
    <w:rsid w:val="00BD1094"/>
    <w:rsid w:val="00BD156B"/>
    <w:rsid w:val="00BD2410"/>
    <w:rsid w:val="00BD2668"/>
    <w:rsid w:val="00BD2C5D"/>
    <w:rsid w:val="00BD3924"/>
    <w:rsid w:val="00BD450F"/>
    <w:rsid w:val="00BD4512"/>
    <w:rsid w:val="00BD52AA"/>
    <w:rsid w:val="00BD54D6"/>
    <w:rsid w:val="00BD5BA4"/>
    <w:rsid w:val="00BD7081"/>
    <w:rsid w:val="00BE0582"/>
    <w:rsid w:val="00BE0B33"/>
    <w:rsid w:val="00BE1061"/>
    <w:rsid w:val="00BE1321"/>
    <w:rsid w:val="00BE1CEB"/>
    <w:rsid w:val="00BE2893"/>
    <w:rsid w:val="00BE2EB4"/>
    <w:rsid w:val="00BE2F5A"/>
    <w:rsid w:val="00BE37D3"/>
    <w:rsid w:val="00BE4666"/>
    <w:rsid w:val="00BE4CF3"/>
    <w:rsid w:val="00BE5083"/>
    <w:rsid w:val="00BE522A"/>
    <w:rsid w:val="00BE528E"/>
    <w:rsid w:val="00BE57B5"/>
    <w:rsid w:val="00BE6436"/>
    <w:rsid w:val="00BE7A7C"/>
    <w:rsid w:val="00BE7BB0"/>
    <w:rsid w:val="00BE7E06"/>
    <w:rsid w:val="00BF03A8"/>
    <w:rsid w:val="00BF09A6"/>
    <w:rsid w:val="00BF09BC"/>
    <w:rsid w:val="00BF0A44"/>
    <w:rsid w:val="00BF0CEC"/>
    <w:rsid w:val="00BF1816"/>
    <w:rsid w:val="00BF1A44"/>
    <w:rsid w:val="00BF1EDF"/>
    <w:rsid w:val="00BF235F"/>
    <w:rsid w:val="00BF487A"/>
    <w:rsid w:val="00BF4D3D"/>
    <w:rsid w:val="00BF4E4A"/>
    <w:rsid w:val="00BF5216"/>
    <w:rsid w:val="00BF5296"/>
    <w:rsid w:val="00BF5B8C"/>
    <w:rsid w:val="00BF656B"/>
    <w:rsid w:val="00BF66B7"/>
    <w:rsid w:val="00BF6A68"/>
    <w:rsid w:val="00BF6B15"/>
    <w:rsid w:val="00BF711C"/>
    <w:rsid w:val="00BF7152"/>
    <w:rsid w:val="00BF72CA"/>
    <w:rsid w:val="00BF73F0"/>
    <w:rsid w:val="00BF75B1"/>
    <w:rsid w:val="00BF75C9"/>
    <w:rsid w:val="00BF7729"/>
    <w:rsid w:val="00BF77B6"/>
    <w:rsid w:val="00BF7BD3"/>
    <w:rsid w:val="00BF7C97"/>
    <w:rsid w:val="00BF7DAB"/>
    <w:rsid w:val="00C00352"/>
    <w:rsid w:val="00C007CE"/>
    <w:rsid w:val="00C00A22"/>
    <w:rsid w:val="00C00C4B"/>
    <w:rsid w:val="00C00F18"/>
    <w:rsid w:val="00C01D39"/>
    <w:rsid w:val="00C0200C"/>
    <w:rsid w:val="00C020A8"/>
    <w:rsid w:val="00C02C09"/>
    <w:rsid w:val="00C02D9F"/>
    <w:rsid w:val="00C03304"/>
    <w:rsid w:val="00C034A4"/>
    <w:rsid w:val="00C03DD0"/>
    <w:rsid w:val="00C042F9"/>
    <w:rsid w:val="00C04445"/>
    <w:rsid w:val="00C04705"/>
    <w:rsid w:val="00C04A7F"/>
    <w:rsid w:val="00C04E2B"/>
    <w:rsid w:val="00C051AA"/>
    <w:rsid w:val="00C060A0"/>
    <w:rsid w:val="00C07187"/>
    <w:rsid w:val="00C075C9"/>
    <w:rsid w:val="00C07FAD"/>
    <w:rsid w:val="00C10474"/>
    <w:rsid w:val="00C106C4"/>
    <w:rsid w:val="00C111EA"/>
    <w:rsid w:val="00C1153E"/>
    <w:rsid w:val="00C119AD"/>
    <w:rsid w:val="00C1228D"/>
    <w:rsid w:val="00C13B00"/>
    <w:rsid w:val="00C13FED"/>
    <w:rsid w:val="00C14BFA"/>
    <w:rsid w:val="00C14E7D"/>
    <w:rsid w:val="00C15722"/>
    <w:rsid w:val="00C16897"/>
    <w:rsid w:val="00C200C9"/>
    <w:rsid w:val="00C2114F"/>
    <w:rsid w:val="00C218FD"/>
    <w:rsid w:val="00C21D8E"/>
    <w:rsid w:val="00C22525"/>
    <w:rsid w:val="00C22D3E"/>
    <w:rsid w:val="00C22FF2"/>
    <w:rsid w:val="00C230ED"/>
    <w:rsid w:val="00C23DBB"/>
    <w:rsid w:val="00C23FE1"/>
    <w:rsid w:val="00C2410D"/>
    <w:rsid w:val="00C24BAF"/>
    <w:rsid w:val="00C25C1E"/>
    <w:rsid w:val="00C25E9A"/>
    <w:rsid w:val="00C25F8B"/>
    <w:rsid w:val="00C265C0"/>
    <w:rsid w:val="00C26B9E"/>
    <w:rsid w:val="00C26D4F"/>
    <w:rsid w:val="00C272EF"/>
    <w:rsid w:val="00C2732B"/>
    <w:rsid w:val="00C27402"/>
    <w:rsid w:val="00C2753F"/>
    <w:rsid w:val="00C276A8"/>
    <w:rsid w:val="00C2791A"/>
    <w:rsid w:val="00C27975"/>
    <w:rsid w:val="00C27AEA"/>
    <w:rsid w:val="00C300BC"/>
    <w:rsid w:val="00C30713"/>
    <w:rsid w:val="00C318F7"/>
    <w:rsid w:val="00C319D2"/>
    <w:rsid w:val="00C31B27"/>
    <w:rsid w:val="00C31F85"/>
    <w:rsid w:val="00C32534"/>
    <w:rsid w:val="00C326EE"/>
    <w:rsid w:val="00C32951"/>
    <w:rsid w:val="00C32C02"/>
    <w:rsid w:val="00C33235"/>
    <w:rsid w:val="00C33677"/>
    <w:rsid w:val="00C336DA"/>
    <w:rsid w:val="00C34137"/>
    <w:rsid w:val="00C3476B"/>
    <w:rsid w:val="00C34CAF"/>
    <w:rsid w:val="00C35240"/>
    <w:rsid w:val="00C368B3"/>
    <w:rsid w:val="00C36F07"/>
    <w:rsid w:val="00C37214"/>
    <w:rsid w:val="00C372E8"/>
    <w:rsid w:val="00C37632"/>
    <w:rsid w:val="00C37F0D"/>
    <w:rsid w:val="00C4049F"/>
    <w:rsid w:val="00C409DC"/>
    <w:rsid w:val="00C40B1B"/>
    <w:rsid w:val="00C40E88"/>
    <w:rsid w:val="00C416A3"/>
    <w:rsid w:val="00C41785"/>
    <w:rsid w:val="00C41C5B"/>
    <w:rsid w:val="00C41FC1"/>
    <w:rsid w:val="00C43438"/>
    <w:rsid w:val="00C434C2"/>
    <w:rsid w:val="00C43940"/>
    <w:rsid w:val="00C43CE8"/>
    <w:rsid w:val="00C43F2A"/>
    <w:rsid w:val="00C44342"/>
    <w:rsid w:val="00C44694"/>
    <w:rsid w:val="00C44744"/>
    <w:rsid w:val="00C448EB"/>
    <w:rsid w:val="00C44D40"/>
    <w:rsid w:val="00C45164"/>
    <w:rsid w:val="00C454B4"/>
    <w:rsid w:val="00C457C1"/>
    <w:rsid w:val="00C45BC1"/>
    <w:rsid w:val="00C46625"/>
    <w:rsid w:val="00C46870"/>
    <w:rsid w:val="00C46B6A"/>
    <w:rsid w:val="00C47545"/>
    <w:rsid w:val="00C47593"/>
    <w:rsid w:val="00C47748"/>
    <w:rsid w:val="00C5044B"/>
    <w:rsid w:val="00C506BD"/>
    <w:rsid w:val="00C50E55"/>
    <w:rsid w:val="00C51426"/>
    <w:rsid w:val="00C51622"/>
    <w:rsid w:val="00C51FB3"/>
    <w:rsid w:val="00C5223C"/>
    <w:rsid w:val="00C52500"/>
    <w:rsid w:val="00C52A35"/>
    <w:rsid w:val="00C53213"/>
    <w:rsid w:val="00C53427"/>
    <w:rsid w:val="00C53917"/>
    <w:rsid w:val="00C541DE"/>
    <w:rsid w:val="00C54260"/>
    <w:rsid w:val="00C54C11"/>
    <w:rsid w:val="00C54C67"/>
    <w:rsid w:val="00C54E65"/>
    <w:rsid w:val="00C552B4"/>
    <w:rsid w:val="00C5568F"/>
    <w:rsid w:val="00C559C5"/>
    <w:rsid w:val="00C55F53"/>
    <w:rsid w:val="00C56324"/>
    <w:rsid w:val="00C5653B"/>
    <w:rsid w:val="00C56579"/>
    <w:rsid w:val="00C565A3"/>
    <w:rsid w:val="00C577F7"/>
    <w:rsid w:val="00C57D93"/>
    <w:rsid w:val="00C57E73"/>
    <w:rsid w:val="00C60667"/>
    <w:rsid w:val="00C61362"/>
    <w:rsid w:val="00C61AB9"/>
    <w:rsid w:val="00C61F84"/>
    <w:rsid w:val="00C62044"/>
    <w:rsid w:val="00C62FF7"/>
    <w:rsid w:val="00C630DF"/>
    <w:rsid w:val="00C63135"/>
    <w:rsid w:val="00C6352A"/>
    <w:rsid w:val="00C637DC"/>
    <w:rsid w:val="00C63EE8"/>
    <w:rsid w:val="00C6432E"/>
    <w:rsid w:val="00C647B0"/>
    <w:rsid w:val="00C64DD0"/>
    <w:rsid w:val="00C65718"/>
    <w:rsid w:val="00C65C81"/>
    <w:rsid w:val="00C65D59"/>
    <w:rsid w:val="00C666DE"/>
    <w:rsid w:val="00C666E4"/>
    <w:rsid w:val="00C66772"/>
    <w:rsid w:val="00C669CD"/>
    <w:rsid w:val="00C66A4D"/>
    <w:rsid w:val="00C66CB8"/>
    <w:rsid w:val="00C66D2B"/>
    <w:rsid w:val="00C67580"/>
    <w:rsid w:val="00C6781C"/>
    <w:rsid w:val="00C67EA1"/>
    <w:rsid w:val="00C70AEE"/>
    <w:rsid w:val="00C713C4"/>
    <w:rsid w:val="00C71D15"/>
    <w:rsid w:val="00C7234D"/>
    <w:rsid w:val="00C7244E"/>
    <w:rsid w:val="00C726C9"/>
    <w:rsid w:val="00C72801"/>
    <w:rsid w:val="00C72A35"/>
    <w:rsid w:val="00C72C0A"/>
    <w:rsid w:val="00C73E67"/>
    <w:rsid w:val="00C73FAD"/>
    <w:rsid w:val="00C73FC6"/>
    <w:rsid w:val="00C74AE1"/>
    <w:rsid w:val="00C757B8"/>
    <w:rsid w:val="00C75F93"/>
    <w:rsid w:val="00C76160"/>
    <w:rsid w:val="00C763A1"/>
    <w:rsid w:val="00C76906"/>
    <w:rsid w:val="00C76B7C"/>
    <w:rsid w:val="00C76CC7"/>
    <w:rsid w:val="00C76F81"/>
    <w:rsid w:val="00C7766D"/>
    <w:rsid w:val="00C776A4"/>
    <w:rsid w:val="00C800DD"/>
    <w:rsid w:val="00C808ED"/>
    <w:rsid w:val="00C80920"/>
    <w:rsid w:val="00C80B03"/>
    <w:rsid w:val="00C80BE5"/>
    <w:rsid w:val="00C81D0B"/>
    <w:rsid w:val="00C8243F"/>
    <w:rsid w:val="00C8289B"/>
    <w:rsid w:val="00C82D54"/>
    <w:rsid w:val="00C82F3B"/>
    <w:rsid w:val="00C832D9"/>
    <w:rsid w:val="00C837C4"/>
    <w:rsid w:val="00C83829"/>
    <w:rsid w:val="00C83CD3"/>
    <w:rsid w:val="00C83EDD"/>
    <w:rsid w:val="00C84BF1"/>
    <w:rsid w:val="00C84CA2"/>
    <w:rsid w:val="00C85950"/>
    <w:rsid w:val="00C85985"/>
    <w:rsid w:val="00C85A36"/>
    <w:rsid w:val="00C85CD1"/>
    <w:rsid w:val="00C86C56"/>
    <w:rsid w:val="00C8773E"/>
    <w:rsid w:val="00C87EDA"/>
    <w:rsid w:val="00C87F83"/>
    <w:rsid w:val="00C900A0"/>
    <w:rsid w:val="00C90601"/>
    <w:rsid w:val="00C9067F"/>
    <w:rsid w:val="00C90CF0"/>
    <w:rsid w:val="00C90D16"/>
    <w:rsid w:val="00C90E27"/>
    <w:rsid w:val="00C9116A"/>
    <w:rsid w:val="00C91977"/>
    <w:rsid w:val="00C91A7F"/>
    <w:rsid w:val="00C91D60"/>
    <w:rsid w:val="00C9265D"/>
    <w:rsid w:val="00C92824"/>
    <w:rsid w:val="00C92BEE"/>
    <w:rsid w:val="00C92D8A"/>
    <w:rsid w:val="00C937B8"/>
    <w:rsid w:val="00C937BA"/>
    <w:rsid w:val="00C93CD5"/>
    <w:rsid w:val="00C941A5"/>
    <w:rsid w:val="00C949FC"/>
    <w:rsid w:val="00C960CF"/>
    <w:rsid w:val="00C96672"/>
    <w:rsid w:val="00C96678"/>
    <w:rsid w:val="00C96772"/>
    <w:rsid w:val="00C96CFA"/>
    <w:rsid w:val="00C96E5A"/>
    <w:rsid w:val="00C96EB5"/>
    <w:rsid w:val="00C9716E"/>
    <w:rsid w:val="00C977D7"/>
    <w:rsid w:val="00C97913"/>
    <w:rsid w:val="00C97E5E"/>
    <w:rsid w:val="00CA0257"/>
    <w:rsid w:val="00CA0917"/>
    <w:rsid w:val="00CA0E73"/>
    <w:rsid w:val="00CA102B"/>
    <w:rsid w:val="00CA122B"/>
    <w:rsid w:val="00CA19B4"/>
    <w:rsid w:val="00CA1CC7"/>
    <w:rsid w:val="00CA283D"/>
    <w:rsid w:val="00CA29D1"/>
    <w:rsid w:val="00CA2DD6"/>
    <w:rsid w:val="00CA3247"/>
    <w:rsid w:val="00CA36F3"/>
    <w:rsid w:val="00CA3752"/>
    <w:rsid w:val="00CA3999"/>
    <w:rsid w:val="00CA39C0"/>
    <w:rsid w:val="00CA40D4"/>
    <w:rsid w:val="00CA5AD3"/>
    <w:rsid w:val="00CA5B79"/>
    <w:rsid w:val="00CA621D"/>
    <w:rsid w:val="00CA62DD"/>
    <w:rsid w:val="00CA69BA"/>
    <w:rsid w:val="00CA6F6C"/>
    <w:rsid w:val="00CA776B"/>
    <w:rsid w:val="00CA7815"/>
    <w:rsid w:val="00CA7A54"/>
    <w:rsid w:val="00CA7DE6"/>
    <w:rsid w:val="00CB0339"/>
    <w:rsid w:val="00CB110E"/>
    <w:rsid w:val="00CB11F8"/>
    <w:rsid w:val="00CB137F"/>
    <w:rsid w:val="00CB1EF1"/>
    <w:rsid w:val="00CB212E"/>
    <w:rsid w:val="00CB225B"/>
    <w:rsid w:val="00CB22B8"/>
    <w:rsid w:val="00CB2ECF"/>
    <w:rsid w:val="00CB2EF5"/>
    <w:rsid w:val="00CB3168"/>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163"/>
    <w:rsid w:val="00CC0495"/>
    <w:rsid w:val="00CC0766"/>
    <w:rsid w:val="00CC110F"/>
    <w:rsid w:val="00CC11B8"/>
    <w:rsid w:val="00CC1A38"/>
    <w:rsid w:val="00CC1AF9"/>
    <w:rsid w:val="00CC1D2C"/>
    <w:rsid w:val="00CC1E61"/>
    <w:rsid w:val="00CC20E0"/>
    <w:rsid w:val="00CC2649"/>
    <w:rsid w:val="00CC2818"/>
    <w:rsid w:val="00CC2F7A"/>
    <w:rsid w:val="00CC3182"/>
    <w:rsid w:val="00CC3A70"/>
    <w:rsid w:val="00CC4033"/>
    <w:rsid w:val="00CC40B8"/>
    <w:rsid w:val="00CC5444"/>
    <w:rsid w:val="00CC5631"/>
    <w:rsid w:val="00CC5D0E"/>
    <w:rsid w:val="00CC62A6"/>
    <w:rsid w:val="00CC6552"/>
    <w:rsid w:val="00CC676C"/>
    <w:rsid w:val="00CC6898"/>
    <w:rsid w:val="00CC76CF"/>
    <w:rsid w:val="00CC7807"/>
    <w:rsid w:val="00CC7A11"/>
    <w:rsid w:val="00CD00E4"/>
    <w:rsid w:val="00CD04A8"/>
    <w:rsid w:val="00CD051B"/>
    <w:rsid w:val="00CD19F2"/>
    <w:rsid w:val="00CD1DB1"/>
    <w:rsid w:val="00CD22B5"/>
    <w:rsid w:val="00CD22F4"/>
    <w:rsid w:val="00CD25E1"/>
    <w:rsid w:val="00CD367C"/>
    <w:rsid w:val="00CD454A"/>
    <w:rsid w:val="00CD4EC1"/>
    <w:rsid w:val="00CD4F54"/>
    <w:rsid w:val="00CD4FFE"/>
    <w:rsid w:val="00CD522F"/>
    <w:rsid w:val="00CD57FA"/>
    <w:rsid w:val="00CD5A6E"/>
    <w:rsid w:val="00CD6AEB"/>
    <w:rsid w:val="00CD711F"/>
    <w:rsid w:val="00CD74A7"/>
    <w:rsid w:val="00CD79B2"/>
    <w:rsid w:val="00CE0139"/>
    <w:rsid w:val="00CE0D0E"/>
    <w:rsid w:val="00CE157C"/>
    <w:rsid w:val="00CE1585"/>
    <w:rsid w:val="00CE1AF6"/>
    <w:rsid w:val="00CE2298"/>
    <w:rsid w:val="00CE2C95"/>
    <w:rsid w:val="00CE2F01"/>
    <w:rsid w:val="00CE2F7E"/>
    <w:rsid w:val="00CE3064"/>
    <w:rsid w:val="00CE385A"/>
    <w:rsid w:val="00CE39E4"/>
    <w:rsid w:val="00CE4282"/>
    <w:rsid w:val="00CE45C1"/>
    <w:rsid w:val="00CE54E1"/>
    <w:rsid w:val="00CE55B6"/>
    <w:rsid w:val="00CE5856"/>
    <w:rsid w:val="00CE5BDE"/>
    <w:rsid w:val="00CE61EF"/>
    <w:rsid w:val="00CE6A6D"/>
    <w:rsid w:val="00CE774C"/>
    <w:rsid w:val="00CE7EB8"/>
    <w:rsid w:val="00CE7FEB"/>
    <w:rsid w:val="00CF012E"/>
    <w:rsid w:val="00CF04D4"/>
    <w:rsid w:val="00CF0B4C"/>
    <w:rsid w:val="00CF0C5D"/>
    <w:rsid w:val="00CF1007"/>
    <w:rsid w:val="00CF13F8"/>
    <w:rsid w:val="00CF1680"/>
    <w:rsid w:val="00CF1BD7"/>
    <w:rsid w:val="00CF21A5"/>
    <w:rsid w:val="00CF24AB"/>
    <w:rsid w:val="00CF24F4"/>
    <w:rsid w:val="00CF2518"/>
    <w:rsid w:val="00CF2DDE"/>
    <w:rsid w:val="00CF344A"/>
    <w:rsid w:val="00CF39A0"/>
    <w:rsid w:val="00CF3B50"/>
    <w:rsid w:val="00CF3D1C"/>
    <w:rsid w:val="00CF4713"/>
    <w:rsid w:val="00CF4B12"/>
    <w:rsid w:val="00CF58FE"/>
    <w:rsid w:val="00CF5CEF"/>
    <w:rsid w:val="00CF5EBE"/>
    <w:rsid w:val="00CF6678"/>
    <w:rsid w:val="00CF7330"/>
    <w:rsid w:val="00CF783B"/>
    <w:rsid w:val="00CF7D97"/>
    <w:rsid w:val="00CF7E05"/>
    <w:rsid w:val="00CF7E25"/>
    <w:rsid w:val="00CF7EEC"/>
    <w:rsid w:val="00D001C2"/>
    <w:rsid w:val="00D00779"/>
    <w:rsid w:val="00D009D8"/>
    <w:rsid w:val="00D012E1"/>
    <w:rsid w:val="00D01318"/>
    <w:rsid w:val="00D015A4"/>
    <w:rsid w:val="00D01665"/>
    <w:rsid w:val="00D01D1E"/>
    <w:rsid w:val="00D0237E"/>
    <w:rsid w:val="00D02539"/>
    <w:rsid w:val="00D02580"/>
    <w:rsid w:val="00D037DC"/>
    <w:rsid w:val="00D0386F"/>
    <w:rsid w:val="00D03BF7"/>
    <w:rsid w:val="00D03D51"/>
    <w:rsid w:val="00D03F1E"/>
    <w:rsid w:val="00D0428E"/>
    <w:rsid w:val="00D043BD"/>
    <w:rsid w:val="00D04426"/>
    <w:rsid w:val="00D045D3"/>
    <w:rsid w:val="00D0482F"/>
    <w:rsid w:val="00D04A33"/>
    <w:rsid w:val="00D04ACE"/>
    <w:rsid w:val="00D0503A"/>
    <w:rsid w:val="00D0530D"/>
    <w:rsid w:val="00D05892"/>
    <w:rsid w:val="00D0650C"/>
    <w:rsid w:val="00D06824"/>
    <w:rsid w:val="00D06C03"/>
    <w:rsid w:val="00D07F37"/>
    <w:rsid w:val="00D102D7"/>
    <w:rsid w:val="00D1037A"/>
    <w:rsid w:val="00D10D09"/>
    <w:rsid w:val="00D1163E"/>
    <w:rsid w:val="00D12362"/>
    <w:rsid w:val="00D12A4F"/>
    <w:rsid w:val="00D132FA"/>
    <w:rsid w:val="00D137B7"/>
    <w:rsid w:val="00D138F4"/>
    <w:rsid w:val="00D13971"/>
    <w:rsid w:val="00D13E45"/>
    <w:rsid w:val="00D13F5F"/>
    <w:rsid w:val="00D13F97"/>
    <w:rsid w:val="00D14C15"/>
    <w:rsid w:val="00D15217"/>
    <w:rsid w:val="00D15CB3"/>
    <w:rsid w:val="00D15F08"/>
    <w:rsid w:val="00D15F51"/>
    <w:rsid w:val="00D1698A"/>
    <w:rsid w:val="00D16B7F"/>
    <w:rsid w:val="00D16D5A"/>
    <w:rsid w:val="00D16E98"/>
    <w:rsid w:val="00D16ED5"/>
    <w:rsid w:val="00D17044"/>
    <w:rsid w:val="00D17213"/>
    <w:rsid w:val="00D17220"/>
    <w:rsid w:val="00D175EC"/>
    <w:rsid w:val="00D17789"/>
    <w:rsid w:val="00D202B1"/>
    <w:rsid w:val="00D2037B"/>
    <w:rsid w:val="00D20662"/>
    <w:rsid w:val="00D208D4"/>
    <w:rsid w:val="00D21291"/>
    <w:rsid w:val="00D21C8A"/>
    <w:rsid w:val="00D2297E"/>
    <w:rsid w:val="00D22AB4"/>
    <w:rsid w:val="00D22DE5"/>
    <w:rsid w:val="00D2332A"/>
    <w:rsid w:val="00D233BD"/>
    <w:rsid w:val="00D233D7"/>
    <w:rsid w:val="00D235E2"/>
    <w:rsid w:val="00D239B1"/>
    <w:rsid w:val="00D23CBB"/>
    <w:rsid w:val="00D241B1"/>
    <w:rsid w:val="00D24952"/>
    <w:rsid w:val="00D25806"/>
    <w:rsid w:val="00D25ABD"/>
    <w:rsid w:val="00D25E9D"/>
    <w:rsid w:val="00D25F1C"/>
    <w:rsid w:val="00D262C3"/>
    <w:rsid w:val="00D26DE6"/>
    <w:rsid w:val="00D26EE7"/>
    <w:rsid w:val="00D272D0"/>
    <w:rsid w:val="00D27B1E"/>
    <w:rsid w:val="00D3005D"/>
    <w:rsid w:val="00D30194"/>
    <w:rsid w:val="00D30718"/>
    <w:rsid w:val="00D30DBE"/>
    <w:rsid w:val="00D317C9"/>
    <w:rsid w:val="00D322FB"/>
    <w:rsid w:val="00D32475"/>
    <w:rsid w:val="00D32D10"/>
    <w:rsid w:val="00D32EF4"/>
    <w:rsid w:val="00D33983"/>
    <w:rsid w:val="00D33F81"/>
    <w:rsid w:val="00D34850"/>
    <w:rsid w:val="00D35060"/>
    <w:rsid w:val="00D35517"/>
    <w:rsid w:val="00D369D4"/>
    <w:rsid w:val="00D36AD7"/>
    <w:rsid w:val="00D373E9"/>
    <w:rsid w:val="00D37B2C"/>
    <w:rsid w:val="00D37B71"/>
    <w:rsid w:val="00D37C61"/>
    <w:rsid w:val="00D403FF"/>
    <w:rsid w:val="00D404C4"/>
    <w:rsid w:val="00D40CE9"/>
    <w:rsid w:val="00D40F01"/>
    <w:rsid w:val="00D40F6E"/>
    <w:rsid w:val="00D41733"/>
    <w:rsid w:val="00D41F91"/>
    <w:rsid w:val="00D42115"/>
    <w:rsid w:val="00D42D48"/>
    <w:rsid w:val="00D42EFD"/>
    <w:rsid w:val="00D431DE"/>
    <w:rsid w:val="00D43E68"/>
    <w:rsid w:val="00D449D0"/>
    <w:rsid w:val="00D457D1"/>
    <w:rsid w:val="00D458AA"/>
    <w:rsid w:val="00D46338"/>
    <w:rsid w:val="00D4696F"/>
    <w:rsid w:val="00D46AA8"/>
    <w:rsid w:val="00D46BA2"/>
    <w:rsid w:val="00D47234"/>
    <w:rsid w:val="00D47281"/>
    <w:rsid w:val="00D47581"/>
    <w:rsid w:val="00D50295"/>
    <w:rsid w:val="00D5069A"/>
    <w:rsid w:val="00D508A7"/>
    <w:rsid w:val="00D50E43"/>
    <w:rsid w:val="00D51469"/>
    <w:rsid w:val="00D51E46"/>
    <w:rsid w:val="00D52B45"/>
    <w:rsid w:val="00D530D3"/>
    <w:rsid w:val="00D530EB"/>
    <w:rsid w:val="00D53393"/>
    <w:rsid w:val="00D535B6"/>
    <w:rsid w:val="00D53D41"/>
    <w:rsid w:val="00D5465F"/>
    <w:rsid w:val="00D55235"/>
    <w:rsid w:val="00D5599F"/>
    <w:rsid w:val="00D55D78"/>
    <w:rsid w:val="00D55DB2"/>
    <w:rsid w:val="00D55E04"/>
    <w:rsid w:val="00D572B2"/>
    <w:rsid w:val="00D57C04"/>
    <w:rsid w:val="00D57F53"/>
    <w:rsid w:val="00D60CAB"/>
    <w:rsid w:val="00D610FD"/>
    <w:rsid w:val="00D612AF"/>
    <w:rsid w:val="00D619F3"/>
    <w:rsid w:val="00D62535"/>
    <w:rsid w:val="00D62578"/>
    <w:rsid w:val="00D62629"/>
    <w:rsid w:val="00D62A5B"/>
    <w:rsid w:val="00D62B43"/>
    <w:rsid w:val="00D62ECD"/>
    <w:rsid w:val="00D63086"/>
    <w:rsid w:val="00D63748"/>
    <w:rsid w:val="00D639F0"/>
    <w:rsid w:val="00D63C1B"/>
    <w:rsid w:val="00D63D76"/>
    <w:rsid w:val="00D648D4"/>
    <w:rsid w:val="00D64BFF"/>
    <w:rsid w:val="00D64DE1"/>
    <w:rsid w:val="00D64E3F"/>
    <w:rsid w:val="00D6513F"/>
    <w:rsid w:val="00D653D0"/>
    <w:rsid w:val="00D65577"/>
    <w:rsid w:val="00D65E28"/>
    <w:rsid w:val="00D6692A"/>
    <w:rsid w:val="00D66E55"/>
    <w:rsid w:val="00D67245"/>
    <w:rsid w:val="00D672C4"/>
    <w:rsid w:val="00D674E9"/>
    <w:rsid w:val="00D6799A"/>
    <w:rsid w:val="00D7009C"/>
    <w:rsid w:val="00D702AF"/>
    <w:rsid w:val="00D70BE3"/>
    <w:rsid w:val="00D70F17"/>
    <w:rsid w:val="00D7118D"/>
    <w:rsid w:val="00D712DA"/>
    <w:rsid w:val="00D719EF"/>
    <w:rsid w:val="00D72327"/>
    <w:rsid w:val="00D727E0"/>
    <w:rsid w:val="00D72B87"/>
    <w:rsid w:val="00D72C72"/>
    <w:rsid w:val="00D731CA"/>
    <w:rsid w:val="00D73CFE"/>
    <w:rsid w:val="00D74160"/>
    <w:rsid w:val="00D74F06"/>
    <w:rsid w:val="00D74F47"/>
    <w:rsid w:val="00D750A2"/>
    <w:rsid w:val="00D75D22"/>
    <w:rsid w:val="00D75DA5"/>
    <w:rsid w:val="00D75EE8"/>
    <w:rsid w:val="00D76593"/>
    <w:rsid w:val="00D76C58"/>
    <w:rsid w:val="00D76CF2"/>
    <w:rsid w:val="00D76E7C"/>
    <w:rsid w:val="00D76F32"/>
    <w:rsid w:val="00D77A9C"/>
    <w:rsid w:val="00D77CDA"/>
    <w:rsid w:val="00D80189"/>
    <w:rsid w:val="00D80B40"/>
    <w:rsid w:val="00D80D2A"/>
    <w:rsid w:val="00D80D4F"/>
    <w:rsid w:val="00D81085"/>
    <w:rsid w:val="00D8155B"/>
    <w:rsid w:val="00D816D5"/>
    <w:rsid w:val="00D81A0E"/>
    <w:rsid w:val="00D81E79"/>
    <w:rsid w:val="00D81EB2"/>
    <w:rsid w:val="00D825A5"/>
    <w:rsid w:val="00D825B7"/>
    <w:rsid w:val="00D8290E"/>
    <w:rsid w:val="00D82AD1"/>
    <w:rsid w:val="00D82E6E"/>
    <w:rsid w:val="00D83040"/>
    <w:rsid w:val="00D8323B"/>
    <w:rsid w:val="00D83489"/>
    <w:rsid w:val="00D83780"/>
    <w:rsid w:val="00D83D13"/>
    <w:rsid w:val="00D841A4"/>
    <w:rsid w:val="00D841AC"/>
    <w:rsid w:val="00D8589D"/>
    <w:rsid w:val="00D85A81"/>
    <w:rsid w:val="00D86466"/>
    <w:rsid w:val="00D8682C"/>
    <w:rsid w:val="00D86BDE"/>
    <w:rsid w:val="00D86DA3"/>
    <w:rsid w:val="00D870E8"/>
    <w:rsid w:val="00D87414"/>
    <w:rsid w:val="00D87423"/>
    <w:rsid w:val="00D87452"/>
    <w:rsid w:val="00D87485"/>
    <w:rsid w:val="00D87CFF"/>
    <w:rsid w:val="00D907CB"/>
    <w:rsid w:val="00D91215"/>
    <w:rsid w:val="00D91A41"/>
    <w:rsid w:val="00D91BF2"/>
    <w:rsid w:val="00D92A63"/>
    <w:rsid w:val="00D93322"/>
    <w:rsid w:val="00D937A9"/>
    <w:rsid w:val="00D93976"/>
    <w:rsid w:val="00D93C1C"/>
    <w:rsid w:val="00D94026"/>
    <w:rsid w:val="00D94120"/>
    <w:rsid w:val="00D94153"/>
    <w:rsid w:val="00D94566"/>
    <w:rsid w:val="00D94C47"/>
    <w:rsid w:val="00D951DD"/>
    <w:rsid w:val="00D952ED"/>
    <w:rsid w:val="00D9549A"/>
    <w:rsid w:val="00D956D4"/>
    <w:rsid w:val="00D957FA"/>
    <w:rsid w:val="00D95B99"/>
    <w:rsid w:val="00D95C00"/>
    <w:rsid w:val="00D95FF8"/>
    <w:rsid w:val="00D9664C"/>
    <w:rsid w:val="00D96D7E"/>
    <w:rsid w:val="00D96F15"/>
    <w:rsid w:val="00D97404"/>
    <w:rsid w:val="00D97534"/>
    <w:rsid w:val="00D975A3"/>
    <w:rsid w:val="00D979D0"/>
    <w:rsid w:val="00DA05CA"/>
    <w:rsid w:val="00DA08CA"/>
    <w:rsid w:val="00DA0F37"/>
    <w:rsid w:val="00DA101A"/>
    <w:rsid w:val="00DA122C"/>
    <w:rsid w:val="00DA1A06"/>
    <w:rsid w:val="00DA1EC8"/>
    <w:rsid w:val="00DA200C"/>
    <w:rsid w:val="00DA244F"/>
    <w:rsid w:val="00DA2FD5"/>
    <w:rsid w:val="00DA47A4"/>
    <w:rsid w:val="00DA4838"/>
    <w:rsid w:val="00DA4989"/>
    <w:rsid w:val="00DA5721"/>
    <w:rsid w:val="00DA6173"/>
    <w:rsid w:val="00DA70C4"/>
    <w:rsid w:val="00DA7133"/>
    <w:rsid w:val="00DA737C"/>
    <w:rsid w:val="00DA7477"/>
    <w:rsid w:val="00DA7573"/>
    <w:rsid w:val="00DA773B"/>
    <w:rsid w:val="00DA789E"/>
    <w:rsid w:val="00DA7BD4"/>
    <w:rsid w:val="00DB0191"/>
    <w:rsid w:val="00DB0359"/>
    <w:rsid w:val="00DB0EF6"/>
    <w:rsid w:val="00DB0F8A"/>
    <w:rsid w:val="00DB130C"/>
    <w:rsid w:val="00DB140A"/>
    <w:rsid w:val="00DB26A8"/>
    <w:rsid w:val="00DB26F4"/>
    <w:rsid w:val="00DB27CF"/>
    <w:rsid w:val="00DB3011"/>
    <w:rsid w:val="00DB324C"/>
    <w:rsid w:val="00DB3F07"/>
    <w:rsid w:val="00DB3F9A"/>
    <w:rsid w:val="00DB3FD3"/>
    <w:rsid w:val="00DB4977"/>
    <w:rsid w:val="00DB51B3"/>
    <w:rsid w:val="00DB5F2A"/>
    <w:rsid w:val="00DB6A2B"/>
    <w:rsid w:val="00DB6B54"/>
    <w:rsid w:val="00DB6EF0"/>
    <w:rsid w:val="00DB6F45"/>
    <w:rsid w:val="00DB72B7"/>
    <w:rsid w:val="00DB7546"/>
    <w:rsid w:val="00DB7664"/>
    <w:rsid w:val="00DB782D"/>
    <w:rsid w:val="00DB7A75"/>
    <w:rsid w:val="00DC05E7"/>
    <w:rsid w:val="00DC0624"/>
    <w:rsid w:val="00DC0689"/>
    <w:rsid w:val="00DC0FC3"/>
    <w:rsid w:val="00DC1186"/>
    <w:rsid w:val="00DC1A58"/>
    <w:rsid w:val="00DC1AC0"/>
    <w:rsid w:val="00DC1B8C"/>
    <w:rsid w:val="00DC1CDD"/>
    <w:rsid w:val="00DC1D8E"/>
    <w:rsid w:val="00DC20C3"/>
    <w:rsid w:val="00DC212F"/>
    <w:rsid w:val="00DC219C"/>
    <w:rsid w:val="00DC227A"/>
    <w:rsid w:val="00DC2360"/>
    <w:rsid w:val="00DC26E4"/>
    <w:rsid w:val="00DC27E6"/>
    <w:rsid w:val="00DC2BAE"/>
    <w:rsid w:val="00DC2CEE"/>
    <w:rsid w:val="00DC2CF0"/>
    <w:rsid w:val="00DC31D7"/>
    <w:rsid w:val="00DC3257"/>
    <w:rsid w:val="00DC3279"/>
    <w:rsid w:val="00DC3A18"/>
    <w:rsid w:val="00DC3BF1"/>
    <w:rsid w:val="00DC3CFC"/>
    <w:rsid w:val="00DC4BDE"/>
    <w:rsid w:val="00DC4D1D"/>
    <w:rsid w:val="00DC4D87"/>
    <w:rsid w:val="00DC5324"/>
    <w:rsid w:val="00DC5381"/>
    <w:rsid w:val="00DC54EB"/>
    <w:rsid w:val="00DC580A"/>
    <w:rsid w:val="00DC5B50"/>
    <w:rsid w:val="00DC66BC"/>
    <w:rsid w:val="00DC6F87"/>
    <w:rsid w:val="00DC727F"/>
    <w:rsid w:val="00DC7C94"/>
    <w:rsid w:val="00DC7E78"/>
    <w:rsid w:val="00DD0493"/>
    <w:rsid w:val="00DD0924"/>
    <w:rsid w:val="00DD0CBF"/>
    <w:rsid w:val="00DD1071"/>
    <w:rsid w:val="00DD12FD"/>
    <w:rsid w:val="00DD1576"/>
    <w:rsid w:val="00DD228E"/>
    <w:rsid w:val="00DD2893"/>
    <w:rsid w:val="00DD4717"/>
    <w:rsid w:val="00DD4BE3"/>
    <w:rsid w:val="00DD4F74"/>
    <w:rsid w:val="00DD531F"/>
    <w:rsid w:val="00DD556C"/>
    <w:rsid w:val="00DD5737"/>
    <w:rsid w:val="00DD5ADB"/>
    <w:rsid w:val="00DD5CCC"/>
    <w:rsid w:val="00DD5E81"/>
    <w:rsid w:val="00DD610B"/>
    <w:rsid w:val="00DD6C46"/>
    <w:rsid w:val="00DD6C7A"/>
    <w:rsid w:val="00DD6F44"/>
    <w:rsid w:val="00DD7CCA"/>
    <w:rsid w:val="00DD7E14"/>
    <w:rsid w:val="00DE0845"/>
    <w:rsid w:val="00DE0BDE"/>
    <w:rsid w:val="00DE10CF"/>
    <w:rsid w:val="00DE1270"/>
    <w:rsid w:val="00DE1441"/>
    <w:rsid w:val="00DE18B4"/>
    <w:rsid w:val="00DE1B67"/>
    <w:rsid w:val="00DE1E1E"/>
    <w:rsid w:val="00DE203B"/>
    <w:rsid w:val="00DE20DC"/>
    <w:rsid w:val="00DE223E"/>
    <w:rsid w:val="00DE2D33"/>
    <w:rsid w:val="00DE34EB"/>
    <w:rsid w:val="00DE3592"/>
    <w:rsid w:val="00DE3E78"/>
    <w:rsid w:val="00DE41F8"/>
    <w:rsid w:val="00DE430D"/>
    <w:rsid w:val="00DE4B9D"/>
    <w:rsid w:val="00DE4C52"/>
    <w:rsid w:val="00DE50EA"/>
    <w:rsid w:val="00DE545C"/>
    <w:rsid w:val="00DE5A86"/>
    <w:rsid w:val="00DE5C9F"/>
    <w:rsid w:val="00DE734E"/>
    <w:rsid w:val="00DE75D3"/>
    <w:rsid w:val="00DE7887"/>
    <w:rsid w:val="00DE7BA4"/>
    <w:rsid w:val="00DE7BF8"/>
    <w:rsid w:val="00DF0318"/>
    <w:rsid w:val="00DF04F4"/>
    <w:rsid w:val="00DF0994"/>
    <w:rsid w:val="00DF0A2B"/>
    <w:rsid w:val="00DF0DC3"/>
    <w:rsid w:val="00DF144B"/>
    <w:rsid w:val="00DF14F9"/>
    <w:rsid w:val="00DF15C9"/>
    <w:rsid w:val="00DF176D"/>
    <w:rsid w:val="00DF1C2D"/>
    <w:rsid w:val="00DF1FAE"/>
    <w:rsid w:val="00DF2AD9"/>
    <w:rsid w:val="00DF2B03"/>
    <w:rsid w:val="00DF3C54"/>
    <w:rsid w:val="00DF3ECF"/>
    <w:rsid w:val="00DF4B42"/>
    <w:rsid w:val="00DF4CDF"/>
    <w:rsid w:val="00DF508B"/>
    <w:rsid w:val="00DF54D0"/>
    <w:rsid w:val="00DF580C"/>
    <w:rsid w:val="00DF5C1A"/>
    <w:rsid w:val="00DF6A3F"/>
    <w:rsid w:val="00DF6BCB"/>
    <w:rsid w:val="00DF6D29"/>
    <w:rsid w:val="00DF6D45"/>
    <w:rsid w:val="00DF7042"/>
    <w:rsid w:val="00DF78FD"/>
    <w:rsid w:val="00DF7EFE"/>
    <w:rsid w:val="00E008AC"/>
    <w:rsid w:val="00E008E6"/>
    <w:rsid w:val="00E00E11"/>
    <w:rsid w:val="00E00E15"/>
    <w:rsid w:val="00E00F63"/>
    <w:rsid w:val="00E01189"/>
    <w:rsid w:val="00E01210"/>
    <w:rsid w:val="00E01D50"/>
    <w:rsid w:val="00E02664"/>
    <w:rsid w:val="00E02A67"/>
    <w:rsid w:val="00E02C4D"/>
    <w:rsid w:val="00E031A5"/>
    <w:rsid w:val="00E031AF"/>
    <w:rsid w:val="00E0341B"/>
    <w:rsid w:val="00E0348F"/>
    <w:rsid w:val="00E035A6"/>
    <w:rsid w:val="00E038F5"/>
    <w:rsid w:val="00E03C10"/>
    <w:rsid w:val="00E03D67"/>
    <w:rsid w:val="00E04510"/>
    <w:rsid w:val="00E04784"/>
    <w:rsid w:val="00E04B42"/>
    <w:rsid w:val="00E05569"/>
    <w:rsid w:val="00E05902"/>
    <w:rsid w:val="00E05A6C"/>
    <w:rsid w:val="00E05F59"/>
    <w:rsid w:val="00E06423"/>
    <w:rsid w:val="00E0655D"/>
    <w:rsid w:val="00E06590"/>
    <w:rsid w:val="00E06A31"/>
    <w:rsid w:val="00E06E2E"/>
    <w:rsid w:val="00E07465"/>
    <w:rsid w:val="00E07D58"/>
    <w:rsid w:val="00E1024A"/>
    <w:rsid w:val="00E10B17"/>
    <w:rsid w:val="00E10B67"/>
    <w:rsid w:val="00E111D5"/>
    <w:rsid w:val="00E1137B"/>
    <w:rsid w:val="00E1200D"/>
    <w:rsid w:val="00E12742"/>
    <w:rsid w:val="00E12AB9"/>
    <w:rsid w:val="00E12B67"/>
    <w:rsid w:val="00E141D3"/>
    <w:rsid w:val="00E14941"/>
    <w:rsid w:val="00E14C03"/>
    <w:rsid w:val="00E150CA"/>
    <w:rsid w:val="00E1526B"/>
    <w:rsid w:val="00E15323"/>
    <w:rsid w:val="00E1534B"/>
    <w:rsid w:val="00E15408"/>
    <w:rsid w:val="00E154B0"/>
    <w:rsid w:val="00E15743"/>
    <w:rsid w:val="00E15C52"/>
    <w:rsid w:val="00E15EDA"/>
    <w:rsid w:val="00E15F0B"/>
    <w:rsid w:val="00E160E8"/>
    <w:rsid w:val="00E16199"/>
    <w:rsid w:val="00E16311"/>
    <w:rsid w:val="00E16CE9"/>
    <w:rsid w:val="00E1702C"/>
    <w:rsid w:val="00E17130"/>
    <w:rsid w:val="00E2084A"/>
    <w:rsid w:val="00E20853"/>
    <w:rsid w:val="00E20CC5"/>
    <w:rsid w:val="00E21628"/>
    <w:rsid w:val="00E21A63"/>
    <w:rsid w:val="00E21ACA"/>
    <w:rsid w:val="00E22B80"/>
    <w:rsid w:val="00E22C0E"/>
    <w:rsid w:val="00E22CFF"/>
    <w:rsid w:val="00E231CD"/>
    <w:rsid w:val="00E231E1"/>
    <w:rsid w:val="00E23888"/>
    <w:rsid w:val="00E23B9C"/>
    <w:rsid w:val="00E23CE3"/>
    <w:rsid w:val="00E23CF7"/>
    <w:rsid w:val="00E23E76"/>
    <w:rsid w:val="00E24792"/>
    <w:rsid w:val="00E249DB"/>
    <w:rsid w:val="00E253A3"/>
    <w:rsid w:val="00E25402"/>
    <w:rsid w:val="00E259B0"/>
    <w:rsid w:val="00E25AF8"/>
    <w:rsid w:val="00E26574"/>
    <w:rsid w:val="00E26726"/>
    <w:rsid w:val="00E26AEC"/>
    <w:rsid w:val="00E2757B"/>
    <w:rsid w:val="00E2792D"/>
    <w:rsid w:val="00E306F2"/>
    <w:rsid w:val="00E30828"/>
    <w:rsid w:val="00E30B37"/>
    <w:rsid w:val="00E30CAE"/>
    <w:rsid w:val="00E3109C"/>
    <w:rsid w:val="00E311D1"/>
    <w:rsid w:val="00E314BB"/>
    <w:rsid w:val="00E31C2D"/>
    <w:rsid w:val="00E32432"/>
    <w:rsid w:val="00E32EAE"/>
    <w:rsid w:val="00E33B1E"/>
    <w:rsid w:val="00E341F1"/>
    <w:rsid w:val="00E34277"/>
    <w:rsid w:val="00E34396"/>
    <w:rsid w:val="00E3463E"/>
    <w:rsid w:val="00E34D18"/>
    <w:rsid w:val="00E34FA2"/>
    <w:rsid w:val="00E3621B"/>
    <w:rsid w:val="00E36F43"/>
    <w:rsid w:val="00E3739D"/>
    <w:rsid w:val="00E37C1D"/>
    <w:rsid w:val="00E37F0C"/>
    <w:rsid w:val="00E400E7"/>
    <w:rsid w:val="00E404FC"/>
    <w:rsid w:val="00E40ADF"/>
    <w:rsid w:val="00E41181"/>
    <w:rsid w:val="00E41783"/>
    <w:rsid w:val="00E418E3"/>
    <w:rsid w:val="00E42131"/>
    <w:rsid w:val="00E423DE"/>
    <w:rsid w:val="00E42F07"/>
    <w:rsid w:val="00E4357A"/>
    <w:rsid w:val="00E4370F"/>
    <w:rsid w:val="00E4441D"/>
    <w:rsid w:val="00E453AB"/>
    <w:rsid w:val="00E45773"/>
    <w:rsid w:val="00E45802"/>
    <w:rsid w:val="00E459F2"/>
    <w:rsid w:val="00E462E6"/>
    <w:rsid w:val="00E463A0"/>
    <w:rsid w:val="00E46653"/>
    <w:rsid w:val="00E4688E"/>
    <w:rsid w:val="00E47839"/>
    <w:rsid w:val="00E47CD1"/>
    <w:rsid w:val="00E50F06"/>
    <w:rsid w:val="00E5167D"/>
    <w:rsid w:val="00E51CDE"/>
    <w:rsid w:val="00E5210B"/>
    <w:rsid w:val="00E52283"/>
    <w:rsid w:val="00E52A4E"/>
    <w:rsid w:val="00E53631"/>
    <w:rsid w:val="00E5388F"/>
    <w:rsid w:val="00E54239"/>
    <w:rsid w:val="00E54272"/>
    <w:rsid w:val="00E542BC"/>
    <w:rsid w:val="00E54521"/>
    <w:rsid w:val="00E54617"/>
    <w:rsid w:val="00E5484B"/>
    <w:rsid w:val="00E54F99"/>
    <w:rsid w:val="00E55838"/>
    <w:rsid w:val="00E56023"/>
    <w:rsid w:val="00E56351"/>
    <w:rsid w:val="00E563E7"/>
    <w:rsid w:val="00E56678"/>
    <w:rsid w:val="00E56C7B"/>
    <w:rsid w:val="00E56D6E"/>
    <w:rsid w:val="00E56FCF"/>
    <w:rsid w:val="00E56FEF"/>
    <w:rsid w:val="00E577F9"/>
    <w:rsid w:val="00E57EA4"/>
    <w:rsid w:val="00E57FB5"/>
    <w:rsid w:val="00E602C5"/>
    <w:rsid w:val="00E60F14"/>
    <w:rsid w:val="00E61B23"/>
    <w:rsid w:val="00E61C25"/>
    <w:rsid w:val="00E61D41"/>
    <w:rsid w:val="00E61E3D"/>
    <w:rsid w:val="00E621D2"/>
    <w:rsid w:val="00E625BE"/>
    <w:rsid w:val="00E6284B"/>
    <w:rsid w:val="00E62D07"/>
    <w:rsid w:val="00E62DF6"/>
    <w:rsid w:val="00E63A22"/>
    <w:rsid w:val="00E63B8F"/>
    <w:rsid w:val="00E6427E"/>
    <w:rsid w:val="00E645D7"/>
    <w:rsid w:val="00E646B5"/>
    <w:rsid w:val="00E647CF"/>
    <w:rsid w:val="00E650E0"/>
    <w:rsid w:val="00E65427"/>
    <w:rsid w:val="00E6543F"/>
    <w:rsid w:val="00E661B7"/>
    <w:rsid w:val="00E661C0"/>
    <w:rsid w:val="00E663F5"/>
    <w:rsid w:val="00E66E97"/>
    <w:rsid w:val="00E676CD"/>
    <w:rsid w:val="00E677F2"/>
    <w:rsid w:val="00E678B7"/>
    <w:rsid w:val="00E679B5"/>
    <w:rsid w:val="00E70BD6"/>
    <w:rsid w:val="00E71305"/>
    <w:rsid w:val="00E71BDC"/>
    <w:rsid w:val="00E72383"/>
    <w:rsid w:val="00E724D2"/>
    <w:rsid w:val="00E728B7"/>
    <w:rsid w:val="00E72D9F"/>
    <w:rsid w:val="00E7312D"/>
    <w:rsid w:val="00E73789"/>
    <w:rsid w:val="00E73C41"/>
    <w:rsid w:val="00E73E36"/>
    <w:rsid w:val="00E748AA"/>
    <w:rsid w:val="00E74933"/>
    <w:rsid w:val="00E74EDC"/>
    <w:rsid w:val="00E74F72"/>
    <w:rsid w:val="00E75737"/>
    <w:rsid w:val="00E75875"/>
    <w:rsid w:val="00E75886"/>
    <w:rsid w:val="00E75D6E"/>
    <w:rsid w:val="00E76007"/>
    <w:rsid w:val="00E76181"/>
    <w:rsid w:val="00E76684"/>
    <w:rsid w:val="00E76EAE"/>
    <w:rsid w:val="00E770F2"/>
    <w:rsid w:val="00E77EAC"/>
    <w:rsid w:val="00E8032C"/>
    <w:rsid w:val="00E806EE"/>
    <w:rsid w:val="00E81069"/>
    <w:rsid w:val="00E810E8"/>
    <w:rsid w:val="00E81779"/>
    <w:rsid w:val="00E81794"/>
    <w:rsid w:val="00E817AD"/>
    <w:rsid w:val="00E817EF"/>
    <w:rsid w:val="00E8184F"/>
    <w:rsid w:val="00E828D5"/>
    <w:rsid w:val="00E82900"/>
    <w:rsid w:val="00E82D81"/>
    <w:rsid w:val="00E83025"/>
    <w:rsid w:val="00E83054"/>
    <w:rsid w:val="00E83219"/>
    <w:rsid w:val="00E8321D"/>
    <w:rsid w:val="00E83259"/>
    <w:rsid w:val="00E838AA"/>
    <w:rsid w:val="00E839BE"/>
    <w:rsid w:val="00E83CAC"/>
    <w:rsid w:val="00E8443A"/>
    <w:rsid w:val="00E84C89"/>
    <w:rsid w:val="00E84E2B"/>
    <w:rsid w:val="00E84E96"/>
    <w:rsid w:val="00E85E56"/>
    <w:rsid w:val="00E85F90"/>
    <w:rsid w:val="00E860DD"/>
    <w:rsid w:val="00E86565"/>
    <w:rsid w:val="00E86A30"/>
    <w:rsid w:val="00E8713D"/>
    <w:rsid w:val="00E90329"/>
    <w:rsid w:val="00E90453"/>
    <w:rsid w:val="00E910D5"/>
    <w:rsid w:val="00E922C4"/>
    <w:rsid w:val="00E928DE"/>
    <w:rsid w:val="00E929C9"/>
    <w:rsid w:val="00E932E9"/>
    <w:rsid w:val="00E9359A"/>
    <w:rsid w:val="00E943AE"/>
    <w:rsid w:val="00E947B0"/>
    <w:rsid w:val="00E95D82"/>
    <w:rsid w:val="00E95F21"/>
    <w:rsid w:val="00E96273"/>
    <w:rsid w:val="00E96888"/>
    <w:rsid w:val="00E96D3D"/>
    <w:rsid w:val="00E96E97"/>
    <w:rsid w:val="00E9732E"/>
    <w:rsid w:val="00E973F4"/>
    <w:rsid w:val="00E97D49"/>
    <w:rsid w:val="00E97FC9"/>
    <w:rsid w:val="00EA0251"/>
    <w:rsid w:val="00EA03F9"/>
    <w:rsid w:val="00EA0AA7"/>
    <w:rsid w:val="00EA1065"/>
    <w:rsid w:val="00EA1434"/>
    <w:rsid w:val="00EA2369"/>
    <w:rsid w:val="00EA2B2C"/>
    <w:rsid w:val="00EA3877"/>
    <w:rsid w:val="00EA3C3E"/>
    <w:rsid w:val="00EA3CA8"/>
    <w:rsid w:val="00EA4694"/>
    <w:rsid w:val="00EA48D3"/>
    <w:rsid w:val="00EA53A2"/>
    <w:rsid w:val="00EA546B"/>
    <w:rsid w:val="00EA5559"/>
    <w:rsid w:val="00EA57C5"/>
    <w:rsid w:val="00EA5D7E"/>
    <w:rsid w:val="00EA5F31"/>
    <w:rsid w:val="00EA5F92"/>
    <w:rsid w:val="00EA64B4"/>
    <w:rsid w:val="00EA65F1"/>
    <w:rsid w:val="00EA6665"/>
    <w:rsid w:val="00EA6935"/>
    <w:rsid w:val="00EA6967"/>
    <w:rsid w:val="00EA6AC8"/>
    <w:rsid w:val="00EA6CA5"/>
    <w:rsid w:val="00EA6F44"/>
    <w:rsid w:val="00EA7613"/>
    <w:rsid w:val="00EA793B"/>
    <w:rsid w:val="00EA7A7E"/>
    <w:rsid w:val="00EB05DA"/>
    <w:rsid w:val="00EB146C"/>
    <w:rsid w:val="00EB186C"/>
    <w:rsid w:val="00EB190F"/>
    <w:rsid w:val="00EB191B"/>
    <w:rsid w:val="00EB21C6"/>
    <w:rsid w:val="00EB235B"/>
    <w:rsid w:val="00EB31A3"/>
    <w:rsid w:val="00EB325B"/>
    <w:rsid w:val="00EB361D"/>
    <w:rsid w:val="00EB3E22"/>
    <w:rsid w:val="00EB539E"/>
    <w:rsid w:val="00EB693B"/>
    <w:rsid w:val="00EB7BA9"/>
    <w:rsid w:val="00EB7D5A"/>
    <w:rsid w:val="00EB7D75"/>
    <w:rsid w:val="00EC0B20"/>
    <w:rsid w:val="00EC0EE7"/>
    <w:rsid w:val="00EC13E1"/>
    <w:rsid w:val="00EC1596"/>
    <w:rsid w:val="00EC1981"/>
    <w:rsid w:val="00EC1C3A"/>
    <w:rsid w:val="00EC1CAA"/>
    <w:rsid w:val="00EC1F51"/>
    <w:rsid w:val="00EC2062"/>
    <w:rsid w:val="00EC2850"/>
    <w:rsid w:val="00EC2B1D"/>
    <w:rsid w:val="00EC3A4B"/>
    <w:rsid w:val="00EC4233"/>
    <w:rsid w:val="00EC4544"/>
    <w:rsid w:val="00EC4A85"/>
    <w:rsid w:val="00EC57B2"/>
    <w:rsid w:val="00EC58F4"/>
    <w:rsid w:val="00EC5C6A"/>
    <w:rsid w:val="00EC650B"/>
    <w:rsid w:val="00EC7234"/>
    <w:rsid w:val="00EC7261"/>
    <w:rsid w:val="00EC7337"/>
    <w:rsid w:val="00EC7808"/>
    <w:rsid w:val="00EC7864"/>
    <w:rsid w:val="00EC7AD0"/>
    <w:rsid w:val="00EC7BFA"/>
    <w:rsid w:val="00ED042E"/>
    <w:rsid w:val="00ED0601"/>
    <w:rsid w:val="00ED0F3D"/>
    <w:rsid w:val="00ED1215"/>
    <w:rsid w:val="00ED1295"/>
    <w:rsid w:val="00ED1DDD"/>
    <w:rsid w:val="00ED2725"/>
    <w:rsid w:val="00ED34D1"/>
    <w:rsid w:val="00ED367F"/>
    <w:rsid w:val="00ED4206"/>
    <w:rsid w:val="00ED42AE"/>
    <w:rsid w:val="00ED43EE"/>
    <w:rsid w:val="00ED4FD4"/>
    <w:rsid w:val="00ED50A9"/>
    <w:rsid w:val="00ED58A2"/>
    <w:rsid w:val="00ED58C3"/>
    <w:rsid w:val="00ED5A00"/>
    <w:rsid w:val="00ED5C71"/>
    <w:rsid w:val="00ED5C88"/>
    <w:rsid w:val="00ED5EEE"/>
    <w:rsid w:val="00ED6536"/>
    <w:rsid w:val="00ED667C"/>
    <w:rsid w:val="00ED6B30"/>
    <w:rsid w:val="00ED74DB"/>
    <w:rsid w:val="00ED7966"/>
    <w:rsid w:val="00EE00CA"/>
    <w:rsid w:val="00EE01CC"/>
    <w:rsid w:val="00EE02D7"/>
    <w:rsid w:val="00EE03C6"/>
    <w:rsid w:val="00EE04EE"/>
    <w:rsid w:val="00EE1531"/>
    <w:rsid w:val="00EE1760"/>
    <w:rsid w:val="00EE1ABF"/>
    <w:rsid w:val="00EE287D"/>
    <w:rsid w:val="00EE29AD"/>
    <w:rsid w:val="00EE2B71"/>
    <w:rsid w:val="00EE3B32"/>
    <w:rsid w:val="00EE3CFF"/>
    <w:rsid w:val="00EE3D0F"/>
    <w:rsid w:val="00EE3F39"/>
    <w:rsid w:val="00EE414C"/>
    <w:rsid w:val="00EE4207"/>
    <w:rsid w:val="00EE44FE"/>
    <w:rsid w:val="00EE48FA"/>
    <w:rsid w:val="00EE5406"/>
    <w:rsid w:val="00EE5EF8"/>
    <w:rsid w:val="00EE6156"/>
    <w:rsid w:val="00EE6964"/>
    <w:rsid w:val="00EE6A1D"/>
    <w:rsid w:val="00EE6CF4"/>
    <w:rsid w:val="00EE6D18"/>
    <w:rsid w:val="00EE6DB5"/>
    <w:rsid w:val="00EE7E7A"/>
    <w:rsid w:val="00EF03AF"/>
    <w:rsid w:val="00EF0CA4"/>
    <w:rsid w:val="00EF1230"/>
    <w:rsid w:val="00EF1EFC"/>
    <w:rsid w:val="00EF223B"/>
    <w:rsid w:val="00EF29DE"/>
    <w:rsid w:val="00EF2CD5"/>
    <w:rsid w:val="00EF3978"/>
    <w:rsid w:val="00EF39DB"/>
    <w:rsid w:val="00EF3AAC"/>
    <w:rsid w:val="00EF4D12"/>
    <w:rsid w:val="00EF4D42"/>
    <w:rsid w:val="00EF4FD1"/>
    <w:rsid w:val="00EF5318"/>
    <w:rsid w:val="00EF5B25"/>
    <w:rsid w:val="00EF6C59"/>
    <w:rsid w:val="00EF708A"/>
    <w:rsid w:val="00EF72C3"/>
    <w:rsid w:val="00EF79CE"/>
    <w:rsid w:val="00EF7B9B"/>
    <w:rsid w:val="00EF7BA0"/>
    <w:rsid w:val="00EF7F67"/>
    <w:rsid w:val="00F00152"/>
    <w:rsid w:val="00F00352"/>
    <w:rsid w:val="00F008DC"/>
    <w:rsid w:val="00F00A3D"/>
    <w:rsid w:val="00F00B1B"/>
    <w:rsid w:val="00F00E23"/>
    <w:rsid w:val="00F00E37"/>
    <w:rsid w:val="00F00E45"/>
    <w:rsid w:val="00F010EE"/>
    <w:rsid w:val="00F01383"/>
    <w:rsid w:val="00F0167D"/>
    <w:rsid w:val="00F0177A"/>
    <w:rsid w:val="00F019D5"/>
    <w:rsid w:val="00F02500"/>
    <w:rsid w:val="00F02911"/>
    <w:rsid w:val="00F02D4B"/>
    <w:rsid w:val="00F032E2"/>
    <w:rsid w:val="00F034E7"/>
    <w:rsid w:val="00F03581"/>
    <w:rsid w:val="00F037E3"/>
    <w:rsid w:val="00F03F88"/>
    <w:rsid w:val="00F03FF2"/>
    <w:rsid w:val="00F04C8E"/>
    <w:rsid w:val="00F04F9E"/>
    <w:rsid w:val="00F06A21"/>
    <w:rsid w:val="00F06A47"/>
    <w:rsid w:val="00F06D45"/>
    <w:rsid w:val="00F06E0B"/>
    <w:rsid w:val="00F06F74"/>
    <w:rsid w:val="00F0717F"/>
    <w:rsid w:val="00F0747A"/>
    <w:rsid w:val="00F07849"/>
    <w:rsid w:val="00F07882"/>
    <w:rsid w:val="00F07883"/>
    <w:rsid w:val="00F10177"/>
    <w:rsid w:val="00F10BDA"/>
    <w:rsid w:val="00F10D83"/>
    <w:rsid w:val="00F1196B"/>
    <w:rsid w:val="00F11A6A"/>
    <w:rsid w:val="00F12372"/>
    <w:rsid w:val="00F1255B"/>
    <w:rsid w:val="00F126BD"/>
    <w:rsid w:val="00F129E8"/>
    <w:rsid w:val="00F12E1C"/>
    <w:rsid w:val="00F13433"/>
    <w:rsid w:val="00F134AD"/>
    <w:rsid w:val="00F134FC"/>
    <w:rsid w:val="00F1350E"/>
    <w:rsid w:val="00F1384F"/>
    <w:rsid w:val="00F14419"/>
    <w:rsid w:val="00F144CC"/>
    <w:rsid w:val="00F1470E"/>
    <w:rsid w:val="00F147A5"/>
    <w:rsid w:val="00F14AA7"/>
    <w:rsid w:val="00F15114"/>
    <w:rsid w:val="00F15884"/>
    <w:rsid w:val="00F15B8E"/>
    <w:rsid w:val="00F16665"/>
    <w:rsid w:val="00F1698D"/>
    <w:rsid w:val="00F16FB0"/>
    <w:rsid w:val="00F1733B"/>
    <w:rsid w:val="00F17474"/>
    <w:rsid w:val="00F174C6"/>
    <w:rsid w:val="00F17E51"/>
    <w:rsid w:val="00F20045"/>
    <w:rsid w:val="00F201CC"/>
    <w:rsid w:val="00F20487"/>
    <w:rsid w:val="00F204F1"/>
    <w:rsid w:val="00F20F65"/>
    <w:rsid w:val="00F20F6B"/>
    <w:rsid w:val="00F2106D"/>
    <w:rsid w:val="00F21198"/>
    <w:rsid w:val="00F211A0"/>
    <w:rsid w:val="00F2172C"/>
    <w:rsid w:val="00F22337"/>
    <w:rsid w:val="00F22D65"/>
    <w:rsid w:val="00F22EF4"/>
    <w:rsid w:val="00F23175"/>
    <w:rsid w:val="00F23F43"/>
    <w:rsid w:val="00F23FB0"/>
    <w:rsid w:val="00F240B1"/>
    <w:rsid w:val="00F2480A"/>
    <w:rsid w:val="00F24891"/>
    <w:rsid w:val="00F24B9F"/>
    <w:rsid w:val="00F24CA6"/>
    <w:rsid w:val="00F2557B"/>
    <w:rsid w:val="00F256AE"/>
    <w:rsid w:val="00F25773"/>
    <w:rsid w:val="00F257FA"/>
    <w:rsid w:val="00F26004"/>
    <w:rsid w:val="00F2692E"/>
    <w:rsid w:val="00F26F30"/>
    <w:rsid w:val="00F270E8"/>
    <w:rsid w:val="00F277C0"/>
    <w:rsid w:val="00F27A73"/>
    <w:rsid w:val="00F27EF5"/>
    <w:rsid w:val="00F27FDB"/>
    <w:rsid w:val="00F30251"/>
    <w:rsid w:val="00F305CC"/>
    <w:rsid w:val="00F307B3"/>
    <w:rsid w:val="00F30AF9"/>
    <w:rsid w:val="00F3179A"/>
    <w:rsid w:val="00F31966"/>
    <w:rsid w:val="00F31D54"/>
    <w:rsid w:val="00F32357"/>
    <w:rsid w:val="00F324F6"/>
    <w:rsid w:val="00F3261F"/>
    <w:rsid w:val="00F32C70"/>
    <w:rsid w:val="00F33254"/>
    <w:rsid w:val="00F34E02"/>
    <w:rsid w:val="00F3549E"/>
    <w:rsid w:val="00F35930"/>
    <w:rsid w:val="00F365A7"/>
    <w:rsid w:val="00F3681C"/>
    <w:rsid w:val="00F3769D"/>
    <w:rsid w:val="00F37B15"/>
    <w:rsid w:val="00F4020D"/>
    <w:rsid w:val="00F404F4"/>
    <w:rsid w:val="00F407AC"/>
    <w:rsid w:val="00F4143E"/>
    <w:rsid w:val="00F41C56"/>
    <w:rsid w:val="00F41CC5"/>
    <w:rsid w:val="00F41D25"/>
    <w:rsid w:val="00F423C2"/>
    <w:rsid w:val="00F423D7"/>
    <w:rsid w:val="00F4272B"/>
    <w:rsid w:val="00F42F32"/>
    <w:rsid w:val="00F433F8"/>
    <w:rsid w:val="00F433FE"/>
    <w:rsid w:val="00F435CE"/>
    <w:rsid w:val="00F43627"/>
    <w:rsid w:val="00F43781"/>
    <w:rsid w:val="00F4463C"/>
    <w:rsid w:val="00F46875"/>
    <w:rsid w:val="00F470F3"/>
    <w:rsid w:val="00F4731B"/>
    <w:rsid w:val="00F473A5"/>
    <w:rsid w:val="00F473F3"/>
    <w:rsid w:val="00F474B8"/>
    <w:rsid w:val="00F476CB"/>
    <w:rsid w:val="00F478CA"/>
    <w:rsid w:val="00F47CE2"/>
    <w:rsid w:val="00F47E6F"/>
    <w:rsid w:val="00F47FCB"/>
    <w:rsid w:val="00F501F3"/>
    <w:rsid w:val="00F50A98"/>
    <w:rsid w:val="00F50ACF"/>
    <w:rsid w:val="00F50E5F"/>
    <w:rsid w:val="00F51460"/>
    <w:rsid w:val="00F5154A"/>
    <w:rsid w:val="00F51667"/>
    <w:rsid w:val="00F521DC"/>
    <w:rsid w:val="00F522DF"/>
    <w:rsid w:val="00F523D5"/>
    <w:rsid w:val="00F53199"/>
    <w:rsid w:val="00F53B6C"/>
    <w:rsid w:val="00F541A1"/>
    <w:rsid w:val="00F54B09"/>
    <w:rsid w:val="00F54BEA"/>
    <w:rsid w:val="00F54E8A"/>
    <w:rsid w:val="00F5545B"/>
    <w:rsid w:val="00F559A8"/>
    <w:rsid w:val="00F55C21"/>
    <w:rsid w:val="00F55E5F"/>
    <w:rsid w:val="00F55F6D"/>
    <w:rsid w:val="00F567E1"/>
    <w:rsid w:val="00F5736B"/>
    <w:rsid w:val="00F57880"/>
    <w:rsid w:val="00F60420"/>
    <w:rsid w:val="00F607C5"/>
    <w:rsid w:val="00F608AB"/>
    <w:rsid w:val="00F60BE7"/>
    <w:rsid w:val="00F60F28"/>
    <w:rsid w:val="00F6159C"/>
    <w:rsid w:val="00F61714"/>
    <w:rsid w:val="00F61B20"/>
    <w:rsid w:val="00F61F70"/>
    <w:rsid w:val="00F61FA3"/>
    <w:rsid w:val="00F6238F"/>
    <w:rsid w:val="00F63E59"/>
    <w:rsid w:val="00F644DC"/>
    <w:rsid w:val="00F64682"/>
    <w:rsid w:val="00F64BE0"/>
    <w:rsid w:val="00F65B68"/>
    <w:rsid w:val="00F660AC"/>
    <w:rsid w:val="00F6641D"/>
    <w:rsid w:val="00F66B29"/>
    <w:rsid w:val="00F67846"/>
    <w:rsid w:val="00F67A05"/>
    <w:rsid w:val="00F67B42"/>
    <w:rsid w:val="00F707CC"/>
    <w:rsid w:val="00F70B72"/>
    <w:rsid w:val="00F70DEF"/>
    <w:rsid w:val="00F70EA3"/>
    <w:rsid w:val="00F71323"/>
    <w:rsid w:val="00F71398"/>
    <w:rsid w:val="00F724B0"/>
    <w:rsid w:val="00F7294C"/>
    <w:rsid w:val="00F72C5F"/>
    <w:rsid w:val="00F73547"/>
    <w:rsid w:val="00F73549"/>
    <w:rsid w:val="00F74F20"/>
    <w:rsid w:val="00F75782"/>
    <w:rsid w:val="00F75DF5"/>
    <w:rsid w:val="00F75E7C"/>
    <w:rsid w:val="00F76B17"/>
    <w:rsid w:val="00F7702C"/>
    <w:rsid w:val="00F77C7C"/>
    <w:rsid w:val="00F802C9"/>
    <w:rsid w:val="00F809C8"/>
    <w:rsid w:val="00F80C1D"/>
    <w:rsid w:val="00F8107E"/>
    <w:rsid w:val="00F81130"/>
    <w:rsid w:val="00F818E1"/>
    <w:rsid w:val="00F818F7"/>
    <w:rsid w:val="00F81BD8"/>
    <w:rsid w:val="00F82B8B"/>
    <w:rsid w:val="00F831EE"/>
    <w:rsid w:val="00F8325D"/>
    <w:rsid w:val="00F832A9"/>
    <w:rsid w:val="00F832B0"/>
    <w:rsid w:val="00F83307"/>
    <w:rsid w:val="00F833A5"/>
    <w:rsid w:val="00F834A8"/>
    <w:rsid w:val="00F83D89"/>
    <w:rsid w:val="00F83DB4"/>
    <w:rsid w:val="00F8448B"/>
    <w:rsid w:val="00F844D3"/>
    <w:rsid w:val="00F84629"/>
    <w:rsid w:val="00F848C7"/>
    <w:rsid w:val="00F84B71"/>
    <w:rsid w:val="00F84EB5"/>
    <w:rsid w:val="00F84F0E"/>
    <w:rsid w:val="00F850DC"/>
    <w:rsid w:val="00F8519E"/>
    <w:rsid w:val="00F858D1"/>
    <w:rsid w:val="00F85D33"/>
    <w:rsid w:val="00F85FF5"/>
    <w:rsid w:val="00F86BB4"/>
    <w:rsid w:val="00F870F5"/>
    <w:rsid w:val="00F9019F"/>
    <w:rsid w:val="00F902D2"/>
    <w:rsid w:val="00F90B12"/>
    <w:rsid w:val="00F90B3A"/>
    <w:rsid w:val="00F90CBD"/>
    <w:rsid w:val="00F9109E"/>
    <w:rsid w:val="00F9177E"/>
    <w:rsid w:val="00F91812"/>
    <w:rsid w:val="00F91E4F"/>
    <w:rsid w:val="00F91FDF"/>
    <w:rsid w:val="00F922B8"/>
    <w:rsid w:val="00F92AA1"/>
    <w:rsid w:val="00F92FDC"/>
    <w:rsid w:val="00F93199"/>
    <w:rsid w:val="00F931D2"/>
    <w:rsid w:val="00F93431"/>
    <w:rsid w:val="00F93A4A"/>
    <w:rsid w:val="00F93D27"/>
    <w:rsid w:val="00F94DC1"/>
    <w:rsid w:val="00F95DD6"/>
    <w:rsid w:val="00F96370"/>
    <w:rsid w:val="00F9696F"/>
    <w:rsid w:val="00F969C0"/>
    <w:rsid w:val="00F97305"/>
    <w:rsid w:val="00F97940"/>
    <w:rsid w:val="00F97BA3"/>
    <w:rsid w:val="00F97C83"/>
    <w:rsid w:val="00F97D55"/>
    <w:rsid w:val="00F97EA2"/>
    <w:rsid w:val="00F97F0D"/>
    <w:rsid w:val="00F97F3E"/>
    <w:rsid w:val="00FA0756"/>
    <w:rsid w:val="00FA0B0A"/>
    <w:rsid w:val="00FA1179"/>
    <w:rsid w:val="00FA121C"/>
    <w:rsid w:val="00FA1407"/>
    <w:rsid w:val="00FA1495"/>
    <w:rsid w:val="00FA19CB"/>
    <w:rsid w:val="00FA1A68"/>
    <w:rsid w:val="00FA1B1A"/>
    <w:rsid w:val="00FA2138"/>
    <w:rsid w:val="00FA2747"/>
    <w:rsid w:val="00FA2A33"/>
    <w:rsid w:val="00FA2A63"/>
    <w:rsid w:val="00FA2ADB"/>
    <w:rsid w:val="00FA2C37"/>
    <w:rsid w:val="00FA2C8F"/>
    <w:rsid w:val="00FA2CF7"/>
    <w:rsid w:val="00FA3410"/>
    <w:rsid w:val="00FA360B"/>
    <w:rsid w:val="00FA3860"/>
    <w:rsid w:val="00FA3A50"/>
    <w:rsid w:val="00FA4763"/>
    <w:rsid w:val="00FA4830"/>
    <w:rsid w:val="00FA4D0F"/>
    <w:rsid w:val="00FA5032"/>
    <w:rsid w:val="00FA62F9"/>
    <w:rsid w:val="00FA660E"/>
    <w:rsid w:val="00FA6980"/>
    <w:rsid w:val="00FA6CDF"/>
    <w:rsid w:val="00FA7315"/>
    <w:rsid w:val="00FA777E"/>
    <w:rsid w:val="00FA7BB5"/>
    <w:rsid w:val="00FA7C85"/>
    <w:rsid w:val="00FA7EBA"/>
    <w:rsid w:val="00FB0A68"/>
    <w:rsid w:val="00FB12D8"/>
    <w:rsid w:val="00FB176A"/>
    <w:rsid w:val="00FB1CDC"/>
    <w:rsid w:val="00FB1EEA"/>
    <w:rsid w:val="00FB238A"/>
    <w:rsid w:val="00FB2446"/>
    <w:rsid w:val="00FB2551"/>
    <w:rsid w:val="00FB2C81"/>
    <w:rsid w:val="00FB30AC"/>
    <w:rsid w:val="00FB34C1"/>
    <w:rsid w:val="00FB3BC4"/>
    <w:rsid w:val="00FB3F9C"/>
    <w:rsid w:val="00FB3FDE"/>
    <w:rsid w:val="00FB3FE0"/>
    <w:rsid w:val="00FB4676"/>
    <w:rsid w:val="00FB4BFB"/>
    <w:rsid w:val="00FB5552"/>
    <w:rsid w:val="00FB5789"/>
    <w:rsid w:val="00FB5B88"/>
    <w:rsid w:val="00FB5F3A"/>
    <w:rsid w:val="00FB6171"/>
    <w:rsid w:val="00FB6AA9"/>
    <w:rsid w:val="00FB6AD4"/>
    <w:rsid w:val="00FB708F"/>
    <w:rsid w:val="00FB7475"/>
    <w:rsid w:val="00FB7F22"/>
    <w:rsid w:val="00FC00F3"/>
    <w:rsid w:val="00FC0A33"/>
    <w:rsid w:val="00FC1129"/>
    <w:rsid w:val="00FC1416"/>
    <w:rsid w:val="00FC14B2"/>
    <w:rsid w:val="00FC1823"/>
    <w:rsid w:val="00FC1D27"/>
    <w:rsid w:val="00FC2198"/>
    <w:rsid w:val="00FC2495"/>
    <w:rsid w:val="00FC26A4"/>
    <w:rsid w:val="00FC2C93"/>
    <w:rsid w:val="00FC325A"/>
    <w:rsid w:val="00FC33ED"/>
    <w:rsid w:val="00FC3FEE"/>
    <w:rsid w:val="00FC42F3"/>
    <w:rsid w:val="00FC43AD"/>
    <w:rsid w:val="00FC4705"/>
    <w:rsid w:val="00FC47AC"/>
    <w:rsid w:val="00FC5876"/>
    <w:rsid w:val="00FC5A5D"/>
    <w:rsid w:val="00FC62F5"/>
    <w:rsid w:val="00FC731E"/>
    <w:rsid w:val="00FC7698"/>
    <w:rsid w:val="00FC7978"/>
    <w:rsid w:val="00FD0088"/>
    <w:rsid w:val="00FD035A"/>
    <w:rsid w:val="00FD042A"/>
    <w:rsid w:val="00FD19F1"/>
    <w:rsid w:val="00FD1A7E"/>
    <w:rsid w:val="00FD23F2"/>
    <w:rsid w:val="00FD2CC3"/>
    <w:rsid w:val="00FD2D76"/>
    <w:rsid w:val="00FD31BF"/>
    <w:rsid w:val="00FD35DD"/>
    <w:rsid w:val="00FD3CC7"/>
    <w:rsid w:val="00FD4148"/>
    <w:rsid w:val="00FD4D5B"/>
    <w:rsid w:val="00FD52ED"/>
    <w:rsid w:val="00FD56B4"/>
    <w:rsid w:val="00FD6220"/>
    <w:rsid w:val="00FD6453"/>
    <w:rsid w:val="00FD67FD"/>
    <w:rsid w:val="00FD6C9C"/>
    <w:rsid w:val="00FD7257"/>
    <w:rsid w:val="00FD7909"/>
    <w:rsid w:val="00FD7CB2"/>
    <w:rsid w:val="00FD7D46"/>
    <w:rsid w:val="00FD7D8B"/>
    <w:rsid w:val="00FE0AF2"/>
    <w:rsid w:val="00FE189F"/>
    <w:rsid w:val="00FE1C47"/>
    <w:rsid w:val="00FE22DD"/>
    <w:rsid w:val="00FE2CFB"/>
    <w:rsid w:val="00FE3C05"/>
    <w:rsid w:val="00FE3FF0"/>
    <w:rsid w:val="00FE4A60"/>
    <w:rsid w:val="00FE5064"/>
    <w:rsid w:val="00FE5238"/>
    <w:rsid w:val="00FE54E0"/>
    <w:rsid w:val="00FE55F0"/>
    <w:rsid w:val="00FE6013"/>
    <w:rsid w:val="00FE6331"/>
    <w:rsid w:val="00FE685B"/>
    <w:rsid w:val="00FE6C12"/>
    <w:rsid w:val="00FE6C9C"/>
    <w:rsid w:val="00FE71C3"/>
    <w:rsid w:val="00FE7894"/>
    <w:rsid w:val="00FF01FA"/>
    <w:rsid w:val="00FF115F"/>
    <w:rsid w:val="00FF21B5"/>
    <w:rsid w:val="00FF21C3"/>
    <w:rsid w:val="00FF2A11"/>
    <w:rsid w:val="00FF2AA0"/>
    <w:rsid w:val="00FF2C07"/>
    <w:rsid w:val="00FF3725"/>
    <w:rsid w:val="00FF393E"/>
    <w:rsid w:val="00FF3F6C"/>
    <w:rsid w:val="00FF4603"/>
    <w:rsid w:val="00FF49BE"/>
    <w:rsid w:val="00FF4B07"/>
    <w:rsid w:val="00FF4BFC"/>
    <w:rsid w:val="00FF4C11"/>
    <w:rsid w:val="00FF4E29"/>
    <w:rsid w:val="00FF56B9"/>
    <w:rsid w:val="00FF57E8"/>
    <w:rsid w:val="00FF58C0"/>
    <w:rsid w:val="00FF5948"/>
    <w:rsid w:val="00FF5C34"/>
    <w:rsid w:val="00FF6462"/>
    <w:rsid w:val="00FF6B71"/>
    <w:rsid w:val="00FF6D42"/>
    <w:rsid w:val="00FF6EDF"/>
    <w:rsid w:val="00FF6EEA"/>
    <w:rsid w:val="00FF7174"/>
    <w:rsid w:val="00FF72E3"/>
    <w:rsid w:val="00FF77DF"/>
    <w:rsid w:val="00FF7967"/>
    <w:rsid w:val="00FF7ABB"/>
    <w:rsid w:val="00FF7B99"/>
    <w:rsid w:val="00FF7E30"/>
    <w:rsid w:val="00FF7EEA"/>
    <w:rsid w:val="02087FF6"/>
    <w:rsid w:val="02D267F9"/>
    <w:rsid w:val="02D6F7B3"/>
    <w:rsid w:val="03B005F5"/>
    <w:rsid w:val="05BCD0F7"/>
    <w:rsid w:val="065A4700"/>
    <w:rsid w:val="065BEC03"/>
    <w:rsid w:val="06A4FB2B"/>
    <w:rsid w:val="0858410A"/>
    <w:rsid w:val="09158118"/>
    <w:rsid w:val="09F6D9D0"/>
    <w:rsid w:val="0AAEBAE7"/>
    <w:rsid w:val="0B008BA7"/>
    <w:rsid w:val="0B607D50"/>
    <w:rsid w:val="0B880C71"/>
    <w:rsid w:val="0ECE38FF"/>
    <w:rsid w:val="14CB5D07"/>
    <w:rsid w:val="161063DF"/>
    <w:rsid w:val="16B7B657"/>
    <w:rsid w:val="17394C1C"/>
    <w:rsid w:val="1799BE8E"/>
    <w:rsid w:val="19279F4E"/>
    <w:rsid w:val="1A041414"/>
    <w:rsid w:val="1A322509"/>
    <w:rsid w:val="1B256D12"/>
    <w:rsid w:val="1B87BF42"/>
    <w:rsid w:val="1C4896DA"/>
    <w:rsid w:val="1C8265B3"/>
    <w:rsid w:val="1E4078CD"/>
    <w:rsid w:val="1E4CD955"/>
    <w:rsid w:val="22C30376"/>
    <w:rsid w:val="22E84643"/>
    <w:rsid w:val="248D4986"/>
    <w:rsid w:val="257E9912"/>
    <w:rsid w:val="26165A31"/>
    <w:rsid w:val="26D6D265"/>
    <w:rsid w:val="279E0F25"/>
    <w:rsid w:val="2806E0D7"/>
    <w:rsid w:val="283EF1E8"/>
    <w:rsid w:val="28AEEBED"/>
    <w:rsid w:val="28F02E9D"/>
    <w:rsid w:val="29CF5E0F"/>
    <w:rsid w:val="2AEAB097"/>
    <w:rsid w:val="2CB88C1F"/>
    <w:rsid w:val="30068AC1"/>
    <w:rsid w:val="3052CF8D"/>
    <w:rsid w:val="308BB2B1"/>
    <w:rsid w:val="3265BA22"/>
    <w:rsid w:val="326861E0"/>
    <w:rsid w:val="33312BC8"/>
    <w:rsid w:val="33671F75"/>
    <w:rsid w:val="347F6039"/>
    <w:rsid w:val="348CA0EA"/>
    <w:rsid w:val="3643D8C5"/>
    <w:rsid w:val="36F4567C"/>
    <w:rsid w:val="37274970"/>
    <w:rsid w:val="37DDFAFE"/>
    <w:rsid w:val="3B29B818"/>
    <w:rsid w:val="3BFB87C0"/>
    <w:rsid w:val="3C491460"/>
    <w:rsid w:val="3D072A80"/>
    <w:rsid w:val="3D59C7A6"/>
    <w:rsid w:val="3DBA3D0E"/>
    <w:rsid w:val="3FC92DEC"/>
    <w:rsid w:val="40479F1B"/>
    <w:rsid w:val="4199E2B3"/>
    <w:rsid w:val="419FCE35"/>
    <w:rsid w:val="4316989D"/>
    <w:rsid w:val="45751AEE"/>
    <w:rsid w:val="45FF5AA6"/>
    <w:rsid w:val="4621C891"/>
    <w:rsid w:val="46C9EAE3"/>
    <w:rsid w:val="479A5C71"/>
    <w:rsid w:val="47A61606"/>
    <w:rsid w:val="47EA5B35"/>
    <w:rsid w:val="481848E6"/>
    <w:rsid w:val="488779BD"/>
    <w:rsid w:val="4947D0C5"/>
    <w:rsid w:val="4AA43326"/>
    <w:rsid w:val="4AFAD23E"/>
    <w:rsid w:val="4D36A779"/>
    <w:rsid w:val="4D3AADF6"/>
    <w:rsid w:val="4D50390C"/>
    <w:rsid w:val="4EF85DCD"/>
    <w:rsid w:val="4F5619D8"/>
    <w:rsid w:val="52915A8E"/>
    <w:rsid w:val="53155E45"/>
    <w:rsid w:val="54B7DC43"/>
    <w:rsid w:val="55F86B11"/>
    <w:rsid w:val="56AB36C0"/>
    <w:rsid w:val="56B59B06"/>
    <w:rsid w:val="58731E2B"/>
    <w:rsid w:val="598B8A5E"/>
    <w:rsid w:val="5A5A647B"/>
    <w:rsid w:val="5AD54A9F"/>
    <w:rsid w:val="5B4FE437"/>
    <w:rsid w:val="5B851EBB"/>
    <w:rsid w:val="5BEFF2FD"/>
    <w:rsid w:val="5C3E16FC"/>
    <w:rsid w:val="5CB1B7B4"/>
    <w:rsid w:val="5CBDD4BE"/>
    <w:rsid w:val="5CDA4EC2"/>
    <w:rsid w:val="5D4A5228"/>
    <w:rsid w:val="5F1E0173"/>
    <w:rsid w:val="5F26F9F4"/>
    <w:rsid w:val="5FB2CE1D"/>
    <w:rsid w:val="6073DD91"/>
    <w:rsid w:val="62277F2F"/>
    <w:rsid w:val="62955F92"/>
    <w:rsid w:val="63B170EA"/>
    <w:rsid w:val="65691443"/>
    <w:rsid w:val="65E0E71D"/>
    <w:rsid w:val="66416C4B"/>
    <w:rsid w:val="684B9A81"/>
    <w:rsid w:val="68A5ED0B"/>
    <w:rsid w:val="68CFF846"/>
    <w:rsid w:val="68E55F46"/>
    <w:rsid w:val="69A4E122"/>
    <w:rsid w:val="6A29CF51"/>
    <w:rsid w:val="6B12FB20"/>
    <w:rsid w:val="6B5B6914"/>
    <w:rsid w:val="6BDC4BE2"/>
    <w:rsid w:val="6CC13657"/>
    <w:rsid w:val="6CC7C2CD"/>
    <w:rsid w:val="6D54AAC8"/>
    <w:rsid w:val="6E1D6C03"/>
    <w:rsid w:val="6E42A0F1"/>
    <w:rsid w:val="709133EE"/>
    <w:rsid w:val="715D82CD"/>
    <w:rsid w:val="71A3A3AC"/>
    <w:rsid w:val="71B0D274"/>
    <w:rsid w:val="7394497D"/>
    <w:rsid w:val="747AC4FE"/>
    <w:rsid w:val="75611479"/>
    <w:rsid w:val="756C5FC6"/>
    <w:rsid w:val="772DED77"/>
    <w:rsid w:val="77AF9997"/>
    <w:rsid w:val="78CCAF1B"/>
    <w:rsid w:val="795DCE11"/>
    <w:rsid w:val="7B3C1AED"/>
    <w:rsid w:val="7C7820F8"/>
    <w:rsid w:val="7D99AAF0"/>
    <w:rsid w:val="7E8247E5"/>
    <w:rsid w:val="7ED4F877"/>
    <w:rsid w:val="7EE8578B"/>
    <w:rsid w:val="7FFE691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83ABF2"/>
  <w14:defaultImageDpi w14:val="330"/>
  <w15:docId w15:val="{BA7E71C1-39EB-4CC5-9979-83E0BD372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13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uiPriority w:val="9"/>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4"/>
      </w:numPr>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F03FF2"/>
    <w:rPr>
      <w:rFonts w:ascii="Calibri" w:eastAsiaTheme="minorEastAsia" w:hAnsi="Calibri"/>
      <w:lang w:eastAsia="en-NZ"/>
    </w:rPr>
  </w:style>
  <w:style w:type="paragraph" w:customStyle="1" w:styleId="Sub-list">
    <w:name w:val="Sub-list"/>
    <w:basedOn w:val="Normal"/>
    <w:qFormat/>
    <w:rsid w:val="00D41733"/>
    <w:pPr>
      <w:numPr>
        <w:numId w:val="3"/>
      </w:numPr>
      <w:tabs>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F644DC"/>
    <w:pPr>
      <w:spacing w:before="0" w:after="40" w:line="240" w:lineRule="atLeast"/>
      <w:ind w:left="284" w:hanging="284"/>
      <w:jc w:val="left"/>
    </w:pPr>
    <w:rPr>
      <w:sz w:val="19"/>
    </w:rPr>
  </w:style>
  <w:style w:type="character" w:customStyle="1" w:styleId="FootnoteTextChar">
    <w:name w:val="Footnote Text Char"/>
    <w:basedOn w:val="DefaultParagraphFont"/>
    <w:link w:val="FootnoteText"/>
    <w:uiPriority w:val="99"/>
    <w:rsid w:val="00F644DC"/>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99"/>
    <w:rsid w:val="00EA64B4"/>
    <w:pPr>
      <w:jc w:val="left"/>
    </w:pPr>
  </w:style>
  <w:style w:type="paragraph" w:customStyle="1" w:styleId="Note">
    <w:name w:val="Note"/>
    <w:basedOn w:val="BodyText"/>
    <w:next w:val="Normal"/>
    <w:uiPriority w:val="1"/>
    <w:qFormat/>
    <w:rsid w:val="007E22DE"/>
    <w:pPr>
      <w:spacing w:after="40" w:line="240" w:lineRule="auto"/>
    </w:pPr>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aliases w:val="List Paragraph1,List Paragraph11,Dot pt,F5 List Paragraph,No Spacing1,List Paragraph Char Char Char,Indicator Text,Colorful List - Accent 11,Numbered Para 1,Bullet 1,Párrafo de lista,List Paragraph2,Rec para,lp1,L,Recommendation,ANNEX,列出"/>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A6501F"/>
    <w:rPr>
      <w:color w:val="32809C"/>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ind w:left="1077" w:hanging="397"/>
    </w:pPr>
  </w:style>
  <w:style w:type="character" w:customStyle="1" w:styleId="ListParagraphChar">
    <w:name w:val="List Paragraph Char"/>
    <w:aliases w:val="List Paragraph1 Char,List Paragraph11 Char,Dot pt Char,F5 List Paragraph Char,No Spacing1 Char,List Paragraph Char Char Char Char,Indicator Text Char,Colorful List - Accent 11 Char,Numbered Para 1 Char,Bullet 1 Char,Rec para Char"/>
    <w:basedOn w:val="DefaultParagraphFont"/>
    <w:link w:val="ListParagraph"/>
    <w:uiPriority w:val="34"/>
    <w:locked/>
    <w:rsid w:val="005C3298"/>
    <w:rPr>
      <w:rFonts w:ascii="Times New Roman" w:eastAsiaTheme="minorEastAsia" w:hAnsi="Times New Roman"/>
      <w:szCs w:val="20"/>
      <w:lang w:eastAsia="en-GB"/>
    </w:rPr>
  </w:style>
  <w:style w:type="paragraph" w:styleId="CommentText">
    <w:name w:val="annotation text"/>
    <w:basedOn w:val="Normal"/>
    <w:link w:val="CommentTextChar"/>
    <w:uiPriority w:val="99"/>
    <w:unhideWhenUsed/>
    <w:rsid w:val="00D208D4"/>
    <w:pPr>
      <w:spacing w:before="0" w:after="0" w:line="240" w:lineRule="auto"/>
      <w:jc w:val="left"/>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uiPriority w:val="99"/>
    <w:rsid w:val="00D208D4"/>
    <w:rPr>
      <w:sz w:val="20"/>
      <w:szCs w:val="20"/>
    </w:rPr>
  </w:style>
  <w:style w:type="character" w:styleId="Mention">
    <w:name w:val="Mention"/>
    <w:basedOn w:val="DefaultParagraphFont"/>
    <w:uiPriority w:val="99"/>
    <w:unhideWhenUsed/>
    <w:rsid w:val="00D208D4"/>
    <w:rPr>
      <w:color w:val="2B579A"/>
      <w:shd w:val="clear" w:color="auto" w:fill="E1DFDD"/>
    </w:rPr>
  </w:style>
  <w:style w:type="paragraph" w:styleId="NormalWeb">
    <w:name w:val="Normal (Web)"/>
    <w:basedOn w:val="Normal"/>
    <w:uiPriority w:val="99"/>
    <w:semiHidden/>
    <w:unhideWhenUsed/>
    <w:rsid w:val="00215EEA"/>
    <w:pPr>
      <w:spacing w:before="100" w:beforeAutospacing="1" w:after="100" w:afterAutospacing="1" w:line="240" w:lineRule="auto"/>
      <w:jc w:val="left"/>
    </w:pPr>
    <w:rPr>
      <w:rFonts w:ascii="Times New Roman" w:eastAsia="Times New Roman" w:hAnsi="Times New Roman" w:cs="Times New Roman"/>
      <w:sz w:val="24"/>
      <w:szCs w:val="24"/>
      <w:lang w:val="en-AU" w:eastAsia="en-AU"/>
    </w:rPr>
  </w:style>
  <w:style w:type="character" w:customStyle="1" w:styleId="cf01">
    <w:name w:val="cf01"/>
    <w:basedOn w:val="DefaultParagraphFont"/>
    <w:rsid w:val="00124CFD"/>
    <w:rPr>
      <w:rFonts w:ascii="Segoe UI" w:hAnsi="Segoe UI" w:cs="Segoe UI" w:hint="default"/>
      <w:sz w:val="18"/>
      <w:szCs w:val="18"/>
    </w:rPr>
  </w:style>
  <w:style w:type="paragraph" w:customStyle="1" w:styleId="xxxmsonormal">
    <w:name w:val="x_xxmsonormal"/>
    <w:basedOn w:val="Normal"/>
    <w:rsid w:val="00124CFD"/>
    <w:pPr>
      <w:spacing w:before="0" w:after="0" w:line="240" w:lineRule="auto"/>
      <w:jc w:val="left"/>
    </w:pPr>
    <w:rPr>
      <w:rFonts w:eastAsiaTheme="minorHAnsi" w:cs="Calibri"/>
    </w:rPr>
  </w:style>
  <w:style w:type="table" w:styleId="GridTable4-Accent6">
    <w:name w:val="Grid Table 4 Accent 6"/>
    <w:basedOn w:val="TableNormal"/>
    <w:uiPriority w:val="49"/>
    <w:rsid w:val="00003895"/>
    <w:pPr>
      <w:spacing w:after="0" w:line="240" w:lineRule="auto"/>
    </w:pPr>
    <w:tblPr>
      <w:tblStyleRowBandSize w:val="1"/>
      <w:tblStyleColBandSize w:val="1"/>
      <w:tblBorders>
        <w:top w:val="single" w:sz="4" w:space="0" w:color="E8A67D" w:themeColor="accent6" w:themeTint="99"/>
        <w:left w:val="single" w:sz="4" w:space="0" w:color="E8A67D" w:themeColor="accent6" w:themeTint="99"/>
        <w:bottom w:val="single" w:sz="4" w:space="0" w:color="E8A67D" w:themeColor="accent6" w:themeTint="99"/>
        <w:right w:val="single" w:sz="4" w:space="0" w:color="E8A67D" w:themeColor="accent6" w:themeTint="99"/>
        <w:insideH w:val="single" w:sz="4" w:space="0" w:color="E8A67D" w:themeColor="accent6" w:themeTint="99"/>
        <w:insideV w:val="single" w:sz="4" w:space="0" w:color="E8A67D" w:themeColor="accent6" w:themeTint="99"/>
      </w:tblBorders>
    </w:tblPr>
    <w:tblStylePr w:type="firstRow">
      <w:rPr>
        <w:b/>
        <w:bCs/>
        <w:color w:val="FFFFFF" w:themeColor="background1"/>
      </w:rPr>
      <w:tblPr/>
      <w:tcPr>
        <w:tcBorders>
          <w:top w:val="single" w:sz="4" w:space="0" w:color="DA6C28" w:themeColor="accent6"/>
          <w:left w:val="single" w:sz="4" w:space="0" w:color="DA6C28" w:themeColor="accent6"/>
          <w:bottom w:val="single" w:sz="4" w:space="0" w:color="DA6C28" w:themeColor="accent6"/>
          <w:right w:val="single" w:sz="4" w:space="0" w:color="DA6C28" w:themeColor="accent6"/>
          <w:insideH w:val="nil"/>
          <w:insideV w:val="nil"/>
        </w:tcBorders>
        <w:shd w:val="clear" w:color="auto" w:fill="DA6C28" w:themeFill="accent6"/>
      </w:tcPr>
    </w:tblStylePr>
    <w:tblStylePr w:type="lastRow">
      <w:rPr>
        <w:b/>
        <w:bCs/>
      </w:rPr>
      <w:tblPr/>
      <w:tcPr>
        <w:tcBorders>
          <w:top w:val="double" w:sz="4" w:space="0" w:color="DA6C28" w:themeColor="accent6"/>
        </w:tcBorders>
      </w:tcPr>
    </w:tblStylePr>
    <w:tblStylePr w:type="firstCol">
      <w:rPr>
        <w:b/>
        <w:bCs/>
      </w:rPr>
    </w:tblStylePr>
    <w:tblStylePr w:type="lastCol">
      <w:rPr>
        <w:b/>
        <w:bCs/>
      </w:rPr>
    </w:tblStylePr>
    <w:tblStylePr w:type="band1Vert">
      <w:tblPr/>
      <w:tcPr>
        <w:shd w:val="clear" w:color="auto" w:fill="F7E1D3" w:themeFill="accent6" w:themeFillTint="33"/>
      </w:tcPr>
    </w:tblStylePr>
    <w:tblStylePr w:type="band1Horz">
      <w:tblPr/>
      <w:tcPr>
        <w:shd w:val="clear" w:color="auto" w:fill="F7E1D3" w:themeFill="accent6" w:themeFillTint="33"/>
      </w:tcPr>
    </w:tblStylePr>
  </w:style>
  <w:style w:type="character" w:customStyle="1" w:styleId="eop">
    <w:name w:val="eop"/>
    <w:basedOn w:val="DefaultParagraphFont"/>
    <w:rsid w:val="00D9549A"/>
  </w:style>
  <w:style w:type="character" w:styleId="UnresolvedMention">
    <w:name w:val="Unresolved Mention"/>
    <w:basedOn w:val="DefaultParagraphFont"/>
    <w:uiPriority w:val="99"/>
    <w:semiHidden/>
    <w:unhideWhenUsed/>
    <w:rsid w:val="00571501"/>
    <w:rPr>
      <w:color w:val="605E5C"/>
      <w:shd w:val="clear" w:color="auto" w:fill="E1DFDD"/>
    </w:rPr>
  </w:style>
  <w:style w:type="paragraph" w:customStyle="1" w:styleId="paragraph">
    <w:name w:val="paragraph"/>
    <w:basedOn w:val="Normal"/>
    <w:rsid w:val="002E217E"/>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Bulletlist">
    <w:name w:val="Bullet list"/>
    <w:basedOn w:val="Imprint"/>
    <w:qFormat/>
    <w:rsid w:val="00AF5CB0"/>
    <w:pPr>
      <w:numPr>
        <w:numId w:val="53"/>
      </w:numPr>
      <w:ind w:left="357" w:hanging="357"/>
    </w:pPr>
    <w:rPr>
      <w:rFonts w:eastAsia="Times New Roman" w:cs="Times New Roman"/>
    </w:rPr>
  </w:style>
  <w:style w:type="character" w:styleId="Emphasis">
    <w:name w:val="Emphasis"/>
    <w:basedOn w:val="DefaultParagraphFont"/>
    <w:uiPriority w:val="20"/>
    <w:semiHidden/>
    <w:qFormat/>
    <w:rsid w:val="005E0004"/>
    <w:rPr>
      <w:i/>
      <w:iCs/>
    </w:rPr>
  </w:style>
  <w:style w:type="character" w:customStyle="1" w:styleId="StyleFootnoteReference9pt">
    <w:name w:val="Style Footnote Reference + 9 pt"/>
    <w:basedOn w:val="FootnoteReference"/>
    <w:rsid w:val="007D6050"/>
    <w:rPr>
      <w:rFonts w:ascii="Calibri" w:hAnsi="Calibri"/>
      <w:color w:val="183C47"/>
      <w:sz w:val="20"/>
      <w:vertAlign w:val="superscript"/>
    </w:rPr>
  </w:style>
  <w:style w:type="character" w:customStyle="1" w:styleId="StyleFootnoteReference9pt1">
    <w:name w:val="Style Footnote Reference + 9 pt1"/>
    <w:basedOn w:val="FootnoteReference"/>
    <w:rsid w:val="0031428C"/>
    <w:rPr>
      <w:rFonts w:ascii="Calibri" w:hAnsi="Calibri"/>
      <w:caps w:val="0"/>
      <w:smallCaps w:val="0"/>
      <w:strike w:val="0"/>
      <w:dstrike w:val="0"/>
      <w:vanish w:val="0"/>
      <w:color w:val="183C47"/>
      <w:sz w:val="20"/>
      <w:vertAlign w:val="superscript"/>
    </w:rPr>
  </w:style>
  <w:style w:type="character" w:customStyle="1" w:styleId="Hyperlinkeemphasis">
    <w:name w:val="Hyperlinke emphasis"/>
    <w:basedOn w:val="Hyperlink"/>
    <w:uiPriority w:val="1"/>
    <w:qFormat/>
    <w:rsid w:val="00503F2B"/>
    <w:rPr>
      <w:i/>
      <w:color w:val="32809C"/>
      <w:u w:val="none"/>
    </w:rPr>
  </w:style>
  <w:style w:type="paragraph" w:customStyle="1" w:styleId="Notes">
    <w:name w:val="Notes"/>
    <w:basedOn w:val="BodyText"/>
    <w:qFormat/>
    <w:rsid w:val="007E2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3446">
      <w:bodyDiv w:val="1"/>
      <w:marLeft w:val="0"/>
      <w:marRight w:val="0"/>
      <w:marTop w:val="0"/>
      <w:marBottom w:val="0"/>
      <w:divBdr>
        <w:top w:val="none" w:sz="0" w:space="0" w:color="auto"/>
        <w:left w:val="none" w:sz="0" w:space="0" w:color="auto"/>
        <w:bottom w:val="none" w:sz="0" w:space="0" w:color="auto"/>
        <w:right w:val="none" w:sz="0" w:space="0" w:color="auto"/>
      </w:divBdr>
    </w:div>
    <w:div w:id="56904292">
      <w:bodyDiv w:val="1"/>
      <w:marLeft w:val="0"/>
      <w:marRight w:val="0"/>
      <w:marTop w:val="0"/>
      <w:marBottom w:val="0"/>
      <w:divBdr>
        <w:top w:val="none" w:sz="0" w:space="0" w:color="auto"/>
        <w:left w:val="none" w:sz="0" w:space="0" w:color="auto"/>
        <w:bottom w:val="none" w:sz="0" w:space="0" w:color="auto"/>
        <w:right w:val="none" w:sz="0" w:space="0" w:color="auto"/>
      </w:divBdr>
    </w:div>
    <w:div w:id="62873054">
      <w:bodyDiv w:val="1"/>
      <w:marLeft w:val="0"/>
      <w:marRight w:val="0"/>
      <w:marTop w:val="0"/>
      <w:marBottom w:val="0"/>
      <w:divBdr>
        <w:top w:val="none" w:sz="0" w:space="0" w:color="auto"/>
        <w:left w:val="none" w:sz="0" w:space="0" w:color="auto"/>
        <w:bottom w:val="none" w:sz="0" w:space="0" w:color="auto"/>
        <w:right w:val="none" w:sz="0" w:space="0" w:color="auto"/>
      </w:divBdr>
    </w:div>
    <w:div w:id="68431761">
      <w:bodyDiv w:val="1"/>
      <w:marLeft w:val="0"/>
      <w:marRight w:val="0"/>
      <w:marTop w:val="0"/>
      <w:marBottom w:val="0"/>
      <w:divBdr>
        <w:top w:val="none" w:sz="0" w:space="0" w:color="auto"/>
        <w:left w:val="none" w:sz="0" w:space="0" w:color="auto"/>
        <w:bottom w:val="none" w:sz="0" w:space="0" w:color="auto"/>
        <w:right w:val="none" w:sz="0" w:space="0" w:color="auto"/>
      </w:divBdr>
    </w:div>
    <w:div w:id="98379533">
      <w:bodyDiv w:val="1"/>
      <w:marLeft w:val="0"/>
      <w:marRight w:val="0"/>
      <w:marTop w:val="0"/>
      <w:marBottom w:val="0"/>
      <w:divBdr>
        <w:top w:val="none" w:sz="0" w:space="0" w:color="auto"/>
        <w:left w:val="none" w:sz="0" w:space="0" w:color="auto"/>
        <w:bottom w:val="none" w:sz="0" w:space="0" w:color="auto"/>
        <w:right w:val="none" w:sz="0" w:space="0" w:color="auto"/>
      </w:divBdr>
    </w:div>
    <w:div w:id="191772962">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30569270">
      <w:bodyDiv w:val="1"/>
      <w:marLeft w:val="0"/>
      <w:marRight w:val="0"/>
      <w:marTop w:val="0"/>
      <w:marBottom w:val="0"/>
      <w:divBdr>
        <w:top w:val="none" w:sz="0" w:space="0" w:color="auto"/>
        <w:left w:val="none" w:sz="0" w:space="0" w:color="auto"/>
        <w:bottom w:val="none" w:sz="0" w:space="0" w:color="auto"/>
        <w:right w:val="none" w:sz="0" w:space="0" w:color="auto"/>
      </w:divBdr>
    </w:div>
    <w:div w:id="392432338">
      <w:bodyDiv w:val="1"/>
      <w:marLeft w:val="0"/>
      <w:marRight w:val="0"/>
      <w:marTop w:val="0"/>
      <w:marBottom w:val="0"/>
      <w:divBdr>
        <w:top w:val="none" w:sz="0" w:space="0" w:color="auto"/>
        <w:left w:val="none" w:sz="0" w:space="0" w:color="auto"/>
        <w:bottom w:val="none" w:sz="0" w:space="0" w:color="auto"/>
        <w:right w:val="none" w:sz="0" w:space="0" w:color="auto"/>
      </w:divBdr>
    </w:div>
    <w:div w:id="405033866">
      <w:bodyDiv w:val="1"/>
      <w:marLeft w:val="0"/>
      <w:marRight w:val="0"/>
      <w:marTop w:val="0"/>
      <w:marBottom w:val="0"/>
      <w:divBdr>
        <w:top w:val="none" w:sz="0" w:space="0" w:color="auto"/>
        <w:left w:val="none" w:sz="0" w:space="0" w:color="auto"/>
        <w:bottom w:val="none" w:sz="0" w:space="0" w:color="auto"/>
        <w:right w:val="none" w:sz="0" w:space="0" w:color="auto"/>
      </w:divBdr>
    </w:div>
    <w:div w:id="405959568">
      <w:bodyDiv w:val="1"/>
      <w:marLeft w:val="0"/>
      <w:marRight w:val="0"/>
      <w:marTop w:val="0"/>
      <w:marBottom w:val="0"/>
      <w:divBdr>
        <w:top w:val="none" w:sz="0" w:space="0" w:color="auto"/>
        <w:left w:val="none" w:sz="0" w:space="0" w:color="auto"/>
        <w:bottom w:val="none" w:sz="0" w:space="0" w:color="auto"/>
        <w:right w:val="none" w:sz="0" w:space="0" w:color="auto"/>
      </w:divBdr>
    </w:div>
    <w:div w:id="431900524">
      <w:bodyDiv w:val="1"/>
      <w:marLeft w:val="0"/>
      <w:marRight w:val="0"/>
      <w:marTop w:val="0"/>
      <w:marBottom w:val="0"/>
      <w:divBdr>
        <w:top w:val="none" w:sz="0" w:space="0" w:color="auto"/>
        <w:left w:val="none" w:sz="0" w:space="0" w:color="auto"/>
        <w:bottom w:val="none" w:sz="0" w:space="0" w:color="auto"/>
        <w:right w:val="none" w:sz="0" w:space="0" w:color="auto"/>
      </w:divBdr>
      <w:divsChild>
        <w:div w:id="676424435">
          <w:marLeft w:val="0"/>
          <w:marRight w:val="0"/>
          <w:marTop w:val="0"/>
          <w:marBottom w:val="0"/>
          <w:divBdr>
            <w:top w:val="none" w:sz="0" w:space="0" w:color="auto"/>
            <w:left w:val="none" w:sz="0" w:space="0" w:color="auto"/>
            <w:bottom w:val="none" w:sz="0" w:space="0" w:color="auto"/>
            <w:right w:val="none" w:sz="0" w:space="0" w:color="auto"/>
          </w:divBdr>
        </w:div>
        <w:div w:id="699089337">
          <w:marLeft w:val="0"/>
          <w:marRight w:val="0"/>
          <w:marTop w:val="0"/>
          <w:marBottom w:val="0"/>
          <w:divBdr>
            <w:top w:val="none" w:sz="0" w:space="0" w:color="auto"/>
            <w:left w:val="none" w:sz="0" w:space="0" w:color="auto"/>
            <w:bottom w:val="none" w:sz="0" w:space="0" w:color="auto"/>
            <w:right w:val="none" w:sz="0" w:space="0" w:color="auto"/>
          </w:divBdr>
        </w:div>
        <w:div w:id="1889485708">
          <w:marLeft w:val="0"/>
          <w:marRight w:val="0"/>
          <w:marTop w:val="0"/>
          <w:marBottom w:val="0"/>
          <w:divBdr>
            <w:top w:val="none" w:sz="0" w:space="0" w:color="auto"/>
            <w:left w:val="none" w:sz="0" w:space="0" w:color="auto"/>
            <w:bottom w:val="none" w:sz="0" w:space="0" w:color="auto"/>
            <w:right w:val="none" w:sz="0" w:space="0" w:color="auto"/>
          </w:divBdr>
        </w:div>
      </w:divsChild>
    </w:div>
    <w:div w:id="468594830">
      <w:bodyDiv w:val="1"/>
      <w:marLeft w:val="0"/>
      <w:marRight w:val="0"/>
      <w:marTop w:val="0"/>
      <w:marBottom w:val="0"/>
      <w:divBdr>
        <w:top w:val="none" w:sz="0" w:space="0" w:color="auto"/>
        <w:left w:val="none" w:sz="0" w:space="0" w:color="auto"/>
        <w:bottom w:val="none" w:sz="0" w:space="0" w:color="auto"/>
        <w:right w:val="none" w:sz="0" w:space="0" w:color="auto"/>
      </w:divBdr>
    </w:div>
    <w:div w:id="489756961">
      <w:bodyDiv w:val="1"/>
      <w:marLeft w:val="0"/>
      <w:marRight w:val="0"/>
      <w:marTop w:val="0"/>
      <w:marBottom w:val="0"/>
      <w:divBdr>
        <w:top w:val="none" w:sz="0" w:space="0" w:color="auto"/>
        <w:left w:val="none" w:sz="0" w:space="0" w:color="auto"/>
        <w:bottom w:val="none" w:sz="0" w:space="0" w:color="auto"/>
        <w:right w:val="none" w:sz="0" w:space="0" w:color="auto"/>
      </w:divBdr>
    </w:div>
    <w:div w:id="542602011">
      <w:bodyDiv w:val="1"/>
      <w:marLeft w:val="0"/>
      <w:marRight w:val="0"/>
      <w:marTop w:val="0"/>
      <w:marBottom w:val="0"/>
      <w:divBdr>
        <w:top w:val="none" w:sz="0" w:space="0" w:color="auto"/>
        <w:left w:val="none" w:sz="0" w:space="0" w:color="auto"/>
        <w:bottom w:val="none" w:sz="0" w:space="0" w:color="auto"/>
        <w:right w:val="none" w:sz="0" w:space="0" w:color="auto"/>
      </w:divBdr>
    </w:div>
    <w:div w:id="762915926">
      <w:bodyDiv w:val="1"/>
      <w:marLeft w:val="0"/>
      <w:marRight w:val="0"/>
      <w:marTop w:val="0"/>
      <w:marBottom w:val="0"/>
      <w:divBdr>
        <w:top w:val="none" w:sz="0" w:space="0" w:color="auto"/>
        <w:left w:val="none" w:sz="0" w:space="0" w:color="auto"/>
        <w:bottom w:val="none" w:sz="0" w:space="0" w:color="auto"/>
        <w:right w:val="none" w:sz="0" w:space="0" w:color="auto"/>
      </w:divBdr>
    </w:div>
    <w:div w:id="777334197">
      <w:bodyDiv w:val="1"/>
      <w:marLeft w:val="0"/>
      <w:marRight w:val="0"/>
      <w:marTop w:val="0"/>
      <w:marBottom w:val="0"/>
      <w:divBdr>
        <w:top w:val="none" w:sz="0" w:space="0" w:color="auto"/>
        <w:left w:val="none" w:sz="0" w:space="0" w:color="auto"/>
        <w:bottom w:val="none" w:sz="0" w:space="0" w:color="auto"/>
        <w:right w:val="none" w:sz="0" w:space="0" w:color="auto"/>
      </w:divBdr>
    </w:div>
    <w:div w:id="777943457">
      <w:bodyDiv w:val="1"/>
      <w:marLeft w:val="0"/>
      <w:marRight w:val="0"/>
      <w:marTop w:val="0"/>
      <w:marBottom w:val="0"/>
      <w:divBdr>
        <w:top w:val="none" w:sz="0" w:space="0" w:color="auto"/>
        <w:left w:val="none" w:sz="0" w:space="0" w:color="auto"/>
        <w:bottom w:val="none" w:sz="0" w:space="0" w:color="auto"/>
        <w:right w:val="none" w:sz="0" w:space="0" w:color="auto"/>
      </w:divBdr>
    </w:div>
    <w:div w:id="799415986">
      <w:bodyDiv w:val="1"/>
      <w:marLeft w:val="0"/>
      <w:marRight w:val="0"/>
      <w:marTop w:val="0"/>
      <w:marBottom w:val="0"/>
      <w:divBdr>
        <w:top w:val="none" w:sz="0" w:space="0" w:color="auto"/>
        <w:left w:val="none" w:sz="0" w:space="0" w:color="auto"/>
        <w:bottom w:val="none" w:sz="0" w:space="0" w:color="auto"/>
        <w:right w:val="none" w:sz="0" w:space="0" w:color="auto"/>
      </w:divBdr>
    </w:div>
    <w:div w:id="802583370">
      <w:bodyDiv w:val="1"/>
      <w:marLeft w:val="0"/>
      <w:marRight w:val="0"/>
      <w:marTop w:val="0"/>
      <w:marBottom w:val="0"/>
      <w:divBdr>
        <w:top w:val="none" w:sz="0" w:space="0" w:color="auto"/>
        <w:left w:val="none" w:sz="0" w:space="0" w:color="auto"/>
        <w:bottom w:val="none" w:sz="0" w:space="0" w:color="auto"/>
        <w:right w:val="none" w:sz="0" w:space="0" w:color="auto"/>
      </w:divBdr>
    </w:div>
    <w:div w:id="811169496">
      <w:bodyDiv w:val="1"/>
      <w:marLeft w:val="0"/>
      <w:marRight w:val="0"/>
      <w:marTop w:val="0"/>
      <w:marBottom w:val="0"/>
      <w:divBdr>
        <w:top w:val="none" w:sz="0" w:space="0" w:color="auto"/>
        <w:left w:val="none" w:sz="0" w:space="0" w:color="auto"/>
        <w:bottom w:val="none" w:sz="0" w:space="0" w:color="auto"/>
        <w:right w:val="none" w:sz="0" w:space="0" w:color="auto"/>
      </w:divBdr>
    </w:div>
    <w:div w:id="859273834">
      <w:bodyDiv w:val="1"/>
      <w:marLeft w:val="0"/>
      <w:marRight w:val="0"/>
      <w:marTop w:val="0"/>
      <w:marBottom w:val="0"/>
      <w:divBdr>
        <w:top w:val="none" w:sz="0" w:space="0" w:color="auto"/>
        <w:left w:val="none" w:sz="0" w:space="0" w:color="auto"/>
        <w:bottom w:val="none" w:sz="0" w:space="0" w:color="auto"/>
        <w:right w:val="none" w:sz="0" w:space="0" w:color="auto"/>
      </w:divBdr>
    </w:div>
    <w:div w:id="922955878">
      <w:bodyDiv w:val="1"/>
      <w:marLeft w:val="0"/>
      <w:marRight w:val="0"/>
      <w:marTop w:val="0"/>
      <w:marBottom w:val="0"/>
      <w:divBdr>
        <w:top w:val="none" w:sz="0" w:space="0" w:color="auto"/>
        <w:left w:val="none" w:sz="0" w:space="0" w:color="auto"/>
        <w:bottom w:val="none" w:sz="0" w:space="0" w:color="auto"/>
        <w:right w:val="none" w:sz="0" w:space="0" w:color="auto"/>
      </w:divBdr>
      <w:divsChild>
        <w:div w:id="1541937495">
          <w:marLeft w:val="0"/>
          <w:marRight w:val="0"/>
          <w:marTop w:val="0"/>
          <w:marBottom w:val="0"/>
          <w:divBdr>
            <w:top w:val="none" w:sz="0" w:space="0" w:color="auto"/>
            <w:left w:val="none" w:sz="0" w:space="0" w:color="auto"/>
            <w:bottom w:val="none" w:sz="0" w:space="0" w:color="auto"/>
            <w:right w:val="none" w:sz="0" w:space="0" w:color="auto"/>
          </w:divBdr>
          <w:divsChild>
            <w:div w:id="1088036308">
              <w:marLeft w:val="0"/>
              <w:marRight w:val="0"/>
              <w:marTop w:val="0"/>
              <w:marBottom w:val="0"/>
              <w:divBdr>
                <w:top w:val="none" w:sz="0" w:space="0" w:color="auto"/>
                <w:left w:val="none" w:sz="0" w:space="0" w:color="auto"/>
                <w:bottom w:val="none" w:sz="0" w:space="0" w:color="auto"/>
                <w:right w:val="none" w:sz="0" w:space="0" w:color="auto"/>
              </w:divBdr>
              <w:divsChild>
                <w:div w:id="155912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1720">
      <w:bodyDiv w:val="1"/>
      <w:marLeft w:val="0"/>
      <w:marRight w:val="0"/>
      <w:marTop w:val="0"/>
      <w:marBottom w:val="0"/>
      <w:divBdr>
        <w:top w:val="none" w:sz="0" w:space="0" w:color="auto"/>
        <w:left w:val="none" w:sz="0" w:space="0" w:color="auto"/>
        <w:bottom w:val="none" w:sz="0" w:space="0" w:color="auto"/>
        <w:right w:val="none" w:sz="0" w:space="0" w:color="auto"/>
      </w:divBdr>
      <w:divsChild>
        <w:div w:id="629240361">
          <w:marLeft w:val="0"/>
          <w:marRight w:val="0"/>
          <w:marTop w:val="0"/>
          <w:marBottom w:val="0"/>
          <w:divBdr>
            <w:top w:val="none" w:sz="0" w:space="0" w:color="auto"/>
            <w:left w:val="none" w:sz="0" w:space="0" w:color="auto"/>
            <w:bottom w:val="none" w:sz="0" w:space="0" w:color="auto"/>
            <w:right w:val="none" w:sz="0" w:space="0" w:color="auto"/>
          </w:divBdr>
          <w:divsChild>
            <w:div w:id="874583453">
              <w:marLeft w:val="0"/>
              <w:marRight w:val="0"/>
              <w:marTop w:val="0"/>
              <w:marBottom w:val="0"/>
              <w:divBdr>
                <w:top w:val="none" w:sz="0" w:space="0" w:color="auto"/>
                <w:left w:val="none" w:sz="0" w:space="0" w:color="auto"/>
                <w:bottom w:val="none" w:sz="0" w:space="0" w:color="auto"/>
                <w:right w:val="none" w:sz="0" w:space="0" w:color="auto"/>
              </w:divBdr>
              <w:divsChild>
                <w:div w:id="26092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22716">
      <w:bodyDiv w:val="1"/>
      <w:marLeft w:val="0"/>
      <w:marRight w:val="0"/>
      <w:marTop w:val="0"/>
      <w:marBottom w:val="0"/>
      <w:divBdr>
        <w:top w:val="none" w:sz="0" w:space="0" w:color="auto"/>
        <w:left w:val="none" w:sz="0" w:space="0" w:color="auto"/>
        <w:bottom w:val="none" w:sz="0" w:space="0" w:color="auto"/>
        <w:right w:val="none" w:sz="0" w:space="0" w:color="auto"/>
      </w:divBdr>
    </w:div>
    <w:div w:id="1118524518">
      <w:bodyDiv w:val="1"/>
      <w:marLeft w:val="0"/>
      <w:marRight w:val="0"/>
      <w:marTop w:val="0"/>
      <w:marBottom w:val="0"/>
      <w:divBdr>
        <w:top w:val="none" w:sz="0" w:space="0" w:color="auto"/>
        <w:left w:val="none" w:sz="0" w:space="0" w:color="auto"/>
        <w:bottom w:val="none" w:sz="0" w:space="0" w:color="auto"/>
        <w:right w:val="none" w:sz="0" w:space="0" w:color="auto"/>
      </w:divBdr>
    </w:div>
    <w:div w:id="1143885898">
      <w:bodyDiv w:val="1"/>
      <w:marLeft w:val="0"/>
      <w:marRight w:val="0"/>
      <w:marTop w:val="0"/>
      <w:marBottom w:val="0"/>
      <w:divBdr>
        <w:top w:val="none" w:sz="0" w:space="0" w:color="auto"/>
        <w:left w:val="none" w:sz="0" w:space="0" w:color="auto"/>
        <w:bottom w:val="none" w:sz="0" w:space="0" w:color="auto"/>
        <w:right w:val="none" w:sz="0" w:space="0" w:color="auto"/>
      </w:divBdr>
    </w:div>
    <w:div w:id="1182471977">
      <w:bodyDiv w:val="1"/>
      <w:marLeft w:val="0"/>
      <w:marRight w:val="0"/>
      <w:marTop w:val="0"/>
      <w:marBottom w:val="0"/>
      <w:divBdr>
        <w:top w:val="none" w:sz="0" w:space="0" w:color="auto"/>
        <w:left w:val="none" w:sz="0" w:space="0" w:color="auto"/>
        <w:bottom w:val="none" w:sz="0" w:space="0" w:color="auto"/>
        <w:right w:val="none" w:sz="0" w:space="0" w:color="auto"/>
      </w:divBdr>
    </w:div>
    <w:div w:id="1204055377">
      <w:bodyDiv w:val="1"/>
      <w:marLeft w:val="0"/>
      <w:marRight w:val="0"/>
      <w:marTop w:val="0"/>
      <w:marBottom w:val="0"/>
      <w:divBdr>
        <w:top w:val="none" w:sz="0" w:space="0" w:color="auto"/>
        <w:left w:val="none" w:sz="0" w:space="0" w:color="auto"/>
        <w:bottom w:val="none" w:sz="0" w:space="0" w:color="auto"/>
        <w:right w:val="none" w:sz="0" w:space="0" w:color="auto"/>
      </w:divBdr>
    </w:div>
    <w:div w:id="1263999500">
      <w:bodyDiv w:val="1"/>
      <w:marLeft w:val="0"/>
      <w:marRight w:val="0"/>
      <w:marTop w:val="0"/>
      <w:marBottom w:val="0"/>
      <w:divBdr>
        <w:top w:val="none" w:sz="0" w:space="0" w:color="auto"/>
        <w:left w:val="none" w:sz="0" w:space="0" w:color="auto"/>
        <w:bottom w:val="none" w:sz="0" w:space="0" w:color="auto"/>
        <w:right w:val="none" w:sz="0" w:space="0" w:color="auto"/>
      </w:divBdr>
    </w:div>
    <w:div w:id="1278030123">
      <w:bodyDiv w:val="1"/>
      <w:marLeft w:val="0"/>
      <w:marRight w:val="0"/>
      <w:marTop w:val="0"/>
      <w:marBottom w:val="0"/>
      <w:divBdr>
        <w:top w:val="none" w:sz="0" w:space="0" w:color="auto"/>
        <w:left w:val="none" w:sz="0" w:space="0" w:color="auto"/>
        <w:bottom w:val="none" w:sz="0" w:space="0" w:color="auto"/>
        <w:right w:val="none" w:sz="0" w:space="0" w:color="auto"/>
      </w:divBdr>
    </w:div>
    <w:div w:id="1321157667">
      <w:bodyDiv w:val="1"/>
      <w:marLeft w:val="0"/>
      <w:marRight w:val="0"/>
      <w:marTop w:val="0"/>
      <w:marBottom w:val="0"/>
      <w:divBdr>
        <w:top w:val="none" w:sz="0" w:space="0" w:color="auto"/>
        <w:left w:val="none" w:sz="0" w:space="0" w:color="auto"/>
        <w:bottom w:val="none" w:sz="0" w:space="0" w:color="auto"/>
        <w:right w:val="none" w:sz="0" w:space="0" w:color="auto"/>
      </w:divBdr>
    </w:div>
    <w:div w:id="1393771885">
      <w:bodyDiv w:val="1"/>
      <w:marLeft w:val="0"/>
      <w:marRight w:val="0"/>
      <w:marTop w:val="0"/>
      <w:marBottom w:val="0"/>
      <w:divBdr>
        <w:top w:val="none" w:sz="0" w:space="0" w:color="auto"/>
        <w:left w:val="none" w:sz="0" w:space="0" w:color="auto"/>
        <w:bottom w:val="none" w:sz="0" w:space="0" w:color="auto"/>
        <w:right w:val="none" w:sz="0" w:space="0" w:color="auto"/>
      </w:divBdr>
      <w:divsChild>
        <w:div w:id="1102651833">
          <w:marLeft w:val="0"/>
          <w:marRight w:val="0"/>
          <w:marTop w:val="0"/>
          <w:marBottom w:val="0"/>
          <w:divBdr>
            <w:top w:val="none" w:sz="0" w:space="0" w:color="auto"/>
            <w:left w:val="none" w:sz="0" w:space="0" w:color="auto"/>
            <w:bottom w:val="none" w:sz="0" w:space="0" w:color="auto"/>
            <w:right w:val="none" w:sz="0" w:space="0" w:color="auto"/>
          </w:divBdr>
          <w:divsChild>
            <w:div w:id="852456558">
              <w:marLeft w:val="0"/>
              <w:marRight w:val="0"/>
              <w:marTop w:val="0"/>
              <w:marBottom w:val="0"/>
              <w:divBdr>
                <w:top w:val="none" w:sz="0" w:space="0" w:color="auto"/>
                <w:left w:val="none" w:sz="0" w:space="0" w:color="auto"/>
                <w:bottom w:val="none" w:sz="0" w:space="0" w:color="auto"/>
                <w:right w:val="none" w:sz="0" w:space="0" w:color="auto"/>
              </w:divBdr>
              <w:divsChild>
                <w:div w:id="154975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157902">
      <w:bodyDiv w:val="1"/>
      <w:marLeft w:val="0"/>
      <w:marRight w:val="0"/>
      <w:marTop w:val="0"/>
      <w:marBottom w:val="0"/>
      <w:divBdr>
        <w:top w:val="none" w:sz="0" w:space="0" w:color="auto"/>
        <w:left w:val="none" w:sz="0" w:space="0" w:color="auto"/>
        <w:bottom w:val="none" w:sz="0" w:space="0" w:color="auto"/>
        <w:right w:val="none" w:sz="0" w:space="0" w:color="auto"/>
      </w:divBdr>
    </w:div>
    <w:div w:id="1507208031">
      <w:bodyDiv w:val="1"/>
      <w:marLeft w:val="0"/>
      <w:marRight w:val="0"/>
      <w:marTop w:val="0"/>
      <w:marBottom w:val="0"/>
      <w:divBdr>
        <w:top w:val="none" w:sz="0" w:space="0" w:color="auto"/>
        <w:left w:val="none" w:sz="0" w:space="0" w:color="auto"/>
        <w:bottom w:val="none" w:sz="0" w:space="0" w:color="auto"/>
        <w:right w:val="none" w:sz="0" w:space="0" w:color="auto"/>
      </w:divBdr>
    </w:div>
    <w:div w:id="1508010467">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88229772">
      <w:bodyDiv w:val="1"/>
      <w:marLeft w:val="0"/>
      <w:marRight w:val="0"/>
      <w:marTop w:val="0"/>
      <w:marBottom w:val="0"/>
      <w:divBdr>
        <w:top w:val="none" w:sz="0" w:space="0" w:color="auto"/>
        <w:left w:val="none" w:sz="0" w:space="0" w:color="auto"/>
        <w:bottom w:val="none" w:sz="0" w:space="0" w:color="auto"/>
        <w:right w:val="none" w:sz="0" w:space="0" w:color="auto"/>
      </w:divBdr>
    </w:div>
    <w:div w:id="1643727753">
      <w:bodyDiv w:val="1"/>
      <w:marLeft w:val="0"/>
      <w:marRight w:val="0"/>
      <w:marTop w:val="0"/>
      <w:marBottom w:val="0"/>
      <w:divBdr>
        <w:top w:val="none" w:sz="0" w:space="0" w:color="auto"/>
        <w:left w:val="none" w:sz="0" w:space="0" w:color="auto"/>
        <w:bottom w:val="none" w:sz="0" w:space="0" w:color="auto"/>
        <w:right w:val="none" w:sz="0" w:space="0" w:color="auto"/>
      </w:divBdr>
    </w:div>
    <w:div w:id="1676299778">
      <w:bodyDiv w:val="1"/>
      <w:marLeft w:val="0"/>
      <w:marRight w:val="0"/>
      <w:marTop w:val="0"/>
      <w:marBottom w:val="0"/>
      <w:divBdr>
        <w:top w:val="none" w:sz="0" w:space="0" w:color="auto"/>
        <w:left w:val="none" w:sz="0" w:space="0" w:color="auto"/>
        <w:bottom w:val="none" w:sz="0" w:space="0" w:color="auto"/>
        <w:right w:val="none" w:sz="0" w:space="0" w:color="auto"/>
      </w:divBdr>
    </w:div>
    <w:div w:id="1927230714">
      <w:bodyDiv w:val="1"/>
      <w:marLeft w:val="0"/>
      <w:marRight w:val="0"/>
      <w:marTop w:val="0"/>
      <w:marBottom w:val="0"/>
      <w:divBdr>
        <w:top w:val="none" w:sz="0" w:space="0" w:color="auto"/>
        <w:left w:val="none" w:sz="0" w:space="0" w:color="auto"/>
        <w:bottom w:val="none" w:sz="0" w:space="0" w:color="auto"/>
        <w:right w:val="none" w:sz="0" w:space="0" w:color="auto"/>
      </w:divBdr>
    </w:div>
    <w:div w:id="1949770437">
      <w:bodyDiv w:val="1"/>
      <w:marLeft w:val="0"/>
      <w:marRight w:val="0"/>
      <w:marTop w:val="0"/>
      <w:marBottom w:val="0"/>
      <w:divBdr>
        <w:top w:val="none" w:sz="0" w:space="0" w:color="auto"/>
        <w:left w:val="none" w:sz="0" w:space="0" w:color="auto"/>
        <w:bottom w:val="none" w:sz="0" w:space="0" w:color="auto"/>
        <w:right w:val="none" w:sz="0" w:space="0" w:color="auto"/>
      </w:divBdr>
    </w:div>
    <w:div w:id="1957178524">
      <w:bodyDiv w:val="1"/>
      <w:marLeft w:val="0"/>
      <w:marRight w:val="0"/>
      <w:marTop w:val="0"/>
      <w:marBottom w:val="0"/>
      <w:divBdr>
        <w:top w:val="none" w:sz="0" w:space="0" w:color="auto"/>
        <w:left w:val="none" w:sz="0" w:space="0" w:color="auto"/>
        <w:bottom w:val="none" w:sz="0" w:space="0" w:color="auto"/>
        <w:right w:val="none" w:sz="0" w:space="0" w:color="auto"/>
      </w:divBdr>
    </w:div>
    <w:div w:id="1978608467">
      <w:bodyDiv w:val="1"/>
      <w:marLeft w:val="0"/>
      <w:marRight w:val="0"/>
      <w:marTop w:val="0"/>
      <w:marBottom w:val="0"/>
      <w:divBdr>
        <w:top w:val="none" w:sz="0" w:space="0" w:color="auto"/>
        <w:left w:val="none" w:sz="0" w:space="0" w:color="auto"/>
        <w:bottom w:val="none" w:sz="0" w:space="0" w:color="auto"/>
        <w:right w:val="none" w:sz="0" w:space="0" w:color="auto"/>
      </w:divBdr>
      <w:divsChild>
        <w:div w:id="765810570">
          <w:marLeft w:val="0"/>
          <w:marRight w:val="0"/>
          <w:marTop w:val="0"/>
          <w:marBottom w:val="0"/>
          <w:divBdr>
            <w:top w:val="none" w:sz="0" w:space="0" w:color="auto"/>
            <w:left w:val="none" w:sz="0" w:space="0" w:color="auto"/>
            <w:bottom w:val="none" w:sz="0" w:space="0" w:color="auto"/>
            <w:right w:val="none" w:sz="0" w:space="0" w:color="auto"/>
          </w:divBdr>
          <w:divsChild>
            <w:div w:id="316694429">
              <w:marLeft w:val="0"/>
              <w:marRight w:val="0"/>
              <w:marTop w:val="0"/>
              <w:marBottom w:val="0"/>
              <w:divBdr>
                <w:top w:val="none" w:sz="0" w:space="0" w:color="auto"/>
                <w:left w:val="none" w:sz="0" w:space="0" w:color="auto"/>
                <w:bottom w:val="none" w:sz="0" w:space="0" w:color="auto"/>
                <w:right w:val="none" w:sz="0" w:space="0" w:color="auto"/>
              </w:divBdr>
              <w:divsChild>
                <w:div w:id="6482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294473">
      <w:bodyDiv w:val="1"/>
      <w:marLeft w:val="0"/>
      <w:marRight w:val="0"/>
      <w:marTop w:val="0"/>
      <w:marBottom w:val="0"/>
      <w:divBdr>
        <w:top w:val="none" w:sz="0" w:space="0" w:color="auto"/>
        <w:left w:val="none" w:sz="0" w:space="0" w:color="auto"/>
        <w:bottom w:val="none" w:sz="0" w:space="0" w:color="auto"/>
        <w:right w:val="none" w:sz="0" w:space="0" w:color="auto"/>
      </w:divBdr>
    </w:div>
    <w:div w:id="2003005354">
      <w:bodyDiv w:val="1"/>
      <w:marLeft w:val="0"/>
      <w:marRight w:val="0"/>
      <w:marTop w:val="0"/>
      <w:marBottom w:val="0"/>
      <w:divBdr>
        <w:top w:val="none" w:sz="0" w:space="0" w:color="auto"/>
        <w:left w:val="none" w:sz="0" w:space="0" w:color="auto"/>
        <w:bottom w:val="none" w:sz="0" w:space="0" w:color="auto"/>
        <w:right w:val="none" w:sz="0" w:space="0" w:color="auto"/>
      </w:divBdr>
    </w:div>
    <w:div w:id="2074546306">
      <w:bodyDiv w:val="1"/>
      <w:marLeft w:val="0"/>
      <w:marRight w:val="0"/>
      <w:marTop w:val="0"/>
      <w:marBottom w:val="0"/>
      <w:divBdr>
        <w:top w:val="none" w:sz="0" w:space="0" w:color="auto"/>
        <w:left w:val="none" w:sz="0" w:space="0" w:color="auto"/>
        <w:bottom w:val="none" w:sz="0" w:space="0" w:color="auto"/>
        <w:right w:val="none" w:sz="0" w:space="0" w:color="auto"/>
      </w:divBdr>
    </w:div>
    <w:div w:id="214022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4.xml"/><Relationship Id="rId42" Type="http://schemas.openxmlformats.org/officeDocument/2006/relationships/footer" Target="footer9.xml"/><Relationship Id="rId47" Type="http://schemas.openxmlformats.org/officeDocument/2006/relationships/hyperlink" Target="https://environment.govt.nz/assets/Publications/Files/national-climate-change-risk-assessment-main-report.pdf" TargetMode="External"/><Relationship Id="rId63" Type="http://schemas.openxmlformats.org/officeDocument/2006/relationships/header" Target="header16.xml"/><Relationship Id="rId68" Type="http://schemas.openxmlformats.org/officeDocument/2006/relationships/hyperlink" Target="https://environment.govt.nz/what-government-is-doing/areas-of-work/climate-change/adapting-to-climate-change/first-national-climate-change-risk-assessment-for-new-zealand/" TargetMode="External"/><Relationship Id="rId16" Type="http://schemas.openxmlformats.org/officeDocument/2006/relationships/header" Target="header2.xml"/><Relationship Id="rId11" Type="http://schemas.openxmlformats.org/officeDocument/2006/relationships/endnotes" Target="endnotes.xml"/><Relationship Id="rId32" Type="http://schemas.openxmlformats.org/officeDocument/2006/relationships/hyperlink" Target="https://environment.govt.nz/assets/publications/climate-change/MFE-AoG-20664-GF-National-Adaptation-Plan-Table-of-Actions-WEB.pdf" TargetMode="External"/><Relationship Id="rId37" Type="http://schemas.openxmlformats.org/officeDocument/2006/relationships/hyperlink" Target="https://environment.govt.nz/assets/Publications/Files/national-climate-change-risk-assessment-main-report.pdf" TargetMode="External"/><Relationship Id="rId53" Type="http://schemas.openxmlformats.org/officeDocument/2006/relationships/footer" Target="footer13.xml"/><Relationship Id="rId58" Type="http://schemas.openxmlformats.org/officeDocument/2006/relationships/hyperlink" Target="https://www.stats.govt.nz/indicators/new-zealands-greenhouse-gas-emissions" TargetMode="External"/><Relationship Id="rId74" Type="http://schemas.openxmlformats.org/officeDocument/2006/relationships/header" Target="header19.xml"/><Relationship Id="rId79" Type="http://schemas.openxmlformats.org/officeDocument/2006/relationships/hyperlink" Target="https://www.legislation.govt.nz/act/public/2003/0118/latest/DLM226230.html" TargetMode="External"/><Relationship Id="rId5" Type="http://schemas.openxmlformats.org/officeDocument/2006/relationships/customXml" Target="../customXml/item5.xml"/><Relationship Id="rId61" Type="http://schemas.openxmlformats.org/officeDocument/2006/relationships/footer" Target="footer14.xml"/><Relationship Id="rId82"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yperlink" Target="https://www.legislation.govt.nz/act/public/2002/0040/latest/DLM158584.html" TargetMode="External"/><Relationship Id="rId35" Type="http://schemas.openxmlformats.org/officeDocument/2006/relationships/hyperlink" Target="https://environment.govt.nz/assets/publications/climate-change/MFE-AoG-20664-GF-National-Adaptation-Plan-Table-of-Actions-WEB.pdf" TargetMode="External"/><Relationship Id="rId43" Type="http://schemas.openxmlformats.org/officeDocument/2006/relationships/header" Target="header10.xml"/><Relationship Id="rId48" Type="http://schemas.openxmlformats.org/officeDocument/2006/relationships/header" Target="header11.xml"/><Relationship Id="rId56" Type="http://schemas.openxmlformats.org/officeDocument/2006/relationships/hyperlink" Target="https://environment.govt.nz/facts-and-science/climate-change/measuring-greenhouse-gas-emissions/about-new-zealands-greenhouse-gas-inventory/" TargetMode="External"/><Relationship Id="rId64" Type="http://schemas.openxmlformats.org/officeDocument/2006/relationships/footer" Target="footer16.xml"/><Relationship Id="rId69" Type="http://schemas.openxmlformats.org/officeDocument/2006/relationships/image" Target="media/image6.png"/><Relationship Id="rId77" Type="http://schemas.openxmlformats.org/officeDocument/2006/relationships/image" Target="media/image8.jpeg"/><Relationship Id="rId8" Type="http://schemas.openxmlformats.org/officeDocument/2006/relationships/settings" Target="settings.xml"/><Relationship Id="rId51" Type="http://schemas.openxmlformats.org/officeDocument/2006/relationships/footer" Target="footer12.xml"/><Relationship Id="rId72" Type="http://schemas.openxmlformats.org/officeDocument/2006/relationships/footer" Target="footer17.xml"/><Relationship Id="rId80" Type="http://schemas.openxmlformats.org/officeDocument/2006/relationships/hyperlink" Target="https://www.legislation.govt.nz/act/public/2004/0072/latest/DLM306036.html"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https://environment.govt.nz/assets/publications/Files/Aotearoa-New-Zealands-first-emissions-reduction-plan-Table-of-actions.pdf" TargetMode="External"/><Relationship Id="rId38" Type="http://schemas.openxmlformats.org/officeDocument/2006/relationships/hyperlink" Target="https://www.legislation.govt.nz/act/public/2002/0040/latest/DLM158584.html" TargetMode="External"/><Relationship Id="rId46" Type="http://schemas.openxmlformats.org/officeDocument/2006/relationships/hyperlink" Target="https://environment.govt.nz/assets/publications/climate-change/MFE-AoG-20664-GF-National-Adaptation-Plan-Table-of-Actions-WEB.pdf" TargetMode="External"/><Relationship Id="rId59" Type="http://schemas.openxmlformats.org/officeDocument/2006/relationships/header" Target="header14.xml"/><Relationship Id="rId67" Type="http://schemas.openxmlformats.org/officeDocument/2006/relationships/hyperlink" Target="https://environment.govt.nz/assets/publications/FINAL-PDF-Adaptation-Preparedness-2020-21-Baseline-report.pdf" TargetMode="External"/><Relationship Id="rId20" Type="http://schemas.openxmlformats.org/officeDocument/2006/relationships/header" Target="header4.xml"/><Relationship Id="rId41" Type="http://schemas.openxmlformats.org/officeDocument/2006/relationships/footer" Target="footer8.xml"/><Relationship Id="rId54" Type="http://schemas.openxmlformats.org/officeDocument/2006/relationships/image" Target="media/image4.jpeg"/><Relationship Id="rId62" Type="http://schemas.openxmlformats.org/officeDocument/2006/relationships/footer" Target="footer15.xml"/><Relationship Id="rId70" Type="http://schemas.openxmlformats.org/officeDocument/2006/relationships/header" Target="header17.xml"/><Relationship Id="rId75"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nvironment.govt.nz" TargetMode="External"/><Relationship Id="rId23" Type="http://schemas.openxmlformats.org/officeDocument/2006/relationships/header" Target="header6.xml"/><Relationship Id="rId28" Type="http://schemas.openxmlformats.org/officeDocument/2006/relationships/hyperlink" Target="https://environment.govt.nz/assets/publications/Aotearoa-New-Zealands-first-emissions-reduction-plan.pdf" TargetMode="External"/><Relationship Id="rId36" Type="http://schemas.openxmlformats.org/officeDocument/2006/relationships/hyperlink" Target="https://environment.govt.nz/assets/publications/climate-change/MFE-AoG-20664-GF-National-Adaptation-Plan-Table-of-Actions-WEB.pdf" TargetMode="External"/><Relationship Id="rId49" Type="http://schemas.openxmlformats.org/officeDocument/2006/relationships/header" Target="header12.xml"/><Relationship Id="rId57" Type="http://schemas.openxmlformats.org/officeDocument/2006/relationships/hyperlink" Target="https://www.legislation.govt.nz/act/public/2002/0040/latest/DLM158584.html" TargetMode="External"/><Relationship Id="rId10" Type="http://schemas.openxmlformats.org/officeDocument/2006/relationships/footnotes" Target="footnotes.xml"/><Relationship Id="rId31" Type="http://schemas.openxmlformats.org/officeDocument/2006/relationships/hyperlink" Target="https://environment.govt.nz/assets/publications/Files/Aotearoa-New-Zealands-first-emissions-reduction-plan-Table-of-actions.pdf" TargetMode="External"/><Relationship Id="rId44" Type="http://schemas.openxmlformats.org/officeDocument/2006/relationships/footer" Target="footer10.xml"/><Relationship Id="rId52" Type="http://schemas.openxmlformats.org/officeDocument/2006/relationships/header" Target="header13.xml"/><Relationship Id="rId60" Type="http://schemas.openxmlformats.org/officeDocument/2006/relationships/header" Target="header15.xml"/><Relationship Id="rId65" Type="http://schemas.openxmlformats.org/officeDocument/2006/relationships/hyperlink" Target="https://www.legislation.govt.nz/act/public/2002/0040/latest/DLM158584.html" TargetMode="External"/><Relationship Id="rId73" Type="http://schemas.openxmlformats.org/officeDocument/2006/relationships/footer" Target="footer18.xml"/><Relationship Id="rId78" Type="http://schemas.openxmlformats.org/officeDocument/2006/relationships/hyperlink" Target="https://www.ipcc.ch/assessment-report/ar5/"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header" Target="header8.xml"/><Relationship Id="rId34" Type="http://schemas.openxmlformats.org/officeDocument/2006/relationships/hyperlink" Target="https://environment.govt.nz/assets/publications/Files/Aotearoa-New-Zealands-first-emissions-reduction-plan-Table-of-actions.pdf" TargetMode="External"/><Relationship Id="rId50" Type="http://schemas.openxmlformats.org/officeDocument/2006/relationships/footer" Target="footer11.xml"/><Relationship Id="rId55" Type="http://schemas.openxmlformats.org/officeDocument/2006/relationships/image" Target="media/image5.png"/><Relationship Id="rId76" Type="http://schemas.openxmlformats.org/officeDocument/2006/relationships/image" Target="media/image7.png"/><Relationship Id="rId7" Type="http://schemas.openxmlformats.org/officeDocument/2006/relationships/styles" Target="styles.xml"/><Relationship Id="rId71" Type="http://schemas.openxmlformats.org/officeDocument/2006/relationships/header" Target="header18.xml"/><Relationship Id="rId2" Type="http://schemas.openxmlformats.org/officeDocument/2006/relationships/customXml" Target="../customXml/item2.xml"/><Relationship Id="rId29" Type="http://schemas.openxmlformats.org/officeDocument/2006/relationships/hyperlink" Target="https://environment.govt.nz/assets/publications/climate-change/MFE-AoG-20664-GF-National-Adaptation-Plan-2022-WEB.pdf" TargetMode="External"/><Relationship Id="rId24" Type="http://schemas.openxmlformats.org/officeDocument/2006/relationships/footer" Target="footer5.xml"/><Relationship Id="rId40" Type="http://schemas.openxmlformats.org/officeDocument/2006/relationships/header" Target="header9.xml"/><Relationship Id="rId45" Type="http://schemas.openxmlformats.org/officeDocument/2006/relationships/hyperlink" Target="https://environment.govt.nz/assets/publications/climate-change/MFE-AoG-20664-GF-National-Adaptation-Plan-Table-of-Actions-WEB.pdf" TargetMode="External"/><Relationship Id="rId66" Type="http://schemas.openxmlformats.org/officeDocument/2006/relationships/hyperlink" Target="https://environment.govt.nz/assets/Publications/Files/national-climate-change-risk-assessment-main-report.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t.nz/act/public/2020/0040/latest/LMS106159.html" TargetMode="External"/><Relationship Id="rId2" Type="http://schemas.openxmlformats.org/officeDocument/2006/relationships/hyperlink" Target="https://environment.govt.nz/what-government-is-doing/areas-of-work/climate-change/adapting-to-climate-change/first-national-climate-change-risk-assessment-for-new-zealand/" TargetMode="External"/><Relationship Id="rId1" Type="http://schemas.openxmlformats.org/officeDocument/2006/relationships/hyperlink" Target="https://www.legislation.govt.nz/act/public/2002/0040/latest/DLM158584.html" TargetMode="External"/><Relationship Id="rId5" Type="http://schemas.openxmlformats.org/officeDocument/2006/relationships/hyperlink" Target="https://www.stats.govt.nz/indicators/new-zealands-greenhouse-gas-emissions" TargetMode="External"/><Relationship Id="rId4" Type="http://schemas.openxmlformats.org/officeDocument/2006/relationships/hyperlink" Target="https://environment.govt.nz/facts-and-science/climate-change/measuring-greenhouse-gas-emissions/about-new-zealands-greenhouse-gas-invento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Receiver xmlns="4a94300e-a927-4b92-9d3a-682523035cb6" xsi:nil="true"/>
    <Other_x0020_Details_2 xmlns="4a94300e-a927-4b92-9d3a-682523035cb6" xsi:nil="true"/>
    <Sent_x002f_Received xmlns="4a94300e-a927-4b92-9d3a-682523035cb6" xsi:nil="true"/>
    <To xmlns="4a94300e-a927-4b92-9d3a-682523035cb6" xsi:nil="true"/>
    <Other_x0020_Details_3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ECM-1122293896-94315</_dlc_DocId>
    <_dlc_DocIdUrl xmlns="58a6f171-52cb-4404-b47d-af1c8daf8fd1">
      <Url>https://ministryforenvironment.sharepoint.com/sites/ECM-ER-Comms/_layouts/15/DocIdRedir.aspx?ID=ECM-1122293896-94315</Url>
      <Description>ECM-1122293896-94315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73570A-FDAD-4C4E-9556-562065C96FA9}">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2.xml><?xml version="1.0" encoding="utf-8"?>
<ds:datastoreItem xmlns:ds="http://schemas.openxmlformats.org/officeDocument/2006/customXml" ds:itemID="{DC5CF041-EB79-4E5D-8358-0BE5198C1225}">
  <ds:schemaRefs>
    <ds:schemaRef ds:uri="http://schemas.microsoft.com/sharepoint/v3/contenttype/forms"/>
  </ds:schemaRefs>
</ds:datastoreItem>
</file>

<file path=customXml/itemProps3.xml><?xml version="1.0" encoding="utf-8"?>
<ds:datastoreItem xmlns:ds="http://schemas.openxmlformats.org/officeDocument/2006/customXml" ds:itemID="{48A6C1A4-E219-4068-94D0-6772B6EACE86}">
  <ds:schemaRefs>
    <ds:schemaRef ds:uri="http://schemas.microsoft.com/sharepoint/events"/>
  </ds:schemaRefs>
</ds:datastoreItem>
</file>

<file path=customXml/itemProps4.xml><?xml version="1.0" encoding="utf-8"?>
<ds:datastoreItem xmlns:ds="http://schemas.openxmlformats.org/officeDocument/2006/customXml" ds:itemID="{58AFB2C9-B7B4-4E5F-A5D7-BDD902A63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10004</Words>
  <Characters>60331</Characters>
  <Application>Microsoft Office Word</Application>
  <DocSecurity>0</DocSecurity>
  <Lines>1587</Lines>
  <Paragraphs>1034</Paragraphs>
  <ScaleCrop>false</ScaleCrop>
  <Company/>
  <LinksUpToDate>false</LinksUpToDate>
  <CharactersWithSpaces>69301</CharactersWithSpaces>
  <SharedDoc>false</SharedDoc>
  <HLinks>
    <vt:vector size="408" baseType="variant">
      <vt:variant>
        <vt:i4>7733308</vt:i4>
      </vt:variant>
      <vt:variant>
        <vt:i4>303</vt:i4>
      </vt:variant>
      <vt:variant>
        <vt:i4>0</vt:i4>
      </vt:variant>
      <vt:variant>
        <vt:i4>5</vt:i4>
      </vt:variant>
      <vt:variant>
        <vt:lpwstr>https://www.legislation.govt.nz/act/public/2004/0072/latest/DLM306036.html</vt:lpwstr>
      </vt:variant>
      <vt:variant>
        <vt:lpwstr/>
      </vt:variant>
      <vt:variant>
        <vt:i4>8126523</vt:i4>
      </vt:variant>
      <vt:variant>
        <vt:i4>300</vt:i4>
      </vt:variant>
      <vt:variant>
        <vt:i4>0</vt:i4>
      </vt:variant>
      <vt:variant>
        <vt:i4>5</vt:i4>
      </vt:variant>
      <vt:variant>
        <vt:lpwstr>https://www.legislation.govt.nz/act/public/2003/0118/latest/DLM226230.html</vt:lpwstr>
      </vt:variant>
      <vt:variant>
        <vt:lpwstr/>
      </vt:variant>
      <vt:variant>
        <vt:i4>6357097</vt:i4>
      </vt:variant>
      <vt:variant>
        <vt:i4>294</vt:i4>
      </vt:variant>
      <vt:variant>
        <vt:i4>0</vt:i4>
      </vt:variant>
      <vt:variant>
        <vt:i4>5</vt:i4>
      </vt:variant>
      <vt:variant>
        <vt:lpwstr>https://www.ipcc.ch/assessment-report/ar5/</vt:lpwstr>
      </vt:variant>
      <vt:variant>
        <vt:lpwstr/>
      </vt:variant>
      <vt:variant>
        <vt:i4>6422577</vt:i4>
      </vt:variant>
      <vt:variant>
        <vt:i4>276</vt:i4>
      </vt:variant>
      <vt:variant>
        <vt:i4>0</vt:i4>
      </vt:variant>
      <vt:variant>
        <vt:i4>5</vt:i4>
      </vt:variant>
      <vt:variant>
        <vt:lpwstr>https://environment.govt.nz/what-government-is-doing/areas-of-work/climate-change/adapting-to-climate-change/first-national-climate-change-risk-assessment-for-new-zealand/</vt:lpwstr>
      </vt:variant>
      <vt:variant>
        <vt:lpwstr/>
      </vt:variant>
      <vt:variant>
        <vt:i4>4915294</vt:i4>
      </vt:variant>
      <vt:variant>
        <vt:i4>273</vt:i4>
      </vt:variant>
      <vt:variant>
        <vt:i4>0</vt:i4>
      </vt:variant>
      <vt:variant>
        <vt:i4>5</vt:i4>
      </vt:variant>
      <vt:variant>
        <vt:lpwstr>https://environment.govt.nz/assets/publications/FINAL-PDF-Adaptation-Preparedness-2020-21-Baseline-report.pdf</vt:lpwstr>
      </vt:variant>
      <vt:variant>
        <vt:lpwstr/>
      </vt:variant>
      <vt:variant>
        <vt:i4>5111876</vt:i4>
      </vt:variant>
      <vt:variant>
        <vt:i4>270</vt:i4>
      </vt:variant>
      <vt:variant>
        <vt:i4>0</vt:i4>
      </vt:variant>
      <vt:variant>
        <vt:i4>5</vt:i4>
      </vt:variant>
      <vt:variant>
        <vt:lpwstr>https://environment.govt.nz/assets/Publications/Files/national-climate-change-risk-assessment-main-report.pdf</vt:lpwstr>
      </vt:variant>
      <vt:variant>
        <vt:lpwstr/>
      </vt:variant>
      <vt:variant>
        <vt:i4>7536699</vt:i4>
      </vt:variant>
      <vt:variant>
        <vt:i4>267</vt:i4>
      </vt:variant>
      <vt:variant>
        <vt:i4>0</vt:i4>
      </vt:variant>
      <vt:variant>
        <vt:i4>5</vt:i4>
      </vt:variant>
      <vt:variant>
        <vt:lpwstr>https://www.legislation.govt.nz/act/public/2002/0040/latest/DLM158584.html</vt:lpwstr>
      </vt:variant>
      <vt:variant>
        <vt:lpwstr/>
      </vt:variant>
      <vt:variant>
        <vt:i4>7929971</vt:i4>
      </vt:variant>
      <vt:variant>
        <vt:i4>264</vt:i4>
      </vt:variant>
      <vt:variant>
        <vt:i4>0</vt:i4>
      </vt:variant>
      <vt:variant>
        <vt:i4>5</vt:i4>
      </vt:variant>
      <vt:variant>
        <vt:lpwstr/>
      </vt:variant>
      <vt:variant>
        <vt:lpwstr>figure3</vt:lpwstr>
      </vt:variant>
      <vt:variant>
        <vt:i4>7602295</vt:i4>
      </vt:variant>
      <vt:variant>
        <vt:i4>261</vt:i4>
      </vt:variant>
      <vt:variant>
        <vt:i4>0</vt:i4>
      </vt:variant>
      <vt:variant>
        <vt:i4>5</vt:i4>
      </vt:variant>
      <vt:variant>
        <vt:lpwstr>https://www.stats.govt.nz/indicators/new-zealands-greenhouse-gas-emissions</vt:lpwstr>
      </vt:variant>
      <vt:variant>
        <vt:lpwstr/>
      </vt:variant>
      <vt:variant>
        <vt:i4>7536699</vt:i4>
      </vt:variant>
      <vt:variant>
        <vt:i4>258</vt:i4>
      </vt:variant>
      <vt:variant>
        <vt:i4>0</vt:i4>
      </vt:variant>
      <vt:variant>
        <vt:i4>5</vt:i4>
      </vt:variant>
      <vt:variant>
        <vt:lpwstr>https://www.legislation.govt.nz/act/public/2002/0040/latest/DLM158584.html</vt:lpwstr>
      </vt:variant>
      <vt:variant>
        <vt:lpwstr/>
      </vt:variant>
      <vt:variant>
        <vt:i4>65614</vt:i4>
      </vt:variant>
      <vt:variant>
        <vt:i4>255</vt:i4>
      </vt:variant>
      <vt:variant>
        <vt:i4>0</vt:i4>
      </vt:variant>
      <vt:variant>
        <vt:i4>5</vt:i4>
      </vt:variant>
      <vt:variant>
        <vt:lpwstr>https://environment.govt.nz/facts-and-science/climate-change/measuring-greenhouse-gas-emissions/about-new-zealands-greenhouse-gas-inventory/</vt:lpwstr>
      </vt:variant>
      <vt:variant>
        <vt:lpwstr/>
      </vt:variant>
      <vt:variant>
        <vt:i4>7929971</vt:i4>
      </vt:variant>
      <vt:variant>
        <vt:i4>243</vt:i4>
      </vt:variant>
      <vt:variant>
        <vt:i4>0</vt:i4>
      </vt:variant>
      <vt:variant>
        <vt:i4>5</vt:i4>
      </vt:variant>
      <vt:variant>
        <vt:lpwstr/>
      </vt:variant>
      <vt:variant>
        <vt:lpwstr>figure2</vt:lpwstr>
      </vt:variant>
      <vt:variant>
        <vt:i4>7929971</vt:i4>
      </vt:variant>
      <vt:variant>
        <vt:i4>240</vt:i4>
      </vt:variant>
      <vt:variant>
        <vt:i4>0</vt:i4>
      </vt:variant>
      <vt:variant>
        <vt:i4>5</vt:i4>
      </vt:variant>
      <vt:variant>
        <vt:lpwstr/>
      </vt:variant>
      <vt:variant>
        <vt:lpwstr>figure1</vt:lpwstr>
      </vt:variant>
      <vt:variant>
        <vt:i4>3735667</vt:i4>
      </vt:variant>
      <vt:variant>
        <vt:i4>237</vt:i4>
      </vt:variant>
      <vt:variant>
        <vt:i4>0</vt:i4>
      </vt:variant>
      <vt:variant>
        <vt:i4>5</vt:i4>
      </vt:variant>
      <vt:variant>
        <vt:lpwstr/>
      </vt:variant>
      <vt:variant>
        <vt:lpwstr>table4</vt:lpwstr>
      </vt:variant>
      <vt:variant>
        <vt:i4>5111876</vt:i4>
      </vt:variant>
      <vt:variant>
        <vt:i4>234</vt:i4>
      </vt:variant>
      <vt:variant>
        <vt:i4>0</vt:i4>
      </vt:variant>
      <vt:variant>
        <vt:i4>5</vt:i4>
      </vt:variant>
      <vt:variant>
        <vt:lpwstr>https://environment.govt.nz/assets/Publications/Files/national-climate-change-risk-assessment-main-report.pdf</vt:lpwstr>
      </vt:variant>
      <vt:variant>
        <vt:lpwstr/>
      </vt:variant>
      <vt:variant>
        <vt:i4>3801203</vt:i4>
      </vt:variant>
      <vt:variant>
        <vt:i4>231</vt:i4>
      </vt:variant>
      <vt:variant>
        <vt:i4>0</vt:i4>
      </vt:variant>
      <vt:variant>
        <vt:i4>5</vt:i4>
      </vt:variant>
      <vt:variant>
        <vt:lpwstr/>
      </vt:variant>
      <vt:variant>
        <vt:lpwstr>table7</vt:lpwstr>
      </vt:variant>
      <vt:variant>
        <vt:i4>720925</vt:i4>
      </vt:variant>
      <vt:variant>
        <vt:i4>228</vt:i4>
      </vt:variant>
      <vt:variant>
        <vt:i4>0</vt:i4>
      </vt:variant>
      <vt:variant>
        <vt:i4>5</vt:i4>
      </vt:variant>
      <vt:variant>
        <vt:lpwstr>https://environment.govt.nz/assets/publications/climate-change/MFE-AoG-20664-GF-National-Adaptation-Plan-Table-of-Actions-WEB.pdf</vt:lpwstr>
      </vt:variant>
      <vt:variant>
        <vt:lpwstr/>
      </vt:variant>
      <vt:variant>
        <vt:i4>720925</vt:i4>
      </vt:variant>
      <vt:variant>
        <vt:i4>225</vt:i4>
      </vt:variant>
      <vt:variant>
        <vt:i4>0</vt:i4>
      </vt:variant>
      <vt:variant>
        <vt:i4>5</vt:i4>
      </vt:variant>
      <vt:variant>
        <vt:lpwstr>https://environment.govt.nz/assets/publications/climate-change/MFE-AoG-20664-GF-National-Adaptation-Plan-Table-of-Actions-WEB.pdf</vt:lpwstr>
      </vt:variant>
      <vt:variant>
        <vt:lpwstr/>
      </vt:variant>
      <vt:variant>
        <vt:i4>7536699</vt:i4>
      </vt:variant>
      <vt:variant>
        <vt:i4>222</vt:i4>
      </vt:variant>
      <vt:variant>
        <vt:i4>0</vt:i4>
      </vt:variant>
      <vt:variant>
        <vt:i4>5</vt:i4>
      </vt:variant>
      <vt:variant>
        <vt:lpwstr>https://www.legislation.govt.nz/act/public/2002/0040/latest/DLM158584.html</vt:lpwstr>
      </vt:variant>
      <vt:variant>
        <vt:lpwstr/>
      </vt:variant>
      <vt:variant>
        <vt:i4>5111876</vt:i4>
      </vt:variant>
      <vt:variant>
        <vt:i4>219</vt:i4>
      </vt:variant>
      <vt:variant>
        <vt:i4>0</vt:i4>
      </vt:variant>
      <vt:variant>
        <vt:i4>5</vt:i4>
      </vt:variant>
      <vt:variant>
        <vt:lpwstr>https://environment.govt.nz/assets/Publications/Files/national-climate-change-risk-assessment-main-report.pdf</vt:lpwstr>
      </vt:variant>
      <vt:variant>
        <vt:lpwstr/>
      </vt:variant>
      <vt:variant>
        <vt:i4>4063347</vt:i4>
      </vt:variant>
      <vt:variant>
        <vt:i4>213</vt:i4>
      </vt:variant>
      <vt:variant>
        <vt:i4>0</vt:i4>
      </vt:variant>
      <vt:variant>
        <vt:i4>5</vt:i4>
      </vt:variant>
      <vt:variant>
        <vt:lpwstr/>
      </vt:variant>
      <vt:variant>
        <vt:lpwstr>table3</vt:lpwstr>
      </vt:variant>
      <vt:variant>
        <vt:i4>720925</vt:i4>
      </vt:variant>
      <vt:variant>
        <vt:i4>210</vt:i4>
      </vt:variant>
      <vt:variant>
        <vt:i4>0</vt:i4>
      </vt:variant>
      <vt:variant>
        <vt:i4>5</vt:i4>
      </vt:variant>
      <vt:variant>
        <vt:lpwstr>https://environment.govt.nz/assets/publications/climate-change/MFE-AoG-20664-GF-National-Adaptation-Plan-Table-of-Actions-WEB.pdf</vt:lpwstr>
      </vt:variant>
      <vt:variant>
        <vt:lpwstr/>
      </vt:variant>
      <vt:variant>
        <vt:i4>720925</vt:i4>
      </vt:variant>
      <vt:variant>
        <vt:i4>207</vt:i4>
      </vt:variant>
      <vt:variant>
        <vt:i4>0</vt:i4>
      </vt:variant>
      <vt:variant>
        <vt:i4>5</vt:i4>
      </vt:variant>
      <vt:variant>
        <vt:lpwstr>https://environment.govt.nz/assets/publications/climate-change/MFE-AoG-20664-GF-National-Adaptation-Plan-Table-of-Actions-WEB.pdf</vt:lpwstr>
      </vt:variant>
      <vt:variant>
        <vt:lpwstr/>
      </vt:variant>
      <vt:variant>
        <vt:i4>7405601</vt:i4>
      </vt:variant>
      <vt:variant>
        <vt:i4>204</vt:i4>
      </vt:variant>
      <vt:variant>
        <vt:i4>0</vt:i4>
      </vt:variant>
      <vt:variant>
        <vt:i4>5</vt:i4>
      </vt:variant>
      <vt:variant>
        <vt:lpwstr>https://environment.govt.nz/assets/publications/Files/Aotearoa-New-Zealands-first-emissions-reduction-plan-Table-of-actions.pdf</vt:lpwstr>
      </vt:variant>
      <vt:variant>
        <vt:lpwstr/>
      </vt:variant>
      <vt:variant>
        <vt:i4>7405601</vt:i4>
      </vt:variant>
      <vt:variant>
        <vt:i4>201</vt:i4>
      </vt:variant>
      <vt:variant>
        <vt:i4>0</vt:i4>
      </vt:variant>
      <vt:variant>
        <vt:i4>5</vt:i4>
      </vt:variant>
      <vt:variant>
        <vt:lpwstr>https://environment.govt.nz/assets/publications/Files/Aotearoa-New-Zealands-first-emissions-reduction-plan-Table-of-actions.pdf</vt:lpwstr>
      </vt:variant>
      <vt:variant>
        <vt:lpwstr/>
      </vt:variant>
      <vt:variant>
        <vt:i4>720925</vt:i4>
      </vt:variant>
      <vt:variant>
        <vt:i4>192</vt:i4>
      </vt:variant>
      <vt:variant>
        <vt:i4>0</vt:i4>
      </vt:variant>
      <vt:variant>
        <vt:i4>5</vt:i4>
      </vt:variant>
      <vt:variant>
        <vt:lpwstr>https://environment.govt.nz/assets/publications/climate-change/MFE-AoG-20664-GF-National-Adaptation-Plan-Table-of-Actions-WEB.pdf</vt:lpwstr>
      </vt:variant>
      <vt:variant>
        <vt:lpwstr/>
      </vt:variant>
      <vt:variant>
        <vt:i4>7405601</vt:i4>
      </vt:variant>
      <vt:variant>
        <vt:i4>189</vt:i4>
      </vt:variant>
      <vt:variant>
        <vt:i4>0</vt:i4>
      </vt:variant>
      <vt:variant>
        <vt:i4>5</vt:i4>
      </vt:variant>
      <vt:variant>
        <vt:lpwstr>https://environment.govt.nz/assets/publications/Files/Aotearoa-New-Zealands-first-emissions-reduction-plan-Table-of-actions.pdf</vt:lpwstr>
      </vt:variant>
      <vt:variant>
        <vt:lpwstr/>
      </vt:variant>
      <vt:variant>
        <vt:i4>3670131</vt:i4>
      </vt:variant>
      <vt:variant>
        <vt:i4>186</vt:i4>
      </vt:variant>
      <vt:variant>
        <vt:i4>0</vt:i4>
      </vt:variant>
      <vt:variant>
        <vt:i4>5</vt:i4>
      </vt:variant>
      <vt:variant>
        <vt:lpwstr/>
      </vt:variant>
      <vt:variant>
        <vt:lpwstr>table5</vt:lpwstr>
      </vt:variant>
      <vt:variant>
        <vt:i4>7536699</vt:i4>
      </vt:variant>
      <vt:variant>
        <vt:i4>183</vt:i4>
      </vt:variant>
      <vt:variant>
        <vt:i4>0</vt:i4>
      </vt:variant>
      <vt:variant>
        <vt:i4>5</vt:i4>
      </vt:variant>
      <vt:variant>
        <vt:lpwstr>https://www.legislation.govt.nz/act/public/2002/0040/latest/DLM158584.html</vt:lpwstr>
      </vt:variant>
      <vt:variant>
        <vt:lpwstr/>
      </vt:variant>
      <vt:variant>
        <vt:i4>4128883</vt:i4>
      </vt:variant>
      <vt:variant>
        <vt:i4>180</vt:i4>
      </vt:variant>
      <vt:variant>
        <vt:i4>0</vt:i4>
      </vt:variant>
      <vt:variant>
        <vt:i4>5</vt:i4>
      </vt:variant>
      <vt:variant>
        <vt:lpwstr/>
      </vt:variant>
      <vt:variant>
        <vt:lpwstr>table2</vt:lpwstr>
      </vt:variant>
      <vt:variant>
        <vt:i4>327730</vt:i4>
      </vt:variant>
      <vt:variant>
        <vt:i4>177</vt:i4>
      </vt:variant>
      <vt:variant>
        <vt:i4>0</vt:i4>
      </vt:variant>
      <vt:variant>
        <vt:i4>5</vt:i4>
      </vt:variant>
      <vt:variant>
        <vt:lpwstr/>
      </vt:variant>
      <vt:variant>
        <vt:lpwstr>_Section_4:_Adaptative</vt:lpwstr>
      </vt:variant>
      <vt:variant>
        <vt:i4>2031666</vt:i4>
      </vt:variant>
      <vt:variant>
        <vt:i4>174</vt:i4>
      </vt:variant>
      <vt:variant>
        <vt:i4>0</vt:i4>
      </vt:variant>
      <vt:variant>
        <vt:i4>5</vt:i4>
      </vt:variant>
      <vt:variant>
        <vt:lpwstr/>
      </vt:variant>
      <vt:variant>
        <vt:lpwstr>_Section_3:_Implementation,</vt:lpwstr>
      </vt:variant>
      <vt:variant>
        <vt:i4>6291549</vt:i4>
      </vt:variant>
      <vt:variant>
        <vt:i4>171</vt:i4>
      </vt:variant>
      <vt:variant>
        <vt:i4>0</vt:i4>
      </vt:variant>
      <vt:variant>
        <vt:i4>5</vt:i4>
      </vt:variant>
      <vt:variant>
        <vt:lpwstr/>
      </vt:variant>
      <vt:variant>
        <vt:lpwstr>_Section_2:_Overview</vt:lpwstr>
      </vt:variant>
      <vt:variant>
        <vt:i4>6160464</vt:i4>
      </vt:variant>
      <vt:variant>
        <vt:i4>168</vt:i4>
      </vt:variant>
      <vt:variant>
        <vt:i4>0</vt:i4>
      </vt:variant>
      <vt:variant>
        <vt:i4>5</vt:i4>
      </vt:variant>
      <vt:variant>
        <vt:lpwstr>https://environment.govt.nz/assets/publications/climate-change/MFE-AoG-20664-GF-National-Adaptation-Plan-2022-WEB.pdf</vt:lpwstr>
      </vt:variant>
      <vt:variant>
        <vt:lpwstr/>
      </vt:variant>
      <vt:variant>
        <vt:i4>5963776</vt:i4>
      </vt:variant>
      <vt:variant>
        <vt:i4>165</vt:i4>
      </vt:variant>
      <vt:variant>
        <vt:i4>0</vt:i4>
      </vt:variant>
      <vt:variant>
        <vt:i4>5</vt:i4>
      </vt:variant>
      <vt:variant>
        <vt:lpwstr>https://environment.govt.nz/assets/publications/Aotearoa-New-Zealands-first-emissions-reduction-plan.pdf</vt:lpwstr>
      </vt:variant>
      <vt:variant>
        <vt:lpwstr/>
      </vt:variant>
      <vt:variant>
        <vt:i4>1900594</vt:i4>
      </vt:variant>
      <vt:variant>
        <vt:i4>155</vt:i4>
      </vt:variant>
      <vt:variant>
        <vt:i4>0</vt:i4>
      </vt:variant>
      <vt:variant>
        <vt:i4>5</vt:i4>
      </vt:variant>
      <vt:variant>
        <vt:lpwstr/>
      </vt:variant>
      <vt:variant>
        <vt:lpwstr>_Toc122528359</vt:lpwstr>
      </vt:variant>
      <vt:variant>
        <vt:i4>1900594</vt:i4>
      </vt:variant>
      <vt:variant>
        <vt:i4>149</vt:i4>
      </vt:variant>
      <vt:variant>
        <vt:i4>0</vt:i4>
      </vt:variant>
      <vt:variant>
        <vt:i4>5</vt:i4>
      </vt:variant>
      <vt:variant>
        <vt:lpwstr/>
      </vt:variant>
      <vt:variant>
        <vt:lpwstr>_Toc122528358</vt:lpwstr>
      </vt:variant>
      <vt:variant>
        <vt:i4>1900594</vt:i4>
      </vt:variant>
      <vt:variant>
        <vt:i4>143</vt:i4>
      </vt:variant>
      <vt:variant>
        <vt:i4>0</vt:i4>
      </vt:variant>
      <vt:variant>
        <vt:i4>5</vt:i4>
      </vt:variant>
      <vt:variant>
        <vt:lpwstr/>
      </vt:variant>
      <vt:variant>
        <vt:lpwstr>_Toc122528357</vt:lpwstr>
      </vt:variant>
      <vt:variant>
        <vt:i4>1900594</vt:i4>
      </vt:variant>
      <vt:variant>
        <vt:i4>137</vt:i4>
      </vt:variant>
      <vt:variant>
        <vt:i4>0</vt:i4>
      </vt:variant>
      <vt:variant>
        <vt:i4>5</vt:i4>
      </vt:variant>
      <vt:variant>
        <vt:lpwstr/>
      </vt:variant>
      <vt:variant>
        <vt:lpwstr>_Toc122528356</vt:lpwstr>
      </vt:variant>
      <vt:variant>
        <vt:i4>1900594</vt:i4>
      </vt:variant>
      <vt:variant>
        <vt:i4>131</vt:i4>
      </vt:variant>
      <vt:variant>
        <vt:i4>0</vt:i4>
      </vt:variant>
      <vt:variant>
        <vt:i4>5</vt:i4>
      </vt:variant>
      <vt:variant>
        <vt:lpwstr/>
      </vt:variant>
      <vt:variant>
        <vt:lpwstr>_Toc122528355</vt:lpwstr>
      </vt:variant>
      <vt:variant>
        <vt:i4>1835058</vt:i4>
      </vt:variant>
      <vt:variant>
        <vt:i4>122</vt:i4>
      </vt:variant>
      <vt:variant>
        <vt:i4>0</vt:i4>
      </vt:variant>
      <vt:variant>
        <vt:i4>5</vt:i4>
      </vt:variant>
      <vt:variant>
        <vt:lpwstr/>
      </vt:variant>
      <vt:variant>
        <vt:lpwstr>_Toc122528345</vt:lpwstr>
      </vt:variant>
      <vt:variant>
        <vt:i4>1835058</vt:i4>
      </vt:variant>
      <vt:variant>
        <vt:i4>116</vt:i4>
      </vt:variant>
      <vt:variant>
        <vt:i4>0</vt:i4>
      </vt:variant>
      <vt:variant>
        <vt:i4>5</vt:i4>
      </vt:variant>
      <vt:variant>
        <vt:lpwstr/>
      </vt:variant>
      <vt:variant>
        <vt:lpwstr>_Toc122528344</vt:lpwstr>
      </vt:variant>
      <vt:variant>
        <vt:i4>1835058</vt:i4>
      </vt:variant>
      <vt:variant>
        <vt:i4>110</vt:i4>
      </vt:variant>
      <vt:variant>
        <vt:i4>0</vt:i4>
      </vt:variant>
      <vt:variant>
        <vt:i4>5</vt:i4>
      </vt:variant>
      <vt:variant>
        <vt:lpwstr/>
      </vt:variant>
      <vt:variant>
        <vt:lpwstr>_Toc122528343</vt:lpwstr>
      </vt:variant>
      <vt:variant>
        <vt:i4>1835058</vt:i4>
      </vt:variant>
      <vt:variant>
        <vt:i4>104</vt:i4>
      </vt:variant>
      <vt:variant>
        <vt:i4>0</vt:i4>
      </vt:variant>
      <vt:variant>
        <vt:i4>5</vt:i4>
      </vt:variant>
      <vt:variant>
        <vt:lpwstr/>
      </vt:variant>
      <vt:variant>
        <vt:lpwstr>_Toc122528342</vt:lpwstr>
      </vt:variant>
      <vt:variant>
        <vt:i4>1835058</vt:i4>
      </vt:variant>
      <vt:variant>
        <vt:i4>98</vt:i4>
      </vt:variant>
      <vt:variant>
        <vt:i4>0</vt:i4>
      </vt:variant>
      <vt:variant>
        <vt:i4>5</vt:i4>
      </vt:variant>
      <vt:variant>
        <vt:lpwstr/>
      </vt:variant>
      <vt:variant>
        <vt:lpwstr>_Toc122528341</vt:lpwstr>
      </vt:variant>
      <vt:variant>
        <vt:i4>1835058</vt:i4>
      </vt:variant>
      <vt:variant>
        <vt:i4>92</vt:i4>
      </vt:variant>
      <vt:variant>
        <vt:i4>0</vt:i4>
      </vt:variant>
      <vt:variant>
        <vt:i4>5</vt:i4>
      </vt:variant>
      <vt:variant>
        <vt:lpwstr/>
      </vt:variant>
      <vt:variant>
        <vt:lpwstr>_Toc122528340</vt:lpwstr>
      </vt:variant>
      <vt:variant>
        <vt:i4>1769522</vt:i4>
      </vt:variant>
      <vt:variant>
        <vt:i4>86</vt:i4>
      </vt:variant>
      <vt:variant>
        <vt:i4>0</vt:i4>
      </vt:variant>
      <vt:variant>
        <vt:i4>5</vt:i4>
      </vt:variant>
      <vt:variant>
        <vt:lpwstr/>
      </vt:variant>
      <vt:variant>
        <vt:lpwstr>_Toc122528339</vt:lpwstr>
      </vt:variant>
      <vt:variant>
        <vt:i4>2031664</vt:i4>
      </vt:variant>
      <vt:variant>
        <vt:i4>77</vt:i4>
      </vt:variant>
      <vt:variant>
        <vt:i4>0</vt:i4>
      </vt:variant>
      <vt:variant>
        <vt:i4>5</vt:i4>
      </vt:variant>
      <vt:variant>
        <vt:lpwstr/>
      </vt:variant>
      <vt:variant>
        <vt:lpwstr>_Toc122427193</vt:lpwstr>
      </vt:variant>
      <vt:variant>
        <vt:i4>2031664</vt:i4>
      </vt:variant>
      <vt:variant>
        <vt:i4>71</vt:i4>
      </vt:variant>
      <vt:variant>
        <vt:i4>0</vt:i4>
      </vt:variant>
      <vt:variant>
        <vt:i4>5</vt:i4>
      </vt:variant>
      <vt:variant>
        <vt:lpwstr/>
      </vt:variant>
      <vt:variant>
        <vt:lpwstr>_Toc122427192</vt:lpwstr>
      </vt:variant>
      <vt:variant>
        <vt:i4>2031664</vt:i4>
      </vt:variant>
      <vt:variant>
        <vt:i4>65</vt:i4>
      </vt:variant>
      <vt:variant>
        <vt:i4>0</vt:i4>
      </vt:variant>
      <vt:variant>
        <vt:i4>5</vt:i4>
      </vt:variant>
      <vt:variant>
        <vt:lpwstr/>
      </vt:variant>
      <vt:variant>
        <vt:lpwstr>_Toc122427191</vt:lpwstr>
      </vt:variant>
      <vt:variant>
        <vt:i4>2031664</vt:i4>
      </vt:variant>
      <vt:variant>
        <vt:i4>59</vt:i4>
      </vt:variant>
      <vt:variant>
        <vt:i4>0</vt:i4>
      </vt:variant>
      <vt:variant>
        <vt:i4>5</vt:i4>
      </vt:variant>
      <vt:variant>
        <vt:lpwstr/>
      </vt:variant>
      <vt:variant>
        <vt:lpwstr>_Toc122427190</vt:lpwstr>
      </vt:variant>
      <vt:variant>
        <vt:i4>1966128</vt:i4>
      </vt:variant>
      <vt:variant>
        <vt:i4>53</vt:i4>
      </vt:variant>
      <vt:variant>
        <vt:i4>0</vt:i4>
      </vt:variant>
      <vt:variant>
        <vt:i4>5</vt:i4>
      </vt:variant>
      <vt:variant>
        <vt:lpwstr/>
      </vt:variant>
      <vt:variant>
        <vt:lpwstr>_Toc122427189</vt:lpwstr>
      </vt:variant>
      <vt:variant>
        <vt:i4>1966128</vt:i4>
      </vt:variant>
      <vt:variant>
        <vt:i4>47</vt:i4>
      </vt:variant>
      <vt:variant>
        <vt:i4>0</vt:i4>
      </vt:variant>
      <vt:variant>
        <vt:i4>5</vt:i4>
      </vt:variant>
      <vt:variant>
        <vt:lpwstr/>
      </vt:variant>
      <vt:variant>
        <vt:lpwstr>_Toc122427188</vt:lpwstr>
      </vt:variant>
      <vt:variant>
        <vt:i4>1966128</vt:i4>
      </vt:variant>
      <vt:variant>
        <vt:i4>41</vt:i4>
      </vt:variant>
      <vt:variant>
        <vt:i4>0</vt:i4>
      </vt:variant>
      <vt:variant>
        <vt:i4>5</vt:i4>
      </vt:variant>
      <vt:variant>
        <vt:lpwstr/>
      </vt:variant>
      <vt:variant>
        <vt:lpwstr>_Toc122427187</vt:lpwstr>
      </vt:variant>
      <vt:variant>
        <vt:i4>1966128</vt:i4>
      </vt:variant>
      <vt:variant>
        <vt:i4>35</vt:i4>
      </vt:variant>
      <vt:variant>
        <vt:i4>0</vt:i4>
      </vt:variant>
      <vt:variant>
        <vt:i4>5</vt:i4>
      </vt:variant>
      <vt:variant>
        <vt:lpwstr/>
      </vt:variant>
      <vt:variant>
        <vt:lpwstr>_Toc122427186</vt:lpwstr>
      </vt:variant>
      <vt:variant>
        <vt:i4>1966128</vt:i4>
      </vt:variant>
      <vt:variant>
        <vt:i4>29</vt:i4>
      </vt:variant>
      <vt:variant>
        <vt:i4>0</vt:i4>
      </vt:variant>
      <vt:variant>
        <vt:i4>5</vt:i4>
      </vt:variant>
      <vt:variant>
        <vt:lpwstr/>
      </vt:variant>
      <vt:variant>
        <vt:lpwstr>_Toc122427185</vt:lpwstr>
      </vt:variant>
      <vt:variant>
        <vt:i4>1966128</vt:i4>
      </vt:variant>
      <vt:variant>
        <vt:i4>23</vt:i4>
      </vt:variant>
      <vt:variant>
        <vt:i4>0</vt:i4>
      </vt:variant>
      <vt:variant>
        <vt:i4>5</vt:i4>
      </vt:variant>
      <vt:variant>
        <vt:lpwstr/>
      </vt:variant>
      <vt:variant>
        <vt:lpwstr>_Toc122427184</vt:lpwstr>
      </vt:variant>
      <vt:variant>
        <vt:i4>1966128</vt:i4>
      </vt:variant>
      <vt:variant>
        <vt:i4>17</vt:i4>
      </vt:variant>
      <vt:variant>
        <vt:i4>0</vt:i4>
      </vt:variant>
      <vt:variant>
        <vt:i4>5</vt:i4>
      </vt:variant>
      <vt:variant>
        <vt:lpwstr/>
      </vt:variant>
      <vt:variant>
        <vt:lpwstr>_Toc122427183</vt:lpwstr>
      </vt:variant>
      <vt:variant>
        <vt:i4>1966128</vt:i4>
      </vt:variant>
      <vt:variant>
        <vt:i4>11</vt:i4>
      </vt:variant>
      <vt:variant>
        <vt:i4>0</vt:i4>
      </vt:variant>
      <vt:variant>
        <vt:i4>5</vt:i4>
      </vt:variant>
      <vt:variant>
        <vt:lpwstr/>
      </vt:variant>
      <vt:variant>
        <vt:lpwstr>_Toc122427182</vt:lpwstr>
      </vt:variant>
      <vt:variant>
        <vt:i4>1966128</vt:i4>
      </vt:variant>
      <vt:variant>
        <vt:i4>5</vt:i4>
      </vt:variant>
      <vt:variant>
        <vt:i4>0</vt:i4>
      </vt:variant>
      <vt:variant>
        <vt:i4>5</vt:i4>
      </vt:variant>
      <vt:variant>
        <vt:lpwstr/>
      </vt:variant>
      <vt:variant>
        <vt:lpwstr>_Toc122427181</vt:lpwstr>
      </vt:variant>
      <vt:variant>
        <vt:i4>7340128</vt:i4>
      </vt:variant>
      <vt:variant>
        <vt:i4>0</vt:i4>
      </vt:variant>
      <vt:variant>
        <vt:i4>0</vt:i4>
      </vt:variant>
      <vt:variant>
        <vt:i4>5</vt:i4>
      </vt:variant>
      <vt:variant>
        <vt:lpwstr>http://www.environment.govt.nz/</vt:lpwstr>
      </vt:variant>
      <vt:variant>
        <vt:lpwstr/>
      </vt:variant>
      <vt:variant>
        <vt:i4>7602295</vt:i4>
      </vt:variant>
      <vt:variant>
        <vt:i4>18</vt:i4>
      </vt:variant>
      <vt:variant>
        <vt:i4>0</vt:i4>
      </vt:variant>
      <vt:variant>
        <vt:i4>5</vt:i4>
      </vt:variant>
      <vt:variant>
        <vt:lpwstr>https://www.stats.govt.nz/indicators/new-zealands-greenhouse-gas-emissions</vt:lpwstr>
      </vt:variant>
      <vt:variant>
        <vt:lpwstr/>
      </vt:variant>
      <vt:variant>
        <vt:i4>65614</vt:i4>
      </vt:variant>
      <vt:variant>
        <vt:i4>15</vt:i4>
      </vt:variant>
      <vt:variant>
        <vt:i4>0</vt:i4>
      </vt:variant>
      <vt:variant>
        <vt:i4>5</vt:i4>
      </vt:variant>
      <vt:variant>
        <vt:lpwstr>https://environment.govt.nz/facts-and-science/climate-change/measuring-greenhouse-gas-emissions/about-new-zealands-greenhouse-gas-inventory/</vt:lpwstr>
      </vt:variant>
      <vt:variant>
        <vt:lpwstr/>
      </vt:variant>
      <vt:variant>
        <vt:i4>7536675</vt:i4>
      </vt:variant>
      <vt:variant>
        <vt:i4>12</vt:i4>
      </vt:variant>
      <vt:variant>
        <vt:i4>0</vt:i4>
      </vt:variant>
      <vt:variant>
        <vt:i4>5</vt:i4>
      </vt:variant>
      <vt:variant>
        <vt:lpwstr>https://www.legislation.govt.nz/act/public/2020/0040/latest/LMS106159.html</vt:lpwstr>
      </vt:variant>
      <vt:variant>
        <vt:lpwstr/>
      </vt:variant>
      <vt:variant>
        <vt:i4>7929971</vt:i4>
      </vt:variant>
      <vt:variant>
        <vt:i4>9</vt:i4>
      </vt:variant>
      <vt:variant>
        <vt:i4>0</vt:i4>
      </vt:variant>
      <vt:variant>
        <vt:i4>5</vt:i4>
      </vt:variant>
      <vt:variant>
        <vt:lpwstr/>
      </vt:variant>
      <vt:variant>
        <vt:lpwstr>figure5</vt:lpwstr>
      </vt:variant>
      <vt:variant>
        <vt:i4>6422577</vt:i4>
      </vt:variant>
      <vt:variant>
        <vt:i4>6</vt:i4>
      </vt:variant>
      <vt:variant>
        <vt:i4>0</vt:i4>
      </vt:variant>
      <vt:variant>
        <vt:i4>5</vt:i4>
      </vt:variant>
      <vt:variant>
        <vt:lpwstr>https://environment.govt.nz/what-government-is-doing/areas-of-work/climate-change/adapting-to-climate-change/first-national-climate-change-risk-assessment-for-new-zealand/</vt:lpwstr>
      </vt:variant>
      <vt:variant>
        <vt:lpwstr/>
      </vt:variant>
      <vt:variant>
        <vt:i4>7929971</vt:i4>
      </vt:variant>
      <vt:variant>
        <vt:i4>3</vt:i4>
      </vt:variant>
      <vt:variant>
        <vt:i4>0</vt:i4>
      </vt:variant>
      <vt:variant>
        <vt:i4>5</vt:i4>
      </vt:variant>
      <vt:variant>
        <vt:lpwstr/>
      </vt:variant>
      <vt:variant>
        <vt:lpwstr>figure4</vt:lpwstr>
      </vt:variant>
      <vt:variant>
        <vt:i4>7536699</vt:i4>
      </vt:variant>
      <vt:variant>
        <vt:i4>0</vt:i4>
      </vt:variant>
      <vt:variant>
        <vt:i4>0</vt:i4>
      </vt:variant>
      <vt:variant>
        <vt:i4>5</vt:i4>
      </vt:variant>
      <vt:variant>
        <vt:lpwstr>https://www.legislation.govt.nz/act/public/2002/0040/latest/DLM158584.html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Freeman</dc:creator>
  <cp:keywords/>
  <cp:lastModifiedBy>Gemma Freeman</cp:lastModifiedBy>
  <cp:revision>2</cp:revision>
  <cp:lastPrinted>2023-03-07T11:35:00Z</cp:lastPrinted>
  <dcterms:created xsi:type="dcterms:W3CDTF">2023-04-06T00:37:00Z</dcterms:created>
  <dcterms:modified xsi:type="dcterms:W3CDTF">2023-04-06T00:37:00Z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ediaServiceImageTags">
    <vt:lpwstr/>
  </property>
  <property fmtid="{D5CDD505-2E9C-101B-9397-08002B2CF9AE}" pid="4" name="MSIP_Label_52dda6cc-d61d-4fd2-bf18-9b3017d931cc_Enabled">
    <vt:lpwstr>true</vt:lpwstr>
  </property>
  <property fmtid="{D5CDD505-2E9C-101B-9397-08002B2CF9AE}" pid="5" name="MSIP_Label_52dda6cc-d61d-4fd2-bf18-9b3017d931cc_SetDate">
    <vt:lpwstr>2022-12-14T22:42:47Z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279f9033-da19-48a9-8991-5891b024c75e</vt:lpwstr>
  </property>
  <property fmtid="{D5CDD505-2E9C-101B-9397-08002B2CF9AE}" pid="10" name="MSIP_Label_52dda6cc-d61d-4fd2-bf18-9b3017d931cc_ContentBits">
    <vt:lpwstr>0</vt:lpwstr>
  </property>
  <property fmtid="{D5CDD505-2E9C-101B-9397-08002B2CF9AE}" pid="11" name="MSIP_Label_55709827-4e2e-4edf-bbae-c32a5092471c_Method">
    <vt:lpwstr>Privileged</vt:lpwstr>
  </property>
  <property fmtid="{D5CDD505-2E9C-101B-9397-08002B2CF9AE}" pid="12" name="MSIP_Label_55709827-4e2e-4edf-bbae-c32a5092471c_SiteId">
    <vt:lpwstr>761dd003-d4ff-4049-8a72-8549b20fcbb1</vt:lpwstr>
  </property>
  <property fmtid="{D5CDD505-2E9C-101B-9397-08002B2CF9AE}" pid="13" name="MSIP_Label_55709827-4e2e-4edf-bbae-c32a5092471c_Name">
    <vt:lpwstr>STAFF</vt:lpwstr>
  </property>
  <property fmtid="{D5CDD505-2E9C-101B-9397-08002B2CF9AE}" pid="14" name="MSIP_Label_55709827-4e2e-4edf-bbae-c32a5092471c_SetDate">
    <vt:lpwstr>2022-12-14T22:01:16Z</vt:lpwstr>
  </property>
  <property fmtid="{D5CDD505-2E9C-101B-9397-08002B2CF9AE}" pid="15" name="MSIP_Label_55709827-4e2e-4edf-bbae-c32a5092471c_ContentBits">
    <vt:lpwstr>3</vt:lpwstr>
  </property>
  <property fmtid="{D5CDD505-2E9C-101B-9397-08002B2CF9AE}" pid="16" name="MSIP_Label_55709827-4e2e-4edf-bbae-c32a5092471c_ActionId">
    <vt:lpwstr>15a14f46-a475-4c44-9368-d5d23c0e03e4</vt:lpwstr>
  </property>
  <property fmtid="{D5CDD505-2E9C-101B-9397-08002B2CF9AE}" pid="17" name="MSIP_Label_55709827-4e2e-4edf-bbae-c32a5092471c_Enabled">
    <vt:lpwstr>true</vt:lpwstr>
  </property>
  <property fmtid="{D5CDD505-2E9C-101B-9397-08002B2CF9AE}" pid="18" name="_dlc_DocIdItemGuid">
    <vt:lpwstr>366a56b7-28c2-4d10-889d-ee3ad8d21f2f</vt:lpwstr>
  </property>
</Properties>
</file>