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E189" w14:textId="3C0B9725" w:rsidR="00FA6ABD" w:rsidRPr="001941BE" w:rsidRDefault="00FA6ABD" w:rsidP="001941BE">
      <w:pPr>
        <w:pStyle w:val="Heading1"/>
      </w:pPr>
      <w:r w:rsidRPr="001941BE">
        <w:t xml:space="preserve">Climate Implications of Policy Assessment: </w:t>
      </w:r>
      <w:r w:rsidR="00F827AD">
        <w:br/>
      </w:r>
      <w:r w:rsidRPr="001941BE">
        <w:t>Disclosure</w:t>
      </w:r>
      <w:r w:rsidR="002A58ED" w:rsidRPr="001941BE">
        <w:t xml:space="preserve"> </w:t>
      </w:r>
      <w:r w:rsidRPr="001941BE">
        <w:t>form</w:t>
      </w:r>
    </w:p>
    <w:p w14:paraId="1D12F7B5" w14:textId="06844B12" w:rsidR="0056760D" w:rsidRPr="0056760D" w:rsidRDefault="00E1671C" w:rsidP="0056760D">
      <w:pPr>
        <w:pStyle w:val="Heading2"/>
        <w:spacing w:after="240"/>
      </w:pPr>
      <w:r w:rsidRPr="00FA6ABD">
        <w:t>Purpose</w:t>
      </w:r>
    </w:p>
    <w:p w14:paraId="507A9C53" w14:textId="75331738" w:rsidR="007B5A08" w:rsidRPr="00F82A94" w:rsidRDefault="00E1671C" w:rsidP="00F82A94">
      <w:pPr>
        <w:pStyle w:val="BodyText"/>
      </w:pPr>
      <w:r w:rsidRPr="00F82A94">
        <w:t xml:space="preserve">The purpose of this form is to </w:t>
      </w:r>
      <w:r w:rsidR="004E48CE" w:rsidRPr="00F82A94">
        <w:t>se</w:t>
      </w:r>
      <w:r w:rsidR="00AE5840" w:rsidRPr="00F82A94">
        <w:t>t</w:t>
      </w:r>
      <w:r w:rsidR="004E48CE" w:rsidRPr="00F82A94">
        <w:t xml:space="preserve"> out the climate impacts of </w:t>
      </w:r>
      <w:r w:rsidR="00D637F8" w:rsidRPr="00F82A94">
        <w:t xml:space="preserve">a proposal and </w:t>
      </w:r>
      <w:r w:rsidRPr="00F82A94">
        <w:t>assess whether the CIPA requirement applies. If it does</w:t>
      </w:r>
      <w:r w:rsidR="7333819E" w:rsidRPr="00F82A94">
        <w:t>,</w:t>
      </w:r>
      <w:r w:rsidRPr="00F82A94">
        <w:t xml:space="preserve"> the CIPA team will </w:t>
      </w:r>
      <w:r w:rsidR="66C8C546" w:rsidRPr="00F82A94">
        <w:t>provide a CIPA statement</w:t>
      </w:r>
      <w:r w:rsidRPr="00F82A94">
        <w:t xml:space="preserve"> to </w:t>
      </w:r>
      <w:r w:rsidR="70E653DC" w:rsidRPr="00F82A94">
        <w:t>be</w:t>
      </w:r>
      <w:r w:rsidR="3FC6476A" w:rsidRPr="00F82A94">
        <w:t xml:space="preserve"> include</w:t>
      </w:r>
      <w:r w:rsidR="47D838B7" w:rsidRPr="00F82A94">
        <w:t xml:space="preserve">d in the relevant </w:t>
      </w:r>
      <w:r w:rsidR="75B490E0" w:rsidRPr="00F82A94">
        <w:t>C</w:t>
      </w:r>
      <w:r w:rsidR="47D838B7" w:rsidRPr="00F82A94">
        <w:t>ab</w:t>
      </w:r>
      <w:r w:rsidR="0254D7A0" w:rsidRPr="00F82A94">
        <w:t>inet</w:t>
      </w:r>
      <w:r w:rsidR="6C2A330E" w:rsidRPr="00F82A94">
        <w:t xml:space="preserve"> paper </w:t>
      </w:r>
      <w:r w:rsidR="0E2A77CF" w:rsidRPr="00F82A94">
        <w:t>alongside the appended disclosure form</w:t>
      </w:r>
      <w:r w:rsidR="44FE02B6" w:rsidRPr="00F82A94">
        <w:t xml:space="preserve"> (sections 1</w:t>
      </w:r>
      <w:r w:rsidR="0056233C" w:rsidRPr="00F82A94">
        <w:t xml:space="preserve"> to </w:t>
      </w:r>
      <w:r w:rsidR="003B0800" w:rsidRPr="00F82A94">
        <w:t>5</w:t>
      </w:r>
      <w:r w:rsidR="44FE02B6" w:rsidRPr="00F82A94">
        <w:t>)</w:t>
      </w:r>
      <w:r w:rsidR="2DD7FC10" w:rsidRPr="00F82A94">
        <w:t>.</w:t>
      </w:r>
    </w:p>
    <w:p w14:paraId="36A36E37" w14:textId="3557C7D0" w:rsidR="0000168C" w:rsidRPr="00F66F73" w:rsidRDefault="00DB2E24" w:rsidP="00F66F73">
      <w:pPr>
        <w:pStyle w:val="BodyText"/>
      </w:pPr>
      <w:r>
        <w:t>B</w:t>
      </w:r>
      <w:r w:rsidRPr="706B49AC">
        <w:t>efore completing this form</w:t>
      </w:r>
      <w:r>
        <w:t xml:space="preserve"> r</w:t>
      </w:r>
      <w:r w:rsidR="1670137B" w:rsidRPr="706B49AC">
        <w:t>e</w:t>
      </w:r>
      <w:r w:rsidR="52D2AFC9" w:rsidRPr="706B49AC">
        <w:t>view</w:t>
      </w:r>
      <w:r w:rsidR="001A5CB4">
        <w:t xml:space="preserve"> </w:t>
      </w:r>
      <w:hyperlink r:id="rId12" w:history="1">
        <w:r w:rsidR="001A5CB4" w:rsidRPr="00885542">
          <w:rPr>
            <w:rStyle w:val="Hyperlink"/>
            <w:b/>
            <w:bCs/>
          </w:rPr>
          <w:t>Section 4 of the CIPA Guide</w:t>
        </w:r>
      </w:hyperlink>
      <w:r w:rsidR="001A5CB4">
        <w:t xml:space="preserve"> </w:t>
      </w:r>
      <w:r w:rsidR="000D52BD">
        <w:t>for information on u</w:t>
      </w:r>
      <w:r w:rsidR="001A5CB4" w:rsidRPr="001A5CB4">
        <w:t>ndertaking GHG emissions analysis</w:t>
      </w:r>
      <w:r w:rsidR="000119E7">
        <w:t>, and</w:t>
      </w:r>
      <w:r w:rsidR="1670137B" w:rsidRPr="706B49AC">
        <w:t xml:space="preserve"> </w:t>
      </w:r>
      <w:hyperlink r:id="rId13" w:history="1">
        <w:r w:rsidR="000119E7" w:rsidRPr="00885542">
          <w:rPr>
            <w:rStyle w:val="Hyperlink"/>
            <w:b/>
          </w:rPr>
          <w:t>A</w:t>
        </w:r>
        <w:r w:rsidR="1670137B" w:rsidRPr="00885542">
          <w:rPr>
            <w:rStyle w:val="Hyperlink"/>
            <w:b/>
          </w:rPr>
          <w:t xml:space="preserve">ppendix 1 </w:t>
        </w:r>
        <w:r w:rsidR="002F196E" w:rsidRPr="00885542">
          <w:rPr>
            <w:rStyle w:val="Hyperlink"/>
            <w:b/>
          </w:rPr>
          <w:t xml:space="preserve">in the </w:t>
        </w:r>
        <w:r w:rsidR="00032CBC" w:rsidRPr="00885542">
          <w:rPr>
            <w:rStyle w:val="Hyperlink"/>
            <w:b/>
          </w:rPr>
          <w:t xml:space="preserve">CIPA </w:t>
        </w:r>
        <w:r w:rsidR="1670137B" w:rsidRPr="00885542">
          <w:rPr>
            <w:rStyle w:val="Hyperlink"/>
            <w:b/>
          </w:rPr>
          <w:t>Guide</w:t>
        </w:r>
      </w:hyperlink>
      <w:r w:rsidR="1670137B" w:rsidRPr="706B49AC">
        <w:t xml:space="preserve"> for </w:t>
      </w:r>
      <w:r w:rsidR="761D38F2" w:rsidRPr="706B49AC">
        <w:t xml:space="preserve">information on </w:t>
      </w:r>
      <w:r w:rsidR="009E58E5">
        <w:t xml:space="preserve">how to complete the disclosure form, including </w:t>
      </w:r>
      <w:r w:rsidR="1670137B" w:rsidRPr="706B49AC">
        <w:t>scope</w:t>
      </w:r>
      <w:r w:rsidR="67A5C7D7" w:rsidRPr="706B49AC">
        <w:t>.</w:t>
      </w:r>
    </w:p>
    <w:p w14:paraId="07B088ED" w14:textId="3AC51AD7" w:rsidR="706B49AC" w:rsidRDefault="003E5E72" w:rsidP="0000168C">
      <w:pPr>
        <w:pStyle w:val="Heading2"/>
      </w:pPr>
      <w:r w:rsidRPr="003E5E72">
        <w:t>Section 1: General information about the proposal</w:t>
      </w:r>
    </w:p>
    <w:p w14:paraId="636FB421" w14:textId="77777777" w:rsidR="0000168C" w:rsidRPr="0000168C" w:rsidRDefault="0000168C" w:rsidP="0000168C">
      <w:pPr>
        <w:pStyle w:val="BodyText"/>
        <w:rPr>
          <w:lang w:eastAsia="en-NZ"/>
        </w:rPr>
      </w:pPr>
    </w:p>
    <w:tbl>
      <w:tblPr>
        <w:tblStyle w:val="TableGrid"/>
        <w:tblW w:w="1403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3119"/>
        <w:gridCol w:w="10915"/>
      </w:tblGrid>
      <w:tr w:rsidR="007B5A08" w14:paraId="183A1017" w14:textId="77777777" w:rsidTr="004502FF">
        <w:trPr>
          <w:trHeight w:val="640"/>
        </w:trPr>
        <w:tc>
          <w:tcPr>
            <w:tcW w:w="3119" w:type="dxa"/>
            <w:tcBorders>
              <w:top w:val="single" w:sz="6" w:space="0" w:color="1C556C"/>
              <w:left w:val="nil"/>
              <w:bottom w:val="single" w:sz="6" w:space="0" w:color="1C556C"/>
              <w:right w:val="single" w:sz="6" w:space="0" w:color="1C556C"/>
            </w:tcBorders>
            <w:tcMar>
              <w:left w:w="105" w:type="dxa"/>
              <w:right w:w="105" w:type="dxa"/>
            </w:tcMar>
          </w:tcPr>
          <w:p w14:paraId="6D96FF41" w14:textId="53D02470" w:rsidR="00437EE6" w:rsidRPr="00F82A94" w:rsidRDefault="007B5A08" w:rsidP="00F82A94">
            <w:pPr>
              <w:pStyle w:val="BodyText"/>
              <w:rPr>
                <w:rFonts w:eastAsia="Times New Roman"/>
                <w:b/>
                <w:lang w:eastAsia="en-NZ"/>
              </w:rPr>
            </w:pPr>
            <w:r w:rsidRPr="00F82A94">
              <w:rPr>
                <w:rFonts w:eastAsia="Times New Roman"/>
                <w:b/>
                <w:lang w:eastAsia="en-NZ"/>
              </w:rPr>
              <w:t>Name</w:t>
            </w:r>
            <w:r w:rsidR="000B647B">
              <w:rPr>
                <w:rFonts w:eastAsia="Times New Roman"/>
                <w:b/>
                <w:bCs/>
                <w:lang w:eastAsia="en-NZ"/>
              </w:rPr>
              <w:t xml:space="preserve"> </w:t>
            </w:r>
            <w:r w:rsidRPr="00F82A94">
              <w:rPr>
                <w:rFonts w:eastAsia="Times New Roman"/>
                <w:b/>
                <w:bCs/>
                <w:lang w:eastAsia="en-NZ"/>
              </w:rPr>
              <w:t>/</w:t>
            </w:r>
            <w:r w:rsidR="000B647B">
              <w:rPr>
                <w:rFonts w:eastAsia="Times New Roman"/>
                <w:b/>
                <w:bCs/>
                <w:lang w:eastAsia="en-NZ"/>
              </w:rPr>
              <w:t xml:space="preserve"> </w:t>
            </w:r>
            <w:r w:rsidRPr="00F82A94">
              <w:rPr>
                <w:rFonts w:eastAsia="Times New Roman"/>
                <w:b/>
                <w:lang w:eastAsia="en-NZ"/>
              </w:rPr>
              <w:t>title of</w:t>
            </w:r>
            <w:r w:rsidR="00437EE6" w:rsidRPr="00F82A94">
              <w:rPr>
                <w:rFonts w:eastAsia="Times New Roman"/>
                <w:b/>
                <w:lang w:eastAsia="en-NZ"/>
              </w:rPr>
              <w:t xml:space="preserve"> </w:t>
            </w:r>
            <w:r w:rsidRPr="00F82A94">
              <w:rPr>
                <w:rFonts w:eastAsia="Times New Roman"/>
                <w:b/>
                <w:lang w:eastAsia="en-NZ"/>
              </w:rPr>
              <w:t>proposal</w:t>
            </w:r>
          </w:p>
        </w:tc>
        <w:tc>
          <w:tcPr>
            <w:tcW w:w="10915" w:type="dxa"/>
            <w:tcBorders>
              <w:top w:val="single" w:sz="6" w:space="0" w:color="1C556C"/>
              <w:left w:val="single" w:sz="6" w:space="0" w:color="1C556C"/>
              <w:bottom w:val="single" w:sz="6" w:space="0" w:color="1C556C"/>
              <w:right w:val="nil"/>
            </w:tcBorders>
            <w:tcMar>
              <w:left w:w="105" w:type="dxa"/>
              <w:right w:w="105" w:type="dxa"/>
            </w:tcMar>
          </w:tcPr>
          <w:p w14:paraId="54CB599F" w14:textId="77777777" w:rsidR="007B5A08" w:rsidRPr="00EB033A" w:rsidRDefault="007B5A08">
            <w:pPr>
              <w:spacing w:before="60" w:after="60" w:line="240" w:lineRule="atLeast"/>
              <w:rPr>
                <w:rFonts w:ascii="Calibri" w:eastAsia="Calibri" w:hAnsi="Calibri" w:cs="Calibri"/>
                <w:sz w:val="22"/>
                <w:szCs w:val="22"/>
              </w:rPr>
            </w:pPr>
          </w:p>
        </w:tc>
      </w:tr>
      <w:tr w:rsidR="007B5A08" w14:paraId="4FEDFD1B" w14:textId="77777777" w:rsidTr="004502FF">
        <w:trPr>
          <w:trHeight w:val="300"/>
        </w:trPr>
        <w:tc>
          <w:tcPr>
            <w:tcW w:w="3119" w:type="dxa"/>
            <w:tcBorders>
              <w:top w:val="single" w:sz="6" w:space="0" w:color="1C556C"/>
              <w:left w:val="nil"/>
              <w:bottom w:val="single" w:sz="6" w:space="0" w:color="1C556C"/>
              <w:right w:val="single" w:sz="6" w:space="0" w:color="1C556C"/>
            </w:tcBorders>
            <w:tcMar>
              <w:left w:w="105" w:type="dxa"/>
              <w:right w:w="105" w:type="dxa"/>
            </w:tcMar>
          </w:tcPr>
          <w:p w14:paraId="06880858" w14:textId="1EF260F3" w:rsidR="007B5A08" w:rsidRPr="00F82A94" w:rsidRDefault="00437EE6" w:rsidP="00F82A94">
            <w:pPr>
              <w:pStyle w:val="BodyText"/>
              <w:rPr>
                <w:b/>
              </w:rPr>
            </w:pPr>
            <w:r w:rsidRPr="00F82A94">
              <w:rPr>
                <w:rFonts w:eastAsia="Times New Roman"/>
                <w:b/>
                <w:lang w:eastAsia="en-NZ"/>
              </w:rPr>
              <w:t>R</w:t>
            </w:r>
            <w:r w:rsidR="007B5A08" w:rsidRPr="00F82A94">
              <w:rPr>
                <w:rFonts w:eastAsia="Times New Roman"/>
                <w:b/>
                <w:lang w:eastAsia="en-NZ"/>
              </w:rPr>
              <w:t>esponsible</w:t>
            </w:r>
            <w:r w:rsidRPr="00F82A94">
              <w:rPr>
                <w:rFonts w:eastAsia="Times New Roman"/>
                <w:b/>
                <w:lang w:eastAsia="en-NZ"/>
              </w:rPr>
              <w:t xml:space="preserve"> agency</w:t>
            </w:r>
          </w:p>
        </w:tc>
        <w:tc>
          <w:tcPr>
            <w:tcW w:w="10915" w:type="dxa"/>
            <w:tcBorders>
              <w:top w:val="single" w:sz="6" w:space="0" w:color="1C556C"/>
              <w:left w:val="single" w:sz="6" w:space="0" w:color="1C556C"/>
              <w:bottom w:val="single" w:sz="6" w:space="0" w:color="1C556C"/>
              <w:right w:val="nil"/>
            </w:tcBorders>
            <w:tcMar>
              <w:left w:w="105" w:type="dxa"/>
              <w:right w:w="105" w:type="dxa"/>
            </w:tcMar>
          </w:tcPr>
          <w:p w14:paraId="2BB4BE1C" w14:textId="77777777" w:rsidR="007B5A08" w:rsidRPr="00EB033A" w:rsidRDefault="007B5A08">
            <w:pPr>
              <w:spacing w:before="60" w:after="60" w:line="240" w:lineRule="atLeast"/>
              <w:rPr>
                <w:rFonts w:ascii="Calibri" w:eastAsia="Calibri" w:hAnsi="Calibri" w:cs="Calibri"/>
                <w:sz w:val="22"/>
                <w:szCs w:val="22"/>
              </w:rPr>
            </w:pPr>
          </w:p>
        </w:tc>
      </w:tr>
      <w:tr w:rsidR="7D9C45FA" w14:paraId="4E1903CF" w14:textId="77777777" w:rsidTr="004502FF">
        <w:trPr>
          <w:trHeight w:val="300"/>
        </w:trPr>
        <w:tc>
          <w:tcPr>
            <w:tcW w:w="3119" w:type="dxa"/>
            <w:tcBorders>
              <w:top w:val="single" w:sz="6" w:space="0" w:color="1C556C"/>
              <w:left w:val="nil"/>
              <w:bottom w:val="single" w:sz="6" w:space="0" w:color="1C556C"/>
              <w:right w:val="single" w:sz="6" w:space="0" w:color="1C556C"/>
            </w:tcBorders>
            <w:tcMar>
              <w:left w:w="105" w:type="dxa"/>
              <w:right w:w="105" w:type="dxa"/>
            </w:tcMar>
          </w:tcPr>
          <w:p w14:paraId="79B52504" w14:textId="702436EB" w:rsidR="1183B3D2" w:rsidRPr="00F82A94" w:rsidRDefault="1183B3D2" w:rsidP="00F82A94">
            <w:pPr>
              <w:pStyle w:val="BodyText"/>
              <w:rPr>
                <w:rFonts w:eastAsia="Times New Roman"/>
                <w:b/>
                <w:lang w:eastAsia="en-NZ"/>
              </w:rPr>
            </w:pPr>
            <w:r w:rsidRPr="00F82A94">
              <w:rPr>
                <w:rFonts w:eastAsia="Times New Roman"/>
                <w:b/>
                <w:lang w:eastAsia="en-NZ"/>
              </w:rPr>
              <w:t>Relevant portfolio and minister</w:t>
            </w:r>
          </w:p>
        </w:tc>
        <w:tc>
          <w:tcPr>
            <w:tcW w:w="10915" w:type="dxa"/>
            <w:tcBorders>
              <w:top w:val="single" w:sz="6" w:space="0" w:color="1C556C"/>
              <w:left w:val="single" w:sz="6" w:space="0" w:color="1C556C"/>
              <w:bottom w:val="single" w:sz="6" w:space="0" w:color="1C556C"/>
              <w:right w:val="nil"/>
            </w:tcBorders>
            <w:tcMar>
              <w:left w:w="105" w:type="dxa"/>
              <w:right w:w="105" w:type="dxa"/>
            </w:tcMar>
          </w:tcPr>
          <w:p w14:paraId="2C95CFC9" w14:textId="14839BB7" w:rsidR="7D9C45FA" w:rsidRPr="00EB033A" w:rsidRDefault="7D9C45FA" w:rsidP="7D9C45FA">
            <w:pPr>
              <w:pStyle w:val="TableText"/>
              <w:rPr>
                <w:rFonts w:eastAsia="Calibri" w:cs="Calibri"/>
                <w:i/>
                <w:sz w:val="22"/>
              </w:rPr>
            </w:pPr>
          </w:p>
        </w:tc>
      </w:tr>
      <w:tr w:rsidR="007B5A08" w14:paraId="4833853D" w14:textId="77777777" w:rsidTr="004502FF">
        <w:trPr>
          <w:trHeight w:val="300"/>
        </w:trPr>
        <w:tc>
          <w:tcPr>
            <w:tcW w:w="3119" w:type="dxa"/>
            <w:tcBorders>
              <w:top w:val="single" w:sz="6" w:space="0" w:color="1C556C"/>
              <w:left w:val="nil"/>
              <w:bottom w:val="single" w:sz="6" w:space="0" w:color="1C556C"/>
              <w:right w:val="single" w:sz="6" w:space="0" w:color="1C556C"/>
            </w:tcBorders>
            <w:tcMar>
              <w:left w:w="105" w:type="dxa"/>
              <w:right w:w="105" w:type="dxa"/>
            </w:tcMar>
          </w:tcPr>
          <w:p w14:paraId="7813D2D7" w14:textId="3A26B2BE" w:rsidR="007B5A08" w:rsidRPr="00F82A94" w:rsidRDefault="007B5A08" w:rsidP="00F82A94">
            <w:pPr>
              <w:pStyle w:val="BodyText"/>
              <w:rPr>
                <w:b/>
              </w:rPr>
            </w:pPr>
            <w:r w:rsidRPr="00F82A94">
              <w:rPr>
                <w:rFonts w:eastAsia="Times New Roman"/>
                <w:b/>
                <w:lang w:eastAsia="en-NZ"/>
              </w:rPr>
              <w:t>Date finalised</w:t>
            </w:r>
          </w:p>
        </w:tc>
        <w:tc>
          <w:tcPr>
            <w:tcW w:w="10915" w:type="dxa"/>
            <w:tcBorders>
              <w:top w:val="single" w:sz="6" w:space="0" w:color="1C556C"/>
              <w:left w:val="single" w:sz="6" w:space="0" w:color="1C556C"/>
              <w:bottom w:val="single" w:sz="6" w:space="0" w:color="1C556C"/>
              <w:right w:val="nil"/>
            </w:tcBorders>
            <w:tcMar>
              <w:left w:w="105" w:type="dxa"/>
              <w:right w:w="105" w:type="dxa"/>
            </w:tcMar>
          </w:tcPr>
          <w:p w14:paraId="2B8C80BC" w14:textId="77777777" w:rsidR="007B5A08" w:rsidRPr="00EB033A" w:rsidRDefault="007B5A08" w:rsidP="00F82A94">
            <w:pPr>
              <w:pStyle w:val="BodyText"/>
            </w:pPr>
            <w:r w:rsidRPr="00EB033A">
              <w:t>Assessments may need to be updated as the policy process progresses and/or there is better or new information. If there are multiple assessments under the same initiative title, they will be differentiated by date.</w:t>
            </w:r>
          </w:p>
        </w:tc>
      </w:tr>
      <w:tr w:rsidR="007B5A08" w14:paraId="0B3F6FEE" w14:textId="77777777" w:rsidTr="004502FF">
        <w:trPr>
          <w:trHeight w:val="300"/>
        </w:trPr>
        <w:tc>
          <w:tcPr>
            <w:tcW w:w="3119" w:type="dxa"/>
            <w:tcBorders>
              <w:top w:val="single" w:sz="6" w:space="0" w:color="1C556C"/>
              <w:left w:val="nil"/>
              <w:bottom w:val="single" w:sz="6" w:space="0" w:color="1C556C"/>
              <w:right w:val="single" w:sz="6" w:space="0" w:color="1C556C"/>
            </w:tcBorders>
            <w:tcMar>
              <w:left w:w="105" w:type="dxa"/>
              <w:right w:w="105" w:type="dxa"/>
            </w:tcMar>
          </w:tcPr>
          <w:p w14:paraId="7B8B3FEF" w14:textId="57E40DD1" w:rsidR="007B5A08" w:rsidRPr="00F82A94" w:rsidRDefault="00FD2CA3" w:rsidP="00F82A94">
            <w:pPr>
              <w:pStyle w:val="BodyText"/>
              <w:rPr>
                <w:b/>
              </w:rPr>
            </w:pPr>
            <w:r w:rsidRPr="00F82A94">
              <w:rPr>
                <w:rFonts w:eastAsia="Times New Roman"/>
                <w:b/>
                <w:lang w:eastAsia="en-NZ"/>
              </w:rPr>
              <w:t>D</w:t>
            </w:r>
            <w:r w:rsidR="007B5A08" w:rsidRPr="00F82A94">
              <w:rPr>
                <w:rFonts w:eastAsia="Times New Roman"/>
                <w:b/>
                <w:lang w:eastAsia="en-NZ"/>
              </w:rPr>
              <w:t>escription of the proposal</w:t>
            </w:r>
          </w:p>
        </w:tc>
        <w:tc>
          <w:tcPr>
            <w:tcW w:w="10915" w:type="dxa"/>
            <w:tcBorders>
              <w:top w:val="single" w:sz="6" w:space="0" w:color="1C556C"/>
              <w:left w:val="single" w:sz="6" w:space="0" w:color="1C556C"/>
              <w:bottom w:val="single" w:sz="6" w:space="0" w:color="1C556C"/>
              <w:right w:val="nil"/>
            </w:tcBorders>
            <w:tcMar>
              <w:left w:w="105" w:type="dxa"/>
              <w:right w:w="105" w:type="dxa"/>
            </w:tcMar>
          </w:tcPr>
          <w:p w14:paraId="2820BEAB" w14:textId="113FAEB1" w:rsidR="007B5A08" w:rsidRPr="00EB033A" w:rsidRDefault="00F82A94" w:rsidP="00F82A94">
            <w:pPr>
              <w:pStyle w:val="BodyText"/>
            </w:pPr>
            <w:r>
              <w:t>O</w:t>
            </w:r>
            <w:r w:rsidR="00177778" w:rsidRPr="00EB033A">
              <w:t>utline the proposal, including its intended outcomes and objectives, key changes it will make, rationale, any options that are being considered etc</w:t>
            </w:r>
            <w:r w:rsidR="00D4537B" w:rsidRPr="00EB033A">
              <w:t xml:space="preserve">. </w:t>
            </w:r>
            <w:r w:rsidR="00177778" w:rsidRPr="00EB033A">
              <w:t>If this is covered in a R</w:t>
            </w:r>
            <w:r w:rsidR="00E21A8C">
              <w:t>egu</w:t>
            </w:r>
            <w:r w:rsidR="00553037">
              <w:t xml:space="preserve">latory </w:t>
            </w:r>
            <w:r w:rsidR="00FF5930">
              <w:t>Analysis Summary</w:t>
            </w:r>
            <w:r w:rsidR="00177778" w:rsidRPr="00EB033A">
              <w:t xml:space="preserve"> – provide that instead.</w:t>
            </w:r>
          </w:p>
        </w:tc>
      </w:tr>
      <w:tr w:rsidR="00174EB6" w14:paraId="5BA10886" w14:textId="77777777" w:rsidTr="004502FF">
        <w:trPr>
          <w:trHeight w:val="300"/>
        </w:trPr>
        <w:tc>
          <w:tcPr>
            <w:tcW w:w="3119" w:type="dxa"/>
            <w:tcBorders>
              <w:top w:val="single" w:sz="6" w:space="0" w:color="1C556C"/>
              <w:left w:val="nil"/>
              <w:bottom w:val="single" w:sz="4" w:space="0" w:color="auto"/>
              <w:right w:val="single" w:sz="6" w:space="0" w:color="1C556C"/>
            </w:tcBorders>
            <w:tcMar>
              <w:left w:w="105" w:type="dxa"/>
              <w:right w:w="105" w:type="dxa"/>
            </w:tcMar>
          </w:tcPr>
          <w:p w14:paraId="2AB73F1F" w14:textId="2DED374F" w:rsidR="00174EB6" w:rsidRPr="00F82A94" w:rsidRDefault="00174EB6" w:rsidP="00F82A94">
            <w:pPr>
              <w:pStyle w:val="BodyText"/>
              <w:rPr>
                <w:rFonts w:eastAsia="Times New Roman"/>
                <w:b/>
                <w:lang w:eastAsia="en-NZ"/>
              </w:rPr>
            </w:pPr>
            <w:r w:rsidRPr="00F82A94">
              <w:rPr>
                <w:rFonts w:eastAsia="Times New Roman"/>
                <w:b/>
                <w:lang w:eastAsia="en-NZ"/>
              </w:rPr>
              <w:t>State which sectors</w:t>
            </w:r>
            <w:r w:rsidR="000B647B">
              <w:rPr>
                <w:rFonts w:eastAsia="Times New Roman"/>
                <w:b/>
                <w:bCs/>
                <w:lang w:eastAsia="en-NZ"/>
              </w:rPr>
              <w:t xml:space="preserve"> </w:t>
            </w:r>
            <w:r w:rsidRPr="00F82A94">
              <w:rPr>
                <w:rFonts w:eastAsia="Times New Roman"/>
                <w:b/>
                <w:bCs/>
                <w:lang w:eastAsia="en-NZ"/>
              </w:rPr>
              <w:t>/</w:t>
            </w:r>
            <w:r w:rsidR="000B647B">
              <w:rPr>
                <w:rFonts w:eastAsia="Times New Roman"/>
                <w:b/>
                <w:bCs/>
                <w:lang w:eastAsia="en-NZ"/>
              </w:rPr>
              <w:t xml:space="preserve"> </w:t>
            </w:r>
            <w:r w:rsidRPr="00F82A94">
              <w:rPr>
                <w:rFonts w:eastAsia="Times New Roman"/>
                <w:b/>
                <w:lang w:eastAsia="en-NZ"/>
              </w:rPr>
              <w:t>industries</w:t>
            </w:r>
            <w:r w:rsidR="000B647B">
              <w:rPr>
                <w:rFonts w:eastAsia="Times New Roman"/>
                <w:b/>
                <w:bCs/>
                <w:lang w:eastAsia="en-NZ"/>
              </w:rPr>
              <w:t xml:space="preserve"> </w:t>
            </w:r>
            <w:r w:rsidRPr="00F82A94">
              <w:rPr>
                <w:rFonts w:eastAsia="Times New Roman"/>
                <w:b/>
                <w:bCs/>
                <w:lang w:eastAsia="en-NZ"/>
              </w:rPr>
              <w:t>/</w:t>
            </w:r>
            <w:r w:rsidR="000B647B">
              <w:rPr>
                <w:rFonts w:eastAsia="Times New Roman"/>
                <w:b/>
                <w:bCs/>
                <w:lang w:eastAsia="en-NZ"/>
              </w:rPr>
              <w:t xml:space="preserve"> </w:t>
            </w:r>
            <w:r w:rsidRPr="00F82A94">
              <w:rPr>
                <w:rFonts w:eastAsia="Times New Roman"/>
                <w:b/>
                <w:lang w:eastAsia="en-NZ"/>
              </w:rPr>
              <w:t xml:space="preserve">activities </w:t>
            </w:r>
            <w:r w:rsidR="00B2291B" w:rsidRPr="00F82A94">
              <w:rPr>
                <w:rFonts w:eastAsia="Times New Roman"/>
                <w:b/>
                <w:lang w:eastAsia="en-NZ"/>
              </w:rPr>
              <w:t>the</w:t>
            </w:r>
            <w:r w:rsidRPr="00F82A94">
              <w:rPr>
                <w:rFonts w:eastAsia="Times New Roman"/>
                <w:b/>
                <w:lang w:eastAsia="en-NZ"/>
              </w:rPr>
              <w:t xml:space="preserve"> proposal will affect in terms of emissions</w:t>
            </w:r>
          </w:p>
        </w:tc>
        <w:tc>
          <w:tcPr>
            <w:tcW w:w="10915" w:type="dxa"/>
            <w:tcBorders>
              <w:top w:val="single" w:sz="6" w:space="0" w:color="1C556C"/>
              <w:left w:val="single" w:sz="6" w:space="0" w:color="1C556C"/>
              <w:bottom w:val="single" w:sz="4" w:space="0" w:color="auto"/>
              <w:right w:val="nil"/>
            </w:tcBorders>
            <w:tcMar>
              <w:left w:w="105" w:type="dxa"/>
              <w:right w:w="105" w:type="dxa"/>
            </w:tcMar>
          </w:tcPr>
          <w:p w14:paraId="604D1978" w14:textId="02B3789C" w:rsidR="00174EB6" w:rsidRPr="00174EB6" w:rsidRDefault="00174EB6" w:rsidP="00F82A94">
            <w:pPr>
              <w:pStyle w:val="BodyText"/>
            </w:pPr>
            <w:r w:rsidRPr="00174EB6">
              <w:t>For example, this may include electricity (supply or demand), transport, agriculture, waste creation or management, industrial processes and product use, forestry or wood products, land use.</w:t>
            </w:r>
          </w:p>
          <w:p w14:paraId="52FD548A" w14:textId="60F003E6" w:rsidR="00174EB6" w:rsidRPr="00EB033A" w:rsidRDefault="00F82A94" w:rsidP="0056760D">
            <w:pPr>
              <w:pStyle w:val="BodyText"/>
              <w:spacing w:after="0"/>
            </w:pPr>
            <w:r>
              <w:t>N</w:t>
            </w:r>
            <w:r w:rsidR="00174EB6" w:rsidRPr="00EB033A">
              <w:t>ote if there will be impact outside these sectors</w:t>
            </w:r>
            <w:r w:rsidR="006B7765">
              <w:t>,</w:t>
            </w:r>
            <w:r w:rsidR="00174EB6" w:rsidRPr="00EB033A">
              <w:t xml:space="preserve"> </w:t>
            </w:r>
            <w:r w:rsidR="00F67F63" w:rsidRPr="00EB033A">
              <w:t>e.g.</w:t>
            </w:r>
            <w:r w:rsidR="00174EB6" w:rsidRPr="00EB033A">
              <w:t xml:space="preserve"> tourism</w:t>
            </w:r>
            <w:r w:rsidR="00CC6AFD">
              <w:t>.</w:t>
            </w:r>
          </w:p>
        </w:tc>
      </w:tr>
    </w:tbl>
    <w:p w14:paraId="79BAFBCB" w14:textId="5CDD45CE" w:rsidR="0000168C" w:rsidRDefault="0000168C" w:rsidP="0000168C">
      <w:pPr>
        <w:pStyle w:val="Heading2"/>
      </w:pPr>
      <w:r w:rsidRPr="00F82A94">
        <w:lastRenderedPageBreak/>
        <w:t>Section 2: Grounds for CIPA disclosure</w:t>
      </w:r>
    </w:p>
    <w:p w14:paraId="6D09ED1E" w14:textId="77777777" w:rsidR="0000168C" w:rsidRPr="0000168C" w:rsidRDefault="0000168C" w:rsidP="0000168C">
      <w:pPr>
        <w:pStyle w:val="BodyText"/>
        <w:rPr>
          <w:lang w:eastAsia="en-NZ"/>
        </w:rPr>
      </w:pPr>
    </w:p>
    <w:tbl>
      <w:tblPr>
        <w:tblStyle w:val="TableGrid"/>
        <w:tblW w:w="1402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367"/>
        <w:gridCol w:w="6659"/>
      </w:tblGrid>
      <w:tr w:rsidR="0000168C" w14:paraId="2F647B7A" w14:textId="77777777" w:rsidTr="0000168C">
        <w:trPr>
          <w:trHeight w:val="300"/>
        </w:trPr>
        <w:tc>
          <w:tcPr>
            <w:tcW w:w="14026" w:type="dxa"/>
            <w:gridSpan w:val="2"/>
            <w:tcBorders>
              <w:bottom w:val="single" w:sz="4" w:space="0" w:color="auto"/>
            </w:tcBorders>
            <w:shd w:val="clear" w:color="auto" w:fill="156082" w:themeFill="accent1"/>
            <w:tcMar>
              <w:left w:w="105" w:type="dxa"/>
              <w:right w:w="105" w:type="dxa"/>
            </w:tcMar>
          </w:tcPr>
          <w:p w14:paraId="4E2CFFF7" w14:textId="77777777" w:rsidR="0000168C" w:rsidRPr="00F82A94" w:rsidRDefault="0000168C" w:rsidP="00C77BEE">
            <w:pPr>
              <w:pStyle w:val="BodyText"/>
              <w:rPr>
                <w:b/>
                <w:bCs/>
                <w:color w:val="FFFFFF" w:themeColor="background1"/>
              </w:rPr>
            </w:pPr>
            <w:r w:rsidRPr="00F82A94">
              <w:rPr>
                <w:b/>
                <w:bCs/>
                <w:color w:val="FFFFFF" w:themeColor="background1"/>
              </w:rPr>
              <w:t>Section 2: Grounds for CIPA disclosure</w:t>
            </w:r>
          </w:p>
        </w:tc>
      </w:tr>
      <w:tr w:rsidR="0000168C" w14:paraId="37A680AA" w14:textId="77777777" w:rsidTr="0000168C">
        <w:trPr>
          <w:trHeight w:val="300"/>
        </w:trPr>
        <w:tc>
          <w:tcPr>
            <w:tcW w:w="7367" w:type="dxa"/>
            <w:tcBorders>
              <w:top w:val="single" w:sz="4" w:space="0" w:color="auto"/>
              <w:bottom w:val="single" w:sz="4" w:space="0" w:color="auto"/>
            </w:tcBorders>
            <w:tcMar>
              <w:left w:w="105" w:type="dxa"/>
              <w:right w:w="105" w:type="dxa"/>
            </w:tcMar>
          </w:tcPr>
          <w:p w14:paraId="3CE1BB81" w14:textId="77777777" w:rsidR="0000168C" w:rsidRPr="00EB033A" w:rsidRDefault="0000168C" w:rsidP="00C77BEE">
            <w:pPr>
              <w:spacing w:before="120" w:after="120"/>
              <w:rPr>
                <w:rFonts w:ascii="Calibri" w:eastAsia="Calibri" w:hAnsi="Calibri" w:cs="Calibri"/>
                <w:b/>
                <w:color w:val="000000" w:themeColor="text1"/>
                <w:sz w:val="22"/>
                <w:szCs w:val="22"/>
              </w:rPr>
            </w:pPr>
            <w:r w:rsidRPr="00EB033A">
              <w:rPr>
                <w:rFonts w:ascii="Calibri" w:eastAsia="Calibri" w:hAnsi="Calibri" w:cs="Calibri"/>
                <w:b/>
                <w:color w:val="000000" w:themeColor="text1"/>
                <w:sz w:val="22"/>
                <w:szCs w:val="22"/>
              </w:rPr>
              <w:t>Is reducing GHG emissions an explicit objective of the proposal?</w:t>
            </w:r>
          </w:p>
        </w:tc>
        <w:tc>
          <w:tcPr>
            <w:tcW w:w="6659" w:type="dxa"/>
            <w:tcMar>
              <w:left w:w="105" w:type="dxa"/>
              <w:right w:w="105" w:type="dxa"/>
            </w:tcMar>
          </w:tcPr>
          <w:p w14:paraId="3AE328F1" w14:textId="77777777" w:rsidR="0000168C" w:rsidRPr="00EB033A" w:rsidRDefault="0000168C" w:rsidP="00C77BEE">
            <w:pPr>
              <w:spacing w:before="120" w:after="120"/>
              <w:rPr>
                <w:rFonts w:ascii="Calibri" w:eastAsia="Calibri" w:hAnsi="Calibri" w:cs="Calibri"/>
                <w:color w:val="000000" w:themeColor="text1"/>
                <w:sz w:val="22"/>
                <w:szCs w:val="22"/>
              </w:rPr>
            </w:pPr>
            <w:r>
              <w:rPr>
                <w:rFonts w:ascii="Calibri" w:eastAsia="Calibri" w:hAnsi="Calibri" w:cs="Calibri"/>
                <w:color w:val="000000" w:themeColor="text1"/>
                <w:sz w:val="22"/>
                <w:szCs w:val="22"/>
              </w:rPr>
              <w:t>Yes/No</w:t>
            </w:r>
          </w:p>
        </w:tc>
      </w:tr>
      <w:tr w:rsidR="0000168C" w:rsidRPr="00A30C01" w14:paraId="5B75CEB7" w14:textId="77777777" w:rsidTr="0000168C">
        <w:trPr>
          <w:trHeight w:val="300"/>
        </w:trPr>
        <w:tc>
          <w:tcPr>
            <w:tcW w:w="7367" w:type="dxa"/>
            <w:tcBorders>
              <w:top w:val="single" w:sz="4" w:space="0" w:color="auto"/>
              <w:bottom w:val="single" w:sz="4" w:space="0" w:color="auto"/>
            </w:tcBorders>
            <w:tcMar>
              <w:left w:w="105" w:type="dxa"/>
              <w:right w:w="105" w:type="dxa"/>
            </w:tcMar>
          </w:tcPr>
          <w:p w14:paraId="09A2CECE" w14:textId="77777777" w:rsidR="0000168C" w:rsidRPr="00EB033A" w:rsidRDefault="0000168C" w:rsidP="00C77BEE">
            <w:pPr>
              <w:spacing w:before="120" w:after="120"/>
              <w:rPr>
                <w:rFonts w:ascii="Calibri" w:eastAsia="Calibri" w:hAnsi="Calibri" w:cs="Calibri"/>
                <w:b/>
                <w:bCs/>
                <w:color w:val="000000" w:themeColor="text1"/>
                <w:sz w:val="22"/>
                <w:szCs w:val="22"/>
              </w:rPr>
            </w:pPr>
            <w:r w:rsidRPr="2FAE8793">
              <w:rPr>
                <w:rFonts w:ascii="Calibri" w:eastAsia="Calibri" w:hAnsi="Calibri" w:cs="Calibri"/>
                <w:b/>
                <w:bCs/>
                <w:color w:val="000000" w:themeColor="text1"/>
                <w:sz w:val="22"/>
                <w:szCs w:val="22"/>
              </w:rPr>
              <w:t>Is it projected that the proposal may contribute more than</w:t>
            </w:r>
            <w:r>
              <w:rPr>
                <w:rFonts w:ascii="Calibri" w:eastAsia="Calibri" w:hAnsi="Calibri" w:cs="Calibri"/>
                <w:b/>
                <w:bCs/>
                <w:color w:val="000000" w:themeColor="text1"/>
                <w:sz w:val="22"/>
                <w:szCs w:val="22"/>
              </w:rPr>
              <w:t>:</w:t>
            </w:r>
          </w:p>
          <w:p w14:paraId="45E46E88" w14:textId="7E3F95A3" w:rsidR="0000168C" w:rsidRPr="00EB033A" w:rsidRDefault="0000168C" w:rsidP="00C77BEE">
            <w:pPr>
              <w:pStyle w:val="ListParagraph"/>
              <w:numPr>
                <w:ilvl w:val="0"/>
                <w:numId w:val="5"/>
              </w:numPr>
              <w:spacing w:before="120" w:after="120"/>
              <w:ind w:left="313" w:hanging="284"/>
              <w:contextualSpacing w:val="0"/>
              <w:rPr>
                <w:rFonts w:ascii="Calibri" w:eastAsia="Calibri" w:hAnsi="Calibri" w:cs="Calibri"/>
                <w:b/>
                <w:color w:val="000000" w:themeColor="text1"/>
                <w:sz w:val="22"/>
                <w:szCs w:val="22"/>
              </w:rPr>
            </w:pPr>
            <w:r w:rsidRPr="00EB033A">
              <w:rPr>
                <w:rFonts w:ascii="Calibri" w:eastAsia="Calibri" w:hAnsi="Calibri" w:cs="Calibri"/>
                <w:b/>
                <w:color w:val="000000" w:themeColor="text1"/>
                <w:sz w:val="22"/>
                <w:szCs w:val="22"/>
              </w:rPr>
              <w:t>0.76Mt of GHG emissions between 2025</w:t>
            </w:r>
            <w:r w:rsidR="00121FF5">
              <w:rPr>
                <w:rFonts w:ascii="Calibri" w:eastAsia="Calibri" w:hAnsi="Calibri" w:cs="Calibri"/>
                <w:b/>
                <w:color w:val="000000" w:themeColor="text1"/>
                <w:sz w:val="22"/>
                <w:szCs w:val="22"/>
              </w:rPr>
              <w:t xml:space="preserve"> and </w:t>
            </w:r>
            <w:r w:rsidRPr="00EB033A">
              <w:rPr>
                <w:rFonts w:ascii="Calibri" w:eastAsia="Calibri" w:hAnsi="Calibri" w:cs="Calibri"/>
                <w:b/>
                <w:color w:val="000000" w:themeColor="text1"/>
                <w:sz w:val="22"/>
                <w:szCs w:val="22"/>
              </w:rPr>
              <w:t xml:space="preserve">2030 </w:t>
            </w:r>
            <w:r w:rsidRPr="00EB033A">
              <w:rPr>
                <w:rFonts w:ascii="Calibri" w:eastAsia="Calibri" w:hAnsi="Calibri" w:cs="Calibri"/>
                <w:b/>
                <w:bCs/>
                <w:color w:val="000000" w:themeColor="text1"/>
                <w:sz w:val="22"/>
                <w:szCs w:val="22"/>
              </w:rPr>
              <w:t>[and/or]</w:t>
            </w:r>
          </w:p>
          <w:p w14:paraId="67712C00" w14:textId="7A058B0B" w:rsidR="0000168C" w:rsidRDefault="0000168C" w:rsidP="00C77BEE">
            <w:pPr>
              <w:pStyle w:val="ListParagraph"/>
              <w:numPr>
                <w:ilvl w:val="0"/>
                <w:numId w:val="5"/>
              </w:numPr>
              <w:spacing w:before="120" w:after="120"/>
              <w:ind w:left="313" w:hanging="284"/>
              <w:contextualSpacing w:val="0"/>
              <w:rPr>
                <w:rFonts w:ascii="Calibri" w:eastAsia="Calibri" w:hAnsi="Calibri" w:cs="Calibri"/>
                <w:b/>
                <w:bCs/>
                <w:color w:val="000000" w:themeColor="text1"/>
                <w:sz w:val="22"/>
                <w:szCs w:val="22"/>
              </w:rPr>
            </w:pPr>
            <w:r w:rsidRPr="2FAE8793">
              <w:rPr>
                <w:rFonts w:ascii="Calibri" w:eastAsia="Calibri" w:hAnsi="Calibri" w:cs="Calibri"/>
                <w:b/>
                <w:bCs/>
                <w:color w:val="000000" w:themeColor="text1"/>
                <w:sz w:val="22"/>
                <w:szCs w:val="22"/>
              </w:rPr>
              <w:t>0.60Mt of GHG emissions between 2031</w:t>
            </w:r>
            <w:r w:rsidR="00121FF5">
              <w:rPr>
                <w:rFonts w:ascii="Calibri" w:eastAsia="Calibri" w:hAnsi="Calibri" w:cs="Calibri"/>
                <w:b/>
                <w:bCs/>
                <w:color w:val="000000" w:themeColor="text1"/>
                <w:sz w:val="22"/>
                <w:szCs w:val="22"/>
              </w:rPr>
              <w:t xml:space="preserve"> and </w:t>
            </w:r>
            <w:r w:rsidRPr="2FAE8793">
              <w:rPr>
                <w:rFonts w:ascii="Calibri" w:eastAsia="Calibri" w:hAnsi="Calibri" w:cs="Calibri"/>
                <w:b/>
                <w:bCs/>
                <w:color w:val="000000" w:themeColor="text1"/>
                <w:sz w:val="22"/>
                <w:szCs w:val="22"/>
              </w:rPr>
              <w:t>2035</w:t>
            </w:r>
          </w:p>
          <w:p w14:paraId="7BB1D89C" w14:textId="77777777" w:rsidR="0000168C" w:rsidRPr="00723FFD" w:rsidRDefault="0000168C" w:rsidP="00C77BEE">
            <w:pPr>
              <w:spacing w:before="120" w:after="120"/>
              <w:rPr>
                <w:rFonts w:ascii="Calibri" w:eastAsia="Calibri" w:hAnsi="Calibri" w:cs="Calibri"/>
                <w:color w:val="000000" w:themeColor="text1"/>
                <w:sz w:val="22"/>
                <w:szCs w:val="22"/>
              </w:rPr>
            </w:pPr>
            <w:r w:rsidRPr="00723FFD">
              <w:rPr>
                <w:rFonts w:ascii="Calibri" w:eastAsia="Calibri" w:hAnsi="Calibri" w:cs="Calibri"/>
                <w:color w:val="000000" w:themeColor="text1"/>
                <w:sz w:val="22"/>
                <w:szCs w:val="22"/>
              </w:rPr>
              <w:t>Refer to steps outlined in Section 4 to help answer this question.</w:t>
            </w:r>
          </w:p>
          <w:p w14:paraId="70CFC5FD" w14:textId="08BFBDE2" w:rsidR="0000168C" w:rsidRPr="00EB033A" w:rsidRDefault="0000168C" w:rsidP="00C77BEE">
            <w:pPr>
              <w:spacing w:before="120" w:after="120"/>
              <w:rPr>
                <w:rFonts w:ascii="Calibri" w:eastAsia="Calibri" w:hAnsi="Calibri" w:cs="Calibri"/>
                <w:i/>
                <w:iCs/>
                <w:color w:val="000000" w:themeColor="text1"/>
                <w:sz w:val="22"/>
                <w:szCs w:val="22"/>
              </w:rPr>
            </w:pPr>
            <w:r w:rsidRPr="00EB033A">
              <w:rPr>
                <w:rFonts w:ascii="Calibri" w:eastAsia="Calibri" w:hAnsi="Calibri" w:cs="Calibri"/>
                <w:i/>
                <w:iCs/>
                <w:color w:val="000000" w:themeColor="text1"/>
                <w:sz w:val="22"/>
                <w:szCs w:val="22"/>
              </w:rPr>
              <w:t xml:space="preserve">Note: any associated emissions modelling, EBs impacted, and sectoral breakdown will </w:t>
            </w:r>
            <w:r w:rsidRPr="00E344E3">
              <w:rPr>
                <w:rFonts w:ascii="Calibri" w:eastAsia="Calibri" w:hAnsi="Calibri" w:cs="Calibri"/>
                <w:i/>
                <w:iCs/>
                <w:color w:val="000000" w:themeColor="text1"/>
                <w:sz w:val="22"/>
                <w:szCs w:val="22"/>
              </w:rPr>
              <w:t xml:space="preserve">be provided in </w:t>
            </w:r>
            <w:r w:rsidR="00E344E3">
              <w:rPr>
                <w:rFonts w:ascii="Calibri" w:eastAsia="Calibri" w:hAnsi="Calibri" w:cs="Calibri"/>
                <w:i/>
                <w:iCs/>
                <w:color w:val="000000" w:themeColor="text1"/>
                <w:sz w:val="22"/>
                <w:szCs w:val="22"/>
              </w:rPr>
              <w:t>S</w:t>
            </w:r>
            <w:r w:rsidR="00E344E3" w:rsidRPr="00E344E3">
              <w:rPr>
                <w:rFonts w:ascii="Calibri" w:eastAsia="Calibri" w:hAnsi="Calibri" w:cs="Calibri"/>
                <w:i/>
                <w:iCs/>
                <w:color w:val="000000" w:themeColor="text1"/>
                <w:sz w:val="22"/>
                <w:szCs w:val="22"/>
              </w:rPr>
              <w:t>ection 4.</w:t>
            </w:r>
          </w:p>
        </w:tc>
        <w:tc>
          <w:tcPr>
            <w:tcW w:w="6659" w:type="dxa"/>
            <w:tcBorders>
              <w:top w:val="single" w:sz="4" w:space="0" w:color="auto"/>
              <w:bottom w:val="single" w:sz="4" w:space="0" w:color="auto"/>
            </w:tcBorders>
            <w:tcMar>
              <w:left w:w="105" w:type="dxa"/>
              <w:right w:w="105" w:type="dxa"/>
            </w:tcMar>
          </w:tcPr>
          <w:p w14:paraId="6DEB7BB6" w14:textId="77777777" w:rsidR="0000168C" w:rsidRDefault="0000168C" w:rsidP="00C77BEE">
            <w:pPr>
              <w:spacing w:before="120" w:after="120"/>
              <w:rPr>
                <w:rFonts w:ascii="Calibri" w:eastAsia="Calibri" w:hAnsi="Calibri" w:cs="Calibri"/>
                <w:color w:val="000000" w:themeColor="text1"/>
                <w:sz w:val="22"/>
                <w:szCs w:val="22"/>
              </w:rPr>
            </w:pPr>
            <w:r>
              <w:rPr>
                <w:rFonts w:ascii="Calibri" w:eastAsia="Calibri" w:hAnsi="Calibri" w:cs="Calibri"/>
                <w:color w:val="000000" w:themeColor="text1"/>
                <w:sz w:val="22"/>
                <w:szCs w:val="22"/>
              </w:rPr>
              <w:t>Yes/</w:t>
            </w:r>
            <w:r w:rsidRPr="00EB033A">
              <w:rPr>
                <w:rFonts w:ascii="Calibri" w:eastAsia="Calibri" w:hAnsi="Calibri" w:cs="Calibri"/>
                <w:color w:val="000000" w:themeColor="text1"/>
                <w:sz w:val="22"/>
                <w:szCs w:val="22"/>
              </w:rPr>
              <w:t>No/Cannot be modelled</w:t>
            </w:r>
          </w:p>
          <w:p w14:paraId="7DF5D83E" w14:textId="77777777" w:rsidR="0000168C" w:rsidRPr="00A30C01" w:rsidRDefault="0000168C" w:rsidP="00C77BEE">
            <w:pPr>
              <w:pStyle w:val="ListParagraph"/>
              <w:numPr>
                <w:ilvl w:val="0"/>
                <w:numId w:val="35"/>
              </w:numPr>
              <w:spacing w:before="120" w:after="120"/>
              <w:rPr>
                <w:rFonts w:ascii="Calibri" w:eastAsia="Calibri" w:hAnsi="Calibri" w:cs="Calibri"/>
                <w:color w:val="000000" w:themeColor="text1"/>
                <w:sz w:val="22"/>
                <w:szCs w:val="22"/>
              </w:rPr>
            </w:pPr>
            <w:r>
              <w:rPr>
                <w:rFonts w:ascii="Calibri" w:eastAsia="Calibri" w:hAnsi="Calibri" w:cs="Calibri"/>
                <w:i/>
                <w:iCs/>
                <w:color w:val="000000" w:themeColor="text1"/>
                <w:sz w:val="22"/>
                <w:szCs w:val="22"/>
              </w:rPr>
              <w:t>Complete Table 1.</w:t>
            </w:r>
            <w:r w:rsidRPr="00A30C01">
              <w:rPr>
                <w:rFonts w:ascii="Calibri" w:eastAsia="Calibri" w:hAnsi="Calibri" w:cs="Calibri"/>
                <w:color w:val="000000" w:themeColor="text1"/>
                <w:sz w:val="22"/>
                <w:szCs w:val="22"/>
              </w:rPr>
              <w:br/>
            </w:r>
          </w:p>
        </w:tc>
      </w:tr>
      <w:tr w:rsidR="0000168C" w14:paraId="5F5B5B78" w14:textId="77777777" w:rsidTr="0000168C">
        <w:trPr>
          <w:trHeight w:val="300"/>
        </w:trPr>
        <w:tc>
          <w:tcPr>
            <w:tcW w:w="7367" w:type="dxa"/>
            <w:tcBorders>
              <w:top w:val="single" w:sz="4" w:space="0" w:color="auto"/>
            </w:tcBorders>
            <w:tcMar>
              <w:left w:w="105" w:type="dxa"/>
              <w:right w:w="105" w:type="dxa"/>
            </w:tcMar>
          </w:tcPr>
          <w:p w14:paraId="518816A0" w14:textId="77777777" w:rsidR="0000168C" w:rsidRDefault="0000168C" w:rsidP="00C77BEE">
            <w:pPr>
              <w:spacing w:before="120" w:after="120"/>
              <w:rPr>
                <w:rFonts w:ascii="Calibri" w:eastAsia="Calibri" w:hAnsi="Calibri" w:cs="Calibri"/>
                <w:b/>
                <w:color w:val="000000" w:themeColor="text1"/>
                <w:sz w:val="22"/>
                <w:szCs w:val="22"/>
              </w:rPr>
            </w:pPr>
            <w:r w:rsidRPr="003251BC">
              <w:rPr>
                <w:rFonts w:ascii="Calibri" w:eastAsia="Calibri" w:hAnsi="Calibri" w:cs="Calibri"/>
                <w:b/>
                <w:color w:val="000000" w:themeColor="text1"/>
                <w:sz w:val="22"/>
                <w:szCs w:val="22"/>
              </w:rPr>
              <w:t xml:space="preserve">Is the proposal changing an action or policy in </w:t>
            </w:r>
            <w:r w:rsidRPr="00BC3521">
              <w:rPr>
                <w:rFonts w:ascii="Calibri" w:eastAsia="Calibri" w:hAnsi="Calibri" w:cs="Calibri"/>
                <w:b/>
                <w:bCs/>
                <w:color w:val="000000" w:themeColor="text1"/>
                <w:sz w:val="22"/>
                <w:szCs w:val="22"/>
              </w:rPr>
              <w:t>a</w:t>
            </w:r>
            <w:r w:rsidRPr="003251BC">
              <w:rPr>
                <w:rFonts w:ascii="Calibri" w:eastAsia="Calibri" w:hAnsi="Calibri" w:cs="Calibri"/>
                <w:b/>
                <w:color w:val="000000" w:themeColor="text1"/>
                <w:sz w:val="22"/>
                <w:szCs w:val="22"/>
              </w:rPr>
              <w:t xml:space="preserve"> </w:t>
            </w:r>
            <w:r>
              <w:rPr>
                <w:rFonts w:ascii="Calibri" w:eastAsia="Calibri" w:hAnsi="Calibri" w:cs="Calibri"/>
                <w:b/>
                <w:color w:val="000000" w:themeColor="text1"/>
                <w:sz w:val="22"/>
                <w:szCs w:val="22"/>
              </w:rPr>
              <w:t>current e</w:t>
            </w:r>
            <w:r w:rsidRPr="003251BC">
              <w:rPr>
                <w:rFonts w:ascii="Calibri" w:eastAsia="Calibri" w:hAnsi="Calibri" w:cs="Calibri"/>
                <w:b/>
                <w:color w:val="000000" w:themeColor="text1"/>
                <w:sz w:val="22"/>
                <w:szCs w:val="22"/>
              </w:rPr>
              <w:t>mission</w:t>
            </w:r>
            <w:r>
              <w:rPr>
                <w:rFonts w:ascii="Calibri" w:eastAsia="Calibri" w:hAnsi="Calibri" w:cs="Calibri"/>
                <w:b/>
                <w:color w:val="000000" w:themeColor="text1"/>
                <w:sz w:val="22"/>
                <w:szCs w:val="22"/>
              </w:rPr>
              <w:t>s</w:t>
            </w:r>
            <w:r w:rsidRPr="003251BC">
              <w:rPr>
                <w:rFonts w:ascii="Calibri" w:eastAsia="Calibri" w:hAnsi="Calibri" w:cs="Calibri"/>
                <w:b/>
                <w:color w:val="000000" w:themeColor="text1"/>
                <w:sz w:val="22"/>
                <w:szCs w:val="22"/>
              </w:rPr>
              <w:t xml:space="preserve"> </w:t>
            </w:r>
            <w:r>
              <w:rPr>
                <w:rFonts w:ascii="Calibri" w:eastAsia="Calibri" w:hAnsi="Calibri" w:cs="Calibri"/>
                <w:b/>
                <w:color w:val="000000" w:themeColor="text1"/>
                <w:sz w:val="22"/>
                <w:szCs w:val="22"/>
              </w:rPr>
              <w:t>r</w:t>
            </w:r>
            <w:r w:rsidRPr="003251BC">
              <w:rPr>
                <w:rFonts w:ascii="Calibri" w:eastAsia="Calibri" w:hAnsi="Calibri" w:cs="Calibri"/>
                <w:b/>
                <w:color w:val="000000" w:themeColor="text1"/>
                <w:sz w:val="22"/>
                <w:szCs w:val="22"/>
              </w:rPr>
              <w:t xml:space="preserve">eduction </w:t>
            </w:r>
            <w:r>
              <w:rPr>
                <w:rFonts w:ascii="Calibri" w:eastAsia="Calibri" w:hAnsi="Calibri" w:cs="Calibri"/>
                <w:b/>
                <w:color w:val="000000" w:themeColor="text1"/>
                <w:sz w:val="22"/>
                <w:szCs w:val="22"/>
              </w:rPr>
              <w:t>p</w:t>
            </w:r>
            <w:r w:rsidRPr="003251BC">
              <w:rPr>
                <w:rFonts w:ascii="Calibri" w:eastAsia="Calibri" w:hAnsi="Calibri" w:cs="Calibri"/>
                <w:b/>
                <w:color w:val="000000" w:themeColor="text1"/>
                <w:sz w:val="22"/>
                <w:szCs w:val="22"/>
              </w:rPr>
              <w:t>lan</w:t>
            </w:r>
            <w:r>
              <w:rPr>
                <w:rFonts w:ascii="Calibri" w:eastAsia="Calibri" w:hAnsi="Calibri" w:cs="Calibri"/>
                <w:b/>
                <w:color w:val="000000" w:themeColor="text1"/>
                <w:sz w:val="22"/>
                <w:szCs w:val="22"/>
              </w:rPr>
              <w:t xml:space="preserve"> (ERP)</w:t>
            </w:r>
            <w:r w:rsidRPr="003251BC">
              <w:rPr>
                <w:rFonts w:ascii="Calibri" w:eastAsia="Calibri" w:hAnsi="Calibri" w:cs="Calibri"/>
                <w:b/>
                <w:color w:val="000000" w:themeColor="text1"/>
                <w:sz w:val="22"/>
                <w:szCs w:val="22"/>
              </w:rPr>
              <w:t xml:space="preserve">? </w:t>
            </w:r>
            <w:r>
              <w:rPr>
                <w:rFonts w:ascii="Calibri" w:eastAsia="Calibri" w:hAnsi="Calibri" w:cs="Calibri"/>
                <w:b/>
                <w:color w:val="000000" w:themeColor="text1"/>
                <w:sz w:val="22"/>
                <w:szCs w:val="22"/>
              </w:rPr>
              <w:t>S</w:t>
            </w:r>
            <w:r w:rsidRPr="003251BC">
              <w:rPr>
                <w:rFonts w:ascii="Calibri" w:eastAsia="Calibri" w:hAnsi="Calibri" w:cs="Calibri"/>
                <w:b/>
                <w:color w:val="000000" w:themeColor="text1"/>
                <w:sz w:val="22"/>
                <w:szCs w:val="22"/>
              </w:rPr>
              <w:t>tate which ERP policy is likely to be impacted.</w:t>
            </w:r>
          </w:p>
          <w:p w14:paraId="6CD8D14A" w14:textId="166BF0CC" w:rsidR="0000168C" w:rsidRPr="00723FFD" w:rsidRDefault="0000168C" w:rsidP="00C77BEE">
            <w:pPr>
              <w:spacing w:before="120" w:after="120"/>
              <w:rPr>
                <w:rFonts w:ascii="Calibri" w:eastAsia="Calibri" w:hAnsi="Calibri" w:cs="Calibri"/>
                <w:color w:val="000000" w:themeColor="text1"/>
                <w:sz w:val="22"/>
                <w:szCs w:val="22"/>
              </w:rPr>
            </w:pPr>
            <w:r w:rsidRPr="00723FFD">
              <w:rPr>
                <w:rFonts w:ascii="Calibri" w:eastAsia="Calibri" w:hAnsi="Calibri" w:cs="Calibri"/>
                <w:color w:val="000000" w:themeColor="text1"/>
                <w:sz w:val="22"/>
                <w:szCs w:val="22"/>
              </w:rPr>
              <w:t xml:space="preserve">Refer to the second </w:t>
            </w:r>
            <w:r>
              <w:rPr>
                <w:rFonts w:ascii="Calibri" w:eastAsia="Calibri" w:hAnsi="Calibri" w:cs="Calibri"/>
                <w:color w:val="000000" w:themeColor="text1"/>
                <w:sz w:val="22"/>
                <w:szCs w:val="22"/>
              </w:rPr>
              <w:t>e</w:t>
            </w:r>
            <w:r w:rsidRPr="00723FFD">
              <w:rPr>
                <w:rFonts w:ascii="Calibri" w:eastAsia="Calibri" w:hAnsi="Calibri" w:cs="Calibri"/>
                <w:color w:val="000000" w:themeColor="text1"/>
                <w:sz w:val="22"/>
                <w:szCs w:val="22"/>
              </w:rPr>
              <w:t>mission</w:t>
            </w:r>
            <w:r>
              <w:rPr>
                <w:rFonts w:ascii="Calibri" w:eastAsia="Calibri" w:hAnsi="Calibri" w:cs="Calibri"/>
                <w:color w:val="000000" w:themeColor="text1"/>
                <w:sz w:val="22"/>
                <w:szCs w:val="22"/>
              </w:rPr>
              <w:t>s</w:t>
            </w:r>
            <w:r w:rsidRPr="00723FFD">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r</w:t>
            </w:r>
            <w:r w:rsidRPr="00723FFD">
              <w:rPr>
                <w:rFonts w:ascii="Calibri" w:eastAsia="Calibri" w:hAnsi="Calibri" w:cs="Calibri"/>
                <w:color w:val="000000" w:themeColor="text1"/>
                <w:sz w:val="22"/>
                <w:szCs w:val="22"/>
              </w:rPr>
              <w:t xml:space="preserve">eduction </w:t>
            </w:r>
            <w:r>
              <w:rPr>
                <w:rFonts w:ascii="Calibri" w:eastAsia="Calibri" w:hAnsi="Calibri" w:cs="Calibri"/>
                <w:color w:val="000000" w:themeColor="text1"/>
                <w:sz w:val="22"/>
                <w:szCs w:val="22"/>
              </w:rPr>
              <w:t>p</w:t>
            </w:r>
            <w:r w:rsidRPr="00723FFD">
              <w:rPr>
                <w:rFonts w:ascii="Calibri" w:eastAsia="Calibri" w:hAnsi="Calibri" w:cs="Calibri"/>
                <w:color w:val="000000" w:themeColor="text1"/>
                <w:sz w:val="22"/>
                <w:szCs w:val="22"/>
              </w:rPr>
              <w:t xml:space="preserve">lan </w:t>
            </w:r>
            <w:hyperlink r:id="rId14" w:history="1">
              <w:r w:rsidRPr="005B741D">
                <w:rPr>
                  <w:rStyle w:val="Hyperlink"/>
                  <w:rFonts w:ascii="Calibri" w:eastAsia="Calibri" w:hAnsi="Calibri" w:cs="Calibri"/>
                  <w:sz w:val="22"/>
                  <w:szCs w:val="22"/>
                </w:rPr>
                <w:t>here</w:t>
              </w:r>
            </w:hyperlink>
            <w:r>
              <w:rPr>
                <w:rFonts w:ascii="Calibri" w:eastAsia="Calibri" w:hAnsi="Calibri" w:cs="Calibri"/>
                <w:b/>
                <w:bCs/>
                <w:color w:val="000000" w:themeColor="text1"/>
                <w:sz w:val="22"/>
                <w:szCs w:val="22"/>
              </w:rPr>
              <w:t>.</w:t>
            </w:r>
          </w:p>
        </w:tc>
        <w:tc>
          <w:tcPr>
            <w:tcW w:w="6659" w:type="dxa"/>
            <w:tcMar>
              <w:left w:w="105" w:type="dxa"/>
              <w:right w:w="105" w:type="dxa"/>
            </w:tcMar>
          </w:tcPr>
          <w:p w14:paraId="54E1E391" w14:textId="77777777" w:rsidR="0000168C" w:rsidRPr="001E2F67" w:rsidRDefault="0000168C" w:rsidP="00C77BEE">
            <w:pPr>
              <w:spacing w:before="120" w:after="120"/>
              <w:rPr>
                <w:rFonts w:ascii="Calibri" w:eastAsia="Calibri" w:hAnsi="Calibri" w:cs="Calibri"/>
                <w:color w:val="000000" w:themeColor="text1"/>
                <w:sz w:val="22"/>
                <w:szCs w:val="22"/>
              </w:rPr>
            </w:pPr>
            <w:r>
              <w:rPr>
                <w:rFonts w:ascii="Calibri" w:eastAsia="Calibri" w:hAnsi="Calibri" w:cs="Calibri"/>
                <w:color w:val="000000" w:themeColor="text1"/>
                <w:sz w:val="22"/>
                <w:szCs w:val="22"/>
              </w:rPr>
              <w:t>Yes/No</w:t>
            </w:r>
          </w:p>
          <w:p w14:paraId="78E409DD" w14:textId="77777777" w:rsidR="0000168C" w:rsidRPr="009D3626" w:rsidRDefault="0000168C" w:rsidP="00C77BEE">
            <w:pPr>
              <w:pStyle w:val="ListParagraph"/>
              <w:numPr>
                <w:ilvl w:val="0"/>
                <w:numId w:val="36"/>
              </w:numPr>
              <w:spacing w:before="120" w:after="120"/>
              <w:rPr>
                <w:rFonts w:ascii="Calibri" w:eastAsia="Calibri" w:hAnsi="Calibri" w:cs="Calibri"/>
                <w:i/>
                <w:iCs/>
                <w:color w:val="000000" w:themeColor="text1"/>
                <w:sz w:val="22"/>
                <w:szCs w:val="22"/>
              </w:rPr>
            </w:pPr>
            <w:r w:rsidRPr="009D3626">
              <w:rPr>
                <w:rFonts w:ascii="Calibri" w:eastAsia="Calibri" w:hAnsi="Calibri" w:cs="Calibri"/>
                <w:i/>
                <w:iCs/>
                <w:color w:val="000000" w:themeColor="text1"/>
                <w:sz w:val="22"/>
                <w:szCs w:val="22"/>
              </w:rPr>
              <w:t>If yes - explain how</w:t>
            </w:r>
            <w:r>
              <w:rPr>
                <w:rFonts w:ascii="Calibri" w:eastAsia="Calibri" w:hAnsi="Calibri" w:cs="Calibri"/>
                <w:i/>
                <w:iCs/>
                <w:color w:val="000000" w:themeColor="text1"/>
                <w:sz w:val="22"/>
                <w:szCs w:val="22"/>
              </w:rPr>
              <w:t>.</w:t>
            </w:r>
          </w:p>
        </w:tc>
      </w:tr>
      <w:tr w:rsidR="0000168C" w14:paraId="16D9FEEE" w14:textId="77777777" w:rsidTr="0000168C">
        <w:trPr>
          <w:trHeight w:val="300"/>
        </w:trPr>
        <w:tc>
          <w:tcPr>
            <w:tcW w:w="7367" w:type="dxa"/>
            <w:tcBorders>
              <w:bottom w:val="single" w:sz="4" w:space="0" w:color="auto"/>
            </w:tcBorders>
            <w:tcMar>
              <w:left w:w="105" w:type="dxa"/>
              <w:right w:w="105" w:type="dxa"/>
            </w:tcMar>
          </w:tcPr>
          <w:p w14:paraId="4ED0F1EB" w14:textId="77777777" w:rsidR="0000168C" w:rsidRDefault="0000168C" w:rsidP="00C77BEE">
            <w:pPr>
              <w:spacing w:before="120" w:after="120"/>
              <w:rPr>
                <w:rFonts w:ascii="Calibri" w:eastAsia="Calibri" w:hAnsi="Calibri" w:cs="Calibri"/>
                <w:b/>
                <w:color w:val="000000" w:themeColor="text1"/>
                <w:sz w:val="22"/>
                <w:szCs w:val="22"/>
              </w:rPr>
            </w:pPr>
            <w:r w:rsidRPr="00EB033A">
              <w:rPr>
                <w:rFonts w:ascii="Calibri" w:eastAsia="Calibri" w:hAnsi="Calibri" w:cs="Calibri"/>
                <w:b/>
                <w:color w:val="000000" w:themeColor="text1"/>
                <w:sz w:val="22"/>
                <w:szCs w:val="22"/>
              </w:rPr>
              <w:t xml:space="preserve">Does the proposal have the potential to materially reduce or increase the expected </w:t>
            </w:r>
            <w:r w:rsidRPr="0002507C">
              <w:rPr>
                <w:rFonts w:ascii="Calibri" w:eastAsia="Calibri" w:hAnsi="Calibri" w:cs="Calibri"/>
                <w:b/>
                <w:color w:val="000000" w:themeColor="text1"/>
                <w:sz w:val="22"/>
                <w:szCs w:val="22"/>
              </w:rPr>
              <w:t>emissions associated with that action and</w:t>
            </w:r>
            <w:r w:rsidRPr="00CD50BE">
              <w:rPr>
                <w:rFonts w:ascii="Calibri" w:eastAsia="Calibri" w:hAnsi="Calibri" w:cs="Calibri"/>
                <w:b/>
                <w:color w:val="000000" w:themeColor="text1"/>
                <w:sz w:val="22"/>
                <w:szCs w:val="22"/>
              </w:rPr>
              <w:t>/or</w:t>
            </w:r>
            <w:r w:rsidRPr="00EB033A">
              <w:rPr>
                <w:rFonts w:ascii="Calibri" w:eastAsia="Calibri" w:hAnsi="Calibri" w:cs="Calibri"/>
                <w:b/>
                <w:color w:val="000000" w:themeColor="text1"/>
                <w:sz w:val="22"/>
                <w:szCs w:val="22"/>
              </w:rPr>
              <w:t xml:space="preserve"> affect achievement of emissions budgets (includ</w:t>
            </w:r>
            <w:r>
              <w:rPr>
                <w:rFonts w:ascii="Calibri" w:eastAsia="Calibri" w:hAnsi="Calibri" w:cs="Calibri"/>
                <w:b/>
                <w:color w:val="000000" w:themeColor="text1"/>
                <w:sz w:val="22"/>
                <w:szCs w:val="22"/>
              </w:rPr>
              <w:t>ing</w:t>
            </w:r>
            <w:r w:rsidRPr="00EB033A">
              <w:rPr>
                <w:rFonts w:ascii="Calibri" w:eastAsia="Calibri" w:hAnsi="Calibri" w:cs="Calibri"/>
                <w:b/>
                <w:color w:val="000000" w:themeColor="text1"/>
                <w:sz w:val="22"/>
                <w:szCs w:val="22"/>
              </w:rPr>
              <w:t xml:space="preserve"> a quantified impact that may be less than 0.25% of a budget)?</w:t>
            </w:r>
          </w:p>
          <w:p w14:paraId="40DDB0B8" w14:textId="77777777" w:rsidR="0000168C" w:rsidRPr="00723FFD" w:rsidRDefault="0000168C" w:rsidP="00C77BEE">
            <w:pPr>
              <w:spacing w:before="120" w:after="120"/>
              <w:rPr>
                <w:rFonts w:ascii="Calibri" w:eastAsia="Calibri" w:hAnsi="Calibri" w:cs="Calibri"/>
                <w:color w:val="000000" w:themeColor="text1"/>
                <w:sz w:val="22"/>
                <w:szCs w:val="22"/>
              </w:rPr>
            </w:pPr>
            <w:r w:rsidRPr="00723FFD">
              <w:rPr>
                <w:rFonts w:ascii="Calibri" w:eastAsia="Calibri" w:hAnsi="Calibri" w:cs="Calibri"/>
                <w:color w:val="000000" w:themeColor="text1"/>
                <w:sz w:val="22"/>
                <w:szCs w:val="22"/>
              </w:rPr>
              <w:t>Refer to steps outlined in Section 5 to help answer this question.</w:t>
            </w:r>
          </w:p>
        </w:tc>
        <w:tc>
          <w:tcPr>
            <w:tcW w:w="6659" w:type="dxa"/>
            <w:tcBorders>
              <w:bottom w:val="single" w:sz="4" w:space="0" w:color="auto"/>
            </w:tcBorders>
            <w:tcMar>
              <w:left w:w="105" w:type="dxa"/>
              <w:right w:w="105" w:type="dxa"/>
            </w:tcMar>
          </w:tcPr>
          <w:p w14:paraId="13D14F59" w14:textId="77777777" w:rsidR="0000168C" w:rsidRPr="00A30C01" w:rsidRDefault="0000168C" w:rsidP="00C77BEE">
            <w:pPr>
              <w:spacing w:before="120" w:after="120"/>
              <w:rPr>
                <w:rFonts w:ascii="Calibri" w:eastAsia="Calibri" w:hAnsi="Calibri" w:cs="Calibri"/>
                <w:color w:val="000000" w:themeColor="text1"/>
                <w:sz w:val="22"/>
                <w:szCs w:val="22"/>
              </w:rPr>
            </w:pPr>
            <w:r>
              <w:rPr>
                <w:rFonts w:ascii="Calibri" w:eastAsia="Calibri" w:hAnsi="Calibri" w:cs="Calibri"/>
                <w:color w:val="000000" w:themeColor="text1"/>
                <w:sz w:val="22"/>
                <w:szCs w:val="22"/>
              </w:rPr>
              <w:t>Yes/No</w:t>
            </w:r>
          </w:p>
          <w:p w14:paraId="5FDDCE44" w14:textId="443FC272" w:rsidR="0000168C" w:rsidRPr="00354AEA" w:rsidRDefault="0000168C" w:rsidP="00C77BEE">
            <w:pPr>
              <w:pStyle w:val="ListParagraph"/>
              <w:numPr>
                <w:ilvl w:val="0"/>
                <w:numId w:val="35"/>
              </w:numPr>
              <w:spacing w:before="120" w:after="120"/>
              <w:rPr>
                <w:rFonts w:ascii="Calibri" w:eastAsia="Calibri" w:hAnsi="Calibri" w:cs="Calibri"/>
                <w:i/>
                <w:iCs/>
                <w:color w:val="000000" w:themeColor="text1"/>
                <w:sz w:val="22"/>
                <w:szCs w:val="22"/>
              </w:rPr>
            </w:pPr>
            <w:r w:rsidRPr="00354AEA">
              <w:rPr>
                <w:rFonts w:ascii="Calibri" w:eastAsia="Calibri" w:hAnsi="Calibri" w:cs="Calibri"/>
                <w:i/>
                <w:iCs/>
                <w:color w:val="000000" w:themeColor="text1"/>
                <w:sz w:val="22"/>
                <w:szCs w:val="22"/>
              </w:rPr>
              <w:t xml:space="preserve">Complete </w:t>
            </w:r>
            <w:r w:rsidR="00C92128">
              <w:rPr>
                <w:rFonts w:ascii="Calibri" w:eastAsia="Calibri" w:hAnsi="Calibri" w:cs="Calibri"/>
                <w:i/>
                <w:iCs/>
                <w:color w:val="000000" w:themeColor="text1"/>
                <w:sz w:val="22"/>
                <w:szCs w:val="22"/>
              </w:rPr>
              <w:t>T</w:t>
            </w:r>
            <w:r w:rsidRPr="00354AEA">
              <w:rPr>
                <w:rFonts w:ascii="Calibri" w:eastAsia="Calibri" w:hAnsi="Calibri" w:cs="Calibri"/>
                <w:i/>
                <w:iCs/>
                <w:color w:val="000000" w:themeColor="text1"/>
                <w:sz w:val="22"/>
                <w:szCs w:val="22"/>
              </w:rPr>
              <w:t>able 3</w:t>
            </w:r>
            <w:r w:rsidR="00282EF2">
              <w:rPr>
                <w:rFonts w:ascii="Calibri" w:eastAsia="Calibri" w:hAnsi="Calibri" w:cs="Calibri"/>
                <w:i/>
                <w:iCs/>
                <w:color w:val="000000" w:themeColor="text1"/>
                <w:sz w:val="22"/>
                <w:szCs w:val="22"/>
              </w:rPr>
              <w:t>.</w:t>
            </w:r>
          </w:p>
          <w:p w14:paraId="5B3EE4BD" w14:textId="77777777" w:rsidR="0000168C" w:rsidRPr="00F83ADA" w:rsidRDefault="0000168C" w:rsidP="00C77BEE">
            <w:pPr>
              <w:pStyle w:val="ListParagraph"/>
              <w:numPr>
                <w:ilvl w:val="0"/>
                <w:numId w:val="35"/>
              </w:numPr>
              <w:spacing w:before="120" w:after="120"/>
              <w:rPr>
                <w:rFonts w:ascii="Calibri" w:eastAsia="Calibri" w:hAnsi="Calibri" w:cs="Calibri"/>
                <w:color w:val="000000" w:themeColor="text1"/>
                <w:sz w:val="22"/>
                <w:szCs w:val="22"/>
              </w:rPr>
            </w:pPr>
            <w:r w:rsidRPr="00F83ADA">
              <w:rPr>
                <w:rFonts w:ascii="Calibri" w:eastAsia="Calibri" w:hAnsi="Calibri" w:cs="Calibri"/>
                <w:i/>
                <w:iCs/>
                <w:color w:val="000000" w:themeColor="text1"/>
                <w:sz w:val="22"/>
                <w:szCs w:val="22"/>
              </w:rPr>
              <w:t>If yes - provide a brief explanation</w:t>
            </w:r>
            <w:r>
              <w:rPr>
                <w:rFonts w:ascii="Calibri" w:eastAsia="Calibri" w:hAnsi="Calibri" w:cs="Calibri"/>
                <w:i/>
                <w:iCs/>
                <w:color w:val="000000" w:themeColor="text1"/>
                <w:sz w:val="22"/>
                <w:szCs w:val="22"/>
              </w:rPr>
              <w:t>, referencing the</w:t>
            </w:r>
            <w:r w:rsidRPr="00F83ADA">
              <w:rPr>
                <w:rFonts w:ascii="Calibri" w:eastAsia="Calibri" w:hAnsi="Calibri" w:cs="Calibri"/>
                <w:i/>
                <w:iCs/>
                <w:color w:val="000000" w:themeColor="text1"/>
                <w:sz w:val="22"/>
                <w:szCs w:val="22"/>
              </w:rPr>
              <w:t xml:space="preserve"> </w:t>
            </w:r>
            <w:r>
              <w:rPr>
                <w:rFonts w:ascii="Calibri" w:eastAsia="Calibri" w:hAnsi="Calibri" w:cs="Calibri"/>
                <w:i/>
                <w:iCs/>
                <w:color w:val="000000" w:themeColor="text1"/>
                <w:sz w:val="22"/>
                <w:szCs w:val="22"/>
              </w:rPr>
              <w:t>Material Impact Matrix.</w:t>
            </w:r>
          </w:p>
        </w:tc>
      </w:tr>
    </w:tbl>
    <w:p w14:paraId="603D5924" w14:textId="77777777" w:rsidR="0000168C" w:rsidRDefault="0000168C">
      <w:pPr>
        <w:rPr>
          <w:rFonts w:ascii="Georgia" w:eastAsiaTheme="majorEastAsia" w:hAnsi="Georgia" w:cstheme="majorBidi"/>
          <w:b/>
          <w:bCs/>
          <w:color w:val="1B556B"/>
          <w:kern w:val="0"/>
          <w:sz w:val="36"/>
          <w:szCs w:val="36"/>
          <w:lang w:eastAsia="en-NZ"/>
          <w14:ligatures w14:val="none"/>
        </w:rPr>
      </w:pPr>
      <w:r>
        <w:rPr>
          <w:rFonts w:ascii="Georgia" w:eastAsiaTheme="majorEastAsia" w:hAnsi="Georgia" w:cstheme="majorBidi"/>
          <w:b/>
          <w:bCs/>
          <w:color w:val="1B556B"/>
          <w:kern w:val="0"/>
          <w:sz w:val="36"/>
          <w:szCs w:val="36"/>
          <w:lang w:eastAsia="en-NZ"/>
          <w14:ligatures w14:val="none"/>
        </w:rPr>
        <w:br w:type="page"/>
      </w:r>
    </w:p>
    <w:p w14:paraId="1300681A" w14:textId="350A1E68" w:rsidR="0000168C" w:rsidRDefault="0000168C" w:rsidP="0000168C">
      <w:pPr>
        <w:pStyle w:val="BodyText"/>
        <w:rPr>
          <w:rFonts w:ascii="Georgia" w:eastAsiaTheme="majorEastAsia" w:hAnsi="Georgia" w:cstheme="majorBidi"/>
          <w:b/>
          <w:bCs/>
          <w:color w:val="1B556B"/>
          <w:kern w:val="0"/>
          <w:sz w:val="36"/>
          <w:szCs w:val="36"/>
          <w:lang w:eastAsia="en-NZ"/>
          <w14:ligatures w14:val="none"/>
        </w:rPr>
      </w:pPr>
      <w:r w:rsidRPr="0000168C">
        <w:rPr>
          <w:rFonts w:ascii="Georgia" w:eastAsiaTheme="majorEastAsia" w:hAnsi="Georgia" w:cstheme="majorBidi"/>
          <w:b/>
          <w:bCs/>
          <w:color w:val="1B556B"/>
          <w:kern w:val="0"/>
          <w:sz w:val="36"/>
          <w:szCs w:val="36"/>
          <w:lang w:eastAsia="en-NZ"/>
          <w14:ligatures w14:val="none"/>
        </w:rPr>
        <w:lastRenderedPageBreak/>
        <w:t>Section 3: Implications for the NZ Emissions Trading Scheme</w:t>
      </w:r>
    </w:p>
    <w:p w14:paraId="70D409D9" w14:textId="5137C816" w:rsidR="00AB1C85" w:rsidRPr="0000168C" w:rsidRDefault="00AB1C85" w:rsidP="0000168C">
      <w:pPr>
        <w:pStyle w:val="BodyText"/>
        <w:rPr>
          <w:lang w:eastAsia="en-NZ"/>
        </w:rPr>
      </w:pPr>
    </w:p>
    <w:tbl>
      <w:tblPr>
        <w:tblStyle w:val="TableGrid"/>
        <w:tblW w:w="1402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080"/>
        <w:gridCol w:w="6946"/>
      </w:tblGrid>
      <w:tr w:rsidR="007A4AE4" w14:paraId="78536237" w14:textId="77777777" w:rsidTr="00D23F5F">
        <w:trPr>
          <w:trHeight w:val="300"/>
        </w:trPr>
        <w:tc>
          <w:tcPr>
            <w:tcW w:w="14026" w:type="dxa"/>
            <w:gridSpan w:val="2"/>
            <w:shd w:val="clear" w:color="auto" w:fill="156082" w:themeFill="accent1"/>
            <w:tcMar>
              <w:left w:w="105" w:type="dxa"/>
              <w:right w:w="105" w:type="dxa"/>
            </w:tcMar>
          </w:tcPr>
          <w:p w14:paraId="29F00743" w14:textId="39772F19" w:rsidR="007A4AE4" w:rsidRPr="007A4AE4" w:rsidRDefault="007A4AE4" w:rsidP="00723FFD">
            <w:pPr>
              <w:spacing w:before="120" w:after="120"/>
              <w:rPr>
                <w:rFonts w:ascii="Georgia" w:eastAsia="Times New Roman" w:hAnsi="Georgia" w:cs="Times New Roman"/>
                <w:b/>
                <w:color w:val="FFFFFF" w:themeColor="background1"/>
                <w:kern w:val="0"/>
                <w:sz w:val="28"/>
                <w:szCs w:val="22"/>
                <w:lang w:eastAsia="en-NZ"/>
                <w14:ligatures w14:val="none"/>
              </w:rPr>
            </w:pPr>
            <w:r w:rsidRPr="00723FFD">
              <w:rPr>
                <w:rFonts w:ascii="Calibri" w:eastAsia="Calibri" w:hAnsi="Calibri" w:cs="Calibri"/>
                <w:b/>
                <w:color w:val="FFFFFF" w:themeColor="background1"/>
                <w:sz w:val="22"/>
                <w:szCs w:val="22"/>
              </w:rPr>
              <w:t xml:space="preserve">Section </w:t>
            </w:r>
            <w:r w:rsidR="00611664" w:rsidRPr="00723FFD">
              <w:rPr>
                <w:rFonts w:ascii="Calibri" w:eastAsia="Calibri" w:hAnsi="Calibri" w:cs="Calibri"/>
                <w:b/>
                <w:color w:val="FFFFFF" w:themeColor="background1"/>
                <w:sz w:val="22"/>
                <w:szCs w:val="22"/>
              </w:rPr>
              <w:t>3</w:t>
            </w:r>
            <w:r w:rsidRPr="00723FFD">
              <w:rPr>
                <w:rFonts w:ascii="Calibri" w:eastAsia="Calibri" w:hAnsi="Calibri" w:cs="Calibri"/>
                <w:b/>
                <w:color w:val="FFFFFF" w:themeColor="background1"/>
                <w:sz w:val="22"/>
                <w:szCs w:val="22"/>
              </w:rPr>
              <w:t>: Implications for the NZ Emission</w:t>
            </w:r>
            <w:r w:rsidR="00CE3ED2">
              <w:rPr>
                <w:rFonts w:ascii="Calibri" w:eastAsia="Calibri" w:hAnsi="Calibri" w:cs="Calibri"/>
                <w:b/>
                <w:color w:val="FFFFFF" w:themeColor="background1"/>
                <w:sz w:val="22"/>
                <w:szCs w:val="22"/>
              </w:rPr>
              <w:t>s</w:t>
            </w:r>
            <w:r w:rsidRPr="00723FFD">
              <w:rPr>
                <w:rFonts w:ascii="Calibri" w:eastAsia="Calibri" w:hAnsi="Calibri" w:cs="Calibri"/>
                <w:b/>
                <w:color w:val="FFFFFF" w:themeColor="background1"/>
                <w:sz w:val="22"/>
                <w:szCs w:val="22"/>
              </w:rPr>
              <w:t xml:space="preserve"> Trading Scheme</w:t>
            </w:r>
          </w:p>
        </w:tc>
      </w:tr>
      <w:tr w:rsidR="00B36902" w14:paraId="0970DE3E" w14:textId="77777777" w:rsidTr="00CD0F8F">
        <w:trPr>
          <w:trHeight w:val="300"/>
        </w:trPr>
        <w:tc>
          <w:tcPr>
            <w:tcW w:w="7080" w:type="dxa"/>
            <w:tcMar>
              <w:left w:w="105" w:type="dxa"/>
              <w:right w:w="105" w:type="dxa"/>
            </w:tcMar>
          </w:tcPr>
          <w:p w14:paraId="7264B79B" w14:textId="2C56A63A" w:rsidR="00B36902" w:rsidRPr="00EB033A" w:rsidRDefault="00B36902" w:rsidP="00F37810">
            <w:pPr>
              <w:spacing w:before="120" w:after="120"/>
              <w:rPr>
                <w:rFonts w:ascii="Calibri" w:eastAsia="Calibri" w:hAnsi="Calibri" w:cs="Calibri"/>
                <w:b/>
                <w:color w:val="000000" w:themeColor="text1"/>
                <w:sz w:val="22"/>
                <w:szCs w:val="22"/>
              </w:rPr>
            </w:pPr>
            <w:r w:rsidRPr="00EB033A">
              <w:rPr>
                <w:rFonts w:ascii="Calibri" w:eastAsia="Calibri" w:hAnsi="Calibri" w:cs="Calibri"/>
                <w:b/>
                <w:color w:val="000000" w:themeColor="text1"/>
                <w:sz w:val="22"/>
                <w:szCs w:val="22"/>
              </w:rPr>
              <w:t xml:space="preserve">Is the proposal likely to </w:t>
            </w:r>
            <w:r w:rsidRPr="00EB033A">
              <w:rPr>
                <w:rFonts w:ascii="Calibri" w:eastAsia="Calibri" w:hAnsi="Calibri" w:cs="Calibri"/>
                <w:b/>
                <w:bCs/>
                <w:color w:val="000000" w:themeColor="text1"/>
                <w:sz w:val="22"/>
                <w:szCs w:val="22"/>
              </w:rPr>
              <w:t>affect the functioning of the ETS</w:t>
            </w:r>
            <w:r w:rsidRPr="00EB033A">
              <w:rPr>
                <w:rFonts w:ascii="Calibri" w:eastAsia="Calibri" w:hAnsi="Calibri" w:cs="Calibri"/>
                <w:b/>
                <w:color w:val="000000" w:themeColor="text1"/>
                <w:sz w:val="22"/>
                <w:szCs w:val="22"/>
              </w:rPr>
              <w:t>?</w:t>
            </w:r>
          </w:p>
        </w:tc>
        <w:tc>
          <w:tcPr>
            <w:tcW w:w="6946" w:type="dxa"/>
            <w:tcMar>
              <w:left w:w="105" w:type="dxa"/>
              <w:right w:w="105" w:type="dxa"/>
            </w:tcMar>
          </w:tcPr>
          <w:p w14:paraId="45B49BF3" w14:textId="1333D83D" w:rsidR="00B36902" w:rsidRDefault="00B36902" w:rsidP="00B36902">
            <w:pPr>
              <w:spacing w:before="120" w:after="120"/>
              <w:rPr>
                <w:rFonts w:ascii="Calibri" w:eastAsia="Calibri" w:hAnsi="Calibri" w:cs="Calibri"/>
                <w:color w:val="000000" w:themeColor="text1"/>
                <w:sz w:val="22"/>
                <w:szCs w:val="22"/>
              </w:rPr>
            </w:pPr>
            <w:r w:rsidRPr="00EB033A">
              <w:rPr>
                <w:rFonts w:ascii="Calibri" w:eastAsia="Calibri" w:hAnsi="Calibri" w:cs="Calibri"/>
                <w:color w:val="000000" w:themeColor="text1"/>
                <w:sz w:val="22"/>
                <w:szCs w:val="22"/>
              </w:rPr>
              <w:t>Yes/No</w:t>
            </w:r>
          </w:p>
          <w:p w14:paraId="1CE49D3D" w14:textId="1360804D" w:rsidR="00AC7288" w:rsidRPr="007E54B6" w:rsidRDefault="00AC7288" w:rsidP="007E54B6">
            <w:pPr>
              <w:pStyle w:val="ListParagraph"/>
              <w:numPr>
                <w:ilvl w:val="0"/>
                <w:numId w:val="47"/>
              </w:numPr>
              <w:spacing w:before="120" w:after="120"/>
              <w:rPr>
                <w:rFonts w:ascii="Calibri" w:eastAsia="Calibri" w:hAnsi="Calibri" w:cs="Calibri"/>
                <w:color w:val="000000" w:themeColor="text1"/>
                <w:sz w:val="22"/>
                <w:szCs w:val="22"/>
              </w:rPr>
            </w:pPr>
            <w:r w:rsidRPr="007E54B6">
              <w:rPr>
                <w:rFonts w:ascii="Calibri" w:eastAsia="Calibri" w:hAnsi="Calibri" w:cs="Calibri"/>
                <w:bCs/>
                <w:i/>
                <w:iCs/>
                <w:color w:val="000000" w:themeColor="text1"/>
                <w:sz w:val="22"/>
                <w:szCs w:val="22"/>
              </w:rPr>
              <w:t>If yes</w:t>
            </w:r>
            <w:r w:rsidR="00A30C01" w:rsidRPr="007E54B6">
              <w:rPr>
                <w:rFonts w:ascii="Calibri" w:eastAsia="Calibri" w:hAnsi="Calibri" w:cs="Calibri"/>
                <w:bCs/>
                <w:i/>
                <w:iCs/>
                <w:color w:val="000000" w:themeColor="text1"/>
                <w:sz w:val="22"/>
                <w:szCs w:val="22"/>
              </w:rPr>
              <w:t xml:space="preserve"> - </w:t>
            </w:r>
            <w:r w:rsidRPr="007E54B6">
              <w:rPr>
                <w:rFonts w:ascii="Calibri" w:eastAsia="Calibri" w:hAnsi="Calibri" w:cs="Calibri"/>
                <w:bCs/>
                <w:i/>
                <w:iCs/>
                <w:color w:val="000000" w:themeColor="text1"/>
                <w:sz w:val="22"/>
                <w:szCs w:val="22"/>
              </w:rPr>
              <w:t>briefly outline the impact or implications for the NZ ETS.</w:t>
            </w:r>
          </w:p>
        </w:tc>
      </w:tr>
      <w:tr w:rsidR="00E06D54" w14:paraId="13B60F85" w14:textId="77777777" w:rsidTr="001B7CC6">
        <w:trPr>
          <w:trHeight w:val="899"/>
        </w:trPr>
        <w:tc>
          <w:tcPr>
            <w:tcW w:w="14026" w:type="dxa"/>
            <w:gridSpan w:val="2"/>
            <w:tcMar>
              <w:left w:w="105" w:type="dxa"/>
              <w:right w:w="105" w:type="dxa"/>
            </w:tcMar>
          </w:tcPr>
          <w:p w14:paraId="0A94CADC" w14:textId="2AB8E9B8" w:rsidR="00DC5699" w:rsidRPr="00EB033A" w:rsidRDefault="00DC647C" w:rsidP="0013085F">
            <w:pPr>
              <w:rPr>
                <w:rFonts w:ascii="Calibri" w:eastAsia="Calibri" w:hAnsi="Calibri" w:cs="Calibri"/>
                <w:i/>
                <w:iCs/>
                <w:color w:val="000000" w:themeColor="text1"/>
                <w:sz w:val="22"/>
                <w:szCs w:val="22"/>
              </w:rPr>
            </w:pPr>
            <w:r w:rsidRPr="00EB033A">
              <w:rPr>
                <w:rFonts w:ascii="Calibri" w:eastAsia="Calibri" w:hAnsi="Calibri" w:cs="Calibri"/>
                <w:i/>
                <w:iCs/>
                <w:color w:val="000000" w:themeColor="text1"/>
                <w:sz w:val="22"/>
                <w:szCs w:val="22"/>
              </w:rPr>
              <w:t>*</w:t>
            </w:r>
            <w:r w:rsidR="005779B7" w:rsidRPr="00EB033A">
              <w:rPr>
                <w:rFonts w:ascii="Calibri" w:eastAsia="Calibri" w:hAnsi="Calibri" w:cs="Calibri"/>
                <w:i/>
                <w:iCs/>
                <w:color w:val="000000" w:themeColor="text1"/>
                <w:sz w:val="22"/>
                <w:szCs w:val="22"/>
              </w:rPr>
              <w:t xml:space="preserve">Note: </w:t>
            </w:r>
            <w:r w:rsidR="00E06D54" w:rsidRPr="00EB033A">
              <w:rPr>
                <w:rFonts w:ascii="Calibri" w:eastAsia="Calibri" w:hAnsi="Calibri" w:cs="Calibri"/>
                <w:i/>
                <w:iCs/>
                <w:color w:val="000000" w:themeColor="text1"/>
                <w:sz w:val="22"/>
                <w:szCs w:val="22"/>
              </w:rPr>
              <w:t xml:space="preserve">The NZ ETS is the key lever for emissions reduction. The scheme covers almost all sectors of </w:t>
            </w:r>
            <w:r w:rsidR="00635727" w:rsidRPr="00EB033A">
              <w:rPr>
                <w:rFonts w:ascii="Calibri" w:eastAsia="Calibri" w:hAnsi="Calibri" w:cs="Calibri"/>
                <w:i/>
                <w:iCs/>
                <w:color w:val="000000" w:themeColor="text1"/>
                <w:sz w:val="22"/>
                <w:szCs w:val="22"/>
              </w:rPr>
              <w:t>our</w:t>
            </w:r>
            <w:r w:rsidR="00E06D54" w:rsidRPr="00EB033A">
              <w:rPr>
                <w:rFonts w:ascii="Calibri" w:eastAsia="Calibri" w:hAnsi="Calibri" w:cs="Calibri"/>
                <w:i/>
                <w:iCs/>
                <w:color w:val="000000" w:themeColor="text1"/>
                <w:sz w:val="22"/>
                <w:szCs w:val="22"/>
              </w:rPr>
              <w:t xml:space="preserve"> economy. </w:t>
            </w:r>
            <w:r w:rsidR="00635727" w:rsidRPr="00EB033A">
              <w:rPr>
                <w:rFonts w:ascii="Calibri" w:eastAsia="Calibri" w:hAnsi="Calibri" w:cs="Calibri"/>
                <w:i/>
                <w:iCs/>
                <w:color w:val="000000" w:themeColor="text1"/>
                <w:sz w:val="22"/>
                <w:szCs w:val="22"/>
              </w:rPr>
              <w:t>P</w:t>
            </w:r>
            <w:r w:rsidR="00E06D54" w:rsidRPr="00EB033A">
              <w:rPr>
                <w:rFonts w:ascii="Calibri" w:eastAsia="Calibri" w:hAnsi="Calibri" w:cs="Calibri"/>
                <w:i/>
                <w:iCs/>
                <w:color w:val="000000" w:themeColor="text1"/>
                <w:sz w:val="22"/>
                <w:szCs w:val="22"/>
              </w:rPr>
              <w:t xml:space="preserve">roposals that may change the investments, actions, decision, production etc of large industries may have flow on effects that affect the NZ ETS (the availability of units, the price etc). More information about the NZ ETS and climate implications can be found </w:t>
            </w:r>
            <w:r w:rsidR="000042D1">
              <w:rPr>
                <w:rFonts w:ascii="Calibri" w:eastAsia="Calibri" w:hAnsi="Calibri" w:cs="Calibri"/>
                <w:i/>
                <w:iCs/>
                <w:color w:val="000000" w:themeColor="text1"/>
                <w:sz w:val="22"/>
                <w:szCs w:val="22"/>
              </w:rPr>
              <w:t xml:space="preserve">in </w:t>
            </w:r>
            <w:hyperlink r:id="rId15" w:history="1">
              <w:r w:rsidR="000042D1" w:rsidRPr="00885542">
                <w:rPr>
                  <w:rStyle w:val="Hyperlink"/>
                  <w:rFonts w:ascii="Calibri" w:eastAsia="Calibri" w:hAnsi="Calibri" w:cs="Calibri"/>
                  <w:i/>
                  <w:iCs/>
                  <w:sz w:val="22"/>
                  <w:szCs w:val="22"/>
                </w:rPr>
                <w:t xml:space="preserve">section 4.2 of the </w:t>
              </w:r>
              <w:r w:rsidR="00032CBC" w:rsidRPr="00885542">
                <w:rPr>
                  <w:rStyle w:val="Hyperlink"/>
                  <w:rFonts w:ascii="Calibri" w:eastAsia="Calibri" w:hAnsi="Calibri" w:cs="Calibri"/>
                  <w:i/>
                  <w:iCs/>
                  <w:sz w:val="22"/>
                  <w:szCs w:val="22"/>
                </w:rPr>
                <w:t>CIPA Guide</w:t>
              </w:r>
            </w:hyperlink>
            <w:r w:rsidR="000C5E75">
              <w:rPr>
                <w:rFonts w:ascii="Calibri" w:eastAsia="Calibri" w:hAnsi="Calibri" w:cs="Calibri"/>
                <w:i/>
                <w:iCs/>
                <w:color w:val="000000" w:themeColor="text1"/>
                <w:sz w:val="22"/>
                <w:szCs w:val="22"/>
              </w:rPr>
              <w:t>.</w:t>
            </w:r>
          </w:p>
          <w:p w14:paraId="22A4B5BA" w14:textId="77777777" w:rsidR="00DC5699" w:rsidRPr="00EB033A" w:rsidRDefault="00DC5699" w:rsidP="0013085F">
            <w:pPr>
              <w:rPr>
                <w:rFonts w:ascii="Calibri" w:eastAsia="Calibri" w:hAnsi="Calibri" w:cs="Calibri"/>
                <w:i/>
                <w:iCs/>
                <w:color w:val="000000" w:themeColor="text1"/>
                <w:sz w:val="22"/>
                <w:szCs w:val="22"/>
              </w:rPr>
            </w:pPr>
          </w:p>
          <w:p w14:paraId="72DC97BD" w14:textId="723666E8" w:rsidR="00E06D54" w:rsidRPr="00EB033A" w:rsidRDefault="0000168C" w:rsidP="0013085F">
            <w:pPr>
              <w:rPr>
                <w:rFonts w:ascii="Calibri" w:eastAsia="Calibri" w:hAnsi="Calibri" w:cs="Calibri"/>
                <w:i/>
                <w:iCs/>
                <w:color w:val="000000" w:themeColor="text1"/>
                <w:sz w:val="22"/>
                <w:szCs w:val="22"/>
              </w:rPr>
            </w:pPr>
            <w:r>
              <w:rPr>
                <w:rFonts w:ascii="Calibri" w:eastAsia="Calibri" w:hAnsi="Calibri" w:cs="Calibri"/>
                <w:i/>
                <w:iCs/>
                <w:color w:val="000000" w:themeColor="text1"/>
                <w:sz w:val="22"/>
                <w:szCs w:val="22"/>
              </w:rPr>
              <w:t>C</w:t>
            </w:r>
            <w:r w:rsidRPr="00EB033A">
              <w:rPr>
                <w:rFonts w:ascii="Calibri" w:eastAsia="Calibri" w:hAnsi="Calibri" w:cs="Calibri"/>
                <w:i/>
                <w:iCs/>
                <w:color w:val="000000" w:themeColor="text1"/>
                <w:sz w:val="22"/>
                <w:szCs w:val="22"/>
              </w:rPr>
              <w:t>ontact</w:t>
            </w:r>
            <w:r w:rsidR="00E06D54" w:rsidRPr="00EB033A">
              <w:rPr>
                <w:rFonts w:ascii="Calibri" w:eastAsia="Calibri" w:hAnsi="Calibri" w:cs="Calibri"/>
                <w:i/>
                <w:iCs/>
                <w:color w:val="000000" w:themeColor="text1"/>
                <w:sz w:val="22"/>
                <w:szCs w:val="22"/>
              </w:rPr>
              <w:t xml:space="preserve"> the CIPA team if you are unsure about how this proposal may interact with the NZ ETS.</w:t>
            </w:r>
          </w:p>
        </w:tc>
      </w:tr>
    </w:tbl>
    <w:p w14:paraId="7F7F190A" w14:textId="4E30ACD6" w:rsidR="004D144F" w:rsidRDefault="004D144F">
      <w:pPr>
        <w:rPr>
          <w:rFonts w:ascii="Georgia" w:eastAsia="Aptos" w:hAnsi="Georgia" w:cs="Calibri"/>
          <w:b/>
          <w:bCs/>
          <w:sz w:val="28"/>
          <w:szCs w:val="28"/>
        </w:rPr>
      </w:pPr>
    </w:p>
    <w:p w14:paraId="0C21FF67" w14:textId="77777777" w:rsidR="0000168C" w:rsidRDefault="0000168C">
      <w:pPr>
        <w:rPr>
          <w:rFonts w:ascii="Georgia" w:eastAsiaTheme="majorEastAsia" w:hAnsi="Georgia" w:cstheme="majorBidi"/>
          <w:b/>
          <w:bCs/>
          <w:color w:val="1B556B"/>
          <w:kern w:val="0"/>
          <w:sz w:val="36"/>
          <w:szCs w:val="36"/>
          <w:lang w:eastAsia="en-NZ"/>
          <w14:ligatures w14:val="none"/>
        </w:rPr>
      </w:pPr>
      <w:r>
        <w:rPr>
          <w:rFonts w:ascii="Georgia" w:eastAsiaTheme="majorEastAsia" w:hAnsi="Georgia" w:cstheme="majorBidi"/>
          <w:b/>
          <w:bCs/>
          <w:color w:val="1B556B"/>
          <w:kern w:val="0"/>
          <w:sz w:val="36"/>
          <w:szCs w:val="36"/>
          <w:lang w:eastAsia="en-NZ"/>
          <w14:ligatures w14:val="none"/>
        </w:rPr>
        <w:br w:type="page"/>
      </w:r>
    </w:p>
    <w:p w14:paraId="4AB9FE39" w14:textId="7D01594D" w:rsidR="0000168C" w:rsidRDefault="0000168C" w:rsidP="00E161DC">
      <w:pPr>
        <w:pStyle w:val="BodyText"/>
        <w:rPr>
          <w:rFonts w:ascii="Georgia" w:eastAsiaTheme="majorEastAsia" w:hAnsi="Georgia" w:cstheme="majorBidi"/>
          <w:b/>
          <w:bCs/>
          <w:color w:val="1B556B"/>
          <w:kern w:val="0"/>
          <w:sz w:val="36"/>
          <w:szCs w:val="36"/>
          <w:lang w:eastAsia="en-NZ"/>
          <w14:ligatures w14:val="none"/>
        </w:rPr>
      </w:pPr>
      <w:r w:rsidRPr="0000168C">
        <w:rPr>
          <w:rFonts w:ascii="Georgia" w:eastAsiaTheme="majorEastAsia" w:hAnsi="Georgia" w:cstheme="majorBidi"/>
          <w:b/>
          <w:bCs/>
          <w:color w:val="1B556B"/>
          <w:kern w:val="0"/>
          <w:sz w:val="36"/>
          <w:szCs w:val="36"/>
          <w:lang w:eastAsia="en-NZ"/>
          <w14:ligatures w14:val="none"/>
        </w:rPr>
        <w:lastRenderedPageBreak/>
        <w:t>Section 4: Modelled GHG emissions implications of proposal</w:t>
      </w:r>
    </w:p>
    <w:p w14:paraId="2F7194C3" w14:textId="6A9E4E9E" w:rsidR="009B331B" w:rsidRPr="002C2322" w:rsidRDefault="009B331B" w:rsidP="00F82A94">
      <w:pPr>
        <w:pStyle w:val="BodyText"/>
      </w:pPr>
      <w:r w:rsidRPr="002C2322">
        <w:t>If the emissions impact of the proposal has been modelled, complete Table 1 below. This applies to increases or decreases in emissions. This applies to any modelling even if the modelled impact is not 0.25</w:t>
      </w:r>
      <w:r w:rsidR="002F39F3">
        <w:t xml:space="preserve"> </w:t>
      </w:r>
      <w:r w:rsidR="002F39F3" w:rsidRPr="00C813CF">
        <w:t>percent</w:t>
      </w:r>
      <w:r w:rsidRPr="002C2322">
        <w:t xml:space="preserve"> of a modified emissions budget.</w:t>
      </w:r>
    </w:p>
    <w:p w14:paraId="79DCC2A6" w14:textId="4E02AE53" w:rsidR="002C2322" w:rsidRDefault="002C2322" w:rsidP="002C2322">
      <w:pPr>
        <w:pStyle w:val="BodyText"/>
      </w:pPr>
      <w:r w:rsidRPr="002C2322">
        <w:t>If the emissions impact of the proposal has not been modelled this section can be left blank.</w:t>
      </w:r>
    </w:p>
    <w:p w14:paraId="2A46FD95" w14:textId="77777777" w:rsidR="00F82A94" w:rsidRDefault="00F82A94" w:rsidP="00F82A94">
      <w:pPr>
        <w:pStyle w:val="BodyText"/>
      </w:pPr>
    </w:p>
    <w:p w14:paraId="3304E16B" w14:textId="5D489EA9" w:rsidR="00920709" w:rsidRPr="002C2322" w:rsidRDefault="00920709" w:rsidP="002A1FD6">
      <w:pPr>
        <w:pStyle w:val="Figureheading"/>
      </w:pPr>
      <w:r w:rsidRPr="003E5E72">
        <w:t>Table 1 – Modelled GHG emissions</w:t>
      </w:r>
    </w:p>
    <w:tbl>
      <w:tblPr>
        <w:tblStyle w:val="TableGrid"/>
        <w:tblW w:w="14026"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2155"/>
        <w:gridCol w:w="247"/>
        <w:gridCol w:w="1660"/>
        <w:gridCol w:w="1661"/>
        <w:gridCol w:w="1660"/>
        <w:gridCol w:w="1661"/>
        <w:gridCol w:w="1660"/>
        <w:gridCol w:w="1661"/>
        <w:gridCol w:w="1661"/>
      </w:tblGrid>
      <w:tr w:rsidR="009B331B" w:rsidRPr="00DC334F" w14:paraId="41C4278E" w14:textId="77777777" w:rsidTr="009B331B">
        <w:trPr>
          <w:trHeight w:val="300"/>
        </w:trPr>
        <w:tc>
          <w:tcPr>
            <w:tcW w:w="2155" w:type="dxa"/>
            <w:tcBorders>
              <w:top w:val="single" w:sz="6" w:space="0" w:color="1C556C"/>
              <w:left w:val="single" w:sz="6" w:space="0" w:color="1C556C"/>
              <w:bottom w:val="single" w:sz="6" w:space="0" w:color="1C556C"/>
              <w:right w:val="single" w:sz="6" w:space="0" w:color="1C556C"/>
            </w:tcBorders>
            <w:shd w:val="clear" w:color="auto" w:fill="1C556C"/>
            <w:tcMar>
              <w:left w:w="105" w:type="dxa"/>
              <w:right w:w="105" w:type="dxa"/>
            </w:tcMar>
            <w:vAlign w:val="bottom"/>
          </w:tcPr>
          <w:p w14:paraId="1CE788D7" w14:textId="77777777" w:rsidR="009B331B" w:rsidRPr="00DC334F" w:rsidRDefault="009B331B">
            <w:pPr>
              <w:keepNext/>
              <w:spacing w:before="60" w:after="60" w:line="240" w:lineRule="atLeast"/>
              <w:rPr>
                <w:rFonts w:ascii="Calibri" w:eastAsia="Calibri" w:hAnsi="Calibri" w:cs="Calibri"/>
                <w:b/>
                <w:bCs/>
                <w:color w:val="FFFFFF" w:themeColor="background1"/>
                <w:sz w:val="21"/>
                <w:szCs w:val="21"/>
              </w:rPr>
            </w:pPr>
          </w:p>
        </w:tc>
        <w:tc>
          <w:tcPr>
            <w:tcW w:w="11871" w:type="dxa"/>
            <w:gridSpan w:val="8"/>
            <w:tcBorders>
              <w:top w:val="single" w:sz="6" w:space="0" w:color="1C556C"/>
              <w:left w:val="single" w:sz="6" w:space="0" w:color="1C556C"/>
              <w:bottom w:val="single" w:sz="6" w:space="0" w:color="1C556C"/>
              <w:right w:val="single" w:sz="6" w:space="0" w:color="1C556C"/>
            </w:tcBorders>
            <w:shd w:val="clear" w:color="auto" w:fill="1C556C"/>
            <w:tcMar>
              <w:left w:w="105" w:type="dxa"/>
              <w:right w:w="105" w:type="dxa"/>
            </w:tcMar>
            <w:vAlign w:val="center"/>
          </w:tcPr>
          <w:p w14:paraId="79796928" w14:textId="2DE98386" w:rsidR="009B331B" w:rsidRPr="00F82A94" w:rsidRDefault="009B331B" w:rsidP="00F82A94">
            <w:pPr>
              <w:pStyle w:val="BodyText"/>
              <w:rPr>
                <w:b/>
                <w:color w:val="FFFFFF" w:themeColor="background1"/>
              </w:rPr>
            </w:pPr>
            <w:r w:rsidRPr="00F82A94">
              <w:rPr>
                <w:b/>
                <w:color w:val="FFFFFF" w:themeColor="background1"/>
              </w:rPr>
              <w:t>Changes in greenhouse gas emissions in tonnes of carbon dioxide equivalent (</w:t>
            </w:r>
            <w:r w:rsidRPr="00F82A94">
              <w:rPr>
                <w:b/>
                <w:bCs/>
                <w:color w:val="FFFFFF" w:themeColor="background1"/>
              </w:rPr>
              <w:t>CO</w:t>
            </w:r>
            <w:r w:rsidRPr="00F82A94">
              <w:rPr>
                <w:b/>
                <w:bCs/>
                <w:color w:val="FFFFFF" w:themeColor="background1"/>
                <w:vertAlign w:val="subscript"/>
              </w:rPr>
              <w:t>2</w:t>
            </w:r>
            <w:r w:rsidRPr="00F82A94">
              <w:rPr>
                <w:b/>
                <w:bCs/>
                <w:color w:val="FFFFFF" w:themeColor="background1"/>
              </w:rPr>
              <w:t>e</w:t>
            </w:r>
            <w:r w:rsidRPr="00F82A94">
              <w:rPr>
                <w:b/>
                <w:color w:val="FFFFFF" w:themeColor="background1"/>
              </w:rPr>
              <w:t>)</w:t>
            </w:r>
          </w:p>
        </w:tc>
      </w:tr>
      <w:tr w:rsidR="009B331B" w:rsidRPr="00DC334F" w14:paraId="47B5CF2F" w14:textId="77777777" w:rsidTr="009B331B">
        <w:trPr>
          <w:trHeight w:val="300"/>
        </w:trPr>
        <w:tc>
          <w:tcPr>
            <w:tcW w:w="2402" w:type="dxa"/>
            <w:gridSpan w:val="2"/>
            <w:tcBorders>
              <w:top w:val="single" w:sz="6" w:space="0" w:color="1C556C"/>
              <w:left w:val="nil"/>
              <w:bottom w:val="single" w:sz="6" w:space="0" w:color="1C556C"/>
              <w:right w:val="single" w:sz="6" w:space="0" w:color="1C556C"/>
            </w:tcBorders>
            <w:tcMar>
              <w:left w:w="105" w:type="dxa"/>
              <w:right w:w="105" w:type="dxa"/>
            </w:tcMar>
            <w:vAlign w:val="center"/>
          </w:tcPr>
          <w:p w14:paraId="1D2E4E87" w14:textId="6A0A5422" w:rsidR="009B331B" w:rsidRPr="00DC334F" w:rsidRDefault="009B331B" w:rsidP="00F82A94">
            <w:pPr>
              <w:pStyle w:val="BodyText"/>
            </w:pPr>
            <w:r w:rsidRPr="00DC334F">
              <w:rPr>
                <w:b/>
              </w:rPr>
              <w:t xml:space="preserve">Sector </w:t>
            </w:r>
            <w:r w:rsidR="00F82A94">
              <w:rPr>
                <w:b/>
                <w:bCs/>
              </w:rPr>
              <w:t>and</w:t>
            </w:r>
            <w:r w:rsidRPr="00DC334F">
              <w:rPr>
                <w:b/>
              </w:rPr>
              <w:t xml:space="preserve"> source</w:t>
            </w: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vAlign w:val="center"/>
          </w:tcPr>
          <w:p w14:paraId="14873FA7" w14:textId="77777777" w:rsidR="009B331B" w:rsidRPr="00DC334F" w:rsidRDefault="009B331B" w:rsidP="00F82A94">
            <w:pPr>
              <w:pStyle w:val="BodyText"/>
            </w:pPr>
            <w:r w:rsidRPr="00DC334F">
              <w:rPr>
                <w:b/>
              </w:rPr>
              <w:t>2022–25</w:t>
            </w:r>
          </w:p>
        </w:tc>
        <w:tc>
          <w:tcPr>
            <w:tcW w:w="1661" w:type="dxa"/>
            <w:tcBorders>
              <w:top w:val="single" w:sz="6" w:space="0" w:color="1C556C"/>
              <w:left w:val="single" w:sz="6" w:space="0" w:color="1C556C"/>
              <w:bottom w:val="single" w:sz="6" w:space="0" w:color="1C556C"/>
              <w:right w:val="single" w:sz="6" w:space="0" w:color="1C556C"/>
            </w:tcBorders>
            <w:tcMar>
              <w:left w:w="105" w:type="dxa"/>
              <w:right w:w="45" w:type="dxa"/>
            </w:tcMar>
            <w:vAlign w:val="center"/>
          </w:tcPr>
          <w:p w14:paraId="23A19C65" w14:textId="77777777" w:rsidR="009B331B" w:rsidRPr="00DC334F" w:rsidRDefault="009B331B" w:rsidP="00F82A94">
            <w:pPr>
              <w:pStyle w:val="BodyText"/>
            </w:pPr>
            <w:r w:rsidRPr="00DC334F">
              <w:rPr>
                <w:b/>
              </w:rPr>
              <w:t>2026–30</w:t>
            </w: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vAlign w:val="center"/>
          </w:tcPr>
          <w:p w14:paraId="09F9A769" w14:textId="77777777" w:rsidR="009B331B" w:rsidRPr="00DC334F" w:rsidRDefault="009B331B" w:rsidP="00F82A94">
            <w:pPr>
              <w:pStyle w:val="BodyText"/>
            </w:pPr>
            <w:r w:rsidRPr="00DC334F">
              <w:rPr>
                <w:b/>
              </w:rPr>
              <w:t>2031–35</w:t>
            </w:r>
          </w:p>
        </w:tc>
        <w:tc>
          <w:tcPr>
            <w:tcW w:w="1661" w:type="dxa"/>
            <w:tcBorders>
              <w:top w:val="single" w:sz="6" w:space="0" w:color="1C556C"/>
              <w:left w:val="single" w:sz="6" w:space="0" w:color="1C556C"/>
              <w:bottom w:val="single" w:sz="6" w:space="0" w:color="1C556C"/>
              <w:right w:val="single" w:sz="6" w:space="0" w:color="1C556C"/>
            </w:tcBorders>
            <w:tcMar>
              <w:left w:w="105" w:type="dxa"/>
              <w:right w:w="45" w:type="dxa"/>
            </w:tcMar>
            <w:vAlign w:val="center"/>
          </w:tcPr>
          <w:p w14:paraId="49981D05" w14:textId="77777777" w:rsidR="009B331B" w:rsidRPr="00DC334F" w:rsidRDefault="009B331B" w:rsidP="00F82A94">
            <w:pPr>
              <w:pStyle w:val="BodyText"/>
            </w:pPr>
            <w:r w:rsidRPr="00DC334F">
              <w:rPr>
                <w:b/>
              </w:rPr>
              <w:t>2036–40</w:t>
            </w: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vAlign w:val="center"/>
          </w:tcPr>
          <w:p w14:paraId="6B9E134B" w14:textId="77777777" w:rsidR="009B331B" w:rsidRPr="00DC334F" w:rsidRDefault="009B331B" w:rsidP="00F82A94">
            <w:pPr>
              <w:pStyle w:val="BodyText"/>
            </w:pPr>
            <w:r w:rsidRPr="00DC334F">
              <w:rPr>
                <w:b/>
              </w:rPr>
              <w:t>2041–45</w:t>
            </w:r>
          </w:p>
        </w:tc>
        <w:tc>
          <w:tcPr>
            <w:tcW w:w="1661" w:type="dxa"/>
            <w:tcBorders>
              <w:top w:val="single" w:sz="6" w:space="0" w:color="1C556C"/>
              <w:left w:val="single" w:sz="6" w:space="0" w:color="1C556C"/>
              <w:bottom w:val="single" w:sz="6" w:space="0" w:color="1C556C"/>
              <w:right w:val="single" w:sz="12" w:space="0" w:color="1C556C"/>
            </w:tcBorders>
            <w:tcMar>
              <w:left w:w="105" w:type="dxa"/>
              <w:right w:w="45" w:type="dxa"/>
            </w:tcMar>
            <w:vAlign w:val="center"/>
          </w:tcPr>
          <w:p w14:paraId="2A571337" w14:textId="77777777" w:rsidR="009B331B" w:rsidRPr="00DC334F" w:rsidRDefault="009B331B" w:rsidP="00F82A94">
            <w:pPr>
              <w:pStyle w:val="BodyText"/>
            </w:pPr>
            <w:r w:rsidRPr="00DC334F">
              <w:rPr>
                <w:b/>
              </w:rPr>
              <w:t>2046–50</w:t>
            </w:r>
          </w:p>
        </w:tc>
        <w:tc>
          <w:tcPr>
            <w:tcW w:w="1661" w:type="dxa"/>
            <w:tcBorders>
              <w:top w:val="single" w:sz="6" w:space="0" w:color="1C556C"/>
              <w:left w:val="single" w:sz="12" w:space="0" w:color="1C556C"/>
              <w:bottom w:val="single" w:sz="6" w:space="0" w:color="1C556C"/>
              <w:right w:val="nil"/>
            </w:tcBorders>
            <w:tcMar>
              <w:left w:w="105" w:type="dxa"/>
              <w:right w:w="45" w:type="dxa"/>
            </w:tcMar>
            <w:vAlign w:val="center"/>
          </w:tcPr>
          <w:p w14:paraId="6988FF44" w14:textId="77777777" w:rsidR="009B331B" w:rsidRPr="00DC334F" w:rsidRDefault="009B331B" w:rsidP="00F82A94">
            <w:pPr>
              <w:pStyle w:val="BodyText"/>
            </w:pPr>
            <w:r w:rsidRPr="00DC334F">
              <w:rPr>
                <w:b/>
              </w:rPr>
              <w:t>Cumulative impact</w:t>
            </w:r>
          </w:p>
        </w:tc>
      </w:tr>
      <w:tr w:rsidR="009B331B" w:rsidRPr="00DC334F" w14:paraId="7A1D6954" w14:textId="77777777" w:rsidTr="009B331B">
        <w:trPr>
          <w:trHeight w:val="300"/>
        </w:trPr>
        <w:tc>
          <w:tcPr>
            <w:tcW w:w="2402" w:type="dxa"/>
            <w:gridSpan w:val="2"/>
            <w:tcBorders>
              <w:top w:val="single" w:sz="6" w:space="0" w:color="1C556C"/>
              <w:left w:val="nil"/>
              <w:bottom w:val="single" w:sz="6" w:space="0" w:color="1C556C"/>
              <w:right w:val="single" w:sz="6" w:space="0" w:color="1C556C"/>
            </w:tcBorders>
            <w:tcMar>
              <w:left w:w="105" w:type="dxa"/>
              <w:right w:w="105" w:type="dxa"/>
            </w:tcMar>
          </w:tcPr>
          <w:p w14:paraId="24DA251A" w14:textId="77777777" w:rsidR="009B331B" w:rsidRPr="00DC334F" w:rsidRDefault="009B331B" w:rsidP="00F82A94">
            <w:pPr>
              <w:pStyle w:val="BodyText"/>
            </w:pPr>
            <w:r w:rsidRPr="6842FEB5">
              <w:t>Electricity</w:t>
            </w: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5FCE26EB"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02B7E25C" w14:textId="77777777" w:rsidR="009B331B" w:rsidRPr="00DC334F" w:rsidRDefault="009B331B" w:rsidP="00F82A94">
            <w:pPr>
              <w:pStyle w:val="BodyText"/>
            </w:pP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6373A6DB"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66D50BAE" w14:textId="77777777" w:rsidR="009B331B" w:rsidRPr="00DC334F" w:rsidRDefault="009B331B" w:rsidP="00F82A94">
            <w:pPr>
              <w:pStyle w:val="BodyText"/>
            </w:pP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162E072D"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12" w:space="0" w:color="1C556C"/>
            </w:tcBorders>
            <w:tcMar>
              <w:left w:w="105" w:type="dxa"/>
              <w:right w:w="45" w:type="dxa"/>
            </w:tcMar>
          </w:tcPr>
          <w:p w14:paraId="7ED61193" w14:textId="77777777" w:rsidR="009B331B" w:rsidRPr="00DC334F" w:rsidRDefault="009B331B" w:rsidP="00F82A94">
            <w:pPr>
              <w:pStyle w:val="BodyText"/>
            </w:pPr>
          </w:p>
        </w:tc>
        <w:tc>
          <w:tcPr>
            <w:tcW w:w="1661" w:type="dxa"/>
            <w:tcBorders>
              <w:top w:val="single" w:sz="6" w:space="0" w:color="1C556C"/>
              <w:left w:val="single" w:sz="12" w:space="0" w:color="1C556C"/>
              <w:bottom w:val="single" w:sz="6" w:space="0" w:color="1C556C"/>
              <w:right w:val="nil"/>
            </w:tcBorders>
            <w:tcMar>
              <w:left w:w="105" w:type="dxa"/>
              <w:right w:w="45" w:type="dxa"/>
            </w:tcMar>
          </w:tcPr>
          <w:p w14:paraId="756D387F" w14:textId="77777777" w:rsidR="009B331B" w:rsidRPr="00DC334F" w:rsidRDefault="009B331B" w:rsidP="00F82A94">
            <w:pPr>
              <w:pStyle w:val="BodyText"/>
            </w:pPr>
          </w:p>
        </w:tc>
      </w:tr>
      <w:tr w:rsidR="009B331B" w:rsidRPr="00DC334F" w14:paraId="361B7301" w14:textId="77777777" w:rsidTr="009B331B">
        <w:trPr>
          <w:trHeight w:val="300"/>
        </w:trPr>
        <w:tc>
          <w:tcPr>
            <w:tcW w:w="2402" w:type="dxa"/>
            <w:gridSpan w:val="2"/>
            <w:tcBorders>
              <w:top w:val="single" w:sz="6" w:space="0" w:color="1C556C"/>
              <w:left w:val="nil"/>
              <w:bottom w:val="single" w:sz="6" w:space="0" w:color="1C556C"/>
              <w:right w:val="single" w:sz="6" w:space="0" w:color="1C556C"/>
            </w:tcBorders>
            <w:tcMar>
              <w:left w:w="105" w:type="dxa"/>
              <w:right w:w="105" w:type="dxa"/>
            </w:tcMar>
          </w:tcPr>
          <w:p w14:paraId="555EABD5" w14:textId="77777777" w:rsidR="009B331B" w:rsidRPr="00DC334F" w:rsidRDefault="009B331B" w:rsidP="00F82A94">
            <w:pPr>
              <w:pStyle w:val="BodyText"/>
            </w:pPr>
            <w:r w:rsidRPr="00DC334F">
              <w:t>Transport</w:t>
            </w: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2BF2EF02"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21C7F765" w14:textId="77777777" w:rsidR="009B331B" w:rsidRPr="00DC334F" w:rsidRDefault="009B331B" w:rsidP="00F82A94">
            <w:pPr>
              <w:pStyle w:val="BodyText"/>
            </w:pP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0F6AA51A"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094C8DE5" w14:textId="77777777" w:rsidR="009B331B" w:rsidRPr="00DC334F" w:rsidRDefault="009B331B" w:rsidP="00F82A94">
            <w:pPr>
              <w:pStyle w:val="BodyText"/>
            </w:pP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58EC4D8D"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12" w:space="0" w:color="1C556C"/>
            </w:tcBorders>
            <w:tcMar>
              <w:left w:w="105" w:type="dxa"/>
              <w:right w:w="45" w:type="dxa"/>
            </w:tcMar>
          </w:tcPr>
          <w:p w14:paraId="7C67FF5F" w14:textId="77777777" w:rsidR="009B331B" w:rsidRPr="00DC334F" w:rsidRDefault="009B331B" w:rsidP="00F82A94">
            <w:pPr>
              <w:pStyle w:val="BodyText"/>
            </w:pPr>
          </w:p>
        </w:tc>
        <w:tc>
          <w:tcPr>
            <w:tcW w:w="1661" w:type="dxa"/>
            <w:tcBorders>
              <w:top w:val="single" w:sz="6" w:space="0" w:color="1C556C"/>
              <w:left w:val="single" w:sz="12" w:space="0" w:color="1C556C"/>
              <w:bottom w:val="single" w:sz="6" w:space="0" w:color="1C556C"/>
              <w:right w:val="nil"/>
            </w:tcBorders>
            <w:tcMar>
              <w:left w:w="105" w:type="dxa"/>
              <w:right w:w="45" w:type="dxa"/>
            </w:tcMar>
          </w:tcPr>
          <w:p w14:paraId="3CBCE7F5" w14:textId="77777777" w:rsidR="009B331B" w:rsidRPr="00DC334F" w:rsidRDefault="009B331B" w:rsidP="00F82A94">
            <w:pPr>
              <w:pStyle w:val="BodyText"/>
            </w:pPr>
          </w:p>
        </w:tc>
      </w:tr>
      <w:tr w:rsidR="009B331B" w:rsidRPr="00DC334F" w14:paraId="3009CD0C" w14:textId="77777777" w:rsidTr="009B331B">
        <w:trPr>
          <w:trHeight w:val="300"/>
        </w:trPr>
        <w:tc>
          <w:tcPr>
            <w:tcW w:w="2402" w:type="dxa"/>
            <w:gridSpan w:val="2"/>
            <w:tcBorders>
              <w:top w:val="single" w:sz="6" w:space="0" w:color="1C556C"/>
              <w:left w:val="nil"/>
              <w:bottom w:val="single" w:sz="6" w:space="0" w:color="1C556C"/>
              <w:right w:val="single" w:sz="6" w:space="0" w:color="1C556C"/>
            </w:tcBorders>
            <w:tcMar>
              <w:left w:w="105" w:type="dxa"/>
              <w:right w:w="105" w:type="dxa"/>
            </w:tcMar>
          </w:tcPr>
          <w:p w14:paraId="5617AE66" w14:textId="77777777" w:rsidR="009B331B" w:rsidRPr="00DC334F" w:rsidRDefault="009B331B" w:rsidP="00F82A94">
            <w:pPr>
              <w:pStyle w:val="BodyText"/>
            </w:pPr>
            <w:r w:rsidRPr="00DC334F">
              <w:t>Industry</w:t>
            </w: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658A725E"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0B526EE5" w14:textId="77777777" w:rsidR="009B331B" w:rsidRPr="00DC334F" w:rsidRDefault="009B331B" w:rsidP="00F82A94">
            <w:pPr>
              <w:pStyle w:val="BodyText"/>
            </w:pP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74750C7F"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496D6503" w14:textId="77777777" w:rsidR="009B331B" w:rsidRPr="00DC334F" w:rsidRDefault="009B331B" w:rsidP="00F82A94">
            <w:pPr>
              <w:pStyle w:val="BodyText"/>
            </w:pP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04C90E1E"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12" w:space="0" w:color="1C556C"/>
            </w:tcBorders>
            <w:tcMar>
              <w:left w:w="105" w:type="dxa"/>
              <w:right w:w="45" w:type="dxa"/>
            </w:tcMar>
          </w:tcPr>
          <w:p w14:paraId="302F4933" w14:textId="77777777" w:rsidR="009B331B" w:rsidRPr="00DC334F" w:rsidRDefault="009B331B" w:rsidP="00F82A94">
            <w:pPr>
              <w:pStyle w:val="BodyText"/>
            </w:pPr>
          </w:p>
        </w:tc>
        <w:tc>
          <w:tcPr>
            <w:tcW w:w="1661" w:type="dxa"/>
            <w:tcBorders>
              <w:top w:val="single" w:sz="6" w:space="0" w:color="1C556C"/>
              <w:left w:val="single" w:sz="12" w:space="0" w:color="1C556C"/>
              <w:bottom w:val="single" w:sz="6" w:space="0" w:color="1C556C"/>
              <w:right w:val="nil"/>
            </w:tcBorders>
            <w:tcMar>
              <w:left w:w="105" w:type="dxa"/>
              <w:right w:w="45" w:type="dxa"/>
            </w:tcMar>
          </w:tcPr>
          <w:p w14:paraId="2117FB20" w14:textId="77777777" w:rsidR="009B331B" w:rsidRPr="00DC334F" w:rsidRDefault="009B331B" w:rsidP="00F82A94">
            <w:pPr>
              <w:pStyle w:val="BodyText"/>
            </w:pPr>
          </w:p>
        </w:tc>
      </w:tr>
      <w:tr w:rsidR="009B331B" w:rsidRPr="00DC334F" w14:paraId="014C576F" w14:textId="77777777" w:rsidTr="009B331B">
        <w:trPr>
          <w:trHeight w:val="300"/>
        </w:trPr>
        <w:tc>
          <w:tcPr>
            <w:tcW w:w="2402" w:type="dxa"/>
            <w:gridSpan w:val="2"/>
            <w:tcBorders>
              <w:top w:val="single" w:sz="6" w:space="0" w:color="1C556C"/>
              <w:left w:val="nil"/>
              <w:bottom w:val="single" w:sz="6" w:space="0" w:color="1C556C"/>
              <w:right w:val="single" w:sz="6" w:space="0" w:color="1C556C"/>
            </w:tcBorders>
            <w:tcMar>
              <w:left w:w="105" w:type="dxa"/>
              <w:right w:w="105" w:type="dxa"/>
            </w:tcMar>
          </w:tcPr>
          <w:p w14:paraId="030C17B6" w14:textId="77777777" w:rsidR="009B331B" w:rsidRPr="00DC334F" w:rsidRDefault="009B331B" w:rsidP="00F82A94">
            <w:pPr>
              <w:pStyle w:val="BodyText"/>
            </w:pPr>
            <w:r w:rsidRPr="00DC334F">
              <w:t>Waste</w:t>
            </w: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01F64623"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5FED55DA" w14:textId="77777777" w:rsidR="009B331B" w:rsidRPr="00DC334F" w:rsidRDefault="009B331B" w:rsidP="00F82A94">
            <w:pPr>
              <w:pStyle w:val="BodyText"/>
            </w:pP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2F037252"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324575BA" w14:textId="77777777" w:rsidR="009B331B" w:rsidRPr="00DC334F" w:rsidRDefault="009B331B" w:rsidP="00F82A94">
            <w:pPr>
              <w:pStyle w:val="BodyText"/>
            </w:pP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2DC2346B"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12" w:space="0" w:color="1C556C"/>
            </w:tcBorders>
            <w:tcMar>
              <w:left w:w="105" w:type="dxa"/>
              <w:right w:w="45" w:type="dxa"/>
            </w:tcMar>
          </w:tcPr>
          <w:p w14:paraId="0E61AA2A" w14:textId="77777777" w:rsidR="009B331B" w:rsidRPr="00DC334F" w:rsidRDefault="009B331B" w:rsidP="00F82A94">
            <w:pPr>
              <w:pStyle w:val="BodyText"/>
            </w:pPr>
          </w:p>
        </w:tc>
        <w:tc>
          <w:tcPr>
            <w:tcW w:w="1661" w:type="dxa"/>
            <w:tcBorders>
              <w:top w:val="single" w:sz="6" w:space="0" w:color="1C556C"/>
              <w:left w:val="single" w:sz="12" w:space="0" w:color="1C556C"/>
              <w:bottom w:val="single" w:sz="6" w:space="0" w:color="1C556C"/>
              <w:right w:val="nil"/>
            </w:tcBorders>
            <w:tcMar>
              <w:left w:w="105" w:type="dxa"/>
              <w:right w:w="45" w:type="dxa"/>
            </w:tcMar>
          </w:tcPr>
          <w:p w14:paraId="53C9D710" w14:textId="77777777" w:rsidR="009B331B" w:rsidRPr="00DC334F" w:rsidRDefault="009B331B" w:rsidP="00F82A94">
            <w:pPr>
              <w:pStyle w:val="BodyText"/>
            </w:pPr>
          </w:p>
        </w:tc>
      </w:tr>
      <w:tr w:rsidR="009B331B" w:rsidRPr="00DC334F" w14:paraId="32878B8E" w14:textId="77777777" w:rsidTr="009B331B">
        <w:trPr>
          <w:trHeight w:val="300"/>
        </w:trPr>
        <w:tc>
          <w:tcPr>
            <w:tcW w:w="2402" w:type="dxa"/>
            <w:gridSpan w:val="2"/>
            <w:tcBorders>
              <w:top w:val="single" w:sz="6" w:space="0" w:color="1C556C"/>
              <w:left w:val="nil"/>
              <w:bottom w:val="single" w:sz="6" w:space="0" w:color="1C556C"/>
              <w:right w:val="single" w:sz="6" w:space="0" w:color="1C556C"/>
            </w:tcBorders>
            <w:tcMar>
              <w:left w:w="105" w:type="dxa"/>
              <w:right w:w="105" w:type="dxa"/>
            </w:tcMar>
          </w:tcPr>
          <w:p w14:paraId="68C2EFE6" w14:textId="77777777" w:rsidR="009B331B" w:rsidRPr="00DC334F" w:rsidRDefault="009B331B" w:rsidP="00F82A94">
            <w:pPr>
              <w:pStyle w:val="BodyText"/>
            </w:pPr>
            <w:r w:rsidRPr="00DC334F">
              <w:t>Agriculture</w:t>
            </w: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197A3BB3"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01510B9C" w14:textId="77777777" w:rsidR="009B331B" w:rsidRPr="00DC334F" w:rsidRDefault="009B331B" w:rsidP="00F82A94">
            <w:pPr>
              <w:pStyle w:val="BodyText"/>
            </w:pP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1D372163"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670891E7" w14:textId="77777777" w:rsidR="009B331B" w:rsidRPr="00DC334F" w:rsidRDefault="009B331B" w:rsidP="00F82A94">
            <w:pPr>
              <w:pStyle w:val="BodyText"/>
            </w:pPr>
          </w:p>
        </w:tc>
        <w:tc>
          <w:tcPr>
            <w:tcW w:w="1660" w:type="dxa"/>
            <w:tcBorders>
              <w:top w:val="single" w:sz="6" w:space="0" w:color="1C556C"/>
              <w:left w:val="single" w:sz="6" w:space="0" w:color="1C556C"/>
              <w:bottom w:val="single" w:sz="6" w:space="0" w:color="1C556C"/>
              <w:right w:val="single" w:sz="6" w:space="0" w:color="1C556C"/>
            </w:tcBorders>
            <w:tcMar>
              <w:left w:w="105" w:type="dxa"/>
              <w:right w:w="45" w:type="dxa"/>
            </w:tcMar>
          </w:tcPr>
          <w:p w14:paraId="4ED24670" w14:textId="77777777" w:rsidR="009B331B" w:rsidRPr="00DC334F" w:rsidRDefault="009B331B" w:rsidP="00F82A94">
            <w:pPr>
              <w:pStyle w:val="BodyText"/>
            </w:pPr>
          </w:p>
        </w:tc>
        <w:tc>
          <w:tcPr>
            <w:tcW w:w="1661" w:type="dxa"/>
            <w:tcBorders>
              <w:top w:val="single" w:sz="6" w:space="0" w:color="1C556C"/>
              <w:left w:val="single" w:sz="6" w:space="0" w:color="1C556C"/>
              <w:bottom w:val="single" w:sz="6" w:space="0" w:color="1C556C"/>
              <w:right w:val="single" w:sz="12" w:space="0" w:color="1C556C"/>
            </w:tcBorders>
            <w:tcMar>
              <w:left w:w="105" w:type="dxa"/>
              <w:right w:w="45" w:type="dxa"/>
            </w:tcMar>
          </w:tcPr>
          <w:p w14:paraId="73E50E0D" w14:textId="77777777" w:rsidR="009B331B" w:rsidRPr="00DC334F" w:rsidRDefault="009B331B" w:rsidP="00F82A94">
            <w:pPr>
              <w:pStyle w:val="BodyText"/>
            </w:pPr>
          </w:p>
        </w:tc>
        <w:tc>
          <w:tcPr>
            <w:tcW w:w="1661" w:type="dxa"/>
            <w:tcBorders>
              <w:top w:val="single" w:sz="6" w:space="0" w:color="1C556C"/>
              <w:left w:val="single" w:sz="12" w:space="0" w:color="1C556C"/>
              <w:bottom w:val="single" w:sz="6" w:space="0" w:color="1C556C"/>
              <w:right w:val="nil"/>
            </w:tcBorders>
            <w:tcMar>
              <w:left w:w="105" w:type="dxa"/>
              <w:right w:w="45" w:type="dxa"/>
            </w:tcMar>
          </w:tcPr>
          <w:p w14:paraId="355900FC" w14:textId="77777777" w:rsidR="009B331B" w:rsidRPr="00DC334F" w:rsidRDefault="009B331B" w:rsidP="00F82A94">
            <w:pPr>
              <w:pStyle w:val="BodyText"/>
            </w:pPr>
          </w:p>
        </w:tc>
      </w:tr>
      <w:tr w:rsidR="009B331B" w:rsidRPr="00DC334F" w14:paraId="79570315" w14:textId="77777777" w:rsidTr="009B331B">
        <w:trPr>
          <w:trHeight w:val="300"/>
        </w:trPr>
        <w:tc>
          <w:tcPr>
            <w:tcW w:w="2402" w:type="dxa"/>
            <w:gridSpan w:val="2"/>
            <w:tcBorders>
              <w:top w:val="single" w:sz="6" w:space="0" w:color="1C556C"/>
              <w:left w:val="nil"/>
              <w:bottom w:val="single" w:sz="12" w:space="0" w:color="1C556C"/>
              <w:right w:val="single" w:sz="6" w:space="0" w:color="1C556C"/>
            </w:tcBorders>
            <w:tcMar>
              <w:left w:w="105" w:type="dxa"/>
              <w:right w:w="105" w:type="dxa"/>
            </w:tcMar>
          </w:tcPr>
          <w:p w14:paraId="15018F6B" w14:textId="77777777" w:rsidR="009B331B" w:rsidRPr="00DC334F" w:rsidRDefault="009B331B" w:rsidP="00F82A94">
            <w:pPr>
              <w:pStyle w:val="BodyText"/>
            </w:pPr>
            <w:r w:rsidRPr="00DC334F">
              <w:t>Land use, land use change and forestry</w:t>
            </w:r>
          </w:p>
        </w:tc>
        <w:tc>
          <w:tcPr>
            <w:tcW w:w="1660" w:type="dxa"/>
            <w:tcBorders>
              <w:top w:val="single" w:sz="6" w:space="0" w:color="1C556C"/>
              <w:left w:val="single" w:sz="6" w:space="0" w:color="1C556C"/>
              <w:bottom w:val="single" w:sz="12" w:space="0" w:color="1C556C"/>
              <w:right w:val="single" w:sz="6" w:space="0" w:color="1C556C"/>
            </w:tcBorders>
            <w:tcMar>
              <w:left w:w="105" w:type="dxa"/>
              <w:right w:w="45" w:type="dxa"/>
            </w:tcMar>
          </w:tcPr>
          <w:p w14:paraId="77E7C4A0" w14:textId="77777777" w:rsidR="009B331B" w:rsidRPr="00DC334F" w:rsidRDefault="009B331B" w:rsidP="00F82A94">
            <w:pPr>
              <w:pStyle w:val="BodyText"/>
            </w:pPr>
          </w:p>
        </w:tc>
        <w:tc>
          <w:tcPr>
            <w:tcW w:w="1661" w:type="dxa"/>
            <w:tcBorders>
              <w:top w:val="single" w:sz="6" w:space="0" w:color="1C556C"/>
              <w:left w:val="single" w:sz="6" w:space="0" w:color="1C556C"/>
              <w:bottom w:val="single" w:sz="12" w:space="0" w:color="1C556C"/>
              <w:right w:val="single" w:sz="6" w:space="0" w:color="1C556C"/>
            </w:tcBorders>
            <w:tcMar>
              <w:left w:w="105" w:type="dxa"/>
              <w:right w:w="45" w:type="dxa"/>
            </w:tcMar>
          </w:tcPr>
          <w:p w14:paraId="116F1647" w14:textId="77777777" w:rsidR="009B331B" w:rsidRPr="00DC334F" w:rsidRDefault="009B331B" w:rsidP="00F82A94">
            <w:pPr>
              <w:pStyle w:val="BodyText"/>
            </w:pPr>
          </w:p>
        </w:tc>
        <w:tc>
          <w:tcPr>
            <w:tcW w:w="1660" w:type="dxa"/>
            <w:tcBorders>
              <w:top w:val="single" w:sz="6" w:space="0" w:color="1C556C"/>
              <w:left w:val="single" w:sz="6" w:space="0" w:color="1C556C"/>
              <w:bottom w:val="single" w:sz="12" w:space="0" w:color="1C556C"/>
              <w:right w:val="single" w:sz="6" w:space="0" w:color="1C556C"/>
            </w:tcBorders>
            <w:tcMar>
              <w:left w:w="105" w:type="dxa"/>
              <w:right w:w="45" w:type="dxa"/>
            </w:tcMar>
          </w:tcPr>
          <w:p w14:paraId="6DB667D9" w14:textId="77777777" w:rsidR="009B331B" w:rsidRPr="00DC334F" w:rsidRDefault="009B331B" w:rsidP="00F82A94">
            <w:pPr>
              <w:pStyle w:val="BodyText"/>
            </w:pPr>
          </w:p>
        </w:tc>
        <w:tc>
          <w:tcPr>
            <w:tcW w:w="1661" w:type="dxa"/>
            <w:tcBorders>
              <w:top w:val="single" w:sz="6" w:space="0" w:color="1C556C"/>
              <w:left w:val="single" w:sz="6" w:space="0" w:color="1C556C"/>
              <w:bottom w:val="single" w:sz="12" w:space="0" w:color="1C556C"/>
              <w:right w:val="single" w:sz="6" w:space="0" w:color="1C556C"/>
            </w:tcBorders>
            <w:tcMar>
              <w:left w:w="105" w:type="dxa"/>
              <w:right w:w="45" w:type="dxa"/>
            </w:tcMar>
          </w:tcPr>
          <w:p w14:paraId="09BAE9AB" w14:textId="77777777" w:rsidR="009B331B" w:rsidRPr="00DC334F" w:rsidRDefault="009B331B" w:rsidP="00F82A94">
            <w:pPr>
              <w:pStyle w:val="BodyText"/>
            </w:pPr>
          </w:p>
        </w:tc>
        <w:tc>
          <w:tcPr>
            <w:tcW w:w="1660" w:type="dxa"/>
            <w:tcBorders>
              <w:top w:val="single" w:sz="6" w:space="0" w:color="1C556C"/>
              <w:left w:val="single" w:sz="6" w:space="0" w:color="1C556C"/>
              <w:bottom w:val="single" w:sz="12" w:space="0" w:color="1C556C"/>
              <w:right w:val="single" w:sz="6" w:space="0" w:color="1C556C"/>
            </w:tcBorders>
            <w:tcMar>
              <w:left w:w="105" w:type="dxa"/>
              <w:right w:w="45" w:type="dxa"/>
            </w:tcMar>
          </w:tcPr>
          <w:p w14:paraId="62A30615" w14:textId="77777777" w:rsidR="009B331B" w:rsidRPr="00DC334F" w:rsidRDefault="009B331B" w:rsidP="00F82A94">
            <w:pPr>
              <w:pStyle w:val="BodyText"/>
            </w:pPr>
          </w:p>
        </w:tc>
        <w:tc>
          <w:tcPr>
            <w:tcW w:w="1661" w:type="dxa"/>
            <w:tcBorders>
              <w:top w:val="single" w:sz="6" w:space="0" w:color="1C556C"/>
              <w:left w:val="single" w:sz="6" w:space="0" w:color="1C556C"/>
              <w:bottom w:val="single" w:sz="12" w:space="0" w:color="1C556C"/>
              <w:right w:val="single" w:sz="12" w:space="0" w:color="1C556C"/>
            </w:tcBorders>
            <w:tcMar>
              <w:left w:w="105" w:type="dxa"/>
              <w:right w:w="45" w:type="dxa"/>
            </w:tcMar>
          </w:tcPr>
          <w:p w14:paraId="232D3FFA" w14:textId="77777777" w:rsidR="009B331B" w:rsidRPr="00DC334F" w:rsidRDefault="009B331B" w:rsidP="00F82A94">
            <w:pPr>
              <w:pStyle w:val="BodyText"/>
            </w:pPr>
          </w:p>
        </w:tc>
        <w:tc>
          <w:tcPr>
            <w:tcW w:w="1661" w:type="dxa"/>
            <w:tcBorders>
              <w:top w:val="single" w:sz="6" w:space="0" w:color="1C556C"/>
              <w:left w:val="single" w:sz="12" w:space="0" w:color="1C556C"/>
              <w:bottom w:val="single" w:sz="12" w:space="0" w:color="1C556C"/>
              <w:right w:val="nil"/>
            </w:tcBorders>
            <w:tcMar>
              <w:left w:w="105" w:type="dxa"/>
              <w:right w:w="45" w:type="dxa"/>
            </w:tcMar>
          </w:tcPr>
          <w:p w14:paraId="19FC2653" w14:textId="77777777" w:rsidR="009B331B" w:rsidRPr="00DC334F" w:rsidRDefault="009B331B" w:rsidP="00F82A94">
            <w:pPr>
              <w:pStyle w:val="BodyText"/>
            </w:pPr>
          </w:p>
        </w:tc>
      </w:tr>
      <w:tr w:rsidR="009B331B" w:rsidRPr="00DC334F" w14:paraId="6ED1AFFB" w14:textId="77777777" w:rsidTr="009B331B">
        <w:trPr>
          <w:trHeight w:val="60"/>
        </w:trPr>
        <w:tc>
          <w:tcPr>
            <w:tcW w:w="2402" w:type="dxa"/>
            <w:gridSpan w:val="2"/>
            <w:tcBorders>
              <w:top w:val="single" w:sz="12" w:space="0" w:color="1C556C"/>
              <w:left w:val="nil"/>
              <w:bottom w:val="single" w:sz="12" w:space="0" w:color="1C556C"/>
              <w:right w:val="single" w:sz="6" w:space="0" w:color="1C556C"/>
            </w:tcBorders>
            <w:tcMar>
              <w:left w:w="105" w:type="dxa"/>
              <w:right w:w="105" w:type="dxa"/>
            </w:tcMar>
          </w:tcPr>
          <w:p w14:paraId="1A1E4108" w14:textId="57E69199" w:rsidR="009B331B" w:rsidRPr="00DC334F" w:rsidRDefault="009B331B" w:rsidP="00F82A94">
            <w:pPr>
              <w:pStyle w:val="BodyText"/>
            </w:pPr>
            <w:r w:rsidRPr="00DC334F">
              <w:rPr>
                <w:b/>
              </w:rPr>
              <w:t>Total</w:t>
            </w:r>
          </w:p>
        </w:tc>
        <w:tc>
          <w:tcPr>
            <w:tcW w:w="1660" w:type="dxa"/>
            <w:tcBorders>
              <w:top w:val="single" w:sz="12" w:space="0" w:color="1C556C"/>
              <w:left w:val="single" w:sz="6" w:space="0" w:color="1C556C"/>
              <w:bottom w:val="single" w:sz="12" w:space="0" w:color="1C556C"/>
              <w:right w:val="single" w:sz="6" w:space="0" w:color="1C556C"/>
            </w:tcBorders>
            <w:tcMar>
              <w:left w:w="105" w:type="dxa"/>
              <w:right w:w="45" w:type="dxa"/>
            </w:tcMar>
          </w:tcPr>
          <w:p w14:paraId="15B181E3" w14:textId="77777777" w:rsidR="009B331B" w:rsidRPr="00DC334F" w:rsidRDefault="009B331B" w:rsidP="00F82A94">
            <w:pPr>
              <w:pStyle w:val="BodyText"/>
            </w:pPr>
          </w:p>
        </w:tc>
        <w:tc>
          <w:tcPr>
            <w:tcW w:w="1661" w:type="dxa"/>
            <w:tcBorders>
              <w:top w:val="single" w:sz="12" w:space="0" w:color="1C556C"/>
              <w:left w:val="single" w:sz="6" w:space="0" w:color="1C556C"/>
              <w:bottom w:val="single" w:sz="12" w:space="0" w:color="1C556C"/>
              <w:right w:val="single" w:sz="6" w:space="0" w:color="1C556C"/>
            </w:tcBorders>
            <w:tcMar>
              <w:left w:w="105" w:type="dxa"/>
              <w:right w:w="45" w:type="dxa"/>
            </w:tcMar>
          </w:tcPr>
          <w:p w14:paraId="55D09ADC" w14:textId="77777777" w:rsidR="009B331B" w:rsidRPr="00DC334F" w:rsidRDefault="009B331B" w:rsidP="00F82A94">
            <w:pPr>
              <w:pStyle w:val="BodyText"/>
            </w:pPr>
          </w:p>
        </w:tc>
        <w:tc>
          <w:tcPr>
            <w:tcW w:w="1660" w:type="dxa"/>
            <w:tcBorders>
              <w:top w:val="single" w:sz="12" w:space="0" w:color="1C556C"/>
              <w:left w:val="single" w:sz="6" w:space="0" w:color="1C556C"/>
              <w:bottom w:val="single" w:sz="12" w:space="0" w:color="1C556C"/>
              <w:right w:val="single" w:sz="6" w:space="0" w:color="1C556C"/>
            </w:tcBorders>
            <w:tcMar>
              <w:left w:w="105" w:type="dxa"/>
              <w:right w:w="45" w:type="dxa"/>
            </w:tcMar>
          </w:tcPr>
          <w:p w14:paraId="3ED1C902" w14:textId="77777777" w:rsidR="009B331B" w:rsidRPr="00DC334F" w:rsidRDefault="009B331B" w:rsidP="00F82A94">
            <w:pPr>
              <w:pStyle w:val="BodyText"/>
            </w:pPr>
          </w:p>
        </w:tc>
        <w:tc>
          <w:tcPr>
            <w:tcW w:w="1661" w:type="dxa"/>
            <w:tcBorders>
              <w:top w:val="single" w:sz="12" w:space="0" w:color="1C556C"/>
              <w:left w:val="single" w:sz="6" w:space="0" w:color="1C556C"/>
              <w:bottom w:val="single" w:sz="12" w:space="0" w:color="1C556C"/>
              <w:right w:val="single" w:sz="6" w:space="0" w:color="1C556C"/>
            </w:tcBorders>
            <w:tcMar>
              <w:left w:w="105" w:type="dxa"/>
              <w:right w:w="45" w:type="dxa"/>
            </w:tcMar>
          </w:tcPr>
          <w:p w14:paraId="11191876" w14:textId="77777777" w:rsidR="009B331B" w:rsidRPr="00DC334F" w:rsidRDefault="009B331B" w:rsidP="00F82A94">
            <w:pPr>
              <w:pStyle w:val="BodyText"/>
            </w:pPr>
          </w:p>
        </w:tc>
        <w:tc>
          <w:tcPr>
            <w:tcW w:w="1660" w:type="dxa"/>
            <w:tcBorders>
              <w:top w:val="single" w:sz="12" w:space="0" w:color="1C556C"/>
              <w:left w:val="single" w:sz="6" w:space="0" w:color="1C556C"/>
              <w:bottom w:val="single" w:sz="12" w:space="0" w:color="1C556C"/>
              <w:right w:val="single" w:sz="6" w:space="0" w:color="1C556C"/>
            </w:tcBorders>
            <w:tcMar>
              <w:left w:w="105" w:type="dxa"/>
              <w:right w:w="45" w:type="dxa"/>
            </w:tcMar>
          </w:tcPr>
          <w:p w14:paraId="0ACC2C54" w14:textId="77777777" w:rsidR="009B331B" w:rsidRPr="00DC334F" w:rsidRDefault="009B331B" w:rsidP="00F82A94">
            <w:pPr>
              <w:pStyle w:val="BodyText"/>
            </w:pPr>
          </w:p>
        </w:tc>
        <w:tc>
          <w:tcPr>
            <w:tcW w:w="1661" w:type="dxa"/>
            <w:tcBorders>
              <w:top w:val="single" w:sz="12" w:space="0" w:color="1C556C"/>
              <w:left w:val="single" w:sz="6" w:space="0" w:color="1C556C"/>
              <w:bottom w:val="single" w:sz="12" w:space="0" w:color="1C556C"/>
              <w:right w:val="single" w:sz="12" w:space="0" w:color="1C556C"/>
            </w:tcBorders>
            <w:tcMar>
              <w:left w:w="105" w:type="dxa"/>
              <w:right w:w="45" w:type="dxa"/>
            </w:tcMar>
          </w:tcPr>
          <w:p w14:paraId="55CD549A" w14:textId="77777777" w:rsidR="009B331B" w:rsidRPr="00DC334F" w:rsidRDefault="009B331B" w:rsidP="00F82A94">
            <w:pPr>
              <w:pStyle w:val="BodyText"/>
            </w:pPr>
          </w:p>
        </w:tc>
        <w:tc>
          <w:tcPr>
            <w:tcW w:w="1661" w:type="dxa"/>
            <w:tcBorders>
              <w:top w:val="single" w:sz="12" w:space="0" w:color="1C556C"/>
              <w:left w:val="single" w:sz="12" w:space="0" w:color="1C556C"/>
              <w:bottom w:val="single" w:sz="12" w:space="0" w:color="1C556C"/>
              <w:right w:val="nil"/>
            </w:tcBorders>
            <w:tcMar>
              <w:left w:w="105" w:type="dxa"/>
              <w:right w:w="45" w:type="dxa"/>
            </w:tcMar>
          </w:tcPr>
          <w:p w14:paraId="413379BA" w14:textId="77777777" w:rsidR="009B331B" w:rsidRPr="00DC334F" w:rsidRDefault="009B331B" w:rsidP="00F82A94">
            <w:pPr>
              <w:pStyle w:val="BodyText"/>
            </w:pPr>
          </w:p>
        </w:tc>
      </w:tr>
    </w:tbl>
    <w:p w14:paraId="69211F5A" w14:textId="77777777" w:rsidR="00BE0BB2" w:rsidRDefault="00BE0BB2" w:rsidP="008F3E39"/>
    <w:p w14:paraId="46C15982" w14:textId="30FCF494" w:rsidR="006E0114" w:rsidRPr="00A55365" w:rsidRDefault="00F82A94" w:rsidP="008F3E39">
      <w:pPr>
        <w:rPr>
          <w:rFonts w:ascii="Calibri" w:hAnsi="Calibri" w:cs="Calibri"/>
          <w:sz w:val="22"/>
          <w:szCs w:val="22"/>
        </w:rPr>
      </w:pPr>
      <w:r>
        <w:rPr>
          <w:rFonts w:ascii="Calibri" w:hAnsi="Calibri" w:cs="Calibri"/>
          <w:sz w:val="22"/>
          <w:szCs w:val="22"/>
        </w:rPr>
        <w:t>O</w:t>
      </w:r>
      <w:r w:rsidR="006E0114" w:rsidRPr="00A55365">
        <w:rPr>
          <w:rFonts w:ascii="Calibri" w:hAnsi="Calibri" w:cs="Calibri"/>
          <w:sz w:val="22"/>
          <w:szCs w:val="22"/>
        </w:rPr>
        <w:t>utline in Table 2 how the modelling was completed</w:t>
      </w:r>
      <w:r w:rsidR="00814FD1" w:rsidRPr="00A55365">
        <w:rPr>
          <w:rFonts w:ascii="Calibri" w:hAnsi="Calibri" w:cs="Calibri"/>
          <w:sz w:val="22"/>
          <w:szCs w:val="22"/>
        </w:rPr>
        <w:t>, for example provide information about:</w:t>
      </w:r>
    </w:p>
    <w:p w14:paraId="3261F737" w14:textId="2AC16F29" w:rsidR="00D055AB" w:rsidRPr="00A55365" w:rsidRDefault="00F82A94" w:rsidP="00D055AB">
      <w:pPr>
        <w:pStyle w:val="ListParagraph"/>
        <w:numPr>
          <w:ilvl w:val="0"/>
          <w:numId w:val="39"/>
        </w:numPr>
        <w:rPr>
          <w:rFonts w:ascii="Calibri" w:hAnsi="Calibri" w:cs="Calibri"/>
          <w:sz w:val="22"/>
          <w:szCs w:val="22"/>
        </w:rPr>
      </w:pPr>
      <w:r>
        <w:rPr>
          <w:rFonts w:ascii="Calibri" w:hAnsi="Calibri" w:cs="Calibri"/>
          <w:sz w:val="22"/>
          <w:szCs w:val="22"/>
        </w:rPr>
        <w:t>w</w:t>
      </w:r>
      <w:r w:rsidR="00D055AB" w:rsidRPr="00A55365">
        <w:rPr>
          <w:rFonts w:ascii="Calibri" w:hAnsi="Calibri" w:cs="Calibri"/>
          <w:sz w:val="22"/>
          <w:szCs w:val="22"/>
        </w:rPr>
        <w:t>hat model was used and why</w:t>
      </w:r>
    </w:p>
    <w:p w14:paraId="2F96A621" w14:textId="7365B8AD" w:rsidR="00D055AB" w:rsidRPr="00A55365" w:rsidRDefault="00F82A94" w:rsidP="00D055AB">
      <w:pPr>
        <w:pStyle w:val="ListParagraph"/>
        <w:numPr>
          <w:ilvl w:val="0"/>
          <w:numId w:val="39"/>
        </w:numPr>
        <w:rPr>
          <w:rFonts w:ascii="Calibri" w:hAnsi="Calibri" w:cs="Calibri"/>
          <w:sz w:val="22"/>
          <w:szCs w:val="22"/>
        </w:rPr>
      </w:pPr>
      <w:r>
        <w:rPr>
          <w:rFonts w:ascii="Calibri" w:hAnsi="Calibri" w:cs="Calibri"/>
          <w:sz w:val="22"/>
          <w:szCs w:val="22"/>
        </w:rPr>
        <w:t>w</w:t>
      </w:r>
      <w:r w:rsidR="00D055AB" w:rsidRPr="00A55365">
        <w:rPr>
          <w:rFonts w:ascii="Calibri" w:hAnsi="Calibri" w:cs="Calibri"/>
          <w:sz w:val="22"/>
          <w:szCs w:val="22"/>
        </w:rPr>
        <w:t>hat baseline and inputs were used</w:t>
      </w:r>
    </w:p>
    <w:p w14:paraId="7CD8121A" w14:textId="177A1C21" w:rsidR="00D055AB" w:rsidRPr="00A55365" w:rsidRDefault="00D055AB" w:rsidP="00D055AB">
      <w:pPr>
        <w:pStyle w:val="ListParagraph"/>
        <w:numPr>
          <w:ilvl w:val="0"/>
          <w:numId w:val="39"/>
        </w:numPr>
        <w:rPr>
          <w:rFonts w:ascii="Calibri" w:hAnsi="Calibri" w:cs="Calibri"/>
          <w:sz w:val="22"/>
          <w:szCs w:val="22"/>
        </w:rPr>
      </w:pPr>
      <w:r w:rsidRPr="00A55365">
        <w:rPr>
          <w:rFonts w:ascii="Calibri" w:hAnsi="Calibri" w:cs="Calibri"/>
          <w:sz w:val="22"/>
          <w:szCs w:val="22"/>
        </w:rPr>
        <w:t xml:space="preserve">assumptions and the </w:t>
      </w:r>
      <w:r w:rsidR="00A55365" w:rsidRPr="00A55365">
        <w:rPr>
          <w:rFonts w:ascii="Calibri" w:hAnsi="Calibri" w:cs="Calibri"/>
          <w:sz w:val="22"/>
          <w:szCs w:val="22"/>
        </w:rPr>
        <w:t>uncertainty</w:t>
      </w:r>
      <w:r w:rsidRPr="00A55365">
        <w:rPr>
          <w:rFonts w:ascii="Calibri" w:hAnsi="Calibri" w:cs="Calibri"/>
          <w:sz w:val="22"/>
          <w:szCs w:val="22"/>
        </w:rPr>
        <w:t xml:space="preserve"> around </w:t>
      </w:r>
      <w:r w:rsidR="001A6D8A" w:rsidRPr="00A55365">
        <w:rPr>
          <w:rFonts w:ascii="Calibri" w:hAnsi="Calibri" w:cs="Calibri"/>
          <w:sz w:val="22"/>
          <w:szCs w:val="22"/>
        </w:rPr>
        <w:t>th</w:t>
      </w:r>
      <w:r w:rsidR="001A6D8A">
        <w:rPr>
          <w:rFonts w:ascii="Calibri" w:hAnsi="Calibri" w:cs="Calibri"/>
          <w:sz w:val="22"/>
          <w:szCs w:val="22"/>
        </w:rPr>
        <w:t>em</w:t>
      </w:r>
    </w:p>
    <w:p w14:paraId="6972D481" w14:textId="1ABEE4D9" w:rsidR="00D055AB" w:rsidRPr="00A55365" w:rsidRDefault="00B42BD4" w:rsidP="00D055AB">
      <w:pPr>
        <w:pStyle w:val="ListParagraph"/>
        <w:numPr>
          <w:ilvl w:val="0"/>
          <w:numId w:val="39"/>
        </w:numPr>
        <w:rPr>
          <w:rFonts w:ascii="Calibri" w:hAnsi="Calibri" w:cs="Calibri"/>
          <w:sz w:val="22"/>
          <w:szCs w:val="22"/>
        </w:rPr>
      </w:pPr>
      <w:r>
        <w:rPr>
          <w:rFonts w:ascii="Calibri" w:hAnsi="Calibri" w:cs="Calibri"/>
          <w:sz w:val="22"/>
          <w:szCs w:val="22"/>
        </w:rPr>
        <w:lastRenderedPageBreak/>
        <w:t>t</w:t>
      </w:r>
      <w:r w:rsidR="00D055AB" w:rsidRPr="00A55365">
        <w:rPr>
          <w:rFonts w:ascii="Calibri" w:hAnsi="Calibri" w:cs="Calibri"/>
          <w:sz w:val="22"/>
          <w:szCs w:val="22"/>
        </w:rPr>
        <w:t>he main drivers of emission</w:t>
      </w:r>
      <w:r w:rsidR="00CE3ED2">
        <w:rPr>
          <w:rFonts w:ascii="Calibri" w:hAnsi="Calibri" w:cs="Calibri"/>
          <w:sz w:val="22"/>
          <w:szCs w:val="22"/>
        </w:rPr>
        <w:t>s</w:t>
      </w:r>
      <w:r w:rsidR="00D055AB" w:rsidRPr="00A55365">
        <w:rPr>
          <w:rFonts w:ascii="Calibri" w:hAnsi="Calibri" w:cs="Calibri"/>
          <w:sz w:val="22"/>
          <w:szCs w:val="22"/>
        </w:rPr>
        <w:t xml:space="preserve"> volumes for each of the key sources of impact</w:t>
      </w:r>
    </w:p>
    <w:p w14:paraId="618AA0F7" w14:textId="68E98213" w:rsidR="009D4571" w:rsidRPr="00A55365" w:rsidRDefault="00B42BD4" w:rsidP="00D055AB">
      <w:pPr>
        <w:pStyle w:val="ListParagraph"/>
        <w:numPr>
          <w:ilvl w:val="0"/>
          <w:numId w:val="39"/>
        </w:numPr>
        <w:rPr>
          <w:rFonts w:ascii="Calibri" w:hAnsi="Calibri" w:cs="Calibri"/>
          <w:sz w:val="22"/>
          <w:szCs w:val="22"/>
        </w:rPr>
      </w:pPr>
      <w:r>
        <w:rPr>
          <w:rFonts w:ascii="Calibri" w:hAnsi="Calibri" w:cs="Calibri"/>
          <w:sz w:val="22"/>
          <w:szCs w:val="22"/>
        </w:rPr>
        <w:t>w</w:t>
      </w:r>
      <w:r w:rsidR="009D4571" w:rsidRPr="00A55365">
        <w:rPr>
          <w:rFonts w:ascii="Calibri" w:hAnsi="Calibri" w:cs="Calibri"/>
          <w:sz w:val="22"/>
          <w:szCs w:val="22"/>
        </w:rPr>
        <w:t xml:space="preserve">hether </w:t>
      </w:r>
      <w:r w:rsidR="00A55365" w:rsidRPr="00A55365">
        <w:rPr>
          <w:rFonts w:ascii="Calibri" w:hAnsi="Calibri" w:cs="Calibri"/>
          <w:sz w:val="22"/>
          <w:szCs w:val="22"/>
        </w:rPr>
        <w:t>multiple</w:t>
      </w:r>
      <w:r w:rsidR="009D4571" w:rsidRPr="00A55365">
        <w:rPr>
          <w:rFonts w:ascii="Calibri" w:hAnsi="Calibri" w:cs="Calibri"/>
          <w:sz w:val="22"/>
          <w:szCs w:val="22"/>
        </w:rPr>
        <w:t xml:space="preserve"> scenarios </w:t>
      </w:r>
      <w:r w:rsidR="00A508FA" w:rsidRPr="00A55365">
        <w:rPr>
          <w:rFonts w:ascii="Calibri" w:hAnsi="Calibri" w:cs="Calibri"/>
          <w:sz w:val="22"/>
          <w:szCs w:val="22"/>
        </w:rPr>
        <w:t>or options have been modelled</w:t>
      </w:r>
    </w:p>
    <w:p w14:paraId="3192577F" w14:textId="0A6B5ABA" w:rsidR="00A508FA" w:rsidRPr="00A55365" w:rsidRDefault="00B42BD4" w:rsidP="00D055AB">
      <w:pPr>
        <w:pStyle w:val="ListParagraph"/>
        <w:numPr>
          <w:ilvl w:val="0"/>
          <w:numId w:val="39"/>
        </w:numPr>
        <w:rPr>
          <w:rFonts w:ascii="Calibri" w:hAnsi="Calibri" w:cs="Calibri"/>
          <w:sz w:val="22"/>
          <w:szCs w:val="22"/>
        </w:rPr>
      </w:pPr>
      <w:r>
        <w:rPr>
          <w:rFonts w:ascii="Calibri" w:hAnsi="Calibri" w:cs="Calibri"/>
          <w:sz w:val="22"/>
          <w:szCs w:val="22"/>
        </w:rPr>
        <w:t>s</w:t>
      </w:r>
      <w:r w:rsidR="00A55365" w:rsidRPr="00A55365">
        <w:rPr>
          <w:rFonts w:ascii="Calibri" w:hAnsi="Calibri" w:cs="Calibri"/>
          <w:sz w:val="22"/>
          <w:szCs w:val="22"/>
        </w:rPr>
        <w:t xml:space="preserve">ensitivity </w:t>
      </w:r>
      <w:r w:rsidR="00A508FA" w:rsidRPr="00A55365">
        <w:rPr>
          <w:rFonts w:ascii="Calibri" w:hAnsi="Calibri" w:cs="Calibri"/>
          <w:sz w:val="22"/>
          <w:szCs w:val="22"/>
        </w:rPr>
        <w:t>analysis</w:t>
      </w:r>
      <w:r w:rsidR="00524B50" w:rsidRPr="00A55365">
        <w:rPr>
          <w:rFonts w:ascii="Calibri" w:hAnsi="Calibri" w:cs="Calibri"/>
          <w:sz w:val="22"/>
          <w:szCs w:val="22"/>
        </w:rPr>
        <w:t>: what variables/inputs/assumptions have a large bearing on results</w:t>
      </w:r>
    </w:p>
    <w:p w14:paraId="6784CF6B" w14:textId="1705D041" w:rsidR="00524B50" w:rsidRPr="00A55365" w:rsidRDefault="00B42BD4" w:rsidP="00D055AB">
      <w:pPr>
        <w:pStyle w:val="ListParagraph"/>
        <w:numPr>
          <w:ilvl w:val="0"/>
          <w:numId w:val="39"/>
        </w:numPr>
        <w:rPr>
          <w:rFonts w:ascii="Calibri" w:hAnsi="Calibri" w:cs="Calibri"/>
          <w:sz w:val="22"/>
          <w:szCs w:val="22"/>
        </w:rPr>
      </w:pPr>
      <w:r>
        <w:rPr>
          <w:rFonts w:ascii="Calibri" w:hAnsi="Calibri" w:cs="Calibri"/>
          <w:sz w:val="22"/>
          <w:szCs w:val="22"/>
        </w:rPr>
        <w:t>a</w:t>
      </w:r>
      <w:r w:rsidR="00524B50" w:rsidRPr="00A55365">
        <w:rPr>
          <w:rFonts w:ascii="Calibri" w:hAnsi="Calibri" w:cs="Calibri"/>
          <w:sz w:val="22"/>
          <w:szCs w:val="22"/>
        </w:rPr>
        <w:t xml:space="preserve">ny important limitations or </w:t>
      </w:r>
      <w:r w:rsidR="00A55365" w:rsidRPr="00A55365">
        <w:rPr>
          <w:rFonts w:ascii="Calibri" w:hAnsi="Calibri" w:cs="Calibri"/>
          <w:sz w:val="22"/>
          <w:szCs w:val="22"/>
        </w:rPr>
        <w:t xml:space="preserve">uncertainty </w:t>
      </w:r>
      <w:r w:rsidR="00524B50" w:rsidRPr="00A55365">
        <w:rPr>
          <w:rFonts w:ascii="Calibri" w:hAnsi="Calibri" w:cs="Calibri"/>
          <w:sz w:val="22"/>
          <w:szCs w:val="22"/>
        </w:rPr>
        <w:t>underlying the analysis</w:t>
      </w:r>
    </w:p>
    <w:p w14:paraId="647BC2F2" w14:textId="578A8518" w:rsidR="00524B50" w:rsidRPr="00A55365" w:rsidRDefault="00B42BD4" w:rsidP="00D055AB">
      <w:pPr>
        <w:pStyle w:val="ListParagraph"/>
        <w:numPr>
          <w:ilvl w:val="0"/>
          <w:numId w:val="39"/>
        </w:numPr>
        <w:rPr>
          <w:rFonts w:ascii="Calibri" w:hAnsi="Calibri" w:cs="Calibri"/>
          <w:sz w:val="22"/>
          <w:szCs w:val="22"/>
        </w:rPr>
      </w:pPr>
      <w:r>
        <w:rPr>
          <w:rFonts w:ascii="Calibri" w:hAnsi="Calibri" w:cs="Calibri"/>
          <w:sz w:val="22"/>
          <w:szCs w:val="22"/>
        </w:rPr>
        <w:t>a</w:t>
      </w:r>
      <w:r w:rsidR="00524B50" w:rsidRPr="00A55365">
        <w:rPr>
          <w:rFonts w:ascii="Calibri" w:hAnsi="Calibri" w:cs="Calibri"/>
          <w:sz w:val="22"/>
          <w:szCs w:val="22"/>
        </w:rPr>
        <w:t>ny possible carbon leakage</w:t>
      </w:r>
      <w:r w:rsidR="001D57EE">
        <w:rPr>
          <w:rFonts w:ascii="Calibri" w:hAnsi="Calibri" w:cs="Calibri"/>
          <w:sz w:val="22"/>
          <w:szCs w:val="22"/>
        </w:rPr>
        <w:t>.</w:t>
      </w:r>
    </w:p>
    <w:p w14:paraId="6DFB1877" w14:textId="73427A80" w:rsidR="00524B50" w:rsidRDefault="00524B50" w:rsidP="00524B50">
      <w:pPr>
        <w:rPr>
          <w:rFonts w:ascii="Calibri" w:hAnsi="Calibri" w:cs="Calibri"/>
          <w:sz w:val="22"/>
          <w:szCs w:val="22"/>
        </w:rPr>
      </w:pPr>
      <w:r w:rsidRPr="00A55365">
        <w:rPr>
          <w:rFonts w:ascii="Calibri" w:hAnsi="Calibri" w:cs="Calibri"/>
          <w:sz w:val="22"/>
          <w:szCs w:val="22"/>
        </w:rPr>
        <w:t xml:space="preserve">Agencies can </w:t>
      </w:r>
      <w:r w:rsidR="00BD2D31" w:rsidRPr="00A55365">
        <w:rPr>
          <w:rFonts w:ascii="Calibri" w:hAnsi="Calibri" w:cs="Calibri"/>
          <w:sz w:val="22"/>
          <w:szCs w:val="22"/>
        </w:rPr>
        <w:t xml:space="preserve">provide </w:t>
      </w:r>
      <w:r w:rsidR="00186DC6">
        <w:rPr>
          <w:rFonts w:ascii="Calibri" w:hAnsi="Calibri" w:cs="Calibri"/>
          <w:sz w:val="22"/>
          <w:szCs w:val="22"/>
        </w:rPr>
        <w:t>or attach</w:t>
      </w:r>
      <w:r w:rsidR="005F4A40" w:rsidRPr="00A55365">
        <w:rPr>
          <w:rFonts w:ascii="Calibri" w:hAnsi="Calibri" w:cs="Calibri"/>
          <w:sz w:val="22"/>
          <w:szCs w:val="22"/>
        </w:rPr>
        <w:t xml:space="preserve"> any other information </w:t>
      </w:r>
      <w:r w:rsidR="00A55365" w:rsidRPr="00A55365">
        <w:rPr>
          <w:rFonts w:ascii="Calibri" w:hAnsi="Calibri" w:cs="Calibri"/>
          <w:sz w:val="22"/>
          <w:szCs w:val="22"/>
        </w:rPr>
        <w:t>to the disclosure that may be helpful to the CIPA team.</w:t>
      </w:r>
    </w:p>
    <w:p w14:paraId="34419372" w14:textId="77777777" w:rsidR="00BE0BB2" w:rsidRDefault="00BE0BB2" w:rsidP="008F3E39">
      <w:pPr>
        <w:rPr>
          <w:rFonts w:ascii="Calibri" w:hAnsi="Calibri" w:cs="Calibri"/>
          <w:sz w:val="22"/>
          <w:szCs w:val="22"/>
        </w:rPr>
      </w:pPr>
    </w:p>
    <w:p w14:paraId="575BCE18" w14:textId="46959D76" w:rsidR="002A1FD6" w:rsidRPr="002A1FD6" w:rsidRDefault="002A1FD6" w:rsidP="002A1FD6">
      <w:pPr>
        <w:pStyle w:val="Figureheading"/>
      </w:pPr>
      <w:r w:rsidRPr="002A1FD6">
        <w:t>Table 2: Modelling description</w:t>
      </w:r>
    </w:p>
    <w:tbl>
      <w:tblPr>
        <w:tblStyle w:val="TableGrid"/>
        <w:tblW w:w="0" w:type="auto"/>
        <w:tblLook w:val="04A0" w:firstRow="1" w:lastRow="0" w:firstColumn="1" w:lastColumn="0" w:noHBand="0" w:noVBand="1"/>
      </w:tblPr>
      <w:tblGrid>
        <w:gridCol w:w="13948"/>
      </w:tblGrid>
      <w:tr w:rsidR="003E5E72" w14:paraId="67B4BE73" w14:textId="77777777" w:rsidTr="003E5E72">
        <w:trPr>
          <w:trHeight w:val="3671"/>
        </w:trPr>
        <w:tc>
          <w:tcPr>
            <w:tcW w:w="13948" w:type="dxa"/>
          </w:tcPr>
          <w:p w14:paraId="02796D67" w14:textId="74C681D2" w:rsidR="003E5E72" w:rsidRPr="00A55365" w:rsidRDefault="003E5E72" w:rsidP="003E5E72">
            <w:pPr>
              <w:rPr>
                <w:rFonts w:ascii="Calibri" w:eastAsia="Calibri" w:hAnsi="Calibri" w:cs="Calibri"/>
                <w:b/>
                <w:sz w:val="22"/>
                <w:szCs w:val="22"/>
              </w:rPr>
            </w:pPr>
          </w:p>
          <w:p w14:paraId="0BE19243" w14:textId="77777777" w:rsidR="003E5E72" w:rsidRDefault="003E5E72" w:rsidP="00524B50">
            <w:pPr>
              <w:rPr>
                <w:rFonts w:ascii="Calibri" w:hAnsi="Calibri" w:cs="Calibri"/>
                <w:sz w:val="22"/>
                <w:szCs w:val="22"/>
              </w:rPr>
            </w:pPr>
          </w:p>
        </w:tc>
      </w:tr>
    </w:tbl>
    <w:p w14:paraId="56635CE4" w14:textId="77777777" w:rsidR="003E5E72" w:rsidRDefault="003E5E72" w:rsidP="00524B50">
      <w:pPr>
        <w:rPr>
          <w:rFonts w:ascii="Calibri" w:hAnsi="Calibri" w:cs="Calibri"/>
          <w:sz w:val="22"/>
          <w:szCs w:val="22"/>
        </w:rPr>
      </w:pPr>
    </w:p>
    <w:p w14:paraId="1EA49ADD" w14:textId="77777777" w:rsidR="002A1FD6" w:rsidRDefault="002A1FD6">
      <w:pPr>
        <w:rPr>
          <w:rFonts w:ascii="Georgia" w:eastAsiaTheme="majorEastAsia" w:hAnsi="Georgia" w:cstheme="majorBidi"/>
          <w:b/>
          <w:bCs/>
          <w:color w:val="1B556B"/>
          <w:kern w:val="0"/>
          <w:sz w:val="36"/>
          <w:szCs w:val="36"/>
          <w:lang w:eastAsia="en-NZ"/>
          <w14:ligatures w14:val="none"/>
        </w:rPr>
      </w:pPr>
      <w:r>
        <w:br w:type="page"/>
      </w:r>
    </w:p>
    <w:p w14:paraId="672B4309" w14:textId="31971515" w:rsidR="00712DF6" w:rsidRPr="00A6744B" w:rsidRDefault="00712DF6" w:rsidP="00E161DC">
      <w:pPr>
        <w:pStyle w:val="Heading1"/>
        <w:spacing w:after="240"/>
      </w:pPr>
      <w:r w:rsidRPr="00A6744B">
        <w:lastRenderedPageBreak/>
        <w:t>Assessing</w:t>
      </w:r>
      <w:r w:rsidR="006455D4">
        <w:t xml:space="preserve"> </w:t>
      </w:r>
      <w:r w:rsidR="0047228B">
        <w:t xml:space="preserve">GHG </w:t>
      </w:r>
      <w:r w:rsidR="00495F32">
        <w:t xml:space="preserve">emissions </w:t>
      </w:r>
      <w:r w:rsidR="006455D4">
        <w:t>impacts</w:t>
      </w:r>
    </w:p>
    <w:p w14:paraId="19B1A293" w14:textId="08531202" w:rsidR="002B4BCC" w:rsidRDefault="00D53ACD" w:rsidP="00707C86">
      <w:pPr>
        <w:pStyle w:val="BodyText"/>
      </w:pPr>
      <w:r w:rsidRPr="00A4114F">
        <w:t xml:space="preserve">It is not always possible to model or quantify the possible emissions or removals that a proposal may create. Especially when these are secondary or indirect. This does not mean that there are not impacts or implications that Cabinet should be aware of when making decisions. Section </w:t>
      </w:r>
      <w:r w:rsidR="00FF38D3">
        <w:t>5</w:t>
      </w:r>
      <w:r w:rsidRPr="00A4114F">
        <w:t xml:space="preserve"> is intended to help </w:t>
      </w:r>
      <w:r w:rsidR="00EC1972" w:rsidRPr="00A4114F">
        <w:t>agencies</w:t>
      </w:r>
      <w:r w:rsidRPr="00A4114F">
        <w:t xml:space="preserve"> to assess impacts of policy proposals</w:t>
      </w:r>
      <w:r w:rsidR="00006D00">
        <w:t xml:space="preserve"> without modelling</w:t>
      </w:r>
      <w:r w:rsidR="00C313ED">
        <w:t xml:space="preserve"> or </w:t>
      </w:r>
      <w:r w:rsidR="00C313ED" w:rsidRPr="00FC560C">
        <w:t xml:space="preserve">when </w:t>
      </w:r>
      <w:r w:rsidR="0049617C" w:rsidRPr="00FC560C">
        <w:t>C</w:t>
      </w:r>
      <w:r w:rsidR="00C313ED" w:rsidRPr="00FC560C">
        <w:t xml:space="preserve">riteria </w:t>
      </w:r>
      <w:r w:rsidR="0049617C" w:rsidRPr="00FC560C">
        <w:t xml:space="preserve">2 </w:t>
      </w:r>
      <w:r w:rsidR="00C813CF" w:rsidRPr="00FC560C">
        <w:t>(quantitative threshold: 0.25 percent of a</w:t>
      </w:r>
      <w:r w:rsidR="00646150" w:rsidRPr="00FC560C">
        <w:t>n EB</w:t>
      </w:r>
      <w:r w:rsidR="00C813CF" w:rsidRPr="00FC560C">
        <w:t xml:space="preserve">) </w:t>
      </w:r>
      <w:r w:rsidR="0049617C" w:rsidRPr="00FC560C">
        <w:t xml:space="preserve">does not apply (see </w:t>
      </w:r>
      <w:hyperlink r:id="rId16" w:history="1">
        <w:r w:rsidR="0065674D" w:rsidRPr="00585A45">
          <w:rPr>
            <w:rStyle w:val="Hyperlink"/>
          </w:rPr>
          <w:t>section</w:t>
        </w:r>
        <w:r w:rsidR="0049617C" w:rsidRPr="00585A45">
          <w:rPr>
            <w:rStyle w:val="Hyperlink"/>
          </w:rPr>
          <w:t xml:space="preserve"> </w:t>
        </w:r>
        <w:r w:rsidR="00F468BE" w:rsidRPr="00585A45">
          <w:rPr>
            <w:rStyle w:val="Hyperlink"/>
          </w:rPr>
          <w:t>1.</w:t>
        </w:r>
        <w:r w:rsidR="002D2A86" w:rsidRPr="00585A45">
          <w:rPr>
            <w:rStyle w:val="Hyperlink"/>
          </w:rPr>
          <w:t>3</w:t>
        </w:r>
        <w:r w:rsidR="00F468BE" w:rsidRPr="00585A45">
          <w:rPr>
            <w:rStyle w:val="Hyperlink"/>
          </w:rPr>
          <w:t xml:space="preserve"> </w:t>
        </w:r>
        <w:r w:rsidR="000C5E75" w:rsidRPr="00585A45">
          <w:rPr>
            <w:rStyle w:val="Hyperlink"/>
          </w:rPr>
          <w:t>of CIPA Guidance</w:t>
        </w:r>
      </w:hyperlink>
      <w:r w:rsidR="000C5E75" w:rsidRPr="00FC560C">
        <w:t xml:space="preserve"> </w:t>
      </w:r>
      <w:r w:rsidR="0049617C" w:rsidRPr="00FC560C">
        <w:t xml:space="preserve">for </w:t>
      </w:r>
      <w:r w:rsidR="00F468BE" w:rsidRPr="00FC560C">
        <w:t xml:space="preserve">CIPA </w:t>
      </w:r>
      <w:r w:rsidR="000C5E75" w:rsidRPr="00FC560C">
        <w:t xml:space="preserve">full </w:t>
      </w:r>
      <w:r w:rsidR="0049617C" w:rsidRPr="00FC560C">
        <w:t>criteria)</w:t>
      </w:r>
      <w:r w:rsidR="00D35C06" w:rsidRPr="00FC560C">
        <w:t>.</w:t>
      </w:r>
    </w:p>
    <w:p w14:paraId="78DC1173" w14:textId="00E463B4" w:rsidR="002A1FD6" w:rsidRPr="002A1FD6" w:rsidRDefault="002A1FD6" w:rsidP="008A3F6B">
      <w:pPr>
        <w:pStyle w:val="BodyText"/>
        <w:spacing w:before="240"/>
        <w:rPr>
          <w:rFonts w:ascii="Georgia" w:eastAsiaTheme="majorEastAsia" w:hAnsi="Georgia" w:cstheme="majorBidi"/>
          <w:b/>
          <w:bCs/>
          <w:color w:val="1B556B"/>
          <w:kern w:val="0"/>
          <w:sz w:val="36"/>
          <w:szCs w:val="36"/>
          <w:lang w:eastAsia="en-NZ"/>
          <w14:ligatures w14:val="none"/>
        </w:rPr>
      </w:pPr>
      <w:r w:rsidRPr="002A1FD6">
        <w:rPr>
          <w:rFonts w:ascii="Georgia" w:eastAsiaTheme="majorEastAsia" w:hAnsi="Georgia" w:cstheme="majorBidi"/>
          <w:b/>
          <w:bCs/>
          <w:color w:val="1B556B"/>
          <w:kern w:val="0"/>
          <w:sz w:val="36"/>
          <w:szCs w:val="36"/>
          <w:lang w:eastAsia="en-NZ"/>
          <w14:ligatures w14:val="none"/>
        </w:rPr>
        <w:t>Section 5: Emissions implications of proposals on EB and ERPs</w:t>
      </w:r>
    </w:p>
    <w:p w14:paraId="0B590ECC" w14:textId="39A6DEBF" w:rsidR="00006D00" w:rsidRDefault="00006D00" w:rsidP="00006D00">
      <w:pPr>
        <w:pStyle w:val="BodyText"/>
      </w:pPr>
      <w:r>
        <w:t>Complete Table 3 below</w:t>
      </w:r>
      <w:r w:rsidR="00F542AF">
        <w:t xml:space="preserve"> which identifies the intended or possible changes or effects from the proposal in relation to </w:t>
      </w:r>
      <w:r w:rsidR="00C45496">
        <w:t xml:space="preserve">emissions. </w:t>
      </w:r>
      <w:r w:rsidR="006458F3">
        <w:t>Add as many rows as required to ensure all intended and possible emission</w:t>
      </w:r>
      <w:r w:rsidR="004A2C39">
        <w:t>s</w:t>
      </w:r>
      <w:r w:rsidR="006458F3">
        <w:t xml:space="preserve"> impacts are identified and outlined.</w:t>
      </w:r>
    </w:p>
    <w:p w14:paraId="05F6E7F9" w14:textId="14226ADC" w:rsidR="00632BC2" w:rsidRDefault="00BB5A80" w:rsidP="00006D00">
      <w:pPr>
        <w:pStyle w:val="BodyText"/>
      </w:pPr>
      <w:r>
        <w:t xml:space="preserve">Key terms </w:t>
      </w:r>
      <w:r w:rsidR="00910642">
        <w:t xml:space="preserve">provided </w:t>
      </w:r>
      <w:r w:rsidR="00910642" w:rsidRPr="00CD38F3">
        <w:t>below (</w:t>
      </w:r>
      <w:r w:rsidRPr="00CD38F3">
        <w:t xml:space="preserve">page </w:t>
      </w:r>
      <w:r w:rsidR="002F4DA6" w:rsidRPr="00CD38F3">
        <w:t>8</w:t>
      </w:r>
      <w:r w:rsidR="00910642" w:rsidRPr="00CD38F3">
        <w:t>)</w:t>
      </w:r>
      <w:r w:rsidRPr="00CD38F3">
        <w:t xml:space="preserve"> </w:t>
      </w:r>
      <w:r w:rsidR="00E46856" w:rsidRPr="00CD38F3">
        <w:t>should</w:t>
      </w:r>
      <w:r w:rsidR="00E46856">
        <w:t xml:space="preserve"> be used to assess the last two columns (likelihood and </w:t>
      </w:r>
      <w:r w:rsidR="00E46856" w:rsidRPr="00B815B6">
        <w:t>significance).</w:t>
      </w:r>
      <w:r w:rsidR="00B37BE5" w:rsidRPr="00B815B6">
        <w:t xml:space="preserve"> </w:t>
      </w:r>
      <w:hyperlink r:id="rId17" w:history="1">
        <w:r w:rsidR="00632BC2" w:rsidRPr="00585A45">
          <w:rPr>
            <w:rStyle w:val="Hyperlink"/>
          </w:rPr>
          <w:t xml:space="preserve">Appendix </w:t>
        </w:r>
        <w:r w:rsidR="00526BA2" w:rsidRPr="00585A45">
          <w:rPr>
            <w:rStyle w:val="Hyperlink"/>
          </w:rPr>
          <w:t>1</w:t>
        </w:r>
        <w:r w:rsidR="00632BC2" w:rsidRPr="00585A45">
          <w:rPr>
            <w:rStyle w:val="Hyperlink"/>
          </w:rPr>
          <w:t xml:space="preserve"> in the Guidance</w:t>
        </w:r>
      </w:hyperlink>
      <w:r w:rsidR="00632BC2">
        <w:t xml:space="preserve"> also provides some useful information to help complete this analysis.</w:t>
      </w:r>
    </w:p>
    <w:p w14:paraId="75B6E689" w14:textId="350A475B" w:rsidR="002A1FD6" w:rsidRDefault="00F542AF" w:rsidP="00F82A94">
      <w:pPr>
        <w:pStyle w:val="BodyText"/>
      </w:pPr>
      <w:r>
        <w:t>If</w:t>
      </w:r>
      <w:r w:rsidR="007021CD">
        <w:t>,</w:t>
      </w:r>
      <w:r>
        <w:t xml:space="preserve"> as part of policy development</w:t>
      </w:r>
      <w:r w:rsidR="007021CD">
        <w:t>,</w:t>
      </w:r>
      <w:r>
        <w:t xml:space="preserve"> something </w:t>
      </w:r>
      <w:proofErr w:type="gramStart"/>
      <w:r>
        <w:t>similar to</w:t>
      </w:r>
      <w:proofErr w:type="gramEnd"/>
      <w:r>
        <w:t xml:space="preserve"> the table below has been completed and includes the same analysis</w:t>
      </w:r>
      <w:r w:rsidR="00A12217">
        <w:t>,</w:t>
      </w:r>
      <w:r>
        <w:t xml:space="preserve"> that can be provided to the CIPA team instead.</w:t>
      </w:r>
    </w:p>
    <w:p w14:paraId="3B70AEA4" w14:textId="2951EC4E" w:rsidR="002A1FD6" w:rsidRDefault="002A1FD6" w:rsidP="002A1FD6">
      <w:pPr>
        <w:pStyle w:val="Figureheading"/>
      </w:pPr>
      <w:r w:rsidRPr="002A1FD6">
        <w:t>Table 3: Impacts tabl</w:t>
      </w:r>
      <w:r>
        <w:t>e</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985"/>
        <w:gridCol w:w="1701"/>
        <w:gridCol w:w="1952"/>
        <w:gridCol w:w="2099"/>
        <w:gridCol w:w="2099"/>
        <w:gridCol w:w="2099"/>
        <w:gridCol w:w="2099"/>
      </w:tblGrid>
      <w:tr w:rsidR="00006D00" w:rsidRPr="00DC334F" w14:paraId="4A675F25" w14:textId="77777777" w:rsidTr="00E161DC">
        <w:trPr>
          <w:trHeight w:val="1020"/>
        </w:trPr>
        <w:tc>
          <w:tcPr>
            <w:tcW w:w="1985" w:type="dxa"/>
            <w:shd w:val="clear" w:color="auto" w:fill="156082" w:themeFill="accent1"/>
          </w:tcPr>
          <w:p w14:paraId="50E0FE4C" w14:textId="754D27A5" w:rsidR="00006D00" w:rsidRPr="00DC334F" w:rsidRDefault="002766BF">
            <w:pPr>
              <w:pStyle w:val="BodyText"/>
            </w:pPr>
            <w:r w:rsidRPr="002A1FD6">
              <w:rPr>
                <w:b/>
                <w:color w:val="FFFFFF" w:themeColor="background1"/>
              </w:rPr>
              <w:t xml:space="preserve">Identify if the impact is in the EB2 or </w:t>
            </w:r>
            <w:r w:rsidRPr="002A1FD6">
              <w:rPr>
                <w:b/>
                <w:bCs/>
                <w:color w:val="FFFFFF" w:themeColor="background1"/>
              </w:rPr>
              <w:t>EB3</w:t>
            </w:r>
            <w:r w:rsidRPr="002A1FD6">
              <w:rPr>
                <w:b/>
                <w:color w:val="FFFFFF" w:themeColor="background1"/>
              </w:rPr>
              <w:t xml:space="preserve"> period</w:t>
            </w:r>
            <w:r>
              <w:rPr>
                <w:b/>
                <w:bCs/>
                <w:color w:val="FFFFFF" w:themeColor="background1"/>
              </w:rPr>
              <w:t>,</w:t>
            </w:r>
            <w:r w:rsidRPr="002A1FD6">
              <w:rPr>
                <w:b/>
                <w:color w:val="FFFFFF" w:themeColor="background1"/>
              </w:rPr>
              <w:t xml:space="preserve"> or both</w:t>
            </w:r>
          </w:p>
        </w:tc>
        <w:tc>
          <w:tcPr>
            <w:tcW w:w="1701" w:type="dxa"/>
            <w:shd w:val="clear" w:color="auto" w:fill="156082" w:themeFill="accent1"/>
            <w:hideMark/>
          </w:tcPr>
          <w:p w14:paraId="62887775" w14:textId="4530AFA0" w:rsidR="00006D00" w:rsidRPr="002A1FD6" w:rsidRDefault="00006D00">
            <w:pPr>
              <w:pStyle w:val="BodyText"/>
              <w:rPr>
                <w:b/>
                <w:color w:val="FFFFFF" w:themeColor="background1"/>
              </w:rPr>
            </w:pPr>
            <w:r w:rsidRPr="002A1FD6">
              <w:rPr>
                <w:b/>
                <w:color w:val="FFFFFF" w:themeColor="background1"/>
              </w:rPr>
              <w:t>Intended or</w:t>
            </w:r>
            <w:r w:rsidR="008810EF">
              <w:rPr>
                <w:b/>
                <w:bCs/>
                <w:color w:val="FFFFFF" w:themeColor="background1"/>
              </w:rPr>
              <w:t xml:space="preserve"> </w:t>
            </w:r>
            <w:r w:rsidRPr="002A1FD6">
              <w:rPr>
                <w:b/>
                <w:color w:val="FFFFFF" w:themeColor="background1"/>
              </w:rPr>
              <w:t>possible change</w:t>
            </w:r>
            <w:r w:rsidR="008810EF">
              <w:rPr>
                <w:b/>
                <w:bCs/>
                <w:color w:val="FFFFFF" w:themeColor="background1"/>
              </w:rPr>
              <w:t xml:space="preserve"> </w:t>
            </w:r>
            <w:r w:rsidRPr="002A1FD6">
              <w:rPr>
                <w:b/>
                <w:color w:val="FFFFFF" w:themeColor="background1"/>
              </w:rPr>
              <w:t>from proposal</w:t>
            </w:r>
          </w:p>
        </w:tc>
        <w:tc>
          <w:tcPr>
            <w:tcW w:w="1952" w:type="dxa"/>
            <w:shd w:val="clear" w:color="auto" w:fill="156082" w:themeFill="accent1"/>
            <w:hideMark/>
          </w:tcPr>
          <w:p w14:paraId="285BB925" w14:textId="3613A47A" w:rsidR="00006D00" w:rsidRPr="002A1FD6" w:rsidRDefault="00006D00">
            <w:pPr>
              <w:pStyle w:val="BodyText"/>
              <w:rPr>
                <w:b/>
                <w:color w:val="FFFFFF" w:themeColor="background1"/>
              </w:rPr>
            </w:pPr>
            <w:r w:rsidRPr="002A1FD6">
              <w:rPr>
                <w:b/>
                <w:color w:val="FFFFFF" w:themeColor="background1"/>
              </w:rPr>
              <w:t>Immediate result</w:t>
            </w:r>
          </w:p>
        </w:tc>
        <w:tc>
          <w:tcPr>
            <w:tcW w:w="2099" w:type="dxa"/>
            <w:shd w:val="clear" w:color="auto" w:fill="156082" w:themeFill="accent1"/>
            <w:hideMark/>
          </w:tcPr>
          <w:p w14:paraId="61DA7AA9" w14:textId="46EC3069" w:rsidR="00006D00" w:rsidRPr="002A1FD6" w:rsidRDefault="00006D00">
            <w:pPr>
              <w:pStyle w:val="BodyText"/>
              <w:rPr>
                <w:b/>
                <w:color w:val="FFFFFF" w:themeColor="background1"/>
              </w:rPr>
            </w:pPr>
            <w:r w:rsidRPr="002A1FD6">
              <w:rPr>
                <w:b/>
                <w:color w:val="FFFFFF" w:themeColor="background1"/>
              </w:rPr>
              <w:t xml:space="preserve">Flow on or secondary </w:t>
            </w:r>
            <w:r w:rsidRPr="002A1FD6">
              <w:rPr>
                <w:b/>
                <w:bCs/>
                <w:color w:val="FFFFFF" w:themeColor="background1"/>
              </w:rPr>
              <w:t>results</w:t>
            </w:r>
          </w:p>
        </w:tc>
        <w:tc>
          <w:tcPr>
            <w:tcW w:w="2099" w:type="dxa"/>
            <w:shd w:val="clear" w:color="auto" w:fill="156082" w:themeFill="accent1"/>
            <w:hideMark/>
          </w:tcPr>
          <w:p w14:paraId="15A08468" w14:textId="080F1D85" w:rsidR="00006D00" w:rsidRPr="002A1FD6" w:rsidRDefault="00006D00">
            <w:pPr>
              <w:pStyle w:val="BodyText"/>
              <w:rPr>
                <w:b/>
                <w:color w:val="FFFFFF" w:themeColor="background1"/>
              </w:rPr>
            </w:pPr>
            <w:r w:rsidRPr="002A1FD6">
              <w:rPr>
                <w:b/>
                <w:color w:val="FFFFFF" w:themeColor="background1"/>
              </w:rPr>
              <w:t>Describe the emissions</w:t>
            </w:r>
            <w:r w:rsidR="002801C0">
              <w:rPr>
                <w:b/>
                <w:bCs/>
                <w:color w:val="FFFFFF" w:themeColor="background1"/>
              </w:rPr>
              <w:t xml:space="preserve"> </w:t>
            </w:r>
            <w:r w:rsidRPr="002A1FD6">
              <w:rPr>
                <w:b/>
                <w:color w:val="FFFFFF" w:themeColor="background1"/>
              </w:rPr>
              <w:t>impact</w:t>
            </w:r>
          </w:p>
        </w:tc>
        <w:tc>
          <w:tcPr>
            <w:tcW w:w="2099" w:type="dxa"/>
            <w:shd w:val="clear" w:color="auto" w:fill="156082" w:themeFill="accent1"/>
            <w:hideMark/>
          </w:tcPr>
          <w:p w14:paraId="21864971" w14:textId="511EA5BE" w:rsidR="00006D00" w:rsidRPr="002A1FD6" w:rsidRDefault="00006D00" w:rsidP="00D356C4">
            <w:pPr>
              <w:pStyle w:val="BodyText"/>
              <w:rPr>
                <w:b/>
                <w:color w:val="FFFFFF" w:themeColor="background1"/>
              </w:rPr>
            </w:pPr>
            <w:r w:rsidRPr="002A1FD6">
              <w:rPr>
                <w:b/>
                <w:color w:val="FFFFFF" w:themeColor="background1"/>
              </w:rPr>
              <w:t>How</w:t>
            </w:r>
            <w:r w:rsidR="002801C0">
              <w:rPr>
                <w:b/>
                <w:bCs/>
                <w:color w:val="FFFFFF" w:themeColor="background1"/>
              </w:rPr>
              <w:t xml:space="preserve"> </w:t>
            </w:r>
            <w:r w:rsidRPr="002A1FD6">
              <w:rPr>
                <w:b/>
                <w:color w:val="FFFFFF" w:themeColor="background1"/>
              </w:rPr>
              <w:t>likely</w:t>
            </w:r>
            <w:r w:rsidR="002801C0">
              <w:rPr>
                <w:b/>
                <w:bCs/>
                <w:color w:val="FFFFFF" w:themeColor="background1"/>
              </w:rPr>
              <w:t xml:space="preserve"> </w:t>
            </w:r>
            <w:r w:rsidRPr="002A1FD6">
              <w:rPr>
                <w:b/>
                <w:color w:val="FFFFFF" w:themeColor="background1"/>
              </w:rPr>
              <w:t>is the emissions impact and why?</w:t>
            </w:r>
          </w:p>
        </w:tc>
        <w:tc>
          <w:tcPr>
            <w:tcW w:w="2099" w:type="dxa"/>
            <w:shd w:val="clear" w:color="auto" w:fill="156082" w:themeFill="accent1"/>
            <w:hideMark/>
          </w:tcPr>
          <w:p w14:paraId="37BC35C4" w14:textId="7F94EE26" w:rsidR="00006D00" w:rsidRPr="002A1FD6" w:rsidRDefault="00006D00">
            <w:pPr>
              <w:pStyle w:val="BodyText"/>
              <w:rPr>
                <w:b/>
                <w:color w:val="FFFFFF" w:themeColor="background1"/>
              </w:rPr>
            </w:pPr>
            <w:r w:rsidRPr="002A1FD6">
              <w:rPr>
                <w:b/>
                <w:color w:val="FFFFFF" w:themeColor="background1"/>
              </w:rPr>
              <w:t>How</w:t>
            </w:r>
            <w:r w:rsidR="002801C0">
              <w:rPr>
                <w:b/>
                <w:bCs/>
                <w:color w:val="FFFFFF" w:themeColor="background1"/>
              </w:rPr>
              <w:t xml:space="preserve"> </w:t>
            </w:r>
            <w:r w:rsidRPr="002A1FD6">
              <w:rPr>
                <w:b/>
                <w:color w:val="FFFFFF" w:themeColor="background1"/>
              </w:rPr>
              <w:t>significant</w:t>
            </w:r>
            <w:r w:rsidR="002801C0">
              <w:rPr>
                <w:b/>
                <w:bCs/>
                <w:color w:val="FFFFFF" w:themeColor="background1"/>
              </w:rPr>
              <w:t xml:space="preserve"> </w:t>
            </w:r>
            <w:r w:rsidRPr="002A1FD6">
              <w:rPr>
                <w:b/>
                <w:color w:val="FFFFFF" w:themeColor="background1"/>
              </w:rPr>
              <w:t>would the emissions impact be</w:t>
            </w:r>
            <w:r w:rsidR="002801C0">
              <w:rPr>
                <w:b/>
                <w:bCs/>
                <w:color w:val="FFFFFF" w:themeColor="background1"/>
              </w:rPr>
              <w:t>,</w:t>
            </w:r>
            <w:r w:rsidRPr="002A1FD6">
              <w:rPr>
                <w:b/>
                <w:color w:val="FFFFFF" w:themeColor="background1"/>
              </w:rPr>
              <w:t xml:space="preserve"> and why?</w:t>
            </w:r>
          </w:p>
        </w:tc>
      </w:tr>
      <w:tr w:rsidR="006458F3" w:rsidRPr="00DC334F" w14:paraId="07136E6C" w14:textId="77777777" w:rsidTr="00E161DC">
        <w:trPr>
          <w:trHeight w:val="300"/>
        </w:trPr>
        <w:tc>
          <w:tcPr>
            <w:tcW w:w="1985" w:type="dxa"/>
            <w:shd w:val="clear" w:color="auto" w:fill="FFFFFF" w:themeFill="background1"/>
          </w:tcPr>
          <w:p w14:paraId="7AB9D818" w14:textId="5829AF56" w:rsidR="00006D00" w:rsidRPr="002766BF" w:rsidRDefault="0E3F10FB">
            <w:pPr>
              <w:pStyle w:val="BodyText"/>
              <w:rPr>
                <w:color w:val="FFFFFF" w:themeColor="background1"/>
              </w:rPr>
            </w:pPr>
            <w:r>
              <w:t xml:space="preserve">E.g. </w:t>
            </w:r>
            <w:r w:rsidR="28077CBB">
              <w:t>I</w:t>
            </w:r>
            <w:r>
              <w:t xml:space="preserve">mpact </w:t>
            </w:r>
            <w:r w:rsidR="367F44F1">
              <w:t>occurs</w:t>
            </w:r>
            <w:r w:rsidR="1BE6609C">
              <w:t xml:space="preserve"> over EB2 period</w:t>
            </w:r>
            <w:r w:rsidR="00C3054B">
              <w:t>…</w:t>
            </w:r>
          </w:p>
        </w:tc>
        <w:tc>
          <w:tcPr>
            <w:tcW w:w="1701" w:type="dxa"/>
            <w:hideMark/>
          </w:tcPr>
          <w:p w14:paraId="46A3FFC3" w14:textId="62A302B1" w:rsidR="00006D00" w:rsidRPr="00DC334F" w:rsidRDefault="00716A43">
            <w:pPr>
              <w:pStyle w:val="BodyText"/>
            </w:pPr>
            <w:r w:rsidRPr="00A4114F">
              <w:t>E.</w:t>
            </w:r>
            <w:r>
              <w:t>g.</w:t>
            </w:r>
            <w:r w:rsidR="00006D00" w:rsidRPr="00A4114F">
              <w:t xml:space="preserve"> </w:t>
            </w:r>
            <w:r w:rsidR="00006D00" w:rsidRPr="706B49AC">
              <w:t>If X</w:t>
            </w:r>
            <w:r w:rsidR="00A42ADF">
              <w:t xml:space="preserve"> </w:t>
            </w:r>
            <w:r w:rsidR="00006D00" w:rsidRPr="706B49AC">
              <w:t>happens...</w:t>
            </w:r>
          </w:p>
          <w:p w14:paraId="1C97BD2D" w14:textId="77777777" w:rsidR="00006D00" w:rsidRPr="00DC334F" w:rsidRDefault="00006D00">
            <w:pPr>
              <w:pStyle w:val="BodyText"/>
            </w:pPr>
          </w:p>
        </w:tc>
        <w:tc>
          <w:tcPr>
            <w:tcW w:w="1952" w:type="dxa"/>
            <w:hideMark/>
          </w:tcPr>
          <w:p w14:paraId="044118F4" w14:textId="2E8AB066" w:rsidR="00006D00" w:rsidRPr="00DC334F" w:rsidRDefault="00716A43">
            <w:pPr>
              <w:pStyle w:val="BodyText"/>
            </w:pPr>
            <w:r w:rsidRPr="00A4114F">
              <w:t>E.g.</w:t>
            </w:r>
            <w:r w:rsidR="00006D00" w:rsidRPr="00A4114F">
              <w:t xml:space="preserve"> </w:t>
            </w:r>
            <w:r w:rsidR="00006D00" w:rsidRPr="706B49AC">
              <w:t>Then sectors</w:t>
            </w:r>
            <w:r w:rsidR="005B366E">
              <w:t xml:space="preserve"> </w:t>
            </w:r>
            <w:r w:rsidR="00006D00" w:rsidRPr="706B49AC">
              <w:t>/</w:t>
            </w:r>
            <w:r w:rsidR="005B366E">
              <w:t xml:space="preserve"> </w:t>
            </w:r>
            <w:r w:rsidR="00006D00" w:rsidRPr="706B49AC">
              <w:t>industries</w:t>
            </w:r>
            <w:r w:rsidR="005B366E">
              <w:t xml:space="preserve"> </w:t>
            </w:r>
            <w:r w:rsidR="00006D00" w:rsidRPr="706B49AC">
              <w:t>/</w:t>
            </w:r>
            <w:r w:rsidR="00006D00" w:rsidRPr="00A4114F">
              <w:t xml:space="preserve"> </w:t>
            </w:r>
            <w:r w:rsidR="00006D00" w:rsidRPr="706B49AC">
              <w:t>households</w:t>
            </w:r>
            <w:r w:rsidR="005B366E">
              <w:t xml:space="preserve"> </w:t>
            </w:r>
            <w:r w:rsidR="00006D00" w:rsidRPr="706B49AC">
              <w:t>etc</w:t>
            </w:r>
            <w:r w:rsidR="005B366E">
              <w:t xml:space="preserve"> </w:t>
            </w:r>
            <w:r w:rsidR="00006D00" w:rsidRPr="706B49AC">
              <w:t>will do</w:t>
            </w:r>
            <w:r w:rsidR="00006D00" w:rsidRPr="00A4114F">
              <w:t xml:space="preserve"> X by when…</w:t>
            </w:r>
          </w:p>
        </w:tc>
        <w:tc>
          <w:tcPr>
            <w:tcW w:w="2099" w:type="dxa"/>
            <w:hideMark/>
          </w:tcPr>
          <w:p w14:paraId="5067058F" w14:textId="6A23F29D" w:rsidR="00006D00" w:rsidRPr="00DC334F" w:rsidRDefault="00716A43">
            <w:pPr>
              <w:pStyle w:val="BodyText"/>
            </w:pPr>
            <w:r w:rsidRPr="00A4114F">
              <w:t>E.g.</w:t>
            </w:r>
            <w:r w:rsidR="00006D00" w:rsidRPr="00A4114F">
              <w:t xml:space="preserve"> </w:t>
            </w:r>
            <w:r w:rsidR="00006D00" w:rsidRPr="706B49AC">
              <w:t xml:space="preserve">Which </w:t>
            </w:r>
            <w:r w:rsidR="00DB4C88">
              <w:t>may</w:t>
            </w:r>
            <w:r w:rsidR="00006D00" w:rsidRPr="706B49AC">
              <w:t xml:space="preserve"> lead to</w:t>
            </w:r>
            <w:r w:rsidR="00006D00" w:rsidRPr="00A4114F">
              <w:t xml:space="preserve"> X by when</w:t>
            </w:r>
            <w:r w:rsidR="00006D00" w:rsidRPr="706B49AC">
              <w:t>…</w:t>
            </w:r>
          </w:p>
        </w:tc>
        <w:tc>
          <w:tcPr>
            <w:tcW w:w="2099" w:type="dxa"/>
            <w:hideMark/>
          </w:tcPr>
          <w:p w14:paraId="1B4D0C47" w14:textId="57B34B03" w:rsidR="00006D00" w:rsidRPr="00DC334F" w:rsidRDefault="00716A43">
            <w:pPr>
              <w:pStyle w:val="BodyText"/>
            </w:pPr>
            <w:r w:rsidRPr="00A4114F">
              <w:t>E.g.</w:t>
            </w:r>
            <w:r w:rsidR="00006D00" w:rsidRPr="00A4114F">
              <w:t xml:space="preserve"> </w:t>
            </w:r>
            <w:r w:rsidR="00006D00" w:rsidRPr="706B49AC">
              <w:t>And that</w:t>
            </w:r>
            <w:r w:rsidR="005B366E">
              <w:t xml:space="preserve"> </w:t>
            </w:r>
            <w:r w:rsidR="00006D00" w:rsidRPr="706B49AC">
              <w:t>could</w:t>
            </w:r>
            <w:r w:rsidR="005B366E">
              <w:t xml:space="preserve"> </w:t>
            </w:r>
            <w:r w:rsidR="00006D00" w:rsidRPr="706B49AC">
              <w:t>increase</w:t>
            </w:r>
            <w:r w:rsidR="005B366E">
              <w:t xml:space="preserve"> </w:t>
            </w:r>
            <w:r w:rsidR="00006D00" w:rsidRPr="706B49AC">
              <w:t>/</w:t>
            </w:r>
            <w:r w:rsidR="005B366E">
              <w:t xml:space="preserve"> </w:t>
            </w:r>
            <w:r w:rsidR="00006D00" w:rsidRPr="706B49AC">
              <w:t>decrease emissions</w:t>
            </w:r>
            <w:r w:rsidR="005B366E">
              <w:t xml:space="preserve"> </w:t>
            </w:r>
            <w:r w:rsidR="00006D00" w:rsidRPr="706B49AC">
              <w:t>because…</w:t>
            </w:r>
          </w:p>
        </w:tc>
        <w:tc>
          <w:tcPr>
            <w:tcW w:w="2099" w:type="dxa"/>
            <w:hideMark/>
          </w:tcPr>
          <w:p w14:paraId="75DCC4A6" w14:textId="7C92188B" w:rsidR="00006D00" w:rsidRPr="00A4114F" w:rsidRDefault="00716A43">
            <w:pPr>
              <w:pStyle w:val="BodyText"/>
            </w:pPr>
            <w:r w:rsidRPr="00A4114F">
              <w:t>E.g.</w:t>
            </w:r>
            <w:r w:rsidR="00006D00" w:rsidRPr="00A4114F">
              <w:t xml:space="preserve"> </w:t>
            </w:r>
            <w:r w:rsidR="00006D00" w:rsidRPr="706B49AC">
              <w:t>Highly likely</w:t>
            </w:r>
            <w:r w:rsidR="005B366E">
              <w:t xml:space="preserve"> </w:t>
            </w:r>
            <w:r w:rsidR="00006D00" w:rsidRPr="706B49AC">
              <w:t>/</w:t>
            </w:r>
            <w:r w:rsidR="005B366E">
              <w:t xml:space="preserve"> </w:t>
            </w:r>
            <w:r w:rsidR="00006D00" w:rsidRPr="706B49AC">
              <w:t>likely</w:t>
            </w:r>
            <w:r w:rsidR="005B366E">
              <w:t xml:space="preserve"> </w:t>
            </w:r>
            <w:r w:rsidR="00006D00" w:rsidRPr="706B49AC">
              <w:t>/</w:t>
            </w:r>
            <w:r w:rsidR="005B366E">
              <w:t xml:space="preserve"> </w:t>
            </w:r>
            <w:r w:rsidR="00006D00" w:rsidRPr="706B49AC">
              <w:t>unlikely</w:t>
            </w:r>
          </w:p>
          <w:p w14:paraId="317111BC" w14:textId="4C455919" w:rsidR="00006D00" w:rsidRPr="00DC334F" w:rsidRDefault="00006D00">
            <w:pPr>
              <w:pStyle w:val="BodyText"/>
            </w:pPr>
            <w:r w:rsidRPr="00A4114F">
              <w:t>This is due to</w:t>
            </w:r>
            <w:r w:rsidR="006D2F80">
              <w:t>…</w:t>
            </w:r>
          </w:p>
        </w:tc>
        <w:tc>
          <w:tcPr>
            <w:tcW w:w="2099" w:type="dxa"/>
            <w:hideMark/>
          </w:tcPr>
          <w:p w14:paraId="59C235D5" w14:textId="027B3639" w:rsidR="00006D00" w:rsidRPr="00A4114F" w:rsidRDefault="00716A43">
            <w:pPr>
              <w:pStyle w:val="BodyText"/>
            </w:pPr>
            <w:r w:rsidRPr="00A4114F">
              <w:t>E.g.</w:t>
            </w:r>
            <w:r w:rsidR="00006D00" w:rsidRPr="00A4114F">
              <w:t xml:space="preserve"> High significance</w:t>
            </w:r>
            <w:r w:rsidR="002801C0">
              <w:t xml:space="preserve"> </w:t>
            </w:r>
            <w:r w:rsidR="00006D00" w:rsidRPr="00A4114F">
              <w:t>/</w:t>
            </w:r>
            <w:r w:rsidR="002801C0">
              <w:t xml:space="preserve"> </w:t>
            </w:r>
            <w:r w:rsidR="00006D00" w:rsidRPr="706B49AC">
              <w:t>significant</w:t>
            </w:r>
            <w:r w:rsidR="002801C0">
              <w:t xml:space="preserve"> </w:t>
            </w:r>
            <w:r w:rsidR="00006D00" w:rsidRPr="706B49AC">
              <w:t>/</w:t>
            </w:r>
            <w:r w:rsidR="002801C0">
              <w:t xml:space="preserve"> </w:t>
            </w:r>
            <w:r w:rsidR="00006D00" w:rsidRPr="706B49AC">
              <w:t>low significance</w:t>
            </w:r>
          </w:p>
          <w:p w14:paraId="0A9812BC" w14:textId="23A7D721" w:rsidR="00006D00" w:rsidRPr="00DC334F" w:rsidRDefault="00006D00">
            <w:pPr>
              <w:pStyle w:val="BodyText"/>
            </w:pPr>
            <w:r w:rsidRPr="00A4114F">
              <w:t>This is due to</w:t>
            </w:r>
            <w:r w:rsidR="00163FCC">
              <w:t>…</w:t>
            </w:r>
          </w:p>
        </w:tc>
      </w:tr>
      <w:tr w:rsidR="00A17F14" w:rsidRPr="00DC334F" w14:paraId="649B42F7" w14:textId="77777777" w:rsidTr="00E161DC">
        <w:trPr>
          <w:trHeight w:val="300"/>
        </w:trPr>
        <w:tc>
          <w:tcPr>
            <w:tcW w:w="1985" w:type="dxa"/>
            <w:shd w:val="clear" w:color="auto" w:fill="156082" w:themeFill="accent1"/>
          </w:tcPr>
          <w:p w14:paraId="0EBD713D" w14:textId="7BB4185B" w:rsidR="00A17F14" w:rsidRPr="00A17F14" w:rsidRDefault="00A17F14">
            <w:pPr>
              <w:pStyle w:val="BodyText"/>
              <w:rPr>
                <w:b/>
                <w:bCs/>
              </w:rPr>
            </w:pPr>
            <w:r w:rsidRPr="00A17F14">
              <w:rPr>
                <w:b/>
                <w:bCs/>
                <w:color w:val="FFFFFF" w:themeColor="background1"/>
              </w:rPr>
              <w:t xml:space="preserve">Comments: </w:t>
            </w:r>
          </w:p>
        </w:tc>
        <w:tc>
          <w:tcPr>
            <w:tcW w:w="12049" w:type="dxa"/>
            <w:gridSpan w:val="6"/>
          </w:tcPr>
          <w:p w14:paraId="5E830D1F" w14:textId="23DE5944" w:rsidR="00A17F14" w:rsidRPr="00A4114F" w:rsidRDefault="00A17F14">
            <w:pPr>
              <w:pStyle w:val="BodyText"/>
            </w:pPr>
            <w:r>
              <w:t>Note any key assumptions</w:t>
            </w:r>
            <w:r w:rsidR="00D854D6">
              <w:t xml:space="preserve"> and</w:t>
            </w:r>
            <w:r>
              <w:t xml:space="preserve"> dependencies here</w:t>
            </w:r>
            <w:r w:rsidR="007E6DAF">
              <w:t>…</w:t>
            </w:r>
          </w:p>
        </w:tc>
      </w:tr>
    </w:tbl>
    <w:p w14:paraId="51944DAD" w14:textId="3EDAD77F" w:rsidR="00006D00" w:rsidRPr="00063E26" w:rsidRDefault="00063E26" w:rsidP="00E161DC">
      <w:pPr>
        <w:pStyle w:val="Heading3"/>
        <w:spacing w:after="240"/>
      </w:pPr>
      <w:r w:rsidRPr="00063E26">
        <w:lastRenderedPageBreak/>
        <w:t>Material impact matrix</w:t>
      </w:r>
    </w:p>
    <w:p w14:paraId="34C91714" w14:textId="5C2E5610" w:rsidR="00FD5D39" w:rsidRDefault="00FA3624" w:rsidP="00D63233">
      <w:pPr>
        <w:rPr>
          <w:rFonts w:ascii="Calibri" w:hAnsi="Calibri" w:cs="Calibri"/>
          <w:sz w:val="22"/>
          <w:szCs w:val="22"/>
        </w:rPr>
      </w:pPr>
      <w:r w:rsidRPr="4888A8EB">
        <w:rPr>
          <w:rFonts w:ascii="Calibri" w:hAnsi="Calibri" w:cs="Calibri"/>
          <w:sz w:val="22"/>
          <w:szCs w:val="22"/>
        </w:rPr>
        <w:t xml:space="preserve">Considering the likelihood and significance identified </w:t>
      </w:r>
      <w:r w:rsidR="00D97095" w:rsidRPr="4888A8EB">
        <w:rPr>
          <w:rFonts w:ascii="Calibri" w:hAnsi="Calibri" w:cs="Calibri"/>
          <w:sz w:val="22"/>
          <w:szCs w:val="22"/>
        </w:rPr>
        <w:t>in</w:t>
      </w:r>
      <w:r w:rsidRPr="4888A8EB">
        <w:rPr>
          <w:rFonts w:ascii="Calibri" w:hAnsi="Calibri" w:cs="Calibri"/>
          <w:sz w:val="22"/>
          <w:szCs w:val="22"/>
        </w:rPr>
        <w:t xml:space="preserve"> the </w:t>
      </w:r>
      <w:r w:rsidR="00D97095" w:rsidRPr="4888A8EB">
        <w:rPr>
          <w:rFonts w:ascii="Calibri" w:hAnsi="Calibri" w:cs="Calibri"/>
          <w:sz w:val="22"/>
          <w:szCs w:val="22"/>
        </w:rPr>
        <w:t>impacts table</w:t>
      </w:r>
      <w:r w:rsidR="00034D7B" w:rsidRPr="4888A8EB">
        <w:rPr>
          <w:rFonts w:ascii="Calibri" w:hAnsi="Calibri" w:cs="Calibri"/>
          <w:sz w:val="22"/>
          <w:szCs w:val="22"/>
        </w:rPr>
        <w:t xml:space="preserve">, </w:t>
      </w:r>
      <w:r w:rsidR="00EE5822" w:rsidRPr="4888A8EB">
        <w:rPr>
          <w:rFonts w:ascii="Calibri" w:hAnsi="Calibri" w:cs="Calibri"/>
          <w:sz w:val="22"/>
          <w:szCs w:val="22"/>
        </w:rPr>
        <w:t xml:space="preserve">the matrix below should be used to </w:t>
      </w:r>
      <w:r w:rsidR="00520AF4" w:rsidRPr="4888A8EB">
        <w:rPr>
          <w:rFonts w:ascii="Calibri" w:hAnsi="Calibri" w:cs="Calibri"/>
          <w:sz w:val="22"/>
          <w:szCs w:val="22"/>
        </w:rPr>
        <w:t xml:space="preserve">confirm </w:t>
      </w:r>
      <w:r w:rsidR="00FD5D39" w:rsidRPr="4888A8EB">
        <w:rPr>
          <w:rFonts w:ascii="Calibri" w:hAnsi="Calibri" w:cs="Calibri"/>
          <w:sz w:val="22"/>
          <w:szCs w:val="22"/>
        </w:rPr>
        <w:t>how material the impact is in terms of criteria</w:t>
      </w:r>
      <w:r w:rsidR="008469F8" w:rsidRPr="4888A8EB">
        <w:rPr>
          <w:rFonts w:ascii="Calibri" w:hAnsi="Calibri" w:cs="Calibri"/>
          <w:sz w:val="22"/>
          <w:szCs w:val="22"/>
        </w:rPr>
        <w:t xml:space="preserve"> </w:t>
      </w:r>
      <w:r w:rsidR="00F14507" w:rsidRPr="4888A8EB">
        <w:rPr>
          <w:rFonts w:ascii="Calibri" w:hAnsi="Calibri" w:cs="Calibri"/>
          <w:sz w:val="22"/>
          <w:szCs w:val="22"/>
        </w:rPr>
        <w:t xml:space="preserve">3 </w:t>
      </w:r>
      <w:r w:rsidR="00B42B62" w:rsidRPr="4888A8EB">
        <w:rPr>
          <w:rFonts w:ascii="Calibri" w:hAnsi="Calibri" w:cs="Calibri"/>
          <w:sz w:val="22"/>
          <w:szCs w:val="22"/>
        </w:rPr>
        <w:t>(</w:t>
      </w:r>
      <w:r w:rsidR="0029789A" w:rsidRPr="4888A8EB">
        <w:rPr>
          <w:rFonts w:ascii="Calibri" w:hAnsi="Calibri" w:cs="Calibri"/>
          <w:sz w:val="22"/>
          <w:szCs w:val="22"/>
        </w:rPr>
        <w:t xml:space="preserve">Materially affects </w:t>
      </w:r>
      <w:r w:rsidR="0007750E" w:rsidRPr="4888A8EB">
        <w:rPr>
          <w:rFonts w:ascii="Calibri" w:hAnsi="Calibri" w:cs="Calibri"/>
          <w:sz w:val="22"/>
          <w:szCs w:val="22"/>
        </w:rPr>
        <w:t>e</w:t>
      </w:r>
      <w:r w:rsidR="0029789A" w:rsidRPr="4888A8EB">
        <w:rPr>
          <w:rFonts w:ascii="Calibri" w:hAnsi="Calibri" w:cs="Calibri"/>
          <w:sz w:val="22"/>
          <w:szCs w:val="22"/>
        </w:rPr>
        <w:t>mission</w:t>
      </w:r>
      <w:r w:rsidR="004A2C39" w:rsidRPr="4888A8EB">
        <w:rPr>
          <w:rFonts w:ascii="Calibri" w:hAnsi="Calibri" w:cs="Calibri"/>
          <w:sz w:val="22"/>
          <w:szCs w:val="22"/>
        </w:rPr>
        <w:t>s</w:t>
      </w:r>
      <w:r w:rsidR="0029789A" w:rsidRPr="4888A8EB">
        <w:rPr>
          <w:rFonts w:ascii="Calibri" w:hAnsi="Calibri" w:cs="Calibri"/>
          <w:sz w:val="22"/>
          <w:szCs w:val="22"/>
        </w:rPr>
        <w:t xml:space="preserve"> </w:t>
      </w:r>
      <w:r w:rsidR="0007750E" w:rsidRPr="4888A8EB">
        <w:rPr>
          <w:rFonts w:ascii="Calibri" w:hAnsi="Calibri" w:cs="Calibri"/>
          <w:sz w:val="22"/>
          <w:szCs w:val="22"/>
        </w:rPr>
        <w:t>r</w:t>
      </w:r>
      <w:r w:rsidR="0029789A" w:rsidRPr="4888A8EB">
        <w:rPr>
          <w:rFonts w:ascii="Calibri" w:hAnsi="Calibri" w:cs="Calibri"/>
          <w:sz w:val="22"/>
          <w:szCs w:val="22"/>
        </w:rPr>
        <w:t xml:space="preserve">eduction </w:t>
      </w:r>
      <w:r w:rsidR="0007750E" w:rsidRPr="4888A8EB">
        <w:rPr>
          <w:rFonts w:ascii="Calibri" w:hAnsi="Calibri" w:cs="Calibri"/>
          <w:sz w:val="22"/>
          <w:szCs w:val="22"/>
        </w:rPr>
        <w:t>p</w:t>
      </w:r>
      <w:r w:rsidR="0029789A" w:rsidRPr="4888A8EB">
        <w:rPr>
          <w:rFonts w:ascii="Calibri" w:hAnsi="Calibri" w:cs="Calibri"/>
          <w:sz w:val="22"/>
          <w:szCs w:val="22"/>
        </w:rPr>
        <w:t xml:space="preserve">lan) </w:t>
      </w:r>
      <w:r w:rsidR="00F14507" w:rsidRPr="4888A8EB">
        <w:rPr>
          <w:rFonts w:ascii="Calibri" w:hAnsi="Calibri" w:cs="Calibri"/>
          <w:sz w:val="22"/>
          <w:szCs w:val="22"/>
        </w:rPr>
        <w:t xml:space="preserve">and </w:t>
      </w:r>
      <w:r w:rsidR="006627D2" w:rsidRPr="4888A8EB">
        <w:rPr>
          <w:rFonts w:ascii="Calibri" w:hAnsi="Calibri" w:cs="Calibri"/>
          <w:sz w:val="22"/>
          <w:szCs w:val="22"/>
        </w:rPr>
        <w:t xml:space="preserve">criteria 4 </w:t>
      </w:r>
      <w:r w:rsidR="008F33DC" w:rsidRPr="4888A8EB">
        <w:rPr>
          <w:rFonts w:ascii="Calibri" w:hAnsi="Calibri" w:cs="Calibri"/>
          <w:sz w:val="22"/>
          <w:szCs w:val="22"/>
        </w:rPr>
        <w:t>(</w:t>
      </w:r>
      <w:r w:rsidR="003C5207" w:rsidRPr="4888A8EB">
        <w:rPr>
          <w:rFonts w:ascii="Calibri" w:hAnsi="Calibri" w:cs="Calibri"/>
          <w:sz w:val="22"/>
          <w:szCs w:val="22"/>
        </w:rPr>
        <w:t xml:space="preserve">Materially affects </w:t>
      </w:r>
      <w:r w:rsidR="00B06832" w:rsidRPr="4888A8EB">
        <w:rPr>
          <w:rFonts w:ascii="Calibri" w:hAnsi="Calibri" w:cs="Calibri"/>
          <w:sz w:val="22"/>
          <w:szCs w:val="22"/>
        </w:rPr>
        <w:t>e</w:t>
      </w:r>
      <w:r w:rsidR="003C5207" w:rsidRPr="4888A8EB">
        <w:rPr>
          <w:rFonts w:ascii="Calibri" w:hAnsi="Calibri" w:cs="Calibri"/>
          <w:sz w:val="22"/>
          <w:szCs w:val="22"/>
        </w:rPr>
        <w:t>mission budget</w:t>
      </w:r>
      <w:r w:rsidR="008F33DC" w:rsidRPr="4888A8EB">
        <w:rPr>
          <w:rFonts w:ascii="Calibri" w:hAnsi="Calibri" w:cs="Calibri"/>
          <w:sz w:val="22"/>
          <w:szCs w:val="22"/>
        </w:rPr>
        <w:t>s)</w:t>
      </w:r>
      <w:r w:rsidR="00727F93" w:rsidRPr="4888A8EB">
        <w:rPr>
          <w:rFonts w:ascii="Calibri" w:hAnsi="Calibri" w:cs="Calibri"/>
          <w:sz w:val="22"/>
          <w:szCs w:val="22"/>
        </w:rPr>
        <w:t>.</w:t>
      </w:r>
    </w:p>
    <w:p w14:paraId="12360E92" w14:textId="6FBD0EAE" w:rsidR="00632BC2" w:rsidRDefault="00FB3DDB" w:rsidP="00D63233">
      <w:pPr>
        <w:rPr>
          <w:rFonts w:ascii="Calibri" w:hAnsi="Calibri" w:cs="Calibri"/>
          <w:sz w:val="22"/>
          <w:szCs w:val="22"/>
        </w:rPr>
      </w:pPr>
      <w:r>
        <w:rPr>
          <w:rFonts w:ascii="Calibri" w:hAnsi="Calibri" w:cs="Calibri"/>
          <w:sz w:val="22"/>
          <w:szCs w:val="22"/>
        </w:rPr>
        <w:t xml:space="preserve">If any of the </w:t>
      </w:r>
      <w:r w:rsidR="003C5147">
        <w:rPr>
          <w:rFonts w:ascii="Calibri" w:hAnsi="Calibri" w:cs="Calibri"/>
          <w:sz w:val="22"/>
          <w:szCs w:val="22"/>
        </w:rPr>
        <w:t xml:space="preserve">intended or possible effects of the proposal </w:t>
      </w:r>
      <w:r w:rsidR="008940A4">
        <w:rPr>
          <w:rFonts w:ascii="Calibri" w:hAnsi="Calibri" w:cs="Calibri"/>
          <w:sz w:val="22"/>
          <w:szCs w:val="22"/>
        </w:rPr>
        <w:t>have material impact or could have material impact a CIPA statement and disclosure is required in a Cabinet paper.</w:t>
      </w:r>
    </w:p>
    <w:tbl>
      <w:tblPr>
        <w:tblpPr w:leftFromText="181" w:rightFromText="181" w:vertAnchor="text" w:horzAnchor="margin" w:tblpY="809"/>
        <w:tblOverlap w:val="never"/>
        <w:tblW w:w="136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3"/>
        <w:gridCol w:w="3884"/>
        <w:gridCol w:w="4011"/>
        <w:gridCol w:w="4012"/>
      </w:tblGrid>
      <w:tr w:rsidR="00737B6A" w:rsidRPr="00A4114F" w14:paraId="516F0A20" w14:textId="77777777" w:rsidTr="00E97BE7">
        <w:trPr>
          <w:trHeight w:val="285"/>
        </w:trPr>
        <w:tc>
          <w:tcPr>
            <w:tcW w:w="1693" w:type="dxa"/>
            <w:tcBorders>
              <w:top w:val="single" w:sz="6" w:space="0" w:color="auto"/>
              <w:left w:val="single" w:sz="6" w:space="0" w:color="auto"/>
              <w:bottom w:val="single" w:sz="6" w:space="0" w:color="auto"/>
              <w:right w:val="single" w:sz="6" w:space="0" w:color="auto"/>
            </w:tcBorders>
            <w:shd w:val="clear" w:color="auto" w:fill="156082" w:themeFill="accent1"/>
            <w:vAlign w:val="center"/>
            <w:hideMark/>
          </w:tcPr>
          <w:p w14:paraId="43C1DD8E" w14:textId="77777777" w:rsidR="00737B6A" w:rsidRPr="00DB4CA4" w:rsidRDefault="00737B6A" w:rsidP="00E97BE7">
            <w:pPr>
              <w:pStyle w:val="BodyText"/>
              <w:rPr>
                <w:b/>
                <w:color w:val="FFFFFF" w:themeColor="background1"/>
              </w:rPr>
            </w:pPr>
          </w:p>
        </w:tc>
        <w:tc>
          <w:tcPr>
            <w:tcW w:w="3884" w:type="dxa"/>
            <w:tcBorders>
              <w:top w:val="single" w:sz="6" w:space="0" w:color="auto"/>
              <w:left w:val="single" w:sz="6" w:space="0" w:color="auto"/>
              <w:bottom w:val="single" w:sz="6" w:space="0" w:color="auto"/>
              <w:right w:val="single" w:sz="6" w:space="0" w:color="auto"/>
            </w:tcBorders>
            <w:shd w:val="clear" w:color="auto" w:fill="156082" w:themeFill="accent1"/>
            <w:vAlign w:val="center"/>
            <w:hideMark/>
          </w:tcPr>
          <w:p w14:paraId="7F5D7151" w14:textId="77777777" w:rsidR="00737B6A" w:rsidRPr="00DB4CA4" w:rsidRDefault="00737B6A" w:rsidP="00E97BE7">
            <w:pPr>
              <w:pStyle w:val="BodyText"/>
              <w:rPr>
                <w:b/>
                <w:color w:val="FFFFFF" w:themeColor="background1"/>
              </w:rPr>
            </w:pPr>
            <w:r w:rsidRPr="00DB4CA4">
              <w:rPr>
                <w:b/>
                <w:color w:val="FFFFFF" w:themeColor="background1"/>
              </w:rPr>
              <w:t>Highly likely</w:t>
            </w:r>
          </w:p>
        </w:tc>
        <w:tc>
          <w:tcPr>
            <w:tcW w:w="4011" w:type="dxa"/>
            <w:tcBorders>
              <w:top w:val="single" w:sz="6" w:space="0" w:color="auto"/>
              <w:left w:val="single" w:sz="6" w:space="0" w:color="auto"/>
              <w:bottom w:val="single" w:sz="6" w:space="0" w:color="auto"/>
              <w:right w:val="single" w:sz="6" w:space="0" w:color="auto"/>
            </w:tcBorders>
            <w:shd w:val="clear" w:color="auto" w:fill="156082" w:themeFill="accent1"/>
            <w:vAlign w:val="center"/>
            <w:hideMark/>
          </w:tcPr>
          <w:p w14:paraId="3ED11D5F" w14:textId="77777777" w:rsidR="00737B6A" w:rsidRPr="00DB4CA4" w:rsidRDefault="00737B6A" w:rsidP="00E97BE7">
            <w:pPr>
              <w:pStyle w:val="BodyText"/>
              <w:rPr>
                <w:b/>
                <w:color w:val="FFFFFF" w:themeColor="background1"/>
              </w:rPr>
            </w:pPr>
            <w:r w:rsidRPr="00DB4CA4">
              <w:rPr>
                <w:b/>
                <w:color w:val="FFFFFF" w:themeColor="background1"/>
              </w:rPr>
              <w:t>Likely</w:t>
            </w:r>
          </w:p>
        </w:tc>
        <w:tc>
          <w:tcPr>
            <w:tcW w:w="4012" w:type="dxa"/>
            <w:tcBorders>
              <w:top w:val="single" w:sz="6" w:space="0" w:color="auto"/>
              <w:left w:val="single" w:sz="6" w:space="0" w:color="auto"/>
              <w:bottom w:val="single" w:sz="6" w:space="0" w:color="auto"/>
              <w:right w:val="single" w:sz="6" w:space="0" w:color="auto"/>
            </w:tcBorders>
            <w:shd w:val="clear" w:color="auto" w:fill="156082" w:themeFill="accent1"/>
            <w:vAlign w:val="center"/>
            <w:hideMark/>
          </w:tcPr>
          <w:p w14:paraId="7760A38B" w14:textId="77777777" w:rsidR="00737B6A" w:rsidRPr="00DB4CA4" w:rsidRDefault="00737B6A" w:rsidP="00E97BE7">
            <w:pPr>
              <w:pStyle w:val="BodyText"/>
              <w:rPr>
                <w:b/>
                <w:color w:val="FFFFFF" w:themeColor="background1"/>
              </w:rPr>
            </w:pPr>
            <w:r w:rsidRPr="00DB4CA4">
              <w:rPr>
                <w:b/>
                <w:color w:val="FFFFFF" w:themeColor="background1"/>
              </w:rPr>
              <w:t>Unlikely</w:t>
            </w:r>
          </w:p>
        </w:tc>
      </w:tr>
      <w:tr w:rsidR="00737B6A" w:rsidRPr="00A4114F" w14:paraId="321C7F9C" w14:textId="77777777" w:rsidTr="00E97BE7">
        <w:trPr>
          <w:trHeight w:val="285"/>
        </w:trPr>
        <w:tc>
          <w:tcPr>
            <w:tcW w:w="1693" w:type="dxa"/>
            <w:tcBorders>
              <w:top w:val="single" w:sz="6" w:space="0" w:color="auto"/>
              <w:left w:val="single" w:sz="6" w:space="0" w:color="auto"/>
              <w:bottom w:val="single" w:sz="6" w:space="0" w:color="auto"/>
              <w:right w:val="single" w:sz="6" w:space="0" w:color="auto"/>
            </w:tcBorders>
            <w:shd w:val="clear" w:color="auto" w:fill="156082" w:themeFill="accent1"/>
            <w:vAlign w:val="center"/>
            <w:hideMark/>
          </w:tcPr>
          <w:p w14:paraId="2BE44691" w14:textId="77777777" w:rsidR="00737B6A" w:rsidRPr="00DB4CA4" w:rsidRDefault="00737B6A" w:rsidP="00E97BE7">
            <w:pPr>
              <w:pStyle w:val="BodyText"/>
              <w:rPr>
                <w:b/>
                <w:color w:val="FFFFFF" w:themeColor="background1"/>
              </w:rPr>
            </w:pPr>
            <w:r w:rsidRPr="00DB4CA4">
              <w:rPr>
                <w:b/>
                <w:color w:val="FFFFFF" w:themeColor="background1"/>
              </w:rPr>
              <w:t>High</w:t>
            </w:r>
            <w:r>
              <w:rPr>
                <w:b/>
                <w:bCs/>
                <w:color w:val="FFFFFF" w:themeColor="background1"/>
              </w:rPr>
              <w:t xml:space="preserve"> </w:t>
            </w:r>
            <w:r w:rsidRPr="00DB4CA4">
              <w:rPr>
                <w:b/>
                <w:color w:val="FFFFFF" w:themeColor="background1"/>
              </w:rPr>
              <w:t>significance</w:t>
            </w:r>
          </w:p>
        </w:tc>
        <w:tc>
          <w:tcPr>
            <w:tcW w:w="3884"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6F73F374" w14:textId="77777777" w:rsidR="00737B6A" w:rsidRDefault="00737B6A" w:rsidP="00E97BE7">
            <w:pPr>
              <w:pStyle w:val="BodyText"/>
            </w:pPr>
            <w:r w:rsidRPr="00271347">
              <w:t>Material impact</w:t>
            </w:r>
          </w:p>
          <w:p w14:paraId="4E4F8D9E" w14:textId="77777777" w:rsidR="00737B6A" w:rsidRPr="00271347" w:rsidRDefault="00737B6A" w:rsidP="00E97BE7">
            <w:pPr>
              <w:pStyle w:val="BodyText"/>
            </w:pPr>
            <w:r w:rsidRPr="00271347">
              <w:t>CIPA statement</w:t>
            </w:r>
            <w:r>
              <w:t xml:space="preserve"> </w:t>
            </w:r>
            <w:r w:rsidRPr="00271347">
              <w:t>required</w:t>
            </w:r>
          </w:p>
        </w:tc>
        <w:tc>
          <w:tcPr>
            <w:tcW w:w="4011"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5CF8D691" w14:textId="77777777" w:rsidR="00737B6A" w:rsidRDefault="00737B6A" w:rsidP="00E97BE7">
            <w:pPr>
              <w:pStyle w:val="BodyText"/>
            </w:pPr>
            <w:r w:rsidRPr="00271347">
              <w:t>Material impact</w:t>
            </w:r>
          </w:p>
          <w:p w14:paraId="514C4F4B" w14:textId="77777777" w:rsidR="00737B6A" w:rsidRPr="00271347" w:rsidRDefault="00737B6A" w:rsidP="00E97BE7">
            <w:pPr>
              <w:pStyle w:val="BodyText"/>
            </w:pPr>
            <w:r w:rsidRPr="00271347">
              <w:t>CIPA statement</w:t>
            </w:r>
            <w:r>
              <w:t xml:space="preserve"> </w:t>
            </w:r>
            <w:r w:rsidRPr="00271347">
              <w:t>required</w:t>
            </w:r>
          </w:p>
        </w:tc>
        <w:tc>
          <w:tcPr>
            <w:tcW w:w="4012"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778AC92F" w14:textId="77777777" w:rsidR="00737B6A" w:rsidRDefault="00737B6A" w:rsidP="00E97BE7">
            <w:pPr>
              <w:pStyle w:val="BodyText"/>
            </w:pPr>
            <w:r w:rsidRPr="00271347">
              <w:t>Could be material</w:t>
            </w:r>
            <w:r>
              <w:t xml:space="preserve"> </w:t>
            </w:r>
            <w:r w:rsidRPr="00271347">
              <w:t>impact</w:t>
            </w:r>
          </w:p>
          <w:p w14:paraId="22550138" w14:textId="77777777" w:rsidR="00737B6A" w:rsidRPr="00271347" w:rsidRDefault="00737B6A" w:rsidP="00E97BE7">
            <w:pPr>
              <w:pStyle w:val="BodyText"/>
            </w:pPr>
            <w:r w:rsidRPr="00271347">
              <w:t>CIPA statement</w:t>
            </w:r>
            <w:r>
              <w:t xml:space="preserve"> </w:t>
            </w:r>
            <w:r w:rsidRPr="00271347">
              <w:t>required</w:t>
            </w:r>
            <w:r>
              <w:t xml:space="preserve"> noting the likelihood </w:t>
            </w:r>
          </w:p>
        </w:tc>
      </w:tr>
      <w:tr w:rsidR="00737B6A" w:rsidRPr="00A4114F" w14:paraId="33C4AF62" w14:textId="77777777" w:rsidTr="00E97BE7">
        <w:trPr>
          <w:trHeight w:val="285"/>
        </w:trPr>
        <w:tc>
          <w:tcPr>
            <w:tcW w:w="1693" w:type="dxa"/>
            <w:tcBorders>
              <w:top w:val="single" w:sz="6" w:space="0" w:color="auto"/>
              <w:left w:val="single" w:sz="6" w:space="0" w:color="auto"/>
              <w:bottom w:val="single" w:sz="6" w:space="0" w:color="auto"/>
              <w:right w:val="single" w:sz="6" w:space="0" w:color="auto"/>
            </w:tcBorders>
            <w:shd w:val="clear" w:color="auto" w:fill="156082" w:themeFill="accent1"/>
            <w:vAlign w:val="center"/>
            <w:hideMark/>
          </w:tcPr>
          <w:p w14:paraId="0A585B57" w14:textId="77777777" w:rsidR="00737B6A" w:rsidRPr="00DB4CA4" w:rsidRDefault="00737B6A" w:rsidP="00E97BE7">
            <w:pPr>
              <w:pStyle w:val="BodyText"/>
              <w:rPr>
                <w:b/>
                <w:color w:val="FFFFFF" w:themeColor="background1"/>
              </w:rPr>
            </w:pPr>
            <w:r w:rsidRPr="00DB4CA4">
              <w:rPr>
                <w:b/>
                <w:color w:val="FFFFFF" w:themeColor="background1"/>
              </w:rPr>
              <w:t>Significant</w:t>
            </w:r>
          </w:p>
        </w:tc>
        <w:tc>
          <w:tcPr>
            <w:tcW w:w="3884"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7AB4E002" w14:textId="77777777" w:rsidR="00737B6A" w:rsidRDefault="00737B6A" w:rsidP="00E97BE7">
            <w:pPr>
              <w:pStyle w:val="BodyText"/>
            </w:pPr>
            <w:r w:rsidRPr="00271347">
              <w:t>Material impact</w:t>
            </w:r>
          </w:p>
          <w:p w14:paraId="0802B0E7" w14:textId="77777777" w:rsidR="00737B6A" w:rsidRPr="00271347" w:rsidRDefault="00737B6A" w:rsidP="00E97BE7">
            <w:pPr>
              <w:pStyle w:val="BodyText"/>
            </w:pPr>
            <w:r w:rsidRPr="00271347">
              <w:t>CIPA statement</w:t>
            </w:r>
            <w:r>
              <w:t xml:space="preserve"> </w:t>
            </w:r>
            <w:r w:rsidRPr="00271347">
              <w:t>required</w:t>
            </w:r>
          </w:p>
        </w:tc>
        <w:tc>
          <w:tcPr>
            <w:tcW w:w="4011"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6A495147" w14:textId="77777777" w:rsidR="00737B6A" w:rsidRDefault="00737B6A" w:rsidP="00E97BE7">
            <w:pPr>
              <w:pStyle w:val="BodyText"/>
            </w:pPr>
            <w:r w:rsidRPr="00271347">
              <w:t>Material impact</w:t>
            </w:r>
          </w:p>
          <w:p w14:paraId="19BFF5F3" w14:textId="77777777" w:rsidR="00737B6A" w:rsidRPr="00271347" w:rsidRDefault="00737B6A" w:rsidP="00E97BE7">
            <w:pPr>
              <w:pStyle w:val="BodyText"/>
            </w:pPr>
            <w:r w:rsidRPr="00271347">
              <w:t>CIPA statement</w:t>
            </w:r>
            <w:r>
              <w:t xml:space="preserve"> </w:t>
            </w:r>
            <w:r w:rsidRPr="00271347">
              <w:t>required</w:t>
            </w:r>
          </w:p>
        </w:tc>
        <w:tc>
          <w:tcPr>
            <w:tcW w:w="4012"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744B26FE" w14:textId="77777777" w:rsidR="00737B6A" w:rsidRDefault="00737B6A" w:rsidP="00E97BE7">
            <w:pPr>
              <w:pStyle w:val="BodyText"/>
            </w:pPr>
            <w:r w:rsidRPr="00271347">
              <w:t>Could be material</w:t>
            </w:r>
            <w:r>
              <w:t xml:space="preserve"> </w:t>
            </w:r>
            <w:r w:rsidRPr="00271347">
              <w:t>impact</w:t>
            </w:r>
          </w:p>
          <w:p w14:paraId="0223D590" w14:textId="77777777" w:rsidR="00737B6A" w:rsidRPr="00271347" w:rsidRDefault="00737B6A" w:rsidP="00E97BE7">
            <w:pPr>
              <w:pStyle w:val="BodyText"/>
            </w:pPr>
            <w:r w:rsidRPr="00271347">
              <w:t>CIPA statement</w:t>
            </w:r>
            <w:r>
              <w:t xml:space="preserve"> </w:t>
            </w:r>
            <w:r w:rsidRPr="00271347">
              <w:t>required</w:t>
            </w:r>
            <w:r>
              <w:t xml:space="preserve"> noting the likelihood</w:t>
            </w:r>
          </w:p>
        </w:tc>
      </w:tr>
      <w:tr w:rsidR="00737B6A" w:rsidRPr="00A4114F" w14:paraId="6C5C743D" w14:textId="77777777" w:rsidTr="00E97BE7">
        <w:trPr>
          <w:trHeight w:val="285"/>
        </w:trPr>
        <w:tc>
          <w:tcPr>
            <w:tcW w:w="1693" w:type="dxa"/>
            <w:tcBorders>
              <w:top w:val="single" w:sz="6" w:space="0" w:color="auto"/>
              <w:left w:val="single" w:sz="6" w:space="0" w:color="auto"/>
              <w:bottom w:val="single" w:sz="6" w:space="0" w:color="auto"/>
              <w:right w:val="single" w:sz="6" w:space="0" w:color="auto"/>
            </w:tcBorders>
            <w:shd w:val="clear" w:color="auto" w:fill="156082" w:themeFill="accent1"/>
            <w:vAlign w:val="center"/>
            <w:hideMark/>
          </w:tcPr>
          <w:p w14:paraId="1B8913AE" w14:textId="77777777" w:rsidR="00737B6A" w:rsidRPr="00DB4CA4" w:rsidRDefault="00737B6A" w:rsidP="00E97BE7">
            <w:pPr>
              <w:pStyle w:val="BodyText"/>
              <w:rPr>
                <w:b/>
                <w:color w:val="FFFFFF" w:themeColor="background1"/>
              </w:rPr>
            </w:pPr>
            <w:r w:rsidRPr="00DB4CA4">
              <w:rPr>
                <w:b/>
                <w:color w:val="FFFFFF" w:themeColor="background1"/>
              </w:rPr>
              <w:t>Low significance</w:t>
            </w:r>
          </w:p>
        </w:tc>
        <w:tc>
          <w:tcPr>
            <w:tcW w:w="3884"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74C4B2DB" w14:textId="77777777" w:rsidR="00737B6A" w:rsidRDefault="00737B6A" w:rsidP="00E97BE7">
            <w:pPr>
              <w:pStyle w:val="BodyText"/>
            </w:pPr>
            <w:r w:rsidRPr="00271347">
              <w:t>No</w:t>
            </w:r>
            <w:r>
              <w:t xml:space="preserve"> </w:t>
            </w:r>
            <w:r w:rsidRPr="00271347">
              <w:t>material</w:t>
            </w:r>
            <w:r>
              <w:t xml:space="preserve"> </w:t>
            </w:r>
            <w:r w:rsidRPr="00271347">
              <w:t>impact</w:t>
            </w:r>
          </w:p>
          <w:p w14:paraId="390E61B0" w14:textId="77777777" w:rsidR="00737B6A" w:rsidRPr="00271347" w:rsidRDefault="00737B6A" w:rsidP="00E97BE7">
            <w:pPr>
              <w:pStyle w:val="BodyText"/>
            </w:pPr>
            <w:r>
              <w:t>N</w:t>
            </w:r>
            <w:r w:rsidRPr="00271347">
              <w:t>o CIPA statement</w:t>
            </w:r>
            <w:r>
              <w:t xml:space="preserve"> </w:t>
            </w:r>
            <w:r w:rsidRPr="00271347">
              <w:t>required</w:t>
            </w:r>
          </w:p>
        </w:tc>
        <w:tc>
          <w:tcPr>
            <w:tcW w:w="4011"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77C66697" w14:textId="77777777" w:rsidR="00737B6A" w:rsidRDefault="00737B6A" w:rsidP="00E97BE7">
            <w:pPr>
              <w:pStyle w:val="BodyText"/>
            </w:pPr>
            <w:r w:rsidRPr="00271347">
              <w:t>No material impact</w:t>
            </w:r>
          </w:p>
          <w:p w14:paraId="115A9DE7" w14:textId="77777777" w:rsidR="00737B6A" w:rsidRPr="00271347" w:rsidRDefault="00737B6A" w:rsidP="00E97BE7">
            <w:pPr>
              <w:pStyle w:val="BodyText"/>
            </w:pPr>
            <w:r>
              <w:t>N</w:t>
            </w:r>
            <w:r w:rsidRPr="00271347">
              <w:t>o CIPA statement</w:t>
            </w:r>
            <w:r>
              <w:t xml:space="preserve"> </w:t>
            </w:r>
            <w:r w:rsidRPr="00271347">
              <w:t>required</w:t>
            </w:r>
          </w:p>
        </w:tc>
        <w:tc>
          <w:tcPr>
            <w:tcW w:w="4012" w:type="dxa"/>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5C6861E3" w14:textId="77777777" w:rsidR="00737B6A" w:rsidRDefault="00737B6A" w:rsidP="00E97BE7">
            <w:pPr>
              <w:pStyle w:val="BodyText"/>
            </w:pPr>
            <w:r w:rsidRPr="00271347">
              <w:t>No material impact</w:t>
            </w:r>
          </w:p>
          <w:p w14:paraId="2B80196F" w14:textId="77777777" w:rsidR="00737B6A" w:rsidRPr="00271347" w:rsidRDefault="00737B6A" w:rsidP="00E97BE7">
            <w:pPr>
              <w:pStyle w:val="BodyText"/>
            </w:pPr>
            <w:r>
              <w:t>N</w:t>
            </w:r>
            <w:r w:rsidRPr="00271347">
              <w:t>o CIPA statement</w:t>
            </w:r>
            <w:r>
              <w:t xml:space="preserve"> </w:t>
            </w:r>
            <w:r w:rsidRPr="00271347">
              <w:t>required</w:t>
            </w:r>
          </w:p>
        </w:tc>
      </w:tr>
    </w:tbl>
    <w:p w14:paraId="0CEE7D55" w14:textId="69F1F326" w:rsidR="00854568" w:rsidRPr="00E97BE7" w:rsidRDefault="0051775C" w:rsidP="00E97BE7">
      <w:pPr>
        <w:rPr>
          <w:rFonts w:ascii="Calibri" w:hAnsi="Calibri" w:cs="Calibri"/>
          <w:sz w:val="22"/>
          <w:szCs w:val="22"/>
        </w:rPr>
      </w:pPr>
      <w:r w:rsidRPr="000F6488">
        <w:rPr>
          <w:rFonts w:ascii="Calibri" w:hAnsi="Calibri" w:cs="Calibri"/>
          <w:b/>
          <w:bCs/>
          <w:sz w:val="22"/>
          <w:szCs w:val="22"/>
        </w:rPr>
        <w:t>Having completed table 3 and reviewed the matrix</w:t>
      </w:r>
      <w:r w:rsidR="00F82A94" w:rsidRPr="000F6488">
        <w:rPr>
          <w:rFonts w:ascii="Calibri" w:hAnsi="Calibri" w:cs="Calibri"/>
          <w:b/>
          <w:bCs/>
          <w:sz w:val="22"/>
          <w:szCs w:val="22"/>
        </w:rPr>
        <w:t>,</w:t>
      </w:r>
      <w:r w:rsidRPr="000F6488">
        <w:rPr>
          <w:rFonts w:ascii="Calibri" w:hAnsi="Calibri" w:cs="Calibri"/>
          <w:b/>
          <w:bCs/>
          <w:sz w:val="22"/>
          <w:szCs w:val="22"/>
        </w:rPr>
        <w:t xml:space="preserve"> </w:t>
      </w:r>
      <w:r w:rsidR="00ED4709" w:rsidRPr="000F6488">
        <w:rPr>
          <w:rFonts w:ascii="Calibri" w:hAnsi="Calibri" w:cs="Calibri"/>
          <w:b/>
          <w:bCs/>
          <w:sz w:val="22"/>
          <w:szCs w:val="22"/>
        </w:rPr>
        <w:t xml:space="preserve">please </w:t>
      </w:r>
      <w:r w:rsidR="00B206B4" w:rsidRPr="000F6488">
        <w:rPr>
          <w:rFonts w:ascii="Calibri" w:hAnsi="Calibri" w:cs="Calibri"/>
          <w:b/>
          <w:bCs/>
          <w:sz w:val="22"/>
          <w:szCs w:val="22"/>
        </w:rPr>
        <w:t>state</w:t>
      </w:r>
      <w:r w:rsidRPr="000F6488">
        <w:rPr>
          <w:rFonts w:ascii="Calibri" w:hAnsi="Calibri" w:cs="Calibri"/>
          <w:b/>
          <w:bCs/>
          <w:sz w:val="22"/>
          <w:szCs w:val="22"/>
        </w:rPr>
        <w:t xml:space="preserve"> </w:t>
      </w:r>
      <w:r w:rsidR="000D47C6" w:rsidRPr="000F6488">
        <w:rPr>
          <w:rFonts w:ascii="Calibri" w:hAnsi="Calibri" w:cs="Calibri"/>
          <w:b/>
          <w:bCs/>
          <w:sz w:val="22"/>
          <w:szCs w:val="22"/>
        </w:rPr>
        <w:t xml:space="preserve">if </w:t>
      </w:r>
      <w:r w:rsidR="005759BB" w:rsidRPr="000F6488">
        <w:rPr>
          <w:rFonts w:ascii="Calibri" w:hAnsi="Calibri" w:cs="Calibri"/>
          <w:b/>
          <w:bCs/>
          <w:sz w:val="22"/>
          <w:szCs w:val="22"/>
        </w:rPr>
        <w:t xml:space="preserve">the proposal results in material impact and </w:t>
      </w:r>
      <w:r w:rsidR="006F24B9" w:rsidRPr="000F6488">
        <w:rPr>
          <w:rFonts w:ascii="Calibri" w:hAnsi="Calibri" w:cs="Calibri"/>
          <w:b/>
          <w:bCs/>
          <w:sz w:val="22"/>
          <w:szCs w:val="22"/>
        </w:rPr>
        <w:t>CIPA requirement</w:t>
      </w:r>
      <w:r w:rsidR="009908A3" w:rsidRPr="000F6488">
        <w:rPr>
          <w:rFonts w:ascii="Calibri" w:hAnsi="Calibri" w:cs="Calibri"/>
          <w:b/>
          <w:bCs/>
          <w:sz w:val="22"/>
          <w:szCs w:val="22"/>
        </w:rPr>
        <w:t xml:space="preserve"> in section 2</w:t>
      </w:r>
      <w:r w:rsidR="00734E92" w:rsidRPr="000F6488">
        <w:rPr>
          <w:rFonts w:ascii="Calibri" w:hAnsi="Calibri" w:cs="Calibri"/>
          <w:b/>
          <w:bCs/>
          <w:sz w:val="22"/>
          <w:szCs w:val="22"/>
        </w:rPr>
        <w:t>: grounds for CIPA disclosure</w:t>
      </w:r>
      <w:r w:rsidR="006F24B9" w:rsidRPr="000F6488">
        <w:rPr>
          <w:rFonts w:ascii="Calibri" w:hAnsi="Calibri" w:cs="Calibri"/>
          <w:b/>
          <w:bCs/>
          <w:sz w:val="22"/>
          <w:szCs w:val="22"/>
        </w:rPr>
        <w:t>.</w:t>
      </w:r>
      <w:r w:rsidR="006F24B9">
        <w:rPr>
          <w:rFonts w:ascii="Calibri" w:hAnsi="Calibri" w:cs="Calibri"/>
          <w:sz w:val="22"/>
          <w:szCs w:val="22"/>
        </w:rPr>
        <w:t xml:space="preserve"> The CIPA team will review and confirm this</w:t>
      </w:r>
      <w:r w:rsidR="00B03B89">
        <w:rPr>
          <w:rFonts w:ascii="Calibri" w:hAnsi="Calibri" w:cs="Calibri"/>
          <w:sz w:val="22"/>
          <w:szCs w:val="22"/>
        </w:rPr>
        <w:t>.</w:t>
      </w:r>
    </w:p>
    <w:p w14:paraId="43B8EA33" w14:textId="77777777" w:rsidR="00F827AD" w:rsidRDefault="00F827AD">
      <w:pPr>
        <w:rPr>
          <w:rFonts w:ascii="Georgia" w:eastAsiaTheme="majorEastAsia" w:hAnsi="Georgia" w:cstheme="majorBidi"/>
          <w:b/>
          <w:bCs/>
          <w:color w:val="1B556B"/>
          <w:kern w:val="0"/>
          <w:sz w:val="36"/>
          <w:szCs w:val="36"/>
          <w:lang w:eastAsia="en-NZ"/>
          <w14:ligatures w14:val="none"/>
        </w:rPr>
      </w:pPr>
      <w:r>
        <w:br w:type="page"/>
      </w:r>
    </w:p>
    <w:p w14:paraId="5172EFBC" w14:textId="52B34DB5" w:rsidR="00217C36" w:rsidRPr="00FB7FB8" w:rsidRDefault="00217C36" w:rsidP="00D63233">
      <w:pPr>
        <w:pStyle w:val="Heading2"/>
        <w:spacing w:after="240"/>
      </w:pPr>
      <w:r>
        <w:lastRenderedPageBreak/>
        <w:t>Key terms to assess ‘material’ impact</w:t>
      </w:r>
    </w:p>
    <w:p w14:paraId="4163E3A0" w14:textId="3C2120F6" w:rsidR="00217C36" w:rsidRPr="00A4114F" w:rsidRDefault="00217C36" w:rsidP="00FB7FB8">
      <w:pPr>
        <w:pStyle w:val="BodyText"/>
      </w:pPr>
      <w:r w:rsidRPr="00A4114F">
        <w:t xml:space="preserve">Agencies should note the key terms below when completing the </w:t>
      </w:r>
      <w:r w:rsidRPr="00A4114F">
        <w:rPr>
          <w:i/>
        </w:rPr>
        <w:t>Policy Impacts Table</w:t>
      </w:r>
      <w:r w:rsidRPr="00A4114F">
        <w:t xml:space="preserve"> in section 5 of the disclosure form. The same key terms apply to the </w:t>
      </w:r>
      <w:r w:rsidR="00546B61">
        <w:rPr>
          <w:i/>
        </w:rPr>
        <w:t>Material Impact Matrix</w:t>
      </w:r>
      <w:r w:rsidRPr="00A4114F">
        <w:rPr>
          <w:i/>
        </w:rPr>
        <w:t xml:space="preserve">. </w:t>
      </w:r>
      <w:r w:rsidRPr="00A4114F">
        <w:t xml:space="preserve">The table, matrix and key </w:t>
      </w:r>
      <w:r w:rsidRPr="008A64B6">
        <w:t>terms</w:t>
      </w:r>
      <w:r w:rsidRPr="00A4114F">
        <w:t xml:space="preserve"> have been designed to work together to help agencies assess whether a policy proposal is likely to have </w:t>
      </w:r>
      <w:r w:rsidR="009951C3">
        <w:t>‘</w:t>
      </w:r>
      <w:r w:rsidRPr="00A4114F">
        <w:t>material impact</w:t>
      </w:r>
      <w:r w:rsidR="009951C3">
        <w:t>’</w:t>
      </w:r>
      <w:r w:rsidRPr="00A4114F">
        <w:t xml:space="preserve"> and so whether a CIPA statement is required.</w:t>
      </w:r>
    </w:p>
    <w:tbl>
      <w:tblPr>
        <w:tblStyle w:val="LightList-Accent11"/>
        <w:tblW w:w="14874" w:type="dxa"/>
        <w:tblLook w:val="04A0" w:firstRow="1" w:lastRow="0" w:firstColumn="1" w:lastColumn="0" w:noHBand="0" w:noVBand="1"/>
      </w:tblPr>
      <w:tblGrid>
        <w:gridCol w:w="1691"/>
        <w:gridCol w:w="13183"/>
      </w:tblGrid>
      <w:tr w:rsidR="00217C36" w:rsidRPr="009F2497" w14:paraId="40355B83" w14:textId="77777777" w:rsidTr="0013550F">
        <w:trPr>
          <w:cnfStyle w:val="100000000000" w:firstRow="1" w:lastRow="0" w:firstColumn="0" w:lastColumn="0" w:oddVBand="0" w:evenVBand="0" w:oddHBand="0"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1691" w:type="dxa"/>
          </w:tcPr>
          <w:p w14:paraId="6327C90C" w14:textId="48E96C91" w:rsidR="00217C36" w:rsidRPr="00430A23" w:rsidRDefault="00D02D41" w:rsidP="00853154">
            <w:pPr>
              <w:pStyle w:val="BodyText"/>
            </w:pPr>
            <w:r>
              <w:t>‘</w:t>
            </w:r>
            <w:r w:rsidR="00217C36" w:rsidRPr="00430A23">
              <w:t>Intended or possible change from proposal</w:t>
            </w:r>
            <w:r>
              <w:t>’</w:t>
            </w:r>
          </w:p>
        </w:tc>
        <w:tc>
          <w:tcPr>
            <w:tcW w:w="13183" w:type="dxa"/>
            <w:shd w:val="clear" w:color="auto" w:fill="FFFFFF" w:themeFill="background1"/>
          </w:tcPr>
          <w:p w14:paraId="0858ADAD" w14:textId="2D582895" w:rsidR="00217C36" w:rsidRPr="008940A4" w:rsidRDefault="00217C36" w:rsidP="008940A4">
            <w:pPr>
              <w:spacing w:before="120"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0000" w:themeColor="text1"/>
                <w:kern w:val="2"/>
                <w14:ligatures w14:val="standardContextual"/>
              </w:rPr>
            </w:pPr>
            <w:r w:rsidRPr="008940A4">
              <w:rPr>
                <w:rFonts w:ascii="Calibri" w:eastAsia="Calibri" w:hAnsi="Calibri" w:cs="Calibri"/>
                <w:b w:val="0"/>
                <w:color w:val="000000" w:themeColor="text1"/>
                <w:kern w:val="2"/>
                <w14:ligatures w14:val="standardContextual"/>
              </w:rPr>
              <w:t>Note if it is</w:t>
            </w:r>
            <w:r w:rsidR="00216537">
              <w:rPr>
                <w:rFonts w:ascii="Calibri" w:eastAsia="Calibri" w:hAnsi="Calibri" w:cs="Calibri"/>
                <w:b w:val="0"/>
                <w:bCs w:val="0"/>
                <w:color w:val="000000" w:themeColor="text1"/>
                <w:kern w:val="2"/>
                <w14:ligatures w14:val="standardContextual"/>
              </w:rPr>
              <w:t>:</w:t>
            </w:r>
          </w:p>
          <w:p w14:paraId="4D0B70EE" w14:textId="2C3F69BD" w:rsidR="00217C36" w:rsidRPr="00216537" w:rsidRDefault="00217C36" w:rsidP="00216537">
            <w:pPr>
              <w:pStyle w:val="ListParagraph"/>
              <w:numPr>
                <w:ilvl w:val="0"/>
                <w:numId w:val="41"/>
              </w:numPr>
              <w:spacing w:before="120"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0000" w:themeColor="text1"/>
              </w:rPr>
            </w:pPr>
            <w:r w:rsidRPr="00216537">
              <w:rPr>
                <w:rFonts w:ascii="Calibri" w:eastAsia="Calibri" w:hAnsi="Calibri" w:cs="Calibri"/>
                <w:b w:val="0"/>
                <w:color w:val="000000" w:themeColor="text1"/>
              </w:rPr>
              <w:t>A change as part of the objective or intent or the proposal</w:t>
            </w:r>
          </w:p>
          <w:p w14:paraId="4AF8454F" w14:textId="17C844C4" w:rsidR="00217C36" w:rsidRPr="00216537" w:rsidRDefault="00217C36" w:rsidP="00216537">
            <w:pPr>
              <w:pStyle w:val="ListParagraph"/>
              <w:numPr>
                <w:ilvl w:val="0"/>
                <w:numId w:val="41"/>
              </w:numPr>
              <w:spacing w:before="120"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0000" w:themeColor="text1"/>
              </w:rPr>
            </w:pPr>
            <w:r w:rsidRPr="00216537">
              <w:rPr>
                <w:rFonts w:ascii="Calibri" w:eastAsia="Calibri" w:hAnsi="Calibri" w:cs="Calibri"/>
                <w:b w:val="0"/>
                <w:color w:val="000000" w:themeColor="text1"/>
              </w:rPr>
              <w:t>A change that could/will occur as part of implementation</w:t>
            </w:r>
          </w:p>
          <w:p w14:paraId="3187C24A" w14:textId="5A472D9A" w:rsidR="00217C36" w:rsidRPr="00216537" w:rsidRDefault="00217C36" w:rsidP="00216537">
            <w:pPr>
              <w:pStyle w:val="ListParagraph"/>
              <w:numPr>
                <w:ilvl w:val="0"/>
                <w:numId w:val="41"/>
              </w:numPr>
              <w:spacing w:before="120" w:after="12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b w:val="0"/>
                <w:color w:val="000000" w:themeColor="text1"/>
              </w:rPr>
              <w:t>A change that could occur as an unintended consequence of the proposal or its implementation</w:t>
            </w:r>
            <w:r w:rsidR="0077613F">
              <w:rPr>
                <w:rFonts w:ascii="Calibri" w:eastAsia="Calibri" w:hAnsi="Calibri" w:cs="Calibri"/>
                <w:b w:val="0"/>
                <w:color w:val="000000" w:themeColor="text1"/>
              </w:rPr>
              <w:t>.</w:t>
            </w:r>
          </w:p>
        </w:tc>
      </w:tr>
      <w:tr w:rsidR="00217C36" w:rsidRPr="009F2497" w14:paraId="53F616E7" w14:textId="77777777" w:rsidTr="00135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shd w:val="clear" w:color="auto" w:fill="156082" w:themeFill="accent1"/>
          </w:tcPr>
          <w:p w14:paraId="5A048721" w14:textId="4BCC834D" w:rsidR="00217C36" w:rsidRPr="00430A23" w:rsidRDefault="00D02D41" w:rsidP="00F82A94">
            <w:pPr>
              <w:pStyle w:val="BodyText"/>
              <w:rPr>
                <w:color w:val="FFFFFF" w:themeColor="background1"/>
              </w:rPr>
            </w:pPr>
            <w:r>
              <w:rPr>
                <w:color w:val="FFFFFF" w:themeColor="background1"/>
              </w:rPr>
              <w:t>‘</w:t>
            </w:r>
            <w:r w:rsidR="00217C36" w:rsidRPr="00430A23">
              <w:rPr>
                <w:color w:val="FFFFFF" w:themeColor="background1"/>
              </w:rPr>
              <w:t>Immediate result</w:t>
            </w:r>
            <w:r>
              <w:rPr>
                <w:color w:val="FFFFFF" w:themeColor="background1"/>
              </w:rPr>
              <w:t>’</w:t>
            </w:r>
          </w:p>
        </w:tc>
        <w:tc>
          <w:tcPr>
            <w:tcW w:w="13183" w:type="dxa"/>
            <w:shd w:val="clear" w:color="auto" w:fill="FFFFFF" w:themeFill="background1"/>
          </w:tcPr>
          <w:p w14:paraId="7AC0F552" w14:textId="3EE1479E" w:rsidR="00217C36" w:rsidRPr="008940A4" w:rsidRDefault="008940A4" w:rsidP="008940A4">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kern w:val="2"/>
                <w14:ligatures w14:val="standardContextual"/>
              </w:rPr>
            </w:pPr>
            <w:r>
              <w:rPr>
                <w:rFonts w:ascii="Calibri" w:eastAsia="Calibri" w:hAnsi="Calibri" w:cs="Calibri"/>
                <w:color w:val="000000" w:themeColor="text1"/>
                <w:kern w:val="2"/>
                <w14:ligatures w14:val="standardContextual"/>
              </w:rPr>
              <w:t>T</w:t>
            </w:r>
            <w:r w:rsidR="00217C36" w:rsidRPr="008940A4">
              <w:rPr>
                <w:rFonts w:ascii="Calibri" w:eastAsia="Calibri" w:hAnsi="Calibri" w:cs="Calibri"/>
                <w:color w:val="000000" w:themeColor="text1"/>
                <w:kern w:val="2"/>
                <w14:ligatures w14:val="standardContextual"/>
              </w:rPr>
              <w:t>he actions, choices, behaviours, decision</w:t>
            </w:r>
            <w:r w:rsidR="00225E70">
              <w:rPr>
                <w:rFonts w:ascii="Calibri" w:eastAsia="Calibri" w:hAnsi="Calibri" w:cs="Calibri"/>
                <w:color w:val="000000" w:themeColor="text1"/>
                <w:kern w:val="2"/>
                <w14:ligatures w14:val="standardContextual"/>
              </w:rPr>
              <w:t>s</w:t>
            </w:r>
            <w:r w:rsidR="00217C36" w:rsidRPr="008940A4">
              <w:rPr>
                <w:rFonts w:ascii="Calibri" w:eastAsia="Calibri" w:hAnsi="Calibri" w:cs="Calibri"/>
                <w:color w:val="000000" w:themeColor="text1"/>
                <w:kern w:val="2"/>
                <w14:ligatures w14:val="standardContextual"/>
              </w:rPr>
              <w:t xml:space="preserve"> that sectors</w:t>
            </w:r>
            <w:r w:rsidR="00EA69B5">
              <w:rPr>
                <w:rFonts w:ascii="Calibri" w:eastAsia="Calibri" w:hAnsi="Calibri" w:cs="Calibri"/>
                <w:color w:val="000000" w:themeColor="text1"/>
                <w:kern w:val="2"/>
                <w14:ligatures w14:val="standardContextual"/>
              </w:rPr>
              <w:t xml:space="preserve"> </w:t>
            </w:r>
            <w:r w:rsidR="00217C36" w:rsidRPr="008940A4">
              <w:rPr>
                <w:rFonts w:ascii="Calibri" w:eastAsia="Calibri" w:hAnsi="Calibri" w:cs="Calibri"/>
                <w:color w:val="000000" w:themeColor="text1"/>
                <w:kern w:val="2"/>
                <w14:ligatures w14:val="standardContextual"/>
              </w:rPr>
              <w:t>/</w:t>
            </w:r>
            <w:r w:rsidR="00EA69B5">
              <w:rPr>
                <w:rFonts w:ascii="Calibri" w:eastAsia="Calibri" w:hAnsi="Calibri" w:cs="Calibri"/>
                <w:color w:val="000000" w:themeColor="text1"/>
                <w:kern w:val="2"/>
                <w14:ligatures w14:val="standardContextual"/>
              </w:rPr>
              <w:t xml:space="preserve"> </w:t>
            </w:r>
            <w:r w:rsidR="00217C36" w:rsidRPr="008940A4">
              <w:rPr>
                <w:rFonts w:ascii="Calibri" w:eastAsia="Calibri" w:hAnsi="Calibri" w:cs="Calibri"/>
                <w:color w:val="000000" w:themeColor="text1"/>
                <w:kern w:val="2"/>
                <w14:ligatures w14:val="standardContextual"/>
              </w:rPr>
              <w:t>industries</w:t>
            </w:r>
            <w:r w:rsidR="00EA69B5">
              <w:rPr>
                <w:rFonts w:ascii="Calibri" w:eastAsia="Calibri" w:hAnsi="Calibri" w:cs="Calibri"/>
                <w:color w:val="000000" w:themeColor="text1"/>
                <w:kern w:val="2"/>
                <w14:ligatures w14:val="standardContextual"/>
              </w:rPr>
              <w:t xml:space="preserve"> </w:t>
            </w:r>
            <w:r w:rsidR="00217C36" w:rsidRPr="008940A4">
              <w:rPr>
                <w:rFonts w:ascii="Calibri" w:eastAsia="Calibri" w:hAnsi="Calibri" w:cs="Calibri"/>
                <w:color w:val="000000" w:themeColor="text1"/>
                <w:kern w:val="2"/>
                <w14:ligatures w14:val="standardContextual"/>
              </w:rPr>
              <w:t>/</w:t>
            </w:r>
            <w:r w:rsidR="00EA69B5">
              <w:rPr>
                <w:rFonts w:ascii="Calibri" w:eastAsia="Calibri" w:hAnsi="Calibri" w:cs="Calibri"/>
                <w:color w:val="000000" w:themeColor="text1"/>
                <w:kern w:val="2"/>
                <w14:ligatures w14:val="standardContextual"/>
              </w:rPr>
              <w:t xml:space="preserve"> </w:t>
            </w:r>
            <w:r w:rsidR="00217C36" w:rsidRPr="008940A4">
              <w:rPr>
                <w:rFonts w:ascii="Calibri" w:eastAsia="Calibri" w:hAnsi="Calibri" w:cs="Calibri"/>
                <w:color w:val="000000" w:themeColor="text1"/>
                <w:kern w:val="2"/>
                <w14:ligatures w14:val="standardContextual"/>
              </w:rPr>
              <w:t>communities</w:t>
            </w:r>
            <w:r w:rsidR="00EA69B5">
              <w:rPr>
                <w:rFonts w:ascii="Calibri" w:eastAsia="Calibri" w:hAnsi="Calibri" w:cs="Calibri"/>
                <w:color w:val="000000" w:themeColor="text1"/>
                <w:kern w:val="2"/>
                <w14:ligatures w14:val="standardContextual"/>
              </w:rPr>
              <w:t xml:space="preserve"> </w:t>
            </w:r>
            <w:r w:rsidR="00217C36" w:rsidRPr="008940A4">
              <w:rPr>
                <w:rFonts w:ascii="Calibri" w:eastAsia="Calibri" w:hAnsi="Calibri" w:cs="Calibri"/>
                <w:color w:val="000000" w:themeColor="text1"/>
                <w:kern w:val="2"/>
                <w14:ligatures w14:val="standardContextual"/>
              </w:rPr>
              <w:t>/</w:t>
            </w:r>
            <w:r w:rsidR="00EA69B5">
              <w:rPr>
                <w:rFonts w:ascii="Calibri" w:eastAsia="Calibri" w:hAnsi="Calibri" w:cs="Calibri"/>
                <w:color w:val="000000" w:themeColor="text1"/>
                <w:kern w:val="2"/>
                <w14:ligatures w14:val="standardContextual"/>
              </w:rPr>
              <w:t xml:space="preserve"> </w:t>
            </w:r>
            <w:r w:rsidR="00217C36" w:rsidRPr="008940A4">
              <w:rPr>
                <w:rFonts w:ascii="Calibri" w:eastAsia="Calibri" w:hAnsi="Calibri" w:cs="Calibri"/>
                <w:color w:val="000000" w:themeColor="text1"/>
                <w:kern w:val="2"/>
                <w14:ligatures w14:val="standardContextual"/>
              </w:rPr>
              <w:t>households etc may make because of the proposal.</w:t>
            </w:r>
          </w:p>
          <w:p w14:paraId="5790400D" w14:textId="42FDACC2" w:rsidR="00217C36" w:rsidRPr="008940A4" w:rsidRDefault="008940A4" w:rsidP="008940A4">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kern w:val="2"/>
                <w14:ligatures w14:val="standardContextual"/>
              </w:rPr>
            </w:pPr>
            <w:r>
              <w:rPr>
                <w:rFonts w:ascii="Calibri" w:eastAsia="Calibri" w:hAnsi="Calibri" w:cs="Calibri"/>
                <w:color w:val="000000" w:themeColor="text1"/>
                <w:kern w:val="2"/>
                <w14:ligatures w14:val="standardContextual"/>
              </w:rPr>
              <w:t>T</w:t>
            </w:r>
            <w:r w:rsidR="00217C36" w:rsidRPr="008940A4">
              <w:rPr>
                <w:rFonts w:ascii="Calibri" w:eastAsia="Calibri" w:hAnsi="Calibri" w:cs="Calibri"/>
                <w:color w:val="000000" w:themeColor="text1"/>
                <w:kern w:val="2"/>
                <w14:ligatures w14:val="standardContextual"/>
              </w:rPr>
              <w:t>hese may lead to an emission impact on its own or via a flow on effect/unintended consequences.</w:t>
            </w:r>
          </w:p>
        </w:tc>
      </w:tr>
      <w:tr w:rsidR="00217C36" w:rsidRPr="009F2497" w14:paraId="17F6992F" w14:textId="77777777" w:rsidTr="0013550F">
        <w:tc>
          <w:tcPr>
            <w:cnfStyle w:val="001000000000" w:firstRow="0" w:lastRow="0" w:firstColumn="1" w:lastColumn="0" w:oddVBand="0" w:evenVBand="0" w:oddHBand="0" w:evenHBand="0" w:firstRowFirstColumn="0" w:firstRowLastColumn="0" w:lastRowFirstColumn="0" w:lastRowLastColumn="0"/>
            <w:tcW w:w="1691" w:type="dxa"/>
            <w:shd w:val="clear" w:color="auto" w:fill="156082" w:themeFill="accent1"/>
          </w:tcPr>
          <w:p w14:paraId="22D97024" w14:textId="5192FE16" w:rsidR="00217C36" w:rsidRPr="00430A23" w:rsidRDefault="00D02D41" w:rsidP="00F82A94">
            <w:pPr>
              <w:pStyle w:val="BodyText"/>
              <w:rPr>
                <w:color w:val="FFFFFF" w:themeColor="background1"/>
              </w:rPr>
            </w:pPr>
            <w:r>
              <w:rPr>
                <w:color w:val="FFFFFF" w:themeColor="background1"/>
              </w:rPr>
              <w:t>‘</w:t>
            </w:r>
            <w:r w:rsidR="00217C36" w:rsidRPr="00430A23">
              <w:rPr>
                <w:color w:val="FFFFFF" w:themeColor="background1"/>
              </w:rPr>
              <w:t>Flow on or secondary results</w:t>
            </w:r>
            <w:r>
              <w:rPr>
                <w:color w:val="FFFFFF" w:themeColor="background1"/>
              </w:rPr>
              <w:t>’</w:t>
            </w:r>
          </w:p>
        </w:tc>
        <w:tc>
          <w:tcPr>
            <w:tcW w:w="13183" w:type="dxa"/>
            <w:shd w:val="clear" w:color="auto" w:fill="FFFFFF" w:themeFill="background1"/>
          </w:tcPr>
          <w:p w14:paraId="0AAFCEDA" w14:textId="637E7AA5" w:rsidR="00217C36" w:rsidRPr="008940A4" w:rsidRDefault="008940A4" w:rsidP="008940A4">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kern w:val="2"/>
                <w14:ligatures w14:val="standardContextual"/>
              </w:rPr>
            </w:pPr>
            <w:r>
              <w:rPr>
                <w:rFonts w:ascii="Calibri" w:eastAsia="Calibri" w:hAnsi="Calibri" w:cs="Calibri"/>
                <w:color w:val="000000" w:themeColor="text1"/>
                <w:kern w:val="2"/>
                <w14:ligatures w14:val="standardContextual"/>
              </w:rPr>
              <w:t>T</w:t>
            </w:r>
            <w:r w:rsidR="00217C36" w:rsidRPr="008940A4">
              <w:rPr>
                <w:rFonts w:ascii="Calibri" w:eastAsia="Calibri" w:hAnsi="Calibri" w:cs="Calibri"/>
                <w:color w:val="000000" w:themeColor="text1"/>
                <w:kern w:val="2"/>
                <w14:ligatures w14:val="standardContextual"/>
              </w:rPr>
              <w:t>he actions, choices, behaviours, decision</w:t>
            </w:r>
            <w:r w:rsidR="00225E70">
              <w:rPr>
                <w:rFonts w:ascii="Calibri" w:eastAsia="Calibri" w:hAnsi="Calibri" w:cs="Calibri"/>
                <w:color w:val="000000" w:themeColor="text1"/>
                <w:kern w:val="2"/>
                <w14:ligatures w14:val="standardContextual"/>
              </w:rPr>
              <w:t>s</w:t>
            </w:r>
            <w:r w:rsidR="00217C36" w:rsidRPr="008940A4">
              <w:rPr>
                <w:rFonts w:ascii="Calibri" w:eastAsia="Calibri" w:hAnsi="Calibri" w:cs="Calibri"/>
                <w:color w:val="000000" w:themeColor="text1"/>
                <w:kern w:val="2"/>
                <w14:ligatures w14:val="standardContextual"/>
              </w:rPr>
              <w:t xml:space="preserve"> that sectors</w:t>
            </w:r>
            <w:r w:rsidR="00EA69B5">
              <w:rPr>
                <w:rFonts w:ascii="Calibri" w:eastAsia="Calibri" w:hAnsi="Calibri" w:cs="Calibri"/>
                <w:color w:val="000000" w:themeColor="text1"/>
                <w:kern w:val="2"/>
                <w14:ligatures w14:val="standardContextual"/>
              </w:rPr>
              <w:t xml:space="preserve"> </w:t>
            </w:r>
            <w:r w:rsidR="00217C36" w:rsidRPr="008940A4">
              <w:rPr>
                <w:rFonts w:ascii="Calibri" w:eastAsia="Calibri" w:hAnsi="Calibri" w:cs="Calibri"/>
                <w:color w:val="000000" w:themeColor="text1"/>
                <w:kern w:val="2"/>
                <w14:ligatures w14:val="standardContextual"/>
              </w:rPr>
              <w:t>/</w:t>
            </w:r>
            <w:r w:rsidR="00EA69B5">
              <w:rPr>
                <w:rFonts w:ascii="Calibri" w:eastAsia="Calibri" w:hAnsi="Calibri" w:cs="Calibri"/>
                <w:color w:val="000000" w:themeColor="text1"/>
                <w:kern w:val="2"/>
                <w14:ligatures w14:val="standardContextual"/>
              </w:rPr>
              <w:t xml:space="preserve"> </w:t>
            </w:r>
            <w:r w:rsidR="00217C36" w:rsidRPr="008940A4">
              <w:rPr>
                <w:rFonts w:ascii="Calibri" w:eastAsia="Calibri" w:hAnsi="Calibri" w:cs="Calibri"/>
                <w:color w:val="000000" w:themeColor="text1"/>
                <w:kern w:val="2"/>
                <w14:ligatures w14:val="standardContextual"/>
              </w:rPr>
              <w:t>industries</w:t>
            </w:r>
            <w:r w:rsidR="00EA69B5">
              <w:rPr>
                <w:rFonts w:ascii="Calibri" w:eastAsia="Calibri" w:hAnsi="Calibri" w:cs="Calibri"/>
                <w:color w:val="000000" w:themeColor="text1"/>
                <w:kern w:val="2"/>
                <w14:ligatures w14:val="standardContextual"/>
              </w:rPr>
              <w:t xml:space="preserve"> </w:t>
            </w:r>
            <w:r w:rsidR="00217C36" w:rsidRPr="008940A4">
              <w:rPr>
                <w:rFonts w:ascii="Calibri" w:eastAsia="Calibri" w:hAnsi="Calibri" w:cs="Calibri"/>
                <w:color w:val="000000" w:themeColor="text1"/>
                <w:kern w:val="2"/>
                <w14:ligatures w14:val="standardContextual"/>
              </w:rPr>
              <w:t>/</w:t>
            </w:r>
            <w:r w:rsidR="00EA69B5">
              <w:rPr>
                <w:rFonts w:ascii="Calibri" w:eastAsia="Calibri" w:hAnsi="Calibri" w:cs="Calibri"/>
                <w:color w:val="000000" w:themeColor="text1"/>
                <w:kern w:val="2"/>
                <w14:ligatures w14:val="standardContextual"/>
              </w:rPr>
              <w:t xml:space="preserve"> </w:t>
            </w:r>
            <w:r w:rsidR="00217C36" w:rsidRPr="008940A4">
              <w:rPr>
                <w:rFonts w:ascii="Calibri" w:eastAsia="Calibri" w:hAnsi="Calibri" w:cs="Calibri"/>
                <w:color w:val="000000" w:themeColor="text1"/>
                <w:kern w:val="2"/>
                <w14:ligatures w14:val="standardContextual"/>
              </w:rPr>
              <w:t>communities</w:t>
            </w:r>
            <w:r w:rsidR="00EA69B5">
              <w:rPr>
                <w:rFonts w:ascii="Calibri" w:eastAsia="Calibri" w:hAnsi="Calibri" w:cs="Calibri"/>
                <w:color w:val="000000" w:themeColor="text1"/>
                <w:kern w:val="2"/>
                <w14:ligatures w14:val="standardContextual"/>
              </w:rPr>
              <w:t xml:space="preserve"> </w:t>
            </w:r>
            <w:r w:rsidR="00217C36" w:rsidRPr="008940A4">
              <w:rPr>
                <w:rFonts w:ascii="Calibri" w:eastAsia="Calibri" w:hAnsi="Calibri" w:cs="Calibri"/>
                <w:color w:val="000000" w:themeColor="text1"/>
                <w:kern w:val="2"/>
                <w14:ligatures w14:val="standardContextual"/>
              </w:rPr>
              <w:t>/</w:t>
            </w:r>
            <w:r w:rsidR="00EA69B5">
              <w:rPr>
                <w:rFonts w:ascii="Calibri" w:eastAsia="Calibri" w:hAnsi="Calibri" w:cs="Calibri"/>
                <w:color w:val="000000" w:themeColor="text1"/>
                <w:kern w:val="2"/>
                <w14:ligatures w14:val="standardContextual"/>
              </w:rPr>
              <w:t xml:space="preserve"> </w:t>
            </w:r>
            <w:r w:rsidR="00217C36" w:rsidRPr="008940A4">
              <w:rPr>
                <w:rFonts w:ascii="Calibri" w:eastAsia="Calibri" w:hAnsi="Calibri" w:cs="Calibri"/>
                <w:color w:val="000000" w:themeColor="text1"/>
                <w:kern w:val="2"/>
                <w14:ligatures w14:val="standardContextual"/>
              </w:rPr>
              <w:t>households etc may make because of the immediate results.</w:t>
            </w:r>
          </w:p>
          <w:p w14:paraId="159F3666" w14:textId="68548E9F" w:rsidR="00217C36" w:rsidRPr="008940A4" w:rsidRDefault="008940A4" w:rsidP="008940A4">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kern w:val="2"/>
                <w14:ligatures w14:val="standardContextual"/>
              </w:rPr>
            </w:pPr>
            <w:r>
              <w:rPr>
                <w:rFonts w:ascii="Calibri" w:eastAsia="Calibri" w:hAnsi="Calibri" w:cs="Calibri"/>
                <w:color w:val="000000" w:themeColor="text1"/>
                <w:kern w:val="2"/>
                <w14:ligatures w14:val="standardContextual"/>
              </w:rPr>
              <w:t>T</w:t>
            </w:r>
            <w:r w:rsidR="00217C36" w:rsidRPr="008940A4">
              <w:rPr>
                <w:rFonts w:ascii="Calibri" w:eastAsia="Calibri" w:hAnsi="Calibri" w:cs="Calibri"/>
                <w:color w:val="000000" w:themeColor="text1"/>
                <w:kern w:val="2"/>
                <w14:ligatures w14:val="standardContextual"/>
              </w:rPr>
              <w:t xml:space="preserve">here may </w:t>
            </w:r>
            <w:r w:rsidR="00633DA9">
              <w:rPr>
                <w:rFonts w:ascii="Calibri" w:eastAsia="Calibri" w:hAnsi="Calibri" w:cs="Calibri"/>
                <w:color w:val="000000" w:themeColor="text1"/>
                <w:kern w:val="2"/>
                <w14:ligatures w14:val="standardContextual"/>
              </w:rPr>
              <w:t>b</w:t>
            </w:r>
            <w:r w:rsidR="00217C36" w:rsidRPr="008940A4">
              <w:rPr>
                <w:rFonts w:ascii="Calibri" w:eastAsia="Calibri" w:hAnsi="Calibri" w:cs="Calibri"/>
                <w:color w:val="000000" w:themeColor="text1"/>
                <w:kern w:val="2"/>
                <w14:ligatures w14:val="standardContextual"/>
              </w:rPr>
              <w:t xml:space="preserve">e more levels of </w:t>
            </w:r>
            <w:r w:rsidR="002F39F3">
              <w:rPr>
                <w:rFonts w:ascii="Calibri" w:eastAsia="Calibri" w:hAnsi="Calibri" w:cs="Calibri"/>
                <w:color w:val="000000" w:themeColor="text1"/>
                <w:kern w:val="2"/>
                <w14:ligatures w14:val="standardContextual"/>
              </w:rPr>
              <w:t>‘</w:t>
            </w:r>
            <w:r w:rsidR="00217C36" w:rsidRPr="008940A4">
              <w:rPr>
                <w:rFonts w:ascii="Calibri" w:eastAsia="Calibri" w:hAnsi="Calibri" w:cs="Calibri"/>
                <w:color w:val="000000" w:themeColor="text1"/>
                <w:kern w:val="2"/>
                <w14:ligatures w14:val="standardContextual"/>
              </w:rPr>
              <w:t>flow on</w:t>
            </w:r>
            <w:r w:rsidR="002F39F3">
              <w:rPr>
                <w:rFonts w:ascii="Calibri" w:eastAsia="Calibri" w:hAnsi="Calibri" w:cs="Calibri"/>
                <w:color w:val="000000" w:themeColor="text1"/>
                <w:kern w:val="2"/>
                <w14:ligatures w14:val="standardContextual"/>
              </w:rPr>
              <w:t>’</w:t>
            </w:r>
            <w:r w:rsidR="00217C36" w:rsidRPr="008940A4">
              <w:rPr>
                <w:rFonts w:ascii="Calibri" w:eastAsia="Calibri" w:hAnsi="Calibri" w:cs="Calibri"/>
                <w:color w:val="000000" w:themeColor="text1"/>
                <w:kern w:val="2"/>
                <w14:ligatures w14:val="standardContextual"/>
              </w:rPr>
              <w:t xml:space="preserve"> before the emission impact is created – just note this chain</w:t>
            </w:r>
            <w:r w:rsidR="00BB50B9">
              <w:rPr>
                <w:rFonts w:ascii="Calibri" w:eastAsia="Calibri" w:hAnsi="Calibri" w:cs="Calibri"/>
                <w:color w:val="000000" w:themeColor="text1"/>
                <w:kern w:val="2"/>
                <w14:ligatures w14:val="standardContextual"/>
              </w:rPr>
              <w:t>.</w:t>
            </w:r>
          </w:p>
        </w:tc>
      </w:tr>
      <w:tr w:rsidR="00217C36" w:rsidRPr="009F2497" w14:paraId="7972DC9A" w14:textId="77777777" w:rsidTr="00135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shd w:val="clear" w:color="auto" w:fill="156082" w:themeFill="accent1"/>
          </w:tcPr>
          <w:p w14:paraId="6A5F6767" w14:textId="77233BA0" w:rsidR="00217C36" w:rsidRPr="00430A23" w:rsidRDefault="00D02D41" w:rsidP="00F82A94">
            <w:pPr>
              <w:pStyle w:val="BodyText"/>
              <w:rPr>
                <w:color w:val="FFFFFF" w:themeColor="background1"/>
              </w:rPr>
            </w:pPr>
            <w:r>
              <w:rPr>
                <w:color w:val="FFFFFF" w:themeColor="background1"/>
              </w:rPr>
              <w:t>‘</w:t>
            </w:r>
            <w:r w:rsidR="00217C36" w:rsidRPr="00430A23">
              <w:rPr>
                <w:color w:val="FFFFFF" w:themeColor="background1"/>
              </w:rPr>
              <w:t>Emissions impact</w:t>
            </w:r>
            <w:r>
              <w:rPr>
                <w:color w:val="FFFFFF" w:themeColor="background1"/>
              </w:rPr>
              <w:t>’</w:t>
            </w:r>
            <w:r w:rsidR="00217C36" w:rsidRPr="00430A23">
              <w:rPr>
                <w:color w:val="FFFFFF" w:themeColor="background1"/>
              </w:rPr>
              <w:t xml:space="preserve"> </w:t>
            </w:r>
          </w:p>
        </w:tc>
        <w:tc>
          <w:tcPr>
            <w:tcW w:w="13183" w:type="dxa"/>
            <w:shd w:val="clear" w:color="auto" w:fill="FFFFFF" w:themeFill="background1"/>
          </w:tcPr>
          <w:p w14:paraId="690ED79F" w14:textId="489590B4" w:rsidR="00217C36" w:rsidRPr="008940A4" w:rsidRDefault="00217C36" w:rsidP="008940A4">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kern w:val="2"/>
                <w14:ligatures w14:val="standardContextual"/>
              </w:rPr>
            </w:pPr>
            <w:r w:rsidRPr="008940A4">
              <w:rPr>
                <w:rFonts w:ascii="Calibri" w:eastAsia="Calibri" w:hAnsi="Calibri" w:cs="Calibri"/>
                <w:color w:val="000000" w:themeColor="text1"/>
                <w:kern w:val="2"/>
                <w14:ligatures w14:val="standardContextual"/>
              </w:rPr>
              <w:t>State how the results will trigger a reduction or increase in GHG emissions</w:t>
            </w:r>
            <w:r w:rsidR="00BB50B9">
              <w:rPr>
                <w:rFonts w:ascii="Calibri" w:eastAsia="Calibri" w:hAnsi="Calibri" w:cs="Calibri"/>
                <w:color w:val="000000" w:themeColor="text1"/>
                <w:kern w:val="2"/>
                <w14:ligatures w14:val="standardContextual"/>
              </w:rPr>
              <w:t>.</w:t>
            </w:r>
          </w:p>
        </w:tc>
      </w:tr>
      <w:tr w:rsidR="00217C36" w:rsidRPr="009F2497" w14:paraId="68E9369D" w14:textId="77777777" w:rsidTr="0013550F">
        <w:tc>
          <w:tcPr>
            <w:cnfStyle w:val="001000000000" w:firstRow="0" w:lastRow="0" w:firstColumn="1" w:lastColumn="0" w:oddVBand="0" w:evenVBand="0" w:oddHBand="0" w:evenHBand="0" w:firstRowFirstColumn="0" w:firstRowLastColumn="0" w:lastRowFirstColumn="0" w:lastRowLastColumn="0"/>
            <w:tcW w:w="1691" w:type="dxa"/>
            <w:shd w:val="clear" w:color="auto" w:fill="156082" w:themeFill="accent1"/>
          </w:tcPr>
          <w:p w14:paraId="1F6430AC" w14:textId="3D11571C" w:rsidR="00217C36" w:rsidRPr="00430A23" w:rsidRDefault="00D02D41" w:rsidP="00853154">
            <w:pPr>
              <w:pStyle w:val="BodyText"/>
              <w:rPr>
                <w:color w:val="FFFFFF" w:themeColor="background1"/>
              </w:rPr>
            </w:pPr>
            <w:r>
              <w:rPr>
                <w:color w:val="FFFFFF" w:themeColor="background1"/>
              </w:rPr>
              <w:t>‘</w:t>
            </w:r>
            <w:r w:rsidR="00217C36" w:rsidRPr="00430A23">
              <w:rPr>
                <w:color w:val="FFFFFF" w:themeColor="background1"/>
              </w:rPr>
              <w:t>How likely is this impact</w:t>
            </w:r>
            <w:r>
              <w:rPr>
                <w:color w:val="FFFFFF" w:themeColor="background1"/>
              </w:rPr>
              <w:t>’</w:t>
            </w:r>
          </w:p>
        </w:tc>
        <w:tc>
          <w:tcPr>
            <w:tcW w:w="13183" w:type="dxa"/>
            <w:shd w:val="clear" w:color="auto" w:fill="FFFFFF" w:themeFill="background1"/>
          </w:tcPr>
          <w:p w14:paraId="61ABFC9E" w14:textId="3D0A442C" w:rsidR="00217C36" w:rsidRPr="008940A4" w:rsidRDefault="00217C36" w:rsidP="008940A4">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kern w:val="2"/>
                <w14:ligatures w14:val="standardContextual"/>
              </w:rPr>
            </w:pPr>
            <w:r w:rsidRPr="008940A4">
              <w:rPr>
                <w:rFonts w:ascii="Calibri" w:eastAsia="Calibri" w:hAnsi="Calibri" w:cs="Calibri"/>
                <w:color w:val="000000" w:themeColor="text1"/>
                <w:kern w:val="2"/>
                <w14:ligatures w14:val="standardContextual"/>
              </w:rPr>
              <w:t>Highly likely</w:t>
            </w:r>
            <w:r w:rsidR="00BB50B9">
              <w:rPr>
                <w:rFonts w:ascii="Calibri" w:eastAsia="Calibri" w:hAnsi="Calibri" w:cs="Calibri"/>
                <w:color w:val="000000" w:themeColor="text1"/>
                <w:kern w:val="2"/>
                <w14:ligatures w14:val="standardContextual"/>
              </w:rPr>
              <w:t>:</w:t>
            </w:r>
          </w:p>
          <w:p w14:paraId="1E0713D7" w14:textId="77777777" w:rsidR="00217C36" w:rsidRPr="00216537" w:rsidRDefault="00217C36" w:rsidP="00216537">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It is the explicit intent of the change</w:t>
            </w:r>
          </w:p>
          <w:p w14:paraId="1090DBCD" w14:textId="4DE61D95" w:rsidR="00217C36" w:rsidRPr="00216537" w:rsidRDefault="00217C36" w:rsidP="00216537">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 xml:space="preserve">It is not the explicit intent of the </w:t>
            </w:r>
            <w:proofErr w:type="gramStart"/>
            <w:r w:rsidRPr="00216537">
              <w:rPr>
                <w:rFonts w:ascii="Calibri" w:eastAsia="Calibri" w:hAnsi="Calibri" w:cs="Calibri"/>
                <w:color w:val="000000" w:themeColor="text1"/>
              </w:rPr>
              <w:t>change</w:t>
            </w:r>
            <w:proofErr w:type="gramEnd"/>
            <w:r w:rsidRPr="00216537">
              <w:rPr>
                <w:rFonts w:ascii="Calibri" w:eastAsia="Calibri" w:hAnsi="Calibri" w:cs="Calibri"/>
                <w:color w:val="000000" w:themeColor="text1"/>
              </w:rPr>
              <w:t xml:space="preserve"> but it is an almost guaranteed outcome</w:t>
            </w:r>
          </w:p>
          <w:p w14:paraId="204CFFE5" w14:textId="4F575A6B" w:rsidR="00217C36" w:rsidRPr="00216537" w:rsidRDefault="00217C36" w:rsidP="00216537">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There is a clear well evidenced cause</w:t>
            </w:r>
            <w:r w:rsidR="00EF361F">
              <w:rPr>
                <w:rFonts w:ascii="Calibri" w:eastAsia="Calibri" w:hAnsi="Calibri" w:cs="Calibri"/>
                <w:color w:val="000000" w:themeColor="text1"/>
              </w:rPr>
              <w:t>-</w:t>
            </w:r>
            <w:r w:rsidRPr="00216537">
              <w:rPr>
                <w:rFonts w:ascii="Calibri" w:eastAsia="Calibri" w:hAnsi="Calibri" w:cs="Calibri"/>
                <w:color w:val="000000" w:themeColor="text1"/>
              </w:rPr>
              <w:t>and</w:t>
            </w:r>
            <w:r w:rsidR="00EF361F">
              <w:rPr>
                <w:rFonts w:ascii="Calibri" w:eastAsia="Calibri" w:hAnsi="Calibri" w:cs="Calibri"/>
                <w:color w:val="000000" w:themeColor="text1"/>
              </w:rPr>
              <w:t>-</w:t>
            </w:r>
            <w:r w:rsidRPr="00216537">
              <w:rPr>
                <w:rFonts w:ascii="Calibri" w:eastAsia="Calibri" w:hAnsi="Calibri" w:cs="Calibri"/>
                <w:color w:val="000000" w:themeColor="text1"/>
              </w:rPr>
              <w:t>effect link between this kind of change and emissions</w:t>
            </w:r>
          </w:p>
          <w:p w14:paraId="4501C56A" w14:textId="77777777" w:rsidR="00217C36" w:rsidRPr="00216537" w:rsidRDefault="00217C36" w:rsidP="00216537">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 xml:space="preserve">In the case of increases in emissions – there are no adequate any mitigations in place or the only mitigation </w:t>
            </w:r>
            <w:proofErr w:type="gramStart"/>
            <w:r w:rsidRPr="00216537">
              <w:rPr>
                <w:rFonts w:ascii="Calibri" w:eastAsia="Calibri" w:hAnsi="Calibri" w:cs="Calibri"/>
                <w:color w:val="000000" w:themeColor="text1"/>
              </w:rPr>
              <w:t>is</w:t>
            </w:r>
            <w:proofErr w:type="gramEnd"/>
            <w:r w:rsidRPr="00216537">
              <w:rPr>
                <w:rFonts w:ascii="Calibri" w:eastAsia="Calibri" w:hAnsi="Calibri" w:cs="Calibri"/>
                <w:color w:val="000000" w:themeColor="text1"/>
              </w:rPr>
              <w:t xml:space="preserve"> to rely on the waterbed effect of the NZ ETS</w:t>
            </w:r>
          </w:p>
          <w:p w14:paraId="6FFF4973" w14:textId="65348A5E" w:rsidR="00217C36" w:rsidRPr="00216537" w:rsidRDefault="00217C36" w:rsidP="00216537">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There are no suitable alternative ways to implement the change</w:t>
            </w:r>
          </w:p>
          <w:p w14:paraId="47482F13" w14:textId="7CEB7002" w:rsidR="00AF273F" w:rsidRPr="00216537" w:rsidRDefault="00217C36" w:rsidP="009951C3">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 xml:space="preserve">There are few </w:t>
            </w:r>
            <w:r w:rsidR="002F39F3">
              <w:rPr>
                <w:rFonts w:ascii="Calibri" w:eastAsia="Calibri" w:hAnsi="Calibri" w:cs="Calibri"/>
                <w:color w:val="000000" w:themeColor="text1"/>
              </w:rPr>
              <w:t>‘</w:t>
            </w:r>
            <w:r w:rsidRPr="00216537">
              <w:rPr>
                <w:rFonts w:ascii="Calibri" w:eastAsia="Calibri" w:hAnsi="Calibri" w:cs="Calibri"/>
                <w:color w:val="000000" w:themeColor="text1"/>
              </w:rPr>
              <w:t>steps</w:t>
            </w:r>
            <w:r w:rsidR="002F39F3">
              <w:rPr>
                <w:rFonts w:ascii="Calibri" w:eastAsia="Calibri" w:hAnsi="Calibri" w:cs="Calibri"/>
                <w:color w:val="000000" w:themeColor="text1"/>
              </w:rPr>
              <w:t>’</w:t>
            </w:r>
            <w:r w:rsidRPr="00216537">
              <w:rPr>
                <w:rFonts w:ascii="Calibri" w:eastAsia="Calibri" w:hAnsi="Calibri" w:cs="Calibri"/>
                <w:color w:val="000000" w:themeColor="text1"/>
              </w:rPr>
              <w:t xml:space="preserve"> between the change and the conditions that impact emissions and the impact is very direct, with no other factors needing to also adjust</w:t>
            </w:r>
          </w:p>
          <w:p w14:paraId="4D7C7A96" w14:textId="2DBC98DD" w:rsidR="00217C36" w:rsidRPr="008940A4" w:rsidRDefault="00217C36" w:rsidP="008940A4">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kern w:val="2"/>
                <w14:ligatures w14:val="standardContextual"/>
              </w:rPr>
            </w:pPr>
            <w:r w:rsidRPr="008940A4">
              <w:rPr>
                <w:rFonts w:ascii="Calibri" w:eastAsia="Calibri" w:hAnsi="Calibri" w:cs="Calibri"/>
                <w:color w:val="000000" w:themeColor="text1"/>
                <w:kern w:val="2"/>
                <w14:ligatures w14:val="standardContextual"/>
              </w:rPr>
              <w:lastRenderedPageBreak/>
              <w:t>Likely</w:t>
            </w:r>
            <w:r w:rsidR="007F63A4">
              <w:rPr>
                <w:rFonts w:ascii="Calibri" w:eastAsia="Calibri" w:hAnsi="Calibri" w:cs="Calibri"/>
                <w:color w:val="000000" w:themeColor="text1"/>
                <w:kern w:val="2"/>
                <w14:ligatures w14:val="standardContextual"/>
              </w:rPr>
              <w:t>:</w:t>
            </w:r>
          </w:p>
          <w:p w14:paraId="3B77BB89" w14:textId="3827D8B4" w:rsidR="00217C36" w:rsidRPr="00216537" w:rsidRDefault="00217C36" w:rsidP="00216537">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There is well</w:t>
            </w:r>
            <w:r w:rsidR="006A5990">
              <w:rPr>
                <w:rFonts w:ascii="Calibri" w:eastAsia="Calibri" w:hAnsi="Calibri" w:cs="Calibri"/>
                <w:color w:val="000000" w:themeColor="text1"/>
              </w:rPr>
              <w:t>-</w:t>
            </w:r>
            <w:r w:rsidRPr="00216537">
              <w:rPr>
                <w:rFonts w:ascii="Calibri" w:eastAsia="Calibri" w:hAnsi="Calibri" w:cs="Calibri"/>
                <w:color w:val="000000" w:themeColor="text1"/>
              </w:rPr>
              <w:t>known cause</w:t>
            </w:r>
            <w:r w:rsidR="000C5029">
              <w:rPr>
                <w:rFonts w:ascii="Calibri" w:eastAsia="Calibri" w:hAnsi="Calibri" w:cs="Calibri"/>
                <w:color w:val="000000" w:themeColor="text1"/>
              </w:rPr>
              <w:t>-</w:t>
            </w:r>
            <w:r w:rsidRPr="00216537">
              <w:rPr>
                <w:rFonts w:ascii="Calibri" w:eastAsia="Calibri" w:hAnsi="Calibri" w:cs="Calibri"/>
                <w:color w:val="000000" w:themeColor="text1"/>
              </w:rPr>
              <w:t>and</w:t>
            </w:r>
            <w:r w:rsidR="000C5029">
              <w:rPr>
                <w:rFonts w:ascii="Calibri" w:eastAsia="Calibri" w:hAnsi="Calibri" w:cs="Calibri"/>
                <w:color w:val="000000" w:themeColor="text1"/>
              </w:rPr>
              <w:t>-</w:t>
            </w:r>
            <w:r w:rsidRPr="00216537">
              <w:rPr>
                <w:rFonts w:ascii="Calibri" w:eastAsia="Calibri" w:hAnsi="Calibri" w:cs="Calibri"/>
                <w:color w:val="000000" w:themeColor="text1"/>
              </w:rPr>
              <w:t>effect logic to the changes in the proposals and affecting emissions</w:t>
            </w:r>
          </w:p>
          <w:p w14:paraId="7B6257F3" w14:textId="6BB15305" w:rsidR="00217C36" w:rsidRPr="00216537" w:rsidRDefault="00217C36" w:rsidP="00216537">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There may be some alternative ways to implement the change that will reduce the likelihood of the effect</w:t>
            </w:r>
          </w:p>
          <w:p w14:paraId="06D4F5AC" w14:textId="0CCADAA9" w:rsidR="00217C36" w:rsidRPr="00216537" w:rsidRDefault="00217C36" w:rsidP="00216537">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There is some evidence for the cause-and-effect link between this kind of change and emission</w:t>
            </w:r>
            <w:r w:rsidR="006E643C">
              <w:rPr>
                <w:rFonts w:ascii="Calibri" w:eastAsia="Calibri" w:hAnsi="Calibri" w:cs="Calibri"/>
                <w:color w:val="000000" w:themeColor="text1"/>
              </w:rPr>
              <w:t>s</w:t>
            </w:r>
          </w:p>
          <w:p w14:paraId="32E18CA5" w14:textId="1EFA5AE1" w:rsidR="00217C36" w:rsidRPr="00216537" w:rsidRDefault="00217C36" w:rsidP="00216537">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 xml:space="preserve">There are few </w:t>
            </w:r>
            <w:r w:rsidR="00D02D41">
              <w:rPr>
                <w:rFonts w:ascii="Calibri" w:eastAsia="Calibri" w:hAnsi="Calibri" w:cs="Calibri"/>
                <w:color w:val="000000" w:themeColor="text1"/>
              </w:rPr>
              <w:t>‘</w:t>
            </w:r>
            <w:r w:rsidRPr="00216537">
              <w:rPr>
                <w:rFonts w:ascii="Calibri" w:eastAsia="Calibri" w:hAnsi="Calibri" w:cs="Calibri"/>
                <w:color w:val="000000" w:themeColor="text1"/>
              </w:rPr>
              <w:t>steps</w:t>
            </w:r>
            <w:r w:rsidR="00D02D41">
              <w:rPr>
                <w:rFonts w:ascii="Calibri" w:eastAsia="Calibri" w:hAnsi="Calibri" w:cs="Calibri"/>
                <w:color w:val="000000" w:themeColor="text1"/>
              </w:rPr>
              <w:t>’</w:t>
            </w:r>
            <w:r w:rsidRPr="00216537">
              <w:rPr>
                <w:rFonts w:ascii="Calibri" w:eastAsia="Calibri" w:hAnsi="Calibri" w:cs="Calibri"/>
                <w:color w:val="000000" w:themeColor="text1"/>
              </w:rPr>
              <w:t xml:space="preserve"> between the change and the conditions that impact emissions and the impact is direct though some other factors would also need to adjust for it to occur</w:t>
            </w:r>
            <w:r w:rsidR="000C5029">
              <w:rPr>
                <w:rFonts w:ascii="Calibri" w:eastAsia="Calibri" w:hAnsi="Calibri" w:cs="Calibri"/>
                <w:color w:val="000000" w:themeColor="text1"/>
              </w:rPr>
              <w:t>.</w:t>
            </w:r>
          </w:p>
          <w:p w14:paraId="11DD6285" w14:textId="10112096" w:rsidR="00217C36" w:rsidRPr="008940A4" w:rsidRDefault="00217C36" w:rsidP="008940A4">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kern w:val="2"/>
                <w14:ligatures w14:val="standardContextual"/>
              </w:rPr>
            </w:pPr>
            <w:r w:rsidRPr="008940A4">
              <w:rPr>
                <w:rFonts w:ascii="Calibri" w:eastAsia="Calibri" w:hAnsi="Calibri" w:cs="Calibri"/>
                <w:color w:val="000000" w:themeColor="text1"/>
                <w:kern w:val="2"/>
                <w14:ligatures w14:val="standardContextual"/>
              </w:rPr>
              <w:t>Unlikely</w:t>
            </w:r>
            <w:r w:rsidR="000C5029">
              <w:rPr>
                <w:rFonts w:ascii="Calibri" w:eastAsia="Calibri" w:hAnsi="Calibri" w:cs="Calibri"/>
                <w:color w:val="000000" w:themeColor="text1"/>
                <w:kern w:val="2"/>
                <w14:ligatures w14:val="standardContextual"/>
              </w:rPr>
              <w:t>:</w:t>
            </w:r>
          </w:p>
          <w:p w14:paraId="75195437" w14:textId="7C1BC905" w:rsidR="00217C36" w:rsidRPr="00216537" w:rsidRDefault="00217C36" w:rsidP="00216537">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There is little evidence of cause and effect between this kind of change and emissions</w:t>
            </w:r>
          </w:p>
          <w:p w14:paraId="67C0C241" w14:textId="433827C6" w:rsidR="00217C36" w:rsidRPr="008940A4" w:rsidRDefault="00217C36" w:rsidP="00216537">
            <w:pPr>
              <w:pStyle w:val="ListParagraph"/>
              <w:numPr>
                <w:ilvl w:val="0"/>
                <w:numId w:val="41"/>
              </w:num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kern w:val="2"/>
                <w14:ligatures w14:val="standardContextual"/>
              </w:rPr>
            </w:pPr>
            <w:r w:rsidRPr="00216537">
              <w:rPr>
                <w:rFonts w:ascii="Calibri" w:eastAsia="Calibri" w:hAnsi="Calibri" w:cs="Calibri"/>
                <w:color w:val="000000" w:themeColor="text1"/>
              </w:rPr>
              <w:t xml:space="preserve">There </w:t>
            </w:r>
            <w:proofErr w:type="gramStart"/>
            <w:r w:rsidRPr="00216537">
              <w:rPr>
                <w:rFonts w:ascii="Calibri" w:eastAsia="Calibri" w:hAnsi="Calibri" w:cs="Calibri"/>
                <w:color w:val="000000" w:themeColor="text1"/>
              </w:rPr>
              <w:t>are</w:t>
            </w:r>
            <w:proofErr w:type="gramEnd"/>
            <w:r w:rsidRPr="00216537">
              <w:rPr>
                <w:rFonts w:ascii="Calibri" w:eastAsia="Calibri" w:hAnsi="Calibri" w:cs="Calibri"/>
                <w:color w:val="000000" w:themeColor="text1"/>
              </w:rPr>
              <w:t xml:space="preserve"> multiple complex </w:t>
            </w:r>
            <w:r w:rsidR="00EA69B5">
              <w:rPr>
                <w:rFonts w:ascii="Calibri" w:eastAsia="Calibri" w:hAnsi="Calibri" w:cs="Calibri"/>
                <w:color w:val="000000" w:themeColor="text1"/>
              </w:rPr>
              <w:t>‘</w:t>
            </w:r>
            <w:r w:rsidRPr="00216537">
              <w:rPr>
                <w:rFonts w:ascii="Calibri" w:eastAsia="Calibri" w:hAnsi="Calibri" w:cs="Calibri"/>
                <w:color w:val="000000" w:themeColor="text1"/>
              </w:rPr>
              <w:t>steps</w:t>
            </w:r>
            <w:r w:rsidR="00EA69B5">
              <w:rPr>
                <w:rFonts w:ascii="Calibri" w:eastAsia="Calibri" w:hAnsi="Calibri" w:cs="Calibri"/>
                <w:color w:val="000000" w:themeColor="text1"/>
              </w:rPr>
              <w:t>’</w:t>
            </w:r>
            <w:r w:rsidRPr="00216537">
              <w:rPr>
                <w:rFonts w:ascii="Calibri" w:eastAsia="Calibri" w:hAnsi="Calibri" w:cs="Calibri"/>
                <w:color w:val="000000" w:themeColor="text1"/>
              </w:rPr>
              <w:t xml:space="preserve"> between the change and the conditions that impact emissions, the impact is very </w:t>
            </w:r>
            <w:proofErr w:type="gramStart"/>
            <w:r w:rsidRPr="00216537">
              <w:rPr>
                <w:rFonts w:ascii="Calibri" w:eastAsia="Calibri" w:hAnsi="Calibri" w:cs="Calibri"/>
                <w:color w:val="000000" w:themeColor="text1"/>
              </w:rPr>
              <w:t>indirect</w:t>
            </w:r>
            <w:proofErr w:type="gramEnd"/>
            <w:r w:rsidRPr="00216537">
              <w:rPr>
                <w:rFonts w:ascii="Calibri" w:eastAsia="Calibri" w:hAnsi="Calibri" w:cs="Calibri"/>
                <w:color w:val="000000" w:themeColor="text1"/>
              </w:rPr>
              <w:t xml:space="preserve"> and many other factors would also need to change for the effect to occur.</w:t>
            </w:r>
          </w:p>
        </w:tc>
      </w:tr>
      <w:tr w:rsidR="00217C36" w:rsidRPr="009F2497" w14:paraId="027C2769" w14:textId="77777777" w:rsidTr="00135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shd w:val="clear" w:color="auto" w:fill="156082" w:themeFill="accent1"/>
          </w:tcPr>
          <w:p w14:paraId="38AF0EB9" w14:textId="1966E94C" w:rsidR="00217C36" w:rsidRPr="00430A23" w:rsidRDefault="00D02D41" w:rsidP="00853154">
            <w:pPr>
              <w:pStyle w:val="BodyText"/>
              <w:rPr>
                <w:color w:val="FFFFFF" w:themeColor="background1"/>
              </w:rPr>
            </w:pPr>
            <w:r>
              <w:rPr>
                <w:color w:val="FFFFFF" w:themeColor="background1"/>
              </w:rPr>
              <w:lastRenderedPageBreak/>
              <w:t>‘</w:t>
            </w:r>
            <w:r w:rsidR="00217C36" w:rsidRPr="00430A23">
              <w:rPr>
                <w:color w:val="FFFFFF" w:themeColor="background1"/>
              </w:rPr>
              <w:t>How significant would an increase in emission be</w:t>
            </w:r>
            <w:r>
              <w:rPr>
                <w:color w:val="FFFFFF" w:themeColor="background1"/>
              </w:rPr>
              <w:t>’</w:t>
            </w:r>
            <w:r w:rsidR="00217C36" w:rsidRPr="00430A23">
              <w:rPr>
                <w:color w:val="FFFFFF" w:themeColor="background1"/>
              </w:rPr>
              <w:t>?</w:t>
            </w:r>
          </w:p>
        </w:tc>
        <w:tc>
          <w:tcPr>
            <w:tcW w:w="13183" w:type="dxa"/>
            <w:shd w:val="clear" w:color="auto" w:fill="FFFFFF" w:themeFill="background1"/>
          </w:tcPr>
          <w:p w14:paraId="2ED49770" w14:textId="649A0FCF" w:rsidR="00217C36" w:rsidRPr="008940A4" w:rsidRDefault="00217C36" w:rsidP="008940A4">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kern w:val="2"/>
                <w14:ligatures w14:val="standardContextual"/>
              </w:rPr>
            </w:pPr>
            <w:r w:rsidRPr="008940A4">
              <w:rPr>
                <w:rFonts w:ascii="Calibri" w:eastAsia="Calibri" w:hAnsi="Calibri" w:cs="Calibri"/>
                <w:color w:val="000000" w:themeColor="text1"/>
                <w:kern w:val="2"/>
                <w14:ligatures w14:val="standardContextual"/>
              </w:rPr>
              <w:t>Highly significant</w:t>
            </w:r>
            <w:r w:rsidR="002E30D4">
              <w:rPr>
                <w:rFonts w:ascii="Calibri" w:eastAsia="Calibri" w:hAnsi="Calibri" w:cs="Calibri"/>
                <w:color w:val="000000" w:themeColor="text1"/>
                <w:kern w:val="2"/>
                <w14:ligatures w14:val="standardContextual"/>
              </w:rPr>
              <w:t>:</w:t>
            </w:r>
          </w:p>
          <w:p w14:paraId="2CC2816D" w14:textId="77777777" w:rsidR="00217C36" w:rsidRPr="00216537" w:rsidRDefault="00217C36" w:rsidP="00216537">
            <w:pPr>
              <w:pStyle w:val="ListParagraph"/>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It is possible that the change will be large enough to put at risk progress towards targets and budgets (even if the quantified impact is less than 0.25%)</w:t>
            </w:r>
          </w:p>
          <w:p w14:paraId="3CEBEEFE" w14:textId="055D5411" w:rsidR="00217C36" w:rsidRPr="00216537" w:rsidRDefault="00217C36" w:rsidP="00216537">
            <w:pPr>
              <w:pStyle w:val="ListParagraph"/>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 impact cannot be quantified however is anticipated to be large enough to drive a visible change in reporting of emissions.</w:t>
            </w:r>
          </w:p>
          <w:p w14:paraId="423C492F" w14:textId="686EB7D0" w:rsidR="00217C36" w:rsidRPr="00216537" w:rsidRDefault="00217C36" w:rsidP="00216537">
            <w:pPr>
              <w:pStyle w:val="ListParagraph"/>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 xml:space="preserve">It is going to have wide-ranging impacts across a lot of the drivers of emissions/areas of the </w:t>
            </w:r>
            <w:proofErr w:type="gramStart"/>
            <w:r w:rsidRPr="00216537">
              <w:rPr>
                <w:rFonts w:ascii="Calibri" w:eastAsia="Calibri" w:hAnsi="Calibri" w:cs="Calibri"/>
                <w:color w:val="000000" w:themeColor="text1"/>
              </w:rPr>
              <w:t>economy</w:t>
            </w:r>
            <w:proofErr w:type="gramEnd"/>
            <w:r w:rsidRPr="00216537">
              <w:rPr>
                <w:rFonts w:ascii="Calibri" w:eastAsia="Calibri" w:hAnsi="Calibri" w:cs="Calibri"/>
                <w:color w:val="000000" w:themeColor="text1"/>
              </w:rPr>
              <w:t xml:space="preserve"> so the cumulative effect needs to be considered.</w:t>
            </w:r>
          </w:p>
          <w:p w14:paraId="1DD071C8" w14:textId="7A8E83C5" w:rsidR="00217C36" w:rsidRPr="00216537" w:rsidRDefault="00217C36" w:rsidP="00216537">
            <w:pPr>
              <w:pStyle w:val="ListParagraph"/>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It is going to significantly alter emissions in a single sector in a way that will notably change the profile of NZ GHG emissions</w:t>
            </w:r>
          </w:p>
          <w:p w14:paraId="60A9DA19" w14:textId="48621B45" w:rsidR="00217C36" w:rsidRPr="00216537" w:rsidRDefault="00217C36" w:rsidP="00216537">
            <w:pPr>
              <w:pStyle w:val="ListParagraph"/>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 combination of this proposal, with other proposals being implemented at similar times/sectors is likely to have an effect such as those outlined above.</w:t>
            </w:r>
          </w:p>
          <w:p w14:paraId="6F20E61E" w14:textId="76BD05E6" w:rsidR="00217C36" w:rsidRPr="00216537" w:rsidRDefault="00217C36" w:rsidP="00216537">
            <w:pPr>
              <w:pStyle w:val="ListParagraph"/>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 emissions are in a hard-to-abate activity or sector</w:t>
            </w:r>
            <w:r w:rsidR="007F7380">
              <w:rPr>
                <w:rFonts w:ascii="Calibri" w:eastAsia="Calibri" w:hAnsi="Calibri" w:cs="Calibri"/>
                <w:color w:val="000000" w:themeColor="text1"/>
              </w:rPr>
              <w:t>.</w:t>
            </w:r>
          </w:p>
          <w:p w14:paraId="5C290276" w14:textId="7BE1FDAD" w:rsidR="00217C36" w:rsidRPr="008940A4" w:rsidRDefault="00217C36" w:rsidP="008940A4">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kern w:val="2"/>
                <w14:ligatures w14:val="standardContextual"/>
              </w:rPr>
            </w:pPr>
            <w:r w:rsidRPr="008940A4">
              <w:rPr>
                <w:rFonts w:ascii="Calibri" w:eastAsia="Calibri" w:hAnsi="Calibri" w:cs="Calibri"/>
                <w:color w:val="000000" w:themeColor="text1"/>
                <w:kern w:val="2"/>
                <w14:ligatures w14:val="standardContextual"/>
              </w:rPr>
              <w:t>Significant</w:t>
            </w:r>
            <w:r w:rsidR="007F7380">
              <w:rPr>
                <w:rFonts w:ascii="Calibri" w:eastAsia="Calibri" w:hAnsi="Calibri" w:cs="Calibri"/>
                <w:color w:val="000000" w:themeColor="text1"/>
                <w:kern w:val="2"/>
                <w14:ligatures w14:val="standardContextual"/>
              </w:rPr>
              <w:t>:</w:t>
            </w:r>
          </w:p>
          <w:p w14:paraId="2C50428F" w14:textId="4C982E9B" w:rsidR="00217C36" w:rsidRPr="00216537" w:rsidRDefault="00217C36" w:rsidP="00216537">
            <w:pPr>
              <w:pStyle w:val="ListParagraph"/>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 impact cannot be quantified however may be enough to drive a visible change in reporting of emissions</w:t>
            </w:r>
          </w:p>
          <w:p w14:paraId="1E162BB0" w14:textId="77777777" w:rsidR="00217C36" w:rsidRPr="00216537" w:rsidRDefault="00217C36" w:rsidP="00216537">
            <w:pPr>
              <w:pStyle w:val="ListParagraph"/>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 quantified impact compared to the size of the projected buffer means that there is a risk of a negative effect progress even if less than 0.25%</w:t>
            </w:r>
          </w:p>
          <w:p w14:paraId="5396BA34" w14:textId="23E24B19" w:rsidR="00217C36" w:rsidRPr="00216537" w:rsidRDefault="00217C36" w:rsidP="00216537">
            <w:pPr>
              <w:pStyle w:val="ListParagraph"/>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 combination of this proposal, with other proposals being implemented at similar times/sectors is likely to have an effect such as those outlined above</w:t>
            </w:r>
          </w:p>
          <w:p w14:paraId="16D70524" w14:textId="6FFCD16F" w:rsidR="00AF273F" w:rsidRPr="00216537" w:rsidRDefault="00217C36" w:rsidP="00216537">
            <w:pPr>
              <w:pStyle w:val="ListParagraph"/>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t>The emissions increase is not anticipated to be large – but is in a hard-to-abate activity or sector.</w:t>
            </w:r>
          </w:p>
          <w:p w14:paraId="348FE8BB" w14:textId="1480C7B6" w:rsidR="00217C36" w:rsidRPr="008940A4" w:rsidRDefault="00217C36" w:rsidP="008940A4">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kern w:val="2"/>
                <w14:ligatures w14:val="standardContextual"/>
              </w:rPr>
            </w:pPr>
            <w:r w:rsidRPr="008940A4">
              <w:rPr>
                <w:rFonts w:ascii="Calibri" w:eastAsia="Calibri" w:hAnsi="Calibri" w:cs="Calibri"/>
                <w:color w:val="000000" w:themeColor="text1"/>
                <w:kern w:val="2"/>
                <w14:ligatures w14:val="standardContextual"/>
              </w:rPr>
              <w:t>Low significance</w:t>
            </w:r>
            <w:r w:rsidR="00872940">
              <w:rPr>
                <w:rFonts w:ascii="Calibri" w:eastAsia="Calibri" w:hAnsi="Calibri" w:cs="Calibri"/>
                <w:color w:val="000000" w:themeColor="text1"/>
                <w:kern w:val="2"/>
                <w14:ligatures w14:val="standardContextual"/>
              </w:rPr>
              <w:t>:</w:t>
            </w:r>
          </w:p>
          <w:p w14:paraId="0FE01CC3" w14:textId="0C1C531A" w:rsidR="00217C36" w:rsidRPr="00216537" w:rsidRDefault="00217C36" w:rsidP="00216537">
            <w:pPr>
              <w:pStyle w:val="ListParagraph"/>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216537">
              <w:rPr>
                <w:rFonts w:ascii="Calibri" w:eastAsia="Calibri" w:hAnsi="Calibri" w:cs="Calibri"/>
                <w:color w:val="000000" w:themeColor="text1"/>
              </w:rPr>
              <w:lastRenderedPageBreak/>
              <w:t>The impact (quantified or not) is anticipated to be minimal and not put progress at risk.</w:t>
            </w:r>
            <w:r>
              <w:rPr>
                <w:rFonts w:ascii="Calibri" w:eastAsia="Calibri" w:hAnsi="Calibri" w:cs="Calibri"/>
                <w:color w:val="000000" w:themeColor="text1"/>
              </w:rPr>
              <w:t xml:space="preserve"> </w:t>
            </w:r>
            <w:r w:rsidR="002E049B">
              <w:rPr>
                <w:rFonts w:ascii="Calibri" w:eastAsia="Calibri" w:hAnsi="Calibri" w:cs="Calibri"/>
                <w:color w:val="000000" w:themeColor="text1"/>
              </w:rPr>
              <w:t>This is not just about the size of the impact, but when in the EB period it occurs and what progress towards the budget looks like</w:t>
            </w:r>
          </w:p>
          <w:p w14:paraId="23BC1B9D" w14:textId="35ACC577" w:rsidR="00217C36" w:rsidRPr="008940A4" w:rsidRDefault="00217C36" w:rsidP="00216537">
            <w:pPr>
              <w:pStyle w:val="ListParagraph"/>
              <w:numPr>
                <w:ilvl w:val="0"/>
                <w:numId w:val="41"/>
              </w:num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kern w:val="2"/>
                <w14:ligatures w14:val="standardContextual"/>
              </w:rPr>
            </w:pPr>
            <w:r w:rsidRPr="00216537">
              <w:rPr>
                <w:rFonts w:ascii="Calibri" w:eastAsia="Calibri" w:hAnsi="Calibri" w:cs="Calibri"/>
                <w:color w:val="000000" w:themeColor="text1"/>
              </w:rPr>
              <w:t>The impact cannot be quantified however it is not anticipated to be noticed in the reporting of emissions.</w:t>
            </w:r>
          </w:p>
        </w:tc>
      </w:tr>
    </w:tbl>
    <w:p w14:paraId="7F024E30" w14:textId="6447401B" w:rsidR="0013382C" w:rsidRPr="008E3F80" w:rsidRDefault="0013382C" w:rsidP="00BB7FE9">
      <w:pPr>
        <w:rPr>
          <w:b/>
          <w:bCs/>
        </w:rPr>
      </w:pPr>
    </w:p>
    <w:sectPr w:rsidR="0013382C" w:rsidRPr="008E3F80" w:rsidSect="003E7469">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BAFF" w14:textId="77777777" w:rsidR="00E80B48" w:rsidRDefault="00E80B48" w:rsidP="00CB6699">
      <w:pPr>
        <w:spacing w:after="0" w:line="240" w:lineRule="auto"/>
      </w:pPr>
      <w:r>
        <w:separator/>
      </w:r>
    </w:p>
  </w:endnote>
  <w:endnote w:type="continuationSeparator" w:id="0">
    <w:p w14:paraId="076CFE49" w14:textId="77777777" w:rsidR="00E80B48" w:rsidRDefault="00E80B48" w:rsidP="00CB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2767" w14:textId="64719183" w:rsidR="008A1431" w:rsidRDefault="008A1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571738"/>
      <w:docPartObj>
        <w:docPartGallery w:val="Page Numbers (Bottom of Page)"/>
        <w:docPartUnique/>
      </w:docPartObj>
    </w:sdtPr>
    <w:sdtEndPr>
      <w:rPr>
        <w:noProof/>
      </w:rPr>
    </w:sdtEndPr>
    <w:sdtContent>
      <w:p w14:paraId="10FBDCEB" w14:textId="2E7A4444" w:rsidR="005E14A1" w:rsidRDefault="005E14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5FB1AE" w14:textId="266BCF49" w:rsidR="008A1431" w:rsidRDefault="008A1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6D5D" w14:textId="2EF4125F" w:rsidR="008A1431" w:rsidRDefault="008A1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DB07" w14:textId="77777777" w:rsidR="00E80B48" w:rsidRDefault="00E80B48" w:rsidP="00CB6699">
      <w:pPr>
        <w:spacing w:after="0" w:line="240" w:lineRule="auto"/>
      </w:pPr>
      <w:r>
        <w:separator/>
      </w:r>
    </w:p>
  </w:footnote>
  <w:footnote w:type="continuationSeparator" w:id="0">
    <w:p w14:paraId="19825537" w14:textId="77777777" w:rsidR="00E80B48" w:rsidRDefault="00E80B48" w:rsidP="00CB6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9D48" w14:textId="3609BF13" w:rsidR="008A1431" w:rsidRDefault="008A1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7826" w14:textId="5E246A2A" w:rsidR="008A1431" w:rsidRDefault="008A1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6C0E" w14:textId="760CA50A" w:rsidR="008A1431" w:rsidRDefault="008A1431">
    <w:pPr>
      <w:pStyle w:val="Header"/>
    </w:pPr>
  </w:p>
</w:hdr>
</file>

<file path=word/intelligence2.xml><?xml version="1.0" encoding="utf-8"?>
<int2:intelligence xmlns:int2="http://schemas.microsoft.com/office/intelligence/2020/intelligence" xmlns:oel="http://schemas.microsoft.com/office/2019/extlst">
  <int2:observations>
    <int2:textHash int2:hashCode="sbmJVrL3xy0phN" int2:id="UzgElZsK">
      <int2:state int2:value="Rejected" int2:type="spell"/>
    </int2:textHash>
    <int2:textHash int2:hashCode="2sJPEIyg8KVyzo" int2:id="uFIblVU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772"/>
    <w:multiLevelType w:val="hybridMultilevel"/>
    <w:tmpl w:val="CFF43E26"/>
    <w:lvl w:ilvl="0" w:tplc="CC2C4466">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256024"/>
    <w:multiLevelType w:val="hybridMultilevel"/>
    <w:tmpl w:val="69F8C32C"/>
    <w:lvl w:ilvl="0" w:tplc="FFFFFFFF">
      <w:start w:val="1"/>
      <w:numFmt w:val="decimal"/>
      <w:lvlText w:val="%1."/>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DDD0864"/>
    <w:multiLevelType w:val="hybridMultilevel"/>
    <w:tmpl w:val="115AFAA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AC1E49"/>
    <w:multiLevelType w:val="hybridMultilevel"/>
    <w:tmpl w:val="06B6D72A"/>
    <w:lvl w:ilvl="0" w:tplc="FFFFFFFF">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1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EE64ADE"/>
    <w:multiLevelType w:val="hybridMultilevel"/>
    <w:tmpl w:val="661EF594"/>
    <w:lvl w:ilvl="0" w:tplc="C100A54E">
      <w:start w:val="1"/>
      <w:numFmt w:val="bullet"/>
      <w:lvlText w:val=""/>
      <w:lvlJc w:val="left"/>
      <w:pPr>
        <w:ind w:left="720" w:hanging="360"/>
      </w:pPr>
      <w:rPr>
        <w:rFonts w:ascii="Symbol" w:hAnsi="Symbol" w:hint="default"/>
      </w:rPr>
    </w:lvl>
    <w:lvl w:ilvl="1" w:tplc="18BC3E8C">
      <w:start w:val="1"/>
      <w:numFmt w:val="bullet"/>
      <w:lvlText w:val="o"/>
      <w:lvlJc w:val="left"/>
      <w:pPr>
        <w:ind w:left="1440" w:hanging="360"/>
      </w:pPr>
      <w:rPr>
        <w:rFonts w:ascii="Courier New" w:hAnsi="Courier New" w:hint="default"/>
      </w:rPr>
    </w:lvl>
    <w:lvl w:ilvl="2" w:tplc="F4C6D5F6">
      <w:start w:val="1"/>
      <w:numFmt w:val="bullet"/>
      <w:lvlText w:val=""/>
      <w:lvlJc w:val="left"/>
      <w:pPr>
        <w:ind w:left="2160" w:hanging="360"/>
      </w:pPr>
      <w:rPr>
        <w:rFonts w:ascii="Wingdings" w:hAnsi="Wingdings" w:hint="default"/>
      </w:rPr>
    </w:lvl>
    <w:lvl w:ilvl="3" w:tplc="DD2A31EA">
      <w:start w:val="1"/>
      <w:numFmt w:val="bullet"/>
      <w:lvlText w:val=""/>
      <w:lvlJc w:val="left"/>
      <w:pPr>
        <w:ind w:left="2880" w:hanging="360"/>
      </w:pPr>
      <w:rPr>
        <w:rFonts w:ascii="Symbol" w:hAnsi="Symbol" w:hint="default"/>
      </w:rPr>
    </w:lvl>
    <w:lvl w:ilvl="4" w:tplc="3832315A">
      <w:start w:val="1"/>
      <w:numFmt w:val="bullet"/>
      <w:lvlText w:val="o"/>
      <w:lvlJc w:val="left"/>
      <w:pPr>
        <w:ind w:left="3600" w:hanging="360"/>
      </w:pPr>
      <w:rPr>
        <w:rFonts w:ascii="Courier New" w:hAnsi="Courier New" w:hint="default"/>
      </w:rPr>
    </w:lvl>
    <w:lvl w:ilvl="5" w:tplc="B2224970">
      <w:start w:val="1"/>
      <w:numFmt w:val="bullet"/>
      <w:lvlText w:val=""/>
      <w:lvlJc w:val="left"/>
      <w:pPr>
        <w:ind w:left="4320" w:hanging="360"/>
      </w:pPr>
      <w:rPr>
        <w:rFonts w:ascii="Wingdings" w:hAnsi="Wingdings" w:hint="default"/>
      </w:rPr>
    </w:lvl>
    <w:lvl w:ilvl="6" w:tplc="E01654B6">
      <w:start w:val="1"/>
      <w:numFmt w:val="bullet"/>
      <w:lvlText w:val=""/>
      <w:lvlJc w:val="left"/>
      <w:pPr>
        <w:ind w:left="5040" w:hanging="360"/>
      </w:pPr>
      <w:rPr>
        <w:rFonts w:ascii="Symbol" w:hAnsi="Symbol" w:hint="default"/>
      </w:rPr>
    </w:lvl>
    <w:lvl w:ilvl="7" w:tplc="43684180">
      <w:start w:val="1"/>
      <w:numFmt w:val="bullet"/>
      <w:lvlText w:val="o"/>
      <w:lvlJc w:val="left"/>
      <w:pPr>
        <w:ind w:left="5760" w:hanging="360"/>
      </w:pPr>
      <w:rPr>
        <w:rFonts w:ascii="Courier New" w:hAnsi="Courier New" w:hint="default"/>
      </w:rPr>
    </w:lvl>
    <w:lvl w:ilvl="8" w:tplc="43E8A382">
      <w:start w:val="1"/>
      <w:numFmt w:val="bullet"/>
      <w:lvlText w:val=""/>
      <w:lvlJc w:val="left"/>
      <w:pPr>
        <w:ind w:left="6480" w:hanging="360"/>
      </w:pPr>
      <w:rPr>
        <w:rFonts w:ascii="Wingdings" w:hAnsi="Wingdings" w:hint="default"/>
      </w:rPr>
    </w:lvl>
  </w:abstractNum>
  <w:abstractNum w:abstractNumId="5" w15:restartNumberingAfterBreak="0">
    <w:nsid w:val="10274AF4"/>
    <w:multiLevelType w:val="hybridMultilevel"/>
    <w:tmpl w:val="1472C9AA"/>
    <w:lvl w:ilvl="0" w:tplc="3B8EFEDC">
      <w:start w:val="1"/>
      <w:numFmt w:val="bullet"/>
      <w:lvlText w:val="-"/>
      <w:lvlJc w:val="left"/>
      <w:pPr>
        <w:ind w:left="360" w:hanging="360"/>
      </w:pPr>
      <w:rPr>
        <w:rFonts w:ascii="Calibri" w:hAnsi="Calibri" w:hint="default"/>
      </w:rPr>
    </w:lvl>
    <w:lvl w:ilvl="1" w:tplc="FFFFFFFF">
      <w:start w:val="1"/>
      <w:numFmt w:val="bullet"/>
      <w:lvlText w:val="o"/>
      <w:lvlJc w:val="left"/>
      <w:pPr>
        <w:ind w:left="1080" w:hanging="360"/>
      </w:pPr>
      <w:rPr>
        <w:rFonts w:ascii="Calibri" w:hAnsi="Calibr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2C66E3C"/>
    <w:multiLevelType w:val="hybridMultilevel"/>
    <w:tmpl w:val="70A874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2513AA"/>
    <w:multiLevelType w:val="hybridMultilevel"/>
    <w:tmpl w:val="E19A67AC"/>
    <w:lvl w:ilvl="0" w:tplc="3B8EFEDC">
      <w:start w:val="1"/>
      <w:numFmt w:val="bullet"/>
      <w:lvlText w:val="-"/>
      <w:lvlJc w:val="left"/>
      <w:pPr>
        <w:ind w:left="360" w:hanging="360"/>
      </w:pPr>
      <w:rPr>
        <w:rFonts w:ascii="Calibri" w:hAnsi="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6457895"/>
    <w:multiLevelType w:val="hybridMultilevel"/>
    <w:tmpl w:val="57A021B6"/>
    <w:lvl w:ilvl="0" w:tplc="8DD247C2">
      <w:start w:val="1"/>
      <w:numFmt w:val="bullet"/>
      <w:lvlText w:val="-"/>
      <w:lvlJc w:val="left"/>
      <w:pPr>
        <w:ind w:left="360" w:hanging="360"/>
      </w:pPr>
      <w:rPr>
        <w:rFonts w:ascii="Calibri" w:hAnsi="Calibri" w:hint="default"/>
      </w:rPr>
    </w:lvl>
    <w:lvl w:ilvl="1" w:tplc="5FEECC82">
      <w:start w:val="1"/>
      <w:numFmt w:val="bullet"/>
      <w:lvlText w:val="o"/>
      <w:lvlJc w:val="left"/>
      <w:pPr>
        <w:ind w:left="1080" w:hanging="360"/>
      </w:pPr>
      <w:rPr>
        <w:rFonts w:ascii="Calibri" w:hAnsi="Calibri" w:hint="default"/>
      </w:rPr>
    </w:lvl>
    <w:lvl w:ilvl="2" w:tplc="0E867220">
      <w:start w:val="1"/>
      <w:numFmt w:val="bullet"/>
      <w:lvlText w:val=""/>
      <w:lvlJc w:val="left"/>
      <w:pPr>
        <w:ind w:left="1800" w:hanging="360"/>
      </w:pPr>
      <w:rPr>
        <w:rFonts w:ascii="Calibri" w:hAnsi="Calibri" w:hint="default"/>
      </w:rPr>
    </w:lvl>
    <w:lvl w:ilvl="3" w:tplc="CED0C1B0">
      <w:start w:val="1"/>
      <w:numFmt w:val="bullet"/>
      <w:lvlText w:val=""/>
      <w:lvlJc w:val="left"/>
      <w:pPr>
        <w:ind w:left="2520" w:hanging="360"/>
      </w:pPr>
      <w:rPr>
        <w:rFonts w:ascii="Symbol" w:hAnsi="Symbol" w:hint="default"/>
      </w:rPr>
    </w:lvl>
    <w:lvl w:ilvl="4" w:tplc="FCA03C96">
      <w:start w:val="1"/>
      <w:numFmt w:val="bullet"/>
      <w:lvlText w:val="o"/>
      <w:lvlJc w:val="left"/>
      <w:pPr>
        <w:ind w:left="3240" w:hanging="360"/>
      </w:pPr>
      <w:rPr>
        <w:rFonts w:ascii="Courier New" w:hAnsi="Courier New" w:hint="default"/>
      </w:rPr>
    </w:lvl>
    <w:lvl w:ilvl="5" w:tplc="A8BCC208">
      <w:start w:val="1"/>
      <w:numFmt w:val="bullet"/>
      <w:lvlText w:val=""/>
      <w:lvlJc w:val="left"/>
      <w:pPr>
        <w:ind w:left="3960" w:hanging="360"/>
      </w:pPr>
      <w:rPr>
        <w:rFonts w:ascii="Wingdings" w:hAnsi="Wingdings" w:hint="default"/>
      </w:rPr>
    </w:lvl>
    <w:lvl w:ilvl="6" w:tplc="4446B8DE">
      <w:start w:val="1"/>
      <w:numFmt w:val="bullet"/>
      <w:lvlText w:val=""/>
      <w:lvlJc w:val="left"/>
      <w:pPr>
        <w:ind w:left="4680" w:hanging="360"/>
      </w:pPr>
      <w:rPr>
        <w:rFonts w:ascii="Symbol" w:hAnsi="Symbol" w:hint="default"/>
      </w:rPr>
    </w:lvl>
    <w:lvl w:ilvl="7" w:tplc="BD7EFA5C">
      <w:start w:val="1"/>
      <w:numFmt w:val="bullet"/>
      <w:lvlText w:val="o"/>
      <w:lvlJc w:val="left"/>
      <w:pPr>
        <w:ind w:left="5400" w:hanging="360"/>
      </w:pPr>
      <w:rPr>
        <w:rFonts w:ascii="Courier New" w:hAnsi="Courier New" w:hint="default"/>
      </w:rPr>
    </w:lvl>
    <w:lvl w:ilvl="8" w:tplc="21BED710">
      <w:start w:val="1"/>
      <w:numFmt w:val="bullet"/>
      <w:lvlText w:val=""/>
      <w:lvlJc w:val="left"/>
      <w:pPr>
        <w:ind w:left="6120" w:hanging="360"/>
      </w:pPr>
      <w:rPr>
        <w:rFonts w:ascii="Wingdings" w:hAnsi="Wingdings" w:hint="default"/>
      </w:rPr>
    </w:lvl>
  </w:abstractNum>
  <w:abstractNum w:abstractNumId="9" w15:restartNumberingAfterBreak="0">
    <w:nsid w:val="196B5515"/>
    <w:multiLevelType w:val="hybridMultilevel"/>
    <w:tmpl w:val="78A861D2"/>
    <w:lvl w:ilvl="0" w:tplc="6FD22E34">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A5435B9"/>
    <w:multiLevelType w:val="hybridMultilevel"/>
    <w:tmpl w:val="616E249A"/>
    <w:lvl w:ilvl="0" w:tplc="3B8EFEDC">
      <w:start w:val="1"/>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A6F54B2"/>
    <w:multiLevelType w:val="hybridMultilevel"/>
    <w:tmpl w:val="40184B1E"/>
    <w:lvl w:ilvl="0" w:tplc="9DC87D3E">
      <w:start w:val="1"/>
      <w:numFmt w:val="decimal"/>
      <w:lvlText w:val="%1."/>
      <w:lvlJc w:val="left"/>
      <w:pPr>
        <w:ind w:left="720" w:hanging="360"/>
      </w:pPr>
      <w:rPr>
        <w:rFonts w:ascii="Calibri" w:hAnsi="Calibri" w:hint="default"/>
        <w:b/>
        <w:bCs/>
      </w:rPr>
    </w:lvl>
    <w:lvl w:ilvl="1" w:tplc="045C9F0E">
      <w:start w:val="1"/>
      <w:numFmt w:val="lowerLetter"/>
      <w:lvlText w:val="%2."/>
      <w:lvlJc w:val="left"/>
      <w:pPr>
        <w:ind w:left="1440" w:hanging="360"/>
      </w:pPr>
    </w:lvl>
    <w:lvl w:ilvl="2" w:tplc="49AA5AC0">
      <w:start w:val="1"/>
      <w:numFmt w:val="lowerRoman"/>
      <w:lvlText w:val="%3."/>
      <w:lvlJc w:val="right"/>
      <w:pPr>
        <w:ind w:left="2160" w:hanging="180"/>
      </w:pPr>
    </w:lvl>
    <w:lvl w:ilvl="3" w:tplc="FEFA62F8">
      <w:start w:val="1"/>
      <w:numFmt w:val="decimal"/>
      <w:lvlText w:val="%4."/>
      <w:lvlJc w:val="left"/>
      <w:pPr>
        <w:ind w:left="2880" w:hanging="360"/>
      </w:pPr>
    </w:lvl>
    <w:lvl w:ilvl="4" w:tplc="3258C008">
      <w:start w:val="1"/>
      <w:numFmt w:val="lowerLetter"/>
      <w:lvlText w:val="%5."/>
      <w:lvlJc w:val="left"/>
      <w:pPr>
        <w:ind w:left="3600" w:hanging="360"/>
      </w:pPr>
    </w:lvl>
    <w:lvl w:ilvl="5" w:tplc="66CE6CC4">
      <w:start w:val="1"/>
      <w:numFmt w:val="lowerRoman"/>
      <w:lvlText w:val="%6."/>
      <w:lvlJc w:val="right"/>
      <w:pPr>
        <w:ind w:left="4320" w:hanging="180"/>
      </w:pPr>
    </w:lvl>
    <w:lvl w:ilvl="6" w:tplc="2416BA22">
      <w:start w:val="1"/>
      <w:numFmt w:val="decimal"/>
      <w:lvlText w:val="%7."/>
      <w:lvlJc w:val="left"/>
      <w:pPr>
        <w:ind w:left="5040" w:hanging="360"/>
      </w:pPr>
    </w:lvl>
    <w:lvl w:ilvl="7" w:tplc="5F78F6FC">
      <w:start w:val="1"/>
      <w:numFmt w:val="lowerLetter"/>
      <w:lvlText w:val="%8."/>
      <w:lvlJc w:val="left"/>
      <w:pPr>
        <w:ind w:left="5760" w:hanging="360"/>
      </w:pPr>
    </w:lvl>
    <w:lvl w:ilvl="8" w:tplc="AF1437AA">
      <w:start w:val="1"/>
      <w:numFmt w:val="lowerRoman"/>
      <w:lvlText w:val="%9."/>
      <w:lvlJc w:val="right"/>
      <w:pPr>
        <w:ind w:left="6480" w:hanging="180"/>
      </w:pPr>
    </w:lvl>
  </w:abstractNum>
  <w:abstractNum w:abstractNumId="12"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21945DF7"/>
    <w:multiLevelType w:val="hybridMultilevel"/>
    <w:tmpl w:val="E3E2D472"/>
    <w:lvl w:ilvl="0" w:tplc="FFFFFFFF">
      <w:start w:val="1"/>
      <w:numFmt w:val="decimal"/>
      <w:lvlText w:val="%1."/>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CE7FEF"/>
    <w:multiLevelType w:val="hybridMultilevel"/>
    <w:tmpl w:val="B5C24C54"/>
    <w:lvl w:ilvl="0" w:tplc="B1B61D78">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3856A0B"/>
    <w:multiLevelType w:val="hybridMultilevel"/>
    <w:tmpl w:val="5EDC9CCA"/>
    <w:lvl w:ilvl="0" w:tplc="73AC21D6">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B7B4A4B"/>
    <w:multiLevelType w:val="hybridMultilevel"/>
    <w:tmpl w:val="8EFCC55E"/>
    <w:lvl w:ilvl="0" w:tplc="1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C80CAEE"/>
    <w:multiLevelType w:val="hybridMultilevel"/>
    <w:tmpl w:val="BD84028A"/>
    <w:lvl w:ilvl="0" w:tplc="FFFFFFFF">
      <w:start w:val="1"/>
      <w:numFmt w:val="decimal"/>
      <w:pStyle w:val="TableBullet"/>
      <w:lvlText w:val="%1."/>
      <w:lvlJc w:val="left"/>
      <w:pPr>
        <w:ind w:left="720" w:hanging="360"/>
      </w:pPr>
    </w:lvl>
    <w:lvl w:ilvl="1" w:tplc="EBB635DC">
      <w:start w:val="1"/>
      <w:numFmt w:val="lowerLetter"/>
      <w:lvlText w:val="%2."/>
      <w:lvlJc w:val="left"/>
      <w:pPr>
        <w:ind w:left="1440" w:hanging="360"/>
      </w:pPr>
    </w:lvl>
    <w:lvl w:ilvl="2" w:tplc="86282D08">
      <w:start w:val="1"/>
      <w:numFmt w:val="lowerRoman"/>
      <w:lvlText w:val="%3."/>
      <w:lvlJc w:val="right"/>
      <w:pPr>
        <w:ind w:left="2160" w:hanging="180"/>
      </w:pPr>
    </w:lvl>
    <w:lvl w:ilvl="3" w:tplc="D67E2C12">
      <w:start w:val="1"/>
      <w:numFmt w:val="decimal"/>
      <w:lvlText w:val="%4."/>
      <w:lvlJc w:val="left"/>
      <w:pPr>
        <w:ind w:left="2880" w:hanging="360"/>
      </w:pPr>
    </w:lvl>
    <w:lvl w:ilvl="4" w:tplc="26EEDBD8">
      <w:start w:val="1"/>
      <w:numFmt w:val="lowerLetter"/>
      <w:lvlText w:val="%5."/>
      <w:lvlJc w:val="left"/>
      <w:pPr>
        <w:ind w:left="3600" w:hanging="360"/>
      </w:pPr>
    </w:lvl>
    <w:lvl w:ilvl="5" w:tplc="721E738A">
      <w:start w:val="1"/>
      <w:numFmt w:val="lowerRoman"/>
      <w:lvlText w:val="%6."/>
      <w:lvlJc w:val="right"/>
      <w:pPr>
        <w:ind w:left="4320" w:hanging="180"/>
      </w:pPr>
    </w:lvl>
    <w:lvl w:ilvl="6" w:tplc="E8F20D24">
      <w:start w:val="1"/>
      <w:numFmt w:val="decimal"/>
      <w:lvlText w:val="%7."/>
      <w:lvlJc w:val="left"/>
      <w:pPr>
        <w:ind w:left="5040" w:hanging="360"/>
      </w:pPr>
    </w:lvl>
    <w:lvl w:ilvl="7" w:tplc="86E0B2FA">
      <w:start w:val="1"/>
      <w:numFmt w:val="lowerLetter"/>
      <w:lvlText w:val="%8."/>
      <w:lvlJc w:val="left"/>
      <w:pPr>
        <w:ind w:left="5760" w:hanging="360"/>
      </w:pPr>
    </w:lvl>
    <w:lvl w:ilvl="8" w:tplc="B67C39EC">
      <w:start w:val="1"/>
      <w:numFmt w:val="lowerRoman"/>
      <w:lvlText w:val="%9."/>
      <w:lvlJc w:val="right"/>
      <w:pPr>
        <w:ind w:left="6480" w:hanging="180"/>
      </w:pPr>
    </w:lvl>
  </w:abstractNum>
  <w:abstractNum w:abstractNumId="18"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9" w15:restartNumberingAfterBreak="0">
    <w:nsid w:val="35300479"/>
    <w:multiLevelType w:val="hybridMultilevel"/>
    <w:tmpl w:val="C7B61D32"/>
    <w:lvl w:ilvl="0" w:tplc="4D842A5C">
      <w:start w:val="1"/>
      <w:numFmt w:val="bullet"/>
      <w:lvlText w:val=""/>
      <w:lvlJc w:val="left"/>
      <w:pPr>
        <w:ind w:left="720" w:hanging="360"/>
      </w:pPr>
      <w:rPr>
        <w:rFonts w:ascii="Symbol" w:hAnsi="Symbol" w:hint="default"/>
      </w:rPr>
    </w:lvl>
    <w:lvl w:ilvl="1" w:tplc="8F44A6BA">
      <w:start w:val="1"/>
      <w:numFmt w:val="bullet"/>
      <w:lvlText w:val="o"/>
      <w:lvlJc w:val="left"/>
      <w:pPr>
        <w:ind w:left="1440" w:hanging="360"/>
      </w:pPr>
      <w:rPr>
        <w:rFonts w:ascii="Courier New" w:hAnsi="Courier New" w:hint="default"/>
      </w:rPr>
    </w:lvl>
    <w:lvl w:ilvl="2" w:tplc="A706365A">
      <w:start w:val="1"/>
      <w:numFmt w:val="bullet"/>
      <w:lvlText w:val=""/>
      <w:lvlJc w:val="left"/>
      <w:pPr>
        <w:ind w:left="2160" w:hanging="360"/>
      </w:pPr>
      <w:rPr>
        <w:rFonts w:ascii="Wingdings" w:hAnsi="Wingdings" w:hint="default"/>
      </w:rPr>
    </w:lvl>
    <w:lvl w:ilvl="3" w:tplc="721036F0">
      <w:start w:val="1"/>
      <w:numFmt w:val="bullet"/>
      <w:lvlText w:val=""/>
      <w:lvlJc w:val="left"/>
      <w:pPr>
        <w:ind w:left="2880" w:hanging="360"/>
      </w:pPr>
      <w:rPr>
        <w:rFonts w:ascii="Symbol" w:hAnsi="Symbol" w:hint="default"/>
      </w:rPr>
    </w:lvl>
    <w:lvl w:ilvl="4" w:tplc="1F70961E">
      <w:start w:val="1"/>
      <w:numFmt w:val="bullet"/>
      <w:lvlText w:val="o"/>
      <w:lvlJc w:val="left"/>
      <w:pPr>
        <w:ind w:left="3600" w:hanging="360"/>
      </w:pPr>
      <w:rPr>
        <w:rFonts w:ascii="Courier New" w:hAnsi="Courier New" w:hint="default"/>
      </w:rPr>
    </w:lvl>
    <w:lvl w:ilvl="5" w:tplc="6480FA40">
      <w:start w:val="1"/>
      <w:numFmt w:val="bullet"/>
      <w:lvlText w:val=""/>
      <w:lvlJc w:val="left"/>
      <w:pPr>
        <w:ind w:left="4320" w:hanging="360"/>
      </w:pPr>
      <w:rPr>
        <w:rFonts w:ascii="Wingdings" w:hAnsi="Wingdings" w:hint="default"/>
      </w:rPr>
    </w:lvl>
    <w:lvl w:ilvl="6" w:tplc="1A7447FE">
      <w:start w:val="1"/>
      <w:numFmt w:val="bullet"/>
      <w:lvlText w:val=""/>
      <w:lvlJc w:val="left"/>
      <w:pPr>
        <w:ind w:left="5040" w:hanging="360"/>
      </w:pPr>
      <w:rPr>
        <w:rFonts w:ascii="Symbol" w:hAnsi="Symbol" w:hint="default"/>
      </w:rPr>
    </w:lvl>
    <w:lvl w:ilvl="7" w:tplc="51E65F44">
      <w:start w:val="1"/>
      <w:numFmt w:val="bullet"/>
      <w:lvlText w:val="o"/>
      <w:lvlJc w:val="left"/>
      <w:pPr>
        <w:ind w:left="5760" w:hanging="360"/>
      </w:pPr>
      <w:rPr>
        <w:rFonts w:ascii="Courier New" w:hAnsi="Courier New" w:hint="default"/>
      </w:rPr>
    </w:lvl>
    <w:lvl w:ilvl="8" w:tplc="1F70657E">
      <w:start w:val="1"/>
      <w:numFmt w:val="bullet"/>
      <w:lvlText w:val=""/>
      <w:lvlJc w:val="left"/>
      <w:pPr>
        <w:ind w:left="6480" w:hanging="360"/>
      </w:pPr>
      <w:rPr>
        <w:rFonts w:ascii="Wingdings" w:hAnsi="Wingdings" w:hint="default"/>
      </w:rPr>
    </w:lvl>
  </w:abstractNum>
  <w:abstractNum w:abstractNumId="20" w15:restartNumberingAfterBreak="0">
    <w:nsid w:val="35A70DCD"/>
    <w:multiLevelType w:val="hybridMultilevel"/>
    <w:tmpl w:val="25A45750"/>
    <w:lvl w:ilvl="0" w:tplc="1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alibri" w:hAnsi="Calibri" w:hint="default"/>
      </w:rPr>
    </w:lvl>
    <w:lvl w:ilvl="2" w:tplc="FFFFFFFF">
      <w:start w:val="1"/>
      <w:numFmt w:val="bullet"/>
      <w:lvlText w:val=""/>
      <w:lvlJc w:val="left"/>
      <w:pPr>
        <w:ind w:left="1800" w:hanging="360"/>
      </w:pPr>
      <w:rPr>
        <w:rFonts w:ascii="Calibri" w:hAnsi="Calibri"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38097724"/>
    <w:multiLevelType w:val="hybridMultilevel"/>
    <w:tmpl w:val="E6808132"/>
    <w:lvl w:ilvl="0" w:tplc="FFFFFFFF">
      <w:start w:val="1"/>
      <w:numFmt w:val="decimal"/>
      <w:lvlText w:val="%1."/>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71B097"/>
    <w:multiLevelType w:val="hybridMultilevel"/>
    <w:tmpl w:val="53F8DA96"/>
    <w:lvl w:ilvl="0" w:tplc="3B8EFEDC">
      <w:start w:val="1"/>
      <w:numFmt w:val="bullet"/>
      <w:lvlText w:val="-"/>
      <w:lvlJc w:val="left"/>
      <w:pPr>
        <w:ind w:left="360" w:hanging="360"/>
      </w:pPr>
      <w:rPr>
        <w:rFonts w:ascii="Calibri" w:hAnsi="Calibri" w:hint="default"/>
      </w:rPr>
    </w:lvl>
    <w:lvl w:ilvl="1" w:tplc="D10AEB3C">
      <w:start w:val="1"/>
      <w:numFmt w:val="bullet"/>
      <w:lvlText w:val="o"/>
      <w:lvlJc w:val="left"/>
      <w:pPr>
        <w:ind w:left="1080" w:hanging="360"/>
      </w:pPr>
      <w:rPr>
        <w:rFonts w:ascii="Calibri" w:hAnsi="Calibri" w:hint="default"/>
      </w:rPr>
    </w:lvl>
    <w:lvl w:ilvl="2" w:tplc="086C725A">
      <w:start w:val="1"/>
      <w:numFmt w:val="bullet"/>
      <w:lvlText w:val=""/>
      <w:lvlJc w:val="left"/>
      <w:pPr>
        <w:ind w:left="1800" w:hanging="360"/>
      </w:pPr>
      <w:rPr>
        <w:rFonts w:ascii="Wingdings" w:hAnsi="Wingdings" w:hint="default"/>
      </w:rPr>
    </w:lvl>
    <w:lvl w:ilvl="3" w:tplc="6A187F7A">
      <w:start w:val="1"/>
      <w:numFmt w:val="bullet"/>
      <w:lvlText w:val=""/>
      <w:lvlJc w:val="left"/>
      <w:pPr>
        <w:ind w:left="2520" w:hanging="360"/>
      </w:pPr>
      <w:rPr>
        <w:rFonts w:ascii="Symbol" w:hAnsi="Symbol" w:hint="default"/>
      </w:rPr>
    </w:lvl>
    <w:lvl w:ilvl="4" w:tplc="D6668BF2">
      <w:start w:val="1"/>
      <w:numFmt w:val="bullet"/>
      <w:lvlText w:val="o"/>
      <w:lvlJc w:val="left"/>
      <w:pPr>
        <w:ind w:left="3240" w:hanging="360"/>
      </w:pPr>
      <w:rPr>
        <w:rFonts w:ascii="Courier New" w:hAnsi="Courier New" w:hint="default"/>
      </w:rPr>
    </w:lvl>
    <w:lvl w:ilvl="5" w:tplc="31E0C7F8">
      <w:start w:val="1"/>
      <w:numFmt w:val="bullet"/>
      <w:lvlText w:val=""/>
      <w:lvlJc w:val="left"/>
      <w:pPr>
        <w:ind w:left="3960" w:hanging="360"/>
      </w:pPr>
      <w:rPr>
        <w:rFonts w:ascii="Wingdings" w:hAnsi="Wingdings" w:hint="default"/>
      </w:rPr>
    </w:lvl>
    <w:lvl w:ilvl="6" w:tplc="043A90DC">
      <w:start w:val="1"/>
      <w:numFmt w:val="bullet"/>
      <w:lvlText w:val=""/>
      <w:lvlJc w:val="left"/>
      <w:pPr>
        <w:ind w:left="4680" w:hanging="360"/>
      </w:pPr>
      <w:rPr>
        <w:rFonts w:ascii="Symbol" w:hAnsi="Symbol" w:hint="default"/>
      </w:rPr>
    </w:lvl>
    <w:lvl w:ilvl="7" w:tplc="DB086004">
      <w:start w:val="1"/>
      <w:numFmt w:val="bullet"/>
      <w:lvlText w:val="o"/>
      <w:lvlJc w:val="left"/>
      <w:pPr>
        <w:ind w:left="5400" w:hanging="360"/>
      </w:pPr>
      <w:rPr>
        <w:rFonts w:ascii="Courier New" w:hAnsi="Courier New" w:hint="default"/>
      </w:rPr>
    </w:lvl>
    <w:lvl w:ilvl="8" w:tplc="CD605FF8">
      <w:start w:val="1"/>
      <w:numFmt w:val="bullet"/>
      <w:lvlText w:val=""/>
      <w:lvlJc w:val="left"/>
      <w:pPr>
        <w:ind w:left="6120" w:hanging="360"/>
      </w:pPr>
      <w:rPr>
        <w:rFonts w:ascii="Wingdings" w:hAnsi="Wingdings" w:hint="default"/>
      </w:rPr>
    </w:lvl>
  </w:abstractNum>
  <w:abstractNum w:abstractNumId="24" w15:restartNumberingAfterBreak="0">
    <w:nsid w:val="3E822F5E"/>
    <w:multiLevelType w:val="hybridMultilevel"/>
    <w:tmpl w:val="EF9E1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EBB4580"/>
    <w:multiLevelType w:val="hybridMultilevel"/>
    <w:tmpl w:val="ECF8A588"/>
    <w:lvl w:ilvl="0" w:tplc="3B8EFEDC">
      <w:start w:val="1"/>
      <w:numFmt w:val="bullet"/>
      <w:lvlText w:val="-"/>
      <w:lvlJc w:val="left"/>
      <w:pPr>
        <w:ind w:left="360" w:hanging="360"/>
      </w:pPr>
      <w:rPr>
        <w:rFonts w:ascii="Calibri" w:hAnsi="Calibri"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3D25B0"/>
    <w:multiLevelType w:val="hybridMultilevel"/>
    <w:tmpl w:val="0A6E76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877518D"/>
    <w:multiLevelType w:val="hybridMultilevel"/>
    <w:tmpl w:val="E6808132"/>
    <w:lvl w:ilvl="0" w:tplc="FFFFFFFF">
      <w:start w:val="1"/>
      <w:numFmt w:val="decimal"/>
      <w:lvlText w:val="%1."/>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B971B7A"/>
    <w:multiLevelType w:val="hybridMultilevel"/>
    <w:tmpl w:val="2C120640"/>
    <w:lvl w:ilvl="0" w:tplc="18FE0ECE">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0579D7F"/>
    <w:multiLevelType w:val="hybridMultilevel"/>
    <w:tmpl w:val="C75C8D2E"/>
    <w:lvl w:ilvl="0" w:tplc="6FD22E34">
      <w:start w:val="1"/>
      <w:numFmt w:val="bullet"/>
      <w:lvlText w:val=""/>
      <w:lvlJc w:val="left"/>
      <w:pPr>
        <w:ind w:left="720" w:hanging="360"/>
      </w:pPr>
      <w:rPr>
        <w:rFonts w:ascii="Symbol" w:hAnsi="Symbol" w:hint="default"/>
      </w:rPr>
    </w:lvl>
    <w:lvl w:ilvl="1" w:tplc="FA4A6EC0">
      <w:start w:val="1"/>
      <w:numFmt w:val="bullet"/>
      <w:lvlText w:val="o"/>
      <w:lvlJc w:val="left"/>
      <w:pPr>
        <w:ind w:left="1440" w:hanging="360"/>
      </w:pPr>
      <w:rPr>
        <w:rFonts w:ascii="Courier New" w:hAnsi="Courier New" w:hint="default"/>
      </w:rPr>
    </w:lvl>
    <w:lvl w:ilvl="2" w:tplc="3C40C1CC">
      <w:start w:val="1"/>
      <w:numFmt w:val="bullet"/>
      <w:lvlText w:val=""/>
      <w:lvlJc w:val="left"/>
      <w:pPr>
        <w:ind w:left="2160" w:hanging="360"/>
      </w:pPr>
      <w:rPr>
        <w:rFonts w:ascii="Wingdings" w:hAnsi="Wingdings" w:hint="default"/>
      </w:rPr>
    </w:lvl>
    <w:lvl w:ilvl="3" w:tplc="5C161B0C">
      <w:start w:val="1"/>
      <w:numFmt w:val="bullet"/>
      <w:lvlText w:val=""/>
      <w:lvlJc w:val="left"/>
      <w:pPr>
        <w:ind w:left="2880" w:hanging="360"/>
      </w:pPr>
      <w:rPr>
        <w:rFonts w:ascii="Symbol" w:hAnsi="Symbol" w:hint="default"/>
      </w:rPr>
    </w:lvl>
    <w:lvl w:ilvl="4" w:tplc="D9A87F32">
      <w:start w:val="1"/>
      <w:numFmt w:val="bullet"/>
      <w:lvlText w:val="o"/>
      <w:lvlJc w:val="left"/>
      <w:pPr>
        <w:ind w:left="3600" w:hanging="360"/>
      </w:pPr>
      <w:rPr>
        <w:rFonts w:ascii="Courier New" w:hAnsi="Courier New" w:hint="default"/>
      </w:rPr>
    </w:lvl>
    <w:lvl w:ilvl="5" w:tplc="4620C36E">
      <w:start w:val="1"/>
      <w:numFmt w:val="bullet"/>
      <w:lvlText w:val=""/>
      <w:lvlJc w:val="left"/>
      <w:pPr>
        <w:ind w:left="4320" w:hanging="360"/>
      </w:pPr>
      <w:rPr>
        <w:rFonts w:ascii="Wingdings" w:hAnsi="Wingdings" w:hint="default"/>
      </w:rPr>
    </w:lvl>
    <w:lvl w:ilvl="6" w:tplc="F11C4862">
      <w:start w:val="1"/>
      <w:numFmt w:val="bullet"/>
      <w:lvlText w:val=""/>
      <w:lvlJc w:val="left"/>
      <w:pPr>
        <w:ind w:left="5040" w:hanging="360"/>
      </w:pPr>
      <w:rPr>
        <w:rFonts w:ascii="Symbol" w:hAnsi="Symbol" w:hint="default"/>
      </w:rPr>
    </w:lvl>
    <w:lvl w:ilvl="7" w:tplc="68CE40B0">
      <w:start w:val="1"/>
      <w:numFmt w:val="bullet"/>
      <w:lvlText w:val="o"/>
      <w:lvlJc w:val="left"/>
      <w:pPr>
        <w:ind w:left="5760" w:hanging="360"/>
      </w:pPr>
      <w:rPr>
        <w:rFonts w:ascii="Courier New" w:hAnsi="Courier New" w:hint="default"/>
      </w:rPr>
    </w:lvl>
    <w:lvl w:ilvl="8" w:tplc="FF44940E">
      <w:start w:val="1"/>
      <w:numFmt w:val="bullet"/>
      <w:lvlText w:val=""/>
      <w:lvlJc w:val="left"/>
      <w:pPr>
        <w:ind w:left="6480" w:hanging="360"/>
      </w:pPr>
      <w:rPr>
        <w:rFonts w:ascii="Wingdings" w:hAnsi="Wingdings" w:hint="default"/>
      </w:rPr>
    </w:lvl>
  </w:abstractNum>
  <w:abstractNum w:abstractNumId="31"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32" w15:restartNumberingAfterBreak="0">
    <w:nsid w:val="542BC959"/>
    <w:multiLevelType w:val="hybridMultilevel"/>
    <w:tmpl w:val="696E27EA"/>
    <w:lvl w:ilvl="0" w:tplc="811EE470">
      <w:start w:val="1"/>
      <w:numFmt w:val="bullet"/>
      <w:lvlText w:val="•"/>
      <w:lvlJc w:val="left"/>
      <w:pPr>
        <w:ind w:left="720" w:hanging="360"/>
      </w:pPr>
      <w:rPr>
        <w:rFonts w:ascii="Arial" w:hAnsi="Arial" w:hint="default"/>
      </w:rPr>
    </w:lvl>
    <w:lvl w:ilvl="1" w:tplc="3BFED57C">
      <w:start w:val="1"/>
      <w:numFmt w:val="bullet"/>
      <w:lvlText w:val="o"/>
      <w:lvlJc w:val="left"/>
      <w:pPr>
        <w:ind w:left="1440" w:hanging="360"/>
      </w:pPr>
      <w:rPr>
        <w:rFonts w:ascii="Courier New" w:hAnsi="Courier New" w:hint="default"/>
      </w:rPr>
    </w:lvl>
    <w:lvl w:ilvl="2" w:tplc="A9CA4F64">
      <w:start w:val="1"/>
      <w:numFmt w:val="bullet"/>
      <w:lvlText w:val=""/>
      <w:lvlJc w:val="left"/>
      <w:pPr>
        <w:ind w:left="2160" w:hanging="360"/>
      </w:pPr>
      <w:rPr>
        <w:rFonts w:ascii="Wingdings" w:hAnsi="Wingdings" w:hint="default"/>
      </w:rPr>
    </w:lvl>
    <w:lvl w:ilvl="3" w:tplc="21C00E0E">
      <w:start w:val="1"/>
      <w:numFmt w:val="bullet"/>
      <w:lvlText w:val=""/>
      <w:lvlJc w:val="left"/>
      <w:pPr>
        <w:ind w:left="2880" w:hanging="360"/>
      </w:pPr>
      <w:rPr>
        <w:rFonts w:ascii="Symbol" w:hAnsi="Symbol" w:hint="default"/>
      </w:rPr>
    </w:lvl>
    <w:lvl w:ilvl="4" w:tplc="934A11EA">
      <w:start w:val="1"/>
      <w:numFmt w:val="bullet"/>
      <w:lvlText w:val="o"/>
      <w:lvlJc w:val="left"/>
      <w:pPr>
        <w:ind w:left="3600" w:hanging="360"/>
      </w:pPr>
      <w:rPr>
        <w:rFonts w:ascii="Courier New" w:hAnsi="Courier New" w:hint="default"/>
      </w:rPr>
    </w:lvl>
    <w:lvl w:ilvl="5" w:tplc="C2DAA428">
      <w:start w:val="1"/>
      <w:numFmt w:val="bullet"/>
      <w:lvlText w:val=""/>
      <w:lvlJc w:val="left"/>
      <w:pPr>
        <w:ind w:left="4320" w:hanging="360"/>
      </w:pPr>
      <w:rPr>
        <w:rFonts w:ascii="Wingdings" w:hAnsi="Wingdings" w:hint="default"/>
      </w:rPr>
    </w:lvl>
    <w:lvl w:ilvl="6" w:tplc="1892037C">
      <w:start w:val="1"/>
      <w:numFmt w:val="bullet"/>
      <w:lvlText w:val=""/>
      <w:lvlJc w:val="left"/>
      <w:pPr>
        <w:ind w:left="5040" w:hanging="360"/>
      </w:pPr>
      <w:rPr>
        <w:rFonts w:ascii="Symbol" w:hAnsi="Symbol" w:hint="default"/>
      </w:rPr>
    </w:lvl>
    <w:lvl w:ilvl="7" w:tplc="EFAAED80">
      <w:start w:val="1"/>
      <w:numFmt w:val="bullet"/>
      <w:lvlText w:val="o"/>
      <w:lvlJc w:val="left"/>
      <w:pPr>
        <w:ind w:left="5760" w:hanging="360"/>
      </w:pPr>
      <w:rPr>
        <w:rFonts w:ascii="Courier New" w:hAnsi="Courier New" w:hint="default"/>
      </w:rPr>
    </w:lvl>
    <w:lvl w:ilvl="8" w:tplc="D34A3C06">
      <w:start w:val="1"/>
      <w:numFmt w:val="bullet"/>
      <w:lvlText w:val=""/>
      <w:lvlJc w:val="left"/>
      <w:pPr>
        <w:ind w:left="6480" w:hanging="360"/>
      </w:pPr>
      <w:rPr>
        <w:rFonts w:ascii="Wingdings" w:hAnsi="Wingdings" w:hint="default"/>
      </w:rPr>
    </w:lvl>
  </w:abstractNum>
  <w:abstractNum w:abstractNumId="33" w15:restartNumberingAfterBreak="0">
    <w:nsid w:val="589D488B"/>
    <w:multiLevelType w:val="hybridMultilevel"/>
    <w:tmpl w:val="E3E2D472"/>
    <w:lvl w:ilvl="0" w:tplc="FFFFFFFF">
      <w:start w:val="1"/>
      <w:numFmt w:val="decimal"/>
      <w:lvlText w:val="%1."/>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C52785B"/>
    <w:multiLevelType w:val="hybridMultilevel"/>
    <w:tmpl w:val="0F1AD8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5E1F180C"/>
    <w:multiLevelType w:val="hybridMultilevel"/>
    <w:tmpl w:val="6BC60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128111D"/>
    <w:multiLevelType w:val="hybridMultilevel"/>
    <w:tmpl w:val="40184B1E"/>
    <w:lvl w:ilvl="0" w:tplc="FFFFFFFF">
      <w:start w:val="1"/>
      <w:numFmt w:val="decimal"/>
      <w:lvlText w:val="%1."/>
      <w:lvlJc w:val="left"/>
      <w:pPr>
        <w:ind w:left="720" w:hanging="360"/>
      </w:pPr>
      <w:rPr>
        <w:rFonts w:ascii="Calibri" w:hAnsi="Calibri"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1BE09F3"/>
    <w:multiLevelType w:val="hybridMultilevel"/>
    <w:tmpl w:val="FC446F9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61A428A"/>
    <w:multiLevelType w:val="hybridMultilevel"/>
    <w:tmpl w:val="8FC878C6"/>
    <w:lvl w:ilvl="0" w:tplc="CB7E5508">
      <w:start w:val="1"/>
      <w:numFmt w:val="bullet"/>
      <w:lvlText w:val=""/>
      <w:lvlJc w:val="left"/>
      <w:pPr>
        <w:ind w:left="1080" w:hanging="360"/>
      </w:pPr>
      <w:rPr>
        <w:rFonts w:ascii="Symbol" w:hAnsi="Symbol" w:hint="default"/>
      </w:rPr>
    </w:lvl>
    <w:lvl w:ilvl="1" w:tplc="6C464D18">
      <w:start w:val="1"/>
      <w:numFmt w:val="bullet"/>
      <w:lvlText w:val="o"/>
      <w:lvlJc w:val="left"/>
      <w:pPr>
        <w:ind w:left="1800" w:hanging="360"/>
      </w:pPr>
      <w:rPr>
        <w:rFonts w:ascii="Courier New" w:hAnsi="Courier New" w:hint="default"/>
      </w:rPr>
    </w:lvl>
    <w:lvl w:ilvl="2" w:tplc="FB08068C">
      <w:start w:val="1"/>
      <w:numFmt w:val="bullet"/>
      <w:lvlText w:val=""/>
      <w:lvlJc w:val="left"/>
      <w:pPr>
        <w:ind w:left="2520" w:hanging="360"/>
      </w:pPr>
      <w:rPr>
        <w:rFonts w:ascii="Wingdings" w:hAnsi="Wingdings" w:hint="default"/>
      </w:rPr>
    </w:lvl>
    <w:lvl w:ilvl="3" w:tplc="79F413D2">
      <w:start w:val="1"/>
      <w:numFmt w:val="bullet"/>
      <w:lvlText w:val=""/>
      <w:lvlJc w:val="left"/>
      <w:pPr>
        <w:ind w:left="3240" w:hanging="360"/>
      </w:pPr>
      <w:rPr>
        <w:rFonts w:ascii="Symbol" w:hAnsi="Symbol" w:hint="default"/>
      </w:rPr>
    </w:lvl>
    <w:lvl w:ilvl="4" w:tplc="E74AA0A2">
      <w:start w:val="1"/>
      <w:numFmt w:val="bullet"/>
      <w:lvlText w:val="o"/>
      <w:lvlJc w:val="left"/>
      <w:pPr>
        <w:ind w:left="3960" w:hanging="360"/>
      </w:pPr>
      <w:rPr>
        <w:rFonts w:ascii="Courier New" w:hAnsi="Courier New" w:hint="default"/>
      </w:rPr>
    </w:lvl>
    <w:lvl w:ilvl="5" w:tplc="D862E93C">
      <w:start w:val="1"/>
      <w:numFmt w:val="bullet"/>
      <w:lvlText w:val=""/>
      <w:lvlJc w:val="left"/>
      <w:pPr>
        <w:ind w:left="4680" w:hanging="360"/>
      </w:pPr>
      <w:rPr>
        <w:rFonts w:ascii="Wingdings" w:hAnsi="Wingdings" w:hint="default"/>
      </w:rPr>
    </w:lvl>
    <w:lvl w:ilvl="6" w:tplc="51EC4CB4">
      <w:start w:val="1"/>
      <w:numFmt w:val="bullet"/>
      <w:lvlText w:val=""/>
      <w:lvlJc w:val="left"/>
      <w:pPr>
        <w:ind w:left="5400" w:hanging="360"/>
      </w:pPr>
      <w:rPr>
        <w:rFonts w:ascii="Symbol" w:hAnsi="Symbol" w:hint="default"/>
      </w:rPr>
    </w:lvl>
    <w:lvl w:ilvl="7" w:tplc="19344D8C">
      <w:start w:val="1"/>
      <w:numFmt w:val="bullet"/>
      <w:lvlText w:val="o"/>
      <w:lvlJc w:val="left"/>
      <w:pPr>
        <w:ind w:left="6120" w:hanging="360"/>
      </w:pPr>
      <w:rPr>
        <w:rFonts w:ascii="Courier New" w:hAnsi="Courier New" w:hint="default"/>
      </w:rPr>
    </w:lvl>
    <w:lvl w:ilvl="8" w:tplc="514A00FA">
      <w:start w:val="1"/>
      <w:numFmt w:val="bullet"/>
      <w:lvlText w:val=""/>
      <w:lvlJc w:val="left"/>
      <w:pPr>
        <w:ind w:left="6840" w:hanging="360"/>
      </w:pPr>
      <w:rPr>
        <w:rFonts w:ascii="Wingdings" w:hAnsi="Wingdings" w:hint="default"/>
      </w:rPr>
    </w:lvl>
  </w:abstractNum>
  <w:abstractNum w:abstractNumId="39" w15:restartNumberingAfterBreak="0">
    <w:nsid w:val="69D8602D"/>
    <w:multiLevelType w:val="hybridMultilevel"/>
    <w:tmpl w:val="EB2ED9B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6AD654D2"/>
    <w:multiLevelType w:val="hybridMultilevel"/>
    <w:tmpl w:val="CDFA99B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6D477EA4"/>
    <w:multiLevelType w:val="hybridMultilevel"/>
    <w:tmpl w:val="642C617E"/>
    <w:lvl w:ilvl="0" w:tplc="FFFFFFFF">
      <w:start w:val="1"/>
      <w:numFmt w:val="bullet"/>
      <w:lvlText w:val="o"/>
      <w:lvlJc w:val="left"/>
      <w:pPr>
        <w:ind w:left="360" w:hanging="360"/>
      </w:pPr>
      <w:rPr>
        <w:rFonts w:ascii="Courier New" w:hAnsi="Courier New" w:cs="Courier New" w:hint="default"/>
      </w:rPr>
    </w:lvl>
    <w:lvl w:ilvl="1" w:tplc="1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6EDA7A5C"/>
    <w:multiLevelType w:val="hybridMultilevel"/>
    <w:tmpl w:val="E910D2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6F6B3AD7"/>
    <w:multiLevelType w:val="hybridMultilevel"/>
    <w:tmpl w:val="F38288A4"/>
    <w:lvl w:ilvl="0" w:tplc="B1B61D78">
      <w:start w:val="1"/>
      <w:numFmt w:val="bullet"/>
      <w:lvlText w:val=""/>
      <w:lvlJc w:val="left"/>
      <w:pPr>
        <w:ind w:left="360" w:hanging="360"/>
      </w:pPr>
      <w:rPr>
        <w:rFonts w:ascii="Symbol" w:hAnsi="Symbol" w:hint="default"/>
        <w:color w:val="000000" w:themeColor="text1"/>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6FC93801"/>
    <w:multiLevelType w:val="hybridMultilevel"/>
    <w:tmpl w:val="E6808132"/>
    <w:lvl w:ilvl="0" w:tplc="FFFFFFFF">
      <w:start w:val="1"/>
      <w:numFmt w:val="decimal"/>
      <w:lvlText w:val="%1."/>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4024B1F"/>
    <w:multiLevelType w:val="hybridMultilevel"/>
    <w:tmpl w:val="63D8B94C"/>
    <w:lvl w:ilvl="0" w:tplc="14090005">
      <w:start w:val="1"/>
      <w:numFmt w:val="bullet"/>
      <w:lvlText w:val=""/>
      <w:lvlJc w:val="left"/>
      <w:pPr>
        <w:ind w:left="1080" w:hanging="360"/>
      </w:pPr>
      <w:rPr>
        <w:rFonts w:ascii="Wingdings" w:hAnsi="Wingdings"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6" w15:restartNumberingAfterBreak="0">
    <w:nsid w:val="767B1954"/>
    <w:multiLevelType w:val="hybridMultilevel"/>
    <w:tmpl w:val="D78E216C"/>
    <w:lvl w:ilvl="0" w:tplc="FFFFFFFF">
      <w:start w:val="1"/>
      <w:numFmt w:val="decimal"/>
      <w:lvlText w:val="%1."/>
      <w:lvlJc w:val="left"/>
      <w:pPr>
        <w:ind w:left="720" w:hanging="360"/>
      </w:pPr>
      <w:rPr>
        <w:rFonts w:ascii="Calibri" w:hAnsi="Calibri"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63421753">
    <w:abstractNumId w:val="23"/>
  </w:num>
  <w:num w:numId="2" w16cid:durableId="534267453">
    <w:abstractNumId w:val="8"/>
  </w:num>
  <w:num w:numId="3" w16cid:durableId="1977684505">
    <w:abstractNumId w:val="32"/>
  </w:num>
  <w:num w:numId="4" w16cid:durableId="1641492581">
    <w:abstractNumId w:val="38"/>
  </w:num>
  <w:num w:numId="5" w16cid:durableId="1175992072">
    <w:abstractNumId w:val="30"/>
  </w:num>
  <w:num w:numId="6" w16cid:durableId="636569337">
    <w:abstractNumId w:val="11"/>
  </w:num>
  <w:num w:numId="7" w16cid:durableId="1785689140">
    <w:abstractNumId w:val="17"/>
  </w:num>
  <w:num w:numId="8" w16cid:durableId="1123420611">
    <w:abstractNumId w:val="15"/>
  </w:num>
  <w:num w:numId="9" w16cid:durableId="1510829124">
    <w:abstractNumId w:val="29"/>
  </w:num>
  <w:num w:numId="10" w16cid:durableId="113672107">
    <w:abstractNumId w:val="0"/>
  </w:num>
  <w:num w:numId="11" w16cid:durableId="1388411280">
    <w:abstractNumId w:val="37"/>
  </w:num>
  <w:num w:numId="12" w16cid:durableId="2137984934">
    <w:abstractNumId w:val="2"/>
  </w:num>
  <w:num w:numId="13" w16cid:durableId="279537734">
    <w:abstractNumId w:val="3"/>
  </w:num>
  <w:num w:numId="14" w16cid:durableId="1039286450">
    <w:abstractNumId w:val="41"/>
  </w:num>
  <w:num w:numId="15" w16cid:durableId="205921014">
    <w:abstractNumId w:val="45"/>
  </w:num>
  <w:num w:numId="16" w16cid:durableId="1517379141">
    <w:abstractNumId w:val="16"/>
  </w:num>
  <w:num w:numId="17" w16cid:durableId="792476452">
    <w:abstractNumId w:val="19"/>
  </w:num>
  <w:num w:numId="18" w16cid:durableId="1967927473">
    <w:abstractNumId w:val="4"/>
  </w:num>
  <w:num w:numId="19" w16cid:durableId="962886836">
    <w:abstractNumId w:val="44"/>
  </w:num>
  <w:num w:numId="20" w16cid:durableId="1835485556">
    <w:abstractNumId w:val="21"/>
  </w:num>
  <w:num w:numId="21" w16cid:durableId="1447651102">
    <w:abstractNumId w:val="28"/>
  </w:num>
  <w:num w:numId="22" w16cid:durableId="1399399882">
    <w:abstractNumId w:val="33"/>
  </w:num>
  <w:num w:numId="23" w16cid:durableId="353465231">
    <w:abstractNumId w:val="25"/>
  </w:num>
  <w:num w:numId="24" w16cid:durableId="733041959">
    <w:abstractNumId w:val="5"/>
  </w:num>
  <w:num w:numId="25" w16cid:durableId="1073048163">
    <w:abstractNumId w:val="10"/>
  </w:num>
  <w:num w:numId="26" w16cid:durableId="110710965">
    <w:abstractNumId w:val="7"/>
  </w:num>
  <w:num w:numId="27" w16cid:durableId="113257278">
    <w:abstractNumId w:val="13"/>
  </w:num>
  <w:num w:numId="28" w16cid:durableId="358750307">
    <w:abstractNumId w:val="1"/>
  </w:num>
  <w:num w:numId="29" w16cid:durableId="1487161472">
    <w:abstractNumId w:val="6"/>
  </w:num>
  <w:num w:numId="30" w16cid:durableId="1579318571">
    <w:abstractNumId w:val="24"/>
  </w:num>
  <w:num w:numId="31" w16cid:durableId="1388215772">
    <w:abstractNumId w:val="46"/>
  </w:num>
  <w:num w:numId="32" w16cid:durableId="1406565146">
    <w:abstractNumId w:val="34"/>
  </w:num>
  <w:num w:numId="33" w16cid:durableId="1362628157">
    <w:abstractNumId w:val="40"/>
  </w:num>
  <w:num w:numId="34" w16cid:durableId="2097045996">
    <w:abstractNumId w:val="39"/>
  </w:num>
  <w:num w:numId="35" w16cid:durableId="108857617">
    <w:abstractNumId w:val="43"/>
  </w:num>
  <w:num w:numId="36" w16cid:durableId="1279143899">
    <w:abstractNumId w:val="9"/>
  </w:num>
  <w:num w:numId="37" w16cid:durableId="1131561026">
    <w:abstractNumId w:val="36"/>
  </w:num>
  <w:num w:numId="38" w16cid:durableId="422142749">
    <w:abstractNumId w:val="14"/>
  </w:num>
  <w:num w:numId="39" w16cid:durableId="1939823974">
    <w:abstractNumId w:val="35"/>
  </w:num>
  <w:num w:numId="40" w16cid:durableId="580876396">
    <w:abstractNumId w:val="20"/>
  </w:num>
  <w:num w:numId="41" w16cid:durableId="2017880753">
    <w:abstractNumId w:val="27"/>
  </w:num>
  <w:num w:numId="42" w16cid:durableId="1908150691">
    <w:abstractNumId w:val="31"/>
  </w:num>
  <w:num w:numId="43" w16cid:durableId="1375345128">
    <w:abstractNumId w:val="12"/>
  </w:num>
  <w:num w:numId="44" w16cid:durableId="1146773937">
    <w:abstractNumId w:val="22"/>
  </w:num>
  <w:num w:numId="45" w16cid:durableId="694693534">
    <w:abstractNumId w:val="18"/>
  </w:num>
  <w:num w:numId="46" w16cid:durableId="296376118">
    <w:abstractNumId w:val="26"/>
  </w:num>
  <w:num w:numId="47" w16cid:durableId="1960332899">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99"/>
    <w:rsid w:val="000007B5"/>
    <w:rsid w:val="00000CAE"/>
    <w:rsid w:val="000011A2"/>
    <w:rsid w:val="00001457"/>
    <w:rsid w:val="0000168C"/>
    <w:rsid w:val="00001BC1"/>
    <w:rsid w:val="000021D5"/>
    <w:rsid w:val="00002785"/>
    <w:rsid w:val="000031A6"/>
    <w:rsid w:val="000037A0"/>
    <w:rsid w:val="000042D1"/>
    <w:rsid w:val="000047A6"/>
    <w:rsid w:val="00004DFF"/>
    <w:rsid w:val="00004FB7"/>
    <w:rsid w:val="000050D2"/>
    <w:rsid w:val="00005315"/>
    <w:rsid w:val="00005E46"/>
    <w:rsid w:val="0000681D"/>
    <w:rsid w:val="00006839"/>
    <w:rsid w:val="00006D00"/>
    <w:rsid w:val="000073DF"/>
    <w:rsid w:val="00007D52"/>
    <w:rsid w:val="00007FED"/>
    <w:rsid w:val="000101EA"/>
    <w:rsid w:val="000103C4"/>
    <w:rsid w:val="0001064D"/>
    <w:rsid w:val="00010B0A"/>
    <w:rsid w:val="0001122C"/>
    <w:rsid w:val="00011683"/>
    <w:rsid w:val="000119E7"/>
    <w:rsid w:val="00011AE6"/>
    <w:rsid w:val="0001231C"/>
    <w:rsid w:val="00013895"/>
    <w:rsid w:val="00013B96"/>
    <w:rsid w:val="00014F44"/>
    <w:rsid w:val="000154E9"/>
    <w:rsid w:val="00015831"/>
    <w:rsid w:val="0001596E"/>
    <w:rsid w:val="00015C99"/>
    <w:rsid w:val="00015FD5"/>
    <w:rsid w:val="00016753"/>
    <w:rsid w:val="00016B2A"/>
    <w:rsid w:val="000171D0"/>
    <w:rsid w:val="00017562"/>
    <w:rsid w:val="00020674"/>
    <w:rsid w:val="00020B25"/>
    <w:rsid w:val="00020C31"/>
    <w:rsid w:val="00020F0A"/>
    <w:rsid w:val="00020FC7"/>
    <w:rsid w:val="00021B8D"/>
    <w:rsid w:val="00021FFD"/>
    <w:rsid w:val="00022C65"/>
    <w:rsid w:val="00022CB1"/>
    <w:rsid w:val="000232BF"/>
    <w:rsid w:val="00023C6F"/>
    <w:rsid w:val="0002423E"/>
    <w:rsid w:val="00024577"/>
    <w:rsid w:val="00024B03"/>
    <w:rsid w:val="00024B34"/>
    <w:rsid w:val="0002507C"/>
    <w:rsid w:val="0002524D"/>
    <w:rsid w:val="000257CF"/>
    <w:rsid w:val="00025AF0"/>
    <w:rsid w:val="00025AFB"/>
    <w:rsid w:val="00025ECC"/>
    <w:rsid w:val="00025FF9"/>
    <w:rsid w:val="0002739D"/>
    <w:rsid w:val="00027419"/>
    <w:rsid w:val="000279A1"/>
    <w:rsid w:val="000300C1"/>
    <w:rsid w:val="00030C06"/>
    <w:rsid w:val="00030FC7"/>
    <w:rsid w:val="000317CD"/>
    <w:rsid w:val="00032445"/>
    <w:rsid w:val="00032CBC"/>
    <w:rsid w:val="00032F8F"/>
    <w:rsid w:val="00033900"/>
    <w:rsid w:val="0003406D"/>
    <w:rsid w:val="00034B3A"/>
    <w:rsid w:val="00034D7B"/>
    <w:rsid w:val="00034EE9"/>
    <w:rsid w:val="00035094"/>
    <w:rsid w:val="00035FE2"/>
    <w:rsid w:val="00036189"/>
    <w:rsid w:val="000363C0"/>
    <w:rsid w:val="00036508"/>
    <w:rsid w:val="00036566"/>
    <w:rsid w:val="00037062"/>
    <w:rsid w:val="00037785"/>
    <w:rsid w:val="000377F7"/>
    <w:rsid w:val="00037DA5"/>
    <w:rsid w:val="00037DB8"/>
    <w:rsid w:val="00040780"/>
    <w:rsid w:val="0004090B"/>
    <w:rsid w:val="00040B20"/>
    <w:rsid w:val="00040B56"/>
    <w:rsid w:val="0004106F"/>
    <w:rsid w:val="00041316"/>
    <w:rsid w:val="00041742"/>
    <w:rsid w:val="000434DA"/>
    <w:rsid w:val="000438F2"/>
    <w:rsid w:val="00043997"/>
    <w:rsid w:val="00044869"/>
    <w:rsid w:val="00044B28"/>
    <w:rsid w:val="00045F15"/>
    <w:rsid w:val="000468E5"/>
    <w:rsid w:val="00046B90"/>
    <w:rsid w:val="00047EC8"/>
    <w:rsid w:val="00050A80"/>
    <w:rsid w:val="00050F07"/>
    <w:rsid w:val="000514DC"/>
    <w:rsid w:val="00052B3F"/>
    <w:rsid w:val="00052C25"/>
    <w:rsid w:val="00052ECF"/>
    <w:rsid w:val="00053099"/>
    <w:rsid w:val="0005366C"/>
    <w:rsid w:val="000537CD"/>
    <w:rsid w:val="00053A49"/>
    <w:rsid w:val="000540E6"/>
    <w:rsid w:val="00055A3C"/>
    <w:rsid w:val="00056717"/>
    <w:rsid w:val="000569D0"/>
    <w:rsid w:val="00056B90"/>
    <w:rsid w:val="00057135"/>
    <w:rsid w:val="000603DB"/>
    <w:rsid w:val="00060774"/>
    <w:rsid w:val="00061094"/>
    <w:rsid w:val="00061F95"/>
    <w:rsid w:val="00062296"/>
    <w:rsid w:val="000628C4"/>
    <w:rsid w:val="00063A68"/>
    <w:rsid w:val="00063E26"/>
    <w:rsid w:val="00063EBD"/>
    <w:rsid w:val="00063EE9"/>
    <w:rsid w:val="00064290"/>
    <w:rsid w:val="00064333"/>
    <w:rsid w:val="000646E9"/>
    <w:rsid w:val="000649E4"/>
    <w:rsid w:val="00064D38"/>
    <w:rsid w:val="00065856"/>
    <w:rsid w:val="00066049"/>
    <w:rsid w:val="000661CB"/>
    <w:rsid w:val="00066F07"/>
    <w:rsid w:val="000678CA"/>
    <w:rsid w:val="00067C91"/>
    <w:rsid w:val="00067E3C"/>
    <w:rsid w:val="00070588"/>
    <w:rsid w:val="00071595"/>
    <w:rsid w:val="00071AAA"/>
    <w:rsid w:val="00072283"/>
    <w:rsid w:val="00072C6D"/>
    <w:rsid w:val="00072E01"/>
    <w:rsid w:val="0007325E"/>
    <w:rsid w:val="0007352D"/>
    <w:rsid w:val="00073AC7"/>
    <w:rsid w:val="0007442B"/>
    <w:rsid w:val="00075065"/>
    <w:rsid w:val="0007531A"/>
    <w:rsid w:val="000753C1"/>
    <w:rsid w:val="0007607D"/>
    <w:rsid w:val="00076BD8"/>
    <w:rsid w:val="00076EA5"/>
    <w:rsid w:val="0007750E"/>
    <w:rsid w:val="000777B9"/>
    <w:rsid w:val="00077F60"/>
    <w:rsid w:val="0007F8B7"/>
    <w:rsid w:val="000806D6"/>
    <w:rsid w:val="00080F53"/>
    <w:rsid w:val="00081DA9"/>
    <w:rsid w:val="00081F9B"/>
    <w:rsid w:val="00082CCF"/>
    <w:rsid w:val="00082E72"/>
    <w:rsid w:val="00083092"/>
    <w:rsid w:val="00083668"/>
    <w:rsid w:val="00083710"/>
    <w:rsid w:val="00083762"/>
    <w:rsid w:val="0008404D"/>
    <w:rsid w:val="00084C6C"/>
    <w:rsid w:val="00085806"/>
    <w:rsid w:val="00085DBF"/>
    <w:rsid w:val="00085DCE"/>
    <w:rsid w:val="00086559"/>
    <w:rsid w:val="00086FB5"/>
    <w:rsid w:val="00087791"/>
    <w:rsid w:val="00090240"/>
    <w:rsid w:val="00091355"/>
    <w:rsid w:val="000914DB"/>
    <w:rsid w:val="000918EE"/>
    <w:rsid w:val="00091B78"/>
    <w:rsid w:val="00091D2D"/>
    <w:rsid w:val="00092B9C"/>
    <w:rsid w:val="00092E2C"/>
    <w:rsid w:val="000951AC"/>
    <w:rsid w:val="00095233"/>
    <w:rsid w:val="0009529A"/>
    <w:rsid w:val="00095AEB"/>
    <w:rsid w:val="00095F3C"/>
    <w:rsid w:val="000962E3"/>
    <w:rsid w:val="00096C1E"/>
    <w:rsid w:val="00096CA5"/>
    <w:rsid w:val="00097A5F"/>
    <w:rsid w:val="00097D2D"/>
    <w:rsid w:val="000A0DF6"/>
    <w:rsid w:val="000A11BD"/>
    <w:rsid w:val="000A1822"/>
    <w:rsid w:val="000A240A"/>
    <w:rsid w:val="000A24B0"/>
    <w:rsid w:val="000A256E"/>
    <w:rsid w:val="000A269D"/>
    <w:rsid w:val="000A26DB"/>
    <w:rsid w:val="000A2A3D"/>
    <w:rsid w:val="000A2E85"/>
    <w:rsid w:val="000A394B"/>
    <w:rsid w:val="000A4709"/>
    <w:rsid w:val="000A4931"/>
    <w:rsid w:val="000A505E"/>
    <w:rsid w:val="000A50A4"/>
    <w:rsid w:val="000A538E"/>
    <w:rsid w:val="000A58EA"/>
    <w:rsid w:val="000A6389"/>
    <w:rsid w:val="000A663E"/>
    <w:rsid w:val="000A6D14"/>
    <w:rsid w:val="000A6DD3"/>
    <w:rsid w:val="000A6F3A"/>
    <w:rsid w:val="000A76CC"/>
    <w:rsid w:val="000A7938"/>
    <w:rsid w:val="000B0028"/>
    <w:rsid w:val="000B0528"/>
    <w:rsid w:val="000B0890"/>
    <w:rsid w:val="000B10EB"/>
    <w:rsid w:val="000B12FA"/>
    <w:rsid w:val="000B16A6"/>
    <w:rsid w:val="000B16F2"/>
    <w:rsid w:val="000B1832"/>
    <w:rsid w:val="000B19A4"/>
    <w:rsid w:val="000B1A32"/>
    <w:rsid w:val="000B3FE1"/>
    <w:rsid w:val="000B4706"/>
    <w:rsid w:val="000B50CA"/>
    <w:rsid w:val="000B5C3D"/>
    <w:rsid w:val="000B647B"/>
    <w:rsid w:val="000B6685"/>
    <w:rsid w:val="000B6775"/>
    <w:rsid w:val="000B697E"/>
    <w:rsid w:val="000B6DD0"/>
    <w:rsid w:val="000B6E96"/>
    <w:rsid w:val="000B7210"/>
    <w:rsid w:val="000B737C"/>
    <w:rsid w:val="000B7C83"/>
    <w:rsid w:val="000C073D"/>
    <w:rsid w:val="000C12F0"/>
    <w:rsid w:val="000C1888"/>
    <w:rsid w:val="000C1F7A"/>
    <w:rsid w:val="000C2757"/>
    <w:rsid w:val="000C2ABA"/>
    <w:rsid w:val="000C2D29"/>
    <w:rsid w:val="000C2E9B"/>
    <w:rsid w:val="000C315D"/>
    <w:rsid w:val="000C34ED"/>
    <w:rsid w:val="000C3807"/>
    <w:rsid w:val="000C4070"/>
    <w:rsid w:val="000C411D"/>
    <w:rsid w:val="000C482F"/>
    <w:rsid w:val="000C5029"/>
    <w:rsid w:val="000C518A"/>
    <w:rsid w:val="000C5837"/>
    <w:rsid w:val="000C5919"/>
    <w:rsid w:val="000C5E75"/>
    <w:rsid w:val="000C769C"/>
    <w:rsid w:val="000C7EA4"/>
    <w:rsid w:val="000C7FD0"/>
    <w:rsid w:val="000D09A0"/>
    <w:rsid w:val="000D0AC2"/>
    <w:rsid w:val="000D0B2B"/>
    <w:rsid w:val="000D13A7"/>
    <w:rsid w:val="000D18EC"/>
    <w:rsid w:val="000D1A86"/>
    <w:rsid w:val="000D1AC7"/>
    <w:rsid w:val="000D1E1D"/>
    <w:rsid w:val="000D1E30"/>
    <w:rsid w:val="000D2D48"/>
    <w:rsid w:val="000D2E66"/>
    <w:rsid w:val="000D3B54"/>
    <w:rsid w:val="000D47C6"/>
    <w:rsid w:val="000D5246"/>
    <w:rsid w:val="000D52BD"/>
    <w:rsid w:val="000D5BE1"/>
    <w:rsid w:val="000D6E3B"/>
    <w:rsid w:val="000D6EB5"/>
    <w:rsid w:val="000D78E4"/>
    <w:rsid w:val="000E05F7"/>
    <w:rsid w:val="000E075C"/>
    <w:rsid w:val="000E0F94"/>
    <w:rsid w:val="000E128A"/>
    <w:rsid w:val="000E134E"/>
    <w:rsid w:val="000E199A"/>
    <w:rsid w:val="000E1AEB"/>
    <w:rsid w:val="000E1EBC"/>
    <w:rsid w:val="000E2173"/>
    <w:rsid w:val="000E2FD0"/>
    <w:rsid w:val="000E359A"/>
    <w:rsid w:val="000E469F"/>
    <w:rsid w:val="000E4F5F"/>
    <w:rsid w:val="000E5293"/>
    <w:rsid w:val="000E7523"/>
    <w:rsid w:val="000E7A45"/>
    <w:rsid w:val="000E7BB9"/>
    <w:rsid w:val="000E7D87"/>
    <w:rsid w:val="000F0018"/>
    <w:rsid w:val="000F0055"/>
    <w:rsid w:val="000F0D64"/>
    <w:rsid w:val="000F14EC"/>
    <w:rsid w:val="000F1FCA"/>
    <w:rsid w:val="000F24A4"/>
    <w:rsid w:val="000F24B2"/>
    <w:rsid w:val="000F3328"/>
    <w:rsid w:val="000F3E4F"/>
    <w:rsid w:val="000F3F4B"/>
    <w:rsid w:val="000F419E"/>
    <w:rsid w:val="000F4DA3"/>
    <w:rsid w:val="000F5218"/>
    <w:rsid w:val="000F5742"/>
    <w:rsid w:val="000F5D01"/>
    <w:rsid w:val="000F5DE3"/>
    <w:rsid w:val="000F5FE1"/>
    <w:rsid w:val="000F62DC"/>
    <w:rsid w:val="000F6488"/>
    <w:rsid w:val="000F64F2"/>
    <w:rsid w:val="000F713B"/>
    <w:rsid w:val="000F7CEB"/>
    <w:rsid w:val="000F7F0B"/>
    <w:rsid w:val="001006FF"/>
    <w:rsid w:val="00100D39"/>
    <w:rsid w:val="00101001"/>
    <w:rsid w:val="00101058"/>
    <w:rsid w:val="00101EE9"/>
    <w:rsid w:val="001020D5"/>
    <w:rsid w:val="0010261A"/>
    <w:rsid w:val="001036DD"/>
    <w:rsid w:val="00103AD0"/>
    <w:rsid w:val="001046C6"/>
    <w:rsid w:val="001054D4"/>
    <w:rsid w:val="001055B3"/>
    <w:rsid w:val="001058D7"/>
    <w:rsid w:val="001061F8"/>
    <w:rsid w:val="001064DC"/>
    <w:rsid w:val="00106F00"/>
    <w:rsid w:val="00107B1B"/>
    <w:rsid w:val="00111C7E"/>
    <w:rsid w:val="001120D1"/>
    <w:rsid w:val="0011288A"/>
    <w:rsid w:val="00112CB3"/>
    <w:rsid w:val="00112DB7"/>
    <w:rsid w:val="00113A4C"/>
    <w:rsid w:val="00115164"/>
    <w:rsid w:val="00115863"/>
    <w:rsid w:val="00115A48"/>
    <w:rsid w:val="00115C15"/>
    <w:rsid w:val="00115F2B"/>
    <w:rsid w:val="00116025"/>
    <w:rsid w:val="00116430"/>
    <w:rsid w:val="0011660E"/>
    <w:rsid w:val="00116938"/>
    <w:rsid w:val="00116BEA"/>
    <w:rsid w:val="00116E17"/>
    <w:rsid w:val="00116E5D"/>
    <w:rsid w:val="001172E9"/>
    <w:rsid w:val="00117355"/>
    <w:rsid w:val="001178C6"/>
    <w:rsid w:val="00117BB7"/>
    <w:rsid w:val="001200F7"/>
    <w:rsid w:val="00120386"/>
    <w:rsid w:val="00120741"/>
    <w:rsid w:val="00120D03"/>
    <w:rsid w:val="00121129"/>
    <w:rsid w:val="00121C25"/>
    <w:rsid w:val="00121F45"/>
    <w:rsid w:val="00121FF5"/>
    <w:rsid w:val="0012288A"/>
    <w:rsid w:val="00122E14"/>
    <w:rsid w:val="0012380C"/>
    <w:rsid w:val="0012449B"/>
    <w:rsid w:val="001244E2"/>
    <w:rsid w:val="00124675"/>
    <w:rsid w:val="001249E0"/>
    <w:rsid w:val="00124C90"/>
    <w:rsid w:val="001255B9"/>
    <w:rsid w:val="0012572C"/>
    <w:rsid w:val="00125C01"/>
    <w:rsid w:val="00126568"/>
    <w:rsid w:val="00127EA1"/>
    <w:rsid w:val="001301BF"/>
    <w:rsid w:val="00130310"/>
    <w:rsid w:val="0013085F"/>
    <w:rsid w:val="00130AC0"/>
    <w:rsid w:val="00130E4D"/>
    <w:rsid w:val="001310F5"/>
    <w:rsid w:val="00131114"/>
    <w:rsid w:val="001320D2"/>
    <w:rsid w:val="0013211C"/>
    <w:rsid w:val="00132F11"/>
    <w:rsid w:val="0013382C"/>
    <w:rsid w:val="00133B80"/>
    <w:rsid w:val="00134057"/>
    <w:rsid w:val="00134113"/>
    <w:rsid w:val="00134F15"/>
    <w:rsid w:val="00135150"/>
    <w:rsid w:val="0013550F"/>
    <w:rsid w:val="00135B02"/>
    <w:rsid w:val="00135DC8"/>
    <w:rsid w:val="00136038"/>
    <w:rsid w:val="001361D1"/>
    <w:rsid w:val="0013643F"/>
    <w:rsid w:val="00137975"/>
    <w:rsid w:val="001404B9"/>
    <w:rsid w:val="00140572"/>
    <w:rsid w:val="00140C16"/>
    <w:rsid w:val="00140E4E"/>
    <w:rsid w:val="00140E6A"/>
    <w:rsid w:val="001413C6"/>
    <w:rsid w:val="00141C52"/>
    <w:rsid w:val="00141EC6"/>
    <w:rsid w:val="0014268A"/>
    <w:rsid w:val="0014283B"/>
    <w:rsid w:val="00142DFA"/>
    <w:rsid w:val="00142E66"/>
    <w:rsid w:val="00143611"/>
    <w:rsid w:val="00143DD2"/>
    <w:rsid w:val="001442D3"/>
    <w:rsid w:val="00144503"/>
    <w:rsid w:val="0014490D"/>
    <w:rsid w:val="00144C2C"/>
    <w:rsid w:val="001452FF"/>
    <w:rsid w:val="00145A1D"/>
    <w:rsid w:val="00145CF2"/>
    <w:rsid w:val="0014635F"/>
    <w:rsid w:val="0014657E"/>
    <w:rsid w:val="0014690A"/>
    <w:rsid w:val="00146C71"/>
    <w:rsid w:val="00146CF5"/>
    <w:rsid w:val="00146E6C"/>
    <w:rsid w:val="001470EF"/>
    <w:rsid w:val="00147A1F"/>
    <w:rsid w:val="00147ED7"/>
    <w:rsid w:val="00150439"/>
    <w:rsid w:val="0015074E"/>
    <w:rsid w:val="0015224E"/>
    <w:rsid w:val="00152A3E"/>
    <w:rsid w:val="00152DC5"/>
    <w:rsid w:val="00152EBE"/>
    <w:rsid w:val="00153093"/>
    <w:rsid w:val="0015375C"/>
    <w:rsid w:val="00154939"/>
    <w:rsid w:val="00154A9A"/>
    <w:rsid w:val="00155A9C"/>
    <w:rsid w:val="001565CE"/>
    <w:rsid w:val="00156735"/>
    <w:rsid w:val="00156A5D"/>
    <w:rsid w:val="00156AFE"/>
    <w:rsid w:val="00156E86"/>
    <w:rsid w:val="00156EFE"/>
    <w:rsid w:val="00156FCC"/>
    <w:rsid w:val="00157861"/>
    <w:rsid w:val="00157F84"/>
    <w:rsid w:val="00160C0C"/>
    <w:rsid w:val="0016192B"/>
    <w:rsid w:val="0016264D"/>
    <w:rsid w:val="0016281C"/>
    <w:rsid w:val="0016309C"/>
    <w:rsid w:val="00163FCC"/>
    <w:rsid w:val="00164040"/>
    <w:rsid w:val="00164AB0"/>
    <w:rsid w:val="00165572"/>
    <w:rsid w:val="001661EF"/>
    <w:rsid w:val="00166221"/>
    <w:rsid w:val="001665B5"/>
    <w:rsid w:val="001666CD"/>
    <w:rsid w:val="001667E2"/>
    <w:rsid w:val="00167913"/>
    <w:rsid w:val="00167C76"/>
    <w:rsid w:val="00167C86"/>
    <w:rsid w:val="00167FEE"/>
    <w:rsid w:val="0017004C"/>
    <w:rsid w:val="00170D45"/>
    <w:rsid w:val="001714C9"/>
    <w:rsid w:val="0017181C"/>
    <w:rsid w:val="001725FD"/>
    <w:rsid w:val="0017273F"/>
    <w:rsid w:val="00172EC5"/>
    <w:rsid w:val="001732C8"/>
    <w:rsid w:val="001738B8"/>
    <w:rsid w:val="00173AAD"/>
    <w:rsid w:val="00173BE1"/>
    <w:rsid w:val="0017491C"/>
    <w:rsid w:val="00174AE0"/>
    <w:rsid w:val="00174CD8"/>
    <w:rsid w:val="00174EB6"/>
    <w:rsid w:val="00174F98"/>
    <w:rsid w:val="00174FD1"/>
    <w:rsid w:val="00175569"/>
    <w:rsid w:val="0017563D"/>
    <w:rsid w:val="00175F0D"/>
    <w:rsid w:val="00177705"/>
    <w:rsid w:val="00177778"/>
    <w:rsid w:val="0018050A"/>
    <w:rsid w:val="00180EC4"/>
    <w:rsid w:val="00181BAB"/>
    <w:rsid w:val="00182078"/>
    <w:rsid w:val="00182373"/>
    <w:rsid w:val="00182DDC"/>
    <w:rsid w:val="001830FE"/>
    <w:rsid w:val="00183A71"/>
    <w:rsid w:val="00184C92"/>
    <w:rsid w:val="00184FF4"/>
    <w:rsid w:val="00185033"/>
    <w:rsid w:val="00185364"/>
    <w:rsid w:val="00185789"/>
    <w:rsid w:val="00185C38"/>
    <w:rsid w:val="00186DC6"/>
    <w:rsid w:val="0019005D"/>
    <w:rsid w:val="0019021C"/>
    <w:rsid w:val="00191BEC"/>
    <w:rsid w:val="00191C4B"/>
    <w:rsid w:val="00191D47"/>
    <w:rsid w:val="00191D82"/>
    <w:rsid w:val="0019227D"/>
    <w:rsid w:val="00192300"/>
    <w:rsid w:val="0019235B"/>
    <w:rsid w:val="00192EAF"/>
    <w:rsid w:val="00193883"/>
    <w:rsid w:val="00193A53"/>
    <w:rsid w:val="00193F98"/>
    <w:rsid w:val="001941BE"/>
    <w:rsid w:val="00194423"/>
    <w:rsid w:val="001947EF"/>
    <w:rsid w:val="00195348"/>
    <w:rsid w:val="001953C0"/>
    <w:rsid w:val="00195628"/>
    <w:rsid w:val="00195640"/>
    <w:rsid w:val="0019580C"/>
    <w:rsid w:val="00196D52"/>
    <w:rsid w:val="001971A9"/>
    <w:rsid w:val="0019737A"/>
    <w:rsid w:val="00197750"/>
    <w:rsid w:val="001A0BE7"/>
    <w:rsid w:val="001A1EDE"/>
    <w:rsid w:val="001A1F95"/>
    <w:rsid w:val="001A21A6"/>
    <w:rsid w:val="001A354F"/>
    <w:rsid w:val="001A3813"/>
    <w:rsid w:val="001A3832"/>
    <w:rsid w:val="001A4A53"/>
    <w:rsid w:val="001A4B3B"/>
    <w:rsid w:val="001A4CF1"/>
    <w:rsid w:val="001A551D"/>
    <w:rsid w:val="001A5521"/>
    <w:rsid w:val="001A5A82"/>
    <w:rsid w:val="001A5BB4"/>
    <w:rsid w:val="001A5CB4"/>
    <w:rsid w:val="001A69BA"/>
    <w:rsid w:val="001A6D8A"/>
    <w:rsid w:val="001A7540"/>
    <w:rsid w:val="001A7A81"/>
    <w:rsid w:val="001B01D6"/>
    <w:rsid w:val="001B028F"/>
    <w:rsid w:val="001B0B51"/>
    <w:rsid w:val="001B0B7E"/>
    <w:rsid w:val="001B12D9"/>
    <w:rsid w:val="001B180F"/>
    <w:rsid w:val="001B329F"/>
    <w:rsid w:val="001B353C"/>
    <w:rsid w:val="001B3CC6"/>
    <w:rsid w:val="001B3D51"/>
    <w:rsid w:val="001B4A5C"/>
    <w:rsid w:val="001B68F4"/>
    <w:rsid w:val="001B774A"/>
    <w:rsid w:val="001B7CC6"/>
    <w:rsid w:val="001B7EDD"/>
    <w:rsid w:val="001C0080"/>
    <w:rsid w:val="001C059E"/>
    <w:rsid w:val="001C19F9"/>
    <w:rsid w:val="001C232F"/>
    <w:rsid w:val="001C34F7"/>
    <w:rsid w:val="001C3C7D"/>
    <w:rsid w:val="001C4167"/>
    <w:rsid w:val="001C45A4"/>
    <w:rsid w:val="001C46F8"/>
    <w:rsid w:val="001C4AFA"/>
    <w:rsid w:val="001C4E5A"/>
    <w:rsid w:val="001C536B"/>
    <w:rsid w:val="001C587E"/>
    <w:rsid w:val="001C58DB"/>
    <w:rsid w:val="001C5B4E"/>
    <w:rsid w:val="001C6C21"/>
    <w:rsid w:val="001C6EB8"/>
    <w:rsid w:val="001C709E"/>
    <w:rsid w:val="001C719B"/>
    <w:rsid w:val="001C77AB"/>
    <w:rsid w:val="001D0865"/>
    <w:rsid w:val="001D1871"/>
    <w:rsid w:val="001D2BB7"/>
    <w:rsid w:val="001D31A6"/>
    <w:rsid w:val="001D3687"/>
    <w:rsid w:val="001D3692"/>
    <w:rsid w:val="001D3BA1"/>
    <w:rsid w:val="001D3CD2"/>
    <w:rsid w:val="001D42B1"/>
    <w:rsid w:val="001D4829"/>
    <w:rsid w:val="001D482C"/>
    <w:rsid w:val="001D491A"/>
    <w:rsid w:val="001D5065"/>
    <w:rsid w:val="001D544A"/>
    <w:rsid w:val="001D57EE"/>
    <w:rsid w:val="001D6074"/>
    <w:rsid w:val="001D64BA"/>
    <w:rsid w:val="001D65DE"/>
    <w:rsid w:val="001D6F42"/>
    <w:rsid w:val="001D6F8A"/>
    <w:rsid w:val="001D7237"/>
    <w:rsid w:val="001E198D"/>
    <w:rsid w:val="001E1ECE"/>
    <w:rsid w:val="001E217F"/>
    <w:rsid w:val="001E21C9"/>
    <w:rsid w:val="001E2443"/>
    <w:rsid w:val="001E2DF3"/>
    <w:rsid w:val="001E2F67"/>
    <w:rsid w:val="001E31AE"/>
    <w:rsid w:val="001E3427"/>
    <w:rsid w:val="001E344A"/>
    <w:rsid w:val="001E3838"/>
    <w:rsid w:val="001E420A"/>
    <w:rsid w:val="001E442D"/>
    <w:rsid w:val="001E45E6"/>
    <w:rsid w:val="001E4869"/>
    <w:rsid w:val="001E4ACB"/>
    <w:rsid w:val="001E5405"/>
    <w:rsid w:val="001E613B"/>
    <w:rsid w:val="001E6740"/>
    <w:rsid w:val="001E7269"/>
    <w:rsid w:val="001E7375"/>
    <w:rsid w:val="001E7505"/>
    <w:rsid w:val="001E7DF2"/>
    <w:rsid w:val="001F09B1"/>
    <w:rsid w:val="001F0AA2"/>
    <w:rsid w:val="001F0EFF"/>
    <w:rsid w:val="001F168D"/>
    <w:rsid w:val="001F251E"/>
    <w:rsid w:val="001F25C3"/>
    <w:rsid w:val="001F383A"/>
    <w:rsid w:val="001F4358"/>
    <w:rsid w:val="001F4C58"/>
    <w:rsid w:val="001F4F2D"/>
    <w:rsid w:val="001F5990"/>
    <w:rsid w:val="001F59EF"/>
    <w:rsid w:val="001F6189"/>
    <w:rsid w:val="001F66EB"/>
    <w:rsid w:val="001F6FA9"/>
    <w:rsid w:val="00200E3D"/>
    <w:rsid w:val="00200FE1"/>
    <w:rsid w:val="002015D2"/>
    <w:rsid w:val="00201754"/>
    <w:rsid w:val="00201E0B"/>
    <w:rsid w:val="00202628"/>
    <w:rsid w:val="00203694"/>
    <w:rsid w:val="002036BF"/>
    <w:rsid w:val="00203DEC"/>
    <w:rsid w:val="00204C04"/>
    <w:rsid w:val="002053A1"/>
    <w:rsid w:val="00205ACA"/>
    <w:rsid w:val="00205D2A"/>
    <w:rsid w:val="00206087"/>
    <w:rsid w:val="00206AEB"/>
    <w:rsid w:val="0020741E"/>
    <w:rsid w:val="002075D4"/>
    <w:rsid w:val="00207B49"/>
    <w:rsid w:val="00207ECF"/>
    <w:rsid w:val="00210677"/>
    <w:rsid w:val="0021105B"/>
    <w:rsid w:val="002119CE"/>
    <w:rsid w:val="00211DC4"/>
    <w:rsid w:val="00212213"/>
    <w:rsid w:val="0021252F"/>
    <w:rsid w:val="002130E6"/>
    <w:rsid w:val="00213271"/>
    <w:rsid w:val="0021357D"/>
    <w:rsid w:val="00213B42"/>
    <w:rsid w:val="00214188"/>
    <w:rsid w:val="00215539"/>
    <w:rsid w:val="00215D13"/>
    <w:rsid w:val="00215F71"/>
    <w:rsid w:val="00216537"/>
    <w:rsid w:val="002165A0"/>
    <w:rsid w:val="00216832"/>
    <w:rsid w:val="00216CC0"/>
    <w:rsid w:val="002178F8"/>
    <w:rsid w:val="00217C36"/>
    <w:rsid w:val="00217D44"/>
    <w:rsid w:val="00217EA0"/>
    <w:rsid w:val="002207D5"/>
    <w:rsid w:val="00220C50"/>
    <w:rsid w:val="00220D1A"/>
    <w:rsid w:val="00221DEA"/>
    <w:rsid w:val="00221E03"/>
    <w:rsid w:val="00222360"/>
    <w:rsid w:val="00222564"/>
    <w:rsid w:val="00222651"/>
    <w:rsid w:val="00222EF5"/>
    <w:rsid w:val="002231BF"/>
    <w:rsid w:val="002237CA"/>
    <w:rsid w:val="002239BF"/>
    <w:rsid w:val="00223AA6"/>
    <w:rsid w:val="00224763"/>
    <w:rsid w:val="0022497C"/>
    <w:rsid w:val="00224AFD"/>
    <w:rsid w:val="00225265"/>
    <w:rsid w:val="002257C5"/>
    <w:rsid w:val="00225E70"/>
    <w:rsid w:val="00226148"/>
    <w:rsid w:val="002261CF"/>
    <w:rsid w:val="00226276"/>
    <w:rsid w:val="002263C8"/>
    <w:rsid w:val="002265FE"/>
    <w:rsid w:val="00226B7D"/>
    <w:rsid w:val="00226C70"/>
    <w:rsid w:val="00226EBC"/>
    <w:rsid w:val="00227773"/>
    <w:rsid w:val="00227CC4"/>
    <w:rsid w:val="00227D67"/>
    <w:rsid w:val="0023018F"/>
    <w:rsid w:val="00230F4C"/>
    <w:rsid w:val="00232639"/>
    <w:rsid w:val="0023308F"/>
    <w:rsid w:val="002331EA"/>
    <w:rsid w:val="002332D5"/>
    <w:rsid w:val="002335E8"/>
    <w:rsid w:val="00233628"/>
    <w:rsid w:val="002340E3"/>
    <w:rsid w:val="002342A7"/>
    <w:rsid w:val="002342D8"/>
    <w:rsid w:val="00234824"/>
    <w:rsid w:val="00234A99"/>
    <w:rsid w:val="00235188"/>
    <w:rsid w:val="00235640"/>
    <w:rsid w:val="00236CB1"/>
    <w:rsid w:val="00236F5E"/>
    <w:rsid w:val="00240357"/>
    <w:rsid w:val="0024087D"/>
    <w:rsid w:val="002416C0"/>
    <w:rsid w:val="00241AA3"/>
    <w:rsid w:val="00242041"/>
    <w:rsid w:val="002420D1"/>
    <w:rsid w:val="002426B5"/>
    <w:rsid w:val="0024324D"/>
    <w:rsid w:val="00243971"/>
    <w:rsid w:val="002439CF"/>
    <w:rsid w:val="00243B7A"/>
    <w:rsid w:val="00243E4C"/>
    <w:rsid w:val="00244804"/>
    <w:rsid w:val="00244BAF"/>
    <w:rsid w:val="00245DF4"/>
    <w:rsid w:val="00246392"/>
    <w:rsid w:val="00246BCD"/>
    <w:rsid w:val="00247997"/>
    <w:rsid w:val="002501B0"/>
    <w:rsid w:val="002502AD"/>
    <w:rsid w:val="002503D5"/>
    <w:rsid w:val="002505D6"/>
    <w:rsid w:val="002508BC"/>
    <w:rsid w:val="00250A7D"/>
    <w:rsid w:val="0025168D"/>
    <w:rsid w:val="00251D0E"/>
    <w:rsid w:val="002531FD"/>
    <w:rsid w:val="00253EFF"/>
    <w:rsid w:val="0025460F"/>
    <w:rsid w:val="002547C9"/>
    <w:rsid w:val="00254937"/>
    <w:rsid w:val="00254ED2"/>
    <w:rsid w:val="002557FF"/>
    <w:rsid w:val="00255A73"/>
    <w:rsid w:val="00255BF0"/>
    <w:rsid w:val="00256129"/>
    <w:rsid w:val="0025629C"/>
    <w:rsid w:val="002567AE"/>
    <w:rsid w:val="00256B6A"/>
    <w:rsid w:val="00260CDF"/>
    <w:rsid w:val="00260FF8"/>
    <w:rsid w:val="0026136C"/>
    <w:rsid w:val="00261680"/>
    <w:rsid w:val="00261B0F"/>
    <w:rsid w:val="002623B3"/>
    <w:rsid w:val="002630CB"/>
    <w:rsid w:val="00264A2E"/>
    <w:rsid w:val="002664CF"/>
    <w:rsid w:val="002669AD"/>
    <w:rsid w:val="002676E3"/>
    <w:rsid w:val="00267C42"/>
    <w:rsid w:val="00267E32"/>
    <w:rsid w:val="002708D3"/>
    <w:rsid w:val="0027091E"/>
    <w:rsid w:val="00271347"/>
    <w:rsid w:val="002714F7"/>
    <w:rsid w:val="0027170B"/>
    <w:rsid w:val="00271719"/>
    <w:rsid w:val="00271816"/>
    <w:rsid w:val="00271FA4"/>
    <w:rsid w:val="00272684"/>
    <w:rsid w:val="0027344E"/>
    <w:rsid w:val="00273D11"/>
    <w:rsid w:val="00273DF2"/>
    <w:rsid w:val="00273E14"/>
    <w:rsid w:val="0027462D"/>
    <w:rsid w:val="00274A67"/>
    <w:rsid w:val="00274C8F"/>
    <w:rsid w:val="00274E52"/>
    <w:rsid w:val="00275162"/>
    <w:rsid w:val="00275323"/>
    <w:rsid w:val="00275454"/>
    <w:rsid w:val="0027631D"/>
    <w:rsid w:val="002766BF"/>
    <w:rsid w:val="002801C0"/>
    <w:rsid w:val="00280D2F"/>
    <w:rsid w:val="00281077"/>
    <w:rsid w:val="00281956"/>
    <w:rsid w:val="00281BB4"/>
    <w:rsid w:val="00281FC2"/>
    <w:rsid w:val="002821B6"/>
    <w:rsid w:val="00282C83"/>
    <w:rsid w:val="00282EF2"/>
    <w:rsid w:val="00282FEB"/>
    <w:rsid w:val="00283460"/>
    <w:rsid w:val="0028355C"/>
    <w:rsid w:val="00283573"/>
    <w:rsid w:val="00283BFB"/>
    <w:rsid w:val="00283FEE"/>
    <w:rsid w:val="00284662"/>
    <w:rsid w:val="00284F1B"/>
    <w:rsid w:val="0028553C"/>
    <w:rsid w:val="00285C86"/>
    <w:rsid w:val="00285F2C"/>
    <w:rsid w:val="00286185"/>
    <w:rsid w:val="00286A35"/>
    <w:rsid w:val="00286DE6"/>
    <w:rsid w:val="0028740C"/>
    <w:rsid w:val="002876B0"/>
    <w:rsid w:val="00287A89"/>
    <w:rsid w:val="00287F86"/>
    <w:rsid w:val="00290971"/>
    <w:rsid w:val="00290FFD"/>
    <w:rsid w:val="00291169"/>
    <w:rsid w:val="00291272"/>
    <w:rsid w:val="00293C91"/>
    <w:rsid w:val="00293CD5"/>
    <w:rsid w:val="00294034"/>
    <w:rsid w:val="00294850"/>
    <w:rsid w:val="00294C99"/>
    <w:rsid w:val="00296C68"/>
    <w:rsid w:val="002970D3"/>
    <w:rsid w:val="00297678"/>
    <w:rsid w:val="0029789A"/>
    <w:rsid w:val="00297D01"/>
    <w:rsid w:val="00297FD3"/>
    <w:rsid w:val="002A0038"/>
    <w:rsid w:val="002A0425"/>
    <w:rsid w:val="002A069C"/>
    <w:rsid w:val="002A1270"/>
    <w:rsid w:val="002A197A"/>
    <w:rsid w:val="002A1FD6"/>
    <w:rsid w:val="002A2282"/>
    <w:rsid w:val="002A25B5"/>
    <w:rsid w:val="002A2A03"/>
    <w:rsid w:val="002A2B30"/>
    <w:rsid w:val="002A2CB2"/>
    <w:rsid w:val="002A342C"/>
    <w:rsid w:val="002A3785"/>
    <w:rsid w:val="002A38B4"/>
    <w:rsid w:val="002A3C4E"/>
    <w:rsid w:val="002A408A"/>
    <w:rsid w:val="002A4E91"/>
    <w:rsid w:val="002A565D"/>
    <w:rsid w:val="002A58ED"/>
    <w:rsid w:val="002A5D1C"/>
    <w:rsid w:val="002A6255"/>
    <w:rsid w:val="002A649E"/>
    <w:rsid w:val="002A7122"/>
    <w:rsid w:val="002A7742"/>
    <w:rsid w:val="002A7D99"/>
    <w:rsid w:val="002B16F3"/>
    <w:rsid w:val="002B1DF6"/>
    <w:rsid w:val="002B1E6A"/>
    <w:rsid w:val="002B23D2"/>
    <w:rsid w:val="002B255E"/>
    <w:rsid w:val="002B2A80"/>
    <w:rsid w:val="002B2F22"/>
    <w:rsid w:val="002B30BA"/>
    <w:rsid w:val="002B3A7A"/>
    <w:rsid w:val="002B3A8B"/>
    <w:rsid w:val="002B4468"/>
    <w:rsid w:val="002B4A86"/>
    <w:rsid w:val="002B4B57"/>
    <w:rsid w:val="002B4BCC"/>
    <w:rsid w:val="002B4E90"/>
    <w:rsid w:val="002B5502"/>
    <w:rsid w:val="002B5D6D"/>
    <w:rsid w:val="002B690C"/>
    <w:rsid w:val="002B6A58"/>
    <w:rsid w:val="002B6D2F"/>
    <w:rsid w:val="002B7831"/>
    <w:rsid w:val="002B7E34"/>
    <w:rsid w:val="002B7F30"/>
    <w:rsid w:val="002C0932"/>
    <w:rsid w:val="002C0935"/>
    <w:rsid w:val="002C0A4C"/>
    <w:rsid w:val="002C0BC2"/>
    <w:rsid w:val="002C0D7C"/>
    <w:rsid w:val="002C169E"/>
    <w:rsid w:val="002C1884"/>
    <w:rsid w:val="002C1F1E"/>
    <w:rsid w:val="002C20C8"/>
    <w:rsid w:val="002C2322"/>
    <w:rsid w:val="002C2695"/>
    <w:rsid w:val="002C2ACE"/>
    <w:rsid w:val="002C2F54"/>
    <w:rsid w:val="002C397E"/>
    <w:rsid w:val="002C4428"/>
    <w:rsid w:val="002C4653"/>
    <w:rsid w:val="002C4AC8"/>
    <w:rsid w:val="002C4BB6"/>
    <w:rsid w:val="002C4C1E"/>
    <w:rsid w:val="002C4CBA"/>
    <w:rsid w:val="002C4D29"/>
    <w:rsid w:val="002C596E"/>
    <w:rsid w:val="002C5A4A"/>
    <w:rsid w:val="002C5DAE"/>
    <w:rsid w:val="002D0FC4"/>
    <w:rsid w:val="002D1144"/>
    <w:rsid w:val="002D1385"/>
    <w:rsid w:val="002D141C"/>
    <w:rsid w:val="002D1597"/>
    <w:rsid w:val="002D18ED"/>
    <w:rsid w:val="002D18F8"/>
    <w:rsid w:val="002D2A86"/>
    <w:rsid w:val="002D2AB8"/>
    <w:rsid w:val="002D31F8"/>
    <w:rsid w:val="002D35B0"/>
    <w:rsid w:val="002D3914"/>
    <w:rsid w:val="002D3AA4"/>
    <w:rsid w:val="002D3FBA"/>
    <w:rsid w:val="002D4A72"/>
    <w:rsid w:val="002D4E55"/>
    <w:rsid w:val="002D5278"/>
    <w:rsid w:val="002D5F8B"/>
    <w:rsid w:val="002D6722"/>
    <w:rsid w:val="002D6AF9"/>
    <w:rsid w:val="002E0044"/>
    <w:rsid w:val="002E00D5"/>
    <w:rsid w:val="002E0442"/>
    <w:rsid w:val="002E049B"/>
    <w:rsid w:val="002E0527"/>
    <w:rsid w:val="002E0699"/>
    <w:rsid w:val="002E08D1"/>
    <w:rsid w:val="002E19F5"/>
    <w:rsid w:val="002E305E"/>
    <w:rsid w:val="002E30D4"/>
    <w:rsid w:val="002E3778"/>
    <w:rsid w:val="002E44AE"/>
    <w:rsid w:val="002E46A1"/>
    <w:rsid w:val="002E5339"/>
    <w:rsid w:val="002E54A3"/>
    <w:rsid w:val="002E5F4C"/>
    <w:rsid w:val="002E5F99"/>
    <w:rsid w:val="002E62CD"/>
    <w:rsid w:val="002E62DA"/>
    <w:rsid w:val="002E64F4"/>
    <w:rsid w:val="002E73D9"/>
    <w:rsid w:val="002E7451"/>
    <w:rsid w:val="002E7708"/>
    <w:rsid w:val="002E78DA"/>
    <w:rsid w:val="002E7A0D"/>
    <w:rsid w:val="002E7D50"/>
    <w:rsid w:val="002F02E3"/>
    <w:rsid w:val="002F081D"/>
    <w:rsid w:val="002F0835"/>
    <w:rsid w:val="002F1419"/>
    <w:rsid w:val="002F187B"/>
    <w:rsid w:val="002F18E3"/>
    <w:rsid w:val="002F196E"/>
    <w:rsid w:val="002F2909"/>
    <w:rsid w:val="002F2DE4"/>
    <w:rsid w:val="002F34ED"/>
    <w:rsid w:val="002F38AD"/>
    <w:rsid w:val="002F3950"/>
    <w:rsid w:val="002F39F3"/>
    <w:rsid w:val="002F4620"/>
    <w:rsid w:val="002F4B53"/>
    <w:rsid w:val="002F4DA6"/>
    <w:rsid w:val="002F56D8"/>
    <w:rsid w:val="002F60CE"/>
    <w:rsid w:val="002F62ED"/>
    <w:rsid w:val="002F66E3"/>
    <w:rsid w:val="002F6AFC"/>
    <w:rsid w:val="002F6C70"/>
    <w:rsid w:val="002F6D06"/>
    <w:rsid w:val="002F716F"/>
    <w:rsid w:val="002F7409"/>
    <w:rsid w:val="0030020A"/>
    <w:rsid w:val="00300B06"/>
    <w:rsid w:val="00300F91"/>
    <w:rsid w:val="00303008"/>
    <w:rsid w:val="00303F94"/>
    <w:rsid w:val="00304925"/>
    <w:rsid w:val="00304F4B"/>
    <w:rsid w:val="0030522B"/>
    <w:rsid w:val="0030546B"/>
    <w:rsid w:val="00305BC9"/>
    <w:rsid w:val="00305EA6"/>
    <w:rsid w:val="0030627D"/>
    <w:rsid w:val="003063F3"/>
    <w:rsid w:val="00306441"/>
    <w:rsid w:val="00306C8B"/>
    <w:rsid w:val="0030721E"/>
    <w:rsid w:val="003074A7"/>
    <w:rsid w:val="00307720"/>
    <w:rsid w:val="00307CAB"/>
    <w:rsid w:val="00307FD5"/>
    <w:rsid w:val="00310267"/>
    <w:rsid w:val="003102A3"/>
    <w:rsid w:val="00310469"/>
    <w:rsid w:val="00310501"/>
    <w:rsid w:val="003108C6"/>
    <w:rsid w:val="0031197C"/>
    <w:rsid w:val="00312013"/>
    <w:rsid w:val="0031208A"/>
    <w:rsid w:val="00312559"/>
    <w:rsid w:val="00312AC6"/>
    <w:rsid w:val="00312FD8"/>
    <w:rsid w:val="00313EAF"/>
    <w:rsid w:val="0031401C"/>
    <w:rsid w:val="003147F0"/>
    <w:rsid w:val="00314CD7"/>
    <w:rsid w:val="00314D61"/>
    <w:rsid w:val="00314F9C"/>
    <w:rsid w:val="003151F6"/>
    <w:rsid w:val="003153CE"/>
    <w:rsid w:val="0031600A"/>
    <w:rsid w:val="00317464"/>
    <w:rsid w:val="00317FB6"/>
    <w:rsid w:val="00321355"/>
    <w:rsid w:val="003216ED"/>
    <w:rsid w:val="003229AE"/>
    <w:rsid w:val="0032493E"/>
    <w:rsid w:val="00325043"/>
    <w:rsid w:val="003251BC"/>
    <w:rsid w:val="0032610A"/>
    <w:rsid w:val="003266CA"/>
    <w:rsid w:val="003268C4"/>
    <w:rsid w:val="00327385"/>
    <w:rsid w:val="0032746E"/>
    <w:rsid w:val="00330B26"/>
    <w:rsid w:val="00330E7D"/>
    <w:rsid w:val="00331327"/>
    <w:rsid w:val="00331DEB"/>
    <w:rsid w:val="00331EEE"/>
    <w:rsid w:val="0033201F"/>
    <w:rsid w:val="00332ABF"/>
    <w:rsid w:val="00332CBC"/>
    <w:rsid w:val="00332F8B"/>
    <w:rsid w:val="0033345D"/>
    <w:rsid w:val="003336EA"/>
    <w:rsid w:val="00333EB0"/>
    <w:rsid w:val="00335048"/>
    <w:rsid w:val="003358FE"/>
    <w:rsid w:val="00335976"/>
    <w:rsid w:val="00336102"/>
    <w:rsid w:val="00336223"/>
    <w:rsid w:val="00336F61"/>
    <w:rsid w:val="00337AAE"/>
    <w:rsid w:val="003416D8"/>
    <w:rsid w:val="00341F46"/>
    <w:rsid w:val="0034228B"/>
    <w:rsid w:val="0034228C"/>
    <w:rsid w:val="00342328"/>
    <w:rsid w:val="00342E98"/>
    <w:rsid w:val="00342FBD"/>
    <w:rsid w:val="00343851"/>
    <w:rsid w:val="00344034"/>
    <w:rsid w:val="0034410D"/>
    <w:rsid w:val="00344158"/>
    <w:rsid w:val="003442D6"/>
    <w:rsid w:val="003444F2"/>
    <w:rsid w:val="00345A83"/>
    <w:rsid w:val="00345B9C"/>
    <w:rsid w:val="003461E1"/>
    <w:rsid w:val="0034665B"/>
    <w:rsid w:val="00347627"/>
    <w:rsid w:val="003502E9"/>
    <w:rsid w:val="00350A0F"/>
    <w:rsid w:val="00350E72"/>
    <w:rsid w:val="003513A5"/>
    <w:rsid w:val="003513C6"/>
    <w:rsid w:val="00351EA4"/>
    <w:rsid w:val="00352275"/>
    <w:rsid w:val="003523C2"/>
    <w:rsid w:val="00352E57"/>
    <w:rsid w:val="00352EF7"/>
    <w:rsid w:val="00354112"/>
    <w:rsid w:val="00354617"/>
    <w:rsid w:val="00354A8C"/>
    <w:rsid w:val="00354AEA"/>
    <w:rsid w:val="00354BD3"/>
    <w:rsid w:val="00355547"/>
    <w:rsid w:val="00355C90"/>
    <w:rsid w:val="00355D1E"/>
    <w:rsid w:val="003564F9"/>
    <w:rsid w:val="003566DC"/>
    <w:rsid w:val="003567BC"/>
    <w:rsid w:val="00356F40"/>
    <w:rsid w:val="003577A6"/>
    <w:rsid w:val="00361AD5"/>
    <w:rsid w:val="00362120"/>
    <w:rsid w:val="00362305"/>
    <w:rsid w:val="00362423"/>
    <w:rsid w:val="00362607"/>
    <w:rsid w:val="00362949"/>
    <w:rsid w:val="003637C3"/>
    <w:rsid w:val="00363C74"/>
    <w:rsid w:val="003646A3"/>
    <w:rsid w:val="00364741"/>
    <w:rsid w:val="00364858"/>
    <w:rsid w:val="00364BBA"/>
    <w:rsid w:val="00364D84"/>
    <w:rsid w:val="00365294"/>
    <w:rsid w:val="0036577B"/>
    <w:rsid w:val="00365F3E"/>
    <w:rsid w:val="003666CD"/>
    <w:rsid w:val="003674E2"/>
    <w:rsid w:val="00367756"/>
    <w:rsid w:val="00370ECE"/>
    <w:rsid w:val="00371419"/>
    <w:rsid w:val="00371DEB"/>
    <w:rsid w:val="00371FBD"/>
    <w:rsid w:val="00372EDE"/>
    <w:rsid w:val="0037355D"/>
    <w:rsid w:val="00374B10"/>
    <w:rsid w:val="00374BAE"/>
    <w:rsid w:val="0037578E"/>
    <w:rsid w:val="00375D61"/>
    <w:rsid w:val="0037601F"/>
    <w:rsid w:val="00376A8F"/>
    <w:rsid w:val="00376E23"/>
    <w:rsid w:val="003773F3"/>
    <w:rsid w:val="003777AA"/>
    <w:rsid w:val="003800C9"/>
    <w:rsid w:val="003809A5"/>
    <w:rsid w:val="00380E78"/>
    <w:rsid w:val="00381B58"/>
    <w:rsid w:val="00382B09"/>
    <w:rsid w:val="00382CC8"/>
    <w:rsid w:val="00382E95"/>
    <w:rsid w:val="00383159"/>
    <w:rsid w:val="0038372D"/>
    <w:rsid w:val="0038374B"/>
    <w:rsid w:val="003839D6"/>
    <w:rsid w:val="00383A58"/>
    <w:rsid w:val="003841A9"/>
    <w:rsid w:val="003841CA"/>
    <w:rsid w:val="00384239"/>
    <w:rsid w:val="0038451A"/>
    <w:rsid w:val="003850CB"/>
    <w:rsid w:val="0038642B"/>
    <w:rsid w:val="003864F6"/>
    <w:rsid w:val="0038675E"/>
    <w:rsid w:val="00386E3D"/>
    <w:rsid w:val="003878EC"/>
    <w:rsid w:val="00387A9A"/>
    <w:rsid w:val="003903C9"/>
    <w:rsid w:val="003904F4"/>
    <w:rsid w:val="003906DE"/>
    <w:rsid w:val="00390F59"/>
    <w:rsid w:val="00391498"/>
    <w:rsid w:val="00391927"/>
    <w:rsid w:val="00391CD3"/>
    <w:rsid w:val="00391DD0"/>
    <w:rsid w:val="00391F5A"/>
    <w:rsid w:val="003928E4"/>
    <w:rsid w:val="00392917"/>
    <w:rsid w:val="003932EB"/>
    <w:rsid w:val="00393488"/>
    <w:rsid w:val="003935A8"/>
    <w:rsid w:val="00393812"/>
    <w:rsid w:val="00396009"/>
    <w:rsid w:val="00396197"/>
    <w:rsid w:val="00396338"/>
    <w:rsid w:val="00396A6C"/>
    <w:rsid w:val="00396AF8"/>
    <w:rsid w:val="0039737F"/>
    <w:rsid w:val="00397A62"/>
    <w:rsid w:val="003A0271"/>
    <w:rsid w:val="003A06F8"/>
    <w:rsid w:val="003A0877"/>
    <w:rsid w:val="003A0A98"/>
    <w:rsid w:val="003A122B"/>
    <w:rsid w:val="003A134A"/>
    <w:rsid w:val="003A1FA9"/>
    <w:rsid w:val="003A20F4"/>
    <w:rsid w:val="003A2FB2"/>
    <w:rsid w:val="003A32ED"/>
    <w:rsid w:val="003A3403"/>
    <w:rsid w:val="003A3F69"/>
    <w:rsid w:val="003A4346"/>
    <w:rsid w:val="003A4EC2"/>
    <w:rsid w:val="003A5E80"/>
    <w:rsid w:val="003A6899"/>
    <w:rsid w:val="003B0800"/>
    <w:rsid w:val="003B0B1D"/>
    <w:rsid w:val="003B0B50"/>
    <w:rsid w:val="003B0DC8"/>
    <w:rsid w:val="003B127C"/>
    <w:rsid w:val="003B15E1"/>
    <w:rsid w:val="003B1881"/>
    <w:rsid w:val="003B1CCB"/>
    <w:rsid w:val="003B1D03"/>
    <w:rsid w:val="003B1DBA"/>
    <w:rsid w:val="003B21F1"/>
    <w:rsid w:val="003B27AD"/>
    <w:rsid w:val="003B3992"/>
    <w:rsid w:val="003B4076"/>
    <w:rsid w:val="003B5047"/>
    <w:rsid w:val="003B55F3"/>
    <w:rsid w:val="003B56A2"/>
    <w:rsid w:val="003B573D"/>
    <w:rsid w:val="003B5FA4"/>
    <w:rsid w:val="003C00A9"/>
    <w:rsid w:val="003C06F1"/>
    <w:rsid w:val="003C0CFD"/>
    <w:rsid w:val="003C144A"/>
    <w:rsid w:val="003C15E1"/>
    <w:rsid w:val="003C347C"/>
    <w:rsid w:val="003C3978"/>
    <w:rsid w:val="003C42DB"/>
    <w:rsid w:val="003C5147"/>
    <w:rsid w:val="003C5207"/>
    <w:rsid w:val="003C5498"/>
    <w:rsid w:val="003C567A"/>
    <w:rsid w:val="003C601F"/>
    <w:rsid w:val="003C680A"/>
    <w:rsid w:val="003C6953"/>
    <w:rsid w:val="003C7195"/>
    <w:rsid w:val="003C78CB"/>
    <w:rsid w:val="003D01F7"/>
    <w:rsid w:val="003D0C2A"/>
    <w:rsid w:val="003D10BE"/>
    <w:rsid w:val="003D1DEB"/>
    <w:rsid w:val="003D1E41"/>
    <w:rsid w:val="003D20BC"/>
    <w:rsid w:val="003D22A2"/>
    <w:rsid w:val="003D27C9"/>
    <w:rsid w:val="003D3622"/>
    <w:rsid w:val="003D3A97"/>
    <w:rsid w:val="003D3DA1"/>
    <w:rsid w:val="003D42C8"/>
    <w:rsid w:val="003D50C9"/>
    <w:rsid w:val="003D50EA"/>
    <w:rsid w:val="003D53E0"/>
    <w:rsid w:val="003D59C9"/>
    <w:rsid w:val="003D5DF0"/>
    <w:rsid w:val="003D60A8"/>
    <w:rsid w:val="003D6829"/>
    <w:rsid w:val="003D6D85"/>
    <w:rsid w:val="003D7097"/>
    <w:rsid w:val="003D7354"/>
    <w:rsid w:val="003D78B8"/>
    <w:rsid w:val="003E02BD"/>
    <w:rsid w:val="003E02EB"/>
    <w:rsid w:val="003E0528"/>
    <w:rsid w:val="003E115C"/>
    <w:rsid w:val="003E179B"/>
    <w:rsid w:val="003E183A"/>
    <w:rsid w:val="003E27CB"/>
    <w:rsid w:val="003E2BE6"/>
    <w:rsid w:val="003E2C6C"/>
    <w:rsid w:val="003E2F7E"/>
    <w:rsid w:val="003E3CF1"/>
    <w:rsid w:val="003E3F1D"/>
    <w:rsid w:val="003E53BE"/>
    <w:rsid w:val="003E5E72"/>
    <w:rsid w:val="003E6204"/>
    <w:rsid w:val="003E67BE"/>
    <w:rsid w:val="003E67EA"/>
    <w:rsid w:val="003E7469"/>
    <w:rsid w:val="003E7927"/>
    <w:rsid w:val="003E7F23"/>
    <w:rsid w:val="003F02B2"/>
    <w:rsid w:val="003F0744"/>
    <w:rsid w:val="003F1006"/>
    <w:rsid w:val="003F1F20"/>
    <w:rsid w:val="003F1F9A"/>
    <w:rsid w:val="003F1FD2"/>
    <w:rsid w:val="003F2707"/>
    <w:rsid w:val="003F2905"/>
    <w:rsid w:val="003F2AA6"/>
    <w:rsid w:val="003F2C30"/>
    <w:rsid w:val="003F2CDC"/>
    <w:rsid w:val="003F3265"/>
    <w:rsid w:val="003F3331"/>
    <w:rsid w:val="003F3455"/>
    <w:rsid w:val="003F36E1"/>
    <w:rsid w:val="003F37C3"/>
    <w:rsid w:val="003F3C47"/>
    <w:rsid w:val="003F45D1"/>
    <w:rsid w:val="003F47B1"/>
    <w:rsid w:val="003F4EE8"/>
    <w:rsid w:val="003F4FBC"/>
    <w:rsid w:val="003F5011"/>
    <w:rsid w:val="003F5314"/>
    <w:rsid w:val="003F5A8A"/>
    <w:rsid w:val="003F5E44"/>
    <w:rsid w:val="003F67BF"/>
    <w:rsid w:val="003F6FD9"/>
    <w:rsid w:val="003F70BA"/>
    <w:rsid w:val="003F727E"/>
    <w:rsid w:val="004000CC"/>
    <w:rsid w:val="00400492"/>
    <w:rsid w:val="00400948"/>
    <w:rsid w:val="00400C1D"/>
    <w:rsid w:val="00400E5D"/>
    <w:rsid w:val="004011D2"/>
    <w:rsid w:val="00401390"/>
    <w:rsid w:val="004013DB"/>
    <w:rsid w:val="00401478"/>
    <w:rsid w:val="00401855"/>
    <w:rsid w:val="0040197E"/>
    <w:rsid w:val="00401A79"/>
    <w:rsid w:val="00401ED1"/>
    <w:rsid w:val="004020E0"/>
    <w:rsid w:val="00402FF1"/>
    <w:rsid w:val="0040326C"/>
    <w:rsid w:val="00403629"/>
    <w:rsid w:val="00403B1F"/>
    <w:rsid w:val="004042CE"/>
    <w:rsid w:val="0040454D"/>
    <w:rsid w:val="0040456B"/>
    <w:rsid w:val="004049FF"/>
    <w:rsid w:val="00405BEB"/>
    <w:rsid w:val="004060DA"/>
    <w:rsid w:val="00406313"/>
    <w:rsid w:val="00406ACC"/>
    <w:rsid w:val="00407EEB"/>
    <w:rsid w:val="004100CA"/>
    <w:rsid w:val="0041028C"/>
    <w:rsid w:val="0041065B"/>
    <w:rsid w:val="00410847"/>
    <w:rsid w:val="004108AD"/>
    <w:rsid w:val="00410947"/>
    <w:rsid w:val="00411B51"/>
    <w:rsid w:val="00412D97"/>
    <w:rsid w:val="00413487"/>
    <w:rsid w:val="00413F9F"/>
    <w:rsid w:val="0041439C"/>
    <w:rsid w:val="00414C0B"/>
    <w:rsid w:val="00414D0F"/>
    <w:rsid w:val="00414FA6"/>
    <w:rsid w:val="00415BFD"/>
    <w:rsid w:val="004160CB"/>
    <w:rsid w:val="00416219"/>
    <w:rsid w:val="0041630F"/>
    <w:rsid w:val="004167A4"/>
    <w:rsid w:val="00416E9E"/>
    <w:rsid w:val="00417284"/>
    <w:rsid w:val="004177E1"/>
    <w:rsid w:val="004201BA"/>
    <w:rsid w:val="0042179A"/>
    <w:rsid w:val="0042290B"/>
    <w:rsid w:val="00422A9C"/>
    <w:rsid w:val="004231F2"/>
    <w:rsid w:val="004239D6"/>
    <w:rsid w:val="00423BF9"/>
    <w:rsid w:val="00423C85"/>
    <w:rsid w:val="00424BB7"/>
    <w:rsid w:val="00424F45"/>
    <w:rsid w:val="00425199"/>
    <w:rsid w:val="00425820"/>
    <w:rsid w:val="004265D6"/>
    <w:rsid w:val="004275E2"/>
    <w:rsid w:val="00427F8C"/>
    <w:rsid w:val="00430163"/>
    <w:rsid w:val="0043034B"/>
    <w:rsid w:val="00430720"/>
    <w:rsid w:val="004309C5"/>
    <w:rsid w:val="00430A23"/>
    <w:rsid w:val="00432357"/>
    <w:rsid w:val="00432892"/>
    <w:rsid w:val="00432A2B"/>
    <w:rsid w:val="0043363D"/>
    <w:rsid w:val="004348DC"/>
    <w:rsid w:val="00434BAC"/>
    <w:rsid w:val="00435969"/>
    <w:rsid w:val="00435C4F"/>
    <w:rsid w:val="00435F9B"/>
    <w:rsid w:val="00436282"/>
    <w:rsid w:val="00436E20"/>
    <w:rsid w:val="00437AD8"/>
    <w:rsid w:val="00437EE6"/>
    <w:rsid w:val="004403F7"/>
    <w:rsid w:val="0044053F"/>
    <w:rsid w:val="0044090B"/>
    <w:rsid w:val="00440B29"/>
    <w:rsid w:val="00440F03"/>
    <w:rsid w:val="0044133D"/>
    <w:rsid w:val="00441A1B"/>
    <w:rsid w:val="00441C81"/>
    <w:rsid w:val="00442001"/>
    <w:rsid w:val="00442069"/>
    <w:rsid w:val="004436AB"/>
    <w:rsid w:val="00443E75"/>
    <w:rsid w:val="00443F08"/>
    <w:rsid w:val="0044413F"/>
    <w:rsid w:val="0044459D"/>
    <w:rsid w:val="00444D15"/>
    <w:rsid w:val="00444E3F"/>
    <w:rsid w:val="00445612"/>
    <w:rsid w:val="00446146"/>
    <w:rsid w:val="004462B8"/>
    <w:rsid w:val="00446315"/>
    <w:rsid w:val="00446544"/>
    <w:rsid w:val="00446812"/>
    <w:rsid w:val="00447AA5"/>
    <w:rsid w:val="004502FF"/>
    <w:rsid w:val="004509AC"/>
    <w:rsid w:val="0045108A"/>
    <w:rsid w:val="00451281"/>
    <w:rsid w:val="0045163C"/>
    <w:rsid w:val="00451AA9"/>
    <w:rsid w:val="00452014"/>
    <w:rsid w:val="004522C6"/>
    <w:rsid w:val="00452ADD"/>
    <w:rsid w:val="00452F91"/>
    <w:rsid w:val="0045339E"/>
    <w:rsid w:val="00453B59"/>
    <w:rsid w:val="004540F6"/>
    <w:rsid w:val="0045467E"/>
    <w:rsid w:val="00454722"/>
    <w:rsid w:val="00454975"/>
    <w:rsid w:val="00454C15"/>
    <w:rsid w:val="00454C1A"/>
    <w:rsid w:val="00455502"/>
    <w:rsid w:val="00455D6A"/>
    <w:rsid w:val="00456413"/>
    <w:rsid w:val="0045678C"/>
    <w:rsid w:val="00456A71"/>
    <w:rsid w:val="00456BEB"/>
    <w:rsid w:val="00456DB2"/>
    <w:rsid w:val="00456EB2"/>
    <w:rsid w:val="00456F98"/>
    <w:rsid w:val="004570D1"/>
    <w:rsid w:val="004608D3"/>
    <w:rsid w:val="0046183B"/>
    <w:rsid w:val="00462125"/>
    <w:rsid w:val="004625CD"/>
    <w:rsid w:val="0046280D"/>
    <w:rsid w:val="00463667"/>
    <w:rsid w:val="00463DF9"/>
    <w:rsid w:val="00464062"/>
    <w:rsid w:val="004659CE"/>
    <w:rsid w:val="00465D98"/>
    <w:rsid w:val="004666D9"/>
    <w:rsid w:val="004668C2"/>
    <w:rsid w:val="00466B77"/>
    <w:rsid w:val="00466BF2"/>
    <w:rsid w:val="00467369"/>
    <w:rsid w:val="00467699"/>
    <w:rsid w:val="00467B64"/>
    <w:rsid w:val="00467BFB"/>
    <w:rsid w:val="00467CED"/>
    <w:rsid w:val="00467F7E"/>
    <w:rsid w:val="0047128E"/>
    <w:rsid w:val="0047228B"/>
    <w:rsid w:val="0047274F"/>
    <w:rsid w:val="004731F1"/>
    <w:rsid w:val="0047330C"/>
    <w:rsid w:val="0047370B"/>
    <w:rsid w:val="004747A8"/>
    <w:rsid w:val="00474B58"/>
    <w:rsid w:val="00476BE9"/>
    <w:rsid w:val="004771D4"/>
    <w:rsid w:val="004773F9"/>
    <w:rsid w:val="00477509"/>
    <w:rsid w:val="00477964"/>
    <w:rsid w:val="00477BCC"/>
    <w:rsid w:val="00477D8B"/>
    <w:rsid w:val="004805B9"/>
    <w:rsid w:val="00481ADA"/>
    <w:rsid w:val="00482686"/>
    <w:rsid w:val="00482C7A"/>
    <w:rsid w:val="00482D5D"/>
    <w:rsid w:val="0048359F"/>
    <w:rsid w:val="0048466F"/>
    <w:rsid w:val="0048563A"/>
    <w:rsid w:val="00485966"/>
    <w:rsid w:val="0048599C"/>
    <w:rsid w:val="00485ECC"/>
    <w:rsid w:val="00487168"/>
    <w:rsid w:val="004879C2"/>
    <w:rsid w:val="0049041B"/>
    <w:rsid w:val="004904B8"/>
    <w:rsid w:val="00490D10"/>
    <w:rsid w:val="0049158C"/>
    <w:rsid w:val="00492393"/>
    <w:rsid w:val="004927FF"/>
    <w:rsid w:val="00492E30"/>
    <w:rsid w:val="0049425D"/>
    <w:rsid w:val="00495406"/>
    <w:rsid w:val="00495F32"/>
    <w:rsid w:val="0049617C"/>
    <w:rsid w:val="00496758"/>
    <w:rsid w:val="00496899"/>
    <w:rsid w:val="00497B44"/>
    <w:rsid w:val="004A0536"/>
    <w:rsid w:val="004A0C76"/>
    <w:rsid w:val="004A2923"/>
    <w:rsid w:val="004A2C39"/>
    <w:rsid w:val="004A2C62"/>
    <w:rsid w:val="004A2E6B"/>
    <w:rsid w:val="004A36C9"/>
    <w:rsid w:val="004A3B37"/>
    <w:rsid w:val="004A3CE4"/>
    <w:rsid w:val="004A40EF"/>
    <w:rsid w:val="004A52F5"/>
    <w:rsid w:val="004A5607"/>
    <w:rsid w:val="004A6215"/>
    <w:rsid w:val="004A7544"/>
    <w:rsid w:val="004B0E22"/>
    <w:rsid w:val="004B17C4"/>
    <w:rsid w:val="004B1DEB"/>
    <w:rsid w:val="004B2013"/>
    <w:rsid w:val="004B2929"/>
    <w:rsid w:val="004B2E77"/>
    <w:rsid w:val="004B32E4"/>
    <w:rsid w:val="004B375B"/>
    <w:rsid w:val="004B3CED"/>
    <w:rsid w:val="004B3F1E"/>
    <w:rsid w:val="004B408F"/>
    <w:rsid w:val="004B474F"/>
    <w:rsid w:val="004B4767"/>
    <w:rsid w:val="004B507A"/>
    <w:rsid w:val="004B576E"/>
    <w:rsid w:val="004B6957"/>
    <w:rsid w:val="004B6AFE"/>
    <w:rsid w:val="004B7103"/>
    <w:rsid w:val="004B7E89"/>
    <w:rsid w:val="004C1433"/>
    <w:rsid w:val="004C14CD"/>
    <w:rsid w:val="004C156F"/>
    <w:rsid w:val="004C22D6"/>
    <w:rsid w:val="004C2428"/>
    <w:rsid w:val="004C2463"/>
    <w:rsid w:val="004C25B5"/>
    <w:rsid w:val="004C2787"/>
    <w:rsid w:val="004C3A3E"/>
    <w:rsid w:val="004C3E6B"/>
    <w:rsid w:val="004C3FF2"/>
    <w:rsid w:val="004C5039"/>
    <w:rsid w:val="004C517F"/>
    <w:rsid w:val="004C53BD"/>
    <w:rsid w:val="004C5DF3"/>
    <w:rsid w:val="004C64E9"/>
    <w:rsid w:val="004C6EFF"/>
    <w:rsid w:val="004C7C34"/>
    <w:rsid w:val="004C7CD6"/>
    <w:rsid w:val="004D06D3"/>
    <w:rsid w:val="004D1235"/>
    <w:rsid w:val="004D144F"/>
    <w:rsid w:val="004D204A"/>
    <w:rsid w:val="004D219F"/>
    <w:rsid w:val="004D2A3E"/>
    <w:rsid w:val="004D3226"/>
    <w:rsid w:val="004D3344"/>
    <w:rsid w:val="004D4C49"/>
    <w:rsid w:val="004D542F"/>
    <w:rsid w:val="004D5CFF"/>
    <w:rsid w:val="004D7036"/>
    <w:rsid w:val="004D778C"/>
    <w:rsid w:val="004D7884"/>
    <w:rsid w:val="004D795D"/>
    <w:rsid w:val="004E0A79"/>
    <w:rsid w:val="004E0FB9"/>
    <w:rsid w:val="004E16C7"/>
    <w:rsid w:val="004E1A18"/>
    <w:rsid w:val="004E1D51"/>
    <w:rsid w:val="004E2204"/>
    <w:rsid w:val="004E2B22"/>
    <w:rsid w:val="004E2FC2"/>
    <w:rsid w:val="004E3336"/>
    <w:rsid w:val="004E36AE"/>
    <w:rsid w:val="004E3CA4"/>
    <w:rsid w:val="004E4531"/>
    <w:rsid w:val="004E45AC"/>
    <w:rsid w:val="004E463C"/>
    <w:rsid w:val="004E48CE"/>
    <w:rsid w:val="004E58AC"/>
    <w:rsid w:val="004E634C"/>
    <w:rsid w:val="004E6A1D"/>
    <w:rsid w:val="004E7EB8"/>
    <w:rsid w:val="004F0746"/>
    <w:rsid w:val="004F08E5"/>
    <w:rsid w:val="004F15B5"/>
    <w:rsid w:val="004F1947"/>
    <w:rsid w:val="004F1B07"/>
    <w:rsid w:val="004F1DA6"/>
    <w:rsid w:val="004F1F1D"/>
    <w:rsid w:val="004F2176"/>
    <w:rsid w:val="004F218D"/>
    <w:rsid w:val="004F3114"/>
    <w:rsid w:val="004F3481"/>
    <w:rsid w:val="004F3900"/>
    <w:rsid w:val="004F4C01"/>
    <w:rsid w:val="004F4CF9"/>
    <w:rsid w:val="004F5536"/>
    <w:rsid w:val="004F5583"/>
    <w:rsid w:val="004F58D0"/>
    <w:rsid w:val="004F6971"/>
    <w:rsid w:val="004F6AE2"/>
    <w:rsid w:val="004F6AF9"/>
    <w:rsid w:val="0050205A"/>
    <w:rsid w:val="00502145"/>
    <w:rsid w:val="005022C5"/>
    <w:rsid w:val="00502813"/>
    <w:rsid w:val="0050281A"/>
    <w:rsid w:val="005036CD"/>
    <w:rsid w:val="00503FFE"/>
    <w:rsid w:val="00504C88"/>
    <w:rsid w:val="005058C0"/>
    <w:rsid w:val="00505B44"/>
    <w:rsid w:val="00505DD7"/>
    <w:rsid w:val="00505EC3"/>
    <w:rsid w:val="00506029"/>
    <w:rsid w:val="005060F4"/>
    <w:rsid w:val="00507221"/>
    <w:rsid w:val="005072B9"/>
    <w:rsid w:val="005074A8"/>
    <w:rsid w:val="0050790F"/>
    <w:rsid w:val="00510135"/>
    <w:rsid w:val="0051047B"/>
    <w:rsid w:val="00510650"/>
    <w:rsid w:val="0051185A"/>
    <w:rsid w:val="00511C16"/>
    <w:rsid w:val="00511F10"/>
    <w:rsid w:val="005123FA"/>
    <w:rsid w:val="005125E9"/>
    <w:rsid w:val="00512DFE"/>
    <w:rsid w:val="00512FB5"/>
    <w:rsid w:val="00513535"/>
    <w:rsid w:val="00513D09"/>
    <w:rsid w:val="005141BA"/>
    <w:rsid w:val="00514631"/>
    <w:rsid w:val="00514D80"/>
    <w:rsid w:val="00515B1A"/>
    <w:rsid w:val="00516512"/>
    <w:rsid w:val="005171DA"/>
    <w:rsid w:val="0051743F"/>
    <w:rsid w:val="0051749B"/>
    <w:rsid w:val="0051775C"/>
    <w:rsid w:val="0051799C"/>
    <w:rsid w:val="00517D26"/>
    <w:rsid w:val="005205BC"/>
    <w:rsid w:val="0052097E"/>
    <w:rsid w:val="005209C3"/>
    <w:rsid w:val="00520AF4"/>
    <w:rsid w:val="00521146"/>
    <w:rsid w:val="00521C4B"/>
    <w:rsid w:val="00521F5C"/>
    <w:rsid w:val="00522119"/>
    <w:rsid w:val="00522286"/>
    <w:rsid w:val="0052242E"/>
    <w:rsid w:val="005235B2"/>
    <w:rsid w:val="005238E1"/>
    <w:rsid w:val="00523D78"/>
    <w:rsid w:val="00523E5F"/>
    <w:rsid w:val="005244D4"/>
    <w:rsid w:val="0052464C"/>
    <w:rsid w:val="00524B50"/>
    <w:rsid w:val="00525151"/>
    <w:rsid w:val="0052591D"/>
    <w:rsid w:val="00526092"/>
    <w:rsid w:val="0052614A"/>
    <w:rsid w:val="00526310"/>
    <w:rsid w:val="00526BA2"/>
    <w:rsid w:val="00526C73"/>
    <w:rsid w:val="00526EFF"/>
    <w:rsid w:val="00527357"/>
    <w:rsid w:val="005300D0"/>
    <w:rsid w:val="00530AF2"/>
    <w:rsid w:val="005314E5"/>
    <w:rsid w:val="0053163C"/>
    <w:rsid w:val="00531A22"/>
    <w:rsid w:val="00531ACF"/>
    <w:rsid w:val="00532763"/>
    <w:rsid w:val="005329B9"/>
    <w:rsid w:val="00532A84"/>
    <w:rsid w:val="00532D4E"/>
    <w:rsid w:val="00532F0E"/>
    <w:rsid w:val="00533288"/>
    <w:rsid w:val="00533B29"/>
    <w:rsid w:val="0053428C"/>
    <w:rsid w:val="00534746"/>
    <w:rsid w:val="00535A2C"/>
    <w:rsid w:val="00535D06"/>
    <w:rsid w:val="00536B95"/>
    <w:rsid w:val="00536DAB"/>
    <w:rsid w:val="005375E1"/>
    <w:rsid w:val="00537D72"/>
    <w:rsid w:val="00537F51"/>
    <w:rsid w:val="005407B1"/>
    <w:rsid w:val="005408FE"/>
    <w:rsid w:val="00540CE2"/>
    <w:rsid w:val="00544BD6"/>
    <w:rsid w:val="00545628"/>
    <w:rsid w:val="00545FFB"/>
    <w:rsid w:val="00546B61"/>
    <w:rsid w:val="005476CE"/>
    <w:rsid w:val="00547A30"/>
    <w:rsid w:val="005502CC"/>
    <w:rsid w:val="005508ED"/>
    <w:rsid w:val="00550E83"/>
    <w:rsid w:val="00550FAE"/>
    <w:rsid w:val="005516F3"/>
    <w:rsid w:val="00551BCA"/>
    <w:rsid w:val="00553037"/>
    <w:rsid w:val="005532CC"/>
    <w:rsid w:val="00553E80"/>
    <w:rsid w:val="0055412D"/>
    <w:rsid w:val="00554735"/>
    <w:rsid w:val="00554795"/>
    <w:rsid w:val="005548A8"/>
    <w:rsid w:val="00554A36"/>
    <w:rsid w:val="00554B92"/>
    <w:rsid w:val="00554D62"/>
    <w:rsid w:val="00554E62"/>
    <w:rsid w:val="00555BDE"/>
    <w:rsid w:val="00556A25"/>
    <w:rsid w:val="00556C4E"/>
    <w:rsid w:val="005572EF"/>
    <w:rsid w:val="005573A0"/>
    <w:rsid w:val="005573EA"/>
    <w:rsid w:val="005576A5"/>
    <w:rsid w:val="00557A2A"/>
    <w:rsid w:val="00557C52"/>
    <w:rsid w:val="00557EEE"/>
    <w:rsid w:val="005606B7"/>
    <w:rsid w:val="00560AE5"/>
    <w:rsid w:val="00560D41"/>
    <w:rsid w:val="00560EB9"/>
    <w:rsid w:val="00561438"/>
    <w:rsid w:val="005618EC"/>
    <w:rsid w:val="0056196D"/>
    <w:rsid w:val="0056198A"/>
    <w:rsid w:val="00561F30"/>
    <w:rsid w:val="00561F76"/>
    <w:rsid w:val="00561FB6"/>
    <w:rsid w:val="0056233C"/>
    <w:rsid w:val="00562F17"/>
    <w:rsid w:val="005636B1"/>
    <w:rsid w:val="0056381D"/>
    <w:rsid w:val="00563C04"/>
    <w:rsid w:val="005644DF"/>
    <w:rsid w:val="00564B27"/>
    <w:rsid w:val="00564BF8"/>
    <w:rsid w:val="00564C6E"/>
    <w:rsid w:val="00564C74"/>
    <w:rsid w:val="00564D2B"/>
    <w:rsid w:val="00565604"/>
    <w:rsid w:val="00565685"/>
    <w:rsid w:val="00565E26"/>
    <w:rsid w:val="00565EAF"/>
    <w:rsid w:val="0056760D"/>
    <w:rsid w:val="00567D06"/>
    <w:rsid w:val="00570500"/>
    <w:rsid w:val="005705D4"/>
    <w:rsid w:val="00570995"/>
    <w:rsid w:val="005709CC"/>
    <w:rsid w:val="00571071"/>
    <w:rsid w:val="005716E6"/>
    <w:rsid w:val="00572B67"/>
    <w:rsid w:val="00573183"/>
    <w:rsid w:val="00573A36"/>
    <w:rsid w:val="00573A84"/>
    <w:rsid w:val="00573C7B"/>
    <w:rsid w:val="005742F7"/>
    <w:rsid w:val="005758B4"/>
    <w:rsid w:val="005759BB"/>
    <w:rsid w:val="005763CA"/>
    <w:rsid w:val="0057641A"/>
    <w:rsid w:val="005773AE"/>
    <w:rsid w:val="00577515"/>
    <w:rsid w:val="0057783F"/>
    <w:rsid w:val="005779B7"/>
    <w:rsid w:val="005804D6"/>
    <w:rsid w:val="00580812"/>
    <w:rsid w:val="00580B2A"/>
    <w:rsid w:val="00580B9B"/>
    <w:rsid w:val="00580EAB"/>
    <w:rsid w:val="00581353"/>
    <w:rsid w:val="005819C3"/>
    <w:rsid w:val="00582F3C"/>
    <w:rsid w:val="00583058"/>
    <w:rsid w:val="00583616"/>
    <w:rsid w:val="005841FC"/>
    <w:rsid w:val="00584949"/>
    <w:rsid w:val="005849B7"/>
    <w:rsid w:val="00585844"/>
    <w:rsid w:val="00585A45"/>
    <w:rsid w:val="00585D24"/>
    <w:rsid w:val="00586E85"/>
    <w:rsid w:val="00587856"/>
    <w:rsid w:val="00587B45"/>
    <w:rsid w:val="00590428"/>
    <w:rsid w:val="0059060D"/>
    <w:rsid w:val="00590AA7"/>
    <w:rsid w:val="00590F9E"/>
    <w:rsid w:val="00591C3C"/>
    <w:rsid w:val="00592221"/>
    <w:rsid w:val="0059255E"/>
    <w:rsid w:val="00592D04"/>
    <w:rsid w:val="00593030"/>
    <w:rsid w:val="005936AE"/>
    <w:rsid w:val="00593F4D"/>
    <w:rsid w:val="00593F9D"/>
    <w:rsid w:val="00593FAA"/>
    <w:rsid w:val="00594842"/>
    <w:rsid w:val="00594D13"/>
    <w:rsid w:val="00594E8A"/>
    <w:rsid w:val="00594FDB"/>
    <w:rsid w:val="00596649"/>
    <w:rsid w:val="005966C4"/>
    <w:rsid w:val="00596EBD"/>
    <w:rsid w:val="00597AD3"/>
    <w:rsid w:val="005A0A1F"/>
    <w:rsid w:val="005A0BE4"/>
    <w:rsid w:val="005A0BF1"/>
    <w:rsid w:val="005A102A"/>
    <w:rsid w:val="005A2E25"/>
    <w:rsid w:val="005A34F1"/>
    <w:rsid w:val="005A44DA"/>
    <w:rsid w:val="005A4D5E"/>
    <w:rsid w:val="005A5636"/>
    <w:rsid w:val="005A5803"/>
    <w:rsid w:val="005A5E7B"/>
    <w:rsid w:val="005A6188"/>
    <w:rsid w:val="005A6E94"/>
    <w:rsid w:val="005A6F1A"/>
    <w:rsid w:val="005A70C4"/>
    <w:rsid w:val="005A73DC"/>
    <w:rsid w:val="005A75C4"/>
    <w:rsid w:val="005A79AA"/>
    <w:rsid w:val="005B02AF"/>
    <w:rsid w:val="005B158F"/>
    <w:rsid w:val="005B203F"/>
    <w:rsid w:val="005B29E3"/>
    <w:rsid w:val="005B2BD1"/>
    <w:rsid w:val="005B3353"/>
    <w:rsid w:val="005B366E"/>
    <w:rsid w:val="005B44C7"/>
    <w:rsid w:val="005B4890"/>
    <w:rsid w:val="005B4FF8"/>
    <w:rsid w:val="005B5120"/>
    <w:rsid w:val="005B5BD4"/>
    <w:rsid w:val="005B6251"/>
    <w:rsid w:val="005B644A"/>
    <w:rsid w:val="005B6DFD"/>
    <w:rsid w:val="005B713C"/>
    <w:rsid w:val="005B72A1"/>
    <w:rsid w:val="005B741D"/>
    <w:rsid w:val="005B7A67"/>
    <w:rsid w:val="005B7CA6"/>
    <w:rsid w:val="005C00BE"/>
    <w:rsid w:val="005C043C"/>
    <w:rsid w:val="005C09BE"/>
    <w:rsid w:val="005C0A0A"/>
    <w:rsid w:val="005C1EF8"/>
    <w:rsid w:val="005C20A2"/>
    <w:rsid w:val="005C2869"/>
    <w:rsid w:val="005C2874"/>
    <w:rsid w:val="005C39A7"/>
    <w:rsid w:val="005C3E61"/>
    <w:rsid w:val="005C3F3E"/>
    <w:rsid w:val="005C6111"/>
    <w:rsid w:val="005C71C6"/>
    <w:rsid w:val="005C724D"/>
    <w:rsid w:val="005C7357"/>
    <w:rsid w:val="005C7B4E"/>
    <w:rsid w:val="005C7CC9"/>
    <w:rsid w:val="005D0BB8"/>
    <w:rsid w:val="005D0BFC"/>
    <w:rsid w:val="005D0E36"/>
    <w:rsid w:val="005D13A7"/>
    <w:rsid w:val="005D1634"/>
    <w:rsid w:val="005D1AF5"/>
    <w:rsid w:val="005D22AE"/>
    <w:rsid w:val="005D2501"/>
    <w:rsid w:val="005D2F4C"/>
    <w:rsid w:val="005D2F58"/>
    <w:rsid w:val="005D3416"/>
    <w:rsid w:val="005D3622"/>
    <w:rsid w:val="005D41CC"/>
    <w:rsid w:val="005D44AB"/>
    <w:rsid w:val="005D4608"/>
    <w:rsid w:val="005D4FF5"/>
    <w:rsid w:val="005D577D"/>
    <w:rsid w:val="005D65CB"/>
    <w:rsid w:val="005D67F3"/>
    <w:rsid w:val="005D69F1"/>
    <w:rsid w:val="005D6C6D"/>
    <w:rsid w:val="005D6E61"/>
    <w:rsid w:val="005D7003"/>
    <w:rsid w:val="005D70F7"/>
    <w:rsid w:val="005D7106"/>
    <w:rsid w:val="005D79F7"/>
    <w:rsid w:val="005D7B08"/>
    <w:rsid w:val="005D7FA0"/>
    <w:rsid w:val="005E0D21"/>
    <w:rsid w:val="005E0E5A"/>
    <w:rsid w:val="005E1447"/>
    <w:rsid w:val="005E14A1"/>
    <w:rsid w:val="005E19D8"/>
    <w:rsid w:val="005E1E50"/>
    <w:rsid w:val="005E2035"/>
    <w:rsid w:val="005E2557"/>
    <w:rsid w:val="005E2799"/>
    <w:rsid w:val="005E2D24"/>
    <w:rsid w:val="005E2D28"/>
    <w:rsid w:val="005E3002"/>
    <w:rsid w:val="005E3341"/>
    <w:rsid w:val="005E3602"/>
    <w:rsid w:val="005E4F65"/>
    <w:rsid w:val="005E4FFD"/>
    <w:rsid w:val="005E521F"/>
    <w:rsid w:val="005E537F"/>
    <w:rsid w:val="005E55CC"/>
    <w:rsid w:val="005E6911"/>
    <w:rsid w:val="005E6DEA"/>
    <w:rsid w:val="005E6E9E"/>
    <w:rsid w:val="005E6F60"/>
    <w:rsid w:val="005E74FB"/>
    <w:rsid w:val="005E7521"/>
    <w:rsid w:val="005F072C"/>
    <w:rsid w:val="005F094D"/>
    <w:rsid w:val="005F0C4B"/>
    <w:rsid w:val="005F0C6D"/>
    <w:rsid w:val="005F17AB"/>
    <w:rsid w:val="005F1843"/>
    <w:rsid w:val="005F27E0"/>
    <w:rsid w:val="005F32CE"/>
    <w:rsid w:val="005F347B"/>
    <w:rsid w:val="005F3AC3"/>
    <w:rsid w:val="005F430F"/>
    <w:rsid w:val="005F4A40"/>
    <w:rsid w:val="005F4BBD"/>
    <w:rsid w:val="005F4D7D"/>
    <w:rsid w:val="005F5ABF"/>
    <w:rsid w:val="005F5DC3"/>
    <w:rsid w:val="005F5E48"/>
    <w:rsid w:val="005F6872"/>
    <w:rsid w:val="00600ED8"/>
    <w:rsid w:val="006020AB"/>
    <w:rsid w:val="0060211C"/>
    <w:rsid w:val="0060217D"/>
    <w:rsid w:val="0060267C"/>
    <w:rsid w:val="00602A02"/>
    <w:rsid w:val="006036FA"/>
    <w:rsid w:val="0060387E"/>
    <w:rsid w:val="00603B99"/>
    <w:rsid w:val="006040FA"/>
    <w:rsid w:val="00605D3D"/>
    <w:rsid w:val="006079FA"/>
    <w:rsid w:val="00607A4F"/>
    <w:rsid w:val="00607D93"/>
    <w:rsid w:val="00610B6A"/>
    <w:rsid w:val="00610BC6"/>
    <w:rsid w:val="00610CFC"/>
    <w:rsid w:val="00610DCE"/>
    <w:rsid w:val="00610E6B"/>
    <w:rsid w:val="00610FE0"/>
    <w:rsid w:val="0061112D"/>
    <w:rsid w:val="00611664"/>
    <w:rsid w:val="006119DD"/>
    <w:rsid w:val="00612074"/>
    <w:rsid w:val="006123B0"/>
    <w:rsid w:val="00612BB1"/>
    <w:rsid w:val="00613087"/>
    <w:rsid w:val="00613111"/>
    <w:rsid w:val="0061403B"/>
    <w:rsid w:val="006146AE"/>
    <w:rsid w:val="006147EB"/>
    <w:rsid w:val="00614D30"/>
    <w:rsid w:val="0061547D"/>
    <w:rsid w:val="006157D6"/>
    <w:rsid w:val="00615915"/>
    <w:rsid w:val="00615AA0"/>
    <w:rsid w:val="006160F2"/>
    <w:rsid w:val="00616CAC"/>
    <w:rsid w:val="00617072"/>
    <w:rsid w:val="00617368"/>
    <w:rsid w:val="006173EB"/>
    <w:rsid w:val="00617A97"/>
    <w:rsid w:val="00617FB0"/>
    <w:rsid w:val="00620533"/>
    <w:rsid w:val="00620535"/>
    <w:rsid w:val="00620881"/>
    <w:rsid w:val="006209C6"/>
    <w:rsid w:val="00620FDD"/>
    <w:rsid w:val="00621280"/>
    <w:rsid w:val="0062185D"/>
    <w:rsid w:val="00621916"/>
    <w:rsid w:val="00621CD2"/>
    <w:rsid w:val="00621FF0"/>
    <w:rsid w:val="00622062"/>
    <w:rsid w:val="006234A7"/>
    <w:rsid w:val="0062369F"/>
    <w:rsid w:val="0062394D"/>
    <w:rsid w:val="006239BB"/>
    <w:rsid w:val="006239FB"/>
    <w:rsid w:val="006255E6"/>
    <w:rsid w:val="00625610"/>
    <w:rsid w:val="006257D9"/>
    <w:rsid w:val="00625D25"/>
    <w:rsid w:val="00626038"/>
    <w:rsid w:val="0062759C"/>
    <w:rsid w:val="006278C4"/>
    <w:rsid w:val="006279DE"/>
    <w:rsid w:val="006279F2"/>
    <w:rsid w:val="00630371"/>
    <w:rsid w:val="00630513"/>
    <w:rsid w:val="00630523"/>
    <w:rsid w:val="00630673"/>
    <w:rsid w:val="006309CB"/>
    <w:rsid w:val="00630B97"/>
    <w:rsid w:val="00631399"/>
    <w:rsid w:val="00631887"/>
    <w:rsid w:val="0063200B"/>
    <w:rsid w:val="006323DE"/>
    <w:rsid w:val="006326AC"/>
    <w:rsid w:val="006328D8"/>
    <w:rsid w:val="006329B0"/>
    <w:rsid w:val="00632BC2"/>
    <w:rsid w:val="00632CD3"/>
    <w:rsid w:val="0063372D"/>
    <w:rsid w:val="00633C6D"/>
    <w:rsid w:val="00633DA9"/>
    <w:rsid w:val="00633E97"/>
    <w:rsid w:val="006343D1"/>
    <w:rsid w:val="00634540"/>
    <w:rsid w:val="00634C88"/>
    <w:rsid w:val="00635727"/>
    <w:rsid w:val="006357CD"/>
    <w:rsid w:val="00636C4D"/>
    <w:rsid w:val="00637AAB"/>
    <w:rsid w:val="00637AF2"/>
    <w:rsid w:val="00640416"/>
    <w:rsid w:val="00640777"/>
    <w:rsid w:val="00641189"/>
    <w:rsid w:val="00642118"/>
    <w:rsid w:val="006427A8"/>
    <w:rsid w:val="0064347F"/>
    <w:rsid w:val="00643E94"/>
    <w:rsid w:val="0064436A"/>
    <w:rsid w:val="00644ADE"/>
    <w:rsid w:val="00644E8C"/>
    <w:rsid w:val="006455D4"/>
    <w:rsid w:val="006455F3"/>
    <w:rsid w:val="0064561A"/>
    <w:rsid w:val="006457FC"/>
    <w:rsid w:val="006458F3"/>
    <w:rsid w:val="00646150"/>
    <w:rsid w:val="006466A9"/>
    <w:rsid w:val="00646762"/>
    <w:rsid w:val="00646FC4"/>
    <w:rsid w:val="0064702F"/>
    <w:rsid w:val="00647185"/>
    <w:rsid w:val="0064781E"/>
    <w:rsid w:val="00647BBE"/>
    <w:rsid w:val="006500E5"/>
    <w:rsid w:val="0065016E"/>
    <w:rsid w:val="0065065E"/>
    <w:rsid w:val="00650BB6"/>
    <w:rsid w:val="00651580"/>
    <w:rsid w:val="006517D4"/>
    <w:rsid w:val="006517E2"/>
    <w:rsid w:val="00651D91"/>
    <w:rsid w:val="00652102"/>
    <w:rsid w:val="006525C4"/>
    <w:rsid w:val="006526F3"/>
    <w:rsid w:val="006528E0"/>
    <w:rsid w:val="00653352"/>
    <w:rsid w:val="006536BB"/>
    <w:rsid w:val="00653799"/>
    <w:rsid w:val="0065388B"/>
    <w:rsid w:val="00653A49"/>
    <w:rsid w:val="00654034"/>
    <w:rsid w:val="0065419B"/>
    <w:rsid w:val="00654A2C"/>
    <w:rsid w:val="00655264"/>
    <w:rsid w:val="006552F6"/>
    <w:rsid w:val="00655401"/>
    <w:rsid w:val="00655D89"/>
    <w:rsid w:val="00655E75"/>
    <w:rsid w:val="0065625F"/>
    <w:rsid w:val="0065674D"/>
    <w:rsid w:val="00656944"/>
    <w:rsid w:val="00656BAE"/>
    <w:rsid w:val="00657ADF"/>
    <w:rsid w:val="006607F2"/>
    <w:rsid w:val="00660B92"/>
    <w:rsid w:val="00661449"/>
    <w:rsid w:val="0066155C"/>
    <w:rsid w:val="006627D2"/>
    <w:rsid w:val="00663521"/>
    <w:rsid w:val="00663C62"/>
    <w:rsid w:val="00663FE4"/>
    <w:rsid w:val="00664A00"/>
    <w:rsid w:val="0066516E"/>
    <w:rsid w:val="00665561"/>
    <w:rsid w:val="00665701"/>
    <w:rsid w:val="00665812"/>
    <w:rsid w:val="00665A41"/>
    <w:rsid w:val="00665F3B"/>
    <w:rsid w:val="00666177"/>
    <w:rsid w:val="00666220"/>
    <w:rsid w:val="00666663"/>
    <w:rsid w:val="00667753"/>
    <w:rsid w:val="00667D2F"/>
    <w:rsid w:val="00670F36"/>
    <w:rsid w:val="00671AD4"/>
    <w:rsid w:val="0067220A"/>
    <w:rsid w:val="00672744"/>
    <w:rsid w:val="00672B63"/>
    <w:rsid w:val="00672C65"/>
    <w:rsid w:val="00672FBD"/>
    <w:rsid w:val="006746DF"/>
    <w:rsid w:val="0067489B"/>
    <w:rsid w:val="00674D8E"/>
    <w:rsid w:val="00675C20"/>
    <w:rsid w:val="00676540"/>
    <w:rsid w:val="00676C08"/>
    <w:rsid w:val="0067713F"/>
    <w:rsid w:val="006773DE"/>
    <w:rsid w:val="006810DC"/>
    <w:rsid w:val="0068131D"/>
    <w:rsid w:val="0068140F"/>
    <w:rsid w:val="00681744"/>
    <w:rsid w:val="0068201B"/>
    <w:rsid w:val="00682883"/>
    <w:rsid w:val="00682B34"/>
    <w:rsid w:val="0068340B"/>
    <w:rsid w:val="0068364B"/>
    <w:rsid w:val="00683F49"/>
    <w:rsid w:val="00684426"/>
    <w:rsid w:val="0068463E"/>
    <w:rsid w:val="006848C4"/>
    <w:rsid w:val="00686390"/>
    <w:rsid w:val="00686929"/>
    <w:rsid w:val="00686A4A"/>
    <w:rsid w:val="00686FCA"/>
    <w:rsid w:val="00687B53"/>
    <w:rsid w:val="00687C67"/>
    <w:rsid w:val="00687D18"/>
    <w:rsid w:val="00687F36"/>
    <w:rsid w:val="00690519"/>
    <w:rsid w:val="0069052F"/>
    <w:rsid w:val="006909B0"/>
    <w:rsid w:val="00690DE3"/>
    <w:rsid w:val="00691E20"/>
    <w:rsid w:val="00691E7A"/>
    <w:rsid w:val="00691F2F"/>
    <w:rsid w:val="006920AC"/>
    <w:rsid w:val="006927F4"/>
    <w:rsid w:val="00693BF7"/>
    <w:rsid w:val="00693CE0"/>
    <w:rsid w:val="00694105"/>
    <w:rsid w:val="006943ED"/>
    <w:rsid w:val="006951E3"/>
    <w:rsid w:val="00695245"/>
    <w:rsid w:val="0069529D"/>
    <w:rsid w:val="006959CC"/>
    <w:rsid w:val="00695F09"/>
    <w:rsid w:val="00696312"/>
    <w:rsid w:val="0069658D"/>
    <w:rsid w:val="00696646"/>
    <w:rsid w:val="00696F27"/>
    <w:rsid w:val="0069764D"/>
    <w:rsid w:val="00697C62"/>
    <w:rsid w:val="00697CBB"/>
    <w:rsid w:val="00697EB3"/>
    <w:rsid w:val="006A0BE2"/>
    <w:rsid w:val="006A1299"/>
    <w:rsid w:val="006A1344"/>
    <w:rsid w:val="006A14CC"/>
    <w:rsid w:val="006A1FA6"/>
    <w:rsid w:val="006A229B"/>
    <w:rsid w:val="006A37B1"/>
    <w:rsid w:val="006A3B23"/>
    <w:rsid w:val="006A3D73"/>
    <w:rsid w:val="006A4326"/>
    <w:rsid w:val="006A586A"/>
    <w:rsid w:val="006A5990"/>
    <w:rsid w:val="006A618D"/>
    <w:rsid w:val="006A62B2"/>
    <w:rsid w:val="006A66BE"/>
    <w:rsid w:val="006A6FAF"/>
    <w:rsid w:val="006A7299"/>
    <w:rsid w:val="006A72B0"/>
    <w:rsid w:val="006A73AF"/>
    <w:rsid w:val="006A7A4E"/>
    <w:rsid w:val="006B0294"/>
    <w:rsid w:val="006B07E3"/>
    <w:rsid w:val="006B094E"/>
    <w:rsid w:val="006B0BC0"/>
    <w:rsid w:val="006B1530"/>
    <w:rsid w:val="006B1B43"/>
    <w:rsid w:val="006B1F73"/>
    <w:rsid w:val="006B1F91"/>
    <w:rsid w:val="006B21BF"/>
    <w:rsid w:val="006B2340"/>
    <w:rsid w:val="006B310E"/>
    <w:rsid w:val="006B3456"/>
    <w:rsid w:val="006B3829"/>
    <w:rsid w:val="006B3EA6"/>
    <w:rsid w:val="006B4718"/>
    <w:rsid w:val="006B5588"/>
    <w:rsid w:val="006B5846"/>
    <w:rsid w:val="006B654F"/>
    <w:rsid w:val="006B7293"/>
    <w:rsid w:val="006B7358"/>
    <w:rsid w:val="006B7765"/>
    <w:rsid w:val="006B7921"/>
    <w:rsid w:val="006B7D04"/>
    <w:rsid w:val="006B7F73"/>
    <w:rsid w:val="006C1D69"/>
    <w:rsid w:val="006C1F71"/>
    <w:rsid w:val="006C241B"/>
    <w:rsid w:val="006C24B2"/>
    <w:rsid w:val="006C267B"/>
    <w:rsid w:val="006C3671"/>
    <w:rsid w:val="006C53AA"/>
    <w:rsid w:val="006C6D3F"/>
    <w:rsid w:val="006C791B"/>
    <w:rsid w:val="006C7926"/>
    <w:rsid w:val="006C7DC4"/>
    <w:rsid w:val="006D0985"/>
    <w:rsid w:val="006D0C34"/>
    <w:rsid w:val="006D0FB6"/>
    <w:rsid w:val="006D1130"/>
    <w:rsid w:val="006D150A"/>
    <w:rsid w:val="006D1562"/>
    <w:rsid w:val="006D1666"/>
    <w:rsid w:val="006D1D9E"/>
    <w:rsid w:val="006D22D0"/>
    <w:rsid w:val="006D2F80"/>
    <w:rsid w:val="006D339E"/>
    <w:rsid w:val="006D33BC"/>
    <w:rsid w:val="006D3711"/>
    <w:rsid w:val="006D3C98"/>
    <w:rsid w:val="006D4519"/>
    <w:rsid w:val="006D4596"/>
    <w:rsid w:val="006D4EA8"/>
    <w:rsid w:val="006D53D5"/>
    <w:rsid w:val="006D5AFC"/>
    <w:rsid w:val="006D664C"/>
    <w:rsid w:val="006D68D3"/>
    <w:rsid w:val="006D6D31"/>
    <w:rsid w:val="006D734E"/>
    <w:rsid w:val="006D7442"/>
    <w:rsid w:val="006D752F"/>
    <w:rsid w:val="006E0114"/>
    <w:rsid w:val="006E06C1"/>
    <w:rsid w:val="006E0DBB"/>
    <w:rsid w:val="006E10F2"/>
    <w:rsid w:val="006E1DD9"/>
    <w:rsid w:val="006E20BA"/>
    <w:rsid w:val="006E277F"/>
    <w:rsid w:val="006E2F04"/>
    <w:rsid w:val="006E31BC"/>
    <w:rsid w:val="006E46C2"/>
    <w:rsid w:val="006E5513"/>
    <w:rsid w:val="006E643C"/>
    <w:rsid w:val="006E66D9"/>
    <w:rsid w:val="006E6805"/>
    <w:rsid w:val="006E696F"/>
    <w:rsid w:val="006E6B5F"/>
    <w:rsid w:val="006E741C"/>
    <w:rsid w:val="006E7584"/>
    <w:rsid w:val="006E7ABB"/>
    <w:rsid w:val="006F0081"/>
    <w:rsid w:val="006F015D"/>
    <w:rsid w:val="006F020C"/>
    <w:rsid w:val="006F0526"/>
    <w:rsid w:val="006F0CF5"/>
    <w:rsid w:val="006F1DC4"/>
    <w:rsid w:val="006F206F"/>
    <w:rsid w:val="006F2499"/>
    <w:rsid w:val="006F24B9"/>
    <w:rsid w:val="006F2A4A"/>
    <w:rsid w:val="006F2DA0"/>
    <w:rsid w:val="006F30C9"/>
    <w:rsid w:val="006F35A0"/>
    <w:rsid w:val="006F37DE"/>
    <w:rsid w:val="006F3E15"/>
    <w:rsid w:val="006F40DF"/>
    <w:rsid w:val="006F44BC"/>
    <w:rsid w:val="006F4740"/>
    <w:rsid w:val="006F55C3"/>
    <w:rsid w:val="006F683F"/>
    <w:rsid w:val="006F6FBA"/>
    <w:rsid w:val="006F7468"/>
    <w:rsid w:val="006F7CB3"/>
    <w:rsid w:val="006F7D9C"/>
    <w:rsid w:val="0070002D"/>
    <w:rsid w:val="00700038"/>
    <w:rsid w:val="007002E6"/>
    <w:rsid w:val="0070073E"/>
    <w:rsid w:val="00701B28"/>
    <w:rsid w:val="0070211D"/>
    <w:rsid w:val="007021CD"/>
    <w:rsid w:val="007021F7"/>
    <w:rsid w:val="00702C41"/>
    <w:rsid w:val="00702C63"/>
    <w:rsid w:val="0070316C"/>
    <w:rsid w:val="00704270"/>
    <w:rsid w:val="00704461"/>
    <w:rsid w:val="00704972"/>
    <w:rsid w:val="007051C4"/>
    <w:rsid w:val="00705B79"/>
    <w:rsid w:val="007062C1"/>
    <w:rsid w:val="00706BE6"/>
    <w:rsid w:val="00706E6B"/>
    <w:rsid w:val="00707B81"/>
    <w:rsid w:val="00707C86"/>
    <w:rsid w:val="007105BB"/>
    <w:rsid w:val="007108D3"/>
    <w:rsid w:val="0071129B"/>
    <w:rsid w:val="0071147C"/>
    <w:rsid w:val="00712126"/>
    <w:rsid w:val="007122CA"/>
    <w:rsid w:val="00712DEC"/>
    <w:rsid w:val="00712DF6"/>
    <w:rsid w:val="00712EBE"/>
    <w:rsid w:val="00713154"/>
    <w:rsid w:val="00713DDE"/>
    <w:rsid w:val="00714316"/>
    <w:rsid w:val="0071466A"/>
    <w:rsid w:val="007169BC"/>
    <w:rsid w:val="00716A43"/>
    <w:rsid w:val="00716C1B"/>
    <w:rsid w:val="00717343"/>
    <w:rsid w:val="00717351"/>
    <w:rsid w:val="00720001"/>
    <w:rsid w:val="007201C0"/>
    <w:rsid w:val="00720773"/>
    <w:rsid w:val="00720A4C"/>
    <w:rsid w:val="00720D4C"/>
    <w:rsid w:val="00720FD2"/>
    <w:rsid w:val="00721DF1"/>
    <w:rsid w:val="00721EE5"/>
    <w:rsid w:val="0072216E"/>
    <w:rsid w:val="0072226A"/>
    <w:rsid w:val="00722359"/>
    <w:rsid w:val="007226F2"/>
    <w:rsid w:val="00722BD8"/>
    <w:rsid w:val="00723155"/>
    <w:rsid w:val="007231EC"/>
    <w:rsid w:val="0072325C"/>
    <w:rsid w:val="00723AB4"/>
    <w:rsid w:val="00723FFD"/>
    <w:rsid w:val="00724114"/>
    <w:rsid w:val="00724229"/>
    <w:rsid w:val="007246F6"/>
    <w:rsid w:val="00724FCE"/>
    <w:rsid w:val="00725C21"/>
    <w:rsid w:val="007269BA"/>
    <w:rsid w:val="00726B4B"/>
    <w:rsid w:val="00726BB7"/>
    <w:rsid w:val="0072754B"/>
    <w:rsid w:val="0072795B"/>
    <w:rsid w:val="00727A54"/>
    <w:rsid w:val="00727F93"/>
    <w:rsid w:val="00730E8B"/>
    <w:rsid w:val="007311D1"/>
    <w:rsid w:val="00731A6D"/>
    <w:rsid w:val="00732205"/>
    <w:rsid w:val="007322CF"/>
    <w:rsid w:val="007324B1"/>
    <w:rsid w:val="00732599"/>
    <w:rsid w:val="00732724"/>
    <w:rsid w:val="0073289C"/>
    <w:rsid w:val="00732BEA"/>
    <w:rsid w:val="00732F83"/>
    <w:rsid w:val="00733146"/>
    <w:rsid w:val="00733459"/>
    <w:rsid w:val="007337A4"/>
    <w:rsid w:val="0073388E"/>
    <w:rsid w:val="00734E92"/>
    <w:rsid w:val="0073568B"/>
    <w:rsid w:val="00736685"/>
    <w:rsid w:val="007368DE"/>
    <w:rsid w:val="0073693F"/>
    <w:rsid w:val="007369B6"/>
    <w:rsid w:val="00736A35"/>
    <w:rsid w:val="00736C7D"/>
    <w:rsid w:val="00736E5A"/>
    <w:rsid w:val="00737931"/>
    <w:rsid w:val="007379A5"/>
    <w:rsid w:val="00737B6A"/>
    <w:rsid w:val="00737C68"/>
    <w:rsid w:val="00737F10"/>
    <w:rsid w:val="00740202"/>
    <w:rsid w:val="0074092F"/>
    <w:rsid w:val="00742156"/>
    <w:rsid w:val="00742340"/>
    <w:rsid w:val="00742B20"/>
    <w:rsid w:val="00743312"/>
    <w:rsid w:val="00743710"/>
    <w:rsid w:val="00744085"/>
    <w:rsid w:val="007448CF"/>
    <w:rsid w:val="007448FE"/>
    <w:rsid w:val="00744965"/>
    <w:rsid w:val="00744C8E"/>
    <w:rsid w:val="0074586D"/>
    <w:rsid w:val="007467EB"/>
    <w:rsid w:val="00747385"/>
    <w:rsid w:val="007474C7"/>
    <w:rsid w:val="00750059"/>
    <w:rsid w:val="007501F6"/>
    <w:rsid w:val="007507B7"/>
    <w:rsid w:val="0075094F"/>
    <w:rsid w:val="00750956"/>
    <w:rsid w:val="00750C78"/>
    <w:rsid w:val="00751922"/>
    <w:rsid w:val="00751B41"/>
    <w:rsid w:val="00751BFD"/>
    <w:rsid w:val="00751C1D"/>
    <w:rsid w:val="00751C51"/>
    <w:rsid w:val="00752102"/>
    <w:rsid w:val="0075283F"/>
    <w:rsid w:val="00752BD8"/>
    <w:rsid w:val="00753064"/>
    <w:rsid w:val="00753099"/>
    <w:rsid w:val="007536D8"/>
    <w:rsid w:val="00753C21"/>
    <w:rsid w:val="007541B7"/>
    <w:rsid w:val="007559F0"/>
    <w:rsid w:val="00755C02"/>
    <w:rsid w:val="0075634C"/>
    <w:rsid w:val="0075651F"/>
    <w:rsid w:val="00756D4B"/>
    <w:rsid w:val="007571ED"/>
    <w:rsid w:val="007576D0"/>
    <w:rsid w:val="00757701"/>
    <w:rsid w:val="00760407"/>
    <w:rsid w:val="0076064E"/>
    <w:rsid w:val="0076235A"/>
    <w:rsid w:val="00762C90"/>
    <w:rsid w:val="007633CC"/>
    <w:rsid w:val="00764850"/>
    <w:rsid w:val="00764D9F"/>
    <w:rsid w:val="00764EA4"/>
    <w:rsid w:val="0076536A"/>
    <w:rsid w:val="007656A3"/>
    <w:rsid w:val="00765C0E"/>
    <w:rsid w:val="00767298"/>
    <w:rsid w:val="00767B7E"/>
    <w:rsid w:val="0077002D"/>
    <w:rsid w:val="007704AB"/>
    <w:rsid w:val="00770866"/>
    <w:rsid w:val="00770AF8"/>
    <w:rsid w:val="00770B86"/>
    <w:rsid w:val="007722D8"/>
    <w:rsid w:val="00772303"/>
    <w:rsid w:val="00772C9F"/>
    <w:rsid w:val="007734CC"/>
    <w:rsid w:val="007735F5"/>
    <w:rsid w:val="00773A00"/>
    <w:rsid w:val="00773C5A"/>
    <w:rsid w:val="00773F1D"/>
    <w:rsid w:val="0077613F"/>
    <w:rsid w:val="0077732A"/>
    <w:rsid w:val="00777916"/>
    <w:rsid w:val="00780596"/>
    <w:rsid w:val="00780895"/>
    <w:rsid w:val="007808B4"/>
    <w:rsid w:val="00780B77"/>
    <w:rsid w:val="00780FE9"/>
    <w:rsid w:val="007815BA"/>
    <w:rsid w:val="00781608"/>
    <w:rsid w:val="007818BC"/>
    <w:rsid w:val="00782085"/>
    <w:rsid w:val="00782765"/>
    <w:rsid w:val="00783767"/>
    <w:rsid w:val="00783AB8"/>
    <w:rsid w:val="00783E3A"/>
    <w:rsid w:val="007841CE"/>
    <w:rsid w:val="0078454C"/>
    <w:rsid w:val="00784A96"/>
    <w:rsid w:val="00785285"/>
    <w:rsid w:val="007855C4"/>
    <w:rsid w:val="0078684E"/>
    <w:rsid w:val="00786884"/>
    <w:rsid w:val="00787B95"/>
    <w:rsid w:val="00790474"/>
    <w:rsid w:val="00791272"/>
    <w:rsid w:val="0079172E"/>
    <w:rsid w:val="00791ABA"/>
    <w:rsid w:val="00792BA3"/>
    <w:rsid w:val="00792E03"/>
    <w:rsid w:val="00792F1E"/>
    <w:rsid w:val="0079395B"/>
    <w:rsid w:val="007939C7"/>
    <w:rsid w:val="00793CD5"/>
    <w:rsid w:val="00794739"/>
    <w:rsid w:val="00794776"/>
    <w:rsid w:val="00794B06"/>
    <w:rsid w:val="00795CFA"/>
    <w:rsid w:val="0079650A"/>
    <w:rsid w:val="0079673A"/>
    <w:rsid w:val="00796D48"/>
    <w:rsid w:val="00796EF7"/>
    <w:rsid w:val="007971FC"/>
    <w:rsid w:val="00797FAF"/>
    <w:rsid w:val="007A0552"/>
    <w:rsid w:val="007A158B"/>
    <w:rsid w:val="007A2442"/>
    <w:rsid w:val="007A28F9"/>
    <w:rsid w:val="007A3E8B"/>
    <w:rsid w:val="007A4AE4"/>
    <w:rsid w:val="007A4E62"/>
    <w:rsid w:val="007A5073"/>
    <w:rsid w:val="007A5AB7"/>
    <w:rsid w:val="007A5B53"/>
    <w:rsid w:val="007A5FFC"/>
    <w:rsid w:val="007A603B"/>
    <w:rsid w:val="007A62DD"/>
    <w:rsid w:val="007A6614"/>
    <w:rsid w:val="007A7167"/>
    <w:rsid w:val="007A7675"/>
    <w:rsid w:val="007A79D6"/>
    <w:rsid w:val="007A7A72"/>
    <w:rsid w:val="007B01BE"/>
    <w:rsid w:val="007B0543"/>
    <w:rsid w:val="007B0C15"/>
    <w:rsid w:val="007B0E15"/>
    <w:rsid w:val="007B3210"/>
    <w:rsid w:val="007B323B"/>
    <w:rsid w:val="007B34F4"/>
    <w:rsid w:val="007B39EC"/>
    <w:rsid w:val="007B3C11"/>
    <w:rsid w:val="007B3E8C"/>
    <w:rsid w:val="007B48D8"/>
    <w:rsid w:val="007B4DDB"/>
    <w:rsid w:val="007B5664"/>
    <w:rsid w:val="007B56FB"/>
    <w:rsid w:val="007B59C3"/>
    <w:rsid w:val="007B5A08"/>
    <w:rsid w:val="007B68C9"/>
    <w:rsid w:val="007B6C31"/>
    <w:rsid w:val="007B6FCE"/>
    <w:rsid w:val="007B7761"/>
    <w:rsid w:val="007B7AB1"/>
    <w:rsid w:val="007B7BAD"/>
    <w:rsid w:val="007C0715"/>
    <w:rsid w:val="007C0CB0"/>
    <w:rsid w:val="007C236D"/>
    <w:rsid w:val="007C26BF"/>
    <w:rsid w:val="007C2A78"/>
    <w:rsid w:val="007C2DC7"/>
    <w:rsid w:val="007C372A"/>
    <w:rsid w:val="007C397B"/>
    <w:rsid w:val="007C399B"/>
    <w:rsid w:val="007C3F7D"/>
    <w:rsid w:val="007C3FAB"/>
    <w:rsid w:val="007C4250"/>
    <w:rsid w:val="007C5486"/>
    <w:rsid w:val="007C5576"/>
    <w:rsid w:val="007C6BB3"/>
    <w:rsid w:val="007C6C02"/>
    <w:rsid w:val="007C6C1D"/>
    <w:rsid w:val="007C6F79"/>
    <w:rsid w:val="007C70EE"/>
    <w:rsid w:val="007C74D0"/>
    <w:rsid w:val="007C7C45"/>
    <w:rsid w:val="007D0360"/>
    <w:rsid w:val="007D0396"/>
    <w:rsid w:val="007D05AC"/>
    <w:rsid w:val="007D0784"/>
    <w:rsid w:val="007D0A04"/>
    <w:rsid w:val="007D0AB0"/>
    <w:rsid w:val="007D0AF9"/>
    <w:rsid w:val="007D0DD0"/>
    <w:rsid w:val="007D0F80"/>
    <w:rsid w:val="007D1655"/>
    <w:rsid w:val="007D1FC6"/>
    <w:rsid w:val="007D2562"/>
    <w:rsid w:val="007D28B0"/>
    <w:rsid w:val="007D3CD3"/>
    <w:rsid w:val="007D4227"/>
    <w:rsid w:val="007D4609"/>
    <w:rsid w:val="007D467D"/>
    <w:rsid w:val="007D49F4"/>
    <w:rsid w:val="007D4AE1"/>
    <w:rsid w:val="007D500A"/>
    <w:rsid w:val="007D53F0"/>
    <w:rsid w:val="007D5E48"/>
    <w:rsid w:val="007D6001"/>
    <w:rsid w:val="007D66FA"/>
    <w:rsid w:val="007D691D"/>
    <w:rsid w:val="007D6C98"/>
    <w:rsid w:val="007D6E87"/>
    <w:rsid w:val="007D75ED"/>
    <w:rsid w:val="007D7FD6"/>
    <w:rsid w:val="007E00EE"/>
    <w:rsid w:val="007E04CC"/>
    <w:rsid w:val="007E13EC"/>
    <w:rsid w:val="007E25D4"/>
    <w:rsid w:val="007E35C5"/>
    <w:rsid w:val="007E3772"/>
    <w:rsid w:val="007E37F0"/>
    <w:rsid w:val="007E3F7D"/>
    <w:rsid w:val="007E4453"/>
    <w:rsid w:val="007E469E"/>
    <w:rsid w:val="007E497B"/>
    <w:rsid w:val="007E4D0F"/>
    <w:rsid w:val="007E5286"/>
    <w:rsid w:val="007E54B6"/>
    <w:rsid w:val="007E5614"/>
    <w:rsid w:val="007E5B4F"/>
    <w:rsid w:val="007E6741"/>
    <w:rsid w:val="007E6C34"/>
    <w:rsid w:val="007E6CA8"/>
    <w:rsid w:val="007E6DAF"/>
    <w:rsid w:val="007E6E82"/>
    <w:rsid w:val="007E78AE"/>
    <w:rsid w:val="007F0AA4"/>
    <w:rsid w:val="007F0BBF"/>
    <w:rsid w:val="007F1409"/>
    <w:rsid w:val="007F1A45"/>
    <w:rsid w:val="007F20AF"/>
    <w:rsid w:val="007F2355"/>
    <w:rsid w:val="007F2C16"/>
    <w:rsid w:val="007F2CF4"/>
    <w:rsid w:val="007F2FA6"/>
    <w:rsid w:val="007F3192"/>
    <w:rsid w:val="007F388D"/>
    <w:rsid w:val="007F4638"/>
    <w:rsid w:val="007F5409"/>
    <w:rsid w:val="007F5968"/>
    <w:rsid w:val="007F5B91"/>
    <w:rsid w:val="007F6047"/>
    <w:rsid w:val="007F63A4"/>
    <w:rsid w:val="007F6920"/>
    <w:rsid w:val="007F7380"/>
    <w:rsid w:val="007F7C87"/>
    <w:rsid w:val="00800B85"/>
    <w:rsid w:val="008015C8"/>
    <w:rsid w:val="0080322B"/>
    <w:rsid w:val="008037CD"/>
    <w:rsid w:val="00803AA2"/>
    <w:rsid w:val="00803BAA"/>
    <w:rsid w:val="00803EF6"/>
    <w:rsid w:val="00804E1F"/>
    <w:rsid w:val="008057BC"/>
    <w:rsid w:val="00805C0F"/>
    <w:rsid w:val="00805C94"/>
    <w:rsid w:val="00805CF8"/>
    <w:rsid w:val="00805E44"/>
    <w:rsid w:val="008061F8"/>
    <w:rsid w:val="00806506"/>
    <w:rsid w:val="00806A4B"/>
    <w:rsid w:val="0080739E"/>
    <w:rsid w:val="008077F8"/>
    <w:rsid w:val="00807A05"/>
    <w:rsid w:val="00807C5E"/>
    <w:rsid w:val="00810002"/>
    <w:rsid w:val="008100B0"/>
    <w:rsid w:val="008100EE"/>
    <w:rsid w:val="00810A9E"/>
    <w:rsid w:val="00810DF6"/>
    <w:rsid w:val="00811293"/>
    <w:rsid w:val="00811319"/>
    <w:rsid w:val="00811FE7"/>
    <w:rsid w:val="00812023"/>
    <w:rsid w:val="008121D6"/>
    <w:rsid w:val="00812AFD"/>
    <w:rsid w:val="00812C4E"/>
    <w:rsid w:val="00812D94"/>
    <w:rsid w:val="0081326F"/>
    <w:rsid w:val="0081376E"/>
    <w:rsid w:val="00814AE0"/>
    <w:rsid w:val="00814DB2"/>
    <w:rsid w:val="00814EC8"/>
    <w:rsid w:val="00814FD1"/>
    <w:rsid w:val="00815517"/>
    <w:rsid w:val="008164DD"/>
    <w:rsid w:val="0081651A"/>
    <w:rsid w:val="00816FA3"/>
    <w:rsid w:val="0081785E"/>
    <w:rsid w:val="00817A42"/>
    <w:rsid w:val="00817F5F"/>
    <w:rsid w:val="008200B6"/>
    <w:rsid w:val="008203F6"/>
    <w:rsid w:val="00820457"/>
    <w:rsid w:val="008206E6"/>
    <w:rsid w:val="00820990"/>
    <w:rsid w:val="00820CF3"/>
    <w:rsid w:val="00820D05"/>
    <w:rsid w:val="00821224"/>
    <w:rsid w:val="008213CA"/>
    <w:rsid w:val="00821EF3"/>
    <w:rsid w:val="008220DC"/>
    <w:rsid w:val="00822378"/>
    <w:rsid w:val="00822841"/>
    <w:rsid w:val="00822FF3"/>
    <w:rsid w:val="00823681"/>
    <w:rsid w:val="00823A19"/>
    <w:rsid w:val="00824743"/>
    <w:rsid w:val="00824959"/>
    <w:rsid w:val="008250AC"/>
    <w:rsid w:val="00825160"/>
    <w:rsid w:val="008256F7"/>
    <w:rsid w:val="00825999"/>
    <w:rsid w:val="00826981"/>
    <w:rsid w:val="00827505"/>
    <w:rsid w:val="0082784A"/>
    <w:rsid w:val="0082798B"/>
    <w:rsid w:val="00827B9E"/>
    <w:rsid w:val="00827F12"/>
    <w:rsid w:val="008302F5"/>
    <w:rsid w:val="00831041"/>
    <w:rsid w:val="008317F9"/>
    <w:rsid w:val="00831B34"/>
    <w:rsid w:val="00832AE8"/>
    <w:rsid w:val="00832B97"/>
    <w:rsid w:val="00832BCF"/>
    <w:rsid w:val="00832DB9"/>
    <w:rsid w:val="00832ED1"/>
    <w:rsid w:val="00833064"/>
    <w:rsid w:val="00833272"/>
    <w:rsid w:val="00833312"/>
    <w:rsid w:val="008333E6"/>
    <w:rsid w:val="008339D7"/>
    <w:rsid w:val="00833F0E"/>
    <w:rsid w:val="00835143"/>
    <w:rsid w:val="00835626"/>
    <w:rsid w:val="008376B8"/>
    <w:rsid w:val="00837855"/>
    <w:rsid w:val="00837EF3"/>
    <w:rsid w:val="00840176"/>
    <w:rsid w:val="008407CC"/>
    <w:rsid w:val="008408E4"/>
    <w:rsid w:val="00841137"/>
    <w:rsid w:val="0084122E"/>
    <w:rsid w:val="0084142A"/>
    <w:rsid w:val="00841784"/>
    <w:rsid w:val="0084180D"/>
    <w:rsid w:val="008421D8"/>
    <w:rsid w:val="00842507"/>
    <w:rsid w:val="008425A5"/>
    <w:rsid w:val="00842907"/>
    <w:rsid w:val="008432A8"/>
    <w:rsid w:val="00843407"/>
    <w:rsid w:val="008434F0"/>
    <w:rsid w:val="0084395E"/>
    <w:rsid w:val="00844BA1"/>
    <w:rsid w:val="008453D3"/>
    <w:rsid w:val="00845980"/>
    <w:rsid w:val="00845A29"/>
    <w:rsid w:val="00845DB6"/>
    <w:rsid w:val="00845DCE"/>
    <w:rsid w:val="008467BA"/>
    <w:rsid w:val="008469F8"/>
    <w:rsid w:val="0084774E"/>
    <w:rsid w:val="00850477"/>
    <w:rsid w:val="00850936"/>
    <w:rsid w:val="00850A7C"/>
    <w:rsid w:val="00850E1B"/>
    <w:rsid w:val="00851431"/>
    <w:rsid w:val="00852BCC"/>
    <w:rsid w:val="00852D3F"/>
    <w:rsid w:val="00853154"/>
    <w:rsid w:val="008542CB"/>
    <w:rsid w:val="00854568"/>
    <w:rsid w:val="008548C0"/>
    <w:rsid w:val="00854E25"/>
    <w:rsid w:val="0085594B"/>
    <w:rsid w:val="00855B6E"/>
    <w:rsid w:val="00855BCF"/>
    <w:rsid w:val="00855CB2"/>
    <w:rsid w:val="00855CF6"/>
    <w:rsid w:val="008562C1"/>
    <w:rsid w:val="008566C2"/>
    <w:rsid w:val="00856965"/>
    <w:rsid w:val="00856B80"/>
    <w:rsid w:val="00857209"/>
    <w:rsid w:val="0085744A"/>
    <w:rsid w:val="008575F7"/>
    <w:rsid w:val="0086070D"/>
    <w:rsid w:val="008617E4"/>
    <w:rsid w:val="00861EF4"/>
    <w:rsid w:val="0086229E"/>
    <w:rsid w:val="00862594"/>
    <w:rsid w:val="008625D3"/>
    <w:rsid w:val="00862634"/>
    <w:rsid w:val="0086267F"/>
    <w:rsid w:val="00862E46"/>
    <w:rsid w:val="00863217"/>
    <w:rsid w:val="00863523"/>
    <w:rsid w:val="0086374C"/>
    <w:rsid w:val="0086391B"/>
    <w:rsid w:val="008645BE"/>
    <w:rsid w:val="0086494C"/>
    <w:rsid w:val="00864A59"/>
    <w:rsid w:val="00864ECD"/>
    <w:rsid w:val="00864FA5"/>
    <w:rsid w:val="00865060"/>
    <w:rsid w:val="008656F0"/>
    <w:rsid w:val="00865FED"/>
    <w:rsid w:val="0086702F"/>
    <w:rsid w:val="00867507"/>
    <w:rsid w:val="008675A9"/>
    <w:rsid w:val="00867726"/>
    <w:rsid w:val="00867A4D"/>
    <w:rsid w:val="00867B5C"/>
    <w:rsid w:val="00867E4F"/>
    <w:rsid w:val="00867FBE"/>
    <w:rsid w:val="0087193D"/>
    <w:rsid w:val="00872940"/>
    <w:rsid w:val="00873C64"/>
    <w:rsid w:val="00875078"/>
    <w:rsid w:val="008758C4"/>
    <w:rsid w:val="00875D7D"/>
    <w:rsid w:val="00876B47"/>
    <w:rsid w:val="00876C02"/>
    <w:rsid w:val="00876C7D"/>
    <w:rsid w:val="00876D38"/>
    <w:rsid w:val="008771DC"/>
    <w:rsid w:val="00877472"/>
    <w:rsid w:val="0087785A"/>
    <w:rsid w:val="008803D1"/>
    <w:rsid w:val="00880C9A"/>
    <w:rsid w:val="008810EF"/>
    <w:rsid w:val="008815B2"/>
    <w:rsid w:val="00881656"/>
    <w:rsid w:val="008818DB"/>
    <w:rsid w:val="00881DC6"/>
    <w:rsid w:val="00881FAD"/>
    <w:rsid w:val="008826D7"/>
    <w:rsid w:val="00882A3A"/>
    <w:rsid w:val="00883148"/>
    <w:rsid w:val="00885334"/>
    <w:rsid w:val="00885542"/>
    <w:rsid w:val="008856CA"/>
    <w:rsid w:val="008856CD"/>
    <w:rsid w:val="008864AD"/>
    <w:rsid w:val="0088666A"/>
    <w:rsid w:val="00886CF5"/>
    <w:rsid w:val="008871FF"/>
    <w:rsid w:val="00887530"/>
    <w:rsid w:val="00890823"/>
    <w:rsid w:val="00890B08"/>
    <w:rsid w:val="00890BEC"/>
    <w:rsid w:val="00890DB0"/>
    <w:rsid w:val="00891723"/>
    <w:rsid w:val="008917A9"/>
    <w:rsid w:val="00891C05"/>
    <w:rsid w:val="00892164"/>
    <w:rsid w:val="008924C4"/>
    <w:rsid w:val="0089319F"/>
    <w:rsid w:val="0089352D"/>
    <w:rsid w:val="00893778"/>
    <w:rsid w:val="00894020"/>
    <w:rsid w:val="008940A4"/>
    <w:rsid w:val="008945C9"/>
    <w:rsid w:val="00894900"/>
    <w:rsid w:val="00895831"/>
    <w:rsid w:val="00895D70"/>
    <w:rsid w:val="008960D7"/>
    <w:rsid w:val="00896156"/>
    <w:rsid w:val="00896BA3"/>
    <w:rsid w:val="00896C59"/>
    <w:rsid w:val="00897301"/>
    <w:rsid w:val="00897544"/>
    <w:rsid w:val="008978E3"/>
    <w:rsid w:val="00897B8B"/>
    <w:rsid w:val="008A01CC"/>
    <w:rsid w:val="008A039E"/>
    <w:rsid w:val="008A0480"/>
    <w:rsid w:val="008A0620"/>
    <w:rsid w:val="008A09F3"/>
    <w:rsid w:val="008A1431"/>
    <w:rsid w:val="008A29C3"/>
    <w:rsid w:val="008A329B"/>
    <w:rsid w:val="008A3F6B"/>
    <w:rsid w:val="008A442F"/>
    <w:rsid w:val="008A525A"/>
    <w:rsid w:val="008A5A65"/>
    <w:rsid w:val="008A64B6"/>
    <w:rsid w:val="008A6CE9"/>
    <w:rsid w:val="008A7438"/>
    <w:rsid w:val="008A7827"/>
    <w:rsid w:val="008A7C13"/>
    <w:rsid w:val="008B09A2"/>
    <w:rsid w:val="008B0B33"/>
    <w:rsid w:val="008B0C0B"/>
    <w:rsid w:val="008B0E79"/>
    <w:rsid w:val="008B0FE7"/>
    <w:rsid w:val="008B1B81"/>
    <w:rsid w:val="008B2682"/>
    <w:rsid w:val="008B2E64"/>
    <w:rsid w:val="008B3135"/>
    <w:rsid w:val="008B323D"/>
    <w:rsid w:val="008B3967"/>
    <w:rsid w:val="008B409C"/>
    <w:rsid w:val="008B488D"/>
    <w:rsid w:val="008B4AF5"/>
    <w:rsid w:val="008B57FA"/>
    <w:rsid w:val="008B5A87"/>
    <w:rsid w:val="008B6059"/>
    <w:rsid w:val="008B60E2"/>
    <w:rsid w:val="008B6B19"/>
    <w:rsid w:val="008B73D4"/>
    <w:rsid w:val="008B7F9C"/>
    <w:rsid w:val="008B7FEC"/>
    <w:rsid w:val="008C0324"/>
    <w:rsid w:val="008C03FC"/>
    <w:rsid w:val="008C0416"/>
    <w:rsid w:val="008C092A"/>
    <w:rsid w:val="008C1A4F"/>
    <w:rsid w:val="008C1CF6"/>
    <w:rsid w:val="008C21D9"/>
    <w:rsid w:val="008C2B08"/>
    <w:rsid w:val="008C2EBF"/>
    <w:rsid w:val="008C34A6"/>
    <w:rsid w:val="008C396B"/>
    <w:rsid w:val="008C408E"/>
    <w:rsid w:val="008C532A"/>
    <w:rsid w:val="008C59C7"/>
    <w:rsid w:val="008C68B9"/>
    <w:rsid w:val="008C6A68"/>
    <w:rsid w:val="008C6E37"/>
    <w:rsid w:val="008C6F98"/>
    <w:rsid w:val="008C77B0"/>
    <w:rsid w:val="008C77F3"/>
    <w:rsid w:val="008D057D"/>
    <w:rsid w:val="008D1460"/>
    <w:rsid w:val="008D18A6"/>
    <w:rsid w:val="008D1AE2"/>
    <w:rsid w:val="008D1DB9"/>
    <w:rsid w:val="008D2252"/>
    <w:rsid w:val="008D2F5C"/>
    <w:rsid w:val="008D3136"/>
    <w:rsid w:val="008D399B"/>
    <w:rsid w:val="008D40BA"/>
    <w:rsid w:val="008D4F7F"/>
    <w:rsid w:val="008D522A"/>
    <w:rsid w:val="008D5304"/>
    <w:rsid w:val="008D692A"/>
    <w:rsid w:val="008D72FF"/>
    <w:rsid w:val="008D745F"/>
    <w:rsid w:val="008D781E"/>
    <w:rsid w:val="008D7908"/>
    <w:rsid w:val="008E041F"/>
    <w:rsid w:val="008E0708"/>
    <w:rsid w:val="008E090B"/>
    <w:rsid w:val="008E0D7D"/>
    <w:rsid w:val="008E0E76"/>
    <w:rsid w:val="008E2309"/>
    <w:rsid w:val="008E385F"/>
    <w:rsid w:val="008E3F80"/>
    <w:rsid w:val="008E418A"/>
    <w:rsid w:val="008E42C4"/>
    <w:rsid w:val="008E43AD"/>
    <w:rsid w:val="008E4F6B"/>
    <w:rsid w:val="008E54A7"/>
    <w:rsid w:val="008E5659"/>
    <w:rsid w:val="008E5CBA"/>
    <w:rsid w:val="008E6076"/>
    <w:rsid w:val="008E61E0"/>
    <w:rsid w:val="008E62CC"/>
    <w:rsid w:val="008E6703"/>
    <w:rsid w:val="008E670D"/>
    <w:rsid w:val="008E73DC"/>
    <w:rsid w:val="008E7A38"/>
    <w:rsid w:val="008F002B"/>
    <w:rsid w:val="008F0050"/>
    <w:rsid w:val="008F0683"/>
    <w:rsid w:val="008F1A60"/>
    <w:rsid w:val="008F2290"/>
    <w:rsid w:val="008F2341"/>
    <w:rsid w:val="008F2404"/>
    <w:rsid w:val="008F2A68"/>
    <w:rsid w:val="008F33DC"/>
    <w:rsid w:val="008F3864"/>
    <w:rsid w:val="008F3B5D"/>
    <w:rsid w:val="008F3B68"/>
    <w:rsid w:val="008F3E39"/>
    <w:rsid w:val="008F3FBE"/>
    <w:rsid w:val="008F447B"/>
    <w:rsid w:val="008F4636"/>
    <w:rsid w:val="008F4A51"/>
    <w:rsid w:val="008F4E02"/>
    <w:rsid w:val="008F53EE"/>
    <w:rsid w:val="008F5E54"/>
    <w:rsid w:val="008F6D96"/>
    <w:rsid w:val="008F74E5"/>
    <w:rsid w:val="008F7F86"/>
    <w:rsid w:val="009001A8"/>
    <w:rsid w:val="00900F2F"/>
    <w:rsid w:val="00901330"/>
    <w:rsid w:val="009021DF"/>
    <w:rsid w:val="00902279"/>
    <w:rsid w:val="009024E3"/>
    <w:rsid w:val="00903A17"/>
    <w:rsid w:val="00903C42"/>
    <w:rsid w:val="00903EAA"/>
    <w:rsid w:val="00904154"/>
    <w:rsid w:val="00904240"/>
    <w:rsid w:val="009043D8"/>
    <w:rsid w:val="00904556"/>
    <w:rsid w:val="009048BF"/>
    <w:rsid w:val="00904AF1"/>
    <w:rsid w:val="00904B5E"/>
    <w:rsid w:val="00905059"/>
    <w:rsid w:val="009057E8"/>
    <w:rsid w:val="00905FFE"/>
    <w:rsid w:val="009062E6"/>
    <w:rsid w:val="00906A30"/>
    <w:rsid w:val="009073C7"/>
    <w:rsid w:val="009074D2"/>
    <w:rsid w:val="00910642"/>
    <w:rsid w:val="009106AE"/>
    <w:rsid w:val="0091167C"/>
    <w:rsid w:val="00911D36"/>
    <w:rsid w:val="00911D55"/>
    <w:rsid w:val="00912192"/>
    <w:rsid w:val="00912F15"/>
    <w:rsid w:val="009138FB"/>
    <w:rsid w:val="00915051"/>
    <w:rsid w:val="0091567E"/>
    <w:rsid w:val="009158C8"/>
    <w:rsid w:val="009168A6"/>
    <w:rsid w:val="00916B4D"/>
    <w:rsid w:val="00916DB7"/>
    <w:rsid w:val="0091732E"/>
    <w:rsid w:val="009174E2"/>
    <w:rsid w:val="00917769"/>
    <w:rsid w:val="009177B8"/>
    <w:rsid w:val="009178D0"/>
    <w:rsid w:val="0091798D"/>
    <w:rsid w:val="00917EC4"/>
    <w:rsid w:val="00920709"/>
    <w:rsid w:val="00920AEB"/>
    <w:rsid w:val="00920B9B"/>
    <w:rsid w:val="00920DAA"/>
    <w:rsid w:val="00922001"/>
    <w:rsid w:val="009236F4"/>
    <w:rsid w:val="009239DF"/>
    <w:rsid w:val="00923A02"/>
    <w:rsid w:val="00924D42"/>
    <w:rsid w:val="009255A3"/>
    <w:rsid w:val="0092600D"/>
    <w:rsid w:val="0092716B"/>
    <w:rsid w:val="0092729A"/>
    <w:rsid w:val="00927DC5"/>
    <w:rsid w:val="00927E0E"/>
    <w:rsid w:val="00927EF1"/>
    <w:rsid w:val="00930576"/>
    <w:rsid w:val="0093099D"/>
    <w:rsid w:val="00930BEA"/>
    <w:rsid w:val="0093159C"/>
    <w:rsid w:val="00931C2F"/>
    <w:rsid w:val="009321B9"/>
    <w:rsid w:val="009321D1"/>
    <w:rsid w:val="0093254F"/>
    <w:rsid w:val="009328A3"/>
    <w:rsid w:val="009328C0"/>
    <w:rsid w:val="0093353E"/>
    <w:rsid w:val="00933CAB"/>
    <w:rsid w:val="009340F5"/>
    <w:rsid w:val="009343E3"/>
    <w:rsid w:val="0093459E"/>
    <w:rsid w:val="00934C99"/>
    <w:rsid w:val="009351BB"/>
    <w:rsid w:val="009356B6"/>
    <w:rsid w:val="00935A75"/>
    <w:rsid w:val="00935E44"/>
    <w:rsid w:val="009360E6"/>
    <w:rsid w:val="009364B5"/>
    <w:rsid w:val="00936887"/>
    <w:rsid w:val="009368A7"/>
    <w:rsid w:val="00937321"/>
    <w:rsid w:val="00940097"/>
    <w:rsid w:val="00940A63"/>
    <w:rsid w:val="009415A7"/>
    <w:rsid w:val="00941730"/>
    <w:rsid w:val="0094174C"/>
    <w:rsid w:val="009423F5"/>
    <w:rsid w:val="009435CB"/>
    <w:rsid w:val="009442FA"/>
    <w:rsid w:val="0094452D"/>
    <w:rsid w:val="00944E9A"/>
    <w:rsid w:val="0094611A"/>
    <w:rsid w:val="009472FF"/>
    <w:rsid w:val="0094782F"/>
    <w:rsid w:val="0095000F"/>
    <w:rsid w:val="00950386"/>
    <w:rsid w:val="009506EA"/>
    <w:rsid w:val="0095086F"/>
    <w:rsid w:val="00951144"/>
    <w:rsid w:val="009516D6"/>
    <w:rsid w:val="009518E9"/>
    <w:rsid w:val="0095196C"/>
    <w:rsid w:val="00951CE9"/>
    <w:rsid w:val="0095218C"/>
    <w:rsid w:val="0095230D"/>
    <w:rsid w:val="00952EE6"/>
    <w:rsid w:val="009535D5"/>
    <w:rsid w:val="00953E64"/>
    <w:rsid w:val="009551DF"/>
    <w:rsid w:val="009552A4"/>
    <w:rsid w:val="0095544A"/>
    <w:rsid w:val="009555E1"/>
    <w:rsid w:val="009556CF"/>
    <w:rsid w:val="00955741"/>
    <w:rsid w:val="0095582D"/>
    <w:rsid w:val="00956633"/>
    <w:rsid w:val="009575D9"/>
    <w:rsid w:val="00957931"/>
    <w:rsid w:val="00957A0B"/>
    <w:rsid w:val="009603A0"/>
    <w:rsid w:val="00960446"/>
    <w:rsid w:val="0096069A"/>
    <w:rsid w:val="00960BC6"/>
    <w:rsid w:val="00960BFD"/>
    <w:rsid w:val="00960F02"/>
    <w:rsid w:val="0096110C"/>
    <w:rsid w:val="00961355"/>
    <w:rsid w:val="0096162D"/>
    <w:rsid w:val="0096258D"/>
    <w:rsid w:val="00962739"/>
    <w:rsid w:val="00962B4A"/>
    <w:rsid w:val="0096366E"/>
    <w:rsid w:val="00963B17"/>
    <w:rsid w:val="00964196"/>
    <w:rsid w:val="0096464E"/>
    <w:rsid w:val="00964859"/>
    <w:rsid w:val="00964F26"/>
    <w:rsid w:val="0096522D"/>
    <w:rsid w:val="00966570"/>
    <w:rsid w:val="009668EC"/>
    <w:rsid w:val="00966D48"/>
    <w:rsid w:val="00970119"/>
    <w:rsid w:val="00970350"/>
    <w:rsid w:val="009712A6"/>
    <w:rsid w:val="009719B6"/>
    <w:rsid w:val="00971A03"/>
    <w:rsid w:val="00972BC5"/>
    <w:rsid w:val="00973C25"/>
    <w:rsid w:val="00973FB7"/>
    <w:rsid w:val="0097495B"/>
    <w:rsid w:val="009750D3"/>
    <w:rsid w:val="00975261"/>
    <w:rsid w:val="00975327"/>
    <w:rsid w:val="00975730"/>
    <w:rsid w:val="00976BB8"/>
    <w:rsid w:val="00976EEC"/>
    <w:rsid w:val="00976F69"/>
    <w:rsid w:val="0097705C"/>
    <w:rsid w:val="009773DC"/>
    <w:rsid w:val="00977434"/>
    <w:rsid w:val="00977703"/>
    <w:rsid w:val="00977B9B"/>
    <w:rsid w:val="00980FC8"/>
    <w:rsid w:val="00980FDC"/>
    <w:rsid w:val="00981ADB"/>
    <w:rsid w:val="009823F3"/>
    <w:rsid w:val="00983094"/>
    <w:rsid w:val="00983298"/>
    <w:rsid w:val="00983759"/>
    <w:rsid w:val="009840AF"/>
    <w:rsid w:val="00984D51"/>
    <w:rsid w:val="009851DA"/>
    <w:rsid w:val="00986226"/>
    <w:rsid w:val="009879BB"/>
    <w:rsid w:val="00987E21"/>
    <w:rsid w:val="00987F2F"/>
    <w:rsid w:val="0099056D"/>
    <w:rsid w:val="009908A3"/>
    <w:rsid w:val="00990B0D"/>
    <w:rsid w:val="00990DE1"/>
    <w:rsid w:val="009911CE"/>
    <w:rsid w:val="00991418"/>
    <w:rsid w:val="009915BC"/>
    <w:rsid w:val="009925D8"/>
    <w:rsid w:val="009934E6"/>
    <w:rsid w:val="00993580"/>
    <w:rsid w:val="0099477F"/>
    <w:rsid w:val="009950F2"/>
    <w:rsid w:val="009951C3"/>
    <w:rsid w:val="009952E7"/>
    <w:rsid w:val="009954E8"/>
    <w:rsid w:val="00995CFB"/>
    <w:rsid w:val="0099609B"/>
    <w:rsid w:val="00996203"/>
    <w:rsid w:val="009965A9"/>
    <w:rsid w:val="009965C0"/>
    <w:rsid w:val="00997273"/>
    <w:rsid w:val="00997545"/>
    <w:rsid w:val="00997F32"/>
    <w:rsid w:val="009A059E"/>
    <w:rsid w:val="009A09B8"/>
    <w:rsid w:val="009A0C7C"/>
    <w:rsid w:val="009A0DFB"/>
    <w:rsid w:val="009A1166"/>
    <w:rsid w:val="009A11C1"/>
    <w:rsid w:val="009A1404"/>
    <w:rsid w:val="009A1F7B"/>
    <w:rsid w:val="009A26C3"/>
    <w:rsid w:val="009A27CE"/>
    <w:rsid w:val="009A2880"/>
    <w:rsid w:val="009A2C56"/>
    <w:rsid w:val="009A2EFC"/>
    <w:rsid w:val="009A336F"/>
    <w:rsid w:val="009A3ED0"/>
    <w:rsid w:val="009A49DC"/>
    <w:rsid w:val="009A4F6B"/>
    <w:rsid w:val="009A576A"/>
    <w:rsid w:val="009A5935"/>
    <w:rsid w:val="009A593D"/>
    <w:rsid w:val="009A5F7B"/>
    <w:rsid w:val="009A685C"/>
    <w:rsid w:val="009A7764"/>
    <w:rsid w:val="009A777D"/>
    <w:rsid w:val="009A7DCA"/>
    <w:rsid w:val="009B08D3"/>
    <w:rsid w:val="009B106E"/>
    <w:rsid w:val="009B151C"/>
    <w:rsid w:val="009B206E"/>
    <w:rsid w:val="009B25C4"/>
    <w:rsid w:val="009B2BB3"/>
    <w:rsid w:val="009B331B"/>
    <w:rsid w:val="009B3F13"/>
    <w:rsid w:val="009B404A"/>
    <w:rsid w:val="009B4299"/>
    <w:rsid w:val="009B5572"/>
    <w:rsid w:val="009B642D"/>
    <w:rsid w:val="009B67AB"/>
    <w:rsid w:val="009B6C76"/>
    <w:rsid w:val="009B6F2F"/>
    <w:rsid w:val="009B790D"/>
    <w:rsid w:val="009B7C09"/>
    <w:rsid w:val="009B7E00"/>
    <w:rsid w:val="009C008B"/>
    <w:rsid w:val="009C01C6"/>
    <w:rsid w:val="009C078A"/>
    <w:rsid w:val="009C07C4"/>
    <w:rsid w:val="009C0CE9"/>
    <w:rsid w:val="009C0EA6"/>
    <w:rsid w:val="009C1398"/>
    <w:rsid w:val="009C2202"/>
    <w:rsid w:val="009C22F9"/>
    <w:rsid w:val="009C2553"/>
    <w:rsid w:val="009C2DE3"/>
    <w:rsid w:val="009C33B6"/>
    <w:rsid w:val="009C439F"/>
    <w:rsid w:val="009C4902"/>
    <w:rsid w:val="009C4FAA"/>
    <w:rsid w:val="009C5D58"/>
    <w:rsid w:val="009C702F"/>
    <w:rsid w:val="009C70D9"/>
    <w:rsid w:val="009C7B34"/>
    <w:rsid w:val="009C7D4C"/>
    <w:rsid w:val="009C7DE5"/>
    <w:rsid w:val="009C7FA4"/>
    <w:rsid w:val="009D0932"/>
    <w:rsid w:val="009D0A80"/>
    <w:rsid w:val="009D1052"/>
    <w:rsid w:val="009D1147"/>
    <w:rsid w:val="009D12D7"/>
    <w:rsid w:val="009D1D39"/>
    <w:rsid w:val="009D1EF5"/>
    <w:rsid w:val="009D2876"/>
    <w:rsid w:val="009D2B72"/>
    <w:rsid w:val="009D3626"/>
    <w:rsid w:val="009D3A0D"/>
    <w:rsid w:val="009D3D39"/>
    <w:rsid w:val="009D4571"/>
    <w:rsid w:val="009D4E86"/>
    <w:rsid w:val="009D56AC"/>
    <w:rsid w:val="009D5944"/>
    <w:rsid w:val="009D5C21"/>
    <w:rsid w:val="009D5E13"/>
    <w:rsid w:val="009D7389"/>
    <w:rsid w:val="009D7477"/>
    <w:rsid w:val="009D772C"/>
    <w:rsid w:val="009D7CEC"/>
    <w:rsid w:val="009E0A83"/>
    <w:rsid w:val="009E11A4"/>
    <w:rsid w:val="009E21E9"/>
    <w:rsid w:val="009E2923"/>
    <w:rsid w:val="009E2B2B"/>
    <w:rsid w:val="009E3648"/>
    <w:rsid w:val="009E43BD"/>
    <w:rsid w:val="009E4632"/>
    <w:rsid w:val="009E4E73"/>
    <w:rsid w:val="009E4EAD"/>
    <w:rsid w:val="009E53F4"/>
    <w:rsid w:val="009E5781"/>
    <w:rsid w:val="009E58E5"/>
    <w:rsid w:val="009E6186"/>
    <w:rsid w:val="009E64DE"/>
    <w:rsid w:val="009E6AD6"/>
    <w:rsid w:val="009E6B9D"/>
    <w:rsid w:val="009E6D74"/>
    <w:rsid w:val="009E70C1"/>
    <w:rsid w:val="009E714D"/>
    <w:rsid w:val="009E77E7"/>
    <w:rsid w:val="009F0FC0"/>
    <w:rsid w:val="009F1233"/>
    <w:rsid w:val="009F14E2"/>
    <w:rsid w:val="009F1601"/>
    <w:rsid w:val="009F1BDB"/>
    <w:rsid w:val="009F1C7B"/>
    <w:rsid w:val="009F1F27"/>
    <w:rsid w:val="009F23F1"/>
    <w:rsid w:val="009F2AF7"/>
    <w:rsid w:val="009F2E53"/>
    <w:rsid w:val="009F3838"/>
    <w:rsid w:val="009F3A7E"/>
    <w:rsid w:val="009F42E1"/>
    <w:rsid w:val="009F4D45"/>
    <w:rsid w:val="009F5224"/>
    <w:rsid w:val="009F6E5F"/>
    <w:rsid w:val="009F7894"/>
    <w:rsid w:val="009F7CF4"/>
    <w:rsid w:val="009F7F8D"/>
    <w:rsid w:val="00A00234"/>
    <w:rsid w:val="00A0032D"/>
    <w:rsid w:val="00A006C2"/>
    <w:rsid w:val="00A00752"/>
    <w:rsid w:val="00A0096D"/>
    <w:rsid w:val="00A025AA"/>
    <w:rsid w:val="00A02657"/>
    <w:rsid w:val="00A026D5"/>
    <w:rsid w:val="00A027E9"/>
    <w:rsid w:val="00A02E38"/>
    <w:rsid w:val="00A02ED9"/>
    <w:rsid w:val="00A030D4"/>
    <w:rsid w:val="00A03BFF"/>
    <w:rsid w:val="00A04500"/>
    <w:rsid w:val="00A045DA"/>
    <w:rsid w:val="00A047CD"/>
    <w:rsid w:val="00A04CB1"/>
    <w:rsid w:val="00A04FA2"/>
    <w:rsid w:val="00A052C7"/>
    <w:rsid w:val="00A065C0"/>
    <w:rsid w:val="00A06FB0"/>
    <w:rsid w:val="00A07049"/>
    <w:rsid w:val="00A071AE"/>
    <w:rsid w:val="00A07455"/>
    <w:rsid w:val="00A07AEF"/>
    <w:rsid w:val="00A102E5"/>
    <w:rsid w:val="00A104EB"/>
    <w:rsid w:val="00A10EFC"/>
    <w:rsid w:val="00A1118E"/>
    <w:rsid w:val="00A111A6"/>
    <w:rsid w:val="00A11853"/>
    <w:rsid w:val="00A118EF"/>
    <w:rsid w:val="00A12043"/>
    <w:rsid w:val="00A12217"/>
    <w:rsid w:val="00A13216"/>
    <w:rsid w:val="00A13792"/>
    <w:rsid w:val="00A13918"/>
    <w:rsid w:val="00A14791"/>
    <w:rsid w:val="00A15778"/>
    <w:rsid w:val="00A160DC"/>
    <w:rsid w:val="00A16411"/>
    <w:rsid w:val="00A16700"/>
    <w:rsid w:val="00A16EFB"/>
    <w:rsid w:val="00A175F7"/>
    <w:rsid w:val="00A177D8"/>
    <w:rsid w:val="00A17F14"/>
    <w:rsid w:val="00A20156"/>
    <w:rsid w:val="00A205FA"/>
    <w:rsid w:val="00A20794"/>
    <w:rsid w:val="00A20A3E"/>
    <w:rsid w:val="00A20CE6"/>
    <w:rsid w:val="00A21565"/>
    <w:rsid w:val="00A21672"/>
    <w:rsid w:val="00A218AA"/>
    <w:rsid w:val="00A21B5D"/>
    <w:rsid w:val="00A21D75"/>
    <w:rsid w:val="00A22092"/>
    <w:rsid w:val="00A2210D"/>
    <w:rsid w:val="00A224AA"/>
    <w:rsid w:val="00A2263B"/>
    <w:rsid w:val="00A2290A"/>
    <w:rsid w:val="00A22DCD"/>
    <w:rsid w:val="00A23104"/>
    <w:rsid w:val="00A23759"/>
    <w:rsid w:val="00A23A18"/>
    <w:rsid w:val="00A24851"/>
    <w:rsid w:val="00A24D39"/>
    <w:rsid w:val="00A2546B"/>
    <w:rsid w:val="00A25719"/>
    <w:rsid w:val="00A257EF"/>
    <w:rsid w:val="00A259B2"/>
    <w:rsid w:val="00A25A4C"/>
    <w:rsid w:val="00A25B82"/>
    <w:rsid w:val="00A26826"/>
    <w:rsid w:val="00A269C2"/>
    <w:rsid w:val="00A2735A"/>
    <w:rsid w:val="00A27879"/>
    <w:rsid w:val="00A27968"/>
    <w:rsid w:val="00A27BF3"/>
    <w:rsid w:val="00A27C51"/>
    <w:rsid w:val="00A27C58"/>
    <w:rsid w:val="00A3005E"/>
    <w:rsid w:val="00A30140"/>
    <w:rsid w:val="00A3015A"/>
    <w:rsid w:val="00A308C5"/>
    <w:rsid w:val="00A30BC8"/>
    <w:rsid w:val="00A30C01"/>
    <w:rsid w:val="00A30E9D"/>
    <w:rsid w:val="00A30FAD"/>
    <w:rsid w:val="00A32DF9"/>
    <w:rsid w:val="00A32E4B"/>
    <w:rsid w:val="00A331A3"/>
    <w:rsid w:val="00A333A9"/>
    <w:rsid w:val="00A3409F"/>
    <w:rsid w:val="00A341EA"/>
    <w:rsid w:val="00A348FC"/>
    <w:rsid w:val="00A350FC"/>
    <w:rsid w:val="00A35607"/>
    <w:rsid w:val="00A3589C"/>
    <w:rsid w:val="00A365BD"/>
    <w:rsid w:val="00A36977"/>
    <w:rsid w:val="00A36AEE"/>
    <w:rsid w:val="00A3766B"/>
    <w:rsid w:val="00A402E7"/>
    <w:rsid w:val="00A40A66"/>
    <w:rsid w:val="00A4114F"/>
    <w:rsid w:val="00A4148F"/>
    <w:rsid w:val="00A4176D"/>
    <w:rsid w:val="00A4183F"/>
    <w:rsid w:val="00A419D9"/>
    <w:rsid w:val="00A41C3E"/>
    <w:rsid w:val="00A41DEA"/>
    <w:rsid w:val="00A42430"/>
    <w:rsid w:val="00A4268F"/>
    <w:rsid w:val="00A42ADF"/>
    <w:rsid w:val="00A4312C"/>
    <w:rsid w:val="00A431FE"/>
    <w:rsid w:val="00A43BBD"/>
    <w:rsid w:val="00A43DF6"/>
    <w:rsid w:val="00A44AF2"/>
    <w:rsid w:val="00A45110"/>
    <w:rsid w:val="00A452BC"/>
    <w:rsid w:val="00A457D2"/>
    <w:rsid w:val="00A4598E"/>
    <w:rsid w:val="00A462CD"/>
    <w:rsid w:val="00A4691C"/>
    <w:rsid w:val="00A46E04"/>
    <w:rsid w:val="00A47023"/>
    <w:rsid w:val="00A47305"/>
    <w:rsid w:val="00A473A6"/>
    <w:rsid w:val="00A47458"/>
    <w:rsid w:val="00A4772F"/>
    <w:rsid w:val="00A47FC4"/>
    <w:rsid w:val="00A508FA"/>
    <w:rsid w:val="00A50F55"/>
    <w:rsid w:val="00A51311"/>
    <w:rsid w:val="00A51727"/>
    <w:rsid w:val="00A51B8C"/>
    <w:rsid w:val="00A525DD"/>
    <w:rsid w:val="00A52880"/>
    <w:rsid w:val="00A536C3"/>
    <w:rsid w:val="00A53D20"/>
    <w:rsid w:val="00A53DD0"/>
    <w:rsid w:val="00A5402C"/>
    <w:rsid w:val="00A54235"/>
    <w:rsid w:val="00A54245"/>
    <w:rsid w:val="00A54710"/>
    <w:rsid w:val="00A5481D"/>
    <w:rsid w:val="00A54F79"/>
    <w:rsid w:val="00A55365"/>
    <w:rsid w:val="00A558AB"/>
    <w:rsid w:val="00A56513"/>
    <w:rsid w:val="00A56F43"/>
    <w:rsid w:val="00A572DA"/>
    <w:rsid w:val="00A5739A"/>
    <w:rsid w:val="00A574A3"/>
    <w:rsid w:val="00A57994"/>
    <w:rsid w:val="00A57AB5"/>
    <w:rsid w:val="00A60086"/>
    <w:rsid w:val="00A6050C"/>
    <w:rsid w:val="00A6135C"/>
    <w:rsid w:val="00A61530"/>
    <w:rsid w:val="00A61679"/>
    <w:rsid w:val="00A61DCB"/>
    <w:rsid w:val="00A6247E"/>
    <w:rsid w:val="00A62696"/>
    <w:rsid w:val="00A62CD3"/>
    <w:rsid w:val="00A62E42"/>
    <w:rsid w:val="00A636C1"/>
    <w:rsid w:val="00A63967"/>
    <w:rsid w:val="00A63BAA"/>
    <w:rsid w:val="00A64351"/>
    <w:rsid w:val="00A65330"/>
    <w:rsid w:val="00A65854"/>
    <w:rsid w:val="00A658F5"/>
    <w:rsid w:val="00A6669F"/>
    <w:rsid w:val="00A66740"/>
    <w:rsid w:val="00A66762"/>
    <w:rsid w:val="00A66AD5"/>
    <w:rsid w:val="00A66FAC"/>
    <w:rsid w:val="00A6744B"/>
    <w:rsid w:val="00A71646"/>
    <w:rsid w:val="00A716FE"/>
    <w:rsid w:val="00A723E2"/>
    <w:rsid w:val="00A72A20"/>
    <w:rsid w:val="00A73444"/>
    <w:rsid w:val="00A73A21"/>
    <w:rsid w:val="00A7420D"/>
    <w:rsid w:val="00A745FD"/>
    <w:rsid w:val="00A74641"/>
    <w:rsid w:val="00A74A99"/>
    <w:rsid w:val="00A75690"/>
    <w:rsid w:val="00A75E50"/>
    <w:rsid w:val="00A7685D"/>
    <w:rsid w:val="00A768B7"/>
    <w:rsid w:val="00A76A7B"/>
    <w:rsid w:val="00A76C8C"/>
    <w:rsid w:val="00A77366"/>
    <w:rsid w:val="00A77E6B"/>
    <w:rsid w:val="00A800B4"/>
    <w:rsid w:val="00A8020F"/>
    <w:rsid w:val="00A81906"/>
    <w:rsid w:val="00A81BDD"/>
    <w:rsid w:val="00A821EA"/>
    <w:rsid w:val="00A824F9"/>
    <w:rsid w:val="00A82C32"/>
    <w:rsid w:val="00A82F59"/>
    <w:rsid w:val="00A82FBC"/>
    <w:rsid w:val="00A83C4E"/>
    <w:rsid w:val="00A83C71"/>
    <w:rsid w:val="00A8435F"/>
    <w:rsid w:val="00A8463A"/>
    <w:rsid w:val="00A8484F"/>
    <w:rsid w:val="00A84A96"/>
    <w:rsid w:val="00A84E6E"/>
    <w:rsid w:val="00A8585A"/>
    <w:rsid w:val="00A858BF"/>
    <w:rsid w:val="00A860B4"/>
    <w:rsid w:val="00A86910"/>
    <w:rsid w:val="00A8696C"/>
    <w:rsid w:val="00A86A5A"/>
    <w:rsid w:val="00A86ACD"/>
    <w:rsid w:val="00A86B06"/>
    <w:rsid w:val="00A86E06"/>
    <w:rsid w:val="00A87D1F"/>
    <w:rsid w:val="00A9032A"/>
    <w:rsid w:val="00A90522"/>
    <w:rsid w:val="00A905F4"/>
    <w:rsid w:val="00A90748"/>
    <w:rsid w:val="00A9095A"/>
    <w:rsid w:val="00A91162"/>
    <w:rsid w:val="00A911C1"/>
    <w:rsid w:val="00A915DF"/>
    <w:rsid w:val="00A91DFB"/>
    <w:rsid w:val="00A91E73"/>
    <w:rsid w:val="00A92151"/>
    <w:rsid w:val="00A93269"/>
    <w:rsid w:val="00A9357B"/>
    <w:rsid w:val="00A935DE"/>
    <w:rsid w:val="00A93826"/>
    <w:rsid w:val="00A93917"/>
    <w:rsid w:val="00A94156"/>
    <w:rsid w:val="00A941AC"/>
    <w:rsid w:val="00A948A4"/>
    <w:rsid w:val="00A948E3"/>
    <w:rsid w:val="00A94BE7"/>
    <w:rsid w:val="00A94C82"/>
    <w:rsid w:val="00A94D07"/>
    <w:rsid w:val="00A94F70"/>
    <w:rsid w:val="00A9500E"/>
    <w:rsid w:val="00A9537D"/>
    <w:rsid w:val="00A954AD"/>
    <w:rsid w:val="00A957A2"/>
    <w:rsid w:val="00A957BC"/>
    <w:rsid w:val="00A958A7"/>
    <w:rsid w:val="00A958B5"/>
    <w:rsid w:val="00A95C2F"/>
    <w:rsid w:val="00A95EFE"/>
    <w:rsid w:val="00A96AAD"/>
    <w:rsid w:val="00A96D18"/>
    <w:rsid w:val="00A96EB6"/>
    <w:rsid w:val="00A97978"/>
    <w:rsid w:val="00A97B3C"/>
    <w:rsid w:val="00AA0AA2"/>
    <w:rsid w:val="00AA0B32"/>
    <w:rsid w:val="00AA2327"/>
    <w:rsid w:val="00AA25AB"/>
    <w:rsid w:val="00AA28C6"/>
    <w:rsid w:val="00AA384E"/>
    <w:rsid w:val="00AA550B"/>
    <w:rsid w:val="00AA5FBC"/>
    <w:rsid w:val="00AA6251"/>
    <w:rsid w:val="00AA7280"/>
    <w:rsid w:val="00AA73D5"/>
    <w:rsid w:val="00AA76A2"/>
    <w:rsid w:val="00AB0E97"/>
    <w:rsid w:val="00AB0EC4"/>
    <w:rsid w:val="00AB12E4"/>
    <w:rsid w:val="00AB1C85"/>
    <w:rsid w:val="00AB1EA4"/>
    <w:rsid w:val="00AB202E"/>
    <w:rsid w:val="00AB2781"/>
    <w:rsid w:val="00AB35B6"/>
    <w:rsid w:val="00AB3676"/>
    <w:rsid w:val="00AB3D33"/>
    <w:rsid w:val="00AB50D1"/>
    <w:rsid w:val="00AB5BC1"/>
    <w:rsid w:val="00AB5D2A"/>
    <w:rsid w:val="00AB5E3E"/>
    <w:rsid w:val="00AB5FAB"/>
    <w:rsid w:val="00AB6ED4"/>
    <w:rsid w:val="00AB78BF"/>
    <w:rsid w:val="00AB7CF1"/>
    <w:rsid w:val="00AC0A0D"/>
    <w:rsid w:val="00AC0A4B"/>
    <w:rsid w:val="00AC0ED1"/>
    <w:rsid w:val="00AC122D"/>
    <w:rsid w:val="00AC1929"/>
    <w:rsid w:val="00AC2170"/>
    <w:rsid w:val="00AC252D"/>
    <w:rsid w:val="00AC2C33"/>
    <w:rsid w:val="00AC408A"/>
    <w:rsid w:val="00AC44EC"/>
    <w:rsid w:val="00AC5187"/>
    <w:rsid w:val="00AC5215"/>
    <w:rsid w:val="00AC5FD9"/>
    <w:rsid w:val="00AC6142"/>
    <w:rsid w:val="00AC7288"/>
    <w:rsid w:val="00AD029C"/>
    <w:rsid w:val="00AD0560"/>
    <w:rsid w:val="00AD0760"/>
    <w:rsid w:val="00AD09C6"/>
    <w:rsid w:val="00AD0D00"/>
    <w:rsid w:val="00AD128E"/>
    <w:rsid w:val="00AD1B09"/>
    <w:rsid w:val="00AD1D05"/>
    <w:rsid w:val="00AD30D2"/>
    <w:rsid w:val="00AD5082"/>
    <w:rsid w:val="00AD517B"/>
    <w:rsid w:val="00AD52FD"/>
    <w:rsid w:val="00AD5D91"/>
    <w:rsid w:val="00AD60B1"/>
    <w:rsid w:val="00AD6D78"/>
    <w:rsid w:val="00AE00D6"/>
    <w:rsid w:val="00AE12A7"/>
    <w:rsid w:val="00AE1991"/>
    <w:rsid w:val="00AE1C1B"/>
    <w:rsid w:val="00AE1F48"/>
    <w:rsid w:val="00AE1FF4"/>
    <w:rsid w:val="00AE20CB"/>
    <w:rsid w:val="00AE2195"/>
    <w:rsid w:val="00AE2747"/>
    <w:rsid w:val="00AE2793"/>
    <w:rsid w:val="00AE3046"/>
    <w:rsid w:val="00AE3366"/>
    <w:rsid w:val="00AE34FF"/>
    <w:rsid w:val="00AE4901"/>
    <w:rsid w:val="00AE4F65"/>
    <w:rsid w:val="00AE5840"/>
    <w:rsid w:val="00AE5A60"/>
    <w:rsid w:val="00AE5AB3"/>
    <w:rsid w:val="00AE5B16"/>
    <w:rsid w:val="00AE6373"/>
    <w:rsid w:val="00AE6C08"/>
    <w:rsid w:val="00AE7907"/>
    <w:rsid w:val="00AE7A07"/>
    <w:rsid w:val="00AE7AE2"/>
    <w:rsid w:val="00AE7B1D"/>
    <w:rsid w:val="00AE7DEB"/>
    <w:rsid w:val="00AF0578"/>
    <w:rsid w:val="00AF0DC0"/>
    <w:rsid w:val="00AF0FE1"/>
    <w:rsid w:val="00AF24A5"/>
    <w:rsid w:val="00AF26A8"/>
    <w:rsid w:val="00AF273F"/>
    <w:rsid w:val="00AF2792"/>
    <w:rsid w:val="00AF2866"/>
    <w:rsid w:val="00AF2B3E"/>
    <w:rsid w:val="00AF457E"/>
    <w:rsid w:val="00AF5A43"/>
    <w:rsid w:val="00AF5C6E"/>
    <w:rsid w:val="00AF6202"/>
    <w:rsid w:val="00AF66E7"/>
    <w:rsid w:val="00AF6C16"/>
    <w:rsid w:val="00AF7101"/>
    <w:rsid w:val="00B00E62"/>
    <w:rsid w:val="00B0171E"/>
    <w:rsid w:val="00B01A30"/>
    <w:rsid w:val="00B02420"/>
    <w:rsid w:val="00B0327E"/>
    <w:rsid w:val="00B03548"/>
    <w:rsid w:val="00B0393B"/>
    <w:rsid w:val="00B03B89"/>
    <w:rsid w:val="00B046D7"/>
    <w:rsid w:val="00B04CFF"/>
    <w:rsid w:val="00B050AE"/>
    <w:rsid w:val="00B0561D"/>
    <w:rsid w:val="00B06832"/>
    <w:rsid w:val="00B06BB2"/>
    <w:rsid w:val="00B06E26"/>
    <w:rsid w:val="00B07255"/>
    <w:rsid w:val="00B07C06"/>
    <w:rsid w:val="00B10938"/>
    <w:rsid w:val="00B1259A"/>
    <w:rsid w:val="00B1287E"/>
    <w:rsid w:val="00B12A5A"/>
    <w:rsid w:val="00B12AAE"/>
    <w:rsid w:val="00B12CE5"/>
    <w:rsid w:val="00B14905"/>
    <w:rsid w:val="00B14E83"/>
    <w:rsid w:val="00B15939"/>
    <w:rsid w:val="00B15BAA"/>
    <w:rsid w:val="00B15D4C"/>
    <w:rsid w:val="00B1625E"/>
    <w:rsid w:val="00B164E6"/>
    <w:rsid w:val="00B165BD"/>
    <w:rsid w:val="00B16D80"/>
    <w:rsid w:val="00B172A1"/>
    <w:rsid w:val="00B17393"/>
    <w:rsid w:val="00B17761"/>
    <w:rsid w:val="00B200E3"/>
    <w:rsid w:val="00B206B4"/>
    <w:rsid w:val="00B20F10"/>
    <w:rsid w:val="00B20FE7"/>
    <w:rsid w:val="00B21399"/>
    <w:rsid w:val="00B21463"/>
    <w:rsid w:val="00B21C49"/>
    <w:rsid w:val="00B21FF6"/>
    <w:rsid w:val="00B226A3"/>
    <w:rsid w:val="00B2291B"/>
    <w:rsid w:val="00B22ACC"/>
    <w:rsid w:val="00B234B2"/>
    <w:rsid w:val="00B23992"/>
    <w:rsid w:val="00B23A10"/>
    <w:rsid w:val="00B23BB7"/>
    <w:rsid w:val="00B23E61"/>
    <w:rsid w:val="00B23E97"/>
    <w:rsid w:val="00B24465"/>
    <w:rsid w:val="00B2455E"/>
    <w:rsid w:val="00B25734"/>
    <w:rsid w:val="00B25830"/>
    <w:rsid w:val="00B26029"/>
    <w:rsid w:val="00B26054"/>
    <w:rsid w:val="00B2648F"/>
    <w:rsid w:val="00B264A2"/>
    <w:rsid w:val="00B26FCC"/>
    <w:rsid w:val="00B271EC"/>
    <w:rsid w:val="00B30606"/>
    <w:rsid w:val="00B3086C"/>
    <w:rsid w:val="00B31324"/>
    <w:rsid w:val="00B316A2"/>
    <w:rsid w:val="00B31FA3"/>
    <w:rsid w:val="00B31FAD"/>
    <w:rsid w:val="00B32128"/>
    <w:rsid w:val="00B328AE"/>
    <w:rsid w:val="00B32E24"/>
    <w:rsid w:val="00B3393E"/>
    <w:rsid w:val="00B33C28"/>
    <w:rsid w:val="00B3433A"/>
    <w:rsid w:val="00B35639"/>
    <w:rsid w:val="00B35A4E"/>
    <w:rsid w:val="00B36106"/>
    <w:rsid w:val="00B365E3"/>
    <w:rsid w:val="00B3662F"/>
    <w:rsid w:val="00B36902"/>
    <w:rsid w:val="00B36A49"/>
    <w:rsid w:val="00B36D5F"/>
    <w:rsid w:val="00B3721F"/>
    <w:rsid w:val="00B373C6"/>
    <w:rsid w:val="00B3754B"/>
    <w:rsid w:val="00B37BE5"/>
    <w:rsid w:val="00B37C2A"/>
    <w:rsid w:val="00B37F81"/>
    <w:rsid w:val="00B40E98"/>
    <w:rsid w:val="00B4103B"/>
    <w:rsid w:val="00B41270"/>
    <w:rsid w:val="00B412D2"/>
    <w:rsid w:val="00B41FBD"/>
    <w:rsid w:val="00B42654"/>
    <w:rsid w:val="00B4298C"/>
    <w:rsid w:val="00B42B62"/>
    <w:rsid w:val="00B42BD4"/>
    <w:rsid w:val="00B42E0E"/>
    <w:rsid w:val="00B431E8"/>
    <w:rsid w:val="00B433CD"/>
    <w:rsid w:val="00B43587"/>
    <w:rsid w:val="00B43E9D"/>
    <w:rsid w:val="00B44597"/>
    <w:rsid w:val="00B44E6A"/>
    <w:rsid w:val="00B459DA"/>
    <w:rsid w:val="00B45B7F"/>
    <w:rsid w:val="00B45F6E"/>
    <w:rsid w:val="00B46458"/>
    <w:rsid w:val="00B46529"/>
    <w:rsid w:val="00B46E11"/>
    <w:rsid w:val="00B46FE7"/>
    <w:rsid w:val="00B4701F"/>
    <w:rsid w:val="00B47170"/>
    <w:rsid w:val="00B50679"/>
    <w:rsid w:val="00B50912"/>
    <w:rsid w:val="00B5099B"/>
    <w:rsid w:val="00B515BC"/>
    <w:rsid w:val="00B51877"/>
    <w:rsid w:val="00B51DAA"/>
    <w:rsid w:val="00B52216"/>
    <w:rsid w:val="00B52759"/>
    <w:rsid w:val="00B52C2D"/>
    <w:rsid w:val="00B53364"/>
    <w:rsid w:val="00B538E3"/>
    <w:rsid w:val="00B53C1D"/>
    <w:rsid w:val="00B53CD0"/>
    <w:rsid w:val="00B53DAB"/>
    <w:rsid w:val="00B54812"/>
    <w:rsid w:val="00B54AF4"/>
    <w:rsid w:val="00B54C1F"/>
    <w:rsid w:val="00B54DF2"/>
    <w:rsid w:val="00B558EA"/>
    <w:rsid w:val="00B55A3C"/>
    <w:rsid w:val="00B56D8C"/>
    <w:rsid w:val="00B56E4D"/>
    <w:rsid w:val="00B5797B"/>
    <w:rsid w:val="00B57A91"/>
    <w:rsid w:val="00B6038D"/>
    <w:rsid w:val="00B61CAD"/>
    <w:rsid w:val="00B61E9C"/>
    <w:rsid w:val="00B6356F"/>
    <w:rsid w:val="00B639CD"/>
    <w:rsid w:val="00B64C56"/>
    <w:rsid w:val="00B64FFA"/>
    <w:rsid w:val="00B65D56"/>
    <w:rsid w:val="00B66494"/>
    <w:rsid w:val="00B66707"/>
    <w:rsid w:val="00B67580"/>
    <w:rsid w:val="00B67876"/>
    <w:rsid w:val="00B67D16"/>
    <w:rsid w:val="00B67F02"/>
    <w:rsid w:val="00B706BD"/>
    <w:rsid w:val="00B707B3"/>
    <w:rsid w:val="00B707C1"/>
    <w:rsid w:val="00B70E8E"/>
    <w:rsid w:val="00B71159"/>
    <w:rsid w:val="00B72656"/>
    <w:rsid w:val="00B72AD4"/>
    <w:rsid w:val="00B72EE9"/>
    <w:rsid w:val="00B7358F"/>
    <w:rsid w:val="00B73C07"/>
    <w:rsid w:val="00B73F4C"/>
    <w:rsid w:val="00B745A6"/>
    <w:rsid w:val="00B747EE"/>
    <w:rsid w:val="00B74AAA"/>
    <w:rsid w:val="00B74C35"/>
    <w:rsid w:val="00B75B8A"/>
    <w:rsid w:val="00B76267"/>
    <w:rsid w:val="00B7671D"/>
    <w:rsid w:val="00B7702C"/>
    <w:rsid w:val="00B7779C"/>
    <w:rsid w:val="00B8066F"/>
    <w:rsid w:val="00B80BDE"/>
    <w:rsid w:val="00B80E5A"/>
    <w:rsid w:val="00B80F5E"/>
    <w:rsid w:val="00B8131F"/>
    <w:rsid w:val="00B81326"/>
    <w:rsid w:val="00B814EF"/>
    <w:rsid w:val="00B815B6"/>
    <w:rsid w:val="00B81A99"/>
    <w:rsid w:val="00B824D1"/>
    <w:rsid w:val="00B8263C"/>
    <w:rsid w:val="00B82A09"/>
    <w:rsid w:val="00B831F3"/>
    <w:rsid w:val="00B833B8"/>
    <w:rsid w:val="00B84051"/>
    <w:rsid w:val="00B842FC"/>
    <w:rsid w:val="00B844BB"/>
    <w:rsid w:val="00B84646"/>
    <w:rsid w:val="00B8485B"/>
    <w:rsid w:val="00B85B3D"/>
    <w:rsid w:val="00B85ED6"/>
    <w:rsid w:val="00B85F7D"/>
    <w:rsid w:val="00B86037"/>
    <w:rsid w:val="00B8614C"/>
    <w:rsid w:val="00B87067"/>
    <w:rsid w:val="00B87072"/>
    <w:rsid w:val="00B8781A"/>
    <w:rsid w:val="00B90C99"/>
    <w:rsid w:val="00B90CC1"/>
    <w:rsid w:val="00B90F36"/>
    <w:rsid w:val="00B91216"/>
    <w:rsid w:val="00B926DE"/>
    <w:rsid w:val="00B92C0B"/>
    <w:rsid w:val="00B92F10"/>
    <w:rsid w:val="00B93284"/>
    <w:rsid w:val="00B9330A"/>
    <w:rsid w:val="00B936D0"/>
    <w:rsid w:val="00B937CE"/>
    <w:rsid w:val="00B942AA"/>
    <w:rsid w:val="00B951A6"/>
    <w:rsid w:val="00B963A5"/>
    <w:rsid w:val="00B96409"/>
    <w:rsid w:val="00B96E6C"/>
    <w:rsid w:val="00B97121"/>
    <w:rsid w:val="00B971F0"/>
    <w:rsid w:val="00B978E1"/>
    <w:rsid w:val="00BA00FC"/>
    <w:rsid w:val="00BA1109"/>
    <w:rsid w:val="00BA166E"/>
    <w:rsid w:val="00BA1AFC"/>
    <w:rsid w:val="00BA258A"/>
    <w:rsid w:val="00BA2BE5"/>
    <w:rsid w:val="00BA2DC2"/>
    <w:rsid w:val="00BA2F74"/>
    <w:rsid w:val="00BA363A"/>
    <w:rsid w:val="00BA39C1"/>
    <w:rsid w:val="00BA3E43"/>
    <w:rsid w:val="00BA4329"/>
    <w:rsid w:val="00BA4F22"/>
    <w:rsid w:val="00BA5108"/>
    <w:rsid w:val="00BA52EA"/>
    <w:rsid w:val="00BA5554"/>
    <w:rsid w:val="00BA5F3D"/>
    <w:rsid w:val="00BA5F68"/>
    <w:rsid w:val="00BA651B"/>
    <w:rsid w:val="00BA6741"/>
    <w:rsid w:val="00BA67C5"/>
    <w:rsid w:val="00BA7F07"/>
    <w:rsid w:val="00BB03EC"/>
    <w:rsid w:val="00BB04ED"/>
    <w:rsid w:val="00BB0D61"/>
    <w:rsid w:val="00BB14D2"/>
    <w:rsid w:val="00BB2110"/>
    <w:rsid w:val="00BB2147"/>
    <w:rsid w:val="00BB285F"/>
    <w:rsid w:val="00BB2A65"/>
    <w:rsid w:val="00BB2A8E"/>
    <w:rsid w:val="00BB2ABF"/>
    <w:rsid w:val="00BB3012"/>
    <w:rsid w:val="00BB3882"/>
    <w:rsid w:val="00BB3A44"/>
    <w:rsid w:val="00BB3AD9"/>
    <w:rsid w:val="00BB3ED5"/>
    <w:rsid w:val="00BB45A3"/>
    <w:rsid w:val="00BB50B9"/>
    <w:rsid w:val="00BB587E"/>
    <w:rsid w:val="00BB5A80"/>
    <w:rsid w:val="00BB6358"/>
    <w:rsid w:val="00BB644C"/>
    <w:rsid w:val="00BB6532"/>
    <w:rsid w:val="00BB6AF2"/>
    <w:rsid w:val="00BB75DA"/>
    <w:rsid w:val="00BB76A9"/>
    <w:rsid w:val="00BB7FA3"/>
    <w:rsid w:val="00BB7FE9"/>
    <w:rsid w:val="00BC040B"/>
    <w:rsid w:val="00BC0468"/>
    <w:rsid w:val="00BC0572"/>
    <w:rsid w:val="00BC0634"/>
    <w:rsid w:val="00BC1591"/>
    <w:rsid w:val="00BC1FBC"/>
    <w:rsid w:val="00BC211E"/>
    <w:rsid w:val="00BC2243"/>
    <w:rsid w:val="00BC23ED"/>
    <w:rsid w:val="00BC26CE"/>
    <w:rsid w:val="00BC2F99"/>
    <w:rsid w:val="00BC333F"/>
    <w:rsid w:val="00BC33FB"/>
    <w:rsid w:val="00BC3521"/>
    <w:rsid w:val="00BC37FB"/>
    <w:rsid w:val="00BC3C08"/>
    <w:rsid w:val="00BC5C08"/>
    <w:rsid w:val="00BC63BF"/>
    <w:rsid w:val="00BC6A9A"/>
    <w:rsid w:val="00BC6F5E"/>
    <w:rsid w:val="00BC7733"/>
    <w:rsid w:val="00BC7F60"/>
    <w:rsid w:val="00BD0A35"/>
    <w:rsid w:val="00BD0F5E"/>
    <w:rsid w:val="00BD0F97"/>
    <w:rsid w:val="00BD21FD"/>
    <w:rsid w:val="00BD2368"/>
    <w:rsid w:val="00BD2B81"/>
    <w:rsid w:val="00BD2D31"/>
    <w:rsid w:val="00BD3185"/>
    <w:rsid w:val="00BD3656"/>
    <w:rsid w:val="00BD3B75"/>
    <w:rsid w:val="00BD473A"/>
    <w:rsid w:val="00BD5604"/>
    <w:rsid w:val="00BD5BA2"/>
    <w:rsid w:val="00BD705E"/>
    <w:rsid w:val="00BD70AC"/>
    <w:rsid w:val="00BD7201"/>
    <w:rsid w:val="00BD75C8"/>
    <w:rsid w:val="00BD77E4"/>
    <w:rsid w:val="00BD79B7"/>
    <w:rsid w:val="00BD7E41"/>
    <w:rsid w:val="00BE00A4"/>
    <w:rsid w:val="00BE0B12"/>
    <w:rsid w:val="00BE0BB2"/>
    <w:rsid w:val="00BE0D2F"/>
    <w:rsid w:val="00BE24FF"/>
    <w:rsid w:val="00BE2C27"/>
    <w:rsid w:val="00BE3005"/>
    <w:rsid w:val="00BE323B"/>
    <w:rsid w:val="00BE3901"/>
    <w:rsid w:val="00BE3AB0"/>
    <w:rsid w:val="00BE484A"/>
    <w:rsid w:val="00BE48FD"/>
    <w:rsid w:val="00BE4BB9"/>
    <w:rsid w:val="00BE551B"/>
    <w:rsid w:val="00BE566E"/>
    <w:rsid w:val="00BE58A1"/>
    <w:rsid w:val="00BE67B3"/>
    <w:rsid w:val="00BE6936"/>
    <w:rsid w:val="00BE6C2E"/>
    <w:rsid w:val="00BE779B"/>
    <w:rsid w:val="00BE7B79"/>
    <w:rsid w:val="00BF0C8D"/>
    <w:rsid w:val="00BF0D28"/>
    <w:rsid w:val="00BF0DBF"/>
    <w:rsid w:val="00BF0E0B"/>
    <w:rsid w:val="00BF1191"/>
    <w:rsid w:val="00BF11B0"/>
    <w:rsid w:val="00BF194E"/>
    <w:rsid w:val="00BF2A57"/>
    <w:rsid w:val="00BF3B9C"/>
    <w:rsid w:val="00BF42ED"/>
    <w:rsid w:val="00BF441E"/>
    <w:rsid w:val="00BF47C0"/>
    <w:rsid w:val="00BF4FFD"/>
    <w:rsid w:val="00BF535C"/>
    <w:rsid w:val="00BF5A73"/>
    <w:rsid w:val="00BF647F"/>
    <w:rsid w:val="00BF6573"/>
    <w:rsid w:val="00BF664B"/>
    <w:rsid w:val="00BF72A3"/>
    <w:rsid w:val="00C004D9"/>
    <w:rsid w:val="00C00668"/>
    <w:rsid w:val="00C0078B"/>
    <w:rsid w:val="00C01684"/>
    <w:rsid w:val="00C02BD8"/>
    <w:rsid w:val="00C02E46"/>
    <w:rsid w:val="00C033D1"/>
    <w:rsid w:val="00C033D5"/>
    <w:rsid w:val="00C043B9"/>
    <w:rsid w:val="00C04721"/>
    <w:rsid w:val="00C048A4"/>
    <w:rsid w:val="00C04E5C"/>
    <w:rsid w:val="00C0531E"/>
    <w:rsid w:val="00C0622A"/>
    <w:rsid w:val="00C06A3A"/>
    <w:rsid w:val="00C06C12"/>
    <w:rsid w:val="00C07282"/>
    <w:rsid w:val="00C0782B"/>
    <w:rsid w:val="00C100E6"/>
    <w:rsid w:val="00C105D1"/>
    <w:rsid w:val="00C1259B"/>
    <w:rsid w:val="00C128D8"/>
    <w:rsid w:val="00C13F22"/>
    <w:rsid w:val="00C1454F"/>
    <w:rsid w:val="00C14A13"/>
    <w:rsid w:val="00C1502C"/>
    <w:rsid w:val="00C15426"/>
    <w:rsid w:val="00C1547B"/>
    <w:rsid w:val="00C1577D"/>
    <w:rsid w:val="00C15D5B"/>
    <w:rsid w:val="00C163CE"/>
    <w:rsid w:val="00C206E9"/>
    <w:rsid w:val="00C20B58"/>
    <w:rsid w:val="00C20BFE"/>
    <w:rsid w:val="00C20E9B"/>
    <w:rsid w:val="00C20FD4"/>
    <w:rsid w:val="00C21B36"/>
    <w:rsid w:val="00C21BC6"/>
    <w:rsid w:val="00C220B6"/>
    <w:rsid w:val="00C22376"/>
    <w:rsid w:val="00C227D4"/>
    <w:rsid w:val="00C22A72"/>
    <w:rsid w:val="00C23F2A"/>
    <w:rsid w:val="00C248D5"/>
    <w:rsid w:val="00C24AE4"/>
    <w:rsid w:val="00C24D6A"/>
    <w:rsid w:val="00C24F2E"/>
    <w:rsid w:val="00C25464"/>
    <w:rsid w:val="00C25908"/>
    <w:rsid w:val="00C25DCA"/>
    <w:rsid w:val="00C25E4A"/>
    <w:rsid w:val="00C262ED"/>
    <w:rsid w:val="00C26340"/>
    <w:rsid w:val="00C269D0"/>
    <w:rsid w:val="00C27A0D"/>
    <w:rsid w:val="00C3044B"/>
    <w:rsid w:val="00C3054B"/>
    <w:rsid w:val="00C30813"/>
    <w:rsid w:val="00C30CBF"/>
    <w:rsid w:val="00C313ED"/>
    <w:rsid w:val="00C316A7"/>
    <w:rsid w:val="00C317FC"/>
    <w:rsid w:val="00C31B02"/>
    <w:rsid w:val="00C3204D"/>
    <w:rsid w:val="00C32CF3"/>
    <w:rsid w:val="00C32D08"/>
    <w:rsid w:val="00C330BC"/>
    <w:rsid w:val="00C3335E"/>
    <w:rsid w:val="00C33D01"/>
    <w:rsid w:val="00C34829"/>
    <w:rsid w:val="00C34F22"/>
    <w:rsid w:val="00C35393"/>
    <w:rsid w:val="00C36779"/>
    <w:rsid w:val="00C36BC9"/>
    <w:rsid w:val="00C370AC"/>
    <w:rsid w:val="00C37FD5"/>
    <w:rsid w:val="00C40662"/>
    <w:rsid w:val="00C407AD"/>
    <w:rsid w:val="00C40E6E"/>
    <w:rsid w:val="00C4101E"/>
    <w:rsid w:val="00C425F8"/>
    <w:rsid w:val="00C42B21"/>
    <w:rsid w:val="00C42DEE"/>
    <w:rsid w:val="00C43170"/>
    <w:rsid w:val="00C431E3"/>
    <w:rsid w:val="00C44329"/>
    <w:rsid w:val="00C44552"/>
    <w:rsid w:val="00C44A91"/>
    <w:rsid w:val="00C44B11"/>
    <w:rsid w:val="00C44D2C"/>
    <w:rsid w:val="00C4531E"/>
    <w:rsid w:val="00C45451"/>
    <w:rsid w:val="00C45477"/>
    <w:rsid w:val="00C45496"/>
    <w:rsid w:val="00C45932"/>
    <w:rsid w:val="00C45E35"/>
    <w:rsid w:val="00C46503"/>
    <w:rsid w:val="00C46F30"/>
    <w:rsid w:val="00C471C4"/>
    <w:rsid w:val="00C503FC"/>
    <w:rsid w:val="00C5063F"/>
    <w:rsid w:val="00C50A0D"/>
    <w:rsid w:val="00C51004"/>
    <w:rsid w:val="00C511BF"/>
    <w:rsid w:val="00C53464"/>
    <w:rsid w:val="00C53647"/>
    <w:rsid w:val="00C540D1"/>
    <w:rsid w:val="00C54D35"/>
    <w:rsid w:val="00C55713"/>
    <w:rsid w:val="00C5598E"/>
    <w:rsid w:val="00C5694A"/>
    <w:rsid w:val="00C570D1"/>
    <w:rsid w:val="00C572A3"/>
    <w:rsid w:val="00C600EA"/>
    <w:rsid w:val="00C600FF"/>
    <w:rsid w:val="00C60640"/>
    <w:rsid w:val="00C60963"/>
    <w:rsid w:val="00C60D8D"/>
    <w:rsid w:val="00C6146D"/>
    <w:rsid w:val="00C62201"/>
    <w:rsid w:val="00C6230E"/>
    <w:rsid w:val="00C62475"/>
    <w:rsid w:val="00C63CFE"/>
    <w:rsid w:val="00C6481E"/>
    <w:rsid w:val="00C64A32"/>
    <w:rsid w:val="00C64C1F"/>
    <w:rsid w:val="00C65631"/>
    <w:rsid w:val="00C656C0"/>
    <w:rsid w:val="00C6573E"/>
    <w:rsid w:val="00C657E8"/>
    <w:rsid w:val="00C658E4"/>
    <w:rsid w:val="00C65A22"/>
    <w:rsid w:val="00C65ABF"/>
    <w:rsid w:val="00C65D0F"/>
    <w:rsid w:val="00C65D2D"/>
    <w:rsid w:val="00C65D52"/>
    <w:rsid w:val="00C65E70"/>
    <w:rsid w:val="00C65FBB"/>
    <w:rsid w:val="00C65FEB"/>
    <w:rsid w:val="00C6655C"/>
    <w:rsid w:val="00C6658A"/>
    <w:rsid w:val="00C66A4A"/>
    <w:rsid w:val="00C66CC9"/>
    <w:rsid w:val="00C66F9D"/>
    <w:rsid w:val="00C66FA4"/>
    <w:rsid w:val="00C677FB"/>
    <w:rsid w:val="00C707FF"/>
    <w:rsid w:val="00C71592"/>
    <w:rsid w:val="00C722D7"/>
    <w:rsid w:val="00C72A8E"/>
    <w:rsid w:val="00C72D1E"/>
    <w:rsid w:val="00C73892"/>
    <w:rsid w:val="00C73A46"/>
    <w:rsid w:val="00C73E1C"/>
    <w:rsid w:val="00C752A9"/>
    <w:rsid w:val="00C759E3"/>
    <w:rsid w:val="00C75AE6"/>
    <w:rsid w:val="00C75BD4"/>
    <w:rsid w:val="00C75F0A"/>
    <w:rsid w:val="00C76A81"/>
    <w:rsid w:val="00C76E2B"/>
    <w:rsid w:val="00C770E3"/>
    <w:rsid w:val="00C77205"/>
    <w:rsid w:val="00C77320"/>
    <w:rsid w:val="00C778A8"/>
    <w:rsid w:val="00C77BEE"/>
    <w:rsid w:val="00C77F9B"/>
    <w:rsid w:val="00C8095A"/>
    <w:rsid w:val="00C80B6F"/>
    <w:rsid w:val="00C813CF"/>
    <w:rsid w:val="00C8159A"/>
    <w:rsid w:val="00C81700"/>
    <w:rsid w:val="00C819CD"/>
    <w:rsid w:val="00C81F3A"/>
    <w:rsid w:val="00C82C13"/>
    <w:rsid w:val="00C832D2"/>
    <w:rsid w:val="00C83933"/>
    <w:rsid w:val="00C83FF4"/>
    <w:rsid w:val="00C85097"/>
    <w:rsid w:val="00C85327"/>
    <w:rsid w:val="00C85927"/>
    <w:rsid w:val="00C85A41"/>
    <w:rsid w:val="00C85A8F"/>
    <w:rsid w:val="00C8629C"/>
    <w:rsid w:val="00C86E38"/>
    <w:rsid w:val="00C8788A"/>
    <w:rsid w:val="00C87FC8"/>
    <w:rsid w:val="00C87FE9"/>
    <w:rsid w:val="00C9001D"/>
    <w:rsid w:val="00C90152"/>
    <w:rsid w:val="00C907F6"/>
    <w:rsid w:val="00C90B65"/>
    <w:rsid w:val="00C90C6C"/>
    <w:rsid w:val="00C90F87"/>
    <w:rsid w:val="00C91A2E"/>
    <w:rsid w:val="00C92128"/>
    <w:rsid w:val="00C92272"/>
    <w:rsid w:val="00C92827"/>
    <w:rsid w:val="00C93440"/>
    <w:rsid w:val="00C93775"/>
    <w:rsid w:val="00C93C7C"/>
    <w:rsid w:val="00C9430F"/>
    <w:rsid w:val="00C94604"/>
    <w:rsid w:val="00C94980"/>
    <w:rsid w:val="00C94E04"/>
    <w:rsid w:val="00C95012"/>
    <w:rsid w:val="00C9611F"/>
    <w:rsid w:val="00C961BE"/>
    <w:rsid w:val="00C96A05"/>
    <w:rsid w:val="00CA0196"/>
    <w:rsid w:val="00CA07BA"/>
    <w:rsid w:val="00CA0D31"/>
    <w:rsid w:val="00CA112B"/>
    <w:rsid w:val="00CA1818"/>
    <w:rsid w:val="00CA1EEB"/>
    <w:rsid w:val="00CA25DE"/>
    <w:rsid w:val="00CA2F0E"/>
    <w:rsid w:val="00CA343B"/>
    <w:rsid w:val="00CA43FA"/>
    <w:rsid w:val="00CA47EE"/>
    <w:rsid w:val="00CA5468"/>
    <w:rsid w:val="00CA60E9"/>
    <w:rsid w:val="00CA69E8"/>
    <w:rsid w:val="00CA7061"/>
    <w:rsid w:val="00CA78BB"/>
    <w:rsid w:val="00CA7943"/>
    <w:rsid w:val="00CA7BA0"/>
    <w:rsid w:val="00CA7DF4"/>
    <w:rsid w:val="00CA7F0D"/>
    <w:rsid w:val="00CB0175"/>
    <w:rsid w:val="00CB0483"/>
    <w:rsid w:val="00CB0CDC"/>
    <w:rsid w:val="00CB1A97"/>
    <w:rsid w:val="00CB1BCF"/>
    <w:rsid w:val="00CB1D22"/>
    <w:rsid w:val="00CB213B"/>
    <w:rsid w:val="00CB2E44"/>
    <w:rsid w:val="00CB3715"/>
    <w:rsid w:val="00CB432B"/>
    <w:rsid w:val="00CB4397"/>
    <w:rsid w:val="00CB44FA"/>
    <w:rsid w:val="00CB4662"/>
    <w:rsid w:val="00CB52B7"/>
    <w:rsid w:val="00CB5B19"/>
    <w:rsid w:val="00CB5E8B"/>
    <w:rsid w:val="00CB6699"/>
    <w:rsid w:val="00CB6AF3"/>
    <w:rsid w:val="00CB6C06"/>
    <w:rsid w:val="00CB6EF3"/>
    <w:rsid w:val="00CB7378"/>
    <w:rsid w:val="00CC033D"/>
    <w:rsid w:val="00CC053F"/>
    <w:rsid w:val="00CC096C"/>
    <w:rsid w:val="00CC12DB"/>
    <w:rsid w:val="00CC17B4"/>
    <w:rsid w:val="00CC1B0E"/>
    <w:rsid w:val="00CC1C63"/>
    <w:rsid w:val="00CC21FD"/>
    <w:rsid w:val="00CC221A"/>
    <w:rsid w:val="00CC2C6C"/>
    <w:rsid w:val="00CC30C3"/>
    <w:rsid w:val="00CC4149"/>
    <w:rsid w:val="00CC4EBE"/>
    <w:rsid w:val="00CC5B49"/>
    <w:rsid w:val="00CC5EBE"/>
    <w:rsid w:val="00CC65F9"/>
    <w:rsid w:val="00CC6AFD"/>
    <w:rsid w:val="00CC6C03"/>
    <w:rsid w:val="00CC6F6C"/>
    <w:rsid w:val="00CC7120"/>
    <w:rsid w:val="00CC775D"/>
    <w:rsid w:val="00CC7C1F"/>
    <w:rsid w:val="00CD02DE"/>
    <w:rsid w:val="00CD056A"/>
    <w:rsid w:val="00CD0689"/>
    <w:rsid w:val="00CD07F3"/>
    <w:rsid w:val="00CD0D88"/>
    <w:rsid w:val="00CD0F8F"/>
    <w:rsid w:val="00CD1F96"/>
    <w:rsid w:val="00CD28C2"/>
    <w:rsid w:val="00CD2D19"/>
    <w:rsid w:val="00CD2E45"/>
    <w:rsid w:val="00CD3373"/>
    <w:rsid w:val="00CD38F3"/>
    <w:rsid w:val="00CD3C23"/>
    <w:rsid w:val="00CD3EE1"/>
    <w:rsid w:val="00CD3F76"/>
    <w:rsid w:val="00CD40EC"/>
    <w:rsid w:val="00CD41E7"/>
    <w:rsid w:val="00CD428A"/>
    <w:rsid w:val="00CD46B3"/>
    <w:rsid w:val="00CD5084"/>
    <w:rsid w:val="00CD50BE"/>
    <w:rsid w:val="00CD5916"/>
    <w:rsid w:val="00CD5CB0"/>
    <w:rsid w:val="00CD601B"/>
    <w:rsid w:val="00CD65C0"/>
    <w:rsid w:val="00CD6815"/>
    <w:rsid w:val="00CD6EE3"/>
    <w:rsid w:val="00CD7E1A"/>
    <w:rsid w:val="00CE049C"/>
    <w:rsid w:val="00CE0AE7"/>
    <w:rsid w:val="00CE0AEE"/>
    <w:rsid w:val="00CE1321"/>
    <w:rsid w:val="00CE1352"/>
    <w:rsid w:val="00CE15F2"/>
    <w:rsid w:val="00CE16E3"/>
    <w:rsid w:val="00CE1CDE"/>
    <w:rsid w:val="00CE24EE"/>
    <w:rsid w:val="00CE28F5"/>
    <w:rsid w:val="00CE2BA7"/>
    <w:rsid w:val="00CE2DAF"/>
    <w:rsid w:val="00CE30F7"/>
    <w:rsid w:val="00CE3846"/>
    <w:rsid w:val="00CE3B56"/>
    <w:rsid w:val="00CE3ED2"/>
    <w:rsid w:val="00CE42FC"/>
    <w:rsid w:val="00CE48CF"/>
    <w:rsid w:val="00CE4B93"/>
    <w:rsid w:val="00CE55EB"/>
    <w:rsid w:val="00CE583A"/>
    <w:rsid w:val="00CE58CB"/>
    <w:rsid w:val="00CE64F8"/>
    <w:rsid w:val="00CE6ABB"/>
    <w:rsid w:val="00CE75AA"/>
    <w:rsid w:val="00CE7823"/>
    <w:rsid w:val="00CE7AE2"/>
    <w:rsid w:val="00CE7E4F"/>
    <w:rsid w:val="00CF08A8"/>
    <w:rsid w:val="00CF119B"/>
    <w:rsid w:val="00CF1275"/>
    <w:rsid w:val="00CF19A4"/>
    <w:rsid w:val="00CF1D03"/>
    <w:rsid w:val="00CF2317"/>
    <w:rsid w:val="00CF2A30"/>
    <w:rsid w:val="00CF307E"/>
    <w:rsid w:val="00CF3789"/>
    <w:rsid w:val="00CF3F66"/>
    <w:rsid w:val="00CF40EC"/>
    <w:rsid w:val="00CF43F8"/>
    <w:rsid w:val="00CF4CDB"/>
    <w:rsid w:val="00CF4E6E"/>
    <w:rsid w:val="00CF6178"/>
    <w:rsid w:val="00CF6337"/>
    <w:rsid w:val="00CF6748"/>
    <w:rsid w:val="00CF6A28"/>
    <w:rsid w:val="00CF7A04"/>
    <w:rsid w:val="00D00227"/>
    <w:rsid w:val="00D00F4C"/>
    <w:rsid w:val="00D01467"/>
    <w:rsid w:val="00D01CF8"/>
    <w:rsid w:val="00D02A25"/>
    <w:rsid w:val="00D02D41"/>
    <w:rsid w:val="00D03055"/>
    <w:rsid w:val="00D0360C"/>
    <w:rsid w:val="00D045BF"/>
    <w:rsid w:val="00D04F35"/>
    <w:rsid w:val="00D052A6"/>
    <w:rsid w:val="00D055AB"/>
    <w:rsid w:val="00D055DD"/>
    <w:rsid w:val="00D05609"/>
    <w:rsid w:val="00D05B9B"/>
    <w:rsid w:val="00D05C29"/>
    <w:rsid w:val="00D05D67"/>
    <w:rsid w:val="00D06738"/>
    <w:rsid w:val="00D077A6"/>
    <w:rsid w:val="00D10D53"/>
    <w:rsid w:val="00D10ED5"/>
    <w:rsid w:val="00D11171"/>
    <w:rsid w:val="00D11406"/>
    <w:rsid w:val="00D11DEC"/>
    <w:rsid w:val="00D11EA4"/>
    <w:rsid w:val="00D12183"/>
    <w:rsid w:val="00D12552"/>
    <w:rsid w:val="00D12625"/>
    <w:rsid w:val="00D13C19"/>
    <w:rsid w:val="00D14852"/>
    <w:rsid w:val="00D14A3D"/>
    <w:rsid w:val="00D15231"/>
    <w:rsid w:val="00D15781"/>
    <w:rsid w:val="00D159EB"/>
    <w:rsid w:val="00D15E40"/>
    <w:rsid w:val="00D15F52"/>
    <w:rsid w:val="00D15FD1"/>
    <w:rsid w:val="00D164A7"/>
    <w:rsid w:val="00D178AD"/>
    <w:rsid w:val="00D17941"/>
    <w:rsid w:val="00D2033F"/>
    <w:rsid w:val="00D2086D"/>
    <w:rsid w:val="00D209CA"/>
    <w:rsid w:val="00D20C5B"/>
    <w:rsid w:val="00D2139A"/>
    <w:rsid w:val="00D21788"/>
    <w:rsid w:val="00D21910"/>
    <w:rsid w:val="00D21DC3"/>
    <w:rsid w:val="00D21F45"/>
    <w:rsid w:val="00D22511"/>
    <w:rsid w:val="00D22586"/>
    <w:rsid w:val="00D22A9E"/>
    <w:rsid w:val="00D22B01"/>
    <w:rsid w:val="00D23274"/>
    <w:rsid w:val="00D23996"/>
    <w:rsid w:val="00D23F5F"/>
    <w:rsid w:val="00D2514F"/>
    <w:rsid w:val="00D2521D"/>
    <w:rsid w:val="00D255A8"/>
    <w:rsid w:val="00D25ABC"/>
    <w:rsid w:val="00D2626A"/>
    <w:rsid w:val="00D26487"/>
    <w:rsid w:val="00D26C98"/>
    <w:rsid w:val="00D278F4"/>
    <w:rsid w:val="00D27A54"/>
    <w:rsid w:val="00D27C7E"/>
    <w:rsid w:val="00D312EF"/>
    <w:rsid w:val="00D31947"/>
    <w:rsid w:val="00D31B99"/>
    <w:rsid w:val="00D31F77"/>
    <w:rsid w:val="00D3208E"/>
    <w:rsid w:val="00D33600"/>
    <w:rsid w:val="00D33CF7"/>
    <w:rsid w:val="00D356C4"/>
    <w:rsid w:val="00D35C06"/>
    <w:rsid w:val="00D35EB9"/>
    <w:rsid w:val="00D3741B"/>
    <w:rsid w:val="00D37706"/>
    <w:rsid w:val="00D37F14"/>
    <w:rsid w:val="00D41420"/>
    <w:rsid w:val="00D414ED"/>
    <w:rsid w:val="00D419CB"/>
    <w:rsid w:val="00D41D8C"/>
    <w:rsid w:val="00D422B4"/>
    <w:rsid w:val="00D42A18"/>
    <w:rsid w:val="00D4395A"/>
    <w:rsid w:val="00D4460A"/>
    <w:rsid w:val="00D44D4F"/>
    <w:rsid w:val="00D45328"/>
    <w:rsid w:val="00D4537B"/>
    <w:rsid w:val="00D45A7B"/>
    <w:rsid w:val="00D45F7A"/>
    <w:rsid w:val="00D463F0"/>
    <w:rsid w:val="00D46750"/>
    <w:rsid w:val="00D46844"/>
    <w:rsid w:val="00D47D31"/>
    <w:rsid w:val="00D50ED7"/>
    <w:rsid w:val="00D50F2C"/>
    <w:rsid w:val="00D52034"/>
    <w:rsid w:val="00D52BB7"/>
    <w:rsid w:val="00D52C6B"/>
    <w:rsid w:val="00D52DB7"/>
    <w:rsid w:val="00D532A5"/>
    <w:rsid w:val="00D53695"/>
    <w:rsid w:val="00D538E6"/>
    <w:rsid w:val="00D53ACD"/>
    <w:rsid w:val="00D541B7"/>
    <w:rsid w:val="00D542EE"/>
    <w:rsid w:val="00D543CF"/>
    <w:rsid w:val="00D55042"/>
    <w:rsid w:val="00D551C2"/>
    <w:rsid w:val="00D5590C"/>
    <w:rsid w:val="00D561E4"/>
    <w:rsid w:val="00D565A9"/>
    <w:rsid w:val="00D56886"/>
    <w:rsid w:val="00D569A2"/>
    <w:rsid w:val="00D57422"/>
    <w:rsid w:val="00D57471"/>
    <w:rsid w:val="00D60490"/>
    <w:rsid w:val="00D60A4E"/>
    <w:rsid w:val="00D60EDA"/>
    <w:rsid w:val="00D61772"/>
    <w:rsid w:val="00D61A64"/>
    <w:rsid w:val="00D61BCA"/>
    <w:rsid w:val="00D61C1F"/>
    <w:rsid w:val="00D61DDB"/>
    <w:rsid w:val="00D62B7D"/>
    <w:rsid w:val="00D62FF9"/>
    <w:rsid w:val="00D63233"/>
    <w:rsid w:val="00D6328D"/>
    <w:rsid w:val="00D63520"/>
    <w:rsid w:val="00D637F8"/>
    <w:rsid w:val="00D645CD"/>
    <w:rsid w:val="00D64A7C"/>
    <w:rsid w:val="00D64E97"/>
    <w:rsid w:val="00D64EE4"/>
    <w:rsid w:val="00D65B90"/>
    <w:rsid w:val="00D667D3"/>
    <w:rsid w:val="00D66A47"/>
    <w:rsid w:val="00D67568"/>
    <w:rsid w:val="00D70B14"/>
    <w:rsid w:val="00D71122"/>
    <w:rsid w:val="00D71195"/>
    <w:rsid w:val="00D711CC"/>
    <w:rsid w:val="00D71221"/>
    <w:rsid w:val="00D7174D"/>
    <w:rsid w:val="00D71F44"/>
    <w:rsid w:val="00D728E2"/>
    <w:rsid w:val="00D72E2C"/>
    <w:rsid w:val="00D7367B"/>
    <w:rsid w:val="00D73A45"/>
    <w:rsid w:val="00D73C9C"/>
    <w:rsid w:val="00D7418B"/>
    <w:rsid w:val="00D74A66"/>
    <w:rsid w:val="00D74B58"/>
    <w:rsid w:val="00D74BC0"/>
    <w:rsid w:val="00D756E6"/>
    <w:rsid w:val="00D7601D"/>
    <w:rsid w:val="00D76147"/>
    <w:rsid w:val="00D76601"/>
    <w:rsid w:val="00D76F4D"/>
    <w:rsid w:val="00D778CB"/>
    <w:rsid w:val="00D77BAD"/>
    <w:rsid w:val="00D77FED"/>
    <w:rsid w:val="00D80D2C"/>
    <w:rsid w:val="00D80D7D"/>
    <w:rsid w:val="00D80F9A"/>
    <w:rsid w:val="00D8109A"/>
    <w:rsid w:val="00D8116B"/>
    <w:rsid w:val="00D826BC"/>
    <w:rsid w:val="00D82919"/>
    <w:rsid w:val="00D82E96"/>
    <w:rsid w:val="00D83B70"/>
    <w:rsid w:val="00D83D70"/>
    <w:rsid w:val="00D841F3"/>
    <w:rsid w:val="00D847CC"/>
    <w:rsid w:val="00D84A2F"/>
    <w:rsid w:val="00D8502A"/>
    <w:rsid w:val="00D85192"/>
    <w:rsid w:val="00D851AB"/>
    <w:rsid w:val="00D854D6"/>
    <w:rsid w:val="00D85BE4"/>
    <w:rsid w:val="00D861CB"/>
    <w:rsid w:val="00D862B8"/>
    <w:rsid w:val="00D865E4"/>
    <w:rsid w:val="00D86870"/>
    <w:rsid w:val="00D87708"/>
    <w:rsid w:val="00D87B01"/>
    <w:rsid w:val="00D900BC"/>
    <w:rsid w:val="00D90226"/>
    <w:rsid w:val="00D90320"/>
    <w:rsid w:val="00D910AB"/>
    <w:rsid w:val="00D91592"/>
    <w:rsid w:val="00D91C5D"/>
    <w:rsid w:val="00D91D68"/>
    <w:rsid w:val="00D92488"/>
    <w:rsid w:val="00D933F5"/>
    <w:rsid w:val="00D9445D"/>
    <w:rsid w:val="00D95194"/>
    <w:rsid w:val="00D95D6C"/>
    <w:rsid w:val="00D95D70"/>
    <w:rsid w:val="00D962DB"/>
    <w:rsid w:val="00D9697E"/>
    <w:rsid w:val="00D96B68"/>
    <w:rsid w:val="00D96DBC"/>
    <w:rsid w:val="00D96E56"/>
    <w:rsid w:val="00D97095"/>
    <w:rsid w:val="00D9787D"/>
    <w:rsid w:val="00D978E6"/>
    <w:rsid w:val="00DA065B"/>
    <w:rsid w:val="00DA1860"/>
    <w:rsid w:val="00DA24F4"/>
    <w:rsid w:val="00DA2544"/>
    <w:rsid w:val="00DA365C"/>
    <w:rsid w:val="00DA3A8A"/>
    <w:rsid w:val="00DA5167"/>
    <w:rsid w:val="00DA5216"/>
    <w:rsid w:val="00DA580B"/>
    <w:rsid w:val="00DA5A7B"/>
    <w:rsid w:val="00DA5C77"/>
    <w:rsid w:val="00DA5C9F"/>
    <w:rsid w:val="00DA605B"/>
    <w:rsid w:val="00DA61DA"/>
    <w:rsid w:val="00DA65F6"/>
    <w:rsid w:val="00DA66B0"/>
    <w:rsid w:val="00DA714D"/>
    <w:rsid w:val="00DB04B6"/>
    <w:rsid w:val="00DB0716"/>
    <w:rsid w:val="00DB0C98"/>
    <w:rsid w:val="00DB1870"/>
    <w:rsid w:val="00DB201B"/>
    <w:rsid w:val="00DB23B7"/>
    <w:rsid w:val="00DB28AB"/>
    <w:rsid w:val="00DB2E24"/>
    <w:rsid w:val="00DB2EA3"/>
    <w:rsid w:val="00DB3AA3"/>
    <w:rsid w:val="00DB417B"/>
    <w:rsid w:val="00DB433B"/>
    <w:rsid w:val="00DB4C88"/>
    <w:rsid w:val="00DB4CA4"/>
    <w:rsid w:val="00DB5867"/>
    <w:rsid w:val="00DB5E77"/>
    <w:rsid w:val="00DB6C79"/>
    <w:rsid w:val="00DB6DD1"/>
    <w:rsid w:val="00DB726E"/>
    <w:rsid w:val="00DB781D"/>
    <w:rsid w:val="00DB7C30"/>
    <w:rsid w:val="00DB7F34"/>
    <w:rsid w:val="00DB7F9A"/>
    <w:rsid w:val="00DC0F44"/>
    <w:rsid w:val="00DC1401"/>
    <w:rsid w:val="00DC1E16"/>
    <w:rsid w:val="00DC208F"/>
    <w:rsid w:val="00DC23B2"/>
    <w:rsid w:val="00DC2C7B"/>
    <w:rsid w:val="00DC2CD3"/>
    <w:rsid w:val="00DC2EB7"/>
    <w:rsid w:val="00DC334F"/>
    <w:rsid w:val="00DC371B"/>
    <w:rsid w:val="00DC37FB"/>
    <w:rsid w:val="00DC3BA9"/>
    <w:rsid w:val="00DC3EA3"/>
    <w:rsid w:val="00DC5699"/>
    <w:rsid w:val="00DC592E"/>
    <w:rsid w:val="00DC647C"/>
    <w:rsid w:val="00DC6502"/>
    <w:rsid w:val="00DC6F0E"/>
    <w:rsid w:val="00DC7251"/>
    <w:rsid w:val="00DC748D"/>
    <w:rsid w:val="00DC7D96"/>
    <w:rsid w:val="00DD00E2"/>
    <w:rsid w:val="00DD039B"/>
    <w:rsid w:val="00DD0AD1"/>
    <w:rsid w:val="00DD0BFF"/>
    <w:rsid w:val="00DD11C1"/>
    <w:rsid w:val="00DD210E"/>
    <w:rsid w:val="00DD283A"/>
    <w:rsid w:val="00DD2F67"/>
    <w:rsid w:val="00DD34ED"/>
    <w:rsid w:val="00DD3798"/>
    <w:rsid w:val="00DD39EA"/>
    <w:rsid w:val="00DD41A8"/>
    <w:rsid w:val="00DD49F2"/>
    <w:rsid w:val="00DD4FEC"/>
    <w:rsid w:val="00DD5956"/>
    <w:rsid w:val="00DD62B0"/>
    <w:rsid w:val="00DD66A9"/>
    <w:rsid w:val="00DD672C"/>
    <w:rsid w:val="00DD691F"/>
    <w:rsid w:val="00DD69D6"/>
    <w:rsid w:val="00DD7CBF"/>
    <w:rsid w:val="00DE0209"/>
    <w:rsid w:val="00DE0B40"/>
    <w:rsid w:val="00DE1750"/>
    <w:rsid w:val="00DE18D7"/>
    <w:rsid w:val="00DE19B3"/>
    <w:rsid w:val="00DE1E12"/>
    <w:rsid w:val="00DE2274"/>
    <w:rsid w:val="00DE2478"/>
    <w:rsid w:val="00DE27E0"/>
    <w:rsid w:val="00DE2EC9"/>
    <w:rsid w:val="00DE3030"/>
    <w:rsid w:val="00DE304E"/>
    <w:rsid w:val="00DE34AC"/>
    <w:rsid w:val="00DE36FC"/>
    <w:rsid w:val="00DE3C66"/>
    <w:rsid w:val="00DE3F67"/>
    <w:rsid w:val="00DE5F6B"/>
    <w:rsid w:val="00DE66D8"/>
    <w:rsid w:val="00DE722B"/>
    <w:rsid w:val="00DE7DBF"/>
    <w:rsid w:val="00DEFB5D"/>
    <w:rsid w:val="00DF00D4"/>
    <w:rsid w:val="00DF105D"/>
    <w:rsid w:val="00DF135F"/>
    <w:rsid w:val="00DF14C1"/>
    <w:rsid w:val="00DF28D5"/>
    <w:rsid w:val="00DF300A"/>
    <w:rsid w:val="00DF3200"/>
    <w:rsid w:val="00DF330C"/>
    <w:rsid w:val="00DF38D8"/>
    <w:rsid w:val="00DF3C4A"/>
    <w:rsid w:val="00DF4A1C"/>
    <w:rsid w:val="00DF60F5"/>
    <w:rsid w:val="00DF683C"/>
    <w:rsid w:val="00DF6D6C"/>
    <w:rsid w:val="00DF7CC7"/>
    <w:rsid w:val="00DF7D5D"/>
    <w:rsid w:val="00E008CA"/>
    <w:rsid w:val="00E00CCE"/>
    <w:rsid w:val="00E016C3"/>
    <w:rsid w:val="00E017D5"/>
    <w:rsid w:val="00E01C43"/>
    <w:rsid w:val="00E0226C"/>
    <w:rsid w:val="00E02D7D"/>
    <w:rsid w:val="00E02E68"/>
    <w:rsid w:val="00E03118"/>
    <w:rsid w:val="00E047D4"/>
    <w:rsid w:val="00E04C71"/>
    <w:rsid w:val="00E055DB"/>
    <w:rsid w:val="00E058E6"/>
    <w:rsid w:val="00E05A3E"/>
    <w:rsid w:val="00E060D4"/>
    <w:rsid w:val="00E065AD"/>
    <w:rsid w:val="00E06CD8"/>
    <w:rsid w:val="00E06D54"/>
    <w:rsid w:val="00E0721F"/>
    <w:rsid w:val="00E105A8"/>
    <w:rsid w:val="00E117E4"/>
    <w:rsid w:val="00E11D9A"/>
    <w:rsid w:val="00E12A14"/>
    <w:rsid w:val="00E131A2"/>
    <w:rsid w:val="00E131FC"/>
    <w:rsid w:val="00E136D3"/>
    <w:rsid w:val="00E13DEF"/>
    <w:rsid w:val="00E1417F"/>
    <w:rsid w:val="00E14CC2"/>
    <w:rsid w:val="00E15333"/>
    <w:rsid w:val="00E15B7C"/>
    <w:rsid w:val="00E161DC"/>
    <w:rsid w:val="00E1671C"/>
    <w:rsid w:val="00E16B23"/>
    <w:rsid w:val="00E16D44"/>
    <w:rsid w:val="00E17772"/>
    <w:rsid w:val="00E17775"/>
    <w:rsid w:val="00E20651"/>
    <w:rsid w:val="00E20C84"/>
    <w:rsid w:val="00E211C6"/>
    <w:rsid w:val="00E21A8C"/>
    <w:rsid w:val="00E21FCB"/>
    <w:rsid w:val="00E228E5"/>
    <w:rsid w:val="00E24199"/>
    <w:rsid w:val="00E254F3"/>
    <w:rsid w:val="00E25A4F"/>
    <w:rsid w:val="00E25A8D"/>
    <w:rsid w:val="00E25E25"/>
    <w:rsid w:val="00E2627D"/>
    <w:rsid w:val="00E2647D"/>
    <w:rsid w:val="00E264AA"/>
    <w:rsid w:val="00E26E74"/>
    <w:rsid w:val="00E2742A"/>
    <w:rsid w:val="00E277AE"/>
    <w:rsid w:val="00E30DD7"/>
    <w:rsid w:val="00E30F5E"/>
    <w:rsid w:val="00E31236"/>
    <w:rsid w:val="00E3157C"/>
    <w:rsid w:val="00E31819"/>
    <w:rsid w:val="00E31AFE"/>
    <w:rsid w:val="00E323B7"/>
    <w:rsid w:val="00E325DB"/>
    <w:rsid w:val="00E32F2E"/>
    <w:rsid w:val="00E32F82"/>
    <w:rsid w:val="00E32FDB"/>
    <w:rsid w:val="00E33593"/>
    <w:rsid w:val="00E33EE8"/>
    <w:rsid w:val="00E344E3"/>
    <w:rsid w:val="00E34569"/>
    <w:rsid w:val="00E3519F"/>
    <w:rsid w:val="00E3574C"/>
    <w:rsid w:val="00E3575E"/>
    <w:rsid w:val="00E36699"/>
    <w:rsid w:val="00E36B99"/>
    <w:rsid w:val="00E3778C"/>
    <w:rsid w:val="00E37A9F"/>
    <w:rsid w:val="00E4065B"/>
    <w:rsid w:val="00E406C0"/>
    <w:rsid w:val="00E40922"/>
    <w:rsid w:val="00E40956"/>
    <w:rsid w:val="00E41342"/>
    <w:rsid w:val="00E41B1D"/>
    <w:rsid w:val="00E41DA1"/>
    <w:rsid w:val="00E41EF9"/>
    <w:rsid w:val="00E41F87"/>
    <w:rsid w:val="00E41FB7"/>
    <w:rsid w:val="00E43AF7"/>
    <w:rsid w:val="00E43F2B"/>
    <w:rsid w:val="00E445A7"/>
    <w:rsid w:val="00E446EF"/>
    <w:rsid w:val="00E44CF8"/>
    <w:rsid w:val="00E44D86"/>
    <w:rsid w:val="00E452F6"/>
    <w:rsid w:val="00E45EA3"/>
    <w:rsid w:val="00E4630E"/>
    <w:rsid w:val="00E46856"/>
    <w:rsid w:val="00E46AE8"/>
    <w:rsid w:val="00E4724F"/>
    <w:rsid w:val="00E47A37"/>
    <w:rsid w:val="00E47F2E"/>
    <w:rsid w:val="00E501AA"/>
    <w:rsid w:val="00E50B9B"/>
    <w:rsid w:val="00E50BD9"/>
    <w:rsid w:val="00E50C35"/>
    <w:rsid w:val="00E5193D"/>
    <w:rsid w:val="00E52DAE"/>
    <w:rsid w:val="00E5306E"/>
    <w:rsid w:val="00E532C6"/>
    <w:rsid w:val="00E552B4"/>
    <w:rsid w:val="00E55333"/>
    <w:rsid w:val="00E55429"/>
    <w:rsid w:val="00E555EB"/>
    <w:rsid w:val="00E55E4C"/>
    <w:rsid w:val="00E55EB7"/>
    <w:rsid w:val="00E56456"/>
    <w:rsid w:val="00E56668"/>
    <w:rsid w:val="00E56978"/>
    <w:rsid w:val="00E56C83"/>
    <w:rsid w:val="00E56CE2"/>
    <w:rsid w:val="00E57313"/>
    <w:rsid w:val="00E57858"/>
    <w:rsid w:val="00E57908"/>
    <w:rsid w:val="00E60136"/>
    <w:rsid w:val="00E60836"/>
    <w:rsid w:val="00E60AF9"/>
    <w:rsid w:val="00E61707"/>
    <w:rsid w:val="00E618C7"/>
    <w:rsid w:val="00E61BDA"/>
    <w:rsid w:val="00E624BB"/>
    <w:rsid w:val="00E62A40"/>
    <w:rsid w:val="00E62BFD"/>
    <w:rsid w:val="00E632A5"/>
    <w:rsid w:val="00E635ED"/>
    <w:rsid w:val="00E6436E"/>
    <w:rsid w:val="00E64A71"/>
    <w:rsid w:val="00E652C8"/>
    <w:rsid w:val="00E652DF"/>
    <w:rsid w:val="00E65617"/>
    <w:rsid w:val="00E6586C"/>
    <w:rsid w:val="00E66041"/>
    <w:rsid w:val="00E662FA"/>
    <w:rsid w:val="00E6696D"/>
    <w:rsid w:val="00E675B0"/>
    <w:rsid w:val="00E6791C"/>
    <w:rsid w:val="00E701B6"/>
    <w:rsid w:val="00E70B37"/>
    <w:rsid w:val="00E70F8F"/>
    <w:rsid w:val="00E71046"/>
    <w:rsid w:val="00E71B59"/>
    <w:rsid w:val="00E7222D"/>
    <w:rsid w:val="00E7229B"/>
    <w:rsid w:val="00E72DB0"/>
    <w:rsid w:val="00E7311D"/>
    <w:rsid w:val="00E73820"/>
    <w:rsid w:val="00E739E4"/>
    <w:rsid w:val="00E74106"/>
    <w:rsid w:val="00E741FE"/>
    <w:rsid w:val="00E742FE"/>
    <w:rsid w:val="00E7496E"/>
    <w:rsid w:val="00E74DDB"/>
    <w:rsid w:val="00E74F71"/>
    <w:rsid w:val="00E75817"/>
    <w:rsid w:val="00E75B84"/>
    <w:rsid w:val="00E75E78"/>
    <w:rsid w:val="00E7686B"/>
    <w:rsid w:val="00E76AAC"/>
    <w:rsid w:val="00E771B9"/>
    <w:rsid w:val="00E801C9"/>
    <w:rsid w:val="00E8027C"/>
    <w:rsid w:val="00E80B48"/>
    <w:rsid w:val="00E8101A"/>
    <w:rsid w:val="00E8126E"/>
    <w:rsid w:val="00E812CA"/>
    <w:rsid w:val="00E819DA"/>
    <w:rsid w:val="00E8217F"/>
    <w:rsid w:val="00E829F1"/>
    <w:rsid w:val="00E82E01"/>
    <w:rsid w:val="00E833B4"/>
    <w:rsid w:val="00E83A68"/>
    <w:rsid w:val="00E84193"/>
    <w:rsid w:val="00E84731"/>
    <w:rsid w:val="00E8490D"/>
    <w:rsid w:val="00E84DC4"/>
    <w:rsid w:val="00E8586F"/>
    <w:rsid w:val="00E858A2"/>
    <w:rsid w:val="00E877A9"/>
    <w:rsid w:val="00E87BB3"/>
    <w:rsid w:val="00E87BE4"/>
    <w:rsid w:val="00E87EC4"/>
    <w:rsid w:val="00E903FA"/>
    <w:rsid w:val="00E906B0"/>
    <w:rsid w:val="00E90FEC"/>
    <w:rsid w:val="00E91A26"/>
    <w:rsid w:val="00E91AB9"/>
    <w:rsid w:val="00E923E6"/>
    <w:rsid w:val="00E9282F"/>
    <w:rsid w:val="00E92DBE"/>
    <w:rsid w:val="00E93273"/>
    <w:rsid w:val="00E936F1"/>
    <w:rsid w:val="00E94CF7"/>
    <w:rsid w:val="00E95409"/>
    <w:rsid w:val="00E95530"/>
    <w:rsid w:val="00E95A8C"/>
    <w:rsid w:val="00E95BE5"/>
    <w:rsid w:val="00E95D48"/>
    <w:rsid w:val="00E95E9E"/>
    <w:rsid w:val="00E96510"/>
    <w:rsid w:val="00E9723A"/>
    <w:rsid w:val="00E97A66"/>
    <w:rsid w:val="00E97BE7"/>
    <w:rsid w:val="00EA03B4"/>
    <w:rsid w:val="00EA0450"/>
    <w:rsid w:val="00EA0AD0"/>
    <w:rsid w:val="00EA0DF9"/>
    <w:rsid w:val="00EA12E0"/>
    <w:rsid w:val="00EA2358"/>
    <w:rsid w:val="00EA2888"/>
    <w:rsid w:val="00EA32E3"/>
    <w:rsid w:val="00EA413E"/>
    <w:rsid w:val="00EA4168"/>
    <w:rsid w:val="00EA4DBC"/>
    <w:rsid w:val="00EA52C2"/>
    <w:rsid w:val="00EA5C58"/>
    <w:rsid w:val="00EA62EE"/>
    <w:rsid w:val="00EA6566"/>
    <w:rsid w:val="00EA69B5"/>
    <w:rsid w:val="00EA706B"/>
    <w:rsid w:val="00EA71C7"/>
    <w:rsid w:val="00EA7B91"/>
    <w:rsid w:val="00EA7F13"/>
    <w:rsid w:val="00EB033A"/>
    <w:rsid w:val="00EB03ED"/>
    <w:rsid w:val="00EB1656"/>
    <w:rsid w:val="00EB1B27"/>
    <w:rsid w:val="00EB207B"/>
    <w:rsid w:val="00EB288D"/>
    <w:rsid w:val="00EB3A9B"/>
    <w:rsid w:val="00EB3DEC"/>
    <w:rsid w:val="00EB4EC3"/>
    <w:rsid w:val="00EB55B1"/>
    <w:rsid w:val="00EB5C7C"/>
    <w:rsid w:val="00EB5D6C"/>
    <w:rsid w:val="00EB6110"/>
    <w:rsid w:val="00EB678D"/>
    <w:rsid w:val="00EB6CD4"/>
    <w:rsid w:val="00EB6FDB"/>
    <w:rsid w:val="00EB7385"/>
    <w:rsid w:val="00EB77E4"/>
    <w:rsid w:val="00EB7FBB"/>
    <w:rsid w:val="00EC1972"/>
    <w:rsid w:val="00EC1B2F"/>
    <w:rsid w:val="00EC258B"/>
    <w:rsid w:val="00EC2882"/>
    <w:rsid w:val="00EC2B6D"/>
    <w:rsid w:val="00EC3B8F"/>
    <w:rsid w:val="00EC3D67"/>
    <w:rsid w:val="00EC421C"/>
    <w:rsid w:val="00EC48C3"/>
    <w:rsid w:val="00EC6AE5"/>
    <w:rsid w:val="00EC6E08"/>
    <w:rsid w:val="00EC7418"/>
    <w:rsid w:val="00ED0795"/>
    <w:rsid w:val="00ED09CA"/>
    <w:rsid w:val="00ED0D32"/>
    <w:rsid w:val="00ED1767"/>
    <w:rsid w:val="00ED18B5"/>
    <w:rsid w:val="00ED4709"/>
    <w:rsid w:val="00ED4C1E"/>
    <w:rsid w:val="00ED516A"/>
    <w:rsid w:val="00ED5419"/>
    <w:rsid w:val="00ED5532"/>
    <w:rsid w:val="00ED694D"/>
    <w:rsid w:val="00ED6D26"/>
    <w:rsid w:val="00ED7123"/>
    <w:rsid w:val="00ED72C9"/>
    <w:rsid w:val="00ED7833"/>
    <w:rsid w:val="00EE016F"/>
    <w:rsid w:val="00EE0188"/>
    <w:rsid w:val="00EE03F8"/>
    <w:rsid w:val="00EE0440"/>
    <w:rsid w:val="00EE0BC3"/>
    <w:rsid w:val="00EE1CB1"/>
    <w:rsid w:val="00EE1DC5"/>
    <w:rsid w:val="00EE20A8"/>
    <w:rsid w:val="00EE20C7"/>
    <w:rsid w:val="00EE221B"/>
    <w:rsid w:val="00EE2E7B"/>
    <w:rsid w:val="00EE2F7D"/>
    <w:rsid w:val="00EE36F0"/>
    <w:rsid w:val="00EE436F"/>
    <w:rsid w:val="00EE4E0E"/>
    <w:rsid w:val="00EE4EA8"/>
    <w:rsid w:val="00EE5070"/>
    <w:rsid w:val="00EE5822"/>
    <w:rsid w:val="00EE6272"/>
    <w:rsid w:val="00EE69AC"/>
    <w:rsid w:val="00EE7FD0"/>
    <w:rsid w:val="00EE7FEB"/>
    <w:rsid w:val="00EF00B2"/>
    <w:rsid w:val="00EF0997"/>
    <w:rsid w:val="00EF144A"/>
    <w:rsid w:val="00EF200D"/>
    <w:rsid w:val="00EF2077"/>
    <w:rsid w:val="00EF24E5"/>
    <w:rsid w:val="00EF2FDC"/>
    <w:rsid w:val="00EF30D0"/>
    <w:rsid w:val="00EF35A2"/>
    <w:rsid w:val="00EF361F"/>
    <w:rsid w:val="00EF365E"/>
    <w:rsid w:val="00EF381A"/>
    <w:rsid w:val="00EF568E"/>
    <w:rsid w:val="00EF6BDD"/>
    <w:rsid w:val="00EF7020"/>
    <w:rsid w:val="00EF73D2"/>
    <w:rsid w:val="00EF7C9E"/>
    <w:rsid w:val="00F004A1"/>
    <w:rsid w:val="00F00CF0"/>
    <w:rsid w:val="00F016F6"/>
    <w:rsid w:val="00F01D14"/>
    <w:rsid w:val="00F01FE3"/>
    <w:rsid w:val="00F02025"/>
    <w:rsid w:val="00F02554"/>
    <w:rsid w:val="00F029B7"/>
    <w:rsid w:val="00F02E67"/>
    <w:rsid w:val="00F03045"/>
    <w:rsid w:val="00F035CF"/>
    <w:rsid w:val="00F03626"/>
    <w:rsid w:val="00F0382E"/>
    <w:rsid w:val="00F03F7F"/>
    <w:rsid w:val="00F04345"/>
    <w:rsid w:val="00F04671"/>
    <w:rsid w:val="00F065B5"/>
    <w:rsid w:val="00F0685B"/>
    <w:rsid w:val="00F06C7B"/>
    <w:rsid w:val="00F06CA3"/>
    <w:rsid w:val="00F0751C"/>
    <w:rsid w:val="00F07BD6"/>
    <w:rsid w:val="00F100C1"/>
    <w:rsid w:val="00F1061F"/>
    <w:rsid w:val="00F10642"/>
    <w:rsid w:val="00F110F5"/>
    <w:rsid w:val="00F1134D"/>
    <w:rsid w:val="00F11D4C"/>
    <w:rsid w:val="00F125F3"/>
    <w:rsid w:val="00F12B02"/>
    <w:rsid w:val="00F12CA6"/>
    <w:rsid w:val="00F13606"/>
    <w:rsid w:val="00F13A12"/>
    <w:rsid w:val="00F13A69"/>
    <w:rsid w:val="00F14474"/>
    <w:rsid w:val="00F14507"/>
    <w:rsid w:val="00F146D1"/>
    <w:rsid w:val="00F149C1"/>
    <w:rsid w:val="00F14D30"/>
    <w:rsid w:val="00F14F66"/>
    <w:rsid w:val="00F15597"/>
    <w:rsid w:val="00F15C4E"/>
    <w:rsid w:val="00F15EDD"/>
    <w:rsid w:val="00F166B9"/>
    <w:rsid w:val="00F16A27"/>
    <w:rsid w:val="00F16F03"/>
    <w:rsid w:val="00F17914"/>
    <w:rsid w:val="00F17F5D"/>
    <w:rsid w:val="00F206DF"/>
    <w:rsid w:val="00F208A4"/>
    <w:rsid w:val="00F2090D"/>
    <w:rsid w:val="00F212A1"/>
    <w:rsid w:val="00F213AA"/>
    <w:rsid w:val="00F219C8"/>
    <w:rsid w:val="00F2204E"/>
    <w:rsid w:val="00F221A5"/>
    <w:rsid w:val="00F22636"/>
    <w:rsid w:val="00F22C74"/>
    <w:rsid w:val="00F23768"/>
    <w:rsid w:val="00F23E13"/>
    <w:rsid w:val="00F24629"/>
    <w:rsid w:val="00F24941"/>
    <w:rsid w:val="00F2512A"/>
    <w:rsid w:val="00F2576A"/>
    <w:rsid w:val="00F263F7"/>
    <w:rsid w:val="00F26F9E"/>
    <w:rsid w:val="00F27216"/>
    <w:rsid w:val="00F27567"/>
    <w:rsid w:val="00F27FB8"/>
    <w:rsid w:val="00F30FEC"/>
    <w:rsid w:val="00F31A83"/>
    <w:rsid w:val="00F31C9E"/>
    <w:rsid w:val="00F3253B"/>
    <w:rsid w:val="00F32E16"/>
    <w:rsid w:val="00F33A84"/>
    <w:rsid w:val="00F33AC3"/>
    <w:rsid w:val="00F33BD4"/>
    <w:rsid w:val="00F34748"/>
    <w:rsid w:val="00F34B18"/>
    <w:rsid w:val="00F35162"/>
    <w:rsid w:val="00F35617"/>
    <w:rsid w:val="00F35720"/>
    <w:rsid w:val="00F35FA9"/>
    <w:rsid w:val="00F36170"/>
    <w:rsid w:val="00F361D2"/>
    <w:rsid w:val="00F36D51"/>
    <w:rsid w:val="00F37663"/>
    <w:rsid w:val="00F37810"/>
    <w:rsid w:val="00F400A3"/>
    <w:rsid w:val="00F40AE9"/>
    <w:rsid w:val="00F41403"/>
    <w:rsid w:val="00F41E0B"/>
    <w:rsid w:val="00F42142"/>
    <w:rsid w:val="00F42243"/>
    <w:rsid w:val="00F4355D"/>
    <w:rsid w:val="00F4382A"/>
    <w:rsid w:val="00F43CA5"/>
    <w:rsid w:val="00F43D84"/>
    <w:rsid w:val="00F44694"/>
    <w:rsid w:val="00F4488A"/>
    <w:rsid w:val="00F44D08"/>
    <w:rsid w:val="00F4526F"/>
    <w:rsid w:val="00F452ED"/>
    <w:rsid w:val="00F45A17"/>
    <w:rsid w:val="00F46167"/>
    <w:rsid w:val="00F468BE"/>
    <w:rsid w:val="00F470D6"/>
    <w:rsid w:val="00F47127"/>
    <w:rsid w:val="00F47259"/>
    <w:rsid w:val="00F47D7D"/>
    <w:rsid w:val="00F47F88"/>
    <w:rsid w:val="00F47FBB"/>
    <w:rsid w:val="00F505CF"/>
    <w:rsid w:val="00F508C8"/>
    <w:rsid w:val="00F50B85"/>
    <w:rsid w:val="00F50EE7"/>
    <w:rsid w:val="00F5139B"/>
    <w:rsid w:val="00F5187F"/>
    <w:rsid w:val="00F51966"/>
    <w:rsid w:val="00F5268F"/>
    <w:rsid w:val="00F52DC2"/>
    <w:rsid w:val="00F531D7"/>
    <w:rsid w:val="00F53269"/>
    <w:rsid w:val="00F535E0"/>
    <w:rsid w:val="00F5421A"/>
    <w:rsid w:val="00F542AF"/>
    <w:rsid w:val="00F542F5"/>
    <w:rsid w:val="00F54343"/>
    <w:rsid w:val="00F54370"/>
    <w:rsid w:val="00F543E2"/>
    <w:rsid w:val="00F54AE0"/>
    <w:rsid w:val="00F54CE7"/>
    <w:rsid w:val="00F54EE3"/>
    <w:rsid w:val="00F55260"/>
    <w:rsid w:val="00F55323"/>
    <w:rsid w:val="00F55A5F"/>
    <w:rsid w:val="00F55FBA"/>
    <w:rsid w:val="00F56A50"/>
    <w:rsid w:val="00F56F90"/>
    <w:rsid w:val="00F56FB3"/>
    <w:rsid w:val="00F570B2"/>
    <w:rsid w:val="00F605D9"/>
    <w:rsid w:val="00F60AAC"/>
    <w:rsid w:val="00F60E60"/>
    <w:rsid w:val="00F612B4"/>
    <w:rsid w:val="00F61443"/>
    <w:rsid w:val="00F62107"/>
    <w:rsid w:val="00F6274E"/>
    <w:rsid w:val="00F628BF"/>
    <w:rsid w:val="00F62E0B"/>
    <w:rsid w:val="00F633D2"/>
    <w:rsid w:val="00F645F1"/>
    <w:rsid w:val="00F64668"/>
    <w:rsid w:val="00F64CC1"/>
    <w:rsid w:val="00F64E24"/>
    <w:rsid w:val="00F650AA"/>
    <w:rsid w:val="00F65ECC"/>
    <w:rsid w:val="00F66413"/>
    <w:rsid w:val="00F66439"/>
    <w:rsid w:val="00F66EF8"/>
    <w:rsid w:val="00F66F73"/>
    <w:rsid w:val="00F676C5"/>
    <w:rsid w:val="00F67F63"/>
    <w:rsid w:val="00F707CF"/>
    <w:rsid w:val="00F71384"/>
    <w:rsid w:val="00F722DC"/>
    <w:rsid w:val="00F73507"/>
    <w:rsid w:val="00F7389D"/>
    <w:rsid w:val="00F744FB"/>
    <w:rsid w:val="00F758E1"/>
    <w:rsid w:val="00F7676C"/>
    <w:rsid w:val="00F769C7"/>
    <w:rsid w:val="00F772F0"/>
    <w:rsid w:val="00F77333"/>
    <w:rsid w:val="00F77FF2"/>
    <w:rsid w:val="00F80726"/>
    <w:rsid w:val="00F80878"/>
    <w:rsid w:val="00F81201"/>
    <w:rsid w:val="00F8240D"/>
    <w:rsid w:val="00F827A8"/>
    <w:rsid w:val="00F827AD"/>
    <w:rsid w:val="00F82A94"/>
    <w:rsid w:val="00F82E69"/>
    <w:rsid w:val="00F83ADA"/>
    <w:rsid w:val="00F83E2F"/>
    <w:rsid w:val="00F84736"/>
    <w:rsid w:val="00F84D71"/>
    <w:rsid w:val="00F84DB9"/>
    <w:rsid w:val="00F84E5D"/>
    <w:rsid w:val="00F85014"/>
    <w:rsid w:val="00F85218"/>
    <w:rsid w:val="00F85959"/>
    <w:rsid w:val="00F864D7"/>
    <w:rsid w:val="00F86D5C"/>
    <w:rsid w:val="00F871D2"/>
    <w:rsid w:val="00F87309"/>
    <w:rsid w:val="00F87FB0"/>
    <w:rsid w:val="00F90836"/>
    <w:rsid w:val="00F90B76"/>
    <w:rsid w:val="00F92152"/>
    <w:rsid w:val="00F924C8"/>
    <w:rsid w:val="00F931F2"/>
    <w:rsid w:val="00F93287"/>
    <w:rsid w:val="00F93A24"/>
    <w:rsid w:val="00F93B37"/>
    <w:rsid w:val="00F93CFF"/>
    <w:rsid w:val="00F940F2"/>
    <w:rsid w:val="00F941EA"/>
    <w:rsid w:val="00F942E7"/>
    <w:rsid w:val="00F9454C"/>
    <w:rsid w:val="00F94A0A"/>
    <w:rsid w:val="00F95889"/>
    <w:rsid w:val="00F95F5B"/>
    <w:rsid w:val="00F96A9C"/>
    <w:rsid w:val="00F96D85"/>
    <w:rsid w:val="00F977B4"/>
    <w:rsid w:val="00FA0D0C"/>
    <w:rsid w:val="00FA12AC"/>
    <w:rsid w:val="00FA19E9"/>
    <w:rsid w:val="00FA29DE"/>
    <w:rsid w:val="00FA2C0F"/>
    <w:rsid w:val="00FA2D73"/>
    <w:rsid w:val="00FA2DF3"/>
    <w:rsid w:val="00FA32CB"/>
    <w:rsid w:val="00FA3624"/>
    <w:rsid w:val="00FA4578"/>
    <w:rsid w:val="00FA464A"/>
    <w:rsid w:val="00FA476F"/>
    <w:rsid w:val="00FA4A0E"/>
    <w:rsid w:val="00FA4C33"/>
    <w:rsid w:val="00FA4EDE"/>
    <w:rsid w:val="00FA4F57"/>
    <w:rsid w:val="00FA5032"/>
    <w:rsid w:val="00FA577D"/>
    <w:rsid w:val="00FA5BF8"/>
    <w:rsid w:val="00FA64CB"/>
    <w:rsid w:val="00FA6ABD"/>
    <w:rsid w:val="00FA6D39"/>
    <w:rsid w:val="00FA75D3"/>
    <w:rsid w:val="00FA7A49"/>
    <w:rsid w:val="00FB0432"/>
    <w:rsid w:val="00FB066D"/>
    <w:rsid w:val="00FB0A66"/>
    <w:rsid w:val="00FB0DCD"/>
    <w:rsid w:val="00FB0F05"/>
    <w:rsid w:val="00FB11E3"/>
    <w:rsid w:val="00FB1594"/>
    <w:rsid w:val="00FB1B95"/>
    <w:rsid w:val="00FB2534"/>
    <w:rsid w:val="00FB267B"/>
    <w:rsid w:val="00FB2AE9"/>
    <w:rsid w:val="00FB31EE"/>
    <w:rsid w:val="00FB3DDB"/>
    <w:rsid w:val="00FB41B0"/>
    <w:rsid w:val="00FB4707"/>
    <w:rsid w:val="00FB476B"/>
    <w:rsid w:val="00FB4FC0"/>
    <w:rsid w:val="00FB547A"/>
    <w:rsid w:val="00FB5588"/>
    <w:rsid w:val="00FB6E43"/>
    <w:rsid w:val="00FB74CC"/>
    <w:rsid w:val="00FB7FB8"/>
    <w:rsid w:val="00FC00CF"/>
    <w:rsid w:val="00FC0DB9"/>
    <w:rsid w:val="00FC1602"/>
    <w:rsid w:val="00FC16B6"/>
    <w:rsid w:val="00FC28EA"/>
    <w:rsid w:val="00FC2DC8"/>
    <w:rsid w:val="00FC2F13"/>
    <w:rsid w:val="00FC3081"/>
    <w:rsid w:val="00FC334D"/>
    <w:rsid w:val="00FC3702"/>
    <w:rsid w:val="00FC3A9D"/>
    <w:rsid w:val="00FC486E"/>
    <w:rsid w:val="00FC4ED7"/>
    <w:rsid w:val="00FC560C"/>
    <w:rsid w:val="00FC59F9"/>
    <w:rsid w:val="00FC5BCE"/>
    <w:rsid w:val="00FC6109"/>
    <w:rsid w:val="00FC6DDD"/>
    <w:rsid w:val="00FC70B9"/>
    <w:rsid w:val="00FC7461"/>
    <w:rsid w:val="00FC78FE"/>
    <w:rsid w:val="00FC79D2"/>
    <w:rsid w:val="00FC7D8D"/>
    <w:rsid w:val="00FD06D5"/>
    <w:rsid w:val="00FD12B7"/>
    <w:rsid w:val="00FD132C"/>
    <w:rsid w:val="00FD13FF"/>
    <w:rsid w:val="00FD2035"/>
    <w:rsid w:val="00FD2A8A"/>
    <w:rsid w:val="00FD2B5D"/>
    <w:rsid w:val="00FD2CA3"/>
    <w:rsid w:val="00FD32A8"/>
    <w:rsid w:val="00FD3405"/>
    <w:rsid w:val="00FD3F83"/>
    <w:rsid w:val="00FD4358"/>
    <w:rsid w:val="00FD4977"/>
    <w:rsid w:val="00FD49DC"/>
    <w:rsid w:val="00FD506B"/>
    <w:rsid w:val="00FD5D39"/>
    <w:rsid w:val="00FD6823"/>
    <w:rsid w:val="00FD6DB4"/>
    <w:rsid w:val="00FD7104"/>
    <w:rsid w:val="00FD729B"/>
    <w:rsid w:val="00FD7867"/>
    <w:rsid w:val="00FE0A46"/>
    <w:rsid w:val="00FE17F3"/>
    <w:rsid w:val="00FE1D09"/>
    <w:rsid w:val="00FE1DC9"/>
    <w:rsid w:val="00FE2396"/>
    <w:rsid w:val="00FE2C03"/>
    <w:rsid w:val="00FE3A8D"/>
    <w:rsid w:val="00FE48D4"/>
    <w:rsid w:val="00FE5CA9"/>
    <w:rsid w:val="00FE6424"/>
    <w:rsid w:val="00FE6B82"/>
    <w:rsid w:val="00FE72CF"/>
    <w:rsid w:val="00FE7544"/>
    <w:rsid w:val="00FF0186"/>
    <w:rsid w:val="00FF0B02"/>
    <w:rsid w:val="00FF0EE0"/>
    <w:rsid w:val="00FF1117"/>
    <w:rsid w:val="00FF14F8"/>
    <w:rsid w:val="00FF1525"/>
    <w:rsid w:val="00FF1A24"/>
    <w:rsid w:val="00FF1CB4"/>
    <w:rsid w:val="00FF264F"/>
    <w:rsid w:val="00FF28DF"/>
    <w:rsid w:val="00FF2B6E"/>
    <w:rsid w:val="00FF3114"/>
    <w:rsid w:val="00FF356A"/>
    <w:rsid w:val="00FF38D3"/>
    <w:rsid w:val="00FF39C8"/>
    <w:rsid w:val="00FF4066"/>
    <w:rsid w:val="00FF4350"/>
    <w:rsid w:val="00FF4C73"/>
    <w:rsid w:val="00FF5131"/>
    <w:rsid w:val="00FF5930"/>
    <w:rsid w:val="00FF5951"/>
    <w:rsid w:val="00FF5F10"/>
    <w:rsid w:val="00FF60BB"/>
    <w:rsid w:val="00FF6461"/>
    <w:rsid w:val="00FF68DB"/>
    <w:rsid w:val="00FF760E"/>
    <w:rsid w:val="00FF778E"/>
    <w:rsid w:val="00FF7DA9"/>
    <w:rsid w:val="01147B57"/>
    <w:rsid w:val="0254D7A0"/>
    <w:rsid w:val="02700413"/>
    <w:rsid w:val="027E5E4B"/>
    <w:rsid w:val="0355C0F3"/>
    <w:rsid w:val="03A17AC0"/>
    <w:rsid w:val="03E17E3A"/>
    <w:rsid w:val="040213B5"/>
    <w:rsid w:val="045B8F77"/>
    <w:rsid w:val="048E98D9"/>
    <w:rsid w:val="04B0FDD8"/>
    <w:rsid w:val="057418AA"/>
    <w:rsid w:val="05849870"/>
    <w:rsid w:val="05AEBBCC"/>
    <w:rsid w:val="061F66C2"/>
    <w:rsid w:val="062E2A52"/>
    <w:rsid w:val="06EB4867"/>
    <w:rsid w:val="071BE091"/>
    <w:rsid w:val="0749997B"/>
    <w:rsid w:val="0771A4A1"/>
    <w:rsid w:val="07D2F11D"/>
    <w:rsid w:val="080F1AD5"/>
    <w:rsid w:val="0844C7EF"/>
    <w:rsid w:val="0957D707"/>
    <w:rsid w:val="09DAED93"/>
    <w:rsid w:val="0A222373"/>
    <w:rsid w:val="0A8B7FAE"/>
    <w:rsid w:val="0C9CF7A2"/>
    <w:rsid w:val="0CB27721"/>
    <w:rsid w:val="0CDBE818"/>
    <w:rsid w:val="0D923AD1"/>
    <w:rsid w:val="0E2A77CF"/>
    <w:rsid w:val="0E3E4813"/>
    <w:rsid w:val="0E3F10FB"/>
    <w:rsid w:val="0F963F21"/>
    <w:rsid w:val="0FB49FAB"/>
    <w:rsid w:val="0FD39C94"/>
    <w:rsid w:val="1055B948"/>
    <w:rsid w:val="107F18C4"/>
    <w:rsid w:val="10CDD164"/>
    <w:rsid w:val="1139BFC4"/>
    <w:rsid w:val="1183B3D2"/>
    <w:rsid w:val="11BCA296"/>
    <w:rsid w:val="120BAC74"/>
    <w:rsid w:val="1215CFBA"/>
    <w:rsid w:val="12320176"/>
    <w:rsid w:val="1246B338"/>
    <w:rsid w:val="124CFB80"/>
    <w:rsid w:val="12512E2D"/>
    <w:rsid w:val="12669243"/>
    <w:rsid w:val="12E4465E"/>
    <w:rsid w:val="12F8A7E5"/>
    <w:rsid w:val="13042852"/>
    <w:rsid w:val="134CF4E3"/>
    <w:rsid w:val="13A81B01"/>
    <w:rsid w:val="13CBA093"/>
    <w:rsid w:val="1420B681"/>
    <w:rsid w:val="158AFCAC"/>
    <w:rsid w:val="1670137B"/>
    <w:rsid w:val="168F157E"/>
    <w:rsid w:val="1733D5C7"/>
    <w:rsid w:val="17A8357F"/>
    <w:rsid w:val="17B4F61F"/>
    <w:rsid w:val="18573CD2"/>
    <w:rsid w:val="186C4B76"/>
    <w:rsid w:val="18AAE965"/>
    <w:rsid w:val="18CF0232"/>
    <w:rsid w:val="18D6F9FD"/>
    <w:rsid w:val="1A26D3E6"/>
    <w:rsid w:val="1A525DB5"/>
    <w:rsid w:val="1AC382B1"/>
    <w:rsid w:val="1B19747F"/>
    <w:rsid w:val="1BE6609C"/>
    <w:rsid w:val="1CBAD870"/>
    <w:rsid w:val="1CDE7919"/>
    <w:rsid w:val="1CFE7E3B"/>
    <w:rsid w:val="1D98E426"/>
    <w:rsid w:val="1DA94D8E"/>
    <w:rsid w:val="1DB64169"/>
    <w:rsid w:val="1E7B3064"/>
    <w:rsid w:val="1F2D11B5"/>
    <w:rsid w:val="1FA44045"/>
    <w:rsid w:val="1FF0F8BB"/>
    <w:rsid w:val="2034D87B"/>
    <w:rsid w:val="20502003"/>
    <w:rsid w:val="2077BEEA"/>
    <w:rsid w:val="20ABA8D8"/>
    <w:rsid w:val="219A53B2"/>
    <w:rsid w:val="21DAAC59"/>
    <w:rsid w:val="22212869"/>
    <w:rsid w:val="22372D4D"/>
    <w:rsid w:val="22391201"/>
    <w:rsid w:val="223F35FC"/>
    <w:rsid w:val="2292D666"/>
    <w:rsid w:val="231A989E"/>
    <w:rsid w:val="24C4CAA6"/>
    <w:rsid w:val="251F437A"/>
    <w:rsid w:val="252BD8B6"/>
    <w:rsid w:val="258605CF"/>
    <w:rsid w:val="25895C0B"/>
    <w:rsid w:val="26183DF2"/>
    <w:rsid w:val="27311FDC"/>
    <w:rsid w:val="27C98F90"/>
    <w:rsid w:val="27ECBFD7"/>
    <w:rsid w:val="27EDD189"/>
    <w:rsid w:val="28077CBB"/>
    <w:rsid w:val="28A78085"/>
    <w:rsid w:val="291BB998"/>
    <w:rsid w:val="2A2A3679"/>
    <w:rsid w:val="2AB9778F"/>
    <w:rsid w:val="2ABBE89B"/>
    <w:rsid w:val="2B2E4F83"/>
    <w:rsid w:val="2B7AC7F8"/>
    <w:rsid w:val="2BD7048B"/>
    <w:rsid w:val="2BDFC332"/>
    <w:rsid w:val="2C65B68F"/>
    <w:rsid w:val="2CBA660F"/>
    <w:rsid w:val="2CD59590"/>
    <w:rsid w:val="2D66372D"/>
    <w:rsid w:val="2DD7FC10"/>
    <w:rsid w:val="2E1EF30D"/>
    <w:rsid w:val="2E815667"/>
    <w:rsid w:val="2F0EDC94"/>
    <w:rsid w:val="2FAE8793"/>
    <w:rsid w:val="2FB1ECB1"/>
    <w:rsid w:val="2FC91D9A"/>
    <w:rsid w:val="3039E9F2"/>
    <w:rsid w:val="30621D25"/>
    <w:rsid w:val="30C3D82F"/>
    <w:rsid w:val="313CA58D"/>
    <w:rsid w:val="319F3E83"/>
    <w:rsid w:val="31F21DF1"/>
    <w:rsid w:val="3266E2E4"/>
    <w:rsid w:val="34046689"/>
    <w:rsid w:val="34D89E0C"/>
    <w:rsid w:val="34EBACAD"/>
    <w:rsid w:val="357437C4"/>
    <w:rsid w:val="35AC8DA5"/>
    <w:rsid w:val="35B79811"/>
    <w:rsid w:val="3617DA79"/>
    <w:rsid w:val="36210BB0"/>
    <w:rsid w:val="367F44F1"/>
    <w:rsid w:val="36971682"/>
    <w:rsid w:val="36BBFF47"/>
    <w:rsid w:val="3700FFC5"/>
    <w:rsid w:val="373CE449"/>
    <w:rsid w:val="376F74C8"/>
    <w:rsid w:val="37DA89BF"/>
    <w:rsid w:val="386A5FFD"/>
    <w:rsid w:val="3889AA91"/>
    <w:rsid w:val="38E6DB1F"/>
    <w:rsid w:val="38F70BC4"/>
    <w:rsid w:val="390DC812"/>
    <w:rsid w:val="39C12C1C"/>
    <w:rsid w:val="3C53BE7F"/>
    <w:rsid w:val="3C85F9DD"/>
    <w:rsid w:val="3D977D37"/>
    <w:rsid w:val="3DF6FA89"/>
    <w:rsid w:val="3E77F4D5"/>
    <w:rsid w:val="3F2D6E00"/>
    <w:rsid w:val="3F49C020"/>
    <w:rsid w:val="3F8FBEBF"/>
    <w:rsid w:val="3FAED0B2"/>
    <w:rsid w:val="3FC6476A"/>
    <w:rsid w:val="3FE4AF2A"/>
    <w:rsid w:val="3FEEC8E1"/>
    <w:rsid w:val="40395267"/>
    <w:rsid w:val="4049CA97"/>
    <w:rsid w:val="4069DF02"/>
    <w:rsid w:val="40F11152"/>
    <w:rsid w:val="419AE3B8"/>
    <w:rsid w:val="41C7E976"/>
    <w:rsid w:val="43041D42"/>
    <w:rsid w:val="434F6AAE"/>
    <w:rsid w:val="4350E4E0"/>
    <w:rsid w:val="43A2C161"/>
    <w:rsid w:val="43A7F4DA"/>
    <w:rsid w:val="4460E22D"/>
    <w:rsid w:val="447B4C40"/>
    <w:rsid w:val="44961604"/>
    <w:rsid w:val="44FE02B6"/>
    <w:rsid w:val="4522721C"/>
    <w:rsid w:val="45BFD288"/>
    <w:rsid w:val="4642C3BC"/>
    <w:rsid w:val="47157D28"/>
    <w:rsid w:val="471E052A"/>
    <w:rsid w:val="477C600C"/>
    <w:rsid w:val="47D838B7"/>
    <w:rsid w:val="4888A8EB"/>
    <w:rsid w:val="48BC13BD"/>
    <w:rsid w:val="4C4C283D"/>
    <w:rsid w:val="4C6F3272"/>
    <w:rsid w:val="4CC6AA69"/>
    <w:rsid w:val="4CF2DB5A"/>
    <w:rsid w:val="4D1569B3"/>
    <w:rsid w:val="4EAA5557"/>
    <w:rsid w:val="4EFC1697"/>
    <w:rsid w:val="4F973600"/>
    <w:rsid w:val="4FF9B44F"/>
    <w:rsid w:val="5031506D"/>
    <w:rsid w:val="517FFE69"/>
    <w:rsid w:val="51E38675"/>
    <w:rsid w:val="52CAA8BB"/>
    <w:rsid w:val="52D2AFC9"/>
    <w:rsid w:val="5352A851"/>
    <w:rsid w:val="536CF0B9"/>
    <w:rsid w:val="53F4BF4E"/>
    <w:rsid w:val="543DFEDC"/>
    <w:rsid w:val="543F360E"/>
    <w:rsid w:val="54D8E3E4"/>
    <w:rsid w:val="54F7FD06"/>
    <w:rsid w:val="55324EAF"/>
    <w:rsid w:val="5601731D"/>
    <w:rsid w:val="569C443C"/>
    <w:rsid w:val="56A2C9DE"/>
    <w:rsid w:val="5750DF42"/>
    <w:rsid w:val="57ABBAD5"/>
    <w:rsid w:val="57CB40F4"/>
    <w:rsid w:val="582C32C9"/>
    <w:rsid w:val="5837D11B"/>
    <w:rsid w:val="58EBBF3F"/>
    <w:rsid w:val="59CBD65F"/>
    <w:rsid w:val="59D157E7"/>
    <w:rsid w:val="5B5AF54B"/>
    <w:rsid w:val="5C3C4945"/>
    <w:rsid w:val="5DF8416F"/>
    <w:rsid w:val="5F597C02"/>
    <w:rsid w:val="6101EE40"/>
    <w:rsid w:val="61A0FFA6"/>
    <w:rsid w:val="62130059"/>
    <w:rsid w:val="6251DB44"/>
    <w:rsid w:val="6257F1FE"/>
    <w:rsid w:val="62D4C802"/>
    <w:rsid w:val="6363CC93"/>
    <w:rsid w:val="63841998"/>
    <w:rsid w:val="652E4106"/>
    <w:rsid w:val="654AE9A0"/>
    <w:rsid w:val="65ACA546"/>
    <w:rsid w:val="65D0CAEB"/>
    <w:rsid w:val="65E40066"/>
    <w:rsid w:val="666C35B8"/>
    <w:rsid w:val="668CDF15"/>
    <w:rsid w:val="66C8C546"/>
    <w:rsid w:val="66E5F124"/>
    <w:rsid w:val="671CB46D"/>
    <w:rsid w:val="678B1221"/>
    <w:rsid w:val="67914858"/>
    <w:rsid w:val="67A5C7D7"/>
    <w:rsid w:val="67DA4BD7"/>
    <w:rsid w:val="67F08254"/>
    <w:rsid w:val="6842FEB5"/>
    <w:rsid w:val="6887B1F1"/>
    <w:rsid w:val="68AD0D8E"/>
    <w:rsid w:val="69CDC65D"/>
    <w:rsid w:val="69F57576"/>
    <w:rsid w:val="6A08CB65"/>
    <w:rsid w:val="6A7AB44C"/>
    <w:rsid w:val="6AC5AFBB"/>
    <w:rsid w:val="6B23367B"/>
    <w:rsid w:val="6BCAB2BA"/>
    <w:rsid w:val="6BEA38AD"/>
    <w:rsid w:val="6C2A330E"/>
    <w:rsid w:val="6CD774FD"/>
    <w:rsid w:val="6D8E1BDE"/>
    <w:rsid w:val="6E212799"/>
    <w:rsid w:val="6E2E445B"/>
    <w:rsid w:val="6EAEFC9B"/>
    <w:rsid w:val="6FAF26C5"/>
    <w:rsid w:val="705867EB"/>
    <w:rsid w:val="706B49AC"/>
    <w:rsid w:val="70D0ACCF"/>
    <w:rsid w:val="70E653DC"/>
    <w:rsid w:val="70F6490D"/>
    <w:rsid w:val="710ED24A"/>
    <w:rsid w:val="7274542F"/>
    <w:rsid w:val="72916FB1"/>
    <w:rsid w:val="72942955"/>
    <w:rsid w:val="72DB1554"/>
    <w:rsid w:val="72DCC8F5"/>
    <w:rsid w:val="7333819E"/>
    <w:rsid w:val="73D9827E"/>
    <w:rsid w:val="7419FC88"/>
    <w:rsid w:val="7428CB37"/>
    <w:rsid w:val="75B490E0"/>
    <w:rsid w:val="75CC2FC4"/>
    <w:rsid w:val="761D38F2"/>
    <w:rsid w:val="769BE8CB"/>
    <w:rsid w:val="76DDCCE8"/>
    <w:rsid w:val="76E14B70"/>
    <w:rsid w:val="77651FF0"/>
    <w:rsid w:val="77759713"/>
    <w:rsid w:val="78C51C33"/>
    <w:rsid w:val="792AE502"/>
    <w:rsid w:val="7935F65D"/>
    <w:rsid w:val="794E713D"/>
    <w:rsid w:val="79A15A00"/>
    <w:rsid w:val="79C8FB2E"/>
    <w:rsid w:val="7A390B8D"/>
    <w:rsid w:val="7AA310F2"/>
    <w:rsid w:val="7B0848DD"/>
    <w:rsid w:val="7B187AE8"/>
    <w:rsid w:val="7B3992EB"/>
    <w:rsid w:val="7C1BB519"/>
    <w:rsid w:val="7CB0A19E"/>
    <w:rsid w:val="7CF7C0FE"/>
    <w:rsid w:val="7D1611FF"/>
    <w:rsid w:val="7D9C45FA"/>
    <w:rsid w:val="7DFFE3C4"/>
    <w:rsid w:val="7E178FB0"/>
    <w:rsid w:val="7EF88063"/>
    <w:rsid w:val="7F871D72"/>
    <w:rsid w:val="7FEEC40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D4F43"/>
  <w15:chartTrackingRefBased/>
  <w15:docId w15:val="{808EF020-BC65-4F1C-81C6-1391D1D1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1941BE"/>
    <w:pPr>
      <w:keepNext/>
      <w:tabs>
        <w:tab w:val="left" w:pos="851"/>
      </w:tabs>
      <w:spacing w:before="240" w:after="0" w:line="600" w:lineRule="atLeast"/>
      <w:outlineLvl w:val="0"/>
    </w:pPr>
    <w:rPr>
      <w:rFonts w:ascii="Georgia" w:eastAsiaTheme="majorEastAsia" w:hAnsi="Georgia" w:cstheme="majorBidi"/>
      <w:b/>
      <w:bCs/>
      <w:color w:val="1B556B"/>
      <w:kern w:val="0"/>
      <w:sz w:val="48"/>
      <w:szCs w:val="48"/>
      <w:lang w:eastAsia="en-NZ"/>
      <w14:ligatures w14:val="none"/>
    </w:rPr>
  </w:style>
  <w:style w:type="paragraph" w:styleId="Heading2">
    <w:name w:val="heading 2"/>
    <w:basedOn w:val="Normal"/>
    <w:next w:val="BodyText"/>
    <w:link w:val="Heading2Char"/>
    <w:uiPriority w:val="9"/>
    <w:qFormat/>
    <w:rsid w:val="001941BE"/>
    <w:pPr>
      <w:keepNext/>
      <w:tabs>
        <w:tab w:val="left" w:pos="851"/>
      </w:tabs>
      <w:spacing w:before="240" w:after="0" w:line="440" w:lineRule="atLeast"/>
      <w:outlineLvl w:val="1"/>
    </w:pPr>
    <w:rPr>
      <w:rFonts w:ascii="Georgia" w:eastAsiaTheme="majorEastAsia" w:hAnsi="Georgia" w:cstheme="majorBidi"/>
      <w:b/>
      <w:bCs/>
      <w:color w:val="1B556B"/>
      <w:kern w:val="0"/>
      <w:sz w:val="36"/>
      <w:szCs w:val="36"/>
      <w:lang w:eastAsia="en-NZ"/>
      <w14:ligatures w14:val="none"/>
    </w:rPr>
  </w:style>
  <w:style w:type="paragraph" w:styleId="Heading3">
    <w:name w:val="heading 3"/>
    <w:basedOn w:val="Normal"/>
    <w:next w:val="BodyText"/>
    <w:link w:val="Heading3Char"/>
    <w:uiPriority w:val="9"/>
    <w:qFormat/>
    <w:rsid w:val="001941BE"/>
    <w:pPr>
      <w:keepNext/>
      <w:tabs>
        <w:tab w:val="left" w:pos="851"/>
      </w:tabs>
      <w:spacing w:before="240" w:after="0" w:line="360" w:lineRule="atLeast"/>
      <w:outlineLvl w:val="2"/>
    </w:pPr>
    <w:rPr>
      <w:rFonts w:ascii="Georgia" w:eastAsiaTheme="majorEastAsia" w:hAnsi="Georgia" w:cstheme="majorBidi"/>
      <w:b/>
      <w:bCs/>
      <w:kern w:val="0"/>
      <w:sz w:val="28"/>
      <w:szCs w:val="22"/>
      <w:lang w:eastAsia="en-NZ"/>
      <w14:ligatures w14:val="none"/>
    </w:rPr>
  </w:style>
  <w:style w:type="paragraph" w:styleId="Heading4">
    <w:name w:val="heading 4"/>
    <w:basedOn w:val="Normal"/>
    <w:next w:val="Normal"/>
    <w:link w:val="Heading4Char"/>
    <w:uiPriority w:val="9"/>
    <w:unhideWhenUsed/>
    <w:qFormat/>
    <w:rsid w:val="00CB6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699"/>
    <w:rPr>
      <w:rFonts w:ascii="Georgia" w:eastAsiaTheme="majorEastAsia" w:hAnsi="Georgia" w:cstheme="majorBidi"/>
      <w:b/>
      <w:bCs/>
      <w:color w:val="1B556B"/>
      <w:kern w:val="0"/>
      <w:sz w:val="48"/>
      <w:szCs w:val="48"/>
      <w:lang w:eastAsia="en-NZ"/>
      <w14:ligatures w14:val="none"/>
    </w:rPr>
  </w:style>
  <w:style w:type="character" w:customStyle="1" w:styleId="Heading2Char">
    <w:name w:val="Heading 2 Char"/>
    <w:basedOn w:val="DefaultParagraphFont"/>
    <w:link w:val="Heading2"/>
    <w:uiPriority w:val="9"/>
    <w:rsid w:val="00CB6699"/>
    <w:rPr>
      <w:rFonts w:ascii="Georgia" w:eastAsiaTheme="majorEastAsia" w:hAnsi="Georgia" w:cstheme="majorBidi"/>
      <w:b/>
      <w:bCs/>
      <w:color w:val="1B556B"/>
      <w:kern w:val="0"/>
      <w:sz w:val="36"/>
      <w:szCs w:val="36"/>
      <w:lang w:eastAsia="en-NZ"/>
      <w14:ligatures w14:val="none"/>
    </w:rPr>
  </w:style>
  <w:style w:type="character" w:customStyle="1" w:styleId="Heading3Char">
    <w:name w:val="Heading 3 Char"/>
    <w:basedOn w:val="DefaultParagraphFont"/>
    <w:link w:val="Heading3"/>
    <w:uiPriority w:val="9"/>
    <w:rsid w:val="00CB6699"/>
    <w:rPr>
      <w:rFonts w:ascii="Georgia" w:eastAsiaTheme="majorEastAsia" w:hAnsi="Georgia" w:cstheme="majorBidi"/>
      <w:b/>
      <w:bCs/>
      <w:kern w:val="0"/>
      <w:sz w:val="28"/>
      <w:szCs w:val="22"/>
      <w:lang w:eastAsia="en-NZ"/>
      <w14:ligatures w14:val="none"/>
    </w:rPr>
  </w:style>
  <w:style w:type="character" w:customStyle="1" w:styleId="Heading4Char">
    <w:name w:val="Heading 4 Char"/>
    <w:basedOn w:val="DefaultParagraphFont"/>
    <w:link w:val="Heading4"/>
    <w:uiPriority w:val="9"/>
    <w:rsid w:val="00CB6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699"/>
    <w:rPr>
      <w:rFonts w:eastAsiaTheme="majorEastAsia" w:cstheme="majorBidi"/>
      <w:color w:val="272727" w:themeColor="text1" w:themeTint="D8"/>
    </w:rPr>
  </w:style>
  <w:style w:type="paragraph" w:styleId="Title">
    <w:name w:val="Title"/>
    <w:basedOn w:val="Normal"/>
    <w:next w:val="Normal"/>
    <w:link w:val="TitleChar"/>
    <w:uiPriority w:val="10"/>
    <w:qFormat/>
    <w:rsid w:val="00CB6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699"/>
    <w:pPr>
      <w:spacing w:before="160"/>
      <w:jc w:val="center"/>
    </w:pPr>
    <w:rPr>
      <w:i/>
      <w:iCs/>
      <w:color w:val="404040" w:themeColor="text1" w:themeTint="BF"/>
    </w:rPr>
  </w:style>
  <w:style w:type="character" w:customStyle="1" w:styleId="QuoteChar">
    <w:name w:val="Quote Char"/>
    <w:basedOn w:val="DefaultParagraphFont"/>
    <w:link w:val="Quote"/>
    <w:uiPriority w:val="29"/>
    <w:rsid w:val="00CB6699"/>
    <w:rPr>
      <w:i/>
      <w:iCs/>
      <w:color w:val="404040" w:themeColor="text1" w:themeTint="BF"/>
    </w:rPr>
  </w:style>
  <w:style w:type="paragraph" w:styleId="ListParagraph">
    <w:name w:val="List Paragraph"/>
    <w:basedOn w:val="Normal"/>
    <w:uiPriority w:val="34"/>
    <w:qFormat/>
    <w:rsid w:val="00CB6699"/>
    <w:pPr>
      <w:ind w:left="720"/>
      <w:contextualSpacing/>
    </w:pPr>
  </w:style>
  <w:style w:type="character" w:styleId="IntenseEmphasis">
    <w:name w:val="Intense Emphasis"/>
    <w:basedOn w:val="DefaultParagraphFont"/>
    <w:uiPriority w:val="21"/>
    <w:qFormat/>
    <w:rsid w:val="00CB6699"/>
    <w:rPr>
      <w:i/>
      <w:iCs/>
      <w:color w:val="0F4761" w:themeColor="accent1" w:themeShade="BF"/>
    </w:rPr>
  </w:style>
  <w:style w:type="paragraph" w:styleId="IntenseQuote">
    <w:name w:val="Intense Quote"/>
    <w:basedOn w:val="Normal"/>
    <w:next w:val="Normal"/>
    <w:link w:val="IntenseQuoteChar"/>
    <w:uiPriority w:val="30"/>
    <w:qFormat/>
    <w:rsid w:val="00CB6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699"/>
    <w:rPr>
      <w:i/>
      <w:iCs/>
      <w:color w:val="0F4761" w:themeColor="accent1" w:themeShade="BF"/>
    </w:rPr>
  </w:style>
  <w:style w:type="character" w:styleId="IntenseReference">
    <w:name w:val="Intense Reference"/>
    <w:basedOn w:val="DefaultParagraphFont"/>
    <w:uiPriority w:val="32"/>
    <w:qFormat/>
    <w:rsid w:val="00CB6699"/>
    <w:rPr>
      <w:b/>
      <w:bCs/>
      <w:smallCaps/>
      <w:color w:val="0F4761" w:themeColor="accent1" w:themeShade="BF"/>
      <w:spacing w:val="5"/>
    </w:rPr>
  </w:style>
  <w:style w:type="paragraph" w:styleId="Header">
    <w:name w:val="header"/>
    <w:basedOn w:val="Normal"/>
    <w:link w:val="HeaderChar"/>
    <w:uiPriority w:val="99"/>
    <w:unhideWhenUsed/>
    <w:rsid w:val="00CB66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699"/>
  </w:style>
  <w:style w:type="paragraph" w:styleId="Footer">
    <w:name w:val="footer"/>
    <w:basedOn w:val="Normal"/>
    <w:link w:val="FooterChar"/>
    <w:uiPriority w:val="99"/>
    <w:unhideWhenUsed/>
    <w:rsid w:val="00CB66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699"/>
  </w:style>
  <w:style w:type="character" w:styleId="CommentReference">
    <w:name w:val="annotation reference"/>
    <w:basedOn w:val="DefaultParagraphFont"/>
    <w:uiPriority w:val="99"/>
    <w:semiHidden/>
    <w:unhideWhenUsed/>
    <w:rsid w:val="00FF0186"/>
    <w:rPr>
      <w:sz w:val="16"/>
      <w:szCs w:val="16"/>
    </w:rPr>
  </w:style>
  <w:style w:type="paragraph" w:styleId="CommentText">
    <w:name w:val="annotation text"/>
    <w:basedOn w:val="Normal"/>
    <w:link w:val="CommentTextChar"/>
    <w:uiPriority w:val="99"/>
    <w:unhideWhenUsed/>
    <w:rsid w:val="00FF0186"/>
    <w:pPr>
      <w:spacing w:line="240" w:lineRule="auto"/>
    </w:pPr>
    <w:rPr>
      <w:sz w:val="20"/>
      <w:szCs w:val="20"/>
    </w:rPr>
  </w:style>
  <w:style w:type="character" w:customStyle="1" w:styleId="CommentTextChar">
    <w:name w:val="Comment Text Char"/>
    <w:basedOn w:val="DefaultParagraphFont"/>
    <w:link w:val="CommentText"/>
    <w:uiPriority w:val="99"/>
    <w:rsid w:val="00FF0186"/>
    <w:rPr>
      <w:sz w:val="20"/>
      <w:szCs w:val="20"/>
    </w:rPr>
  </w:style>
  <w:style w:type="paragraph" w:styleId="CommentSubject">
    <w:name w:val="annotation subject"/>
    <w:basedOn w:val="CommentText"/>
    <w:next w:val="CommentText"/>
    <w:link w:val="CommentSubjectChar"/>
    <w:uiPriority w:val="99"/>
    <w:semiHidden/>
    <w:unhideWhenUsed/>
    <w:rsid w:val="00FF0186"/>
    <w:rPr>
      <w:b/>
      <w:bCs/>
    </w:rPr>
  </w:style>
  <w:style w:type="character" w:customStyle="1" w:styleId="CommentSubjectChar">
    <w:name w:val="Comment Subject Char"/>
    <w:basedOn w:val="CommentTextChar"/>
    <w:link w:val="CommentSubject"/>
    <w:uiPriority w:val="99"/>
    <w:semiHidden/>
    <w:rsid w:val="00FF0186"/>
    <w:rPr>
      <w:b/>
      <w:bCs/>
      <w:sz w:val="20"/>
      <w:szCs w:val="20"/>
    </w:rPr>
  </w:style>
  <w:style w:type="character" w:styleId="Mention">
    <w:name w:val="Mention"/>
    <w:basedOn w:val="DefaultParagraphFont"/>
    <w:uiPriority w:val="99"/>
    <w:unhideWhenUsed/>
    <w:rsid w:val="00FF0186"/>
    <w:rPr>
      <w:color w:val="2B579A"/>
      <w:shd w:val="clear" w:color="auto" w:fill="E1DFDD"/>
    </w:rPr>
  </w:style>
  <w:style w:type="character" w:styleId="Hyperlink">
    <w:name w:val="Hyperlink"/>
    <w:basedOn w:val="DefaultParagraphFont"/>
    <w:uiPriority w:val="99"/>
    <w:unhideWhenUsed/>
    <w:qFormat/>
    <w:rsid w:val="00DB433B"/>
    <w:rPr>
      <w:color w:val="0563C1"/>
      <w:u w:val="single"/>
    </w:rPr>
  </w:style>
  <w:style w:type="paragraph" w:styleId="FootnoteText">
    <w:name w:val="footnote text"/>
    <w:basedOn w:val="Normal"/>
    <w:link w:val="FootnoteTextChar"/>
    <w:uiPriority w:val="99"/>
    <w:unhideWhenUsed/>
    <w:rsid w:val="00DB433B"/>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rsid w:val="00DB433B"/>
    <w:rPr>
      <w:kern w:val="0"/>
      <w:sz w:val="20"/>
      <w:szCs w:val="20"/>
      <w:lang w:val="en-US"/>
      <w14:ligatures w14:val="none"/>
    </w:rPr>
  </w:style>
  <w:style w:type="character" w:styleId="FootnoteReference">
    <w:name w:val="footnote reference"/>
    <w:basedOn w:val="DefaultParagraphFont"/>
    <w:uiPriority w:val="99"/>
    <w:semiHidden/>
    <w:unhideWhenUsed/>
    <w:rsid w:val="00DB433B"/>
    <w:rPr>
      <w:vertAlign w:val="superscript"/>
    </w:rPr>
  </w:style>
  <w:style w:type="paragraph" w:styleId="Revision">
    <w:name w:val="Revision"/>
    <w:hidden/>
    <w:uiPriority w:val="99"/>
    <w:semiHidden/>
    <w:rsid w:val="006959CC"/>
    <w:pPr>
      <w:spacing w:after="0" w:line="240" w:lineRule="auto"/>
    </w:pPr>
  </w:style>
  <w:style w:type="character" w:styleId="FollowedHyperlink">
    <w:name w:val="FollowedHyperlink"/>
    <w:basedOn w:val="DefaultParagraphFont"/>
    <w:uiPriority w:val="99"/>
    <w:semiHidden/>
    <w:unhideWhenUsed/>
    <w:rsid w:val="00687B53"/>
    <w:rPr>
      <w:color w:val="96607D" w:themeColor="followedHyperlink"/>
      <w:u w:val="single"/>
    </w:rPr>
  </w:style>
  <w:style w:type="paragraph" w:styleId="NormalWeb">
    <w:name w:val="Normal (Web)"/>
    <w:basedOn w:val="Normal"/>
    <w:uiPriority w:val="99"/>
    <w:semiHidden/>
    <w:unhideWhenUsed/>
    <w:rsid w:val="00A07455"/>
    <w:rPr>
      <w:rFonts w:ascii="Times New Roman" w:hAnsi="Times New Roman" w:cs="Times New Roman"/>
    </w:rPr>
  </w:style>
  <w:style w:type="table" w:styleId="TableGrid">
    <w:name w:val="Table Grid"/>
    <w:basedOn w:val="TableNormal"/>
    <w:uiPriority w:val="39"/>
    <w:rsid w:val="0008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82A94"/>
    <w:pPr>
      <w:spacing w:after="120"/>
    </w:pPr>
    <w:rPr>
      <w:rFonts w:ascii="Calibri" w:hAnsi="Calibri" w:cs="Calibri"/>
      <w:sz w:val="22"/>
      <w:szCs w:val="22"/>
    </w:rPr>
  </w:style>
  <w:style w:type="character" w:customStyle="1" w:styleId="BodyTextChar">
    <w:name w:val="Body Text Char"/>
    <w:basedOn w:val="DefaultParagraphFont"/>
    <w:link w:val="BodyText"/>
    <w:uiPriority w:val="99"/>
    <w:rsid w:val="00E906B0"/>
    <w:rPr>
      <w:rFonts w:ascii="Calibri" w:hAnsi="Calibri" w:cs="Calibri"/>
      <w:sz w:val="22"/>
      <w:szCs w:val="22"/>
    </w:rPr>
  </w:style>
  <w:style w:type="character" w:styleId="UnresolvedMention">
    <w:name w:val="Unresolved Mention"/>
    <w:basedOn w:val="DefaultParagraphFont"/>
    <w:uiPriority w:val="99"/>
    <w:semiHidden/>
    <w:unhideWhenUsed/>
    <w:rsid w:val="00C033D1"/>
    <w:rPr>
      <w:color w:val="605E5C"/>
      <w:shd w:val="clear" w:color="auto" w:fill="E1DFDD"/>
    </w:rPr>
  </w:style>
  <w:style w:type="paragraph" w:customStyle="1" w:styleId="TableTextbold">
    <w:name w:val="TableText bold"/>
    <w:basedOn w:val="Normal"/>
    <w:uiPriority w:val="1"/>
    <w:qFormat/>
    <w:rsid w:val="00696646"/>
    <w:pPr>
      <w:spacing w:before="60" w:after="60" w:line="240" w:lineRule="atLeast"/>
    </w:pPr>
    <w:rPr>
      <w:rFonts w:eastAsiaTheme="minorEastAsia"/>
      <w:b/>
      <w:bCs/>
      <w:kern w:val="0"/>
      <w:sz w:val="18"/>
      <w:szCs w:val="18"/>
      <w:lang w:val="en-US" w:eastAsia="en-NZ"/>
      <w14:ligatures w14:val="none"/>
    </w:rPr>
  </w:style>
  <w:style w:type="paragraph" w:customStyle="1" w:styleId="TableText">
    <w:name w:val="TableText"/>
    <w:basedOn w:val="Normal"/>
    <w:uiPriority w:val="1"/>
    <w:qFormat/>
    <w:rsid w:val="001941BE"/>
    <w:pPr>
      <w:spacing w:before="60" w:after="60" w:line="240" w:lineRule="atLeast"/>
    </w:pPr>
    <w:rPr>
      <w:rFonts w:ascii="Calibri" w:eastAsia="Times New Roman" w:hAnsi="Calibri" w:cs="Times New Roman"/>
      <w:kern w:val="0"/>
      <w:sz w:val="18"/>
      <w:szCs w:val="22"/>
      <w:lang w:eastAsia="en-NZ"/>
      <w14:ligatures w14:val="none"/>
    </w:rPr>
  </w:style>
  <w:style w:type="paragraph" w:customStyle="1" w:styleId="TableBullet">
    <w:name w:val="TableBullet"/>
    <w:basedOn w:val="Normal"/>
    <w:uiPriority w:val="1"/>
    <w:qFormat/>
    <w:rsid w:val="00464062"/>
    <w:pPr>
      <w:numPr>
        <w:numId w:val="7"/>
      </w:numPr>
      <w:spacing w:after="60" w:line="240" w:lineRule="atLeast"/>
    </w:pPr>
    <w:rPr>
      <w:rFonts w:eastAsiaTheme="minorEastAsia"/>
      <w:kern w:val="0"/>
      <w:sz w:val="18"/>
      <w:szCs w:val="18"/>
      <w:lang w:val="en-US" w:eastAsia="en-NZ"/>
      <w14:ligatures w14:val="none"/>
    </w:rPr>
  </w:style>
  <w:style w:type="table" w:customStyle="1" w:styleId="LightList-Accent11">
    <w:name w:val="Light List - Accent 11"/>
    <w:basedOn w:val="TableNormal"/>
    <w:uiPriority w:val="61"/>
    <w:rsid w:val="00DC592E"/>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styleId="NoSpacing">
    <w:name w:val="No Spacing"/>
    <w:uiPriority w:val="1"/>
    <w:qFormat/>
    <w:rsid w:val="005758B4"/>
    <w:pPr>
      <w:spacing w:after="0" w:line="240" w:lineRule="auto"/>
    </w:pPr>
  </w:style>
  <w:style w:type="paragraph" w:customStyle="1" w:styleId="Boxtext">
    <w:name w:val="Box text"/>
    <w:basedOn w:val="Normal"/>
    <w:uiPriority w:val="1"/>
    <w:qFormat/>
    <w:rsid w:val="00166221"/>
    <w:pPr>
      <w:spacing w:before="120" w:after="120" w:line="260" w:lineRule="atLeast"/>
      <w:ind w:left="284" w:right="284"/>
    </w:pPr>
    <w:rPr>
      <w:rFonts w:ascii="Calibri" w:eastAsiaTheme="minorEastAsia" w:hAnsi="Calibri"/>
      <w:color w:val="1B556B"/>
      <w:kern w:val="0"/>
      <w:sz w:val="20"/>
      <w:szCs w:val="22"/>
      <w:lang w:eastAsia="en-NZ"/>
      <w14:ligatures w14:val="none"/>
    </w:rPr>
  </w:style>
  <w:style w:type="paragraph" w:customStyle="1" w:styleId="Boxbullet">
    <w:name w:val="Box bullet"/>
    <w:basedOn w:val="Boxtext"/>
    <w:uiPriority w:val="1"/>
    <w:qFormat/>
    <w:rsid w:val="00166221"/>
    <w:pPr>
      <w:numPr>
        <w:numId w:val="42"/>
      </w:numPr>
      <w:tabs>
        <w:tab w:val="left" w:pos="680"/>
      </w:tabs>
      <w:spacing w:before="0"/>
    </w:pPr>
    <w:rPr>
      <w:rFonts w:cs="Times New Roman"/>
      <w:szCs w:val="20"/>
    </w:rPr>
  </w:style>
  <w:style w:type="paragraph" w:customStyle="1" w:styleId="Boxheading">
    <w:name w:val="Box heading"/>
    <w:basedOn w:val="Boxtext"/>
    <w:next w:val="Boxtext"/>
    <w:uiPriority w:val="1"/>
    <w:qFormat/>
    <w:rsid w:val="00166221"/>
    <w:pPr>
      <w:keepNext/>
      <w:spacing w:before="240" w:after="0"/>
    </w:pPr>
    <w:rPr>
      <w:rFonts w:cs="Times New Roman"/>
      <w:b/>
      <w:sz w:val="22"/>
      <w:szCs w:val="20"/>
    </w:rPr>
  </w:style>
  <w:style w:type="paragraph" w:customStyle="1" w:styleId="Boxsub-bullet">
    <w:name w:val="Box sub-bullet"/>
    <w:basedOn w:val="Boxtext"/>
    <w:uiPriority w:val="1"/>
    <w:qFormat/>
    <w:rsid w:val="00166221"/>
    <w:pPr>
      <w:numPr>
        <w:numId w:val="43"/>
      </w:numPr>
      <w:spacing w:before="0"/>
    </w:pPr>
    <w:rPr>
      <w:rFonts w:cs="Times New Roman"/>
      <w:szCs w:val="20"/>
    </w:rPr>
  </w:style>
  <w:style w:type="paragraph" w:customStyle="1" w:styleId="Bullet">
    <w:name w:val="Bullet"/>
    <w:basedOn w:val="Normal"/>
    <w:link w:val="BulletChar"/>
    <w:qFormat/>
    <w:rsid w:val="00166221"/>
    <w:pPr>
      <w:numPr>
        <w:numId w:val="44"/>
      </w:numPr>
      <w:tabs>
        <w:tab w:val="left" w:pos="397"/>
      </w:tabs>
      <w:spacing w:after="120" w:line="280" w:lineRule="atLeast"/>
    </w:pPr>
    <w:rPr>
      <w:rFonts w:ascii="Calibri" w:eastAsia="Times New Roman" w:hAnsi="Calibri" w:cs="Times New Roman"/>
      <w:kern w:val="0"/>
      <w:sz w:val="22"/>
      <w:szCs w:val="20"/>
      <w:lang w:eastAsia="en-NZ"/>
      <w14:ligatures w14:val="none"/>
    </w:rPr>
  </w:style>
  <w:style w:type="character" w:customStyle="1" w:styleId="BulletChar">
    <w:name w:val="Bullet Char"/>
    <w:link w:val="Bullet"/>
    <w:locked/>
    <w:rsid w:val="00166221"/>
    <w:rPr>
      <w:rFonts w:ascii="Calibri" w:eastAsia="Times New Roman" w:hAnsi="Calibri" w:cs="Times New Roman"/>
      <w:kern w:val="0"/>
      <w:sz w:val="22"/>
      <w:szCs w:val="20"/>
      <w:lang w:eastAsia="en-NZ"/>
      <w14:ligatures w14:val="none"/>
    </w:rPr>
  </w:style>
  <w:style w:type="paragraph" w:customStyle="1" w:styleId="Figureheading">
    <w:name w:val="Figure heading"/>
    <w:basedOn w:val="Normal"/>
    <w:next w:val="BodyText"/>
    <w:uiPriority w:val="2"/>
    <w:qFormat/>
    <w:rsid w:val="00166221"/>
    <w:pPr>
      <w:keepNext/>
      <w:spacing w:before="120" w:after="120" w:line="280" w:lineRule="atLeast"/>
      <w:ind w:left="1134" w:hanging="1134"/>
    </w:pPr>
    <w:rPr>
      <w:rFonts w:ascii="Calibri" w:eastAsia="Times New Roman" w:hAnsi="Calibri" w:cs="Times New Roman"/>
      <w:b/>
      <w:kern w:val="0"/>
      <w:sz w:val="20"/>
      <w:szCs w:val="22"/>
      <w:lang w:eastAsia="en-NZ"/>
      <w14:ligatures w14:val="none"/>
    </w:rPr>
  </w:style>
  <w:style w:type="paragraph" w:customStyle="1" w:styleId="Numberedparagraph">
    <w:name w:val="Numbered paragraph"/>
    <w:basedOn w:val="Normal"/>
    <w:uiPriority w:val="1"/>
    <w:qFormat/>
    <w:rsid w:val="00166221"/>
    <w:pPr>
      <w:numPr>
        <w:numId w:val="45"/>
      </w:numPr>
      <w:spacing w:after="120" w:line="280" w:lineRule="atLeast"/>
    </w:pPr>
    <w:rPr>
      <w:rFonts w:ascii="Calibri" w:eastAsia="Times New Roman" w:hAnsi="Calibri" w:cs="Times New Roman"/>
      <w:kern w:val="0"/>
      <w:sz w:val="22"/>
      <w:szCs w:val="22"/>
      <w:lang w:eastAsia="en-NZ"/>
      <w14:ligatures w14:val="none"/>
    </w:rPr>
  </w:style>
  <w:style w:type="paragraph" w:customStyle="1" w:styleId="Sub-bullet">
    <w:name w:val="Sub-bullet"/>
    <w:basedOn w:val="Normal"/>
    <w:qFormat/>
    <w:rsid w:val="00166221"/>
    <w:pPr>
      <w:numPr>
        <w:numId w:val="46"/>
      </w:numPr>
      <w:tabs>
        <w:tab w:val="clear" w:pos="397"/>
        <w:tab w:val="left" w:pos="794"/>
      </w:tabs>
      <w:spacing w:after="120" w:line="280" w:lineRule="atLeast"/>
    </w:pPr>
    <w:rPr>
      <w:rFonts w:ascii="Calibri" w:eastAsia="Times New Roman" w:hAnsi="Calibri" w:cs="Times New Roman"/>
      <w:kern w:val="0"/>
      <w:sz w:val="22"/>
      <w:szCs w:val="22"/>
      <w:lang w:eastAsia="en-NZ"/>
      <w14:ligatures w14:val="none"/>
    </w:rPr>
  </w:style>
  <w:style w:type="paragraph" w:customStyle="1" w:styleId="Tableheading">
    <w:name w:val="Table heading"/>
    <w:basedOn w:val="Normal"/>
    <w:next w:val="Normal"/>
    <w:qFormat/>
    <w:rsid w:val="00166221"/>
    <w:pPr>
      <w:keepNext/>
      <w:spacing w:before="120" w:after="120" w:line="280" w:lineRule="atLeast"/>
      <w:ind w:left="1134" w:hanging="1134"/>
    </w:pPr>
    <w:rPr>
      <w:rFonts w:ascii="Calibri" w:eastAsia="Times New Roman" w:hAnsi="Calibri" w:cs="Times New Roman"/>
      <w:b/>
      <w:kern w:val="0"/>
      <w:sz w:val="20"/>
      <w:szCs w:val="22"/>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9597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govt.nz/publications/cipa-26/"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nvironment.govt.nz/publications/cipa-26/" TargetMode="External"/><Relationship Id="rId17" Type="http://schemas.openxmlformats.org/officeDocument/2006/relationships/hyperlink" Target="https://environment.govt.nz/publications/cipa-2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vironment.govt.nz/publications/cipa-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nvironment.govt.nz/publications/cipa-26/"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vironment.govt.nz/assets/publications/climate-change/ERP2/New-Zealands-second-emissions-reduction-plan-Amended-January-2026.pdf" TargetMode="External"/><Relationship Id="rId22" Type="http://schemas.openxmlformats.org/officeDocument/2006/relationships/header" Target="header3.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60DF098C-3D8C-4386-A007-419F55AC5800}">
    <t:Anchor>
      <t:Comment id="442661838"/>
    </t:Anchor>
    <t:History>
      <t:Event id="{592EC99D-EB81-42AB-B0E1-D6F55CA764D4}" time="2026-03-19T20:42:37.188Z">
        <t:Attribution userId="S::Lauren.Smith@mfe.govt.nz::280e0c29-c434-4f16-bbbc-40b04d65ed7b" userProvider="AD" userName="Lauren Smith"/>
        <t:Anchor>
          <t:Comment id="442661838"/>
        </t:Anchor>
        <t:Create/>
      </t:Event>
      <t:Event id="{DAE74D08-2091-4CE7-9744-1ACAE5F28435}" time="2026-03-19T20:42:37.188Z">
        <t:Attribution userId="S::Lauren.Smith@mfe.govt.nz::280e0c29-c434-4f16-bbbc-40b04d65ed7b" userProvider="AD" userName="Lauren Smith"/>
        <t:Anchor>
          <t:Comment id="442661838"/>
        </t:Anchor>
        <t:Assign userId="S::William.Berek@mfe.govt.nz::45870731-b277-45b3-a8a9-0fe475266fe8" userProvider="AD" userName="William Berek"/>
      </t:Event>
      <t:Event id="{2657CA0B-BCD9-4728-B433-87111CAC748D}" time="2026-03-19T20:42:37.188Z">
        <t:Attribution userId="S::Lauren.Smith@mfe.govt.nz::280e0c29-c434-4f16-bbbc-40b04d65ed7b" userProvider="AD" userName="Lauren Smith"/>
        <t:Anchor>
          <t:Comment id="442661838"/>
        </t:Anchor>
        <t:SetTitle title="@William Berek if you agree that this duplicates the box below pls delete from here"/>
      </t:Event>
    </t:History>
  </t:Task>
  <t:Task id="{20F9D540-97D4-4932-B12B-03971B771929}">
    <t:Anchor>
      <t:Comment id="1110900515"/>
    </t:Anchor>
    <t:History>
      <t:Event id="{0310C672-ED2B-4294-B50C-59CE892680CD}" time="2026-05-06T22:41:11.614Z">
        <t:Attribution userId="S::Lauren.Smith@mfe.govt.nz::280e0c29-c434-4f16-bbbc-40b04d65ed7b" userProvider="AD" userName="Lauren Smith"/>
        <t:Anchor>
          <t:Comment id="1958440484"/>
        </t:Anchor>
        <t:Create/>
      </t:Event>
      <t:Event id="{DE1333D1-3C19-4C93-A33D-9176C2AB9700}" time="2026-05-06T22:41:11.614Z">
        <t:Attribution userId="S::Lauren.Smith@mfe.govt.nz::280e0c29-c434-4f16-bbbc-40b04d65ed7b" userProvider="AD" userName="Lauren Smith"/>
        <t:Anchor>
          <t:Comment id="1958440484"/>
        </t:Anchor>
        <t:Assign userId="S::William.Berek@mfe.govt.nz::45870731-b277-45b3-a8a9-0fe475266fe8" userProvider="AD" userName="William Berek"/>
      </t:Event>
      <t:Event id="{322E905C-298D-44F9-9531-84097B678372}" time="2026-05-06T22:41:11.614Z">
        <t:Attribution userId="S::Lauren.Smith@mfe.govt.nz::280e0c29-c434-4f16-bbbc-40b04d65ed7b" userProvider="AD" userName="Lauren Smith"/>
        <t:Anchor>
          <t:Comment id="1958440484"/>
        </t:Anchor>
        <t:SetTitle title="@William Berek am I correct that the CIPA has always had electricity as the sector ?"/>
      </t:Event>
      <t:Event id="{4AE8A532-5170-4E8C-B993-9195B7D38ED1}" time="2026-05-06T23:23:57.722Z">
        <t:Attribution userId="S::Lauren.Smith@mfe.govt.nz::280e0c29-c434-4f16-bbbc-40b04d65ed7b" userProvider="AD" userName="Lauren Smit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Supplemental_x0020_Markings xmlns="4a94300e-a927-4b92-9d3a-682523035cb6" xsi:nil="true"/>
    <IconOverlay xmlns="http://schemas.microsoft.com/sharepoint/v4" xsi:nil="true"/>
    <_Flow_SignoffStatus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MTS_x0020_Type xmlns="4a94300e-a927-4b92-9d3a-682523035cb6" xsi:nil="true"/>
    <Receiver xmlns="4a94300e-a927-4b92-9d3a-682523035cb6" xsi:nil="true"/>
    <Other_x0020_Details_2 xmlns="4a94300e-a927-4b92-9d3a-682523035cb6" xsi:nil="true"/>
    <Sent_x002f_Received xmlns="4a94300e-a927-4b92-9d3a-682523035cb6" xsi:nil="true"/>
    <To xmlns="4a94300e-a927-4b92-9d3a-682523035cb6" xsi:nil="true"/>
    <Other_x0020_Details_3 xmlns="4a94300e-a927-4b92-9d3a-682523035cb6" xsi:nil="true"/>
    <Receiver_x0020_Date xmlns="4a94300e-a927-4b92-9d3a-682523035cb6" xsi:nil="true"/>
    <Status xmlns="4a94300e-a927-4b92-9d3a-682523035cb6" xsi:nil="true"/>
    <Contract_x0020_Number xmlns="4a94300e-a927-4b92-9d3a-682523035cb6" xsi:nil="true"/>
    <Document_x0020_Type xmlns="4a94300e-a927-4b92-9d3a-682523035cb6" xsi:nil="true"/>
    <_dlc_DocId xmlns="58a6f171-52cb-4404-b47d-af1c8daf8fd1">ECM-547756131-221983</_dlc_DocId>
    <_dlc_DocIdUrl xmlns="58a6f171-52cb-4404-b47d-af1c8daf8fd1">
      <Url>https://ministryforenvironment.sharepoint.com/sites/ECM-Pol-CAP/_layouts/15/DocIdRedir.aspx?ID=ECM-547756131-221983</Url>
      <Description>ECM-547756131-221983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9" ma:contentTypeDescription="Create a new document." ma:contentTypeScope="" ma:versionID="3003d8939dcb2c79dd37199b7f8ee4c9">
  <xsd:schema xmlns:xsd="http://www.w3.org/2001/XMLSchema" xmlns:xs="http://www.w3.org/2001/XMLSchema" xmlns:p="http://schemas.microsoft.com/office/2006/metadata/properties" xmlns:ns1="http://schemas.microsoft.com/sharepoint/v3" xmlns:ns2="58a6f171-52cb-4404-b47d-af1c8daf8fd1" xmlns:ns3="4a94300e-a927-4b92-9d3a-682523035cb6" xmlns:ns4="0a5b0190-e301-4766-933d-448c7c363fce" xmlns:ns5="http://schemas.microsoft.com/sharepoint/v4" targetNamespace="http://schemas.microsoft.com/office/2006/metadata/properties" ma:root="true" ma:fieldsID="f63793013b5581b007d97132ddd59f32" ns1:_="" ns2:_="" ns3:_="" ns4:_="" ns5:_="">
    <xsd:import namespace="http://schemas.microsoft.com/sharepoint/v3"/>
    <xsd:import namespace="58a6f171-52cb-4404-b47d-af1c8daf8fd1"/>
    <xsd:import namespace="4a94300e-a927-4b92-9d3a-682523035cb6"/>
    <xsd:import namespace="0a5b0190-e301-4766-933d-448c7c363fc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Other_x0020_Details_2" minOccurs="0"/>
                <xsd:element ref="ns3:MTS_x0020_Type" minOccurs="0"/>
                <xsd:element ref="ns3:MTS_x0020_ID" minOccurs="0"/>
                <xsd:element ref="ns3:MediaServiceAutoTags" minOccurs="0"/>
                <xsd:element ref="ns3:MediaServiceGenerationTime" minOccurs="0"/>
                <xsd:element ref="ns3:MediaServiceEventHashCode" minOccurs="0"/>
                <xsd:element ref="ns3:Supplemental_x0020_Markings" minOccurs="0"/>
                <xsd:element ref="ns3:To" minOccurs="0"/>
                <xsd:element ref="ns3:From" minOccurs="0"/>
                <xsd:element ref="ns3:Sent_x002f_Received" minOccurs="0"/>
                <xsd:element ref="ns3:Contract_x0020_Number" minOccurs="0"/>
                <xsd:element ref="ns3:Other_x0020_Details_3"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3:MediaLengthInSeconds" minOccurs="0"/>
                <xsd:element ref="ns5:IconOverlay" minOccurs="0"/>
                <xsd:element ref="ns3:MediaServiceLocation"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5" nillable="true" ma:displayName="Unified Compliance Policy Properties" ma:hidden="true" ma:internalName="_ip_UnifiedCompliancePolicyProperties">
      <xsd:simpleType>
        <xsd:restriction base="dms:Note"/>
      </xsd:simpleType>
    </xsd:element>
    <xsd:element name="_ip_UnifiedCompliancePolicyUIAction" ma:index="4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4" nillable="true" ma:displayName="Taxonomy Catch All Column" ma:hidden="true" ma:list="{ffc8bc6b-b675-45cd-8c52-a10dd19693fc}"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Other_x0020_Details_2" ma:index="32" nillable="true" ma:displayName="Other Details_2" ma:description="" ma:internalName="Other_x0020_Details_2">
      <xsd:simpleType>
        <xsd:restriction base="dms:Text">
          <xsd:maxLength value="255"/>
        </xsd:restriction>
      </xsd:simpleType>
    </xsd:element>
    <xsd:element name="MTS_x0020_Type" ma:index="33" nillable="true" ma:displayName="MTS Type" ma:default="" ma:description="" ma:internalName="MTS_x0020_Type">
      <xsd:simpleType>
        <xsd:restriction base="dms:Note">
          <xsd:maxLength value="255"/>
        </xsd:restriction>
      </xsd:simpleType>
    </xsd:element>
    <xsd:element name="MTS_x0020_ID" ma:index="34" nillable="true" ma:displayName="MTS ID" ma:default="" ma:description="" ma:internalName="MTS_x0020_ID">
      <xsd:simpleType>
        <xsd:restriction base="dms:Text">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Supplemental_x0020_Markings" ma:index="38" nillable="true" ma:displayName="Supplemental Markings" ma:description="" ma:internalName="Supplemental_x0020_Markings">
      <xsd:simpleType>
        <xsd:restriction base="dms:Note">
          <xsd:maxLength value="255"/>
        </xsd:restriction>
      </xsd:simpleType>
    </xsd:element>
    <xsd:element name="To" ma:index="39" nillable="true" ma:displayName="To" ma:default="" ma:description="" ma:internalName="To">
      <xsd:simpleType>
        <xsd:restriction base="dms:Note">
          <xsd:maxLength value="255"/>
        </xsd:restriction>
      </xsd:simpleType>
    </xsd:element>
    <xsd:element name="From" ma:index="40" nillable="true" ma:displayName="From" ma:default="" ma:description="" ma:internalName="From">
      <xsd:simpleType>
        <xsd:restriction base="dms:Text">
          <xsd:maxLength value="255"/>
        </xsd:restriction>
      </xsd:simpleType>
    </xsd:element>
    <xsd:element name="Sent_x002f_Received" ma:index="41" nillable="true" ma:displayName="Sent/Received" ma:default="" ma:description="" ma:internalName="Sent_x002f_Received">
      <xsd:simpleType>
        <xsd:restriction base="dms:Text">
          <xsd:maxLength value="255"/>
        </xsd:restriction>
      </xsd:simpleType>
    </xsd:element>
    <xsd:element name="Contract_x0020_Number" ma:index="42" nillable="true" ma:displayName="Contract Number" ma:default="" ma:description="" ma:internalName="Contract_x0020_Number">
      <xsd:simpleType>
        <xsd:restriction base="dms:Text">
          <xsd:maxLength value="255"/>
        </xsd:restriction>
      </xsd:simpleType>
    </xsd:element>
    <xsd:element name="Other_x0020_Details_3" ma:index="43" nillable="true" ma:displayName="Other Details_3" ma:description="" ma:internalName="Other_x0020_Details_3">
      <xsd:simpleType>
        <xsd:restriction base="dms:Text">
          <xsd:maxLength value="255"/>
        </xsd:restriction>
      </xsd:simpleType>
    </xsd:element>
    <xsd:element name="MediaServiceOCR" ma:index="44" nillable="true" ma:displayName="Extracted Text" ma:internalName="MediaServiceOCR"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MediaServiceLocation" ma:index="51" nillable="true" ma:displayName="Location" ma:internalName="MediaServiceLocatio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_Flow_SignoffStatus" ma:index="55" nillable="true" ma:displayName="Sign-off status" ma:internalName="Sign_x002d_off_x0020_status">
      <xsd:simpleType>
        <xsd:restriction base="dms:Text"/>
      </xsd:simpleType>
    </xsd:element>
    <xsd:element name="MediaServiceObjectDetectorVersions" ma:index="5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7" nillable="true" ma:displayName="MediaServiceSearchProperties" ma:hidden="true" ma:internalName="MediaServiceSearchProperties" ma:readOnly="true">
      <xsd:simpleType>
        <xsd:restriction base="dms:Note"/>
      </xsd:simpleType>
    </xsd:element>
    <xsd:element name="MediaServiceBillingMetadata" ma:index="5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796F6-12D3-4381-A3C6-4E0FF410FC22}">
  <ds:schemaRefs>
    <ds:schemaRef ds:uri="http://schemas.microsoft.com/sharepoint/v3/contenttype/forms"/>
  </ds:schemaRefs>
</ds:datastoreItem>
</file>

<file path=customXml/itemProps2.xml><?xml version="1.0" encoding="utf-8"?>
<ds:datastoreItem xmlns:ds="http://schemas.openxmlformats.org/officeDocument/2006/customXml" ds:itemID="{386E0EE9-86D9-4F7F-B479-60868D16636C}">
  <ds:schemaRefs>
    <ds:schemaRef ds:uri="http://schemas.microsoft.com/sharepoint/events"/>
  </ds:schemaRefs>
</ds:datastoreItem>
</file>

<file path=customXml/itemProps3.xml><?xml version="1.0" encoding="utf-8"?>
<ds:datastoreItem xmlns:ds="http://schemas.openxmlformats.org/officeDocument/2006/customXml" ds:itemID="{35696AD9-4342-44CD-8B3A-402160211D1C}">
  <ds:schemaRefs>
    <ds:schemaRef ds:uri="http://schemas.microsoft.com/office/2006/metadata/properties"/>
    <ds:schemaRef ds:uri="http://schemas.microsoft.com/office/infopath/2007/PartnerControls"/>
    <ds:schemaRef ds:uri="4a94300e-a927-4b92-9d3a-682523035cb6"/>
    <ds:schemaRef ds:uri="http://schemas.microsoft.com/sharepoint/v3"/>
    <ds:schemaRef ds:uri="http://schemas.microsoft.com/sharepoint/v4"/>
    <ds:schemaRef ds:uri="58a6f171-52cb-4404-b47d-af1c8daf8fd1"/>
  </ds:schemaRefs>
</ds:datastoreItem>
</file>

<file path=customXml/itemProps4.xml><?xml version="1.0" encoding="utf-8"?>
<ds:datastoreItem xmlns:ds="http://schemas.openxmlformats.org/officeDocument/2006/customXml" ds:itemID="{83B5DA2A-C525-4573-9AB2-F86A5AC32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0a5b0190-e301-4766-933d-448c7c363fc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A5768-ABF4-40A0-8359-04E9764A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2034</Words>
  <Characters>10925</Characters>
  <Application>Microsoft Office Word</Application>
  <DocSecurity>0</DocSecurity>
  <Lines>280</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Links>
    <vt:vector size="6" baseType="variant">
      <vt:variant>
        <vt:i4>1376347</vt:i4>
      </vt:variant>
      <vt:variant>
        <vt:i4>0</vt:i4>
      </vt:variant>
      <vt:variant>
        <vt:i4>0</vt:i4>
      </vt:variant>
      <vt:variant>
        <vt:i4>5</vt:i4>
      </vt:variant>
      <vt:variant>
        <vt:lpwstr>https://environment.govt.nz/assets/publications/climate-change/ERP2/New-Zealands-second-emissions-reduction-plan-Amended-January-2026.pdf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Smith</dc:creator>
  <cp:keywords/>
  <dc:description/>
  <cp:lastModifiedBy>Stephen Minchin</cp:lastModifiedBy>
  <cp:revision>7</cp:revision>
  <dcterms:created xsi:type="dcterms:W3CDTF">2026-06-23T23:00:00Z</dcterms:created>
  <dcterms:modified xsi:type="dcterms:W3CDTF">2026-06-24T23:17:00Z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368cea16,5f5da51c,d7e0cd0</vt:lpwstr>
  </property>
  <property fmtid="{D5CDD505-2E9C-101B-9397-08002B2CF9AE}" pid="3" name="ClassificationContentMarkingHeaderFontProps">
    <vt:lpwstr>#000000,9,Aptos</vt:lpwstr>
  </property>
  <property fmtid="{D5CDD505-2E9C-101B-9397-08002B2CF9AE}" pid="4" name="ClassificationContentMarkingHeaderText">
    <vt:lpwstr>[IN-CONFIDENCE]</vt:lpwstr>
  </property>
  <property fmtid="{D5CDD505-2E9C-101B-9397-08002B2CF9AE}" pid="5" name="ClassificationContentMarkingFooterShapeIds">
    <vt:lpwstr>1a771a94,4d960971,3f93efec</vt:lpwstr>
  </property>
  <property fmtid="{D5CDD505-2E9C-101B-9397-08002B2CF9AE}" pid="6" name="ClassificationContentMarkingFooterFontProps">
    <vt:lpwstr>#000000,9,Aptos</vt:lpwstr>
  </property>
  <property fmtid="{D5CDD505-2E9C-101B-9397-08002B2CF9AE}" pid="7" name="ClassificationContentMarkingFooterText">
    <vt:lpwstr>[IN-CONFIDENCE]</vt:lpwstr>
  </property>
  <property fmtid="{D5CDD505-2E9C-101B-9397-08002B2CF9AE}" pid="8" name="ContentTypeId">
    <vt:lpwstr>0x010100EA5FB0BEBF7DE54D9F252D8A06C053F7</vt:lpwstr>
  </property>
  <property fmtid="{D5CDD505-2E9C-101B-9397-08002B2CF9AE}" pid="9" name="MediaServiceImageTags">
    <vt:lpwstr/>
  </property>
  <property fmtid="{D5CDD505-2E9C-101B-9397-08002B2CF9AE}" pid="10" name="_dlc_DocIdItemGuid">
    <vt:lpwstr>fe5d79fd-d806-4af8-8d67-bcb3c904d855</vt:lpwstr>
  </property>
  <property fmtid="{D5CDD505-2E9C-101B-9397-08002B2CF9AE}" pid="11" name="docLang">
    <vt:lpwstr>en</vt:lpwstr>
  </property>
  <property fmtid="{D5CDD505-2E9C-101B-9397-08002B2CF9AE}" pid="12" name="MSIP_Label_52dda6cc-d61d-4fd2-bf18-9b3017d931cc_Enabled">
    <vt:lpwstr>true</vt:lpwstr>
  </property>
  <property fmtid="{D5CDD505-2E9C-101B-9397-08002B2CF9AE}" pid="13" name="MSIP_Label_52dda6cc-d61d-4fd2-bf18-9b3017d931cc_SetDate">
    <vt:lpwstr>2026-06-23T23:27:30Z</vt:lpwstr>
  </property>
  <property fmtid="{D5CDD505-2E9C-101B-9397-08002B2CF9AE}" pid="14" name="MSIP_Label_52dda6cc-d61d-4fd2-bf18-9b3017d931cc_Method">
    <vt:lpwstr>Privileged</vt:lpwstr>
  </property>
  <property fmtid="{D5CDD505-2E9C-101B-9397-08002B2CF9AE}" pid="15" name="MSIP_Label_52dda6cc-d61d-4fd2-bf18-9b3017d931cc_Name">
    <vt:lpwstr>[UNCLASSIFIED]</vt:lpwstr>
  </property>
  <property fmtid="{D5CDD505-2E9C-101B-9397-08002B2CF9AE}" pid="16" name="MSIP_Label_52dda6cc-d61d-4fd2-bf18-9b3017d931cc_SiteId">
    <vt:lpwstr>761dd003-d4ff-4049-8a72-8549b20fcbb1</vt:lpwstr>
  </property>
  <property fmtid="{D5CDD505-2E9C-101B-9397-08002B2CF9AE}" pid="17" name="MSIP_Label_52dda6cc-d61d-4fd2-bf18-9b3017d931cc_ActionId">
    <vt:lpwstr>5e0e6d35-29a7-45f8-8e61-7a21fcfa9c51</vt:lpwstr>
  </property>
  <property fmtid="{D5CDD505-2E9C-101B-9397-08002B2CF9AE}" pid="18" name="MSIP_Label_52dda6cc-d61d-4fd2-bf18-9b3017d931cc_ContentBits">
    <vt:lpwstr>0</vt:lpwstr>
  </property>
  <property fmtid="{D5CDD505-2E9C-101B-9397-08002B2CF9AE}" pid="19" name="MSIP_Label_52dda6cc-d61d-4fd2-bf18-9b3017d931cc_Tag">
    <vt:lpwstr>10, 0, 1, 1</vt:lpwstr>
  </property>
</Properties>
</file>