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1A16A" w14:textId="29638BB4" w:rsidR="0080531E" w:rsidRPr="006B77BB" w:rsidRDefault="001137EB" w:rsidP="009E08D2">
      <w:pPr>
        <w:pStyle w:val="BodyText"/>
        <w:tabs>
          <w:tab w:val="left" w:pos="6375"/>
        </w:tabs>
      </w:pPr>
      <w:r>
        <w:rPr>
          <w:noProof/>
        </w:rPr>
        <w:drawing>
          <wp:anchor distT="0" distB="0" distL="114300" distR="114300" simplePos="0" relativeHeight="251658242" behindDoc="0" locked="0" layoutInCell="1" allowOverlap="1" wp14:anchorId="6AF33BAD" wp14:editId="07A18B39">
            <wp:simplePos x="0" y="0"/>
            <wp:positionH relativeFrom="margin">
              <wp:posOffset>-1093470</wp:posOffset>
            </wp:positionH>
            <wp:positionV relativeFrom="paragraph">
              <wp:posOffset>-3609340</wp:posOffset>
            </wp:positionV>
            <wp:extent cx="7587860" cy="10733404"/>
            <wp:effectExtent l="0" t="0" r="0" b="0"/>
            <wp:wrapNone/>
            <wp:docPr id="175087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79631" name="Picture 1750879631"/>
                    <pic:cNvPicPr/>
                  </pic:nvPicPr>
                  <pic:blipFill>
                    <a:blip r:embed="rId12"/>
                    <a:stretch>
                      <a:fillRect/>
                    </a:stretch>
                  </pic:blipFill>
                  <pic:spPr>
                    <a:xfrm>
                      <a:off x="0" y="0"/>
                      <a:ext cx="7587860" cy="10733404"/>
                    </a:xfrm>
                    <a:prstGeom prst="rect">
                      <a:avLst/>
                    </a:prstGeom>
                  </pic:spPr>
                </pic:pic>
              </a:graphicData>
            </a:graphic>
            <wp14:sizeRelH relativeFrom="margin">
              <wp14:pctWidth>0</wp14:pctWidth>
            </wp14:sizeRelH>
            <wp14:sizeRelV relativeFrom="margin">
              <wp14:pctHeight>0</wp14:pctHeight>
            </wp14:sizeRelV>
          </wp:anchor>
        </w:drawing>
      </w:r>
    </w:p>
    <w:p w14:paraId="751A531F" w14:textId="77777777" w:rsidR="0003640E" w:rsidRPr="006B77BB" w:rsidRDefault="0003640E" w:rsidP="0003640E">
      <w:pPr>
        <w:pStyle w:val="BodyText"/>
      </w:pPr>
    </w:p>
    <w:p w14:paraId="0DF3B085" w14:textId="77777777"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58C7934A" w14:textId="77777777" w:rsidR="00452EC4" w:rsidRPr="006B77BB" w:rsidRDefault="00452EC4" w:rsidP="00775F57">
      <w:pPr>
        <w:pStyle w:val="Imprint"/>
        <w:spacing w:before="0" w:after="0"/>
        <w:rPr>
          <w:b/>
        </w:rPr>
      </w:pPr>
      <w:r w:rsidRPr="006B77BB">
        <w:rPr>
          <w:b/>
        </w:rPr>
        <w:lastRenderedPageBreak/>
        <w:t>Disclaimer</w:t>
      </w:r>
    </w:p>
    <w:p w14:paraId="3C1E2A13"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6C40F0B1" w14:textId="77777777" w:rsidR="0059040D" w:rsidRDefault="0059040D" w:rsidP="00D01DD6">
      <w:pPr>
        <w:pStyle w:val="Bullet"/>
      </w:pPr>
      <w:r>
        <w:t xml:space="preserve">the information does not alter the laws of New Zealand, other official guidelines, or requirements </w:t>
      </w:r>
    </w:p>
    <w:p w14:paraId="125EB5AF" w14:textId="77777777"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566CA5F5" w14:textId="77777777" w:rsidR="0059040D" w:rsidRDefault="0059040D" w:rsidP="00D01DD6">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2127885D" w14:textId="77777777"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1D5AC676" w14:textId="77777777" w:rsidR="00452EC4" w:rsidRDefault="00452EC4" w:rsidP="00452EC4">
      <w:pPr>
        <w:pStyle w:val="Imprint"/>
      </w:pPr>
    </w:p>
    <w:p w14:paraId="146356E4" w14:textId="77777777" w:rsidR="00FC598C" w:rsidRPr="006B77BB" w:rsidRDefault="00FC598C" w:rsidP="00452EC4">
      <w:pPr>
        <w:pStyle w:val="Imprint"/>
      </w:pPr>
    </w:p>
    <w:p w14:paraId="3E7C6925" w14:textId="2722CE86" w:rsidR="00452EC4" w:rsidRPr="006B77BB" w:rsidRDefault="00452EC4" w:rsidP="00D8117F">
      <w:pPr>
        <w:jc w:val="left"/>
      </w:pPr>
      <w:r w:rsidRPr="006B77BB">
        <w:t xml:space="preserve">This </w:t>
      </w:r>
      <w:r w:rsidR="00775F57" w:rsidRPr="006B77BB">
        <w:t>document</w:t>
      </w:r>
      <w:r w:rsidRPr="006B77BB">
        <w:t xml:space="preserve"> may be cited as:</w:t>
      </w:r>
      <w:r w:rsidR="00775F57" w:rsidRPr="006B77BB">
        <w:t xml:space="preserve"> Ministry for the Environment. </w:t>
      </w:r>
      <w:r w:rsidR="00474C15">
        <w:t>2025</w:t>
      </w:r>
      <w:r w:rsidR="00775F57" w:rsidRPr="006B77BB">
        <w:t xml:space="preserve">. </w:t>
      </w:r>
      <w:r w:rsidR="00474C15">
        <w:rPr>
          <w:i/>
        </w:rPr>
        <w:t xml:space="preserve">Remediation of contaminated sites: </w:t>
      </w:r>
      <w:r w:rsidR="00EE3B94">
        <w:rPr>
          <w:i/>
        </w:rPr>
        <w:t>A guide to applying for a waste levy waiver under section 29(1)(b) of the Waste Minimisation Act 200</w:t>
      </w:r>
      <w:r w:rsidR="00B35A7B">
        <w:rPr>
          <w:i/>
        </w:rPr>
        <w:t>8</w:t>
      </w:r>
      <w:r w:rsidR="00D8117F">
        <w:rPr>
          <w:i/>
        </w:rPr>
        <w:t xml:space="preserve"> | </w:t>
      </w:r>
      <w:r w:rsidR="00D8117F" w:rsidRPr="00D8117F">
        <w:rPr>
          <w:i/>
          <w:iCs/>
        </w:rPr>
        <w:t xml:space="preserve">Te </w:t>
      </w:r>
      <w:proofErr w:type="spellStart"/>
      <w:r w:rsidR="00D8117F" w:rsidRPr="00D8117F">
        <w:rPr>
          <w:i/>
          <w:iCs/>
        </w:rPr>
        <w:t>whakatika</w:t>
      </w:r>
      <w:proofErr w:type="spellEnd"/>
      <w:r w:rsidR="00D8117F" w:rsidRPr="00D8117F">
        <w:rPr>
          <w:i/>
          <w:iCs/>
        </w:rPr>
        <w:t xml:space="preserve"> wāhi </w:t>
      </w:r>
      <w:proofErr w:type="spellStart"/>
      <w:r w:rsidR="00D8117F" w:rsidRPr="00D8117F">
        <w:rPr>
          <w:i/>
          <w:iCs/>
        </w:rPr>
        <w:t>tāhawahawa</w:t>
      </w:r>
      <w:proofErr w:type="spellEnd"/>
      <w:r w:rsidR="00D8117F" w:rsidRPr="00D8117F">
        <w:rPr>
          <w:i/>
          <w:iCs/>
        </w:rPr>
        <w:t xml:space="preserve">: He </w:t>
      </w:r>
      <w:proofErr w:type="spellStart"/>
      <w:r w:rsidR="00D8117F" w:rsidRPr="00D8117F">
        <w:rPr>
          <w:i/>
          <w:iCs/>
        </w:rPr>
        <w:t>aratohu</w:t>
      </w:r>
      <w:proofErr w:type="spellEnd"/>
      <w:r w:rsidR="00D8117F" w:rsidRPr="00D8117F">
        <w:rPr>
          <w:i/>
          <w:iCs/>
        </w:rPr>
        <w:t xml:space="preserve"> </w:t>
      </w:r>
      <w:proofErr w:type="spellStart"/>
      <w:r w:rsidR="00D8117F" w:rsidRPr="00D8117F">
        <w:rPr>
          <w:i/>
          <w:iCs/>
        </w:rPr>
        <w:t>mō</w:t>
      </w:r>
      <w:proofErr w:type="spellEnd"/>
      <w:r w:rsidR="00D8117F" w:rsidRPr="00D8117F">
        <w:rPr>
          <w:i/>
          <w:iCs/>
        </w:rPr>
        <w:t xml:space="preserve"> </w:t>
      </w:r>
      <w:proofErr w:type="spellStart"/>
      <w:r w:rsidR="00D8117F" w:rsidRPr="00D8117F">
        <w:rPr>
          <w:i/>
          <w:iCs/>
        </w:rPr>
        <w:t>te</w:t>
      </w:r>
      <w:proofErr w:type="spellEnd"/>
      <w:r w:rsidR="00D8117F" w:rsidRPr="00D8117F">
        <w:rPr>
          <w:i/>
          <w:iCs/>
        </w:rPr>
        <w:t xml:space="preserve"> </w:t>
      </w:r>
      <w:proofErr w:type="spellStart"/>
      <w:r w:rsidR="00D8117F" w:rsidRPr="00D8117F">
        <w:rPr>
          <w:i/>
          <w:iCs/>
        </w:rPr>
        <w:t>tono</w:t>
      </w:r>
      <w:proofErr w:type="spellEnd"/>
      <w:r w:rsidR="00D8117F" w:rsidRPr="00D8117F">
        <w:rPr>
          <w:i/>
          <w:iCs/>
        </w:rPr>
        <w:t xml:space="preserve"> </w:t>
      </w:r>
      <w:proofErr w:type="spellStart"/>
      <w:r w:rsidR="00D8117F" w:rsidRPr="00D8117F">
        <w:rPr>
          <w:i/>
          <w:iCs/>
        </w:rPr>
        <w:t>whakaore</w:t>
      </w:r>
      <w:proofErr w:type="spellEnd"/>
      <w:r w:rsidR="00D8117F" w:rsidRPr="00D8117F">
        <w:rPr>
          <w:i/>
          <w:iCs/>
        </w:rPr>
        <w:t xml:space="preserve"> utu para </w:t>
      </w:r>
      <w:proofErr w:type="spellStart"/>
      <w:r w:rsidR="00D8117F" w:rsidRPr="00D8117F">
        <w:rPr>
          <w:i/>
          <w:iCs/>
        </w:rPr>
        <w:t>i</w:t>
      </w:r>
      <w:proofErr w:type="spellEnd"/>
      <w:r w:rsidR="00D8117F" w:rsidRPr="00D8117F">
        <w:rPr>
          <w:i/>
          <w:iCs/>
        </w:rPr>
        <w:t xml:space="preserve"> </w:t>
      </w:r>
      <w:proofErr w:type="spellStart"/>
      <w:r w:rsidR="00D8117F" w:rsidRPr="00D8117F">
        <w:rPr>
          <w:i/>
          <w:iCs/>
        </w:rPr>
        <w:t>raro</w:t>
      </w:r>
      <w:proofErr w:type="spellEnd"/>
      <w:r w:rsidR="00D8117F" w:rsidRPr="00D8117F">
        <w:rPr>
          <w:i/>
          <w:iCs/>
        </w:rPr>
        <w:t xml:space="preserve"> </w:t>
      </w:r>
      <w:proofErr w:type="spellStart"/>
      <w:r w:rsidR="00D8117F" w:rsidRPr="00D8117F">
        <w:rPr>
          <w:i/>
          <w:iCs/>
        </w:rPr>
        <w:t>i</w:t>
      </w:r>
      <w:proofErr w:type="spellEnd"/>
      <w:r w:rsidR="00D8117F" w:rsidRPr="00D8117F">
        <w:rPr>
          <w:i/>
          <w:iCs/>
        </w:rPr>
        <w:t xml:space="preserve"> </w:t>
      </w:r>
      <w:proofErr w:type="spellStart"/>
      <w:r w:rsidR="00D8117F" w:rsidRPr="00D8117F">
        <w:rPr>
          <w:i/>
          <w:iCs/>
        </w:rPr>
        <w:t>te</w:t>
      </w:r>
      <w:proofErr w:type="spellEnd"/>
      <w:r w:rsidR="00D8117F" w:rsidRPr="00D8117F">
        <w:rPr>
          <w:i/>
          <w:iCs/>
        </w:rPr>
        <w:t xml:space="preserve"> </w:t>
      </w:r>
      <w:proofErr w:type="spellStart"/>
      <w:r w:rsidR="00D8117F" w:rsidRPr="00D8117F">
        <w:rPr>
          <w:i/>
          <w:iCs/>
        </w:rPr>
        <w:t>wāhanga</w:t>
      </w:r>
      <w:proofErr w:type="spellEnd"/>
      <w:r w:rsidR="00D8117F" w:rsidRPr="00D8117F">
        <w:rPr>
          <w:i/>
          <w:iCs/>
        </w:rPr>
        <w:t xml:space="preserve"> 29(1)(b) o </w:t>
      </w:r>
      <w:proofErr w:type="spellStart"/>
      <w:r w:rsidR="00D8117F" w:rsidRPr="00D8117F">
        <w:rPr>
          <w:i/>
          <w:iCs/>
        </w:rPr>
        <w:t>te</w:t>
      </w:r>
      <w:proofErr w:type="spellEnd"/>
      <w:r w:rsidR="00D8117F" w:rsidRPr="00D8117F">
        <w:rPr>
          <w:i/>
          <w:iCs/>
        </w:rPr>
        <w:t xml:space="preserve"> Ture </w:t>
      </w:r>
      <w:proofErr w:type="spellStart"/>
      <w:r w:rsidR="00D8117F" w:rsidRPr="00D8117F">
        <w:rPr>
          <w:i/>
          <w:iCs/>
        </w:rPr>
        <w:t>Whakaiti</w:t>
      </w:r>
      <w:proofErr w:type="spellEnd"/>
      <w:r w:rsidR="00D8117F" w:rsidRPr="00D8117F">
        <w:rPr>
          <w:i/>
          <w:iCs/>
        </w:rPr>
        <w:t xml:space="preserve"> Para 2008</w:t>
      </w:r>
      <w:r w:rsidR="00775F57" w:rsidRPr="006B77BB">
        <w:t>. Wellington: Ministry for the Environment.</w:t>
      </w:r>
    </w:p>
    <w:p w14:paraId="45DA86D5" w14:textId="77777777" w:rsidR="00760C00" w:rsidRDefault="00760C00" w:rsidP="0080531E">
      <w:pPr>
        <w:pStyle w:val="Imprint"/>
      </w:pPr>
    </w:p>
    <w:p w14:paraId="3EAE414F" w14:textId="77777777" w:rsidR="00FC598C" w:rsidRDefault="00FC598C" w:rsidP="0080531E">
      <w:pPr>
        <w:pStyle w:val="Imprint"/>
      </w:pPr>
    </w:p>
    <w:p w14:paraId="2430625D" w14:textId="77777777" w:rsidR="00FC598C" w:rsidRDefault="00FC598C" w:rsidP="0080531E">
      <w:pPr>
        <w:pStyle w:val="Imprint"/>
      </w:pPr>
    </w:p>
    <w:p w14:paraId="6B7383C6" w14:textId="77777777" w:rsidR="00457135" w:rsidRDefault="00457135" w:rsidP="0080531E">
      <w:pPr>
        <w:pStyle w:val="Imprint"/>
      </w:pPr>
    </w:p>
    <w:p w14:paraId="311BC5C1" w14:textId="77777777" w:rsidR="00130A41" w:rsidRDefault="00130A41" w:rsidP="0080531E">
      <w:pPr>
        <w:pStyle w:val="Imprint"/>
      </w:pPr>
    </w:p>
    <w:p w14:paraId="117E5861" w14:textId="77777777" w:rsidR="00130A41" w:rsidRDefault="00130A41" w:rsidP="0080531E">
      <w:pPr>
        <w:pStyle w:val="Imprint"/>
      </w:pPr>
    </w:p>
    <w:p w14:paraId="37113DDB" w14:textId="77777777" w:rsidR="00457135" w:rsidRPr="006B77BB" w:rsidRDefault="00457135" w:rsidP="0080531E">
      <w:pPr>
        <w:pStyle w:val="Imprint"/>
      </w:pPr>
    </w:p>
    <w:p w14:paraId="2B7ED260" w14:textId="13C20421" w:rsidR="0080531E" w:rsidRPr="006B77BB" w:rsidRDefault="0080531E" w:rsidP="0080531E">
      <w:pPr>
        <w:pStyle w:val="Imprint"/>
      </w:pPr>
      <w:r w:rsidRPr="006B77BB">
        <w:t xml:space="preserve">Published in </w:t>
      </w:r>
      <w:r w:rsidR="001C1DCF">
        <w:t>May</w:t>
      </w:r>
      <w:r w:rsidR="00775F57" w:rsidRPr="00663783">
        <w:t xml:space="preserve"> </w:t>
      </w:r>
      <w:r w:rsidR="00B35A7B">
        <w:t>2025</w:t>
      </w:r>
      <w:r w:rsidR="00B35A7B" w:rsidRPr="006B77BB">
        <w:t xml:space="preserve">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1201AD">
        <w:t>m</w:t>
      </w:r>
      <w:r w:rsidRPr="006B77BB">
        <w:t>ō</w:t>
      </w:r>
      <w:proofErr w:type="spellEnd"/>
      <w:r w:rsidRPr="006B77BB">
        <w:t xml:space="preserve"> </w:t>
      </w:r>
      <w:proofErr w:type="spellStart"/>
      <w:r w:rsidR="001201AD">
        <w:t>t</w:t>
      </w:r>
      <w:r w:rsidRPr="006B77BB">
        <w:t>e</w:t>
      </w:r>
      <w:proofErr w:type="spellEnd"/>
      <w:r w:rsidRPr="006B77BB">
        <w:t xml:space="preserve"> Taiao</w:t>
      </w:r>
      <w:r w:rsidRPr="006B77BB">
        <w:br/>
        <w:t>PO Box 10362, Wellington 6143, New Zealand</w:t>
      </w:r>
      <w:r w:rsidR="00F27E5C">
        <w:br/>
      </w:r>
      <w:hyperlink r:id="rId15" w:history="1">
        <w:r w:rsidR="00F27E5C" w:rsidRPr="005A5193">
          <w:rPr>
            <w:rStyle w:val="Hyperlink"/>
          </w:rPr>
          <w:t>environment.govt.nz</w:t>
        </w:r>
      </w:hyperlink>
    </w:p>
    <w:p w14:paraId="73E573E9" w14:textId="2D9F7F49" w:rsidR="0080531E" w:rsidRPr="006B77BB" w:rsidRDefault="0080531E" w:rsidP="0041507D">
      <w:pPr>
        <w:pStyle w:val="BodyText"/>
      </w:pPr>
      <w:r w:rsidRPr="006B77BB">
        <w:t xml:space="preserve">ISBN: </w:t>
      </w:r>
      <w:r w:rsidR="00763FFA" w:rsidRPr="00763FFA">
        <w:t>978-1-991140-80-7</w:t>
      </w:r>
      <w:r w:rsidR="00FC598C">
        <w:br/>
      </w:r>
      <w:r w:rsidRPr="006B77BB">
        <w:t xml:space="preserve">Publication number: </w:t>
      </w:r>
      <w:r w:rsidRPr="00763FFA">
        <w:t xml:space="preserve">ME </w:t>
      </w:r>
      <w:r w:rsidR="005738EE">
        <w:t>1889</w:t>
      </w:r>
    </w:p>
    <w:p w14:paraId="449C9C1E" w14:textId="059628E9" w:rsidR="0080531E" w:rsidRPr="006B77BB" w:rsidRDefault="0080531E" w:rsidP="00593E94">
      <w:pPr>
        <w:pStyle w:val="Imprint"/>
        <w:spacing w:after="80"/>
      </w:pPr>
      <w:r w:rsidRPr="006B77BB">
        <w:t xml:space="preserve">© Crown copyright New Zealand </w:t>
      </w:r>
      <w:r w:rsidR="00B35A7B">
        <w:t>2025</w:t>
      </w:r>
    </w:p>
    <w:p w14:paraId="471E0915"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664F50D4" w14:textId="77777777" w:rsidR="0080531E" w:rsidRPr="00F06E0B" w:rsidRDefault="0080531E" w:rsidP="00585FD0">
      <w:pPr>
        <w:pStyle w:val="Heading"/>
      </w:pPr>
      <w:r w:rsidRPr="00F06E0B">
        <w:lastRenderedPageBreak/>
        <w:t>Contents</w:t>
      </w:r>
    </w:p>
    <w:p w14:paraId="6610E164" w14:textId="1AA02397" w:rsidR="00EC6C4E"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95272591" w:history="1">
        <w:r w:rsidR="00EC6C4E" w:rsidRPr="008D2A16">
          <w:rPr>
            <w:rStyle w:val="Hyperlink"/>
            <w:noProof/>
          </w:rPr>
          <w:t xml:space="preserve">Terms </w:t>
        </w:r>
        <w:r w:rsidR="0099318C">
          <w:rPr>
            <w:rStyle w:val="Hyperlink"/>
            <w:noProof/>
          </w:rPr>
          <w:t xml:space="preserve">and abbreviations </w:t>
        </w:r>
        <w:r w:rsidR="00EC6C4E" w:rsidRPr="008D2A16">
          <w:rPr>
            <w:rStyle w:val="Hyperlink"/>
            <w:noProof/>
          </w:rPr>
          <w:t>used in this document</w:t>
        </w:r>
        <w:r w:rsidR="00EC6C4E">
          <w:rPr>
            <w:noProof/>
            <w:webHidden/>
          </w:rPr>
          <w:tab/>
        </w:r>
        <w:r w:rsidR="00EC6C4E">
          <w:rPr>
            <w:noProof/>
            <w:webHidden/>
          </w:rPr>
          <w:fldChar w:fldCharType="begin"/>
        </w:r>
        <w:r w:rsidR="00EC6C4E">
          <w:rPr>
            <w:noProof/>
            <w:webHidden/>
          </w:rPr>
          <w:instrText xml:space="preserve"> PAGEREF _Toc195272591 \h </w:instrText>
        </w:r>
        <w:r w:rsidR="00EC6C4E">
          <w:rPr>
            <w:noProof/>
            <w:webHidden/>
          </w:rPr>
        </w:r>
        <w:r w:rsidR="00EC6C4E">
          <w:rPr>
            <w:noProof/>
            <w:webHidden/>
          </w:rPr>
          <w:fldChar w:fldCharType="separate"/>
        </w:r>
        <w:r w:rsidR="00095FB2">
          <w:rPr>
            <w:noProof/>
            <w:webHidden/>
          </w:rPr>
          <w:t>5</w:t>
        </w:r>
        <w:r w:rsidR="00EC6C4E">
          <w:rPr>
            <w:noProof/>
            <w:webHidden/>
          </w:rPr>
          <w:fldChar w:fldCharType="end"/>
        </w:r>
      </w:hyperlink>
    </w:p>
    <w:p w14:paraId="30A3B184" w14:textId="753B9A8D" w:rsidR="00EC6C4E" w:rsidRDefault="00EC6C4E">
      <w:pPr>
        <w:pStyle w:val="TOC1"/>
        <w:rPr>
          <w:rFonts w:asciiTheme="minorHAnsi" w:hAnsiTheme="minorHAnsi"/>
          <w:noProof/>
          <w:kern w:val="2"/>
          <w:sz w:val="24"/>
          <w:szCs w:val="24"/>
          <w14:ligatures w14:val="standardContextual"/>
        </w:rPr>
      </w:pPr>
      <w:hyperlink w:anchor="_Toc195272592" w:history="1">
        <w:r w:rsidRPr="008D2A16">
          <w:rPr>
            <w:rStyle w:val="Hyperlink"/>
            <w:noProof/>
          </w:rPr>
          <w:t>Background</w:t>
        </w:r>
        <w:r>
          <w:rPr>
            <w:noProof/>
            <w:webHidden/>
          </w:rPr>
          <w:tab/>
        </w:r>
        <w:r>
          <w:rPr>
            <w:noProof/>
            <w:webHidden/>
          </w:rPr>
          <w:fldChar w:fldCharType="begin"/>
        </w:r>
        <w:r>
          <w:rPr>
            <w:noProof/>
            <w:webHidden/>
          </w:rPr>
          <w:instrText xml:space="preserve"> PAGEREF _Toc195272592 \h </w:instrText>
        </w:r>
        <w:r>
          <w:rPr>
            <w:noProof/>
            <w:webHidden/>
          </w:rPr>
        </w:r>
        <w:r>
          <w:rPr>
            <w:noProof/>
            <w:webHidden/>
          </w:rPr>
          <w:fldChar w:fldCharType="separate"/>
        </w:r>
        <w:r w:rsidR="00095FB2">
          <w:rPr>
            <w:noProof/>
            <w:webHidden/>
          </w:rPr>
          <w:t>6</w:t>
        </w:r>
        <w:r>
          <w:rPr>
            <w:noProof/>
            <w:webHidden/>
          </w:rPr>
          <w:fldChar w:fldCharType="end"/>
        </w:r>
      </w:hyperlink>
    </w:p>
    <w:p w14:paraId="12DDD5EB" w14:textId="77C206F8" w:rsidR="00EC6C4E" w:rsidRDefault="00EC6C4E">
      <w:pPr>
        <w:pStyle w:val="TOC2"/>
        <w:rPr>
          <w:rFonts w:asciiTheme="minorHAnsi" w:hAnsiTheme="minorHAnsi"/>
          <w:noProof/>
          <w:kern w:val="2"/>
          <w:sz w:val="24"/>
          <w:szCs w:val="24"/>
          <w14:ligatures w14:val="standardContextual"/>
        </w:rPr>
      </w:pPr>
      <w:hyperlink w:anchor="_Toc195272593" w:history="1">
        <w:r w:rsidRPr="008D2A16">
          <w:rPr>
            <w:rStyle w:val="Hyperlink"/>
            <w:noProof/>
          </w:rPr>
          <w:t>Purpose of this document</w:t>
        </w:r>
        <w:r>
          <w:rPr>
            <w:noProof/>
            <w:webHidden/>
          </w:rPr>
          <w:tab/>
        </w:r>
        <w:r>
          <w:rPr>
            <w:noProof/>
            <w:webHidden/>
          </w:rPr>
          <w:fldChar w:fldCharType="begin"/>
        </w:r>
        <w:r>
          <w:rPr>
            <w:noProof/>
            <w:webHidden/>
          </w:rPr>
          <w:instrText xml:space="preserve"> PAGEREF _Toc195272593 \h </w:instrText>
        </w:r>
        <w:r>
          <w:rPr>
            <w:noProof/>
            <w:webHidden/>
          </w:rPr>
        </w:r>
        <w:r>
          <w:rPr>
            <w:noProof/>
            <w:webHidden/>
          </w:rPr>
          <w:fldChar w:fldCharType="separate"/>
        </w:r>
        <w:r w:rsidR="00095FB2">
          <w:rPr>
            <w:noProof/>
            <w:webHidden/>
          </w:rPr>
          <w:t>6</w:t>
        </w:r>
        <w:r>
          <w:rPr>
            <w:noProof/>
            <w:webHidden/>
          </w:rPr>
          <w:fldChar w:fldCharType="end"/>
        </w:r>
      </w:hyperlink>
    </w:p>
    <w:p w14:paraId="63645E5A" w14:textId="2B7AEE27" w:rsidR="00EC6C4E" w:rsidRDefault="00EC6C4E">
      <w:pPr>
        <w:pStyle w:val="TOC2"/>
        <w:rPr>
          <w:rFonts w:asciiTheme="minorHAnsi" w:hAnsiTheme="minorHAnsi"/>
          <w:noProof/>
          <w:kern w:val="2"/>
          <w:sz w:val="24"/>
          <w:szCs w:val="24"/>
          <w14:ligatures w14:val="standardContextual"/>
        </w:rPr>
      </w:pPr>
      <w:hyperlink w:anchor="_Toc195272594" w:history="1">
        <w:r w:rsidRPr="008D2A16">
          <w:rPr>
            <w:rStyle w:val="Hyperlink"/>
            <w:noProof/>
          </w:rPr>
          <w:t>Waste disposal levy</w:t>
        </w:r>
        <w:r>
          <w:rPr>
            <w:noProof/>
            <w:webHidden/>
          </w:rPr>
          <w:tab/>
        </w:r>
        <w:r>
          <w:rPr>
            <w:noProof/>
            <w:webHidden/>
          </w:rPr>
          <w:fldChar w:fldCharType="begin"/>
        </w:r>
        <w:r>
          <w:rPr>
            <w:noProof/>
            <w:webHidden/>
          </w:rPr>
          <w:instrText xml:space="preserve"> PAGEREF _Toc195272594 \h </w:instrText>
        </w:r>
        <w:r>
          <w:rPr>
            <w:noProof/>
            <w:webHidden/>
          </w:rPr>
        </w:r>
        <w:r>
          <w:rPr>
            <w:noProof/>
            <w:webHidden/>
          </w:rPr>
          <w:fldChar w:fldCharType="separate"/>
        </w:r>
        <w:r w:rsidR="00095FB2">
          <w:rPr>
            <w:noProof/>
            <w:webHidden/>
          </w:rPr>
          <w:t>6</w:t>
        </w:r>
        <w:r>
          <w:rPr>
            <w:noProof/>
            <w:webHidden/>
          </w:rPr>
          <w:fldChar w:fldCharType="end"/>
        </w:r>
      </w:hyperlink>
    </w:p>
    <w:p w14:paraId="1C849590" w14:textId="2BC9E591" w:rsidR="00EC6C4E" w:rsidRDefault="00EC6C4E">
      <w:pPr>
        <w:pStyle w:val="TOC2"/>
        <w:rPr>
          <w:rFonts w:asciiTheme="minorHAnsi" w:hAnsiTheme="minorHAnsi"/>
          <w:noProof/>
          <w:kern w:val="2"/>
          <w:sz w:val="24"/>
          <w:szCs w:val="24"/>
          <w14:ligatures w14:val="standardContextual"/>
        </w:rPr>
      </w:pPr>
      <w:hyperlink w:anchor="_Toc195272595" w:history="1">
        <w:r w:rsidRPr="008D2A16">
          <w:rPr>
            <w:rStyle w:val="Hyperlink"/>
            <w:noProof/>
          </w:rPr>
          <w:t>What is a waiver?</w:t>
        </w:r>
        <w:r>
          <w:rPr>
            <w:noProof/>
            <w:webHidden/>
          </w:rPr>
          <w:tab/>
        </w:r>
        <w:r>
          <w:rPr>
            <w:noProof/>
            <w:webHidden/>
          </w:rPr>
          <w:fldChar w:fldCharType="begin"/>
        </w:r>
        <w:r>
          <w:rPr>
            <w:noProof/>
            <w:webHidden/>
          </w:rPr>
          <w:instrText xml:space="preserve"> PAGEREF _Toc195272595 \h </w:instrText>
        </w:r>
        <w:r>
          <w:rPr>
            <w:noProof/>
            <w:webHidden/>
          </w:rPr>
        </w:r>
        <w:r>
          <w:rPr>
            <w:noProof/>
            <w:webHidden/>
          </w:rPr>
          <w:fldChar w:fldCharType="separate"/>
        </w:r>
        <w:r w:rsidR="00095FB2">
          <w:rPr>
            <w:noProof/>
            <w:webHidden/>
          </w:rPr>
          <w:t>6</w:t>
        </w:r>
        <w:r>
          <w:rPr>
            <w:noProof/>
            <w:webHidden/>
          </w:rPr>
          <w:fldChar w:fldCharType="end"/>
        </w:r>
      </w:hyperlink>
    </w:p>
    <w:p w14:paraId="256A7A40" w14:textId="628912C5" w:rsidR="00EC6C4E" w:rsidRDefault="00EC6C4E">
      <w:pPr>
        <w:pStyle w:val="TOC2"/>
        <w:rPr>
          <w:rFonts w:asciiTheme="minorHAnsi" w:hAnsiTheme="minorHAnsi"/>
          <w:noProof/>
          <w:kern w:val="2"/>
          <w:sz w:val="24"/>
          <w:szCs w:val="24"/>
          <w14:ligatures w14:val="standardContextual"/>
        </w:rPr>
      </w:pPr>
      <w:hyperlink w:anchor="_Toc195272596" w:history="1">
        <w:r w:rsidRPr="008D2A16">
          <w:rPr>
            <w:rStyle w:val="Hyperlink"/>
            <w:noProof/>
          </w:rPr>
          <w:t xml:space="preserve">Purpose of the </w:t>
        </w:r>
        <w:r w:rsidR="00652F8E">
          <w:rPr>
            <w:rStyle w:val="Hyperlink"/>
            <w:noProof/>
          </w:rPr>
          <w:t>remediation of a contaminated sites</w:t>
        </w:r>
        <w:r w:rsidR="00652F8E" w:rsidRPr="008D2A16">
          <w:rPr>
            <w:rStyle w:val="Hyperlink"/>
            <w:noProof/>
          </w:rPr>
          <w:t xml:space="preserve"> </w:t>
        </w:r>
        <w:r w:rsidR="00E528F6">
          <w:rPr>
            <w:rStyle w:val="Hyperlink"/>
            <w:noProof/>
          </w:rPr>
          <w:t>w</w:t>
        </w:r>
        <w:r w:rsidRPr="008D2A16">
          <w:rPr>
            <w:rStyle w:val="Hyperlink"/>
            <w:noProof/>
          </w:rPr>
          <w:t>aiver</w:t>
        </w:r>
        <w:r>
          <w:rPr>
            <w:noProof/>
            <w:webHidden/>
          </w:rPr>
          <w:tab/>
        </w:r>
        <w:r>
          <w:rPr>
            <w:noProof/>
            <w:webHidden/>
          </w:rPr>
          <w:fldChar w:fldCharType="begin"/>
        </w:r>
        <w:r>
          <w:rPr>
            <w:noProof/>
            <w:webHidden/>
          </w:rPr>
          <w:instrText xml:space="preserve"> PAGEREF _Toc195272596 \h </w:instrText>
        </w:r>
        <w:r>
          <w:rPr>
            <w:noProof/>
            <w:webHidden/>
          </w:rPr>
        </w:r>
        <w:r>
          <w:rPr>
            <w:noProof/>
            <w:webHidden/>
          </w:rPr>
          <w:fldChar w:fldCharType="separate"/>
        </w:r>
        <w:r w:rsidR="00095FB2">
          <w:rPr>
            <w:noProof/>
            <w:webHidden/>
          </w:rPr>
          <w:t>7</w:t>
        </w:r>
        <w:r>
          <w:rPr>
            <w:noProof/>
            <w:webHidden/>
          </w:rPr>
          <w:fldChar w:fldCharType="end"/>
        </w:r>
      </w:hyperlink>
    </w:p>
    <w:p w14:paraId="00E0A0ED" w14:textId="45DF5A46" w:rsidR="00EC6C4E" w:rsidRDefault="00EC6C4E">
      <w:pPr>
        <w:pStyle w:val="TOC1"/>
        <w:rPr>
          <w:rFonts w:asciiTheme="minorHAnsi" w:hAnsiTheme="minorHAnsi"/>
          <w:noProof/>
          <w:kern w:val="2"/>
          <w:sz w:val="24"/>
          <w:szCs w:val="24"/>
          <w14:ligatures w14:val="standardContextual"/>
        </w:rPr>
      </w:pPr>
      <w:hyperlink w:anchor="_Toc195272597" w:history="1">
        <w:r w:rsidRPr="008D2A16">
          <w:rPr>
            <w:rStyle w:val="Hyperlink"/>
            <w:noProof/>
          </w:rPr>
          <w:t>Eligibility</w:t>
        </w:r>
        <w:r>
          <w:rPr>
            <w:noProof/>
            <w:webHidden/>
          </w:rPr>
          <w:tab/>
        </w:r>
        <w:r>
          <w:rPr>
            <w:noProof/>
            <w:webHidden/>
          </w:rPr>
          <w:fldChar w:fldCharType="begin"/>
        </w:r>
        <w:r>
          <w:rPr>
            <w:noProof/>
            <w:webHidden/>
          </w:rPr>
          <w:instrText xml:space="preserve"> PAGEREF _Toc195272597 \h </w:instrText>
        </w:r>
        <w:r>
          <w:rPr>
            <w:noProof/>
            <w:webHidden/>
          </w:rPr>
        </w:r>
        <w:r>
          <w:rPr>
            <w:noProof/>
            <w:webHidden/>
          </w:rPr>
          <w:fldChar w:fldCharType="separate"/>
        </w:r>
        <w:r w:rsidR="00095FB2">
          <w:rPr>
            <w:noProof/>
            <w:webHidden/>
          </w:rPr>
          <w:t>8</w:t>
        </w:r>
        <w:r>
          <w:rPr>
            <w:noProof/>
            <w:webHidden/>
          </w:rPr>
          <w:fldChar w:fldCharType="end"/>
        </w:r>
      </w:hyperlink>
    </w:p>
    <w:p w14:paraId="448A5600" w14:textId="5311994E" w:rsidR="00EC6C4E" w:rsidRDefault="00EC6C4E">
      <w:pPr>
        <w:pStyle w:val="TOC2"/>
        <w:rPr>
          <w:rFonts w:asciiTheme="minorHAnsi" w:hAnsiTheme="minorHAnsi"/>
          <w:noProof/>
          <w:kern w:val="2"/>
          <w:sz w:val="24"/>
          <w:szCs w:val="24"/>
          <w14:ligatures w14:val="standardContextual"/>
        </w:rPr>
      </w:pPr>
      <w:hyperlink w:anchor="_Toc195272598" w:history="1">
        <w:r w:rsidRPr="008D2A16">
          <w:rPr>
            <w:rStyle w:val="Hyperlink"/>
            <w:noProof/>
          </w:rPr>
          <w:t>Check you are eligible</w:t>
        </w:r>
        <w:r>
          <w:rPr>
            <w:noProof/>
            <w:webHidden/>
          </w:rPr>
          <w:tab/>
        </w:r>
        <w:r>
          <w:rPr>
            <w:noProof/>
            <w:webHidden/>
          </w:rPr>
          <w:fldChar w:fldCharType="begin"/>
        </w:r>
        <w:r>
          <w:rPr>
            <w:noProof/>
            <w:webHidden/>
          </w:rPr>
          <w:instrText xml:space="preserve"> PAGEREF _Toc195272598 \h </w:instrText>
        </w:r>
        <w:r>
          <w:rPr>
            <w:noProof/>
            <w:webHidden/>
          </w:rPr>
        </w:r>
        <w:r>
          <w:rPr>
            <w:noProof/>
            <w:webHidden/>
          </w:rPr>
          <w:fldChar w:fldCharType="separate"/>
        </w:r>
        <w:r w:rsidR="00095FB2">
          <w:rPr>
            <w:noProof/>
            <w:webHidden/>
          </w:rPr>
          <w:t>8</w:t>
        </w:r>
        <w:r>
          <w:rPr>
            <w:noProof/>
            <w:webHidden/>
          </w:rPr>
          <w:fldChar w:fldCharType="end"/>
        </w:r>
      </w:hyperlink>
    </w:p>
    <w:p w14:paraId="0A1216CB" w14:textId="7556D1FB" w:rsidR="00EC6C4E" w:rsidRDefault="00EC6C4E">
      <w:pPr>
        <w:pStyle w:val="TOC2"/>
        <w:rPr>
          <w:rFonts w:asciiTheme="minorHAnsi" w:hAnsiTheme="minorHAnsi"/>
          <w:noProof/>
          <w:kern w:val="2"/>
          <w:sz w:val="24"/>
          <w:szCs w:val="24"/>
          <w14:ligatures w14:val="standardContextual"/>
        </w:rPr>
      </w:pPr>
      <w:hyperlink w:anchor="_Toc195272599" w:history="1">
        <w:r w:rsidRPr="008D2A16">
          <w:rPr>
            <w:rStyle w:val="Hyperlink"/>
            <w:noProof/>
          </w:rPr>
          <w:t>What applications would not be covered (ineligible)</w:t>
        </w:r>
        <w:r>
          <w:rPr>
            <w:noProof/>
            <w:webHidden/>
          </w:rPr>
          <w:tab/>
        </w:r>
        <w:r>
          <w:rPr>
            <w:noProof/>
            <w:webHidden/>
          </w:rPr>
          <w:fldChar w:fldCharType="begin"/>
        </w:r>
        <w:r>
          <w:rPr>
            <w:noProof/>
            <w:webHidden/>
          </w:rPr>
          <w:instrText xml:space="preserve"> PAGEREF _Toc195272599 \h </w:instrText>
        </w:r>
        <w:r>
          <w:rPr>
            <w:noProof/>
            <w:webHidden/>
          </w:rPr>
        </w:r>
        <w:r>
          <w:rPr>
            <w:noProof/>
            <w:webHidden/>
          </w:rPr>
          <w:fldChar w:fldCharType="separate"/>
        </w:r>
        <w:r w:rsidR="00095FB2">
          <w:rPr>
            <w:noProof/>
            <w:webHidden/>
          </w:rPr>
          <w:t>8</w:t>
        </w:r>
        <w:r>
          <w:rPr>
            <w:noProof/>
            <w:webHidden/>
          </w:rPr>
          <w:fldChar w:fldCharType="end"/>
        </w:r>
      </w:hyperlink>
    </w:p>
    <w:p w14:paraId="7301320D" w14:textId="2901812E" w:rsidR="00EC6C4E" w:rsidRDefault="00EC6C4E">
      <w:pPr>
        <w:pStyle w:val="TOC1"/>
        <w:rPr>
          <w:rFonts w:asciiTheme="minorHAnsi" w:hAnsiTheme="minorHAnsi"/>
          <w:noProof/>
          <w:kern w:val="2"/>
          <w:sz w:val="24"/>
          <w:szCs w:val="24"/>
          <w14:ligatures w14:val="standardContextual"/>
        </w:rPr>
      </w:pPr>
      <w:hyperlink w:anchor="_Toc195272600" w:history="1">
        <w:r w:rsidRPr="008D2A16">
          <w:rPr>
            <w:rStyle w:val="Hyperlink"/>
            <w:noProof/>
          </w:rPr>
          <w:t xml:space="preserve">The </w:t>
        </w:r>
        <w:r w:rsidR="00652F8E">
          <w:rPr>
            <w:rStyle w:val="Hyperlink"/>
            <w:noProof/>
          </w:rPr>
          <w:t>a</w:t>
        </w:r>
        <w:r w:rsidRPr="008D2A16">
          <w:rPr>
            <w:rStyle w:val="Hyperlink"/>
            <w:noProof/>
          </w:rPr>
          <w:t xml:space="preserve">pplication </w:t>
        </w:r>
        <w:r w:rsidR="00652F8E">
          <w:rPr>
            <w:rStyle w:val="Hyperlink"/>
            <w:noProof/>
          </w:rPr>
          <w:t>p</w:t>
        </w:r>
        <w:r w:rsidRPr="008D2A16">
          <w:rPr>
            <w:rStyle w:val="Hyperlink"/>
            <w:noProof/>
          </w:rPr>
          <w:t>rocess</w:t>
        </w:r>
        <w:r>
          <w:rPr>
            <w:noProof/>
            <w:webHidden/>
          </w:rPr>
          <w:tab/>
        </w:r>
        <w:r>
          <w:rPr>
            <w:noProof/>
            <w:webHidden/>
          </w:rPr>
          <w:fldChar w:fldCharType="begin"/>
        </w:r>
        <w:r>
          <w:rPr>
            <w:noProof/>
            <w:webHidden/>
          </w:rPr>
          <w:instrText xml:space="preserve"> PAGEREF _Toc195272600 \h </w:instrText>
        </w:r>
        <w:r>
          <w:rPr>
            <w:noProof/>
            <w:webHidden/>
          </w:rPr>
        </w:r>
        <w:r>
          <w:rPr>
            <w:noProof/>
            <w:webHidden/>
          </w:rPr>
          <w:fldChar w:fldCharType="separate"/>
        </w:r>
        <w:r w:rsidR="00095FB2">
          <w:rPr>
            <w:noProof/>
            <w:webHidden/>
          </w:rPr>
          <w:t>9</w:t>
        </w:r>
        <w:r>
          <w:rPr>
            <w:noProof/>
            <w:webHidden/>
          </w:rPr>
          <w:fldChar w:fldCharType="end"/>
        </w:r>
      </w:hyperlink>
    </w:p>
    <w:p w14:paraId="0FEA016E" w14:textId="67A35ECE" w:rsidR="00EC6C4E" w:rsidRDefault="00EC6C4E">
      <w:pPr>
        <w:pStyle w:val="TOC2"/>
        <w:rPr>
          <w:rFonts w:asciiTheme="minorHAnsi" w:hAnsiTheme="minorHAnsi"/>
          <w:noProof/>
          <w:kern w:val="2"/>
          <w:sz w:val="24"/>
          <w:szCs w:val="24"/>
          <w14:ligatures w14:val="standardContextual"/>
        </w:rPr>
      </w:pPr>
      <w:hyperlink w:anchor="_Toc195272601" w:history="1">
        <w:r w:rsidRPr="008D2A16">
          <w:rPr>
            <w:rStyle w:val="Hyperlink"/>
            <w:noProof/>
          </w:rPr>
          <w:t>Parties involved in the application process</w:t>
        </w:r>
        <w:r>
          <w:rPr>
            <w:noProof/>
            <w:webHidden/>
          </w:rPr>
          <w:tab/>
        </w:r>
        <w:r>
          <w:rPr>
            <w:noProof/>
            <w:webHidden/>
          </w:rPr>
          <w:fldChar w:fldCharType="begin"/>
        </w:r>
        <w:r>
          <w:rPr>
            <w:noProof/>
            <w:webHidden/>
          </w:rPr>
          <w:instrText xml:space="preserve"> PAGEREF _Toc195272601 \h </w:instrText>
        </w:r>
        <w:r>
          <w:rPr>
            <w:noProof/>
            <w:webHidden/>
          </w:rPr>
        </w:r>
        <w:r>
          <w:rPr>
            <w:noProof/>
            <w:webHidden/>
          </w:rPr>
          <w:fldChar w:fldCharType="separate"/>
        </w:r>
        <w:r w:rsidR="00095FB2">
          <w:rPr>
            <w:noProof/>
            <w:webHidden/>
          </w:rPr>
          <w:t>9</w:t>
        </w:r>
        <w:r>
          <w:rPr>
            <w:noProof/>
            <w:webHidden/>
          </w:rPr>
          <w:fldChar w:fldCharType="end"/>
        </w:r>
      </w:hyperlink>
    </w:p>
    <w:p w14:paraId="1F45913C" w14:textId="185EDDDB" w:rsidR="00EC6C4E" w:rsidRDefault="00EC6C4E">
      <w:pPr>
        <w:pStyle w:val="TOC2"/>
        <w:rPr>
          <w:rFonts w:asciiTheme="minorHAnsi" w:hAnsiTheme="minorHAnsi"/>
          <w:noProof/>
          <w:kern w:val="2"/>
          <w:sz w:val="24"/>
          <w:szCs w:val="24"/>
          <w14:ligatures w14:val="standardContextual"/>
        </w:rPr>
      </w:pPr>
      <w:hyperlink w:anchor="_Toc195272602" w:history="1">
        <w:r w:rsidRPr="008D2A16">
          <w:rPr>
            <w:rStyle w:val="Hyperlink"/>
            <w:noProof/>
          </w:rPr>
          <w:t xml:space="preserve">When should a </w:t>
        </w:r>
        <w:r w:rsidR="00465AC0">
          <w:rPr>
            <w:rStyle w:val="Hyperlink"/>
            <w:noProof/>
          </w:rPr>
          <w:t>disposal facility operator</w:t>
        </w:r>
        <w:r w:rsidR="00465AC0" w:rsidRPr="008D2A16">
          <w:rPr>
            <w:rStyle w:val="Hyperlink"/>
            <w:noProof/>
          </w:rPr>
          <w:t xml:space="preserve"> </w:t>
        </w:r>
        <w:r w:rsidRPr="008D2A16">
          <w:rPr>
            <w:rStyle w:val="Hyperlink"/>
            <w:noProof/>
          </w:rPr>
          <w:t>apply for a waiver?</w:t>
        </w:r>
        <w:r>
          <w:rPr>
            <w:noProof/>
            <w:webHidden/>
          </w:rPr>
          <w:tab/>
        </w:r>
        <w:r>
          <w:rPr>
            <w:noProof/>
            <w:webHidden/>
          </w:rPr>
          <w:fldChar w:fldCharType="begin"/>
        </w:r>
        <w:r>
          <w:rPr>
            <w:noProof/>
            <w:webHidden/>
          </w:rPr>
          <w:instrText xml:space="preserve"> PAGEREF _Toc195272602 \h </w:instrText>
        </w:r>
        <w:r>
          <w:rPr>
            <w:noProof/>
            <w:webHidden/>
          </w:rPr>
        </w:r>
        <w:r>
          <w:rPr>
            <w:noProof/>
            <w:webHidden/>
          </w:rPr>
          <w:fldChar w:fldCharType="separate"/>
        </w:r>
        <w:r w:rsidR="00095FB2">
          <w:rPr>
            <w:noProof/>
            <w:webHidden/>
          </w:rPr>
          <w:t>9</w:t>
        </w:r>
        <w:r>
          <w:rPr>
            <w:noProof/>
            <w:webHidden/>
          </w:rPr>
          <w:fldChar w:fldCharType="end"/>
        </w:r>
      </w:hyperlink>
    </w:p>
    <w:p w14:paraId="4AE16E15" w14:textId="4A39751B" w:rsidR="00EC6C4E" w:rsidRDefault="00EC6C4E">
      <w:pPr>
        <w:pStyle w:val="TOC2"/>
        <w:rPr>
          <w:rFonts w:asciiTheme="minorHAnsi" w:hAnsiTheme="minorHAnsi"/>
          <w:noProof/>
          <w:kern w:val="2"/>
          <w:sz w:val="24"/>
          <w:szCs w:val="24"/>
          <w14:ligatures w14:val="standardContextual"/>
        </w:rPr>
      </w:pPr>
      <w:hyperlink w:anchor="_Toc195272603" w:history="1">
        <w:r w:rsidRPr="008D2A16">
          <w:rPr>
            <w:rStyle w:val="Hyperlink"/>
            <w:noProof/>
          </w:rPr>
          <w:t xml:space="preserve">Proactive </w:t>
        </w:r>
        <w:r w:rsidR="000158C7">
          <w:rPr>
            <w:rStyle w:val="Hyperlink"/>
            <w:noProof/>
          </w:rPr>
          <w:t>a</w:t>
        </w:r>
        <w:r w:rsidRPr="008D2A16">
          <w:rPr>
            <w:rStyle w:val="Hyperlink"/>
            <w:noProof/>
          </w:rPr>
          <w:t>pplications</w:t>
        </w:r>
        <w:r>
          <w:rPr>
            <w:noProof/>
            <w:webHidden/>
          </w:rPr>
          <w:tab/>
        </w:r>
        <w:r>
          <w:rPr>
            <w:noProof/>
            <w:webHidden/>
          </w:rPr>
          <w:fldChar w:fldCharType="begin"/>
        </w:r>
        <w:r>
          <w:rPr>
            <w:noProof/>
            <w:webHidden/>
          </w:rPr>
          <w:instrText xml:space="preserve"> PAGEREF _Toc195272603 \h </w:instrText>
        </w:r>
        <w:r>
          <w:rPr>
            <w:noProof/>
            <w:webHidden/>
          </w:rPr>
        </w:r>
        <w:r>
          <w:rPr>
            <w:noProof/>
            <w:webHidden/>
          </w:rPr>
          <w:fldChar w:fldCharType="separate"/>
        </w:r>
        <w:r w:rsidR="00095FB2">
          <w:rPr>
            <w:noProof/>
            <w:webHidden/>
          </w:rPr>
          <w:t>10</w:t>
        </w:r>
        <w:r>
          <w:rPr>
            <w:noProof/>
            <w:webHidden/>
          </w:rPr>
          <w:fldChar w:fldCharType="end"/>
        </w:r>
      </w:hyperlink>
    </w:p>
    <w:p w14:paraId="4548F9D0" w14:textId="7307CA5E" w:rsidR="00EC6C4E" w:rsidRDefault="00EC6C4E">
      <w:pPr>
        <w:pStyle w:val="TOC2"/>
        <w:rPr>
          <w:rFonts w:asciiTheme="minorHAnsi" w:hAnsiTheme="minorHAnsi"/>
          <w:noProof/>
          <w:kern w:val="2"/>
          <w:sz w:val="24"/>
          <w:szCs w:val="24"/>
          <w14:ligatures w14:val="standardContextual"/>
        </w:rPr>
      </w:pPr>
      <w:hyperlink w:anchor="_Toc195272604" w:history="1">
        <w:r w:rsidRPr="008D2A16">
          <w:rPr>
            <w:rStyle w:val="Hyperlink"/>
            <w:noProof/>
          </w:rPr>
          <w:t>Retrospective applications</w:t>
        </w:r>
        <w:r>
          <w:rPr>
            <w:noProof/>
            <w:webHidden/>
          </w:rPr>
          <w:tab/>
        </w:r>
        <w:r>
          <w:rPr>
            <w:noProof/>
            <w:webHidden/>
          </w:rPr>
          <w:fldChar w:fldCharType="begin"/>
        </w:r>
        <w:r>
          <w:rPr>
            <w:noProof/>
            <w:webHidden/>
          </w:rPr>
          <w:instrText xml:space="preserve"> PAGEREF _Toc195272604 \h </w:instrText>
        </w:r>
        <w:r>
          <w:rPr>
            <w:noProof/>
            <w:webHidden/>
          </w:rPr>
        </w:r>
        <w:r>
          <w:rPr>
            <w:noProof/>
            <w:webHidden/>
          </w:rPr>
          <w:fldChar w:fldCharType="separate"/>
        </w:r>
        <w:r w:rsidR="00095FB2">
          <w:rPr>
            <w:noProof/>
            <w:webHidden/>
          </w:rPr>
          <w:t>11</w:t>
        </w:r>
        <w:r>
          <w:rPr>
            <w:noProof/>
            <w:webHidden/>
          </w:rPr>
          <w:fldChar w:fldCharType="end"/>
        </w:r>
      </w:hyperlink>
    </w:p>
    <w:p w14:paraId="1BA486C4" w14:textId="3EAEBAE0" w:rsidR="00EC6C4E" w:rsidRDefault="00EC6C4E">
      <w:pPr>
        <w:pStyle w:val="TOC1"/>
        <w:rPr>
          <w:rFonts w:asciiTheme="minorHAnsi" w:hAnsiTheme="minorHAnsi"/>
          <w:noProof/>
          <w:kern w:val="2"/>
          <w:sz w:val="24"/>
          <w:szCs w:val="24"/>
          <w14:ligatures w14:val="standardContextual"/>
        </w:rPr>
      </w:pPr>
      <w:hyperlink w:anchor="_Toc195272605" w:history="1">
        <w:r w:rsidRPr="008D2A16">
          <w:rPr>
            <w:rStyle w:val="Hyperlink"/>
            <w:noProof/>
          </w:rPr>
          <w:t xml:space="preserve">How to </w:t>
        </w:r>
        <w:r w:rsidR="000158C7">
          <w:rPr>
            <w:rStyle w:val="Hyperlink"/>
            <w:noProof/>
          </w:rPr>
          <w:t>a</w:t>
        </w:r>
        <w:r w:rsidRPr="008D2A16">
          <w:rPr>
            <w:rStyle w:val="Hyperlink"/>
            <w:noProof/>
          </w:rPr>
          <w:t>pply</w:t>
        </w:r>
        <w:r>
          <w:rPr>
            <w:noProof/>
            <w:webHidden/>
          </w:rPr>
          <w:tab/>
        </w:r>
        <w:r>
          <w:rPr>
            <w:noProof/>
            <w:webHidden/>
          </w:rPr>
          <w:fldChar w:fldCharType="begin"/>
        </w:r>
        <w:r>
          <w:rPr>
            <w:noProof/>
            <w:webHidden/>
          </w:rPr>
          <w:instrText xml:space="preserve"> PAGEREF _Toc195272605 \h </w:instrText>
        </w:r>
        <w:r>
          <w:rPr>
            <w:noProof/>
            <w:webHidden/>
          </w:rPr>
        </w:r>
        <w:r>
          <w:rPr>
            <w:noProof/>
            <w:webHidden/>
          </w:rPr>
          <w:fldChar w:fldCharType="separate"/>
        </w:r>
        <w:r w:rsidR="00095FB2">
          <w:rPr>
            <w:noProof/>
            <w:webHidden/>
          </w:rPr>
          <w:t>12</w:t>
        </w:r>
        <w:r>
          <w:rPr>
            <w:noProof/>
            <w:webHidden/>
          </w:rPr>
          <w:fldChar w:fldCharType="end"/>
        </w:r>
      </w:hyperlink>
    </w:p>
    <w:p w14:paraId="11D2DDC1" w14:textId="5C27CF36" w:rsidR="00EC6C4E" w:rsidRDefault="00EC6C4E">
      <w:pPr>
        <w:pStyle w:val="TOC2"/>
        <w:rPr>
          <w:rFonts w:asciiTheme="minorHAnsi" w:hAnsiTheme="minorHAnsi"/>
          <w:noProof/>
          <w:kern w:val="2"/>
          <w:sz w:val="24"/>
          <w:szCs w:val="24"/>
          <w14:ligatures w14:val="standardContextual"/>
        </w:rPr>
      </w:pPr>
      <w:hyperlink w:anchor="_Toc195272606" w:history="1">
        <w:r w:rsidRPr="008D2A16">
          <w:rPr>
            <w:rStyle w:val="Hyperlink"/>
            <w:noProof/>
          </w:rPr>
          <w:t>What information is needed</w:t>
        </w:r>
        <w:r>
          <w:rPr>
            <w:noProof/>
            <w:webHidden/>
          </w:rPr>
          <w:tab/>
        </w:r>
        <w:r>
          <w:rPr>
            <w:noProof/>
            <w:webHidden/>
          </w:rPr>
          <w:fldChar w:fldCharType="begin"/>
        </w:r>
        <w:r>
          <w:rPr>
            <w:noProof/>
            <w:webHidden/>
          </w:rPr>
          <w:instrText xml:space="preserve"> PAGEREF _Toc195272606 \h </w:instrText>
        </w:r>
        <w:r>
          <w:rPr>
            <w:noProof/>
            <w:webHidden/>
          </w:rPr>
        </w:r>
        <w:r>
          <w:rPr>
            <w:noProof/>
            <w:webHidden/>
          </w:rPr>
          <w:fldChar w:fldCharType="separate"/>
        </w:r>
        <w:r w:rsidR="00095FB2">
          <w:rPr>
            <w:noProof/>
            <w:webHidden/>
          </w:rPr>
          <w:t>12</w:t>
        </w:r>
        <w:r>
          <w:rPr>
            <w:noProof/>
            <w:webHidden/>
          </w:rPr>
          <w:fldChar w:fldCharType="end"/>
        </w:r>
      </w:hyperlink>
    </w:p>
    <w:p w14:paraId="6191F2B4" w14:textId="3E6C047A" w:rsidR="00EC6C4E" w:rsidRDefault="00EC6C4E">
      <w:pPr>
        <w:pStyle w:val="TOC1"/>
        <w:rPr>
          <w:rFonts w:asciiTheme="minorHAnsi" w:hAnsiTheme="minorHAnsi"/>
          <w:noProof/>
          <w:kern w:val="2"/>
          <w:sz w:val="24"/>
          <w:szCs w:val="24"/>
          <w14:ligatures w14:val="standardContextual"/>
        </w:rPr>
      </w:pPr>
      <w:hyperlink w:anchor="_Toc195272607" w:history="1">
        <w:r w:rsidRPr="008D2A16">
          <w:rPr>
            <w:rStyle w:val="Hyperlink"/>
            <w:noProof/>
          </w:rPr>
          <w:t>Assessing your application</w:t>
        </w:r>
        <w:r>
          <w:rPr>
            <w:noProof/>
            <w:webHidden/>
          </w:rPr>
          <w:tab/>
        </w:r>
        <w:r>
          <w:rPr>
            <w:noProof/>
            <w:webHidden/>
          </w:rPr>
          <w:fldChar w:fldCharType="begin"/>
        </w:r>
        <w:r>
          <w:rPr>
            <w:noProof/>
            <w:webHidden/>
          </w:rPr>
          <w:instrText xml:space="preserve"> PAGEREF _Toc195272607 \h </w:instrText>
        </w:r>
        <w:r>
          <w:rPr>
            <w:noProof/>
            <w:webHidden/>
          </w:rPr>
        </w:r>
        <w:r>
          <w:rPr>
            <w:noProof/>
            <w:webHidden/>
          </w:rPr>
          <w:fldChar w:fldCharType="separate"/>
        </w:r>
        <w:r w:rsidR="00095FB2">
          <w:rPr>
            <w:noProof/>
            <w:webHidden/>
          </w:rPr>
          <w:t>14</w:t>
        </w:r>
        <w:r>
          <w:rPr>
            <w:noProof/>
            <w:webHidden/>
          </w:rPr>
          <w:fldChar w:fldCharType="end"/>
        </w:r>
      </w:hyperlink>
    </w:p>
    <w:p w14:paraId="3718C912" w14:textId="51CFB8F6" w:rsidR="00EC6C4E" w:rsidRDefault="00EC6C4E">
      <w:pPr>
        <w:pStyle w:val="TOC2"/>
        <w:rPr>
          <w:rFonts w:asciiTheme="minorHAnsi" w:hAnsiTheme="minorHAnsi"/>
          <w:noProof/>
          <w:kern w:val="2"/>
          <w:sz w:val="24"/>
          <w:szCs w:val="24"/>
          <w14:ligatures w14:val="standardContextual"/>
        </w:rPr>
      </w:pPr>
      <w:hyperlink w:anchor="_Toc195272608" w:history="1">
        <w:r w:rsidRPr="008D2A16">
          <w:rPr>
            <w:rStyle w:val="Hyperlink"/>
            <w:noProof/>
          </w:rPr>
          <w:t>Approved applications</w:t>
        </w:r>
        <w:r>
          <w:rPr>
            <w:noProof/>
            <w:webHidden/>
          </w:rPr>
          <w:tab/>
        </w:r>
        <w:r>
          <w:rPr>
            <w:noProof/>
            <w:webHidden/>
          </w:rPr>
          <w:fldChar w:fldCharType="begin"/>
        </w:r>
        <w:r>
          <w:rPr>
            <w:noProof/>
            <w:webHidden/>
          </w:rPr>
          <w:instrText xml:space="preserve"> PAGEREF _Toc195272608 \h </w:instrText>
        </w:r>
        <w:r>
          <w:rPr>
            <w:noProof/>
            <w:webHidden/>
          </w:rPr>
        </w:r>
        <w:r>
          <w:rPr>
            <w:noProof/>
            <w:webHidden/>
          </w:rPr>
          <w:fldChar w:fldCharType="separate"/>
        </w:r>
        <w:r w:rsidR="00095FB2">
          <w:rPr>
            <w:noProof/>
            <w:webHidden/>
          </w:rPr>
          <w:t>14</w:t>
        </w:r>
        <w:r>
          <w:rPr>
            <w:noProof/>
            <w:webHidden/>
          </w:rPr>
          <w:fldChar w:fldCharType="end"/>
        </w:r>
      </w:hyperlink>
    </w:p>
    <w:p w14:paraId="4CE67DAC" w14:textId="3FEC8B82" w:rsidR="00EC6C4E" w:rsidRDefault="00EC6C4E">
      <w:pPr>
        <w:pStyle w:val="TOC2"/>
        <w:rPr>
          <w:rFonts w:asciiTheme="minorHAnsi" w:hAnsiTheme="minorHAnsi"/>
          <w:noProof/>
          <w:kern w:val="2"/>
          <w:sz w:val="24"/>
          <w:szCs w:val="24"/>
          <w14:ligatures w14:val="standardContextual"/>
        </w:rPr>
      </w:pPr>
      <w:hyperlink w:anchor="_Toc195272609" w:history="1">
        <w:r w:rsidRPr="008D2A16">
          <w:rPr>
            <w:rStyle w:val="Hyperlink"/>
            <w:noProof/>
          </w:rPr>
          <w:t>Declined applications</w:t>
        </w:r>
        <w:r>
          <w:rPr>
            <w:noProof/>
            <w:webHidden/>
          </w:rPr>
          <w:tab/>
        </w:r>
        <w:r>
          <w:rPr>
            <w:noProof/>
            <w:webHidden/>
          </w:rPr>
          <w:fldChar w:fldCharType="begin"/>
        </w:r>
        <w:r>
          <w:rPr>
            <w:noProof/>
            <w:webHidden/>
          </w:rPr>
          <w:instrText xml:space="preserve"> PAGEREF _Toc195272609 \h </w:instrText>
        </w:r>
        <w:r>
          <w:rPr>
            <w:noProof/>
            <w:webHidden/>
          </w:rPr>
        </w:r>
        <w:r>
          <w:rPr>
            <w:noProof/>
            <w:webHidden/>
          </w:rPr>
          <w:fldChar w:fldCharType="separate"/>
        </w:r>
        <w:r w:rsidR="00095FB2">
          <w:rPr>
            <w:noProof/>
            <w:webHidden/>
          </w:rPr>
          <w:t>15</w:t>
        </w:r>
        <w:r>
          <w:rPr>
            <w:noProof/>
            <w:webHidden/>
          </w:rPr>
          <w:fldChar w:fldCharType="end"/>
        </w:r>
      </w:hyperlink>
    </w:p>
    <w:p w14:paraId="417009EC" w14:textId="495A3224" w:rsidR="00EC6C4E" w:rsidRDefault="00EC6C4E">
      <w:pPr>
        <w:pStyle w:val="TOC1"/>
        <w:rPr>
          <w:rFonts w:asciiTheme="minorHAnsi" w:hAnsiTheme="minorHAnsi"/>
          <w:noProof/>
          <w:kern w:val="2"/>
          <w:sz w:val="24"/>
          <w:szCs w:val="24"/>
          <w14:ligatures w14:val="standardContextual"/>
        </w:rPr>
      </w:pPr>
      <w:hyperlink w:anchor="_Toc195272610" w:history="1">
        <w:r w:rsidRPr="008D2A16">
          <w:rPr>
            <w:rStyle w:val="Hyperlink"/>
            <w:noProof/>
          </w:rPr>
          <w:t xml:space="preserve">Levy </w:t>
        </w:r>
        <w:r w:rsidR="000158C7">
          <w:rPr>
            <w:rStyle w:val="Hyperlink"/>
            <w:noProof/>
          </w:rPr>
          <w:t>c</w:t>
        </w:r>
        <w:r w:rsidRPr="008D2A16">
          <w:rPr>
            <w:rStyle w:val="Hyperlink"/>
            <w:noProof/>
          </w:rPr>
          <w:t>redit</w:t>
        </w:r>
        <w:r>
          <w:rPr>
            <w:noProof/>
            <w:webHidden/>
          </w:rPr>
          <w:tab/>
        </w:r>
        <w:r>
          <w:rPr>
            <w:noProof/>
            <w:webHidden/>
          </w:rPr>
          <w:fldChar w:fldCharType="begin"/>
        </w:r>
        <w:r>
          <w:rPr>
            <w:noProof/>
            <w:webHidden/>
          </w:rPr>
          <w:instrText xml:space="preserve"> PAGEREF _Toc195272610 \h </w:instrText>
        </w:r>
        <w:r>
          <w:rPr>
            <w:noProof/>
            <w:webHidden/>
          </w:rPr>
        </w:r>
        <w:r>
          <w:rPr>
            <w:noProof/>
            <w:webHidden/>
          </w:rPr>
          <w:fldChar w:fldCharType="separate"/>
        </w:r>
        <w:r w:rsidR="00095FB2">
          <w:rPr>
            <w:noProof/>
            <w:webHidden/>
          </w:rPr>
          <w:t>16</w:t>
        </w:r>
        <w:r>
          <w:rPr>
            <w:noProof/>
            <w:webHidden/>
          </w:rPr>
          <w:fldChar w:fldCharType="end"/>
        </w:r>
      </w:hyperlink>
    </w:p>
    <w:p w14:paraId="023985CB" w14:textId="25C22E63" w:rsidR="00EC6C4E" w:rsidRDefault="00EC6C4E">
      <w:pPr>
        <w:pStyle w:val="TOC2"/>
        <w:rPr>
          <w:rFonts w:asciiTheme="minorHAnsi" w:hAnsiTheme="minorHAnsi"/>
          <w:noProof/>
          <w:kern w:val="2"/>
          <w:sz w:val="24"/>
          <w:szCs w:val="24"/>
          <w14:ligatures w14:val="standardContextual"/>
        </w:rPr>
      </w:pPr>
      <w:hyperlink w:anchor="_Toc195272611" w:history="1">
        <w:r w:rsidRPr="008D2A16">
          <w:rPr>
            <w:rStyle w:val="Hyperlink"/>
            <w:noProof/>
          </w:rPr>
          <w:t>Does levy money which has been waived get refunded?</w:t>
        </w:r>
        <w:r>
          <w:rPr>
            <w:noProof/>
            <w:webHidden/>
          </w:rPr>
          <w:tab/>
        </w:r>
        <w:r>
          <w:rPr>
            <w:noProof/>
            <w:webHidden/>
          </w:rPr>
          <w:fldChar w:fldCharType="begin"/>
        </w:r>
        <w:r>
          <w:rPr>
            <w:noProof/>
            <w:webHidden/>
          </w:rPr>
          <w:instrText xml:space="preserve"> PAGEREF _Toc195272611 \h </w:instrText>
        </w:r>
        <w:r>
          <w:rPr>
            <w:noProof/>
            <w:webHidden/>
          </w:rPr>
        </w:r>
        <w:r>
          <w:rPr>
            <w:noProof/>
            <w:webHidden/>
          </w:rPr>
          <w:fldChar w:fldCharType="separate"/>
        </w:r>
        <w:r w:rsidR="00095FB2">
          <w:rPr>
            <w:noProof/>
            <w:webHidden/>
          </w:rPr>
          <w:t>16</w:t>
        </w:r>
        <w:r>
          <w:rPr>
            <w:noProof/>
            <w:webHidden/>
          </w:rPr>
          <w:fldChar w:fldCharType="end"/>
        </w:r>
      </w:hyperlink>
    </w:p>
    <w:p w14:paraId="73CE752A" w14:textId="5F05D688" w:rsidR="00EC6C4E" w:rsidRDefault="00EC6C4E">
      <w:pPr>
        <w:pStyle w:val="TOC1"/>
        <w:rPr>
          <w:rFonts w:asciiTheme="minorHAnsi" w:hAnsiTheme="minorHAnsi"/>
          <w:noProof/>
          <w:kern w:val="2"/>
          <w:sz w:val="24"/>
          <w:szCs w:val="24"/>
          <w14:ligatures w14:val="standardContextual"/>
        </w:rPr>
      </w:pPr>
      <w:hyperlink w:anchor="_Toc195272612" w:history="1">
        <w:r w:rsidRPr="008D2A16">
          <w:rPr>
            <w:rStyle w:val="Hyperlink"/>
            <w:noProof/>
          </w:rPr>
          <w:t>Where to go for help</w:t>
        </w:r>
        <w:r>
          <w:rPr>
            <w:noProof/>
            <w:webHidden/>
          </w:rPr>
          <w:tab/>
        </w:r>
        <w:r>
          <w:rPr>
            <w:noProof/>
            <w:webHidden/>
          </w:rPr>
          <w:fldChar w:fldCharType="begin"/>
        </w:r>
        <w:r>
          <w:rPr>
            <w:noProof/>
            <w:webHidden/>
          </w:rPr>
          <w:instrText xml:space="preserve"> PAGEREF _Toc195272612 \h </w:instrText>
        </w:r>
        <w:r>
          <w:rPr>
            <w:noProof/>
            <w:webHidden/>
          </w:rPr>
        </w:r>
        <w:r>
          <w:rPr>
            <w:noProof/>
            <w:webHidden/>
          </w:rPr>
          <w:fldChar w:fldCharType="separate"/>
        </w:r>
        <w:r w:rsidR="00095FB2">
          <w:rPr>
            <w:noProof/>
            <w:webHidden/>
          </w:rPr>
          <w:t>17</w:t>
        </w:r>
        <w:r>
          <w:rPr>
            <w:noProof/>
            <w:webHidden/>
          </w:rPr>
          <w:fldChar w:fldCharType="end"/>
        </w:r>
      </w:hyperlink>
    </w:p>
    <w:p w14:paraId="5271C3D8" w14:textId="79ABB57C" w:rsidR="00EC6C4E" w:rsidRDefault="00EC6C4E">
      <w:pPr>
        <w:pStyle w:val="TOC1"/>
        <w:rPr>
          <w:rFonts w:asciiTheme="minorHAnsi" w:hAnsiTheme="minorHAnsi"/>
          <w:noProof/>
          <w:kern w:val="2"/>
          <w:sz w:val="24"/>
          <w:szCs w:val="24"/>
          <w14:ligatures w14:val="standardContextual"/>
        </w:rPr>
      </w:pPr>
      <w:hyperlink w:anchor="_Toc195272613" w:history="1">
        <w:r w:rsidRPr="008D2A16">
          <w:rPr>
            <w:rStyle w:val="Hyperlink"/>
            <w:noProof/>
          </w:rPr>
          <w:t>Appendix</w:t>
        </w:r>
        <w:r w:rsidR="000158C7">
          <w:rPr>
            <w:rStyle w:val="Hyperlink"/>
            <w:noProof/>
          </w:rPr>
          <w:t>:</w:t>
        </w:r>
        <w:r w:rsidRPr="008D2A16">
          <w:rPr>
            <w:rStyle w:val="Hyperlink"/>
            <w:noProof/>
          </w:rPr>
          <w:t xml:space="preserve"> Waiver </w:t>
        </w:r>
        <w:r w:rsidR="000158C7">
          <w:rPr>
            <w:rStyle w:val="Hyperlink"/>
            <w:noProof/>
          </w:rPr>
          <w:t>c</w:t>
        </w:r>
        <w:r w:rsidRPr="008D2A16">
          <w:rPr>
            <w:rStyle w:val="Hyperlink"/>
            <w:noProof/>
          </w:rPr>
          <w:t>hecklist</w:t>
        </w:r>
        <w:r>
          <w:rPr>
            <w:noProof/>
            <w:webHidden/>
          </w:rPr>
          <w:tab/>
        </w:r>
        <w:r>
          <w:rPr>
            <w:noProof/>
            <w:webHidden/>
          </w:rPr>
          <w:fldChar w:fldCharType="begin"/>
        </w:r>
        <w:r>
          <w:rPr>
            <w:noProof/>
            <w:webHidden/>
          </w:rPr>
          <w:instrText xml:space="preserve"> PAGEREF _Toc195272613 \h </w:instrText>
        </w:r>
        <w:r>
          <w:rPr>
            <w:noProof/>
            <w:webHidden/>
          </w:rPr>
        </w:r>
        <w:r>
          <w:rPr>
            <w:noProof/>
            <w:webHidden/>
          </w:rPr>
          <w:fldChar w:fldCharType="separate"/>
        </w:r>
        <w:r w:rsidR="00095FB2">
          <w:rPr>
            <w:noProof/>
            <w:webHidden/>
          </w:rPr>
          <w:t>18</w:t>
        </w:r>
        <w:r>
          <w:rPr>
            <w:noProof/>
            <w:webHidden/>
          </w:rPr>
          <w:fldChar w:fldCharType="end"/>
        </w:r>
      </w:hyperlink>
    </w:p>
    <w:p w14:paraId="6325F205" w14:textId="7173227D" w:rsidR="00A43DEC" w:rsidRPr="00E528F6" w:rsidRDefault="00775F57" w:rsidP="009B7846">
      <w:pPr>
        <w:pStyle w:val="Glossary"/>
        <w:outlineLvl w:val="0"/>
      </w:pPr>
      <w:r w:rsidRPr="006B77BB">
        <w:rPr>
          <w:color w:val="0092CF"/>
        </w:rPr>
        <w:fldChar w:fldCharType="end"/>
      </w:r>
    </w:p>
    <w:p w14:paraId="656D2E86" w14:textId="77777777" w:rsidR="00E528F6" w:rsidRPr="00E528F6" w:rsidRDefault="00E528F6" w:rsidP="00F842EB">
      <w:pPr>
        <w:pStyle w:val="BodyText"/>
      </w:pPr>
      <w:bookmarkStart w:id="0" w:name="_Toc195272590"/>
      <w:r w:rsidRPr="00E528F6">
        <w:br w:type="page"/>
      </w:r>
    </w:p>
    <w:p w14:paraId="562D955A" w14:textId="19E0F03E" w:rsidR="00B35BCE" w:rsidRDefault="00B35BCE" w:rsidP="00F1505D">
      <w:pPr>
        <w:pStyle w:val="Heading1"/>
        <w:keepNext w:val="0"/>
        <w:widowControl w:val="0"/>
      </w:pPr>
      <w:r>
        <w:lastRenderedPageBreak/>
        <w:t>Figures</w:t>
      </w:r>
      <w:bookmarkEnd w:id="0"/>
    </w:p>
    <w:p w14:paraId="23D43D61" w14:textId="2854508E" w:rsidR="00F1505D" w:rsidRDefault="00B35BCE">
      <w:pPr>
        <w:pStyle w:val="TableofFigures"/>
        <w:tabs>
          <w:tab w:val="right" w:pos="8495"/>
        </w:tabs>
        <w:rPr>
          <w:rFonts w:asciiTheme="minorHAnsi" w:hAnsiTheme="minorHAnsi"/>
          <w:noProof/>
          <w:kern w:val="2"/>
          <w:sz w:val="24"/>
          <w:szCs w:val="24"/>
          <w14:ligatures w14:val="standardContextual"/>
        </w:rPr>
      </w:pPr>
      <w:r>
        <w:fldChar w:fldCharType="begin"/>
      </w:r>
      <w:r>
        <w:instrText xml:space="preserve"> TOC \h \z \c "Figure" </w:instrText>
      </w:r>
      <w:r>
        <w:fldChar w:fldCharType="separate"/>
      </w:r>
      <w:hyperlink w:anchor="_Toc195267742" w:history="1">
        <w:r w:rsidR="00F1505D" w:rsidRPr="00B77BC8">
          <w:rPr>
            <w:rStyle w:val="Hyperlink"/>
            <w:noProof/>
          </w:rPr>
          <w:t>Figure 1</w:t>
        </w:r>
        <w:r w:rsidR="000158C7">
          <w:rPr>
            <w:rStyle w:val="Hyperlink"/>
            <w:noProof/>
          </w:rPr>
          <w:t>:</w:t>
        </w:r>
        <w:r w:rsidR="00F1505D" w:rsidRPr="00B77BC8">
          <w:rPr>
            <w:rStyle w:val="Hyperlink"/>
            <w:noProof/>
          </w:rPr>
          <w:t xml:space="preserve"> Proactive application process</w:t>
        </w:r>
        <w:r w:rsidR="00F1505D">
          <w:rPr>
            <w:noProof/>
            <w:webHidden/>
          </w:rPr>
          <w:tab/>
        </w:r>
        <w:r w:rsidR="00F1505D">
          <w:rPr>
            <w:noProof/>
            <w:webHidden/>
          </w:rPr>
          <w:fldChar w:fldCharType="begin"/>
        </w:r>
        <w:r w:rsidR="00F1505D">
          <w:rPr>
            <w:noProof/>
            <w:webHidden/>
          </w:rPr>
          <w:instrText xml:space="preserve"> PAGEREF _Toc195267742 \h </w:instrText>
        </w:r>
        <w:r w:rsidR="00F1505D">
          <w:rPr>
            <w:noProof/>
            <w:webHidden/>
          </w:rPr>
        </w:r>
        <w:r w:rsidR="00F1505D">
          <w:rPr>
            <w:noProof/>
            <w:webHidden/>
          </w:rPr>
          <w:fldChar w:fldCharType="separate"/>
        </w:r>
        <w:r w:rsidR="00095FB2">
          <w:rPr>
            <w:noProof/>
            <w:webHidden/>
          </w:rPr>
          <w:t>10</w:t>
        </w:r>
        <w:r w:rsidR="00F1505D">
          <w:rPr>
            <w:noProof/>
            <w:webHidden/>
          </w:rPr>
          <w:fldChar w:fldCharType="end"/>
        </w:r>
      </w:hyperlink>
    </w:p>
    <w:p w14:paraId="20438962" w14:textId="1BB56D6F" w:rsidR="00F1505D" w:rsidRDefault="00F1505D">
      <w:pPr>
        <w:pStyle w:val="TableofFigures"/>
        <w:tabs>
          <w:tab w:val="right" w:pos="8495"/>
        </w:tabs>
        <w:rPr>
          <w:rFonts w:asciiTheme="minorHAnsi" w:hAnsiTheme="minorHAnsi"/>
          <w:noProof/>
          <w:kern w:val="2"/>
          <w:sz w:val="24"/>
          <w:szCs w:val="24"/>
          <w14:ligatures w14:val="standardContextual"/>
        </w:rPr>
      </w:pPr>
      <w:hyperlink w:anchor="_Toc195267743" w:history="1">
        <w:r w:rsidRPr="00B77BC8">
          <w:rPr>
            <w:rStyle w:val="Hyperlink"/>
            <w:noProof/>
          </w:rPr>
          <w:t>Figure 2</w:t>
        </w:r>
        <w:r w:rsidR="000158C7">
          <w:rPr>
            <w:rStyle w:val="Hyperlink"/>
            <w:noProof/>
          </w:rPr>
          <w:t>:</w:t>
        </w:r>
        <w:r w:rsidRPr="00B77BC8">
          <w:rPr>
            <w:rStyle w:val="Hyperlink"/>
            <w:noProof/>
          </w:rPr>
          <w:t xml:space="preserve"> Retrospective application process</w:t>
        </w:r>
        <w:r>
          <w:rPr>
            <w:noProof/>
            <w:webHidden/>
          </w:rPr>
          <w:tab/>
        </w:r>
        <w:r>
          <w:rPr>
            <w:noProof/>
            <w:webHidden/>
          </w:rPr>
          <w:fldChar w:fldCharType="begin"/>
        </w:r>
        <w:r>
          <w:rPr>
            <w:noProof/>
            <w:webHidden/>
          </w:rPr>
          <w:instrText xml:space="preserve"> PAGEREF _Toc195267743 \h </w:instrText>
        </w:r>
        <w:r>
          <w:rPr>
            <w:noProof/>
            <w:webHidden/>
          </w:rPr>
        </w:r>
        <w:r>
          <w:rPr>
            <w:noProof/>
            <w:webHidden/>
          </w:rPr>
          <w:fldChar w:fldCharType="separate"/>
        </w:r>
        <w:r w:rsidR="00095FB2">
          <w:rPr>
            <w:noProof/>
            <w:webHidden/>
          </w:rPr>
          <w:t>11</w:t>
        </w:r>
        <w:r>
          <w:rPr>
            <w:noProof/>
            <w:webHidden/>
          </w:rPr>
          <w:fldChar w:fldCharType="end"/>
        </w:r>
      </w:hyperlink>
    </w:p>
    <w:p w14:paraId="1F366E07" w14:textId="77777777" w:rsidR="00E528F6" w:rsidRPr="00E528F6" w:rsidRDefault="00B35BCE" w:rsidP="00E528F6">
      <w:pPr>
        <w:pStyle w:val="BodyText"/>
      </w:pPr>
      <w:r>
        <w:fldChar w:fldCharType="end"/>
      </w:r>
      <w:bookmarkStart w:id="1" w:name="_Toc195272591"/>
    </w:p>
    <w:p w14:paraId="3E464AFE" w14:textId="77777777" w:rsidR="00E528F6" w:rsidRPr="00E528F6" w:rsidRDefault="00E528F6" w:rsidP="00E528F6">
      <w:pPr>
        <w:pStyle w:val="BodyText"/>
      </w:pPr>
      <w:r w:rsidRPr="00E528F6">
        <w:br w:type="page"/>
      </w:r>
    </w:p>
    <w:p w14:paraId="6B97DAA9" w14:textId="345283FA" w:rsidR="000851AA" w:rsidRDefault="00F45C34" w:rsidP="00F00A7F">
      <w:pPr>
        <w:pStyle w:val="Heading1"/>
      </w:pPr>
      <w:r>
        <w:lastRenderedPageBreak/>
        <w:t>Ter</w:t>
      </w:r>
      <w:r w:rsidR="00E56C7E">
        <w:t xml:space="preserve">ms </w:t>
      </w:r>
      <w:r w:rsidR="0099318C">
        <w:t xml:space="preserve">and abbreviations </w:t>
      </w:r>
      <w:r w:rsidR="00E56C7E">
        <w:t>used in this document</w:t>
      </w:r>
      <w:bookmarkEnd w:id="1"/>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01"/>
        <w:gridCol w:w="6804"/>
      </w:tblGrid>
      <w:tr w:rsidR="00F00A7F" w:rsidRPr="006B77BB" w14:paraId="4BAF2BA1" w14:textId="77777777" w:rsidTr="00C0619C">
        <w:trPr>
          <w:tblHeader/>
        </w:trPr>
        <w:tc>
          <w:tcPr>
            <w:tcW w:w="1000" w:type="pct"/>
            <w:shd w:val="clear" w:color="auto" w:fill="1B556B"/>
          </w:tcPr>
          <w:p w14:paraId="186485EF" w14:textId="2E704B94" w:rsidR="00F00A7F" w:rsidRPr="006B77BB" w:rsidRDefault="00F00A7F">
            <w:pPr>
              <w:pStyle w:val="TableTextbold"/>
              <w:rPr>
                <w:color w:val="FFFFFF" w:themeColor="background1"/>
              </w:rPr>
            </w:pPr>
            <w:r>
              <w:rPr>
                <w:color w:val="FFFFFF" w:themeColor="background1"/>
              </w:rPr>
              <w:t>Term</w:t>
            </w:r>
            <w:r w:rsidRPr="006B77BB">
              <w:rPr>
                <w:color w:val="FFFFFF" w:themeColor="background1"/>
              </w:rPr>
              <w:t xml:space="preserve"> </w:t>
            </w:r>
          </w:p>
        </w:tc>
        <w:tc>
          <w:tcPr>
            <w:tcW w:w="4000" w:type="pct"/>
            <w:shd w:val="clear" w:color="auto" w:fill="1B556B"/>
          </w:tcPr>
          <w:p w14:paraId="6372F1B2" w14:textId="04D0298B" w:rsidR="00F00A7F" w:rsidRPr="006B77BB" w:rsidRDefault="00F00A7F">
            <w:pPr>
              <w:pStyle w:val="TableTextbold"/>
              <w:rPr>
                <w:color w:val="FFFFFF" w:themeColor="background1"/>
              </w:rPr>
            </w:pPr>
            <w:r>
              <w:rPr>
                <w:color w:val="FFFFFF" w:themeColor="background1"/>
              </w:rPr>
              <w:t>Description</w:t>
            </w:r>
          </w:p>
        </w:tc>
      </w:tr>
      <w:tr w:rsidR="00F00A7F" w:rsidRPr="00854689" w14:paraId="5D254669" w14:textId="77777777" w:rsidTr="00C0619C">
        <w:tc>
          <w:tcPr>
            <w:tcW w:w="1000" w:type="pct"/>
            <w:shd w:val="clear" w:color="auto" w:fill="auto"/>
          </w:tcPr>
          <w:p w14:paraId="1A29A3E5" w14:textId="028D9245" w:rsidR="00F00A7F" w:rsidRPr="00854689" w:rsidRDefault="00F00A7F" w:rsidP="00C7759F">
            <w:pPr>
              <w:pStyle w:val="TableText"/>
              <w:rPr>
                <w:sz w:val="20"/>
              </w:rPr>
            </w:pPr>
            <w:r w:rsidRPr="00854689">
              <w:rPr>
                <w:rFonts w:eastAsia="Times New Roman"/>
                <w:sz w:val="20"/>
              </w:rPr>
              <w:t xml:space="preserve">Contaminated </w:t>
            </w:r>
            <w:r w:rsidR="0099318C" w:rsidRPr="00854689">
              <w:rPr>
                <w:rFonts w:eastAsia="Times New Roman"/>
                <w:sz w:val="20"/>
              </w:rPr>
              <w:t>s</w:t>
            </w:r>
            <w:r w:rsidRPr="00854689">
              <w:rPr>
                <w:rFonts w:eastAsia="Times New Roman"/>
                <w:sz w:val="20"/>
              </w:rPr>
              <w:t>ite</w:t>
            </w:r>
          </w:p>
        </w:tc>
        <w:tc>
          <w:tcPr>
            <w:tcW w:w="4000" w:type="pct"/>
            <w:shd w:val="clear" w:color="auto" w:fill="auto"/>
          </w:tcPr>
          <w:p w14:paraId="592BB321" w14:textId="791DBA0F" w:rsidR="00F00A7F" w:rsidRPr="00854689" w:rsidRDefault="00F00A7F" w:rsidP="00C7759F">
            <w:pPr>
              <w:pStyle w:val="TableText"/>
              <w:rPr>
                <w:rFonts w:eastAsia="Times New Roman"/>
                <w:sz w:val="20"/>
              </w:rPr>
            </w:pPr>
            <w:r w:rsidRPr="00854689">
              <w:rPr>
                <w:rFonts w:eastAsia="Times New Roman"/>
                <w:sz w:val="20"/>
              </w:rPr>
              <w:t>Defined in the Waste Minimisation Act 20</w:t>
            </w:r>
            <w:r w:rsidR="00C959CF" w:rsidRPr="00854689">
              <w:rPr>
                <w:rFonts w:eastAsia="Times New Roman"/>
                <w:sz w:val="20"/>
              </w:rPr>
              <w:t>08</w:t>
            </w:r>
            <w:r w:rsidRPr="00854689">
              <w:rPr>
                <w:rFonts w:eastAsia="Times New Roman"/>
                <w:sz w:val="20"/>
              </w:rPr>
              <w:t xml:space="preserve"> as:</w:t>
            </w:r>
          </w:p>
          <w:p w14:paraId="7C83EC60" w14:textId="6CC55504" w:rsidR="00F00A7F" w:rsidRPr="00107D4F" w:rsidRDefault="00F00A7F" w:rsidP="0099318C">
            <w:pPr>
              <w:pStyle w:val="TableText"/>
              <w:ind w:left="397"/>
              <w:rPr>
                <w:rFonts w:eastAsia="Times New Roman"/>
                <w:i/>
                <w:sz w:val="20"/>
              </w:rPr>
            </w:pPr>
            <w:r w:rsidRPr="00107D4F">
              <w:rPr>
                <w:rFonts w:eastAsia="Times New Roman"/>
                <w:i/>
                <w:sz w:val="20"/>
              </w:rPr>
              <w:t xml:space="preserve">land where a contaminant is present, or is likely to be </w:t>
            </w:r>
            <w:proofErr w:type="gramStart"/>
            <w:r w:rsidRPr="00107D4F">
              <w:rPr>
                <w:rFonts w:eastAsia="Times New Roman"/>
                <w:i/>
                <w:sz w:val="20"/>
              </w:rPr>
              <w:t>present,-</w:t>
            </w:r>
            <w:proofErr w:type="gramEnd"/>
          </w:p>
          <w:p w14:paraId="6C101496" w14:textId="77777777" w:rsidR="00F00A7F" w:rsidRPr="00107D4F" w:rsidRDefault="00F00A7F" w:rsidP="0099318C">
            <w:pPr>
              <w:pStyle w:val="TableText"/>
              <w:ind w:left="794"/>
              <w:rPr>
                <w:rFonts w:eastAsia="Times New Roman"/>
                <w:i/>
                <w:sz w:val="20"/>
              </w:rPr>
            </w:pPr>
            <w:r w:rsidRPr="00107D4F">
              <w:rPr>
                <w:rFonts w:eastAsia="Times New Roman"/>
                <w:i/>
                <w:sz w:val="20"/>
              </w:rPr>
              <w:t>(a) in any physical state in, on, or under the land; and</w:t>
            </w:r>
          </w:p>
          <w:p w14:paraId="4A814AF4" w14:textId="7FF36380" w:rsidR="00F00A7F" w:rsidRPr="00854689" w:rsidRDefault="00F00A7F" w:rsidP="0099318C">
            <w:pPr>
              <w:pStyle w:val="TableText"/>
              <w:ind w:left="794"/>
              <w:rPr>
                <w:rFonts w:eastAsia="Times New Roman"/>
                <w:sz w:val="20"/>
              </w:rPr>
            </w:pPr>
            <w:r w:rsidRPr="00107D4F">
              <w:rPr>
                <w:rFonts w:eastAsia="Times New Roman"/>
                <w:i/>
                <w:sz w:val="20"/>
              </w:rPr>
              <w:t>(b) in concentrations that pose an unacceptable risk to human health or the</w:t>
            </w:r>
            <w:r w:rsidR="00C0619C" w:rsidRPr="00107D4F">
              <w:rPr>
                <w:rFonts w:eastAsia="Times New Roman"/>
                <w:i/>
                <w:sz w:val="20"/>
              </w:rPr>
              <w:t> </w:t>
            </w:r>
            <w:r w:rsidRPr="00107D4F">
              <w:rPr>
                <w:rFonts w:eastAsia="Times New Roman"/>
                <w:i/>
                <w:sz w:val="20"/>
              </w:rPr>
              <w:t>environment</w:t>
            </w:r>
          </w:p>
        </w:tc>
      </w:tr>
      <w:tr w:rsidR="00A71CC0" w:rsidRPr="00854689" w14:paraId="11AB48EF" w14:textId="77777777" w:rsidTr="00C0619C">
        <w:tc>
          <w:tcPr>
            <w:tcW w:w="1000" w:type="pct"/>
          </w:tcPr>
          <w:p w14:paraId="0F63F1E2" w14:textId="7319A807" w:rsidR="00A71CC0" w:rsidRPr="00854689" w:rsidRDefault="00A71CC0" w:rsidP="00C7759F">
            <w:pPr>
              <w:pStyle w:val="TableText"/>
              <w:rPr>
                <w:rFonts w:eastAsia="Times New Roman"/>
                <w:sz w:val="20"/>
                <w:highlight w:val="yellow"/>
              </w:rPr>
            </w:pPr>
            <w:r w:rsidRPr="00854689">
              <w:rPr>
                <w:rFonts w:eastAsia="Times New Roman"/>
                <w:sz w:val="20"/>
              </w:rPr>
              <w:t>CSVLF</w:t>
            </w:r>
          </w:p>
        </w:tc>
        <w:tc>
          <w:tcPr>
            <w:tcW w:w="4000" w:type="pct"/>
          </w:tcPr>
          <w:p w14:paraId="08431C8F" w14:textId="0C215917" w:rsidR="00A71CC0" w:rsidRPr="00854689" w:rsidRDefault="00A71CC0" w:rsidP="00C7759F">
            <w:pPr>
              <w:pStyle w:val="TableText"/>
              <w:rPr>
                <w:rFonts w:eastAsia="Times New Roman"/>
                <w:sz w:val="20"/>
              </w:rPr>
            </w:pPr>
            <w:r w:rsidRPr="00854689">
              <w:rPr>
                <w:rFonts w:eastAsia="Times New Roman"/>
                <w:sz w:val="20"/>
              </w:rPr>
              <w:t xml:space="preserve">Contaminated Sites and Vulnerable Landfill Fund </w:t>
            </w:r>
          </w:p>
        </w:tc>
      </w:tr>
      <w:tr w:rsidR="00A71CC0" w:rsidRPr="00854689" w14:paraId="449FD503" w14:textId="77777777" w:rsidTr="00C0619C">
        <w:tc>
          <w:tcPr>
            <w:tcW w:w="1000" w:type="pct"/>
          </w:tcPr>
          <w:p w14:paraId="54866ED3" w14:textId="1E1DC0ED" w:rsidR="00A71CC0" w:rsidRPr="00854689" w:rsidRDefault="00162AA5" w:rsidP="00C7759F">
            <w:pPr>
              <w:pStyle w:val="TableText"/>
              <w:rPr>
                <w:rFonts w:eastAsia="Times New Roman"/>
                <w:sz w:val="20"/>
              </w:rPr>
            </w:pPr>
            <w:r w:rsidRPr="00854689">
              <w:rPr>
                <w:rFonts w:eastAsia="Times New Roman"/>
                <w:sz w:val="20"/>
              </w:rPr>
              <w:t>Detailed site investigation</w:t>
            </w:r>
          </w:p>
        </w:tc>
        <w:tc>
          <w:tcPr>
            <w:tcW w:w="4000" w:type="pct"/>
          </w:tcPr>
          <w:p w14:paraId="44567A55" w14:textId="05D85B3D" w:rsidR="00A71CC0" w:rsidRPr="00854689" w:rsidRDefault="00162AA5" w:rsidP="00C7759F">
            <w:pPr>
              <w:pStyle w:val="TableText"/>
              <w:rPr>
                <w:rFonts w:eastAsia="Times New Roman"/>
                <w:sz w:val="20"/>
              </w:rPr>
            </w:pPr>
            <w:r w:rsidRPr="00854689">
              <w:rPr>
                <w:rFonts w:eastAsia="Times New Roman"/>
                <w:sz w:val="20"/>
              </w:rPr>
              <w:t>W</w:t>
            </w:r>
            <w:r w:rsidR="00A71CC0" w:rsidRPr="00854689">
              <w:rPr>
                <w:rFonts w:eastAsia="Times New Roman"/>
                <w:sz w:val="20"/>
              </w:rPr>
              <w:t>here the nature and extent of contamination and risk to human health and the environment are determined</w:t>
            </w:r>
            <w:r w:rsidR="002343FC" w:rsidRPr="00854689">
              <w:rPr>
                <w:rFonts w:eastAsia="Times New Roman"/>
                <w:sz w:val="20"/>
              </w:rPr>
              <w:t>.</w:t>
            </w:r>
          </w:p>
        </w:tc>
      </w:tr>
      <w:tr w:rsidR="00A71CC0" w:rsidRPr="00854689" w14:paraId="17C3463A" w14:textId="77777777" w:rsidTr="00C0619C">
        <w:tc>
          <w:tcPr>
            <w:tcW w:w="1000" w:type="pct"/>
          </w:tcPr>
          <w:p w14:paraId="530E1E0A" w14:textId="3969CE33" w:rsidR="00A71CC0" w:rsidRPr="00854689" w:rsidRDefault="00A71CC0" w:rsidP="00C7759F">
            <w:pPr>
              <w:pStyle w:val="TableText"/>
              <w:rPr>
                <w:rFonts w:eastAsia="Times New Roman"/>
                <w:sz w:val="20"/>
              </w:rPr>
            </w:pPr>
            <w:r w:rsidRPr="00854689">
              <w:rPr>
                <w:rFonts w:eastAsia="Times New Roman"/>
                <w:sz w:val="20"/>
              </w:rPr>
              <w:t>HAIL</w:t>
            </w:r>
          </w:p>
        </w:tc>
        <w:tc>
          <w:tcPr>
            <w:tcW w:w="4000" w:type="pct"/>
          </w:tcPr>
          <w:p w14:paraId="5FA35365" w14:textId="2B185E09" w:rsidR="00A71CC0" w:rsidRPr="00854689" w:rsidRDefault="00A71CC0" w:rsidP="00C7759F">
            <w:pPr>
              <w:pStyle w:val="TableText"/>
              <w:rPr>
                <w:rFonts w:eastAsia="Times New Roman"/>
                <w:sz w:val="20"/>
              </w:rPr>
            </w:pPr>
            <w:r w:rsidRPr="00854689">
              <w:rPr>
                <w:rFonts w:eastAsia="Times New Roman"/>
                <w:sz w:val="20"/>
              </w:rPr>
              <w:t>Hazardous Activities and Industries List (published by the Ministry for the Environment)</w:t>
            </w:r>
          </w:p>
        </w:tc>
      </w:tr>
      <w:tr w:rsidR="00A71CC0" w:rsidRPr="00854689" w14:paraId="334D2F7E" w14:textId="77777777" w:rsidTr="00C0619C">
        <w:tc>
          <w:tcPr>
            <w:tcW w:w="1000" w:type="pct"/>
          </w:tcPr>
          <w:p w14:paraId="277A9936" w14:textId="3323C0FA" w:rsidR="00A71CC0" w:rsidRPr="00854689" w:rsidRDefault="00A71CC0" w:rsidP="00C7759F">
            <w:pPr>
              <w:pStyle w:val="TableText"/>
              <w:rPr>
                <w:rFonts w:eastAsia="Times New Roman"/>
                <w:sz w:val="20"/>
              </w:rPr>
            </w:pPr>
            <w:r w:rsidRPr="00854689">
              <w:rPr>
                <w:rFonts w:eastAsia="Times New Roman"/>
                <w:sz w:val="20"/>
              </w:rPr>
              <w:t>OWLS</w:t>
            </w:r>
          </w:p>
        </w:tc>
        <w:tc>
          <w:tcPr>
            <w:tcW w:w="4000" w:type="pct"/>
          </w:tcPr>
          <w:p w14:paraId="25546FAE" w14:textId="7DAF063E" w:rsidR="00A71CC0" w:rsidRPr="00854689" w:rsidRDefault="00A71CC0" w:rsidP="00C7759F">
            <w:pPr>
              <w:pStyle w:val="TableText"/>
              <w:rPr>
                <w:rFonts w:eastAsia="Times New Roman"/>
                <w:sz w:val="20"/>
              </w:rPr>
            </w:pPr>
            <w:r w:rsidRPr="00854689">
              <w:rPr>
                <w:rFonts w:eastAsia="Times New Roman"/>
                <w:sz w:val="20"/>
              </w:rPr>
              <w:t xml:space="preserve">The Online Waste Levy System </w:t>
            </w:r>
          </w:p>
        </w:tc>
      </w:tr>
      <w:tr w:rsidR="00A71CC0" w:rsidRPr="00854689" w14:paraId="384E79BF" w14:textId="77777777" w:rsidTr="00C0619C">
        <w:tc>
          <w:tcPr>
            <w:tcW w:w="1000" w:type="pct"/>
          </w:tcPr>
          <w:p w14:paraId="6C7AEA96" w14:textId="17DE976A" w:rsidR="00A71CC0" w:rsidRPr="00854689" w:rsidRDefault="005B1938" w:rsidP="00C7759F">
            <w:pPr>
              <w:pStyle w:val="TableText"/>
              <w:rPr>
                <w:rFonts w:eastAsia="Times New Roman"/>
                <w:sz w:val="20"/>
              </w:rPr>
            </w:pPr>
            <w:r w:rsidRPr="00854689">
              <w:rPr>
                <w:rFonts w:eastAsia="Times New Roman"/>
                <w:sz w:val="20"/>
              </w:rPr>
              <w:t>Preliminary site investigation</w:t>
            </w:r>
          </w:p>
        </w:tc>
        <w:tc>
          <w:tcPr>
            <w:tcW w:w="4000" w:type="pct"/>
          </w:tcPr>
          <w:p w14:paraId="42866145" w14:textId="1E63FC15" w:rsidR="00A71CC0" w:rsidRPr="00854689" w:rsidRDefault="005B1938" w:rsidP="00C7759F">
            <w:pPr>
              <w:pStyle w:val="TableText"/>
              <w:rPr>
                <w:rFonts w:eastAsia="Times New Roman"/>
                <w:sz w:val="20"/>
              </w:rPr>
            </w:pPr>
            <w:r w:rsidRPr="00854689">
              <w:rPr>
                <w:rFonts w:eastAsia="Times New Roman"/>
                <w:sz w:val="20"/>
              </w:rPr>
              <w:t>E</w:t>
            </w:r>
            <w:r w:rsidR="00A71CC0" w:rsidRPr="00854689">
              <w:rPr>
                <w:rFonts w:eastAsia="Times New Roman"/>
                <w:sz w:val="20"/>
              </w:rPr>
              <w:t>stablishes the contamination history of the site and is part of the contaminated site identification process</w:t>
            </w:r>
            <w:r w:rsidR="002343FC" w:rsidRPr="00854689">
              <w:rPr>
                <w:rFonts w:eastAsia="Times New Roman"/>
                <w:sz w:val="20"/>
              </w:rPr>
              <w:t>.</w:t>
            </w:r>
          </w:p>
        </w:tc>
      </w:tr>
      <w:tr w:rsidR="00A71CC0" w:rsidRPr="00854689" w14:paraId="1BF6834A" w14:textId="77777777" w:rsidTr="00C0619C">
        <w:tc>
          <w:tcPr>
            <w:tcW w:w="1000" w:type="pct"/>
          </w:tcPr>
          <w:p w14:paraId="617B6000" w14:textId="7CCA6793" w:rsidR="00A71CC0" w:rsidRPr="00854689" w:rsidRDefault="002343FC" w:rsidP="00C7759F">
            <w:pPr>
              <w:pStyle w:val="TableText"/>
              <w:rPr>
                <w:rFonts w:eastAsia="Times New Roman"/>
                <w:sz w:val="20"/>
              </w:rPr>
            </w:pPr>
            <w:r w:rsidRPr="00854689">
              <w:rPr>
                <w:rFonts w:eastAsia="Times New Roman"/>
                <w:sz w:val="20"/>
              </w:rPr>
              <w:t>Remediation action plan</w:t>
            </w:r>
          </w:p>
        </w:tc>
        <w:tc>
          <w:tcPr>
            <w:tcW w:w="4000" w:type="pct"/>
          </w:tcPr>
          <w:p w14:paraId="551EDC4E" w14:textId="6E6A8290" w:rsidR="00A71CC0" w:rsidRPr="00854689" w:rsidRDefault="002343FC" w:rsidP="00C7759F">
            <w:pPr>
              <w:pStyle w:val="TableText"/>
              <w:rPr>
                <w:rFonts w:eastAsia="Times New Roman"/>
                <w:sz w:val="20"/>
              </w:rPr>
            </w:pPr>
            <w:r w:rsidRPr="00854689">
              <w:rPr>
                <w:rFonts w:eastAsia="Times New Roman"/>
                <w:sz w:val="20"/>
              </w:rPr>
              <w:t>D</w:t>
            </w:r>
            <w:r w:rsidR="00A71CC0" w:rsidRPr="00854689">
              <w:rPr>
                <w:rFonts w:eastAsia="Times New Roman"/>
                <w:sz w:val="20"/>
              </w:rPr>
              <w:t>etails the selected remedial and management works and why they are the preferred option.</w:t>
            </w:r>
          </w:p>
        </w:tc>
      </w:tr>
      <w:tr w:rsidR="00A71CC0" w:rsidRPr="00854689" w14:paraId="4ED6F7A4" w14:textId="77777777" w:rsidTr="002B25BC">
        <w:tc>
          <w:tcPr>
            <w:tcW w:w="1000" w:type="pct"/>
            <w:tcBorders>
              <w:bottom w:val="single" w:sz="4" w:space="0" w:color="1B556B"/>
            </w:tcBorders>
          </w:tcPr>
          <w:p w14:paraId="7CCE254A" w14:textId="27E72559" w:rsidR="00A71CC0" w:rsidRPr="00854689" w:rsidRDefault="00A71CC0" w:rsidP="00C7759F">
            <w:pPr>
              <w:pStyle w:val="TableText"/>
              <w:rPr>
                <w:rFonts w:eastAsia="Times New Roman"/>
                <w:sz w:val="20"/>
              </w:rPr>
            </w:pPr>
            <w:r w:rsidRPr="00854689">
              <w:rPr>
                <w:rFonts w:eastAsia="Times New Roman"/>
                <w:sz w:val="20"/>
              </w:rPr>
              <w:t>RCS</w:t>
            </w:r>
          </w:p>
        </w:tc>
        <w:tc>
          <w:tcPr>
            <w:tcW w:w="4000" w:type="pct"/>
            <w:tcBorders>
              <w:bottom w:val="single" w:sz="4" w:space="0" w:color="1B556B"/>
            </w:tcBorders>
          </w:tcPr>
          <w:p w14:paraId="0B797DAC" w14:textId="7443C092" w:rsidR="00A71CC0" w:rsidRPr="00854689" w:rsidRDefault="00A71CC0" w:rsidP="00C7759F">
            <w:pPr>
              <w:pStyle w:val="TableText"/>
              <w:rPr>
                <w:rFonts w:eastAsia="Times New Roman"/>
                <w:sz w:val="20"/>
              </w:rPr>
            </w:pPr>
            <w:r w:rsidRPr="00854689">
              <w:rPr>
                <w:rFonts w:eastAsia="Times New Roman"/>
                <w:sz w:val="20"/>
              </w:rPr>
              <w:t xml:space="preserve">Remediation of a </w:t>
            </w:r>
            <w:r w:rsidR="00F75EFC" w:rsidRPr="00854689">
              <w:rPr>
                <w:rFonts w:eastAsia="Times New Roman"/>
                <w:sz w:val="20"/>
              </w:rPr>
              <w:t>c</w:t>
            </w:r>
            <w:r w:rsidRPr="00854689">
              <w:rPr>
                <w:rFonts w:eastAsia="Times New Roman"/>
                <w:sz w:val="20"/>
              </w:rPr>
              <w:t xml:space="preserve">ontaminated </w:t>
            </w:r>
            <w:r w:rsidR="00F75EFC" w:rsidRPr="00854689">
              <w:rPr>
                <w:rFonts w:eastAsia="Times New Roman"/>
                <w:sz w:val="20"/>
              </w:rPr>
              <w:t>s</w:t>
            </w:r>
            <w:r w:rsidRPr="00854689">
              <w:rPr>
                <w:rFonts w:eastAsia="Times New Roman"/>
                <w:sz w:val="20"/>
              </w:rPr>
              <w:t>ite</w:t>
            </w:r>
            <w:r w:rsidR="000209D6" w:rsidRPr="00854689">
              <w:rPr>
                <w:rFonts w:eastAsia="Times New Roman"/>
                <w:sz w:val="20"/>
              </w:rPr>
              <w:t xml:space="preserve"> (the short name for </w:t>
            </w:r>
            <w:r w:rsidR="00F75EFC" w:rsidRPr="00854689">
              <w:rPr>
                <w:rFonts w:eastAsia="Times New Roman"/>
                <w:sz w:val="20"/>
              </w:rPr>
              <w:t>s</w:t>
            </w:r>
            <w:r w:rsidR="000209D6" w:rsidRPr="00854689">
              <w:rPr>
                <w:rFonts w:eastAsia="Times New Roman"/>
                <w:sz w:val="20"/>
              </w:rPr>
              <w:t>ection 29(1)(b) waiver)</w:t>
            </w:r>
          </w:p>
        </w:tc>
      </w:tr>
      <w:tr w:rsidR="00A71CC0" w:rsidRPr="00854689" w14:paraId="1BE57DD1" w14:textId="77777777" w:rsidTr="00C0619C">
        <w:tc>
          <w:tcPr>
            <w:tcW w:w="1000" w:type="pct"/>
          </w:tcPr>
          <w:p w14:paraId="77C68D29" w14:textId="69372F93" w:rsidR="00A71CC0" w:rsidRPr="00854689" w:rsidRDefault="00A71CC0" w:rsidP="00C7759F">
            <w:pPr>
              <w:pStyle w:val="TableText"/>
              <w:rPr>
                <w:rFonts w:eastAsia="Times New Roman"/>
                <w:sz w:val="20"/>
              </w:rPr>
            </w:pPr>
            <w:r w:rsidRPr="00854689">
              <w:rPr>
                <w:rFonts w:eastAsia="Times New Roman"/>
                <w:sz w:val="20"/>
              </w:rPr>
              <w:t xml:space="preserve">WMA </w:t>
            </w:r>
          </w:p>
        </w:tc>
        <w:tc>
          <w:tcPr>
            <w:tcW w:w="4000" w:type="pct"/>
          </w:tcPr>
          <w:p w14:paraId="17225A0E" w14:textId="14542893" w:rsidR="00A71CC0" w:rsidRPr="00854689" w:rsidRDefault="00A71CC0" w:rsidP="00C7759F">
            <w:pPr>
              <w:pStyle w:val="TableText"/>
              <w:rPr>
                <w:rFonts w:eastAsia="Times New Roman"/>
                <w:sz w:val="20"/>
              </w:rPr>
            </w:pPr>
            <w:r w:rsidRPr="00854689">
              <w:rPr>
                <w:rFonts w:eastAsia="Times New Roman"/>
                <w:sz w:val="20"/>
              </w:rPr>
              <w:t>Waste Minimisation Act 2008</w:t>
            </w:r>
          </w:p>
        </w:tc>
      </w:tr>
    </w:tbl>
    <w:p w14:paraId="3E0FE250" w14:textId="77777777" w:rsidR="000851AA" w:rsidRPr="00AC2DCE" w:rsidRDefault="000851AA" w:rsidP="00AC2DCE">
      <w:pPr>
        <w:pStyle w:val="BodyText"/>
      </w:pPr>
    </w:p>
    <w:p w14:paraId="0173CBB2" w14:textId="77777777" w:rsidR="001674F4" w:rsidRPr="00AC2DCE" w:rsidRDefault="001674F4" w:rsidP="00AC2DCE">
      <w:pPr>
        <w:pStyle w:val="BodyText"/>
      </w:pPr>
      <w:bookmarkStart w:id="2" w:name="_Toc194988900"/>
      <w:r w:rsidRPr="00AC2DCE">
        <w:br w:type="page"/>
      </w:r>
    </w:p>
    <w:p w14:paraId="0F846EE9" w14:textId="77777777" w:rsidR="00307993" w:rsidRPr="00307993" w:rsidRDefault="00307993" w:rsidP="00307993">
      <w:pPr>
        <w:pStyle w:val="Heading1"/>
      </w:pPr>
      <w:bookmarkStart w:id="3" w:name="_Toc195272592"/>
      <w:r w:rsidRPr="00307993">
        <w:lastRenderedPageBreak/>
        <w:t>Background</w:t>
      </w:r>
      <w:bookmarkEnd w:id="3"/>
    </w:p>
    <w:p w14:paraId="3B3525FF" w14:textId="0CF71E87" w:rsidR="000851AA" w:rsidRPr="007C0DF3" w:rsidRDefault="00307993" w:rsidP="00307993">
      <w:pPr>
        <w:pStyle w:val="Heading2"/>
      </w:pPr>
      <w:bookmarkStart w:id="4" w:name="_Toc195272593"/>
      <w:bookmarkEnd w:id="2"/>
      <w:r>
        <w:t>Purpose of this document</w:t>
      </w:r>
      <w:bookmarkEnd w:id="4"/>
    </w:p>
    <w:p w14:paraId="22B0E556" w14:textId="24A0021A" w:rsidR="00751EA4" w:rsidRDefault="00751EA4" w:rsidP="00E23839">
      <w:pPr>
        <w:pStyle w:val="BodyText"/>
      </w:pPr>
      <w:r>
        <w:t xml:space="preserve">This </w:t>
      </w:r>
      <w:r w:rsidR="00AE5628">
        <w:t>guide</w:t>
      </w:r>
      <w:r>
        <w:t xml:space="preserve"> supports applicants applying for a waiver </w:t>
      </w:r>
      <w:r w:rsidR="003C5D58">
        <w:t xml:space="preserve">of the waste </w:t>
      </w:r>
      <w:r w:rsidR="00AB3277">
        <w:t xml:space="preserve">disposal </w:t>
      </w:r>
      <w:r w:rsidR="003C5D58">
        <w:t>levy</w:t>
      </w:r>
      <w:r>
        <w:t xml:space="preserve"> under section 29(1)(b) of the Waste Minimisation Act (WMA) 2008 </w:t>
      </w:r>
      <w:r w:rsidR="004E5E23">
        <w:t>for</w:t>
      </w:r>
      <w:r>
        <w:t xml:space="preserve"> remediation of a contaminated site (</w:t>
      </w:r>
      <w:r w:rsidRPr="00DC7478">
        <w:t xml:space="preserve">RCS </w:t>
      </w:r>
      <w:r w:rsidR="00235C6A">
        <w:rPr>
          <w:bCs/>
        </w:rPr>
        <w:t>w</w:t>
      </w:r>
      <w:r w:rsidRPr="00DC7478">
        <w:t>aiver</w:t>
      </w:r>
      <w:r>
        <w:t>). It includes:</w:t>
      </w:r>
    </w:p>
    <w:p w14:paraId="72DD364B" w14:textId="1E24F8C4" w:rsidR="00751EA4" w:rsidRDefault="00751EA4" w:rsidP="00F8650E">
      <w:pPr>
        <w:pStyle w:val="Bullet"/>
      </w:pPr>
      <w:r>
        <w:t xml:space="preserve">what </w:t>
      </w:r>
      <w:r w:rsidR="0099418B">
        <w:t xml:space="preserve">eligibility </w:t>
      </w:r>
      <w:r>
        <w:t>criteria need</w:t>
      </w:r>
      <w:r w:rsidR="00DD308F">
        <w:t>s</w:t>
      </w:r>
      <w:r>
        <w:t xml:space="preserve"> to be met</w:t>
      </w:r>
    </w:p>
    <w:p w14:paraId="35BBEAB3" w14:textId="7B0EC396" w:rsidR="0099418B" w:rsidRDefault="0099418B" w:rsidP="00F8650E">
      <w:pPr>
        <w:pStyle w:val="Bullet"/>
      </w:pPr>
      <w:r>
        <w:t>the application process</w:t>
      </w:r>
    </w:p>
    <w:p w14:paraId="2EC782CC" w14:textId="6FB8338F" w:rsidR="0099418B" w:rsidRDefault="0099418B" w:rsidP="0099418B">
      <w:pPr>
        <w:pStyle w:val="Bullet"/>
      </w:pPr>
      <w:r>
        <w:t>how to apply for a waiver and what information is required</w:t>
      </w:r>
    </w:p>
    <w:p w14:paraId="07F7B7E0" w14:textId="798C9C44" w:rsidR="00D1615F" w:rsidRDefault="00D1615F" w:rsidP="0099418B">
      <w:pPr>
        <w:pStyle w:val="Bullet"/>
      </w:pPr>
      <w:r>
        <w:t>how your application will be assessed</w:t>
      </w:r>
    </w:p>
    <w:p w14:paraId="2BD1F3EF" w14:textId="6BF755FD" w:rsidR="00505E8B" w:rsidRDefault="00AE5628" w:rsidP="0099418B">
      <w:pPr>
        <w:pStyle w:val="Bullet"/>
      </w:pPr>
      <w:r>
        <w:t>how the levy credit is applied</w:t>
      </w:r>
    </w:p>
    <w:p w14:paraId="68D7B2C7" w14:textId="73F66167" w:rsidR="000851AA" w:rsidRPr="00E23839" w:rsidRDefault="009645F6" w:rsidP="00F8650E">
      <w:pPr>
        <w:pStyle w:val="Bullet"/>
      </w:pPr>
      <w:r>
        <w:t>a</w:t>
      </w:r>
      <w:r w:rsidR="00751EA4">
        <w:t>n application checklist</w:t>
      </w:r>
      <w:r w:rsidR="00A673CF">
        <w:t>.</w:t>
      </w:r>
    </w:p>
    <w:p w14:paraId="35F26C29" w14:textId="45FE186F" w:rsidR="000851AA" w:rsidRPr="00C15281" w:rsidRDefault="00C135F3" w:rsidP="00C135F3">
      <w:pPr>
        <w:pStyle w:val="Heading2"/>
      </w:pPr>
      <w:bookmarkStart w:id="5" w:name="_Toc194988901"/>
      <w:bookmarkStart w:id="6" w:name="_Toc195272594"/>
      <w:r>
        <w:t>Waste disposal levy</w:t>
      </w:r>
      <w:bookmarkEnd w:id="5"/>
      <w:bookmarkEnd w:id="6"/>
    </w:p>
    <w:p w14:paraId="2CECE36D" w14:textId="12103C99" w:rsidR="000851AA" w:rsidRDefault="002A04F3" w:rsidP="00E23839">
      <w:pPr>
        <w:pStyle w:val="BodyText"/>
      </w:pPr>
      <w:r w:rsidRPr="002A04F3">
        <w:t xml:space="preserve">Under the WMA, Class 1, 2, 3 </w:t>
      </w:r>
      <w:r w:rsidR="009645F6">
        <w:t>and</w:t>
      </w:r>
      <w:r w:rsidRPr="002A04F3">
        <w:t xml:space="preserve"> 4 disposal facilities are required to pay a </w:t>
      </w:r>
      <w:r w:rsidR="006B0493">
        <w:t>l</w:t>
      </w:r>
      <w:r w:rsidRPr="002A04F3">
        <w:t>evy on the net tonnage</w:t>
      </w:r>
      <w:r w:rsidR="00E02B95">
        <w:t xml:space="preserve"> b</w:t>
      </w:r>
      <w:r w:rsidR="00155E47">
        <w:rPr>
          <w:rStyle w:val="FootnoteReference"/>
        </w:rPr>
        <w:footnoteReference w:id="2"/>
      </w:r>
      <w:r w:rsidRPr="002A04F3">
        <w:t xml:space="preserve"> they dispose of. The WMA includes provisions </w:t>
      </w:r>
      <w:r w:rsidR="00D00E17">
        <w:t>under s</w:t>
      </w:r>
      <w:r w:rsidR="00910ADE">
        <w:t>ection 29</w:t>
      </w:r>
      <w:r w:rsidRPr="002A04F3">
        <w:t xml:space="preserve"> to enable a </w:t>
      </w:r>
      <w:r w:rsidR="0011038F">
        <w:t>d</w:t>
      </w:r>
      <w:r w:rsidRPr="002A04F3">
        <w:t xml:space="preserve">isposal </w:t>
      </w:r>
      <w:r w:rsidR="0011038F">
        <w:t>f</w:t>
      </w:r>
      <w:r w:rsidRPr="002A04F3">
        <w:t xml:space="preserve">acility </w:t>
      </w:r>
      <w:r w:rsidR="0011038F">
        <w:t>o</w:t>
      </w:r>
      <w:r w:rsidRPr="002A04F3">
        <w:t xml:space="preserve">perator (DFO) to apply for a waiver of the levy for waste that meets certain criteria. </w:t>
      </w:r>
      <w:r w:rsidR="00FC7889">
        <w:t>Previously, this</w:t>
      </w:r>
      <w:r w:rsidR="00DC3E2A">
        <w:t xml:space="preserve"> provision was only </w:t>
      </w:r>
      <w:r w:rsidR="00CA23BF">
        <w:t>available for exceptional circumstances</w:t>
      </w:r>
      <w:r w:rsidR="00F90B94">
        <w:t>, under section 29(1)(a)</w:t>
      </w:r>
      <w:r w:rsidR="00CA23BF">
        <w:t>.</w:t>
      </w:r>
    </w:p>
    <w:p w14:paraId="16DD95E1" w14:textId="32A759AE" w:rsidR="000851AA" w:rsidRDefault="000851AA" w:rsidP="00E23839">
      <w:pPr>
        <w:pStyle w:val="BodyText"/>
      </w:pPr>
      <w:r>
        <w:t>On 1 July 2024,</w:t>
      </w:r>
      <w:r w:rsidDel="007F22BA">
        <w:t xml:space="preserve"> </w:t>
      </w:r>
      <w:r>
        <w:t xml:space="preserve">the WMA was amended through the Waste Minimisation (Waste Disposal Levy) Amendment Act 2024 to allow for a waiver to be granted </w:t>
      </w:r>
      <w:r w:rsidR="0011038F">
        <w:t>for</w:t>
      </w:r>
      <w:r>
        <w:t xml:space="preserve"> the remediation of a contaminated site. </w:t>
      </w:r>
      <w:r w:rsidR="004D607C">
        <w:t xml:space="preserve">This new </w:t>
      </w:r>
      <w:r w:rsidR="00C17F53">
        <w:t xml:space="preserve">waiver is also referred to as </w:t>
      </w:r>
      <w:r w:rsidR="00C17F53" w:rsidRPr="00480344">
        <w:t>Section 29(1)(b) – remediation of a contaminated site</w:t>
      </w:r>
      <w:r w:rsidR="006B2AE0">
        <w:t xml:space="preserve">, or RCS </w:t>
      </w:r>
      <w:r w:rsidR="00F808CA">
        <w:t>w</w:t>
      </w:r>
      <w:r w:rsidR="006B2AE0">
        <w:t>aiver</w:t>
      </w:r>
      <w:r w:rsidR="00C17F53">
        <w:t>.</w:t>
      </w:r>
    </w:p>
    <w:p w14:paraId="188380FA" w14:textId="70117736" w:rsidR="000851AA" w:rsidRDefault="000851AA" w:rsidP="00E23839">
      <w:pPr>
        <w:pStyle w:val="BodyText"/>
      </w:pPr>
      <w:r>
        <w:t>For more information about section 29(1)</w:t>
      </w:r>
      <w:r w:rsidRPr="00480344">
        <w:t>(a)</w:t>
      </w:r>
      <w:r w:rsidRPr="000C0632">
        <w:rPr>
          <w:bCs/>
        </w:rPr>
        <w:t xml:space="preserve"> </w:t>
      </w:r>
      <w:r>
        <w:t xml:space="preserve">waiver for exceptional circumstances, please contact </w:t>
      </w:r>
      <w:hyperlink r:id="rId20">
        <w:r w:rsidRPr="6FF44A54">
          <w:rPr>
            <w:rStyle w:val="Hyperlink"/>
          </w:rPr>
          <w:t>levyadmin@mfe.govt.nz</w:t>
        </w:r>
      </w:hyperlink>
      <w:r>
        <w:t>.</w:t>
      </w:r>
    </w:p>
    <w:p w14:paraId="07F7BEFB" w14:textId="47565EB3" w:rsidR="000851AA" w:rsidRPr="007C0DF3" w:rsidRDefault="000851AA" w:rsidP="00C135F3">
      <w:pPr>
        <w:pStyle w:val="Heading2"/>
      </w:pPr>
      <w:bookmarkStart w:id="7" w:name="_Toc194988902"/>
      <w:bookmarkStart w:id="8" w:name="_Toc195272595"/>
      <w:r w:rsidRPr="007C0DF3">
        <w:t>What is a waiver?</w:t>
      </w:r>
      <w:bookmarkEnd w:id="7"/>
      <w:bookmarkEnd w:id="8"/>
    </w:p>
    <w:p w14:paraId="46665396" w14:textId="6F3BDDC9" w:rsidR="000851AA" w:rsidRDefault="00B4349C" w:rsidP="00E23839">
      <w:pPr>
        <w:pStyle w:val="BodyText"/>
      </w:pPr>
      <w:r w:rsidRPr="006D1742">
        <w:t>A waste levy is charged against specific tonnages of waste for certain classes of facilities. A waiver is the removal of this levy and may occur where specific criteria are met.</w:t>
      </w:r>
    </w:p>
    <w:p w14:paraId="5EA1885E" w14:textId="59283144" w:rsidR="000851AA" w:rsidRDefault="000851AA" w:rsidP="00E23839">
      <w:pPr>
        <w:pStyle w:val="BodyText"/>
      </w:pPr>
      <w:r>
        <w:t>A waiver differs from an exemption</w:t>
      </w:r>
      <w:r w:rsidR="007531CC">
        <w:t xml:space="preserve"> (section 41 of the WMA)</w:t>
      </w:r>
      <w:r>
        <w:t xml:space="preserve">, which is a blanket decision </w:t>
      </w:r>
      <w:r w:rsidRPr="1AA59B37">
        <w:t xml:space="preserve">made by the </w:t>
      </w:r>
      <w:r w:rsidR="00F56EC1">
        <w:t>G</w:t>
      </w:r>
      <w:r w:rsidRPr="69083FE8">
        <w:t xml:space="preserve">overnment </w:t>
      </w:r>
      <w:r w:rsidR="00AE7568">
        <w:t xml:space="preserve">by Order </w:t>
      </w:r>
      <w:r w:rsidR="0019729A">
        <w:t>i</w:t>
      </w:r>
      <w:r w:rsidR="00AE7568">
        <w:t>n Council</w:t>
      </w:r>
      <w:r w:rsidRPr="69083FE8">
        <w:t xml:space="preserve"> </w:t>
      </w:r>
      <w:r w:rsidRPr="25B185DB">
        <w:t>to</w:t>
      </w:r>
      <w:r w:rsidRPr="76A71CEE">
        <w:t xml:space="preserve"> </w:t>
      </w:r>
      <w:r>
        <w:t xml:space="preserve">not apply the waste levy to specific </w:t>
      </w:r>
      <w:r w:rsidRPr="4B22A28F">
        <w:t xml:space="preserve">types of waste or </w:t>
      </w:r>
      <w:r w:rsidRPr="3E5E685B">
        <w:t>facilities.</w:t>
      </w:r>
    </w:p>
    <w:p w14:paraId="75F9670C" w14:textId="4FBC6696" w:rsidR="000851AA" w:rsidRPr="007C0DF3" w:rsidRDefault="000851AA" w:rsidP="007C0DF3">
      <w:pPr>
        <w:pStyle w:val="Heading2"/>
      </w:pPr>
      <w:bookmarkStart w:id="9" w:name="_Toc194988903"/>
      <w:bookmarkStart w:id="10" w:name="_Toc195272596"/>
      <w:r w:rsidRPr="00646AF9">
        <w:lastRenderedPageBreak/>
        <w:t xml:space="preserve">Purpose of </w:t>
      </w:r>
      <w:r w:rsidRPr="00B25D9D">
        <w:t xml:space="preserve">the </w:t>
      </w:r>
      <w:r w:rsidR="000158C7">
        <w:t>remediation of a contaminated sites</w:t>
      </w:r>
      <w:r w:rsidR="000158C7" w:rsidRPr="00B25D9D">
        <w:t xml:space="preserve"> </w:t>
      </w:r>
      <w:bookmarkEnd w:id="9"/>
      <w:bookmarkEnd w:id="10"/>
      <w:r w:rsidR="000158C7">
        <w:t>w</w:t>
      </w:r>
      <w:r w:rsidRPr="00B25D9D">
        <w:t>aiver</w:t>
      </w:r>
    </w:p>
    <w:p w14:paraId="3FB709B1" w14:textId="6BFB94E1" w:rsidR="00B22F44" w:rsidRDefault="0080005D" w:rsidP="00E23839">
      <w:pPr>
        <w:pStyle w:val="BodyText"/>
      </w:pPr>
      <w:r w:rsidRPr="0080005D">
        <w:t>The purpose of extending section 29 of the WMA 2008 to include the waiver for RCS was to improve access to levy waivers for legacy contaminated sites and historic landfills vulnerable to the effects of climate change</w:t>
      </w:r>
      <w:r>
        <w:t>.</w:t>
      </w:r>
    </w:p>
    <w:p w14:paraId="381DCBDD" w14:textId="691758D0" w:rsidR="000851AA" w:rsidRPr="00B9448E" w:rsidRDefault="000851AA" w:rsidP="00E23839">
      <w:pPr>
        <w:pStyle w:val="BodyText"/>
      </w:pPr>
      <w:r>
        <w:br w:type="page"/>
      </w:r>
    </w:p>
    <w:p w14:paraId="542F9B0D" w14:textId="77777777" w:rsidR="00356F48" w:rsidRDefault="000851AA" w:rsidP="00356F48">
      <w:pPr>
        <w:pStyle w:val="Heading1"/>
      </w:pPr>
      <w:bookmarkStart w:id="11" w:name="_Toc194988904"/>
      <w:bookmarkStart w:id="12" w:name="_Toc195272597"/>
      <w:r w:rsidRPr="00356F48">
        <w:lastRenderedPageBreak/>
        <w:t>Eligibility</w:t>
      </w:r>
      <w:bookmarkStart w:id="13" w:name="_Toc194988905"/>
      <w:bookmarkEnd w:id="11"/>
      <w:bookmarkEnd w:id="12"/>
    </w:p>
    <w:p w14:paraId="4CD026B9" w14:textId="6949EDAB" w:rsidR="000851AA" w:rsidRPr="007B0E12" w:rsidRDefault="000851AA" w:rsidP="00356F48">
      <w:pPr>
        <w:pStyle w:val="Heading2"/>
      </w:pPr>
      <w:bookmarkStart w:id="14" w:name="_Toc195272598"/>
      <w:r w:rsidRPr="007B0E12">
        <w:t>Check you are eligible</w:t>
      </w:r>
      <w:bookmarkEnd w:id="13"/>
      <w:bookmarkEnd w:id="14"/>
    </w:p>
    <w:p w14:paraId="5747566E" w14:textId="01DCFCD1" w:rsidR="000851AA" w:rsidRPr="003646F4" w:rsidRDefault="000851AA" w:rsidP="00E23839">
      <w:pPr>
        <w:pStyle w:val="BodyText"/>
      </w:pPr>
      <w:r w:rsidRPr="003646F4">
        <w:t xml:space="preserve">Your waste needs to meet </w:t>
      </w:r>
      <w:r w:rsidR="00463B60" w:rsidRPr="003646F4">
        <w:t xml:space="preserve">both of </w:t>
      </w:r>
      <w:r w:rsidRPr="003646F4">
        <w:t>the following criteria to be eligible to apply for a waiver:</w:t>
      </w:r>
    </w:p>
    <w:p w14:paraId="66CBAA5A" w14:textId="09B8790A" w:rsidR="000851AA" w:rsidRPr="003646F4" w:rsidRDefault="001A4561" w:rsidP="00CC06C9">
      <w:pPr>
        <w:pStyle w:val="Bullet"/>
        <w:rPr>
          <w:rFonts w:eastAsiaTheme="minorEastAsia" w:cstheme="minorBidi"/>
          <w:szCs w:val="22"/>
        </w:rPr>
      </w:pPr>
      <w:r>
        <w:rPr>
          <w:rFonts w:eastAsiaTheme="minorEastAsia" w:cstheme="minorBidi"/>
          <w:szCs w:val="22"/>
        </w:rPr>
        <w:t>t</w:t>
      </w:r>
      <w:r w:rsidR="000851AA" w:rsidRPr="003646F4">
        <w:rPr>
          <w:rFonts w:eastAsiaTheme="minorEastAsia" w:cstheme="minorBidi"/>
          <w:szCs w:val="22"/>
        </w:rPr>
        <w:t>he waste must have been disposed of after 1 July 2024, at a levy liable facility</w:t>
      </w:r>
    </w:p>
    <w:p w14:paraId="2E532A38" w14:textId="0508215E" w:rsidR="000851AA" w:rsidRPr="003646F4" w:rsidRDefault="006B6CAB" w:rsidP="00CC06C9">
      <w:pPr>
        <w:pStyle w:val="Bullet"/>
        <w:rPr>
          <w:rFonts w:eastAsiaTheme="minorEastAsia" w:cstheme="minorBidi"/>
          <w:szCs w:val="22"/>
        </w:rPr>
      </w:pPr>
      <w:r>
        <w:rPr>
          <w:rFonts w:eastAsiaTheme="minorEastAsia" w:cstheme="minorBidi"/>
          <w:szCs w:val="22"/>
        </w:rPr>
        <w:t>t</w:t>
      </w:r>
      <w:r w:rsidR="000851AA" w:rsidRPr="003646F4">
        <w:rPr>
          <w:rFonts w:eastAsiaTheme="minorEastAsia" w:cstheme="minorBidi"/>
          <w:szCs w:val="22"/>
        </w:rPr>
        <w:t xml:space="preserve">he waste must be from a ‘contaminated site’ – this is defined under the </w:t>
      </w:r>
      <w:r w:rsidR="00130FFB">
        <w:rPr>
          <w:rFonts w:eastAsiaTheme="minorEastAsia" w:cstheme="minorBidi"/>
          <w:szCs w:val="22"/>
        </w:rPr>
        <w:t>Waste Minimisation Act</w:t>
      </w:r>
      <w:r w:rsidR="00130FFB" w:rsidRPr="003646F4">
        <w:rPr>
          <w:rFonts w:eastAsiaTheme="minorEastAsia" w:cstheme="minorBidi"/>
          <w:szCs w:val="22"/>
        </w:rPr>
        <w:t xml:space="preserve"> </w:t>
      </w:r>
      <w:r w:rsidR="000851AA" w:rsidRPr="003646F4">
        <w:rPr>
          <w:rFonts w:eastAsiaTheme="minorEastAsia" w:cstheme="minorBidi"/>
          <w:szCs w:val="22"/>
        </w:rPr>
        <w:t>as:</w:t>
      </w:r>
    </w:p>
    <w:p w14:paraId="478772EC" w14:textId="3DC46B8A" w:rsidR="000851AA" w:rsidRPr="00810247" w:rsidRDefault="000851AA" w:rsidP="00810247">
      <w:pPr>
        <w:pStyle w:val="Quote"/>
        <w:spacing w:after="240"/>
        <w:rPr>
          <w:i/>
          <w:iCs/>
          <w:sz w:val="22"/>
        </w:rPr>
      </w:pPr>
      <w:r w:rsidRPr="00810247">
        <w:rPr>
          <w:i/>
          <w:iCs/>
          <w:sz w:val="22"/>
        </w:rPr>
        <w:t>land where a contaminant is present, or is likely to be present, in any physical state in, or</w:t>
      </w:r>
      <w:r w:rsidR="00FC6E47">
        <w:rPr>
          <w:i/>
          <w:iCs/>
          <w:sz w:val="22"/>
        </w:rPr>
        <w:t xml:space="preserve"> </w:t>
      </w:r>
      <w:r w:rsidRPr="00810247">
        <w:rPr>
          <w:i/>
          <w:iCs/>
          <w:sz w:val="22"/>
        </w:rPr>
        <w:t>under the land and in concentrations that pose an unacceptable risk to</w:t>
      </w:r>
      <w:r w:rsidR="00FC6E47">
        <w:rPr>
          <w:i/>
          <w:iCs/>
          <w:sz w:val="22"/>
        </w:rPr>
        <w:t> </w:t>
      </w:r>
      <w:r w:rsidRPr="00810247">
        <w:rPr>
          <w:i/>
          <w:iCs/>
          <w:sz w:val="22"/>
        </w:rPr>
        <w:t>human health or</w:t>
      </w:r>
      <w:r w:rsidR="00FC6E47">
        <w:rPr>
          <w:i/>
          <w:iCs/>
          <w:sz w:val="22"/>
        </w:rPr>
        <w:t xml:space="preserve"> </w:t>
      </w:r>
      <w:r w:rsidRPr="00810247">
        <w:rPr>
          <w:i/>
          <w:iCs/>
          <w:sz w:val="22"/>
        </w:rPr>
        <w:t>the environment.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E26BD" w14:paraId="0D89A7D7" w14:textId="77777777">
        <w:tc>
          <w:tcPr>
            <w:tcW w:w="0" w:type="auto"/>
            <w:shd w:val="clear" w:color="auto" w:fill="D2DDE2"/>
          </w:tcPr>
          <w:p w14:paraId="6A4C55EF" w14:textId="02FB7CB4" w:rsidR="00FE26BD" w:rsidRPr="00345928" w:rsidRDefault="00FE26BD" w:rsidP="0001069C">
            <w:pPr>
              <w:pStyle w:val="Boxtext"/>
              <w:spacing w:before="240" w:after="240"/>
            </w:pPr>
            <w:r w:rsidRPr="0089717B">
              <w:rPr>
                <w:b/>
                <w:sz w:val="22"/>
              </w:rPr>
              <w:t>Note:</w:t>
            </w:r>
            <w:r w:rsidRPr="0001069C">
              <w:rPr>
                <w:bCs/>
                <w:sz w:val="22"/>
              </w:rPr>
              <w:t xml:space="preserve"> </w:t>
            </w:r>
            <w:r w:rsidR="00953792">
              <w:rPr>
                <w:bCs/>
                <w:sz w:val="22"/>
              </w:rPr>
              <w:t>A</w:t>
            </w:r>
            <w:r w:rsidRPr="00FE26BD">
              <w:rPr>
                <w:bCs/>
                <w:sz w:val="22"/>
              </w:rPr>
              <w:t xml:space="preserve">pproval of a waiver is not guaranteed if you meet the above criteria. Each application is assessed on its merit, case by case. More </w:t>
            </w:r>
            <w:r w:rsidR="003B7EF8">
              <w:rPr>
                <w:bCs/>
                <w:sz w:val="22"/>
              </w:rPr>
              <w:t>details</w:t>
            </w:r>
            <w:r w:rsidRPr="00FE26BD">
              <w:rPr>
                <w:bCs/>
                <w:sz w:val="22"/>
              </w:rPr>
              <w:t xml:space="preserve"> about the information required as part of an application is covered later in this document.</w:t>
            </w:r>
            <w:r w:rsidRPr="00FE26BD">
              <w:rPr>
                <w:b/>
                <w:sz w:val="22"/>
              </w:rPr>
              <w:t xml:space="preserve"> </w:t>
            </w:r>
            <w:r w:rsidRPr="0089717B">
              <w:rPr>
                <w:bCs/>
                <w:sz w:val="22"/>
              </w:rPr>
              <w:t>A proactive application is not able to be submitted as part of a tendering process to ensure price certainty. The Ministry will ask for confirmation from the waste generator that the disposal facility will be receiving the waste as indicated.</w:t>
            </w:r>
          </w:p>
        </w:tc>
      </w:tr>
    </w:tbl>
    <w:p w14:paraId="2AF100A1" w14:textId="2BFEECA0" w:rsidR="000851AA" w:rsidRPr="00E34A46" w:rsidRDefault="000851AA" w:rsidP="00356F48">
      <w:pPr>
        <w:pStyle w:val="Heading2"/>
      </w:pPr>
      <w:bookmarkStart w:id="15" w:name="_Toc195272599"/>
      <w:r w:rsidRPr="00E34A46">
        <w:t>What applications would not be covered (ineligible)</w:t>
      </w:r>
      <w:bookmarkEnd w:id="15"/>
    </w:p>
    <w:p w14:paraId="182DE214" w14:textId="77777777" w:rsidR="000851AA" w:rsidRPr="00817C55" w:rsidRDefault="000851AA" w:rsidP="00E23839">
      <w:pPr>
        <w:pStyle w:val="BodyText"/>
      </w:pPr>
      <w:r w:rsidRPr="00817C55">
        <w:t>If your waste meets any of the following criteria you are unable to apply for a waiver:</w:t>
      </w:r>
    </w:p>
    <w:p w14:paraId="3346E193" w14:textId="7ECB0355" w:rsidR="000851AA" w:rsidRPr="00817C55" w:rsidRDefault="000851AA" w:rsidP="00E23839">
      <w:pPr>
        <w:pStyle w:val="Bullet"/>
        <w:rPr>
          <w:rFonts w:eastAsia="Aptos"/>
        </w:rPr>
      </w:pPr>
      <w:r w:rsidRPr="00817C55">
        <w:rPr>
          <w:rFonts w:eastAsia="Aptos"/>
        </w:rPr>
        <w:t>the waste was disposed of before 1 July 2024</w:t>
      </w:r>
    </w:p>
    <w:p w14:paraId="414882BE" w14:textId="6927B8C6" w:rsidR="000851AA" w:rsidRPr="00817C55" w:rsidRDefault="001A4561" w:rsidP="00E23839">
      <w:pPr>
        <w:pStyle w:val="Bullet"/>
        <w:rPr>
          <w:rFonts w:eastAsia="Aptos"/>
        </w:rPr>
      </w:pPr>
      <w:r>
        <w:t>t</w:t>
      </w:r>
      <w:r w:rsidR="000851AA" w:rsidRPr="00817C55">
        <w:t>he</w:t>
      </w:r>
      <w:r w:rsidR="000851AA" w:rsidRPr="00817C55">
        <w:rPr>
          <w:rFonts w:eastAsia="Aptos"/>
        </w:rPr>
        <w:t xml:space="preserve"> contamination levels of the waste do not pose an unacceptable risk to human health or the environment</w:t>
      </w:r>
    </w:p>
    <w:p w14:paraId="15CC91A9" w14:textId="7859AB97" w:rsidR="000851AA" w:rsidRPr="00817C55" w:rsidRDefault="000851AA" w:rsidP="00E23839">
      <w:pPr>
        <w:pStyle w:val="Bullet"/>
        <w:rPr>
          <w:rFonts w:eastAsia="Aptos"/>
        </w:rPr>
      </w:pPr>
      <w:r w:rsidRPr="00817C55">
        <w:rPr>
          <w:rFonts w:eastAsia="Aptos"/>
        </w:rPr>
        <w:t>the waste will be diverted from landfill or sent to a disposal facility that is not levy liable</w:t>
      </w:r>
    </w:p>
    <w:p w14:paraId="63FCC3AE" w14:textId="38C749DB" w:rsidR="000851AA" w:rsidRPr="00817C55" w:rsidRDefault="00425ACA" w:rsidP="00E23839">
      <w:pPr>
        <w:pStyle w:val="Bullet"/>
        <w:rPr>
          <w:rFonts w:eastAsia="Aptos"/>
        </w:rPr>
      </w:pPr>
      <w:r>
        <w:t>i</w:t>
      </w:r>
      <w:r w:rsidR="000851AA" w:rsidRPr="00817C55">
        <w:t>n</w:t>
      </w:r>
      <w:r w:rsidR="000851AA" w:rsidRPr="00817C55">
        <w:rPr>
          <w:rFonts w:eastAsia="Aptos"/>
        </w:rPr>
        <w:t xml:space="preserve"> the case of landfill remediation, the landfill </w:t>
      </w:r>
      <w:r w:rsidR="00E51037">
        <w:t>being remediated</w:t>
      </w:r>
      <w:r w:rsidR="000851AA" w:rsidRPr="00817C55">
        <w:t xml:space="preserve"> </w:t>
      </w:r>
      <w:r w:rsidR="000851AA" w:rsidRPr="00817C55">
        <w:rPr>
          <w:rFonts w:eastAsia="Aptos"/>
        </w:rPr>
        <w:t>must be closed and no longer accepting waste</w:t>
      </w:r>
    </w:p>
    <w:p w14:paraId="764D87FE" w14:textId="335E58BD" w:rsidR="00903F07" w:rsidRPr="00817C55" w:rsidRDefault="00C44F6A" w:rsidP="00E23839">
      <w:pPr>
        <w:pStyle w:val="Bullet"/>
        <w:rPr>
          <w:rFonts w:eastAsia="Aptos"/>
        </w:rPr>
      </w:pPr>
      <w:r>
        <w:t>an</w:t>
      </w:r>
      <w:r>
        <w:rPr>
          <w:rFonts w:eastAsia="Aptos"/>
        </w:rPr>
        <w:t xml:space="preserve"> </w:t>
      </w:r>
      <w:r w:rsidR="00903F07">
        <w:rPr>
          <w:rFonts w:eastAsia="Aptos"/>
        </w:rPr>
        <w:t>application</w:t>
      </w:r>
      <w:r w:rsidR="00385715">
        <w:rPr>
          <w:rFonts w:eastAsia="Aptos"/>
        </w:rPr>
        <w:t xml:space="preserve"> </w:t>
      </w:r>
      <w:r w:rsidR="0017503C">
        <w:t xml:space="preserve">covering multiple </w:t>
      </w:r>
      <w:r w:rsidR="00673C74">
        <w:t>unrelated</w:t>
      </w:r>
      <w:r w:rsidR="00385715">
        <w:rPr>
          <w:rFonts w:eastAsia="Aptos"/>
        </w:rPr>
        <w:t xml:space="preserve"> remediation </w:t>
      </w:r>
      <w:r w:rsidR="0017503C">
        <w:t>projects</w:t>
      </w:r>
      <w:r w:rsidR="00673C74">
        <w:t>.</w:t>
      </w:r>
      <w:r w:rsidR="00385715">
        <w:rPr>
          <w:rFonts w:eastAsia="Aptos"/>
        </w:rPr>
        <w:t xml:space="preserve"> </w:t>
      </w:r>
      <w:r w:rsidR="00385715" w:rsidRPr="00817C55">
        <w:rPr>
          <w:rFonts w:eastAsia="Aptos"/>
        </w:rPr>
        <w:t xml:space="preserve">Applications for </w:t>
      </w:r>
      <w:r>
        <w:rPr>
          <w:rFonts w:eastAsia="Aptos"/>
        </w:rPr>
        <w:t>‘</w:t>
      </w:r>
      <w:r w:rsidR="00385715" w:rsidRPr="00817C55">
        <w:rPr>
          <w:rFonts w:eastAsia="Aptos"/>
        </w:rPr>
        <w:t>universal</w:t>
      </w:r>
      <w:r w:rsidR="000F741B" w:rsidRPr="00817C55">
        <w:rPr>
          <w:rFonts w:eastAsia="Aptos"/>
        </w:rPr>
        <w:t xml:space="preserve"> waivers</w:t>
      </w:r>
      <w:r>
        <w:rPr>
          <w:rFonts w:eastAsia="Aptos"/>
        </w:rPr>
        <w:t>’</w:t>
      </w:r>
      <w:r w:rsidR="000F741B" w:rsidRPr="00817C55">
        <w:rPr>
          <w:rFonts w:eastAsia="Aptos"/>
        </w:rPr>
        <w:t xml:space="preserve"> f</w:t>
      </w:r>
      <w:r w:rsidR="003036E1" w:rsidRPr="00817C55">
        <w:rPr>
          <w:rFonts w:eastAsia="Aptos"/>
        </w:rPr>
        <w:t>rom a</w:t>
      </w:r>
      <w:r w:rsidR="003036E1" w:rsidRPr="00817C55" w:rsidDel="00C44F6A">
        <w:rPr>
          <w:rFonts w:eastAsia="Aptos"/>
        </w:rPr>
        <w:t xml:space="preserve"> </w:t>
      </w:r>
      <w:r>
        <w:rPr>
          <w:rFonts w:eastAsia="Aptos"/>
        </w:rPr>
        <w:t>disposal facility operator</w:t>
      </w:r>
      <w:r w:rsidRPr="00817C55">
        <w:rPr>
          <w:rFonts w:eastAsia="Aptos"/>
        </w:rPr>
        <w:t xml:space="preserve"> </w:t>
      </w:r>
      <w:r w:rsidR="003036E1" w:rsidRPr="00817C55">
        <w:rPr>
          <w:rFonts w:eastAsia="Aptos"/>
        </w:rPr>
        <w:t>to accept a variety of remediated or contaminated waste will not be considered.</w:t>
      </w:r>
    </w:p>
    <w:p w14:paraId="5A73B0E4" w14:textId="77777777" w:rsidR="000851AA" w:rsidRPr="009F1FEE" w:rsidRDefault="000851AA" w:rsidP="000851AA">
      <w:pPr>
        <w:rPr>
          <w:rFonts w:ascii="Georgia" w:eastAsia="Times New Roman" w:hAnsi="Georgia" w:cs="Segoe UI"/>
          <w:sz w:val="24"/>
          <w:szCs w:val="24"/>
        </w:rPr>
      </w:pPr>
      <w:r>
        <w:rPr>
          <w:rFonts w:ascii="Georgia" w:eastAsia="Times New Roman" w:hAnsi="Georgia" w:cs="Segoe UI"/>
          <w:b/>
          <w:bCs/>
          <w:color w:val="1B556B"/>
          <w:sz w:val="48"/>
          <w:szCs w:val="48"/>
        </w:rPr>
        <w:br w:type="page"/>
      </w:r>
    </w:p>
    <w:p w14:paraId="235611BE" w14:textId="4804B4B9" w:rsidR="000851AA" w:rsidRPr="008B115C" w:rsidRDefault="000851AA" w:rsidP="00C135F3">
      <w:pPr>
        <w:pStyle w:val="Heading1"/>
      </w:pPr>
      <w:bookmarkStart w:id="16" w:name="_Toc194988906"/>
      <w:bookmarkStart w:id="17" w:name="_Toc195272600"/>
      <w:r>
        <w:lastRenderedPageBreak/>
        <w:t xml:space="preserve">The </w:t>
      </w:r>
      <w:r w:rsidR="000158C7">
        <w:t>a</w:t>
      </w:r>
      <w:r>
        <w:t xml:space="preserve">pplication </w:t>
      </w:r>
      <w:r w:rsidR="000158C7">
        <w:t>p</w:t>
      </w:r>
      <w:r>
        <w:t>rocess</w:t>
      </w:r>
      <w:bookmarkEnd w:id="16"/>
      <w:bookmarkEnd w:id="17"/>
    </w:p>
    <w:p w14:paraId="37F3639E" w14:textId="77777777" w:rsidR="000851AA" w:rsidRPr="003E4837" w:rsidRDefault="000851AA" w:rsidP="00356F48">
      <w:pPr>
        <w:pStyle w:val="Heading2"/>
      </w:pPr>
      <w:bookmarkStart w:id="18" w:name="_Toc194988907"/>
      <w:bookmarkStart w:id="19" w:name="_Toc195272601"/>
      <w:r w:rsidRPr="003E4837">
        <w:t>Parties involved in the application process</w:t>
      </w:r>
      <w:bookmarkEnd w:id="18"/>
      <w:bookmarkEnd w:id="19"/>
    </w:p>
    <w:p w14:paraId="0F4163B7" w14:textId="77777777" w:rsidR="000851AA" w:rsidRPr="0004189A" w:rsidRDefault="000851AA" w:rsidP="00E23839">
      <w:pPr>
        <w:pStyle w:val="BodyText"/>
      </w:pPr>
      <w:r>
        <w:t>The following parties have a role in the application process:</w:t>
      </w:r>
    </w:p>
    <w:p w14:paraId="5A9B299D" w14:textId="457F08B3" w:rsidR="000851AA" w:rsidRDefault="000851AA" w:rsidP="00364AAD">
      <w:pPr>
        <w:pStyle w:val="Bullet"/>
      </w:pPr>
      <w:r>
        <w:rPr>
          <w:b/>
          <w:bCs/>
        </w:rPr>
        <w:t xml:space="preserve">The applicant </w:t>
      </w:r>
      <w:r w:rsidR="003E16AF">
        <w:rPr>
          <w:b/>
          <w:bCs/>
        </w:rPr>
        <w:t>–</w:t>
      </w:r>
      <w:r>
        <w:rPr>
          <w:b/>
          <w:bCs/>
        </w:rPr>
        <w:t xml:space="preserve"> d</w:t>
      </w:r>
      <w:r w:rsidRPr="005F45FA">
        <w:rPr>
          <w:b/>
          <w:bCs/>
        </w:rPr>
        <w:t>isposal facility operator</w:t>
      </w:r>
      <w:r w:rsidRPr="00E26BFD">
        <w:rPr>
          <w:b/>
        </w:rPr>
        <w:t xml:space="preserve"> (DFO) </w:t>
      </w:r>
      <w:r>
        <w:t xml:space="preserve">– The DFO is the waiver applicant. Only a DFO can make a waiver application through the Online Waste Levy System (OWLS) as they are the </w:t>
      </w:r>
      <w:r w:rsidR="00777BDE">
        <w:t xml:space="preserve">entity </w:t>
      </w:r>
      <w:r>
        <w:t xml:space="preserve">invoiced for the waste levy. The DFO must have already received the waste </w:t>
      </w:r>
      <w:r w:rsidR="002979C9">
        <w:t xml:space="preserve">or </w:t>
      </w:r>
      <w:r>
        <w:t>have confirmation from the waste generator that the waste will be disposed of at their facility.</w:t>
      </w:r>
    </w:p>
    <w:p w14:paraId="0D98467A" w14:textId="357DA427" w:rsidR="000851AA" w:rsidRDefault="000851AA" w:rsidP="00364AAD">
      <w:pPr>
        <w:pStyle w:val="Bullet"/>
      </w:pPr>
      <w:r w:rsidRPr="005F45FA">
        <w:rPr>
          <w:b/>
          <w:bCs/>
        </w:rPr>
        <w:t>Waste generator</w:t>
      </w:r>
      <w:r>
        <w:t xml:space="preserve"> – the </w:t>
      </w:r>
      <w:r w:rsidR="00777BDE">
        <w:t xml:space="preserve">entity </w:t>
      </w:r>
      <w:r>
        <w:t>undertaking the remediation project. The waste generator is expected to work with the DFO to provide the information required for an application, but the application is not made under their name or business.</w:t>
      </w:r>
    </w:p>
    <w:p w14:paraId="25D47304" w14:textId="76FECFB1" w:rsidR="000851AA" w:rsidRDefault="000851AA" w:rsidP="00364AAD">
      <w:pPr>
        <w:pStyle w:val="Bullet"/>
      </w:pPr>
      <w:r>
        <w:rPr>
          <w:b/>
          <w:bCs/>
        </w:rPr>
        <w:t xml:space="preserve">Ministry for the Environment (the Ministry) </w:t>
      </w:r>
      <w:r>
        <w:t xml:space="preserve">– The Ministry will be responsible for processing and assessing the application. The Secretary for the Environment will </w:t>
      </w:r>
      <w:r w:rsidR="006D402E">
        <w:t xml:space="preserve">decide whether </w:t>
      </w:r>
      <w:r>
        <w:t xml:space="preserve">to </w:t>
      </w:r>
      <w:r w:rsidR="00777BDE">
        <w:t xml:space="preserve">approve </w:t>
      </w:r>
      <w:r>
        <w:t>or decline the application.</w:t>
      </w:r>
    </w:p>
    <w:p w14:paraId="624D18DF" w14:textId="0EEDC720" w:rsidR="000851AA" w:rsidRDefault="000851AA" w:rsidP="00E23839">
      <w:pPr>
        <w:pStyle w:val="BodyText"/>
      </w:pPr>
      <w:r>
        <w:t xml:space="preserve">The Ministry will require information from the applicant (the DFO) in conjunction with the waste generator (the </w:t>
      </w:r>
      <w:r w:rsidR="00777BDE">
        <w:t xml:space="preserve">entity </w:t>
      </w:r>
      <w:r>
        <w:t xml:space="preserve">undertaking the remediation project) to understand details about the remediation site to: </w:t>
      </w:r>
    </w:p>
    <w:p w14:paraId="42C01A99" w14:textId="300F3FF0" w:rsidR="000851AA" w:rsidRDefault="000851AA" w:rsidP="00364AAD">
      <w:pPr>
        <w:pStyle w:val="Bullet"/>
      </w:pPr>
      <w:r>
        <w:t>determine that the site being remediated meets the definition of a contaminated site</w:t>
      </w:r>
    </w:p>
    <w:p w14:paraId="23F535B0" w14:textId="5414B6DF" w:rsidR="006D402E" w:rsidRDefault="000851AA">
      <w:pPr>
        <w:pStyle w:val="Bullet"/>
      </w:pPr>
      <w:r>
        <w:t>confirm timeframes for disposal</w:t>
      </w:r>
    </w:p>
    <w:p w14:paraId="3A26C85B" w14:textId="05A4F26F" w:rsidR="008A3DA5" w:rsidRDefault="000851AA">
      <w:pPr>
        <w:pStyle w:val="Bullet"/>
      </w:pPr>
      <w:r>
        <w:t>confirm the waste and tonnages being disposed of</w:t>
      </w:r>
    </w:p>
    <w:p w14:paraId="68173CA1" w14:textId="35CF0530" w:rsidR="000851AA" w:rsidRDefault="008A3DA5" w:rsidP="00364AAD">
      <w:pPr>
        <w:pStyle w:val="Bullet"/>
      </w:pPr>
      <w:r>
        <w:t xml:space="preserve">confirm </w:t>
      </w:r>
      <w:r w:rsidR="00276136">
        <w:t xml:space="preserve">that any payment of the waste levy </w:t>
      </w:r>
      <w:r w:rsidR="00435B70">
        <w:t xml:space="preserve">to the DFO </w:t>
      </w:r>
      <w:r w:rsidR="00B65682">
        <w:t>will be</w:t>
      </w:r>
      <w:r w:rsidR="00276136">
        <w:t xml:space="preserve"> credited back to the </w:t>
      </w:r>
      <w:r w:rsidR="000B14F1">
        <w:t>appropriate</w:t>
      </w:r>
      <w:r w:rsidR="00276136">
        <w:t xml:space="preserve"> entity</w:t>
      </w:r>
      <w:r w:rsidR="000851AA">
        <w:t xml:space="preserve"> </w:t>
      </w:r>
      <w:r w:rsidR="00714236">
        <w:t xml:space="preserve">who paid the </w:t>
      </w:r>
      <w:r w:rsidR="007A36A3">
        <w:t xml:space="preserve">levy </w:t>
      </w:r>
      <w:r w:rsidR="00353A68">
        <w:t>upon disposal.</w:t>
      </w:r>
    </w:p>
    <w:p w14:paraId="5E7DDC5B" w14:textId="2872B875" w:rsidR="000851AA" w:rsidRPr="00A77A8C" w:rsidRDefault="000851AA" w:rsidP="00356F48">
      <w:pPr>
        <w:pStyle w:val="Heading2"/>
      </w:pPr>
      <w:bookmarkStart w:id="20" w:name="_Toc194988908"/>
      <w:bookmarkStart w:id="21" w:name="_Toc195272602"/>
      <w:r w:rsidRPr="0004189A">
        <w:t xml:space="preserve">When should a </w:t>
      </w:r>
      <w:r w:rsidR="000158C7">
        <w:t>disposal facility operator</w:t>
      </w:r>
      <w:r w:rsidR="000158C7" w:rsidRPr="0004189A">
        <w:t xml:space="preserve"> </w:t>
      </w:r>
      <w:r w:rsidRPr="0004189A">
        <w:t>apply for a waiver?</w:t>
      </w:r>
      <w:bookmarkEnd w:id="20"/>
      <w:bookmarkEnd w:id="21"/>
    </w:p>
    <w:p w14:paraId="1D7B702B" w14:textId="4BD9AB7C" w:rsidR="000851AA" w:rsidRDefault="000851AA" w:rsidP="00E23839">
      <w:pPr>
        <w:pStyle w:val="BodyText"/>
      </w:pPr>
      <w:r>
        <w:t>A DFO can apply for a waiver when they</w:t>
      </w:r>
      <w:r w:rsidR="00B05E91">
        <w:t xml:space="preserve"> have</w:t>
      </w:r>
      <w:r>
        <w:t>:</w:t>
      </w:r>
    </w:p>
    <w:p w14:paraId="238AE4AF" w14:textId="39B87D4D" w:rsidR="000851AA" w:rsidRDefault="005F29D0" w:rsidP="00364AAD">
      <w:pPr>
        <w:pStyle w:val="Bullet"/>
      </w:pPr>
      <w:r>
        <w:t xml:space="preserve">confirmation that </w:t>
      </w:r>
      <w:r w:rsidR="000851AA">
        <w:t>they will be the disposal facility receiving the waste</w:t>
      </w:r>
    </w:p>
    <w:p w14:paraId="2273D6DB" w14:textId="5E80BE7F" w:rsidR="000851AA" w:rsidRPr="00AE4E76" w:rsidRDefault="003E3095" w:rsidP="00364AAD">
      <w:pPr>
        <w:pStyle w:val="Bullet"/>
      </w:pPr>
      <w:proofErr w:type="gramStart"/>
      <w:r w:rsidRPr="00AE4E76">
        <w:t>submit</w:t>
      </w:r>
      <w:r>
        <w:t>ted</w:t>
      </w:r>
      <w:r w:rsidR="000851AA" w:rsidRPr="00AE4E76">
        <w:t xml:space="preserve"> an application</w:t>
      </w:r>
      <w:proofErr w:type="gramEnd"/>
      <w:r w:rsidR="000851AA" w:rsidRPr="00AE4E76">
        <w:t xml:space="preserve"> with the required information, as outlined in this </w:t>
      </w:r>
      <w:r w:rsidR="00B74990" w:rsidRPr="00AE4E76">
        <w:t>guid</w:t>
      </w:r>
      <w:r w:rsidR="00B74990">
        <w:t>e</w:t>
      </w:r>
      <w:r w:rsidR="00B74990" w:rsidRPr="00AE4E76">
        <w:t xml:space="preserve"> </w:t>
      </w:r>
      <w:r w:rsidR="000851AA" w:rsidRPr="00AE4E76">
        <w:t>and checklist.</w:t>
      </w:r>
    </w:p>
    <w:p w14:paraId="4C8D6DD0" w14:textId="75ABC936" w:rsidR="00131E8E" w:rsidRDefault="000851AA" w:rsidP="00E23839">
      <w:pPr>
        <w:pStyle w:val="BodyText"/>
      </w:pPr>
      <w:r>
        <w:t>An application can be lodged in OWLS before the start of the remediation or disposal (proactive application), or it can be lodged after the waste has been disposed of (retrospective application).</w:t>
      </w:r>
    </w:p>
    <w:p w14:paraId="51065BC3" w14:textId="4CCC16A4" w:rsidR="000851AA" w:rsidRDefault="000851AA" w:rsidP="00E23839">
      <w:pPr>
        <w:pStyle w:val="BodyText"/>
      </w:pPr>
      <w:r>
        <w:t>Please allow 4 to 6 weeks for a waiver application to be processed.</w:t>
      </w:r>
    </w:p>
    <w:p w14:paraId="1BBF308D" w14:textId="77777777" w:rsidR="00E23839" w:rsidRPr="00E23839" w:rsidRDefault="00E23839" w:rsidP="00E23839">
      <w:pPr>
        <w:pStyle w:val="BodyText"/>
      </w:pPr>
      <w:bookmarkStart w:id="22" w:name="_Toc194988909"/>
      <w:bookmarkStart w:id="23" w:name="_Toc195272603"/>
      <w:r w:rsidRPr="00E23839">
        <w:br w:type="page"/>
      </w:r>
    </w:p>
    <w:p w14:paraId="1499495B" w14:textId="7280888B" w:rsidR="000851AA" w:rsidRPr="002171A5" w:rsidRDefault="000851AA" w:rsidP="00C135F3">
      <w:pPr>
        <w:pStyle w:val="Heading2"/>
      </w:pPr>
      <w:r w:rsidRPr="002171A5">
        <w:lastRenderedPageBreak/>
        <w:t xml:space="preserve">Proactive </w:t>
      </w:r>
      <w:bookmarkEnd w:id="22"/>
      <w:bookmarkEnd w:id="23"/>
      <w:r w:rsidR="000158C7">
        <w:t>a</w:t>
      </w:r>
      <w:r w:rsidRPr="002171A5">
        <w:t>pplications</w:t>
      </w:r>
    </w:p>
    <w:p w14:paraId="579FE74C" w14:textId="5A531F71" w:rsidR="000851AA" w:rsidRDefault="000851AA" w:rsidP="00E23839">
      <w:pPr>
        <w:pStyle w:val="BodyText"/>
      </w:pPr>
      <w:r>
        <w:t xml:space="preserve">A proactive application is an application that is made </w:t>
      </w:r>
      <w:r w:rsidR="00BD5D59">
        <w:rPr>
          <w:b/>
          <w:bCs/>
        </w:rPr>
        <w:t>before</w:t>
      </w:r>
      <w:r>
        <w:t xml:space="preserve"> the remediation of the waste or disposal of the waste to a levy liable landfill.</w:t>
      </w:r>
    </w:p>
    <w:p w14:paraId="293335EC" w14:textId="2045CAEC" w:rsidR="00D5156F" w:rsidRDefault="00A43DEC" w:rsidP="00D5156F">
      <w:pPr>
        <w:pStyle w:val="Figureheading"/>
      </w:pPr>
      <w:bookmarkStart w:id="24" w:name="_Toc195267742"/>
      <w:r w:rsidRPr="000158C7">
        <w:t xml:space="preserve">Figure </w:t>
      </w:r>
      <w:r w:rsidRPr="000158C7">
        <w:fldChar w:fldCharType="begin"/>
      </w:r>
      <w:r w:rsidRPr="000158C7">
        <w:instrText xml:space="preserve"> SEQ Figure \* ARABIC </w:instrText>
      </w:r>
      <w:r w:rsidRPr="000158C7">
        <w:fldChar w:fldCharType="separate"/>
      </w:r>
      <w:r w:rsidR="00095FB2">
        <w:rPr>
          <w:noProof/>
        </w:rPr>
        <w:t>1</w:t>
      </w:r>
      <w:r w:rsidRPr="000158C7">
        <w:fldChar w:fldCharType="end"/>
      </w:r>
      <w:r w:rsidR="000158C7" w:rsidRPr="000158C7">
        <w:t>:</w:t>
      </w:r>
      <w:r w:rsidRPr="000158C7" w:rsidDel="000158C7">
        <w:t xml:space="preserve"> </w:t>
      </w:r>
      <w:r w:rsidRPr="000158C7">
        <w:t>Proactive application process</w:t>
      </w:r>
      <w:bookmarkEnd w:id="24"/>
    </w:p>
    <w:p w14:paraId="148C3066" w14:textId="07497C53" w:rsidR="00B81015" w:rsidRPr="00D5156F" w:rsidRDefault="00913BC2" w:rsidP="00D5156F">
      <w:pPr>
        <w:pStyle w:val="BodyText"/>
      </w:pPr>
      <w:r w:rsidRPr="00D5156F">
        <w:rPr>
          <w:noProof/>
        </w:rPr>
        <w:drawing>
          <wp:anchor distT="0" distB="0" distL="114300" distR="114300" simplePos="0" relativeHeight="251658240" behindDoc="0" locked="0" layoutInCell="1" allowOverlap="1" wp14:anchorId="09B98752" wp14:editId="281EC74D">
            <wp:simplePos x="0" y="0"/>
            <wp:positionH relativeFrom="margin">
              <wp:posOffset>-3810</wp:posOffset>
            </wp:positionH>
            <wp:positionV relativeFrom="paragraph">
              <wp:posOffset>43815</wp:posOffset>
            </wp:positionV>
            <wp:extent cx="5484495" cy="989330"/>
            <wp:effectExtent l="19050" t="0" r="20955" b="20320"/>
            <wp:wrapNone/>
            <wp:docPr id="141231081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5622A24F" w14:textId="04499F74" w:rsidR="00913BC2" w:rsidRDefault="00913BC2" w:rsidP="00913BC2"/>
    <w:p w14:paraId="0E240459" w14:textId="77777777" w:rsidR="00B81015" w:rsidRDefault="00B81015" w:rsidP="000851AA"/>
    <w:p w14:paraId="196EBD7B" w14:textId="50402F4A" w:rsidR="000851AA" w:rsidRPr="006410B0" w:rsidRDefault="000851AA" w:rsidP="00C135F3">
      <w:pPr>
        <w:pStyle w:val="Heading3"/>
      </w:pPr>
      <w:bookmarkStart w:id="25" w:name="_Toc194988910"/>
      <w:r w:rsidRPr="006410B0">
        <w:t>When an application should be made</w:t>
      </w:r>
      <w:bookmarkEnd w:id="25"/>
    </w:p>
    <w:p w14:paraId="4867D726" w14:textId="41EA1196" w:rsidR="000851AA" w:rsidRDefault="000851AA" w:rsidP="0001069C">
      <w:pPr>
        <w:pStyle w:val="BodyText"/>
        <w:spacing w:after="240"/>
      </w:pPr>
      <w:r>
        <w:t xml:space="preserve">A proactive application </w:t>
      </w:r>
      <w:r w:rsidR="00A93A53">
        <w:t>can only</w:t>
      </w:r>
      <w:r>
        <w:t xml:space="preserve"> be made by the DFO once they have confirmation that they are the disposal facility, and they can provide all the information required as part of the application process. An application would be made using estimated tonnages from site </w:t>
      </w:r>
      <w:r w:rsidRPr="005E1B10">
        <w:rPr>
          <w:spacing w:val="-2"/>
        </w:rPr>
        <w:t>investigations and may not be an accurate reflection of the final tonnages of waste disposed</w:t>
      </w:r>
      <w:r>
        <w:t xml:space="preserve"> of.</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9717B" w14:paraId="46078041" w14:textId="77777777">
        <w:tc>
          <w:tcPr>
            <w:tcW w:w="0" w:type="auto"/>
            <w:shd w:val="clear" w:color="auto" w:fill="D2DDE2"/>
          </w:tcPr>
          <w:p w14:paraId="19394B39" w14:textId="0A77684D" w:rsidR="0089717B" w:rsidRPr="00345928" w:rsidRDefault="0089717B" w:rsidP="0001069C">
            <w:pPr>
              <w:pStyle w:val="Boxtext"/>
              <w:spacing w:before="240" w:after="240"/>
            </w:pPr>
            <w:r w:rsidRPr="0089717B">
              <w:rPr>
                <w:b/>
                <w:sz w:val="22"/>
              </w:rPr>
              <w:t>Note:</w:t>
            </w:r>
            <w:r w:rsidRPr="005F29D0">
              <w:rPr>
                <w:bCs/>
                <w:sz w:val="22"/>
              </w:rPr>
              <w:t xml:space="preserve"> </w:t>
            </w:r>
            <w:r w:rsidRPr="0089717B">
              <w:rPr>
                <w:bCs/>
                <w:sz w:val="22"/>
              </w:rPr>
              <w:t xml:space="preserve">A proactive application </w:t>
            </w:r>
            <w:r w:rsidR="000D028D">
              <w:rPr>
                <w:bCs/>
                <w:sz w:val="22"/>
              </w:rPr>
              <w:t>cannot</w:t>
            </w:r>
            <w:r w:rsidRPr="0089717B">
              <w:rPr>
                <w:bCs/>
                <w:sz w:val="22"/>
              </w:rPr>
              <w:t xml:space="preserve"> be submitted as part of a tendering process to ensure price certainty. The Ministry will ask for confirmation from the waste generator that the disposal facility will be receiving the waste as indicated.</w:t>
            </w:r>
          </w:p>
        </w:tc>
      </w:tr>
    </w:tbl>
    <w:p w14:paraId="1CE98393" w14:textId="77777777" w:rsidR="000851AA" w:rsidRPr="006F64FD" w:rsidRDefault="000851AA" w:rsidP="00356F48">
      <w:pPr>
        <w:pStyle w:val="Heading3"/>
      </w:pPr>
      <w:bookmarkStart w:id="26" w:name="_Toc194988911"/>
      <w:r w:rsidRPr="006F64FD">
        <w:t>The waste levy</w:t>
      </w:r>
      <w:bookmarkEnd w:id="26"/>
    </w:p>
    <w:p w14:paraId="33DE3EC1" w14:textId="4BB171AC" w:rsidR="00B558D1" w:rsidRPr="00473166" w:rsidRDefault="00DE6FF2" w:rsidP="00E23839">
      <w:pPr>
        <w:pStyle w:val="BodyText"/>
      </w:pPr>
      <w:r>
        <w:t xml:space="preserve">Proactive applications </w:t>
      </w:r>
      <w:r w:rsidR="001A179D">
        <w:t>are designed to allow</w:t>
      </w:r>
      <w:r>
        <w:t xml:space="preserve"> the waste generator and DFO </w:t>
      </w:r>
      <w:r w:rsidR="001A179D">
        <w:t xml:space="preserve">to </w:t>
      </w:r>
      <w:r w:rsidR="004F7120">
        <w:t>have no levy charge</w:t>
      </w:r>
      <w:r w:rsidR="000C4C34">
        <w:t>d</w:t>
      </w:r>
      <w:r w:rsidR="004F7120">
        <w:t xml:space="preserve"> at the time of disposal. </w:t>
      </w:r>
      <w:r w:rsidR="00473166">
        <w:t xml:space="preserve">This will occur if the waiver is approved </w:t>
      </w:r>
      <w:r w:rsidR="00473166">
        <w:rPr>
          <w:b/>
          <w:bCs/>
        </w:rPr>
        <w:t>before</w:t>
      </w:r>
      <w:r w:rsidR="00473166">
        <w:t xml:space="preserve"> th</w:t>
      </w:r>
      <w:r w:rsidR="0055724E">
        <w:t>e DFO is due to report the waste in OWLS.</w:t>
      </w:r>
    </w:p>
    <w:p w14:paraId="75F54535" w14:textId="3AB59AAA" w:rsidR="000851AA" w:rsidRPr="00DC14FD" w:rsidRDefault="004A63F8" w:rsidP="0001069C">
      <w:pPr>
        <w:pStyle w:val="BodyText"/>
        <w:spacing w:after="240"/>
        <w:rPr>
          <w:b/>
          <w:bCs/>
        </w:rPr>
      </w:pPr>
      <w:r>
        <w:t xml:space="preserve">If your application is submitted close to the start of your remediation project, it </w:t>
      </w:r>
      <w:r w:rsidR="00B012E4">
        <w:t>may not be approved before the waste is disposed of</w:t>
      </w:r>
      <w:r w:rsidR="00F33D81">
        <w:t xml:space="preserve"> and </w:t>
      </w:r>
      <w:r w:rsidR="0055724E">
        <w:t>reported against</w:t>
      </w:r>
      <w:r>
        <w:t>. In this instance</w:t>
      </w:r>
      <w:r w:rsidR="00B558D1">
        <w:t xml:space="preserve">, </w:t>
      </w:r>
      <w:r w:rsidR="00423A8D">
        <w:t xml:space="preserve">the </w:t>
      </w:r>
      <w:r w:rsidR="00D33172">
        <w:t>w</w:t>
      </w:r>
      <w:r w:rsidR="00423A8D">
        <w:t xml:space="preserve">aste </w:t>
      </w:r>
      <w:r w:rsidR="00D33172">
        <w:t>g</w:t>
      </w:r>
      <w:r w:rsidR="00423A8D">
        <w:t>enerator and DFO need to be aware that any</w:t>
      </w:r>
      <w:r w:rsidR="000C4C34">
        <w:t xml:space="preserve"> waste disposed of will still be charged the levy</w:t>
      </w:r>
      <w:r w:rsidR="0055724E">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05F77" w14:paraId="573D265D" w14:textId="77777777">
        <w:tc>
          <w:tcPr>
            <w:tcW w:w="0" w:type="auto"/>
            <w:shd w:val="clear" w:color="auto" w:fill="D2DDE2"/>
          </w:tcPr>
          <w:p w14:paraId="25C0244B" w14:textId="61970C1A" w:rsidR="00D05F77" w:rsidRPr="00FE26BD" w:rsidRDefault="00D05F77" w:rsidP="0001069C">
            <w:pPr>
              <w:pStyle w:val="Boxtext"/>
              <w:spacing w:before="240" w:after="240"/>
              <w:rPr>
                <w:sz w:val="22"/>
                <w:szCs w:val="22"/>
              </w:rPr>
            </w:pPr>
            <w:r w:rsidRPr="0089717B">
              <w:rPr>
                <w:b/>
                <w:sz w:val="22"/>
              </w:rPr>
              <w:t>Note:</w:t>
            </w:r>
            <w:r w:rsidRPr="005F29D0">
              <w:rPr>
                <w:bCs/>
                <w:sz w:val="22"/>
              </w:rPr>
              <w:t xml:space="preserve"> </w:t>
            </w:r>
            <w:r w:rsidRPr="00D05F77">
              <w:rPr>
                <w:bCs/>
                <w:sz w:val="22"/>
              </w:rPr>
              <w:t>A proactive application is for the estimated tonnages that will need to be disposed of. A proactive waiver gives no assurance that additional tonnages over and above the estimated amount may be approved.</w:t>
            </w:r>
            <w:r w:rsidR="00681942">
              <w:rPr>
                <w:bCs/>
                <w:sz w:val="22"/>
              </w:rPr>
              <w:t xml:space="preserve"> </w:t>
            </w:r>
            <w:r w:rsidR="00681942" w:rsidRPr="00A131AF">
              <w:rPr>
                <w:sz w:val="22"/>
                <w:szCs w:val="22"/>
              </w:rPr>
              <w:t>Any tonnages that exceed the approved amount, may require an additional waiver application.</w:t>
            </w:r>
            <w:r w:rsidR="00681942" w:rsidRPr="00FE26BD">
              <w:rPr>
                <w:sz w:val="22"/>
                <w:szCs w:val="22"/>
              </w:rPr>
              <w:t xml:space="preserve"> </w:t>
            </w:r>
          </w:p>
        </w:tc>
      </w:tr>
    </w:tbl>
    <w:p w14:paraId="682609DB" w14:textId="77777777" w:rsidR="000E1DC0" w:rsidRPr="000E1DC0" w:rsidRDefault="000E1DC0" w:rsidP="000E1DC0">
      <w:pPr>
        <w:pStyle w:val="BodyText"/>
      </w:pPr>
      <w:bookmarkStart w:id="27" w:name="_Toc194988912"/>
      <w:bookmarkStart w:id="28" w:name="_Toc195272604"/>
    </w:p>
    <w:p w14:paraId="542FA3DF" w14:textId="77777777" w:rsidR="000E1DC0" w:rsidRPr="000E1DC0" w:rsidRDefault="000E1DC0" w:rsidP="000E1DC0">
      <w:pPr>
        <w:pStyle w:val="BodyText"/>
      </w:pPr>
      <w:r w:rsidRPr="000E1DC0">
        <w:br w:type="page"/>
      </w:r>
    </w:p>
    <w:p w14:paraId="61775235" w14:textId="1654F45F" w:rsidR="000851AA" w:rsidRDefault="000851AA" w:rsidP="00C135F3">
      <w:pPr>
        <w:pStyle w:val="Heading2"/>
      </w:pPr>
      <w:r w:rsidRPr="006F64FD">
        <w:lastRenderedPageBreak/>
        <w:t>Retrospective applications</w:t>
      </w:r>
      <w:bookmarkEnd w:id="27"/>
      <w:bookmarkEnd w:id="28"/>
    </w:p>
    <w:p w14:paraId="399994A5" w14:textId="118058CF" w:rsidR="000851AA" w:rsidRDefault="000851AA" w:rsidP="00E23839">
      <w:pPr>
        <w:pStyle w:val="BodyText"/>
      </w:pPr>
      <w:r w:rsidRPr="00EC08E9">
        <w:t>A retrospective application</w:t>
      </w:r>
      <w:r>
        <w:t xml:space="preserve"> is an application that is made </w:t>
      </w:r>
      <w:r>
        <w:rPr>
          <w:b/>
          <w:bCs/>
        </w:rPr>
        <w:t>after</w:t>
      </w:r>
      <w:r>
        <w:t xml:space="preserve"> the remediated waste has been disposed of at the </w:t>
      </w:r>
      <w:r w:rsidR="008D5B84">
        <w:t>d</w:t>
      </w:r>
      <w:r>
        <w:t>isposal facility</w:t>
      </w:r>
      <w:r w:rsidR="008D5B84">
        <w:t>.</w:t>
      </w:r>
    </w:p>
    <w:p w14:paraId="53E84C2A" w14:textId="021C13FE" w:rsidR="000851AA" w:rsidRPr="000158C7" w:rsidRDefault="00A43DEC" w:rsidP="00565093">
      <w:pPr>
        <w:pStyle w:val="Figureheading"/>
      </w:pPr>
      <w:bookmarkStart w:id="29" w:name="_Toc195267743"/>
      <w:r>
        <w:t xml:space="preserve">Figure </w:t>
      </w:r>
      <w:r>
        <w:fldChar w:fldCharType="begin"/>
      </w:r>
      <w:r>
        <w:instrText xml:space="preserve"> SEQ Figure \* ARABIC </w:instrText>
      </w:r>
      <w:r>
        <w:fldChar w:fldCharType="separate"/>
      </w:r>
      <w:r w:rsidR="00095FB2">
        <w:rPr>
          <w:noProof/>
        </w:rPr>
        <w:t>2</w:t>
      </w:r>
      <w:r>
        <w:fldChar w:fldCharType="end"/>
      </w:r>
      <w:r w:rsidR="000158C7">
        <w:t>:</w:t>
      </w:r>
      <w:r w:rsidDel="000158C7">
        <w:t xml:space="preserve"> </w:t>
      </w:r>
      <w:r>
        <w:t>Retrospective application process</w:t>
      </w:r>
      <w:bookmarkEnd w:id="29"/>
    </w:p>
    <w:p w14:paraId="61A603DA" w14:textId="42FA615E" w:rsidR="000851AA" w:rsidRDefault="000E1DC0" w:rsidP="000851AA">
      <w:pPr>
        <w:rPr>
          <w:noProof/>
        </w:rPr>
      </w:pPr>
      <w:r>
        <w:rPr>
          <w:noProof/>
        </w:rPr>
        <w:drawing>
          <wp:anchor distT="0" distB="0" distL="114300" distR="114300" simplePos="0" relativeHeight="251658241" behindDoc="0" locked="0" layoutInCell="1" allowOverlap="1" wp14:anchorId="08E20FC6" wp14:editId="7687D3B8">
            <wp:simplePos x="0" y="0"/>
            <wp:positionH relativeFrom="margin">
              <wp:posOffset>-41910</wp:posOffset>
            </wp:positionH>
            <wp:positionV relativeFrom="paragraph">
              <wp:posOffset>48895</wp:posOffset>
            </wp:positionV>
            <wp:extent cx="5484495" cy="1076325"/>
            <wp:effectExtent l="19050" t="0" r="40005" b="9525"/>
            <wp:wrapNone/>
            <wp:docPr id="146025048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277F34" w:rsidRPr="00277F34">
        <w:rPr>
          <w:noProof/>
        </w:rPr>
        <w:t xml:space="preserve"> </w:t>
      </w:r>
    </w:p>
    <w:p w14:paraId="07454E86" w14:textId="4B7E83C9" w:rsidR="004C66D1" w:rsidRDefault="004C66D1" w:rsidP="004C66D1"/>
    <w:p w14:paraId="5F16C30A" w14:textId="77777777" w:rsidR="004C66D1" w:rsidRDefault="004C66D1" w:rsidP="000851AA">
      <w:pPr>
        <w:rPr>
          <w:b/>
          <w:bCs/>
        </w:rPr>
      </w:pPr>
    </w:p>
    <w:p w14:paraId="38EEA314" w14:textId="7F20F4DE" w:rsidR="000851AA" w:rsidRPr="006F64FD" w:rsidRDefault="000851AA" w:rsidP="000E1DC0">
      <w:pPr>
        <w:pStyle w:val="Heading3"/>
        <w:spacing w:before="480"/>
      </w:pPr>
      <w:bookmarkStart w:id="30" w:name="_Toc194988913"/>
      <w:r w:rsidRPr="006F64FD">
        <w:t>When an application can be made</w:t>
      </w:r>
      <w:bookmarkEnd w:id="30"/>
    </w:p>
    <w:p w14:paraId="35F30AC9" w14:textId="589ECEB6" w:rsidR="000851AA" w:rsidRDefault="000851AA" w:rsidP="0001069C">
      <w:pPr>
        <w:pStyle w:val="BodyText"/>
        <w:spacing w:after="240"/>
      </w:pPr>
      <w:r>
        <w:t xml:space="preserve">A retrospective application can be made by the DFO any time after they have disposed of the </w:t>
      </w:r>
      <w:r w:rsidR="00712DB8">
        <w:t xml:space="preserve">remediated </w:t>
      </w:r>
      <w:r>
        <w:t>waste</w:t>
      </w:r>
      <w:r w:rsidR="003E173D">
        <w:t xml:space="preserve">, and </w:t>
      </w:r>
      <w:r w:rsidR="007F5FDA">
        <w:t xml:space="preserve">they </w:t>
      </w:r>
      <w:r w:rsidR="003E173D">
        <w:t>can provide all the information required as part of the application process.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E1152" w14:paraId="73A01EB1" w14:textId="77777777">
        <w:tc>
          <w:tcPr>
            <w:tcW w:w="0" w:type="auto"/>
            <w:shd w:val="clear" w:color="auto" w:fill="D2DDE2"/>
          </w:tcPr>
          <w:p w14:paraId="7B0E6E08" w14:textId="3D5FF41E" w:rsidR="007E1152" w:rsidRPr="007C15F6" w:rsidRDefault="007E1152" w:rsidP="0001069C">
            <w:pPr>
              <w:pStyle w:val="Boxtext"/>
              <w:spacing w:before="240" w:after="240"/>
              <w:rPr>
                <w:b/>
              </w:rPr>
            </w:pPr>
            <w:r w:rsidRPr="0089717B">
              <w:rPr>
                <w:b/>
                <w:sz w:val="22"/>
              </w:rPr>
              <w:t xml:space="preserve">Note: </w:t>
            </w:r>
            <w:r>
              <w:rPr>
                <w:bCs/>
                <w:sz w:val="22"/>
              </w:rPr>
              <w:t>A</w:t>
            </w:r>
            <w:r w:rsidR="00F85001">
              <w:rPr>
                <w:bCs/>
                <w:sz w:val="22"/>
              </w:rPr>
              <w:t xml:space="preserve">pplications can only be made for waste that was disposed of </w:t>
            </w:r>
            <w:r w:rsidR="00F85001">
              <w:rPr>
                <w:b/>
                <w:sz w:val="22"/>
              </w:rPr>
              <w:t>after 1 July 2024</w:t>
            </w:r>
            <w:r w:rsidR="007D3729" w:rsidRPr="007D3729">
              <w:rPr>
                <w:bCs/>
                <w:sz w:val="22"/>
              </w:rPr>
              <w:t>.</w:t>
            </w:r>
          </w:p>
        </w:tc>
      </w:tr>
    </w:tbl>
    <w:p w14:paraId="47F196AA" w14:textId="77777777" w:rsidR="000851AA" w:rsidRPr="006F64FD" w:rsidRDefault="000851AA" w:rsidP="00356F48">
      <w:pPr>
        <w:pStyle w:val="Heading3"/>
      </w:pPr>
      <w:bookmarkStart w:id="31" w:name="_Toc194988914"/>
      <w:r w:rsidRPr="006F64FD">
        <w:t>The waste levy</w:t>
      </w:r>
      <w:bookmarkEnd w:id="31"/>
    </w:p>
    <w:p w14:paraId="1A2DC2D7" w14:textId="7162A694" w:rsidR="000851AA" w:rsidRDefault="000851AA" w:rsidP="00E23839">
      <w:pPr>
        <w:pStyle w:val="BodyText"/>
      </w:pPr>
      <w:r>
        <w:t>Retrospective applications mean that the levy is paid on the disposed waste tonnages and, if approved, applied as a credit against the disposal facility in OWLS. If the DFO has charged their customer the levy (as part of their disposal costs), the Ministry will require evidence that the waived levy is credited back to the customer.</w:t>
      </w:r>
    </w:p>
    <w:p w14:paraId="16B1E8A3" w14:textId="77777777" w:rsidR="000E1DC0" w:rsidRPr="000E1DC0" w:rsidRDefault="000E1DC0" w:rsidP="000E1DC0">
      <w:pPr>
        <w:pStyle w:val="BodyText"/>
      </w:pPr>
      <w:bookmarkStart w:id="32" w:name="_Toc194988915"/>
      <w:bookmarkStart w:id="33" w:name="_Toc195272605"/>
      <w:r w:rsidRPr="000E1DC0">
        <w:br w:type="page"/>
      </w:r>
    </w:p>
    <w:p w14:paraId="083323A6" w14:textId="07F32A7E" w:rsidR="000851AA" w:rsidRPr="006F64FD" w:rsidRDefault="000851AA" w:rsidP="009F5D2F">
      <w:pPr>
        <w:pStyle w:val="Heading1"/>
        <w:keepNext w:val="0"/>
        <w:widowControl w:val="0"/>
      </w:pPr>
      <w:r w:rsidRPr="006F64FD">
        <w:lastRenderedPageBreak/>
        <w:t xml:space="preserve">How to </w:t>
      </w:r>
      <w:bookmarkEnd w:id="32"/>
      <w:bookmarkEnd w:id="33"/>
      <w:r w:rsidR="000158C7">
        <w:t>a</w:t>
      </w:r>
      <w:r w:rsidRPr="006F64FD">
        <w:t>pply</w:t>
      </w:r>
    </w:p>
    <w:p w14:paraId="2CEB3FEB" w14:textId="709D6676" w:rsidR="000851AA" w:rsidRDefault="000851AA" w:rsidP="0001069C">
      <w:pPr>
        <w:pStyle w:val="BodyText"/>
        <w:spacing w:after="240"/>
      </w:pPr>
      <w:r>
        <w:t xml:space="preserve">An application must be lodged in OWLS by the </w:t>
      </w:r>
      <w:r w:rsidR="00B56E0B">
        <w:t>disposal facility operator (</w:t>
      </w:r>
      <w:r>
        <w:t>DFO</w:t>
      </w:r>
      <w:r w:rsidR="00B56E0B">
        <w:t>)</w:t>
      </w:r>
      <w:r>
        <w:t xml:space="preserve"> who receives the waste. This is because the waste will be recorded as disposed of at that site, and the DFO is responsible for the payment of the levy.</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41623" w14:paraId="223C00CB" w14:textId="77777777">
        <w:tc>
          <w:tcPr>
            <w:tcW w:w="0" w:type="auto"/>
            <w:shd w:val="clear" w:color="auto" w:fill="D2DDE2"/>
          </w:tcPr>
          <w:p w14:paraId="36B393DB" w14:textId="2E4C6128" w:rsidR="00941623" w:rsidRPr="00FE26BD" w:rsidRDefault="00941623" w:rsidP="0001069C">
            <w:pPr>
              <w:pStyle w:val="Boxtext"/>
              <w:spacing w:before="240" w:after="240"/>
              <w:rPr>
                <w:sz w:val="22"/>
                <w:szCs w:val="22"/>
              </w:rPr>
            </w:pPr>
            <w:r w:rsidRPr="0089717B">
              <w:rPr>
                <w:b/>
                <w:sz w:val="22"/>
              </w:rPr>
              <w:t>Note:</w:t>
            </w:r>
            <w:r w:rsidRPr="009D638F">
              <w:rPr>
                <w:bCs/>
                <w:sz w:val="22"/>
              </w:rPr>
              <w:t xml:space="preserve"> </w:t>
            </w:r>
            <w:r w:rsidRPr="00941623">
              <w:rPr>
                <w:sz w:val="22"/>
              </w:rPr>
              <w:t xml:space="preserve">If a remediation project is being disposed of at several levy liable facilities, then each DFO </w:t>
            </w:r>
            <w:r w:rsidR="009D638F">
              <w:rPr>
                <w:sz w:val="22"/>
              </w:rPr>
              <w:t>will</w:t>
            </w:r>
            <w:r w:rsidR="009D638F" w:rsidRPr="00941623">
              <w:rPr>
                <w:sz w:val="22"/>
              </w:rPr>
              <w:t xml:space="preserve"> </w:t>
            </w:r>
            <w:r w:rsidRPr="00941623">
              <w:rPr>
                <w:sz w:val="22"/>
              </w:rPr>
              <w:t xml:space="preserve">need to lodge their own waiver application in OWLS. </w:t>
            </w:r>
            <w:r w:rsidR="009E3940">
              <w:rPr>
                <w:sz w:val="22"/>
              </w:rPr>
              <w:t xml:space="preserve">The </w:t>
            </w:r>
            <w:r w:rsidRPr="00941623">
              <w:rPr>
                <w:sz w:val="22"/>
              </w:rPr>
              <w:t>Ministry will work with all facilities involved in the project to ensure consistency.</w:t>
            </w:r>
          </w:p>
        </w:tc>
      </w:tr>
    </w:tbl>
    <w:p w14:paraId="0E1DF1C3" w14:textId="6170AFE1" w:rsidR="000851AA" w:rsidRPr="006F64FD" w:rsidRDefault="000851AA" w:rsidP="00356F48">
      <w:pPr>
        <w:pStyle w:val="Heading2"/>
      </w:pPr>
      <w:bookmarkStart w:id="34" w:name="_Toc194988916"/>
      <w:bookmarkStart w:id="35" w:name="_Toc195272606"/>
      <w:r w:rsidRPr="00356F48">
        <w:t>What</w:t>
      </w:r>
      <w:r w:rsidRPr="006F64FD">
        <w:t xml:space="preserve"> information is needed</w:t>
      </w:r>
      <w:bookmarkEnd w:id="34"/>
      <w:bookmarkEnd w:id="35"/>
    </w:p>
    <w:p w14:paraId="2DD0841B" w14:textId="29CE42ED" w:rsidR="000851AA" w:rsidRPr="006D3C6C" w:rsidRDefault="009E3940" w:rsidP="0001069C">
      <w:pPr>
        <w:pStyle w:val="BodyText"/>
        <w:spacing w:after="240"/>
      </w:pPr>
      <w:r>
        <w:t>We have</w:t>
      </w:r>
      <w:r w:rsidR="000851AA">
        <w:t xml:space="preserve"> provided a </w:t>
      </w:r>
      <w:hyperlink w:anchor="_Appendix_1:_–" w:history="1">
        <w:r w:rsidR="000851AA" w:rsidRPr="00890FE0">
          <w:rPr>
            <w:rStyle w:val="Hyperlink"/>
          </w:rPr>
          <w:t>checklist</w:t>
        </w:r>
      </w:hyperlink>
      <w:r w:rsidR="000851AA" w:rsidDel="00890FE0">
        <w:t xml:space="preserve"> </w:t>
      </w:r>
      <w:r w:rsidR="000851AA">
        <w:t xml:space="preserve">as part of this </w:t>
      </w:r>
      <w:r w:rsidR="00890FE0">
        <w:t>guide</w:t>
      </w:r>
      <w:r w:rsidR="000851AA">
        <w:t>. More information on the requirements is outlined below.</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41623" w14:paraId="3FF911C0" w14:textId="77777777">
        <w:tc>
          <w:tcPr>
            <w:tcW w:w="0" w:type="auto"/>
            <w:shd w:val="clear" w:color="auto" w:fill="D2DDE2"/>
          </w:tcPr>
          <w:p w14:paraId="62D5D27E" w14:textId="2CF75D1F" w:rsidR="00941623" w:rsidRPr="00FE26BD" w:rsidRDefault="00941623" w:rsidP="0001069C">
            <w:pPr>
              <w:pStyle w:val="Boxtext"/>
              <w:spacing w:before="240" w:after="240"/>
              <w:rPr>
                <w:sz w:val="22"/>
                <w:szCs w:val="22"/>
              </w:rPr>
            </w:pPr>
            <w:r w:rsidRPr="0089717B">
              <w:rPr>
                <w:b/>
                <w:sz w:val="22"/>
              </w:rPr>
              <w:t>Note:</w:t>
            </w:r>
            <w:r w:rsidRPr="009D638F">
              <w:rPr>
                <w:bCs/>
                <w:sz w:val="22"/>
              </w:rPr>
              <w:t xml:space="preserve"> </w:t>
            </w:r>
            <w:r w:rsidRPr="00941623">
              <w:rPr>
                <w:sz w:val="22"/>
              </w:rPr>
              <w:t xml:space="preserve">If the waste generator has applied for funding through the Contaminated Sites </w:t>
            </w:r>
            <w:r w:rsidR="004F7CE1">
              <w:rPr>
                <w:sz w:val="22"/>
              </w:rPr>
              <w:t xml:space="preserve">and </w:t>
            </w:r>
            <w:r w:rsidRPr="00941623">
              <w:rPr>
                <w:sz w:val="22"/>
              </w:rPr>
              <w:t xml:space="preserve">Vulnerable Landfills Fund (CSVLF), this information can also be used as part of the waiver application. The Ministry can access this information, and it does not need to be provided again with the waiver application. Any application should note whether funding has been provided </w:t>
            </w:r>
            <w:r w:rsidR="00890FE0">
              <w:rPr>
                <w:sz w:val="22"/>
              </w:rPr>
              <w:t>through</w:t>
            </w:r>
            <w:r w:rsidR="00890FE0" w:rsidRPr="00941623">
              <w:rPr>
                <w:sz w:val="22"/>
              </w:rPr>
              <w:t xml:space="preserve"> </w:t>
            </w:r>
            <w:r w:rsidRPr="00941623">
              <w:rPr>
                <w:sz w:val="22"/>
              </w:rPr>
              <w:t xml:space="preserve">the CSVLF. More information on the CSVLF can be found </w:t>
            </w:r>
            <w:r w:rsidR="005C3157">
              <w:rPr>
                <w:sz w:val="22"/>
              </w:rPr>
              <w:t xml:space="preserve">on our </w:t>
            </w:r>
            <w:hyperlink r:id="rId31" w:history="1">
              <w:r w:rsidR="005C3157" w:rsidRPr="00CC5443">
                <w:rPr>
                  <w:rStyle w:val="Hyperlink"/>
                  <w:rFonts w:cstheme="minorBidi"/>
                  <w:sz w:val="22"/>
                  <w:szCs w:val="22"/>
                </w:rPr>
                <w:t>website</w:t>
              </w:r>
            </w:hyperlink>
            <w:r w:rsidR="005C3157">
              <w:rPr>
                <w:sz w:val="22"/>
              </w:rPr>
              <w:t>.</w:t>
            </w:r>
          </w:p>
        </w:tc>
      </w:tr>
    </w:tbl>
    <w:p w14:paraId="581F2ABA" w14:textId="77777777" w:rsidR="000851AA" w:rsidRPr="006F64FD" w:rsidRDefault="000851AA" w:rsidP="00356F48">
      <w:pPr>
        <w:pStyle w:val="Heading3"/>
      </w:pPr>
      <w:bookmarkStart w:id="36" w:name="_Toc194988917"/>
      <w:r w:rsidRPr="006F64FD">
        <w:t xml:space="preserve">Preliminary site </w:t>
      </w:r>
      <w:r w:rsidRPr="006F64FD" w:rsidDel="00843D72">
        <w:t>i</w:t>
      </w:r>
      <w:r w:rsidRPr="006F64FD">
        <w:t>nvestigation</w:t>
      </w:r>
      <w:bookmarkEnd w:id="36"/>
    </w:p>
    <w:p w14:paraId="5DF03C1E" w14:textId="60167A53" w:rsidR="00AF3FD4" w:rsidRDefault="000851AA" w:rsidP="00546860">
      <w:pPr>
        <w:pStyle w:val="BodyText"/>
      </w:pPr>
      <w:r>
        <w:t>A preliminary site investigation is the first step to assessing a site</w:t>
      </w:r>
      <w:r w:rsidR="000E276F">
        <w:t>’</w:t>
      </w:r>
      <w:r>
        <w:t xml:space="preserve">s potential for contamination. It looks at historical land uses, environmental risks, and potential sources of contamination. </w:t>
      </w:r>
      <w:r w:rsidR="00AF3FD4">
        <w:t>Part of this information may be obtained from your council from their Hazardous Industries or Activities List (HAIL) register.</w:t>
      </w:r>
    </w:p>
    <w:p w14:paraId="0D7015F7" w14:textId="77777777" w:rsidR="000851AA" w:rsidRPr="006F64FD" w:rsidRDefault="000851AA" w:rsidP="000851AA">
      <w:pPr>
        <w:pStyle w:val="Heading3"/>
        <w:jc w:val="both"/>
      </w:pPr>
      <w:bookmarkStart w:id="37" w:name="_Toc194988918"/>
      <w:r w:rsidRPr="006F64FD">
        <w:t xml:space="preserve">Detailed site </w:t>
      </w:r>
      <w:r w:rsidRPr="006F64FD" w:rsidDel="003554E6">
        <w:t>i</w:t>
      </w:r>
      <w:r w:rsidRPr="006F64FD">
        <w:t>nvestigation</w:t>
      </w:r>
      <w:bookmarkEnd w:id="37"/>
    </w:p>
    <w:p w14:paraId="20076386" w14:textId="595FA355" w:rsidR="000851AA" w:rsidRDefault="000851AA" w:rsidP="00546860">
      <w:pPr>
        <w:pStyle w:val="BodyText"/>
      </w:pPr>
      <w:r>
        <w:t xml:space="preserve">A detailed site investigation is strongly recommended to provide evidence of why </w:t>
      </w:r>
      <w:r w:rsidRPr="00730A54">
        <w:t>the material being remediated poses an unacceptable risk to human health or the environment and requires remediation</w:t>
      </w:r>
      <w:r>
        <w:t>.</w:t>
      </w:r>
    </w:p>
    <w:p w14:paraId="5681C766" w14:textId="18EB8DB5" w:rsidR="000851AA" w:rsidRDefault="000851AA" w:rsidP="00546860">
      <w:pPr>
        <w:pStyle w:val="BodyText"/>
      </w:pPr>
      <w:r>
        <w:t xml:space="preserve">Any </w:t>
      </w:r>
      <w:r w:rsidR="00162AA5">
        <w:t xml:space="preserve">detailed site investigation </w:t>
      </w:r>
      <w:r>
        <w:t xml:space="preserve">will need to be completed by a </w:t>
      </w:r>
      <w:r w:rsidR="00266620">
        <w:t>s</w:t>
      </w:r>
      <w:r>
        <w:t xml:space="preserve">uitably </w:t>
      </w:r>
      <w:r w:rsidR="00266620">
        <w:t>q</w:t>
      </w:r>
      <w:r>
        <w:t xml:space="preserve">ualified and </w:t>
      </w:r>
      <w:r w:rsidR="00266620">
        <w:t>e</w:t>
      </w:r>
      <w:r>
        <w:t xml:space="preserve">xperienced </w:t>
      </w:r>
      <w:r w:rsidR="00266620">
        <w:t>p</w:t>
      </w:r>
      <w:r>
        <w:t>ractitioner</w:t>
      </w:r>
      <w:r w:rsidDel="002343FC">
        <w:t xml:space="preserve"> </w:t>
      </w:r>
      <w:r>
        <w:t xml:space="preserve">and will be assessed against the Contaminated Land Management Guidelines </w:t>
      </w:r>
      <w:r w:rsidR="001811D1">
        <w:t>2021</w:t>
      </w:r>
      <w:r>
        <w:t xml:space="preserve"> 1 and 5.</w:t>
      </w:r>
    </w:p>
    <w:p w14:paraId="4BCB64FA" w14:textId="77777777" w:rsidR="000851AA" w:rsidRPr="006F64FD" w:rsidRDefault="000851AA" w:rsidP="000851AA">
      <w:pPr>
        <w:pStyle w:val="Heading3"/>
        <w:jc w:val="both"/>
      </w:pPr>
      <w:bookmarkStart w:id="38" w:name="_Toc194988919"/>
      <w:r w:rsidRPr="006F64FD">
        <w:t>Remediation action plan</w:t>
      </w:r>
      <w:bookmarkEnd w:id="38"/>
    </w:p>
    <w:p w14:paraId="240DEE67" w14:textId="16E8A01D" w:rsidR="0089717B" w:rsidRDefault="000851AA" w:rsidP="00546860">
      <w:pPr>
        <w:pStyle w:val="BodyText"/>
      </w:pPr>
      <w:r>
        <w:t>A remediation action plan is a plan that outlines the nature and extent of the contamination, why the remediation and disposal of the contaminated material is the preferred option, and how the remediation will be managed</w:t>
      </w:r>
      <w:r w:rsidR="00D428BA">
        <w:t>.</w:t>
      </w:r>
    </w:p>
    <w:p w14:paraId="2E36FD4C" w14:textId="1628E08C" w:rsidR="0089717B" w:rsidRDefault="0089717B" w:rsidP="00BF7963">
      <w:pPr>
        <w:pStyle w:val="Heading3"/>
      </w:pPr>
      <w:bookmarkStart w:id="39" w:name="_Toc194988920"/>
      <w:r>
        <w:lastRenderedPageBreak/>
        <w:t xml:space="preserve">The </w:t>
      </w:r>
      <w:r w:rsidR="00110F55">
        <w:t>r</w:t>
      </w:r>
      <w:r>
        <w:t xml:space="preserve">easonable </w:t>
      </w:r>
      <w:r w:rsidR="00110F55">
        <w:t>t</w:t>
      </w:r>
      <w:r>
        <w:t>est</w:t>
      </w:r>
    </w:p>
    <w:p w14:paraId="002151E2" w14:textId="608C5A2C" w:rsidR="0089717B" w:rsidRPr="0089717B" w:rsidRDefault="0089717B" w:rsidP="00546860">
      <w:pPr>
        <w:pStyle w:val="Heading4"/>
      </w:pPr>
      <w:r w:rsidRPr="0089717B">
        <w:t xml:space="preserve">What does </w:t>
      </w:r>
      <w:r w:rsidR="00110F55">
        <w:t>‘</w:t>
      </w:r>
      <w:r w:rsidRPr="0089717B">
        <w:t>reasonable</w:t>
      </w:r>
      <w:r w:rsidR="00110F55">
        <w:t>’</w:t>
      </w:r>
      <w:r w:rsidRPr="0089717B">
        <w:t xml:space="preserve"> mean </w:t>
      </w:r>
      <w:r w:rsidR="00417E9E">
        <w:t>for the levy waiver</w:t>
      </w:r>
      <w:r w:rsidR="00B46E79">
        <w:t xml:space="preserve"> </w:t>
      </w:r>
      <w:r w:rsidR="00417E9E">
        <w:t>for</w:t>
      </w:r>
      <w:r w:rsidRPr="0089717B">
        <w:t xml:space="preserve"> contaminated site wa</w:t>
      </w:r>
      <w:r w:rsidR="0005190E">
        <w:t>ste</w:t>
      </w:r>
      <w:r w:rsidRPr="0089717B">
        <w:t>?</w:t>
      </w:r>
    </w:p>
    <w:p w14:paraId="194EF9EF" w14:textId="6C0E4104" w:rsidR="0089717B" w:rsidRDefault="0089717B" w:rsidP="00CB061E">
      <w:pPr>
        <w:pStyle w:val="BodyText"/>
      </w:pPr>
      <w:r>
        <w:t xml:space="preserve">Section 29(1)(b) states that </w:t>
      </w:r>
      <w:r w:rsidR="00BF0BCE">
        <w:t xml:space="preserve">the </w:t>
      </w:r>
      <w:r>
        <w:t>levy applied to contaminated site waste may be waived, if the Secretary (of the Ministry) considers it reasonable to do so.</w:t>
      </w:r>
    </w:p>
    <w:p w14:paraId="05D70D76" w14:textId="69984570" w:rsidR="0089717B" w:rsidRDefault="0089717B" w:rsidP="00CB061E">
      <w:pPr>
        <w:pStyle w:val="BodyText"/>
      </w:pPr>
      <w:r>
        <w:t xml:space="preserve">To determine if an application meets the threshold of </w:t>
      </w:r>
      <w:r w:rsidR="00DA0FD3">
        <w:t>‘</w:t>
      </w:r>
      <w:r>
        <w:t>reasonable</w:t>
      </w:r>
      <w:r w:rsidR="00DA0FD3">
        <w:t>’</w:t>
      </w:r>
      <w:r>
        <w:t xml:space="preserve">, the Secretary will consider aspects of the application which provide evidence that aligns with the purpose of the </w:t>
      </w:r>
      <w:r w:rsidR="00DA0FD3">
        <w:t>Waste Minimisation Act (</w:t>
      </w:r>
      <w:r>
        <w:t>WMA</w:t>
      </w:r>
      <w:r w:rsidR="00DA0FD3">
        <w:t>)</w:t>
      </w:r>
      <w:r>
        <w:t xml:space="preserve"> (under section 3(1), see below). It is the responsibility of the applicant and waste generator to provide as much information and commentary as possible to support their application, and show how the remediation project aligns with the purpose of the WMA:</w:t>
      </w:r>
    </w:p>
    <w:p w14:paraId="262C1C3A" w14:textId="77777777" w:rsidR="0089717B" w:rsidRPr="00306ED2" w:rsidRDefault="0089717B" w:rsidP="0089717B">
      <w:pPr>
        <w:ind w:left="1134" w:hanging="567"/>
      </w:pPr>
      <w:r>
        <w:t>Section 3(1) of the WMA:</w:t>
      </w:r>
    </w:p>
    <w:p w14:paraId="05439720" w14:textId="3AE9912D" w:rsidR="0089717B" w:rsidRPr="00565C95" w:rsidRDefault="0089717B" w:rsidP="0089717B">
      <w:pPr>
        <w:ind w:left="1134" w:hanging="567"/>
        <w:rPr>
          <w:i/>
        </w:rPr>
      </w:pPr>
      <w:r>
        <w:t xml:space="preserve">(1) </w:t>
      </w:r>
      <w:r w:rsidR="00CB061E">
        <w:tab/>
      </w:r>
      <w:r w:rsidRPr="00565C95">
        <w:rPr>
          <w:i/>
          <w:iCs/>
        </w:rPr>
        <w:t xml:space="preserve">The purpose of this Act is to encourage waste minimisation and a decrease in waste disposal </w:t>
      </w:r>
      <w:proofErr w:type="gramStart"/>
      <w:r w:rsidRPr="00565C95">
        <w:rPr>
          <w:i/>
          <w:iCs/>
        </w:rPr>
        <w:t>in order to</w:t>
      </w:r>
      <w:proofErr w:type="gramEnd"/>
      <w:r w:rsidRPr="00565C95">
        <w:rPr>
          <w:i/>
          <w:iCs/>
        </w:rPr>
        <w:t>—</w:t>
      </w:r>
    </w:p>
    <w:p w14:paraId="0D095934" w14:textId="77777777" w:rsidR="0089717B" w:rsidRPr="00565C95" w:rsidRDefault="0089717B" w:rsidP="0089717B">
      <w:pPr>
        <w:spacing w:line="278" w:lineRule="auto"/>
        <w:ind w:left="1701" w:hanging="567"/>
      </w:pPr>
      <w:r w:rsidRPr="00565C95">
        <w:rPr>
          <w:i/>
          <w:iCs/>
        </w:rPr>
        <w:t>(a) protect the environment from harm; and</w:t>
      </w:r>
    </w:p>
    <w:p w14:paraId="3AAFEAAB" w14:textId="77777777" w:rsidR="0089717B" w:rsidRPr="00565C95" w:rsidRDefault="0089717B" w:rsidP="0089717B">
      <w:pPr>
        <w:spacing w:line="278" w:lineRule="auto"/>
        <w:ind w:left="1701" w:hanging="567"/>
      </w:pPr>
      <w:r w:rsidRPr="00565C95">
        <w:rPr>
          <w:i/>
          <w:iCs/>
        </w:rPr>
        <w:t>(b) provide environmental, social, economic, and cultural benefits.</w:t>
      </w:r>
    </w:p>
    <w:p w14:paraId="4868B165" w14:textId="77777777" w:rsidR="000851AA" w:rsidRPr="006F64FD" w:rsidRDefault="000851AA" w:rsidP="000851AA">
      <w:pPr>
        <w:pStyle w:val="Heading3"/>
        <w:jc w:val="both"/>
      </w:pPr>
      <w:bookmarkStart w:id="40" w:name="_Toc194988921"/>
      <w:bookmarkEnd w:id="39"/>
      <w:r w:rsidRPr="006F64FD">
        <w:t>Tonnages</w:t>
      </w:r>
      <w:bookmarkEnd w:id="40"/>
    </w:p>
    <w:p w14:paraId="736A391E" w14:textId="126733DE" w:rsidR="000851AA" w:rsidRDefault="000851AA" w:rsidP="00953792">
      <w:pPr>
        <w:pStyle w:val="BodyText"/>
        <w:spacing w:after="240"/>
      </w:pPr>
      <w:r>
        <w:t xml:space="preserve">In proactive applications, the tonnage and value of the waiver is to be estimated by the waste generator. Evidence of how this was calculated and any potential additional tonnages that may need to be included in the final disposal must </w:t>
      </w:r>
      <w:r w:rsidR="00983546">
        <w:t xml:space="preserve">also </w:t>
      </w:r>
      <w:r>
        <w:t xml:space="preserve">be provided.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1505D" w14:paraId="0C72A257" w14:textId="77777777">
        <w:tc>
          <w:tcPr>
            <w:tcW w:w="0" w:type="auto"/>
            <w:shd w:val="clear" w:color="auto" w:fill="D2DDE2"/>
          </w:tcPr>
          <w:p w14:paraId="323DEB24" w14:textId="1373F52F" w:rsidR="00F1505D" w:rsidRPr="00FE26BD" w:rsidRDefault="00F1505D" w:rsidP="00953792">
            <w:pPr>
              <w:pStyle w:val="Boxtext"/>
              <w:spacing w:before="240" w:after="240"/>
              <w:rPr>
                <w:sz w:val="22"/>
                <w:szCs w:val="22"/>
              </w:rPr>
            </w:pPr>
            <w:r w:rsidRPr="0089717B">
              <w:rPr>
                <w:b/>
                <w:sz w:val="22"/>
              </w:rPr>
              <w:t>Note:</w:t>
            </w:r>
            <w:r w:rsidRPr="00CB061E">
              <w:rPr>
                <w:bCs/>
                <w:sz w:val="22"/>
              </w:rPr>
              <w:t xml:space="preserve"> </w:t>
            </w:r>
            <w:r w:rsidRPr="00F1505D">
              <w:rPr>
                <w:sz w:val="22"/>
              </w:rPr>
              <w:t>A proactive waiver gives no assurance that additional tonnages over and above the estimated amount may be approved. Any tonnages that exceed the approved amount, may require an additional waiver application.</w:t>
            </w:r>
          </w:p>
        </w:tc>
      </w:tr>
    </w:tbl>
    <w:p w14:paraId="1ACD1AAD" w14:textId="77777777" w:rsidR="000851AA" w:rsidRPr="006F64FD" w:rsidRDefault="000851AA" w:rsidP="000851AA">
      <w:pPr>
        <w:pStyle w:val="Heading3"/>
        <w:jc w:val="both"/>
      </w:pPr>
      <w:bookmarkStart w:id="41" w:name="_Toc194988922"/>
      <w:r w:rsidRPr="006F64FD">
        <w:t>Financial agreements</w:t>
      </w:r>
      <w:bookmarkEnd w:id="41"/>
    </w:p>
    <w:p w14:paraId="49852EB9" w14:textId="77777777" w:rsidR="000851AA" w:rsidRDefault="000851AA" w:rsidP="00CB061E">
      <w:pPr>
        <w:pStyle w:val="BodyText"/>
      </w:pPr>
      <w:r>
        <w:t>As part of the assessment, the Ministry will request an agreement between the waste generator and the DFO on whether the levy will either:</w:t>
      </w:r>
    </w:p>
    <w:p w14:paraId="155E3AD0" w14:textId="105E85EF" w:rsidR="000851AA" w:rsidRPr="00385E98" w:rsidRDefault="000A40F9" w:rsidP="00FC7587">
      <w:pPr>
        <w:pStyle w:val="Bullet"/>
        <w:numPr>
          <w:ilvl w:val="0"/>
          <w:numId w:val="17"/>
        </w:numPr>
      </w:pPr>
      <w:r>
        <w:t>n</w:t>
      </w:r>
      <w:r w:rsidR="000851AA" w:rsidRPr="00385E98">
        <w:t>ot be charged by the disposal facility to the waste generator (the DFO is entitled to the full credit); or</w:t>
      </w:r>
    </w:p>
    <w:p w14:paraId="5B02FB9A" w14:textId="0F4A39D0" w:rsidR="000851AA" w:rsidRPr="00385E98" w:rsidRDefault="00B61D7E" w:rsidP="00FC7587">
      <w:pPr>
        <w:pStyle w:val="Bullet"/>
        <w:numPr>
          <w:ilvl w:val="0"/>
          <w:numId w:val="17"/>
        </w:numPr>
      </w:pPr>
      <w:r>
        <w:t>w</w:t>
      </w:r>
      <w:r w:rsidR="000851AA" w:rsidRPr="00385E98">
        <w:t>ill be charged by the DFO to the waste generator (the DFO will need to provide evidence they have refunded this to the waste generator once approved).</w:t>
      </w:r>
    </w:p>
    <w:p w14:paraId="5DD1ED62" w14:textId="776FABD8" w:rsidR="000851AA" w:rsidRDefault="000851AA" w:rsidP="00C05634">
      <w:pPr>
        <w:pStyle w:val="BodyText"/>
      </w:pPr>
      <w:r>
        <w:br w:type="page"/>
      </w:r>
    </w:p>
    <w:p w14:paraId="598CBCE4" w14:textId="47E1FF3B" w:rsidR="000851AA" w:rsidRPr="006F64FD" w:rsidRDefault="000851AA" w:rsidP="000851AA">
      <w:pPr>
        <w:pStyle w:val="Heading1"/>
      </w:pPr>
      <w:bookmarkStart w:id="42" w:name="_Toc194988923"/>
      <w:bookmarkStart w:id="43" w:name="_Toc195272607"/>
      <w:r w:rsidRPr="006F64FD">
        <w:lastRenderedPageBreak/>
        <w:t>Assessing your application</w:t>
      </w:r>
      <w:bookmarkEnd w:id="42"/>
      <w:bookmarkEnd w:id="43"/>
    </w:p>
    <w:p w14:paraId="07374D13" w14:textId="75FC331E" w:rsidR="000851AA" w:rsidRDefault="000851AA" w:rsidP="00C05634">
      <w:pPr>
        <w:pStyle w:val="BodyText"/>
      </w:pPr>
      <w:r>
        <w:t>Once a completed application is provided (</w:t>
      </w:r>
      <w:r w:rsidDel="00ED7A3D">
        <w:t>i.e</w:t>
      </w:r>
      <w:r w:rsidR="008E5165">
        <w:t>.</w:t>
      </w:r>
      <w:r w:rsidR="00ED7A3D">
        <w:t xml:space="preserve">, </w:t>
      </w:r>
      <w:r>
        <w:t xml:space="preserve">all information has been provided to a standard acceptable to the Ministry), an applicant can expect a decision within </w:t>
      </w:r>
      <w:r w:rsidRPr="373A2B95">
        <w:rPr>
          <w:b/>
          <w:bCs/>
        </w:rPr>
        <w:t xml:space="preserve">4 </w:t>
      </w:r>
      <w:r w:rsidR="00C05634">
        <w:rPr>
          <w:b/>
          <w:bCs/>
        </w:rPr>
        <w:t>–</w:t>
      </w:r>
      <w:r>
        <w:t xml:space="preserve"> </w:t>
      </w:r>
      <w:r w:rsidRPr="373A2B95">
        <w:rPr>
          <w:b/>
          <w:bCs/>
        </w:rPr>
        <w:t>6 weeks</w:t>
      </w:r>
      <w:r>
        <w:t>.</w:t>
      </w:r>
    </w:p>
    <w:p w14:paraId="6F9487FF" w14:textId="6741F9E3" w:rsidR="000851AA" w:rsidRDefault="000851AA" w:rsidP="00C05634">
      <w:pPr>
        <w:pStyle w:val="BodyText"/>
      </w:pPr>
      <w:r>
        <w:t xml:space="preserve">If any information is missing from the application, or the Ministry requires clarification to complete the assessment, this may delay the </w:t>
      </w:r>
      <w:r w:rsidR="00BA40DA">
        <w:t>decision</w:t>
      </w:r>
      <w:r>
        <w:t>.</w:t>
      </w:r>
    </w:p>
    <w:p w14:paraId="6A678542" w14:textId="341B708C" w:rsidR="00B21DBF" w:rsidRDefault="000851AA" w:rsidP="00C05634">
      <w:pPr>
        <w:pStyle w:val="BodyText"/>
      </w:pPr>
      <w:r>
        <w:t xml:space="preserve">The decision will be provided in writing to the </w:t>
      </w:r>
      <w:r w:rsidR="00642C9D">
        <w:t>disposal facility operator (</w:t>
      </w:r>
      <w:r>
        <w:t>DFO</w:t>
      </w:r>
      <w:r w:rsidR="00642C9D">
        <w:t>)</w:t>
      </w:r>
      <w:r>
        <w:t xml:space="preserve"> and where applicable, also to the waste generator </w:t>
      </w:r>
      <w:r w:rsidR="00BA40DA">
        <w:t xml:space="preserve">by </w:t>
      </w:r>
      <w:r>
        <w:t>email.</w:t>
      </w:r>
    </w:p>
    <w:p w14:paraId="6E0421CE" w14:textId="3EF98381" w:rsidR="000851AA" w:rsidRPr="006F64FD" w:rsidRDefault="000851AA" w:rsidP="00A43DEC">
      <w:pPr>
        <w:pStyle w:val="Heading2"/>
      </w:pPr>
      <w:bookmarkStart w:id="44" w:name="_Toc194988925"/>
      <w:bookmarkStart w:id="45" w:name="_Toc195272608"/>
      <w:r w:rsidRPr="00A43DEC">
        <w:t>Approved</w:t>
      </w:r>
      <w:r w:rsidRPr="006F64FD">
        <w:t xml:space="preserve"> applications</w:t>
      </w:r>
      <w:bookmarkEnd w:id="44"/>
      <w:bookmarkEnd w:id="45"/>
    </w:p>
    <w:p w14:paraId="2F91DB5D" w14:textId="12156346" w:rsidR="000851AA" w:rsidRDefault="000851AA" w:rsidP="00C05634">
      <w:pPr>
        <w:pStyle w:val="BodyText"/>
      </w:pPr>
      <w:r>
        <w:t>If an application is approved, the applicant (and waste generator</w:t>
      </w:r>
      <w:r w:rsidR="00D917DC">
        <w:t xml:space="preserve"> where applicable</w:t>
      </w:r>
      <w:r>
        <w:t>) will be notified in writing.</w:t>
      </w:r>
    </w:p>
    <w:p w14:paraId="09995E9F" w14:textId="3328D1C8" w:rsidR="000851AA" w:rsidRDefault="000851AA" w:rsidP="00C05634">
      <w:pPr>
        <w:pStyle w:val="BodyText"/>
      </w:pPr>
      <w:r>
        <w:t>Proactive applications will be assigned a timeframe within OWLS that aligns with the dates of the application. The DFO will be able to submit the applicable tonnages within a specific area of their monthly waste return. The Ministry will remain in contact with the applicable parties during this process to ensure that the waived tonnage is being calculated and submitted correctly.</w:t>
      </w:r>
    </w:p>
    <w:p w14:paraId="5BCFB973" w14:textId="4004A2F3" w:rsidR="000851AA" w:rsidRDefault="000851AA" w:rsidP="00C05634">
      <w:pPr>
        <w:pStyle w:val="BodyText"/>
      </w:pPr>
      <w:r>
        <w:t>Retrospective applications will have a credit applied against the disposal facility in OWLS. Depending on the situation, the Ministry will require evidence this credit has been passed on to the customer.</w:t>
      </w:r>
    </w:p>
    <w:p w14:paraId="4B0A59C0" w14:textId="77777777" w:rsidR="000851AA" w:rsidRDefault="000851AA" w:rsidP="00C05634">
      <w:pPr>
        <w:pStyle w:val="BodyText"/>
      </w:pPr>
      <w:r>
        <w:t xml:space="preserve">A credit is normally applied against any invoices outstanding for the disposal facility. If the DFO would prefer to have the credit paid to them, a </w:t>
      </w:r>
      <w:r w:rsidRPr="002D64B7">
        <w:t>refund application</w:t>
      </w:r>
      <w:r>
        <w:t xml:space="preserve"> would need to be made using the application process in OWLS. This is in addition to the waiver application.</w:t>
      </w:r>
    </w:p>
    <w:p w14:paraId="672206F2" w14:textId="77777777" w:rsidR="000851AA" w:rsidRPr="006F64FD" w:rsidRDefault="000851AA" w:rsidP="00A43DEC">
      <w:pPr>
        <w:pStyle w:val="Heading3"/>
      </w:pPr>
      <w:bookmarkStart w:id="46" w:name="_Toc194988926"/>
      <w:r w:rsidRPr="006F64FD">
        <w:t>Conditions</w:t>
      </w:r>
      <w:bookmarkEnd w:id="46"/>
    </w:p>
    <w:p w14:paraId="1F7156D8" w14:textId="46D4A3E9" w:rsidR="000851AA" w:rsidRDefault="000851AA" w:rsidP="00C05634">
      <w:pPr>
        <w:pStyle w:val="BodyText"/>
      </w:pPr>
      <w:r>
        <w:t>Approved waivers have</w:t>
      </w:r>
      <w:r w:rsidR="00E0500F">
        <w:t xml:space="preserve"> the following</w:t>
      </w:r>
      <w:r>
        <w:t xml:space="preserve"> standard conditions:</w:t>
      </w:r>
    </w:p>
    <w:p w14:paraId="5A1D69A5" w14:textId="48A3184E" w:rsidR="000851AA" w:rsidRPr="00F666DE" w:rsidRDefault="000851AA" w:rsidP="00FC7587">
      <w:pPr>
        <w:pStyle w:val="Bullet"/>
        <w:numPr>
          <w:ilvl w:val="0"/>
          <w:numId w:val="18"/>
        </w:numPr>
      </w:pPr>
      <w:r w:rsidRPr="00F666DE">
        <w:t>A specific project code must be used by the DFO when recording tonnages accepted to the site, which differentiates tonnages relating to the waiver (</w:t>
      </w:r>
      <w:proofErr w:type="spellStart"/>
      <w:r w:rsidR="00B51FB3">
        <w:t>eg</w:t>
      </w:r>
      <w:proofErr w:type="spellEnd"/>
      <w:r w:rsidR="00B51FB3">
        <w:t>,</w:t>
      </w:r>
      <w:r w:rsidRPr="00F666DE">
        <w:t xml:space="preserve"> docket book, spreadsheet).</w:t>
      </w:r>
    </w:p>
    <w:p w14:paraId="356ABC3A" w14:textId="77777777" w:rsidR="000851AA" w:rsidRPr="00F666DE" w:rsidRDefault="000851AA" w:rsidP="00FC7587">
      <w:pPr>
        <w:pStyle w:val="Bullet"/>
        <w:numPr>
          <w:ilvl w:val="0"/>
          <w:numId w:val="18"/>
        </w:numPr>
      </w:pPr>
      <w:r w:rsidRPr="00F666DE">
        <w:t>Tonnages are recorded and reported through OWLS. Waste returns must be lodged in OWLS for all waste that has been waived from the levy.</w:t>
      </w:r>
    </w:p>
    <w:p w14:paraId="5AC3DC61" w14:textId="77777777" w:rsidR="000851AA" w:rsidRPr="00F666DE" w:rsidRDefault="000851AA" w:rsidP="00FC7587">
      <w:pPr>
        <w:pStyle w:val="Bullet"/>
        <w:numPr>
          <w:ilvl w:val="0"/>
          <w:numId w:val="18"/>
        </w:numPr>
      </w:pPr>
      <w:r w:rsidRPr="00F666DE">
        <w:t>Further information requested to reconcile the tonnages for the waiver must be provided by the applicant to the Ministry if requested.</w:t>
      </w:r>
    </w:p>
    <w:p w14:paraId="26EA50E1" w14:textId="77777777" w:rsidR="000851AA" w:rsidRPr="00F666DE" w:rsidRDefault="000851AA" w:rsidP="00FC7587">
      <w:pPr>
        <w:pStyle w:val="Bullet"/>
        <w:numPr>
          <w:ilvl w:val="0"/>
          <w:numId w:val="18"/>
        </w:numPr>
      </w:pPr>
      <w:r w:rsidRPr="00F666DE">
        <w:t>If a functioning and compliant weighbridge is present on site, average tonnage or conversion factor methodology cannot be used.</w:t>
      </w:r>
    </w:p>
    <w:p w14:paraId="062D80D6" w14:textId="77777777" w:rsidR="000851AA" w:rsidRPr="00F666DE" w:rsidRDefault="000851AA" w:rsidP="00FC7587">
      <w:pPr>
        <w:pStyle w:val="Bullet"/>
        <w:numPr>
          <w:ilvl w:val="0"/>
          <w:numId w:val="18"/>
        </w:numPr>
      </w:pPr>
      <w:r w:rsidRPr="00F666DE">
        <w:t>A DFO must complete activity category reporting for all waived waste, using the category ‘unusual activity’.</w:t>
      </w:r>
    </w:p>
    <w:p w14:paraId="1AB454F5" w14:textId="76D8FF84" w:rsidR="000851AA" w:rsidRPr="00F666DE" w:rsidRDefault="000851AA" w:rsidP="00FC7587">
      <w:pPr>
        <w:pStyle w:val="Bullet"/>
        <w:numPr>
          <w:ilvl w:val="0"/>
          <w:numId w:val="18"/>
        </w:numPr>
      </w:pPr>
      <w:r w:rsidRPr="00F666DE">
        <w:t xml:space="preserve">If the levy has been paid, the DFO must confirm and provide evidence that any credits granted by a waiver are credited </w:t>
      </w:r>
      <w:r w:rsidR="002C4A0C">
        <w:t>back to the appro</w:t>
      </w:r>
      <w:r w:rsidR="0040710C">
        <w:t>priate entity who paid</w:t>
      </w:r>
      <w:r w:rsidRPr="00F666DE">
        <w:t xml:space="preserve"> the </w:t>
      </w:r>
      <w:r w:rsidR="0040710C">
        <w:t>levy upon disposal</w:t>
      </w:r>
      <w:r w:rsidRPr="00F666DE">
        <w:t>.</w:t>
      </w:r>
    </w:p>
    <w:p w14:paraId="132BEBDC" w14:textId="7108C0F7" w:rsidR="000851AA" w:rsidRPr="00F666DE" w:rsidRDefault="00CC6262" w:rsidP="00FC7587">
      <w:pPr>
        <w:pStyle w:val="Bullet"/>
        <w:numPr>
          <w:ilvl w:val="0"/>
          <w:numId w:val="18"/>
        </w:numPr>
      </w:pPr>
      <w:r>
        <w:lastRenderedPageBreak/>
        <w:t>The DFO must a</w:t>
      </w:r>
      <w:r w:rsidR="000851AA" w:rsidRPr="00F666DE">
        <w:t>gree to site visits which may be conducted by the Ministry’s compliance team</w:t>
      </w:r>
      <w:r>
        <w:t xml:space="preserve"> or </w:t>
      </w:r>
      <w:r w:rsidR="000851AA" w:rsidRPr="00F666DE">
        <w:t>other</w:t>
      </w:r>
      <w:r w:rsidR="007C5C2E">
        <w:t xml:space="preserve"> subject matter expert</w:t>
      </w:r>
      <w:r w:rsidR="000851AA" w:rsidRPr="00F666DE">
        <w:t>, during the project.</w:t>
      </w:r>
    </w:p>
    <w:p w14:paraId="17041AE2" w14:textId="77777777" w:rsidR="000851AA" w:rsidRPr="00F666DE" w:rsidRDefault="000851AA" w:rsidP="00FC7587">
      <w:pPr>
        <w:pStyle w:val="Bullet"/>
        <w:numPr>
          <w:ilvl w:val="0"/>
          <w:numId w:val="18"/>
        </w:numPr>
      </w:pPr>
      <w:r w:rsidRPr="00F666DE">
        <w:t>The DFO is to advise the Ministry when the remediation is completed, and all contaminated site waste has been disposed of at the disposal facility.</w:t>
      </w:r>
    </w:p>
    <w:p w14:paraId="13882047" w14:textId="5B5E9CBF" w:rsidR="000851AA" w:rsidRPr="00F666DE" w:rsidRDefault="000851AA" w:rsidP="00FC7587">
      <w:pPr>
        <w:pStyle w:val="Bullet"/>
        <w:numPr>
          <w:ilvl w:val="0"/>
          <w:numId w:val="18"/>
        </w:numPr>
      </w:pPr>
      <w:r w:rsidRPr="00F666DE">
        <w:t>Evidence that waste which has had the levy</w:t>
      </w:r>
      <w:r w:rsidR="00596023">
        <w:t xml:space="preserve"> </w:t>
      </w:r>
      <w:r w:rsidRPr="00F666DE">
        <w:t xml:space="preserve">waived is disposed of and is not put aside for later diversion (for instance, contaminated soils being ‘diverted’ after </w:t>
      </w:r>
      <w:r w:rsidR="00D34F3B">
        <w:t>six</w:t>
      </w:r>
      <w:r w:rsidRPr="00F666DE">
        <w:t xml:space="preserve"> months).</w:t>
      </w:r>
    </w:p>
    <w:p w14:paraId="684B04E7" w14:textId="32559E83" w:rsidR="000851AA" w:rsidRPr="00F666DE" w:rsidRDefault="000851AA" w:rsidP="00FC7587">
      <w:pPr>
        <w:pStyle w:val="Bullet"/>
        <w:numPr>
          <w:ilvl w:val="0"/>
          <w:numId w:val="18"/>
        </w:numPr>
      </w:pPr>
      <w:r w:rsidRPr="00F666DE">
        <w:t xml:space="preserve">Evidence of diverted tonnages and where it has </w:t>
      </w:r>
      <w:r w:rsidR="00AF3325">
        <w:t>been diverted to</w:t>
      </w:r>
      <w:r w:rsidRPr="00F666DE">
        <w:t>.</w:t>
      </w:r>
    </w:p>
    <w:p w14:paraId="21080C34" w14:textId="0CEC0E16" w:rsidR="000851AA" w:rsidRPr="00634E19" w:rsidRDefault="000851AA" w:rsidP="00953792">
      <w:pPr>
        <w:pStyle w:val="BodyText"/>
        <w:spacing w:after="240"/>
      </w:pPr>
      <w:r>
        <w:t xml:space="preserve">The Ministry may also set additional conditions. For example, if you have received funding from the </w:t>
      </w:r>
      <w:r w:rsidR="00D34F3B" w:rsidRPr="00941623">
        <w:t xml:space="preserve">Contaminated Sites </w:t>
      </w:r>
      <w:r w:rsidR="00D34F3B">
        <w:t xml:space="preserve">and </w:t>
      </w:r>
      <w:r w:rsidR="00D34F3B" w:rsidRPr="00941623">
        <w:t>Vulnerable Landfills Fund</w:t>
      </w:r>
      <w:r w:rsidRPr="00634E19">
        <w:t>, waiver conditions may be applied to ensure the requirements of the deed are met.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1505D" w14:paraId="4207242A" w14:textId="77777777">
        <w:tc>
          <w:tcPr>
            <w:tcW w:w="0" w:type="auto"/>
            <w:shd w:val="clear" w:color="auto" w:fill="D2DDE2"/>
          </w:tcPr>
          <w:p w14:paraId="633D4EDB" w14:textId="56E5123F" w:rsidR="00F1505D" w:rsidRPr="00FE26BD" w:rsidRDefault="00F1505D" w:rsidP="00953792">
            <w:pPr>
              <w:pStyle w:val="Boxtext"/>
              <w:spacing w:before="240" w:after="240"/>
              <w:rPr>
                <w:sz w:val="22"/>
                <w:szCs w:val="22"/>
              </w:rPr>
            </w:pPr>
            <w:r w:rsidRPr="0089717B">
              <w:rPr>
                <w:b/>
                <w:sz w:val="22"/>
              </w:rPr>
              <w:t>Note:</w:t>
            </w:r>
            <w:r w:rsidRPr="00D34F3B">
              <w:rPr>
                <w:bCs/>
                <w:sz w:val="22"/>
              </w:rPr>
              <w:t xml:space="preserve"> </w:t>
            </w:r>
            <w:r w:rsidRPr="00F1505D">
              <w:rPr>
                <w:bCs/>
                <w:sz w:val="22"/>
              </w:rPr>
              <w:t>It is the responsibility of the DFO to ensure that any of conditions specified within the approved waiver are complied with.</w:t>
            </w:r>
          </w:p>
        </w:tc>
      </w:tr>
    </w:tbl>
    <w:p w14:paraId="287E0E30" w14:textId="77777777" w:rsidR="000851AA" w:rsidRPr="006F64FD" w:rsidRDefault="000851AA" w:rsidP="00A43DEC">
      <w:pPr>
        <w:pStyle w:val="Heading2"/>
      </w:pPr>
      <w:bookmarkStart w:id="47" w:name="_Toc194988927"/>
      <w:bookmarkStart w:id="48" w:name="_Toc195272609"/>
      <w:r w:rsidRPr="00A43DEC">
        <w:t>Declined</w:t>
      </w:r>
      <w:r w:rsidRPr="006F64FD">
        <w:t xml:space="preserve"> applications</w:t>
      </w:r>
      <w:bookmarkEnd w:id="47"/>
      <w:bookmarkEnd w:id="48"/>
    </w:p>
    <w:p w14:paraId="06F31CDC" w14:textId="2CF9D3D4" w:rsidR="000851AA" w:rsidRDefault="000851AA" w:rsidP="00240497">
      <w:pPr>
        <w:pStyle w:val="BodyText"/>
      </w:pPr>
      <w:r>
        <w:t>If an application is declined, the applicant (and waste generator</w:t>
      </w:r>
      <w:r w:rsidR="00D917DC">
        <w:t xml:space="preserve"> where applicable</w:t>
      </w:r>
      <w:r>
        <w:t xml:space="preserve">) will be notified in writing </w:t>
      </w:r>
      <w:r w:rsidR="00D917DC">
        <w:t xml:space="preserve">by </w:t>
      </w:r>
      <w:r>
        <w:t>email. Any waste that has been disposed of, will be subject to the relevant levy.</w:t>
      </w:r>
    </w:p>
    <w:p w14:paraId="1709B113" w14:textId="37557680" w:rsidR="000851AA" w:rsidRDefault="000851AA" w:rsidP="00240497">
      <w:pPr>
        <w:pStyle w:val="BodyText"/>
      </w:pPr>
      <w:r>
        <w:t xml:space="preserve">A declined application may be eligible to apply for a waiver under section 29(1)(a) for exceptional circumstances. </w:t>
      </w:r>
      <w:r w:rsidR="009679DC">
        <w:t>M</w:t>
      </w:r>
      <w:r>
        <w:t xml:space="preserve">ore information on this process </w:t>
      </w:r>
      <w:r w:rsidR="002726EE">
        <w:t>can provided by the Ministry</w:t>
      </w:r>
      <w:r>
        <w:t xml:space="preserve"> if</w:t>
      </w:r>
      <w:r w:rsidR="00BE05CA">
        <w:t> </w:t>
      </w:r>
      <w:r>
        <w:t>required.</w:t>
      </w:r>
    </w:p>
    <w:p w14:paraId="3B14C35D" w14:textId="77777777" w:rsidR="00240497" w:rsidRPr="00240497" w:rsidRDefault="00240497" w:rsidP="00240497">
      <w:pPr>
        <w:pStyle w:val="BodyText"/>
      </w:pPr>
      <w:bookmarkStart w:id="49" w:name="_Toc194988928"/>
      <w:bookmarkStart w:id="50" w:name="_Toc195272610"/>
      <w:r w:rsidRPr="00240497">
        <w:br w:type="page"/>
      </w:r>
    </w:p>
    <w:p w14:paraId="69DADE05" w14:textId="49E6538C" w:rsidR="000851AA" w:rsidRPr="006F64FD" w:rsidRDefault="000851AA" w:rsidP="009F5D2F">
      <w:pPr>
        <w:pStyle w:val="Heading1"/>
        <w:keepNext w:val="0"/>
        <w:widowControl w:val="0"/>
      </w:pPr>
      <w:r w:rsidRPr="006F64FD">
        <w:lastRenderedPageBreak/>
        <w:t xml:space="preserve">Levy </w:t>
      </w:r>
      <w:bookmarkEnd w:id="49"/>
      <w:bookmarkEnd w:id="50"/>
      <w:r w:rsidR="000158C7">
        <w:t>c</w:t>
      </w:r>
      <w:r w:rsidRPr="006F64FD">
        <w:t>redit</w:t>
      </w:r>
    </w:p>
    <w:p w14:paraId="0C8467E5" w14:textId="5B63C08F" w:rsidR="000851AA" w:rsidRPr="00434891" w:rsidRDefault="000851AA" w:rsidP="00240497">
      <w:pPr>
        <w:pStyle w:val="BodyText"/>
      </w:pPr>
      <w:r>
        <w:t xml:space="preserve">If the approved application was </w:t>
      </w:r>
      <w:r w:rsidR="00B10A3B">
        <w:t>one</w:t>
      </w:r>
      <w:r w:rsidR="0089705C">
        <w:t xml:space="preserve"> </w:t>
      </w:r>
      <w:r>
        <w:t xml:space="preserve">where the levy had already been charged against the </w:t>
      </w:r>
      <w:r w:rsidR="00B10A3B">
        <w:t xml:space="preserve">remediated </w:t>
      </w:r>
      <w:r>
        <w:t>waste, then upon approval, a credit will be applied</w:t>
      </w:r>
      <w:r w:rsidR="003452CC">
        <w:t xml:space="preserve"> to</w:t>
      </w:r>
      <w:r w:rsidR="00506E12">
        <w:t xml:space="preserve"> t</w:t>
      </w:r>
      <w:r w:rsidR="000D14DF">
        <w:t>he</w:t>
      </w:r>
      <w:r w:rsidR="0075239B">
        <w:t xml:space="preserve"> </w:t>
      </w:r>
      <w:r w:rsidR="00D917DC">
        <w:t>disposal facility operator (</w:t>
      </w:r>
      <w:r w:rsidR="0075239B">
        <w:t>DFO</w:t>
      </w:r>
      <w:r w:rsidR="00D917DC">
        <w:t>)</w:t>
      </w:r>
      <w:r w:rsidR="0075239B">
        <w:t xml:space="preserve"> account in OWLS.</w:t>
      </w:r>
    </w:p>
    <w:p w14:paraId="4E927C41" w14:textId="77777777" w:rsidR="000851AA" w:rsidRPr="006F64FD" w:rsidRDefault="000851AA" w:rsidP="00A43DEC">
      <w:pPr>
        <w:pStyle w:val="Heading2"/>
      </w:pPr>
      <w:bookmarkStart w:id="51" w:name="_Toc194988929"/>
      <w:bookmarkStart w:id="52" w:name="_Toc195272611"/>
      <w:r w:rsidRPr="00A43DEC">
        <w:t>Does</w:t>
      </w:r>
      <w:r w:rsidRPr="006F64FD">
        <w:t xml:space="preserve"> levy money which has been waived get refunded?</w:t>
      </w:r>
      <w:bookmarkEnd w:id="51"/>
      <w:bookmarkEnd w:id="52"/>
    </w:p>
    <w:p w14:paraId="64B5AF10" w14:textId="074036CC" w:rsidR="000851AA" w:rsidRDefault="000851AA" w:rsidP="00240497">
      <w:pPr>
        <w:pStyle w:val="BodyText"/>
      </w:pPr>
      <w:r>
        <w:t xml:space="preserve">Unless agreed </w:t>
      </w:r>
      <w:r w:rsidR="0003699D">
        <w:t>before</w:t>
      </w:r>
      <w:r>
        <w:t xml:space="preserve"> application approval, the levy credit will be applied to the disposal </w:t>
      </w:r>
      <w:r w:rsidR="00A903F1">
        <w:t xml:space="preserve">facility’s </w:t>
      </w:r>
      <w:r>
        <w:t>outstanding invoices and continue to be applied until the credit has been used.</w:t>
      </w:r>
    </w:p>
    <w:p w14:paraId="2909F6C5" w14:textId="36614169" w:rsidR="000851AA" w:rsidRDefault="000851AA" w:rsidP="00240497">
      <w:pPr>
        <w:pStyle w:val="BodyText"/>
      </w:pPr>
      <w:r>
        <w:t>It is the responsibility of the DFO to pass this credit back to the waste generator if they were charged the levy at the time of disposal. The Ministry will ask for confirmation of this.</w:t>
      </w:r>
    </w:p>
    <w:p w14:paraId="7E4CA400" w14:textId="7224F999" w:rsidR="000851AA" w:rsidRDefault="000851AA" w:rsidP="00240497">
      <w:pPr>
        <w:pStyle w:val="BodyText"/>
      </w:pPr>
      <w:r>
        <w:t xml:space="preserve">DFOs can apply for a refund </w:t>
      </w:r>
      <w:r w:rsidR="003E5922">
        <w:t xml:space="preserve">through </w:t>
      </w:r>
      <w:r>
        <w:t>OWLS, which would refund the levy paid back into their bank account. The Ministry requests that a refund is indicated as the preferred option at the time of making a waiver application.</w:t>
      </w:r>
    </w:p>
    <w:p w14:paraId="5D3C9C4B" w14:textId="63FB750A" w:rsidR="000851AA" w:rsidRDefault="000851AA" w:rsidP="00240497">
      <w:pPr>
        <w:pStyle w:val="BodyText"/>
      </w:pPr>
      <w:r>
        <w:t>If a refund is approved, the DFO will still be required to provide evidence of passing the refund to the waste generator if the levy was charged at time of disposal.</w:t>
      </w:r>
    </w:p>
    <w:p w14:paraId="030F1657" w14:textId="77777777" w:rsidR="00234D80" w:rsidRDefault="00234D80" w:rsidP="00F842EB">
      <w:pPr>
        <w:pStyle w:val="Heading3"/>
      </w:pPr>
      <w:r>
        <w:t>Find out more</w:t>
      </w:r>
    </w:p>
    <w:p w14:paraId="7944D2AB" w14:textId="4AF9F0CD" w:rsidR="000851AA" w:rsidRDefault="000851AA" w:rsidP="00240497">
      <w:pPr>
        <w:pStyle w:val="BodyText"/>
      </w:pPr>
      <w:r>
        <w:t xml:space="preserve">For more information on the refund process, visit the </w:t>
      </w:r>
      <w:hyperlink r:id="rId32" w:history="1">
        <w:r w:rsidRPr="00074900">
          <w:rPr>
            <w:rStyle w:val="Hyperlink"/>
          </w:rPr>
          <w:t>OWLS</w:t>
        </w:r>
      </w:hyperlink>
      <w:r>
        <w:t xml:space="preserve"> user guide, or </w:t>
      </w:r>
      <w:r w:rsidR="00FC1169">
        <w:t xml:space="preserve">email </w:t>
      </w:r>
      <w:hyperlink r:id="rId33" w:history="1">
        <w:r w:rsidR="00FC1169" w:rsidRPr="00B465F2">
          <w:rPr>
            <w:rStyle w:val="Hyperlink"/>
          </w:rPr>
          <w:t>info@wastelevy.govt.nz</w:t>
        </w:r>
      </w:hyperlink>
      <w:r w:rsidR="00FC1169" w:rsidRPr="00FC1169">
        <w:t>.</w:t>
      </w:r>
    </w:p>
    <w:p w14:paraId="6052D9C3" w14:textId="77777777" w:rsidR="000851AA" w:rsidRPr="00DB699B" w:rsidRDefault="000851AA" w:rsidP="00240497">
      <w:pPr>
        <w:pStyle w:val="BodyText"/>
      </w:pPr>
      <w:r>
        <w:br w:type="page"/>
      </w:r>
    </w:p>
    <w:p w14:paraId="6579008E" w14:textId="7CCFBB85" w:rsidR="000851AA" w:rsidRDefault="000851AA" w:rsidP="000851AA">
      <w:pPr>
        <w:pStyle w:val="Heading1"/>
      </w:pPr>
      <w:bookmarkStart w:id="53" w:name="_Toc194988930"/>
      <w:bookmarkStart w:id="54" w:name="_Toc195272612"/>
      <w:r w:rsidRPr="006F64FD">
        <w:lastRenderedPageBreak/>
        <w:t>Where to go for help</w:t>
      </w:r>
      <w:bookmarkEnd w:id="53"/>
      <w:bookmarkEnd w:id="54"/>
    </w:p>
    <w:p w14:paraId="043DEF19" w14:textId="77777777" w:rsidR="00054BE8" w:rsidRDefault="00054BE8" w:rsidP="004B6420">
      <w:pPr>
        <w:pStyle w:val="Heading2"/>
      </w:pPr>
      <w:r>
        <w:t>Help on how to submit your application</w:t>
      </w:r>
    </w:p>
    <w:p w14:paraId="5D5AECDE" w14:textId="1547E274" w:rsidR="00054BE8" w:rsidRDefault="00054BE8" w:rsidP="00054BE8">
      <w:pPr>
        <w:pStyle w:val="BodyText"/>
      </w:pPr>
      <w:r>
        <w:t xml:space="preserve">For assistance on how to submit the application within OWLS, please contact 0800 WD LEVY or email </w:t>
      </w:r>
      <w:hyperlink r:id="rId34" w:history="1">
        <w:r w:rsidRPr="00C20CE2">
          <w:rPr>
            <w:rStyle w:val="Hyperlink"/>
          </w:rPr>
          <w:t>info@wastelevy.govt.nz</w:t>
        </w:r>
      </w:hyperlink>
      <w:r>
        <w:t>.</w:t>
      </w:r>
    </w:p>
    <w:p w14:paraId="745FBFFB" w14:textId="6C39775A" w:rsidR="00BC1490" w:rsidRDefault="00BC1490" w:rsidP="00240497">
      <w:pPr>
        <w:pStyle w:val="Heading2"/>
      </w:pPr>
      <w:r>
        <w:t xml:space="preserve">Technical guidance on how to </w:t>
      </w:r>
      <w:r w:rsidR="005F35B4">
        <w:t>n</w:t>
      </w:r>
      <w:r>
        <w:t>avigate OWLS</w:t>
      </w:r>
    </w:p>
    <w:p w14:paraId="00E1F765" w14:textId="6155348C" w:rsidR="00BC1490" w:rsidRDefault="00C9424E" w:rsidP="006F4BE2">
      <w:pPr>
        <w:pStyle w:val="BodyText"/>
      </w:pPr>
      <w:hyperlink r:id="rId35" w:history="1">
        <w:r w:rsidRPr="00C9424E">
          <w:rPr>
            <w:rStyle w:val="Hyperlink"/>
          </w:rPr>
          <w:t>Online Waste Levy System (OWLS 2.0): User guide for waste disposal facility operators</w:t>
        </w:r>
      </w:hyperlink>
    </w:p>
    <w:p w14:paraId="270CFB6A" w14:textId="3C52C4A5" w:rsidR="00C9424E" w:rsidRDefault="00C9424E" w:rsidP="006F4BE2">
      <w:pPr>
        <w:pStyle w:val="BodyText"/>
      </w:pPr>
      <w:r>
        <w:t xml:space="preserve">OWLS support: </w:t>
      </w:r>
      <w:r w:rsidR="00452339" w:rsidRPr="00452339">
        <w:t xml:space="preserve">0800 WDLEVY (0800 935 389) or email </w:t>
      </w:r>
      <w:hyperlink r:id="rId36" w:history="1">
        <w:r w:rsidR="007A0D38" w:rsidRPr="000A08FC">
          <w:rPr>
            <w:rStyle w:val="Hyperlink"/>
          </w:rPr>
          <w:t>info@wastelevy.govt.nz</w:t>
        </w:r>
      </w:hyperlink>
    </w:p>
    <w:p w14:paraId="1FB9F62D" w14:textId="13B6A9AF" w:rsidR="007A0D38" w:rsidRDefault="00FC759C" w:rsidP="00240497">
      <w:pPr>
        <w:pStyle w:val="Heading2"/>
      </w:pPr>
      <w:r>
        <w:t>More information</w:t>
      </w:r>
    </w:p>
    <w:p w14:paraId="68426FCC" w14:textId="439E4D1A" w:rsidR="007A0D38" w:rsidRDefault="005E20D2" w:rsidP="006F4BE2">
      <w:pPr>
        <w:pStyle w:val="BodyText"/>
      </w:pPr>
      <w:r>
        <w:t xml:space="preserve">For waiver specific questions contact </w:t>
      </w:r>
      <w:hyperlink r:id="rId37" w:history="1">
        <w:r w:rsidR="00851A9D" w:rsidRPr="000A08FC">
          <w:rPr>
            <w:rStyle w:val="Hyperlink"/>
          </w:rPr>
          <w:t>levyadmin@mfe.govt.nz</w:t>
        </w:r>
      </w:hyperlink>
      <w:r w:rsidR="005F35B4">
        <w:t>.</w:t>
      </w:r>
    </w:p>
    <w:p w14:paraId="7617FFCA" w14:textId="77777777" w:rsidR="00054BE8" w:rsidRDefault="00054BE8">
      <w:pPr>
        <w:spacing w:before="0" w:after="200" w:line="276" w:lineRule="auto"/>
        <w:jc w:val="left"/>
      </w:pPr>
    </w:p>
    <w:p w14:paraId="2C055AC1" w14:textId="4B5424E3" w:rsidR="00200BC4" w:rsidRDefault="00200BC4">
      <w:pPr>
        <w:spacing w:before="0" w:after="200" w:line="276" w:lineRule="auto"/>
        <w:jc w:val="left"/>
      </w:pPr>
      <w:r>
        <w:br w:type="page"/>
      </w:r>
    </w:p>
    <w:p w14:paraId="43C282BC" w14:textId="0EE55EB0" w:rsidR="00655B2C" w:rsidRDefault="00655B2C" w:rsidP="00655B2C">
      <w:pPr>
        <w:pStyle w:val="Heading1"/>
      </w:pPr>
      <w:bookmarkStart w:id="55" w:name="_Toc195272613"/>
      <w:r>
        <w:lastRenderedPageBreak/>
        <w:t>Appendix</w:t>
      </w:r>
      <w:r w:rsidR="000158C7">
        <w:t>:</w:t>
      </w:r>
      <w:r>
        <w:t xml:space="preserve"> – Waiver </w:t>
      </w:r>
      <w:bookmarkEnd w:id="55"/>
      <w:r w:rsidR="000158C7">
        <w:t>c</w:t>
      </w:r>
      <w:r>
        <w:t>hecklist</w:t>
      </w:r>
    </w:p>
    <w:tbl>
      <w:tblPr>
        <w:tblStyle w:val="TableGrid"/>
        <w:tblW w:w="5017"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7797"/>
        <w:gridCol w:w="737"/>
      </w:tblGrid>
      <w:tr w:rsidR="00655B2C" w:rsidRPr="007C5F60" w14:paraId="1B0A49DC" w14:textId="77777777" w:rsidTr="00BC1D22">
        <w:tc>
          <w:tcPr>
            <w:tcW w:w="5000" w:type="pct"/>
            <w:gridSpan w:val="2"/>
            <w:shd w:val="clear" w:color="auto" w:fill="1B556B"/>
          </w:tcPr>
          <w:p w14:paraId="14DDC63A" w14:textId="106E3CB7" w:rsidR="00655B2C" w:rsidRPr="007C5F60" w:rsidRDefault="00BC1D22">
            <w:pPr>
              <w:pStyle w:val="TableTextbold"/>
              <w:rPr>
                <w:color w:val="FFFFFF" w:themeColor="background1"/>
                <w:sz w:val="22"/>
                <w:szCs w:val="22"/>
              </w:rPr>
            </w:pPr>
            <w:r w:rsidRPr="007C5F60">
              <w:rPr>
                <w:color w:val="FFFFFF" w:themeColor="background1"/>
                <w:sz w:val="22"/>
                <w:szCs w:val="22"/>
              </w:rPr>
              <w:t xml:space="preserve">Information for </w:t>
            </w:r>
            <w:r w:rsidR="00003238" w:rsidRPr="007C5F60">
              <w:rPr>
                <w:color w:val="FFFFFF" w:themeColor="background1"/>
                <w:sz w:val="22"/>
                <w:szCs w:val="22"/>
              </w:rPr>
              <w:t xml:space="preserve">disposal facility operators </w:t>
            </w:r>
            <w:r w:rsidRPr="007C5F60">
              <w:rPr>
                <w:color w:val="FFFFFF" w:themeColor="background1"/>
                <w:sz w:val="22"/>
                <w:szCs w:val="22"/>
              </w:rPr>
              <w:t>to supply</w:t>
            </w:r>
          </w:p>
        </w:tc>
      </w:tr>
      <w:tr w:rsidR="00E10F41" w:rsidRPr="006B77BB" w14:paraId="32DE0247" w14:textId="77777777" w:rsidTr="00BC1D22">
        <w:tc>
          <w:tcPr>
            <w:tcW w:w="4568" w:type="pct"/>
            <w:shd w:val="clear" w:color="auto" w:fill="auto"/>
          </w:tcPr>
          <w:p w14:paraId="7562DFE3" w14:textId="77777777" w:rsidR="00E10F41" w:rsidRPr="007C5F60" w:rsidRDefault="00E10F41" w:rsidP="00D35229">
            <w:pPr>
              <w:pStyle w:val="TableText"/>
              <w:rPr>
                <w:rFonts w:eastAsia="Calibri"/>
                <w:sz w:val="20"/>
              </w:rPr>
            </w:pPr>
            <w:r w:rsidRPr="007C5F60">
              <w:rPr>
                <w:rFonts w:eastAsia="Calibri"/>
                <w:sz w:val="20"/>
              </w:rPr>
              <w:t>Do you have confirmation that you are the disposal facility receiving the waste?</w:t>
            </w:r>
          </w:p>
          <w:p w14:paraId="74C03C88" w14:textId="78F31649" w:rsidR="00E10F41" w:rsidRPr="007C5F60" w:rsidRDefault="00E10F41" w:rsidP="00D35229">
            <w:pPr>
              <w:pStyle w:val="TableText"/>
              <w:rPr>
                <w:sz w:val="20"/>
              </w:rPr>
            </w:pPr>
            <w:r w:rsidRPr="007C5F60">
              <w:rPr>
                <w:rFonts w:eastAsia="Calibri"/>
                <w:b/>
                <w:bCs/>
                <w:i/>
                <w:sz w:val="20"/>
              </w:rPr>
              <w:t>Note</w:t>
            </w:r>
            <w:r w:rsidRPr="007C5F60">
              <w:rPr>
                <w:rFonts w:eastAsia="Calibri"/>
                <w:b/>
                <w:bCs/>
                <w:i/>
                <w:iCs/>
                <w:sz w:val="20"/>
              </w:rPr>
              <w:t>:</w:t>
            </w:r>
            <w:r w:rsidRPr="007C5F60">
              <w:rPr>
                <w:rFonts w:eastAsia="Calibri"/>
                <w:i/>
                <w:iCs/>
                <w:sz w:val="20"/>
              </w:rPr>
              <w:t xml:space="preserve"> An indication that you are the preferred disposal facility </w:t>
            </w:r>
            <w:r w:rsidR="00003238" w:rsidRPr="007C5F60">
              <w:rPr>
                <w:rFonts w:eastAsia="Calibri"/>
                <w:i/>
                <w:iCs/>
                <w:sz w:val="20"/>
              </w:rPr>
              <w:t xml:space="preserve">is </w:t>
            </w:r>
            <w:r w:rsidRPr="007C5F60">
              <w:rPr>
                <w:rFonts w:eastAsia="Calibri"/>
                <w:i/>
                <w:iCs/>
                <w:sz w:val="20"/>
              </w:rPr>
              <w:t xml:space="preserve">not be sufficient. A letter from the waste generator confirming you as the disposal facility </w:t>
            </w:r>
            <w:r w:rsidR="00003238" w:rsidRPr="007C5F60">
              <w:rPr>
                <w:rFonts w:eastAsia="Calibri"/>
                <w:i/>
                <w:iCs/>
                <w:sz w:val="20"/>
              </w:rPr>
              <w:t>is</w:t>
            </w:r>
            <w:r w:rsidRPr="007C5F60">
              <w:rPr>
                <w:rFonts w:eastAsia="Calibri"/>
                <w:i/>
                <w:iCs/>
                <w:sz w:val="20"/>
              </w:rPr>
              <w:t xml:space="preserve"> required. </w:t>
            </w:r>
          </w:p>
        </w:tc>
        <w:tc>
          <w:tcPr>
            <w:tcW w:w="432" w:type="pct"/>
            <w:shd w:val="clear" w:color="auto" w:fill="auto"/>
            <w:vAlign w:val="center"/>
          </w:tcPr>
          <w:p w14:paraId="463D25C0" w14:textId="5349DC18" w:rsidR="00E10F41" w:rsidRPr="00441ABD" w:rsidRDefault="00650800" w:rsidP="00D35229">
            <w:pPr>
              <w:pStyle w:val="TableText"/>
              <w:jc w:val="center"/>
              <w:rPr>
                <w:rFonts w:eastAsia="Times New Roman"/>
                <w:sz w:val="32"/>
                <w:szCs w:val="32"/>
              </w:rPr>
            </w:pPr>
            <w:sdt>
              <w:sdtPr>
                <w:rPr>
                  <w:rFonts w:eastAsia="Calibri" w:cs="Calibri"/>
                  <w:sz w:val="32"/>
                  <w:szCs w:val="32"/>
                </w:rPr>
                <w:id w:val="51510948"/>
                <w14:checkbox>
                  <w14:checked w14:val="0"/>
                  <w14:checkedState w14:val="2612" w14:font="MS Gothic"/>
                  <w14:uncheckedState w14:val="2610" w14:font="MS Gothic"/>
                </w14:checkbox>
              </w:sdtPr>
              <w:sdtEndPr/>
              <w:sdtContent>
                <w:r w:rsidR="00240497">
                  <w:rPr>
                    <w:rFonts w:ascii="MS Gothic" w:eastAsia="MS Gothic" w:hAnsi="MS Gothic" w:cs="Calibri" w:hint="eastAsia"/>
                    <w:sz w:val="32"/>
                    <w:szCs w:val="32"/>
                  </w:rPr>
                  <w:t>☐</w:t>
                </w:r>
              </w:sdtContent>
            </w:sdt>
          </w:p>
        </w:tc>
      </w:tr>
      <w:tr w:rsidR="00E10F41" w:rsidRPr="006B77BB" w14:paraId="1BFEAFD3" w14:textId="77777777" w:rsidTr="00BC1D22">
        <w:tc>
          <w:tcPr>
            <w:tcW w:w="4568" w:type="pct"/>
            <w:shd w:val="clear" w:color="auto" w:fill="auto"/>
          </w:tcPr>
          <w:p w14:paraId="55FB27CC" w14:textId="77777777" w:rsidR="00E10F41" w:rsidRPr="007C5F60" w:rsidRDefault="00E10F41" w:rsidP="00FC7587">
            <w:pPr>
              <w:pStyle w:val="TableText"/>
              <w:rPr>
                <w:sz w:val="20"/>
              </w:rPr>
            </w:pPr>
            <w:r w:rsidRPr="007C5F60">
              <w:rPr>
                <w:rFonts w:eastAsia="Calibri"/>
                <w:sz w:val="20"/>
              </w:rPr>
              <w:t>Have you included information explaining how you will credit the waiver back to the waste generator/customer?</w:t>
            </w:r>
          </w:p>
          <w:p w14:paraId="0A0A3B3B" w14:textId="066586C2" w:rsidR="00E10F41" w:rsidRPr="007C5F60" w:rsidRDefault="00E10F41" w:rsidP="00FC7587">
            <w:pPr>
              <w:pStyle w:val="TableText"/>
              <w:rPr>
                <w:sz w:val="20"/>
              </w:rPr>
            </w:pPr>
            <w:r w:rsidRPr="007C5F60">
              <w:rPr>
                <w:rFonts w:eastAsia="Calibri"/>
                <w:b/>
                <w:bCs/>
                <w:i/>
                <w:iCs/>
                <w:sz w:val="20"/>
              </w:rPr>
              <w:t>Note:</w:t>
            </w:r>
            <w:r w:rsidRPr="007C5F60">
              <w:rPr>
                <w:rFonts w:eastAsia="Calibri"/>
                <w:i/>
                <w:iCs/>
                <w:sz w:val="20"/>
              </w:rPr>
              <w:t xml:space="preserve"> Examples of how this credit may occur could be</w:t>
            </w:r>
            <w:r w:rsidRPr="007C5F60">
              <w:rPr>
                <w:rFonts w:eastAsia="Calibri"/>
                <w:sz w:val="20"/>
              </w:rPr>
              <w:t xml:space="preserve"> </w:t>
            </w:r>
            <w:r w:rsidRPr="007C5F60">
              <w:rPr>
                <w:rFonts w:eastAsia="Calibri"/>
                <w:i/>
                <w:iCs/>
                <w:sz w:val="20"/>
              </w:rPr>
              <w:t>(1) The waste levy portion of the disposal fee was removed before invoicing or (2) The waste generator holds an account that will receive the waived levy back as a credit</w:t>
            </w:r>
            <w:r w:rsidR="00766292" w:rsidRPr="007C5F60">
              <w:rPr>
                <w:rFonts w:eastAsia="Calibri"/>
                <w:i/>
                <w:iCs/>
                <w:sz w:val="20"/>
              </w:rPr>
              <w:t>.</w:t>
            </w:r>
          </w:p>
        </w:tc>
        <w:tc>
          <w:tcPr>
            <w:tcW w:w="432" w:type="pct"/>
            <w:shd w:val="clear" w:color="auto" w:fill="auto"/>
            <w:vAlign w:val="center"/>
          </w:tcPr>
          <w:p w14:paraId="458F0D51" w14:textId="78187B80" w:rsidR="00E10F41" w:rsidRPr="006B77BB" w:rsidRDefault="00650800" w:rsidP="00556E4F">
            <w:pPr>
              <w:pStyle w:val="TableText"/>
              <w:jc w:val="center"/>
            </w:pPr>
            <w:sdt>
              <w:sdtPr>
                <w:rPr>
                  <w:rFonts w:eastAsia="Calibri" w:cs="Calibri"/>
                  <w:sz w:val="32"/>
                  <w:szCs w:val="32"/>
                </w:rPr>
                <w:id w:val="1255167688"/>
                <w14:checkbox>
                  <w14:checked w14:val="0"/>
                  <w14:checkedState w14:val="2612" w14:font="MS Gothic"/>
                  <w14:uncheckedState w14:val="2610" w14:font="MS Gothic"/>
                </w14:checkbox>
              </w:sdtPr>
              <w:sdtEndPr/>
              <w:sdtContent>
                <w:r w:rsidR="00E10F41" w:rsidRPr="00D65993">
                  <w:rPr>
                    <w:rFonts w:ascii="MS Gothic" w:eastAsia="MS Gothic" w:hAnsi="MS Gothic" w:cs="Calibri" w:hint="eastAsia"/>
                    <w:sz w:val="32"/>
                    <w:szCs w:val="32"/>
                  </w:rPr>
                  <w:t>☐</w:t>
                </w:r>
              </w:sdtContent>
            </w:sdt>
          </w:p>
        </w:tc>
      </w:tr>
      <w:tr w:rsidR="00E10F41" w:rsidRPr="006B77BB" w14:paraId="2EF4F97E" w14:textId="77777777" w:rsidTr="00BC1D22">
        <w:tc>
          <w:tcPr>
            <w:tcW w:w="4568" w:type="pct"/>
          </w:tcPr>
          <w:p w14:paraId="71C7861A" w14:textId="20AAF3AB" w:rsidR="00E10F41" w:rsidRPr="007C5F60" w:rsidRDefault="00E10F41" w:rsidP="00FC7587">
            <w:pPr>
              <w:pStyle w:val="TableText"/>
              <w:rPr>
                <w:sz w:val="20"/>
              </w:rPr>
            </w:pPr>
            <w:r w:rsidRPr="007C5F60">
              <w:rPr>
                <w:rFonts w:eastAsia="Calibri"/>
                <w:sz w:val="20"/>
              </w:rPr>
              <w:t>Have you attached evidence of the product codes you have used (or will use) to identify the remediated waste?</w:t>
            </w:r>
          </w:p>
          <w:p w14:paraId="14ABEB80" w14:textId="10911FE9" w:rsidR="00E10F41" w:rsidRPr="007C5F60" w:rsidRDefault="00FC7587" w:rsidP="00FC7587">
            <w:pPr>
              <w:pStyle w:val="TableText"/>
              <w:rPr>
                <w:rFonts w:eastAsia="Times New Roman"/>
                <w:sz w:val="20"/>
                <w:highlight w:val="yellow"/>
              </w:rPr>
            </w:pPr>
            <w:r w:rsidRPr="007C5F60">
              <w:rPr>
                <w:rFonts w:eastAsia="Calibri"/>
                <w:b/>
                <w:bCs/>
                <w:i/>
                <w:iCs/>
                <w:sz w:val="20"/>
              </w:rPr>
              <w:t>Note:</w:t>
            </w:r>
            <w:r w:rsidR="00E10F41" w:rsidRPr="007C5F60">
              <w:rPr>
                <w:rFonts w:eastAsia="Calibri"/>
                <w:i/>
                <w:iCs/>
                <w:sz w:val="20"/>
              </w:rPr>
              <w:t xml:space="preserve"> Evidence may include a spreadsheet of the waste tonnages received during the applicable months, showing the different product codes used. </w:t>
            </w:r>
          </w:p>
        </w:tc>
        <w:tc>
          <w:tcPr>
            <w:tcW w:w="432" w:type="pct"/>
            <w:vAlign w:val="center"/>
          </w:tcPr>
          <w:p w14:paraId="227649AB" w14:textId="204C0C3E" w:rsidR="00E10F41" w:rsidRPr="00A71CC0" w:rsidRDefault="00650800" w:rsidP="00556E4F">
            <w:pPr>
              <w:pStyle w:val="TableText"/>
              <w:jc w:val="center"/>
              <w:rPr>
                <w:rFonts w:eastAsia="Times New Roman"/>
              </w:rPr>
            </w:pPr>
            <w:sdt>
              <w:sdtPr>
                <w:rPr>
                  <w:rFonts w:eastAsia="Calibri" w:cs="Calibri"/>
                  <w:sz w:val="32"/>
                  <w:szCs w:val="32"/>
                </w:rPr>
                <w:id w:val="-1131560866"/>
                <w14:checkbox>
                  <w14:checked w14:val="0"/>
                  <w14:checkedState w14:val="2612" w14:font="MS Gothic"/>
                  <w14:uncheckedState w14:val="2610" w14:font="MS Gothic"/>
                </w14:checkbox>
              </w:sdtPr>
              <w:sdtEndPr/>
              <w:sdtContent>
                <w:r w:rsidR="00E10F41" w:rsidRPr="00D65993">
                  <w:rPr>
                    <w:rFonts w:ascii="MS Gothic" w:eastAsia="MS Gothic" w:hAnsi="MS Gothic" w:cs="Calibri" w:hint="eastAsia"/>
                    <w:sz w:val="32"/>
                    <w:szCs w:val="32"/>
                  </w:rPr>
                  <w:t>☐</w:t>
                </w:r>
              </w:sdtContent>
            </w:sdt>
          </w:p>
        </w:tc>
      </w:tr>
      <w:tr w:rsidR="00E10F41" w:rsidRPr="006B77BB" w14:paraId="6425879A" w14:textId="77777777" w:rsidTr="00BC1D22">
        <w:tc>
          <w:tcPr>
            <w:tcW w:w="4568" w:type="pct"/>
          </w:tcPr>
          <w:p w14:paraId="0AF000A9" w14:textId="77777777" w:rsidR="00E10F41" w:rsidRPr="007C5F60" w:rsidRDefault="00E10F41" w:rsidP="00FC7587">
            <w:pPr>
              <w:pStyle w:val="TableText"/>
              <w:rPr>
                <w:sz w:val="20"/>
              </w:rPr>
            </w:pPr>
            <w:r w:rsidRPr="007C5F60">
              <w:rPr>
                <w:rFonts w:eastAsia="Calibri"/>
                <w:sz w:val="20"/>
              </w:rPr>
              <w:t>Have you included information explaining how the waste tonnages will be calculated?</w:t>
            </w:r>
          </w:p>
          <w:p w14:paraId="07141E7C" w14:textId="5952B86B" w:rsidR="00E10F41" w:rsidRPr="007C5F60" w:rsidRDefault="00E10F41" w:rsidP="00FC7587">
            <w:pPr>
              <w:pStyle w:val="TableText"/>
              <w:rPr>
                <w:rFonts w:eastAsia="Times New Roman"/>
                <w:sz w:val="20"/>
              </w:rPr>
            </w:pPr>
            <w:r w:rsidRPr="007C5F60">
              <w:rPr>
                <w:rFonts w:eastAsia="Calibri"/>
                <w:b/>
                <w:bCs/>
                <w:i/>
                <w:sz w:val="20"/>
              </w:rPr>
              <w:t>Note</w:t>
            </w:r>
            <w:r w:rsidRPr="007C5F60">
              <w:rPr>
                <w:rFonts w:eastAsia="Calibri"/>
                <w:b/>
                <w:bCs/>
                <w:i/>
                <w:iCs/>
                <w:sz w:val="20"/>
              </w:rPr>
              <w:t>:</w:t>
            </w:r>
            <w:r w:rsidRPr="007C5F60">
              <w:rPr>
                <w:rFonts w:eastAsia="Calibri"/>
                <w:i/>
                <w:iCs/>
                <w:sz w:val="20"/>
              </w:rPr>
              <w:t xml:space="preserve"> </w:t>
            </w:r>
            <w:r w:rsidR="0094460E" w:rsidRPr="007C5F60">
              <w:rPr>
                <w:rFonts w:eastAsia="Calibri"/>
                <w:i/>
                <w:iCs/>
                <w:sz w:val="20"/>
              </w:rPr>
              <w:t xml:space="preserve">Your tonnages must be calculated according to the approved methodology of your disposal facility. Facilities wanting to use an average tonnage methodology will need to apply </w:t>
            </w:r>
            <w:r w:rsidR="00766292" w:rsidRPr="007C5F60">
              <w:rPr>
                <w:rFonts w:eastAsia="Calibri"/>
                <w:i/>
                <w:iCs/>
                <w:sz w:val="20"/>
              </w:rPr>
              <w:t xml:space="preserve">through </w:t>
            </w:r>
            <w:r w:rsidR="0094460E" w:rsidRPr="007C5F60">
              <w:rPr>
                <w:rFonts w:eastAsia="Calibri"/>
                <w:i/>
                <w:iCs/>
                <w:sz w:val="20"/>
              </w:rPr>
              <w:t>OWLS</w:t>
            </w:r>
          </w:p>
        </w:tc>
        <w:tc>
          <w:tcPr>
            <w:tcW w:w="432" w:type="pct"/>
            <w:vAlign w:val="center"/>
          </w:tcPr>
          <w:p w14:paraId="29E22801" w14:textId="4A8E505C" w:rsidR="00E10F41" w:rsidRPr="73F35F19" w:rsidRDefault="00650800" w:rsidP="00556E4F">
            <w:pPr>
              <w:pStyle w:val="TableText"/>
              <w:jc w:val="center"/>
              <w:rPr>
                <w:rFonts w:eastAsia="Times New Roman"/>
              </w:rPr>
            </w:pPr>
            <w:sdt>
              <w:sdtPr>
                <w:rPr>
                  <w:rFonts w:eastAsia="Calibri" w:cs="Calibri"/>
                  <w:sz w:val="32"/>
                  <w:szCs w:val="32"/>
                </w:rPr>
                <w:id w:val="1090281214"/>
                <w14:checkbox>
                  <w14:checked w14:val="0"/>
                  <w14:checkedState w14:val="2612" w14:font="MS Gothic"/>
                  <w14:uncheckedState w14:val="2610" w14:font="MS Gothic"/>
                </w14:checkbox>
              </w:sdtPr>
              <w:sdtEndPr/>
              <w:sdtContent>
                <w:r w:rsidR="00E10F41" w:rsidRPr="00D65993">
                  <w:rPr>
                    <w:rFonts w:ascii="MS Gothic" w:eastAsia="MS Gothic" w:hAnsi="MS Gothic" w:cs="Calibri" w:hint="eastAsia"/>
                    <w:sz w:val="32"/>
                    <w:szCs w:val="32"/>
                  </w:rPr>
                  <w:t>☐</w:t>
                </w:r>
              </w:sdtContent>
            </w:sdt>
          </w:p>
        </w:tc>
      </w:tr>
      <w:tr w:rsidR="00E10F41" w:rsidRPr="006B77BB" w14:paraId="35CB02FF" w14:textId="77777777" w:rsidTr="00BC1D22">
        <w:tc>
          <w:tcPr>
            <w:tcW w:w="4568" w:type="pct"/>
          </w:tcPr>
          <w:p w14:paraId="79FD9D28" w14:textId="5579BDC8" w:rsidR="00E10F41" w:rsidRPr="007C5F60" w:rsidRDefault="00E10F41" w:rsidP="00FC7587">
            <w:pPr>
              <w:pStyle w:val="TableText"/>
              <w:rPr>
                <w:sz w:val="20"/>
              </w:rPr>
            </w:pPr>
            <w:r w:rsidRPr="007C5F60">
              <w:rPr>
                <w:rFonts w:eastAsia="Calibri"/>
                <w:sz w:val="20"/>
              </w:rPr>
              <w:t>Have you included information on the estimated tonnage (if any) of any material that will be diverted from landfill and details of how the diversion of waste would occur</w:t>
            </w:r>
            <w:r w:rsidR="005316C4" w:rsidRPr="007C5F60">
              <w:rPr>
                <w:rFonts w:eastAsia="Calibri"/>
                <w:sz w:val="20"/>
              </w:rPr>
              <w:t>?</w:t>
            </w:r>
          </w:p>
          <w:p w14:paraId="0ED0059A" w14:textId="5E4BF601" w:rsidR="00E10F41" w:rsidRPr="007C5F60" w:rsidRDefault="00E10F41" w:rsidP="00FC7587">
            <w:pPr>
              <w:pStyle w:val="TableText"/>
              <w:rPr>
                <w:rFonts w:eastAsia="Times New Roman"/>
                <w:sz w:val="20"/>
              </w:rPr>
            </w:pPr>
            <w:r w:rsidRPr="007C5F60">
              <w:rPr>
                <w:rFonts w:eastAsia="Calibri"/>
                <w:b/>
                <w:bCs/>
                <w:i/>
                <w:iCs/>
                <w:sz w:val="20"/>
              </w:rPr>
              <w:t xml:space="preserve">Note: </w:t>
            </w:r>
            <w:r w:rsidRPr="007C5F60">
              <w:rPr>
                <w:rFonts w:eastAsia="Calibri"/>
                <w:i/>
                <w:iCs/>
                <w:sz w:val="20"/>
              </w:rPr>
              <w:t>This diversion would not be able to be claimed</w:t>
            </w:r>
            <w:r w:rsidR="0094460E" w:rsidRPr="007C5F60">
              <w:rPr>
                <w:rFonts w:eastAsia="Calibri"/>
                <w:i/>
                <w:iCs/>
                <w:sz w:val="20"/>
              </w:rPr>
              <w:t xml:space="preserve"> as part of your waiver tonnages</w:t>
            </w:r>
            <w:r w:rsidRPr="007C5F60">
              <w:rPr>
                <w:rFonts w:eastAsia="Calibri"/>
                <w:i/>
                <w:iCs/>
                <w:sz w:val="20"/>
              </w:rPr>
              <w:t xml:space="preserve"> in OWLS</w:t>
            </w:r>
            <w:r w:rsidR="00766292" w:rsidRPr="007C5F60">
              <w:rPr>
                <w:rFonts w:eastAsia="Calibri"/>
                <w:i/>
                <w:iCs/>
                <w:sz w:val="20"/>
              </w:rPr>
              <w:t>.</w:t>
            </w:r>
          </w:p>
        </w:tc>
        <w:tc>
          <w:tcPr>
            <w:tcW w:w="432" w:type="pct"/>
            <w:vAlign w:val="center"/>
          </w:tcPr>
          <w:p w14:paraId="5D739293" w14:textId="10FA05C9" w:rsidR="00E10F41" w:rsidRPr="266E01BD" w:rsidRDefault="00650800" w:rsidP="00556E4F">
            <w:pPr>
              <w:pStyle w:val="TableText"/>
              <w:jc w:val="center"/>
              <w:rPr>
                <w:rFonts w:eastAsia="Times New Roman"/>
              </w:rPr>
            </w:pPr>
            <w:sdt>
              <w:sdtPr>
                <w:rPr>
                  <w:rFonts w:eastAsia="Calibri" w:cs="Calibri"/>
                  <w:sz w:val="32"/>
                  <w:szCs w:val="32"/>
                </w:rPr>
                <w:id w:val="-1587910676"/>
                <w14:checkbox>
                  <w14:checked w14:val="0"/>
                  <w14:checkedState w14:val="2612" w14:font="MS Gothic"/>
                  <w14:uncheckedState w14:val="2610" w14:font="MS Gothic"/>
                </w14:checkbox>
              </w:sdtPr>
              <w:sdtEndPr/>
              <w:sdtContent>
                <w:r w:rsidR="00E10F41" w:rsidRPr="00D65993">
                  <w:rPr>
                    <w:rFonts w:ascii="MS Gothic" w:eastAsia="MS Gothic" w:hAnsi="MS Gothic" w:cs="Calibri" w:hint="eastAsia"/>
                    <w:sz w:val="32"/>
                    <w:szCs w:val="32"/>
                  </w:rPr>
                  <w:t>☐</w:t>
                </w:r>
              </w:sdtContent>
            </w:sdt>
          </w:p>
        </w:tc>
      </w:tr>
      <w:tr w:rsidR="00E10F41" w:rsidRPr="006B77BB" w14:paraId="4C859416" w14:textId="77777777" w:rsidTr="00BC1D22">
        <w:tc>
          <w:tcPr>
            <w:tcW w:w="4568" w:type="pct"/>
          </w:tcPr>
          <w:p w14:paraId="6928DBEC" w14:textId="77777777" w:rsidR="00E10F41" w:rsidRPr="007C5F60" w:rsidRDefault="00E10F41" w:rsidP="00FC7587">
            <w:pPr>
              <w:pStyle w:val="TableText"/>
              <w:rPr>
                <w:sz w:val="20"/>
              </w:rPr>
            </w:pPr>
            <w:r w:rsidRPr="007C5F60">
              <w:rPr>
                <w:rFonts w:eastAsia="Calibri"/>
                <w:sz w:val="20"/>
              </w:rPr>
              <w:t>Have you attached evidence of any other conditions required by you or the waste generator as part of the project?</w:t>
            </w:r>
          </w:p>
          <w:p w14:paraId="483EB233" w14:textId="0EA6E979" w:rsidR="00E10F41" w:rsidRPr="007C5F60" w:rsidRDefault="00E10F41" w:rsidP="00FC7587">
            <w:pPr>
              <w:pStyle w:val="TableText"/>
              <w:rPr>
                <w:rFonts w:eastAsia="Times New Roman"/>
                <w:sz w:val="20"/>
              </w:rPr>
            </w:pPr>
            <w:r w:rsidRPr="007C5F60">
              <w:rPr>
                <w:rFonts w:eastAsia="Calibri"/>
                <w:b/>
                <w:bCs/>
                <w:i/>
                <w:iCs/>
                <w:sz w:val="20"/>
              </w:rPr>
              <w:t>Note:</w:t>
            </w:r>
            <w:r w:rsidRPr="007C5F60">
              <w:rPr>
                <w:rFonts w:eastAsia="Calibri"/>
                <w:i/>
                <w:iCs/>
                <w:sz w:val="20"/>
              </w:rPr>
              <w:t xml:space="preserve"> </w:t>
            </w:r>
            <w:r w:rsidR="00766292" w:rsidRPr="007C5F60">
              <w:rPr>
                <w:rFonts w:eastAsia="Calibri"/>
                <w:i/>
                <w:iCs/>
                <w:sz w:val="20"/>
              </w:rPr>
              <w:t>E</w:t>
            </w:r>
            <w:r w:rsidRPr="007C5F60">
              <w:rPr>
                <w:rFonts w:eastAsia="Calibri"/>
                <w:i/>
                <w:sz w:val="20"/>
              </w:rPr>
              <w:t>xamples</w:t>
            </w:r>
            <w:r w:rsidRPr="007C5F60">
              <w:rPr>
                <w:rFonts w:eastAsia="Calibri"/>
                <w:i/>
                <w:iCs/>
                <w:sz w:val="20"/>
              </w:rPr>
              <w:t xml:space="preserve"> may include set disposal hours, a GPS</w:t>
            </w:r>
            <w:r w:rsidR="00766292" w:rsidRPr="007C5F60">
              <w:rPr>
                <w:rFonts w:eastAsia="Calibri"/>
                <w:i/>
                <w:iCs/>
                <w:sz w:val="20"/>
              </w:rPr>
              <w:t>-</w:t>
            </w:r>
            <w:r w:rsidRPr="007C5F60">
              <w:rPr>
                <w:rFonts w:eastAsia="Calibri"/>
                <w:i/>
                <w:iCs/>
                <w:sz w:val="20"/>
              </w:rPr>
              <w:t xml:space="preserve">tracked disposal location, </w:t>
            </w:r>
            <w:r w:rsidR="00F071AA" w:rsidRPr="007C5F60">
              <w:rPr>
                <w:rFonts w:eastAsia="Calibri"/>
                <w:i/>
                <w:iCs/>
                <w:sz w:val="20"/>
              </w:rPr>
              <w:t>a change</w:t>
            </w:r>
            <w:r w:rsidRPr="007C5F60">
              <w:rPr>
                <w:rFonts w:eastAsia="Calibri"/>
                <w:i/>
                <w:iCs/>
                <w:sz w:val="20"/>
              </w:rPr>
              <w:t xml:space="preserve"> in weighing methodology for the project</w:t>
            </w:r>
            <w:r w:rsidR="00F071AA" w:rsidRPr="007C5F60">
              <w:rPr>
                <w:rFonts w:eastAsia="Calibri"/>
                <w:i/>
                <w:iCs/>
                <w:sz w:val="20"/>
              </w:rPr>
              <w:t xml:space="preserve"> (subject to </w:t>
            </w:r>
            <w:r w:rsidR="00766292" w:rsidRPr="007C5F60">
              <w:rPr>
                <w:rFonts w:eastAsia="Calibri"/>
                <w:i/>
                <w:iCs/>
                <w:sz w:val="20"/>
              </w:rPr>
              <w:t>M</w:t>
            </w:r>
            <w:r w:rsidR="00F071AA" w:rsidRPr="007C5F60">
              <w:rPr>
                <w:rFonts w:eastAsia="Calibri"/>
                <w:i/>
                <w:sz w:val="20"/>
              </w:rPr>
              <w:t>inistry</w:t>
            </w:r>
            <w:r w:rsidR="00F071AA" w:rsidRPr="007C5F60">
              <w:rPr>
                <w:rFonts w:eastAsia="Calibri"/>
                <w:i/>
                <w:iCs/>
                <w:sz w:val="20"/>
              </w:rPr>
              <w:t xml:space="preserve"> approval)</w:t>
            </w:r>
            <w:r w:rsidR="00766292" w:rsidRPr="007C5F60">
              <w:rPr>
                <w:rFonts w:eastAsia="Calibri"/>
                <w:i/>
                <w:iCs/>
                <w:sz w:val="20"/>
              </w:rPr>
              <w:t>.</w:t>
            </w:r>
          </w:p>
        </w:tc>
        <w:tc>
          <w:tcPr>
            <w:tcW w:w="432" w:type="pct"/>
            <w:vAlign w:val="center"/>
          </w:tcPr>
          <w:p w14:paraId="284725E5" w14:textId="3B181506" w:rsidR="00E10F41" w:rsidRDefault="00650800" w:rsidP="00556E4F">
            <w:pPr>
              <w:pStyle w:val="TableText"/>
              <w:jc w:val="center"/>
              <w:rPr>
                <w:rFonts w:eastAsia="Times New Roman"/>
              </w:rPr>
            </w:pPr>
            <w:sdt>
              <w:sdtPr>
                <w:rPr>
                  <w:rFonts w:eastAsia="Calibri" w:cs="Calibri"/>
                  <w:sz w:val="32"/>
                  <w:szCs w:val="32"/>
                </w:rPr>
                <w:id w:val="-981929798"/>
                <w14:checkbox>
                  <w14:checked w14:val="0"/>
                  <w14:checkedState w14:val="2612" w14:font="MS Gothic"/>
                  <w14:uncheckedState w14:val="2610" w14:font="MS Gothic"/>
                </w14:checkbox>
              </w:sdtPr>
              <w:sdtEndPr/>
              <w:sdtContent>
                <w:r w:rsidR="00E10F41" w:rsidRPr="00D65993">
                  <w:rPr>
                    <w:rFonts w:ascii="MS Gothic" w:eastAsia="MS Gothic" w:hAnsi="MS Gothic" w:cs="Calibri" w:hint="eastAsia"/>
                    <w:sz w:val="32"/>
                    <w:szCs w:val="32"/>
                  </w:rPr>
                  <w:t>☐</w:t>
                </w:r>
              </w:sdtContent>
            </w:sdt>
          </w:p>
        </w:tc>
      </w:tr>
      <w:tr w:rsidR="00CA2935" w:rsidRPr="006B77BB" w14:paraId="53AE5243" w14:textId="77777777" w:rsidTr="00BC1D22">
        <w:tc>
          <w:tcPr>
            <w:tcW w:w="5000" w:type="pct"/>
            <w:gridSpan w:val="2"/>
            <w:shd w:val="clear" w:color="auto" w:fill="1B556B" w:themeFill="text2"/>
            <w:vAlign w:val="center"/>
          </w:tcPr>
          <w:p w14:paraId="77BE1EBE" w14:textId="02D9C851" w:rsidR="00F071AA" w:rsidRPr="00CA2935" w:rsidRDefault="00BC1D22" w:rsidP="00FA3103">
            <w:pPr>
              <w:pStyle w:val="TableTextbold"/>
              <w:rPr>
                <w:rFonts w:eastAsia="Times New Roman"/>
                <w:color w:val="FFFFFF" w:themeColor="background1"/>
                <w:sz w:val="22"/>
                <w:szCs w:val="22"/>
              </w:rPr>
            </w:pPr>
            <w:r w:rsidRPr="00CA2935">
              <w:rPr>
                <w:rFonts w:eastAsia="Times New Roman"/>
                <w:color w:val="FFFFFF" w:themeColor="background1"/>
                <w:sz w:val="22"/>
                <w:szCs w:val="22"/>
              </w:rPr>
              <w:t>Information for</w:t>
            </w:r>
            <w:r w:rsidR="00F071AA" w:rsidRPr="00CA2935">
              <w:rPr>
                <w:rFonts w:eastAsia="Times New Roman"/>
                <w:color w:val="FFFFFF" w:themeColor="background1"/>
                <w:sz w:val="22"/>
                <w:szCs w:val="22"/>
              </w:rPr>
              <w:t xml:space="preserve"> </w:t>
            </w:r>
            <w:r w:rsidR="00CA2935">
              <w:rPr>
                <w:rFonts w:eastAsia="Times New Roman"/>
                <w:color w:val="FFFFFF" w:themeColor="background1"/>
                <w:sz w:val="22"/>
                <w:szCs w:val="22"/>
              </w:rPr>
              <w:t xml:space="preserve">the </w:t>
            </w:r>
            <w:r w:rsidR="00766292" w:rsidRPr="00CA2935">
              <w:rPr>
                <w:rFonts w:eastAsia="Times New Roman"/>
                <w:color w:val="FFFFFF" w:themeColor="background1"/>
                <w:sz w:val="22"/>
                <w:szCs w:val="22"/>
              </w:rPr>
              <w:t>w</w:t>
            </w:r>
            <w:r w:rsidR="00F071AA" w:rsidRPr="00CA2935">
              <w:rPr>
                <w:rFonts w:eastAsia="Times New Roman"/>
                <w:color w:val="FFFFFF" w:themeColor="background1"/>
                <w:sz w:val="22"/>
                <w:szCs w:val="22"/>
              </w:rPr>
              <w:t xml:space="preserve">aste </w:t>
            </w:r>
            <w:r w:rsidR="00766292" w:rsidRPr="00CA2935">
              <w:rPr>
                <w:rFonts w:eastAsia="Times New Roman"/>
                <w:color w:val="FFFFFF" w:themeColor="background1"/>
                <w:sz w:val="22"/>
                <w:szCs w:val="22"/>
              </w:rPr>
              <w:t>g</w:t>
            </w:r>
            <w:r w:rsidR="00F071AA" w:rsidRPr="00CA2935">
              <w:rPr>
                <w:rFonts w:eastAsia="Times New Roman"/>
                <w:color w:val="FFFFFF" w:themeColor="background1"/>
                <w:sz w:val="22"/>
                <w:szCs w:val="22"/>
              </w:rPr>
              <w:t>enerator</w:t>
            </w:r>
            <w:r w:rsidRPr="00CA2935">
              <w:rPr>
                <w:rFonts w:eastAsia="Times New Roman"/>
                <w:color w:val="FFFFFF" w:themeColor="background1"/>
                <w:sz w:val="22"/>
                <w:szCs w:val="22"/>
              </w:rPr>
              <w:t xml:space="preserve"> to supply</w:t>
            </w:r>
          </w:p>
        </w:tc>
      </w:tr>
      <w:tr w:rsidR="00556E4F" w:rsidRPr="006B77BB" w14:paraId="09C30870" w14:textId="77777777" w:rsidTr="00BC1D22">
        <w:tc>
          <w:tcPr>
            <w:tcW w:w="4568" w:type="pct"/>
          </w:tcPr>
          <w:p w14:paraId="6445B0D5" w14:textId="2B4AEA5A" w:rsidR="00556E4F" w:rsidRPr="007C5F60" w:rsidRDefault="00556E4F" w:rsidP="00FC7587">
            <w:pPr>
              <w:pStyle w:val="TableText"/>
              <w:rPr>
                <w:sz w:val="20"/>
              </w:rPr>
            </w:pPr>
            <w:r w:rsidRPr="007C5F60">
              <w:rPr>
                <w:rFonts w:eastAsia="Calibri"/>
                <w:sz w:val="20"/>
              </w:rPr>
              <w:t>Have you attached details of any funding the waste generator may have received from the Contaminated Sites Vulnerable Landfill Fund?</w:t>
            </w:r>
          </w:p>
          <w:p w14:paraId="6196BC43" w14:textId="6CCF689E" w:rsidR="00556E4F" w:rsidRPr="007C5F60" w:rsidRDefault="00556E4F" w:rsidP="00FC7587">
            <w:pPr>
              <w:pStyle w:val="TableText"/>
              <w:rPr>
                <w:rFonts w:eastAsia="Times New Roman"/>
                <w:sz w:val="20"/>
              </w:rPr>
            </w:pPr>
            <w:r w:rsidRPr="007C5F60">
              <w:rPr>
                <w:rFonts w:eastAsia="Calibri"/>
                <w:b/>
                <w:bCs/>
                <w:i/>
                <w:iCs/>
                <w:sz w:val="20"/>
              </w:rPr>
              <w:t>Note:</w:t>
            </w:r>
            <w:r w:rsidRPr="007C5F60">
              <w:rPr>
                <w:rFonts w:eastAsia="Calibri"/>
                <w:i/>
                <w:iCs/>
                <w:sz w:val="20"/>
              </w:rPr>
              <w:t xml:space="preserve"> Details may include the Deed between the waste generator and the Ministry</w:t>
            </w:r>
            <w:r w:rsidR="00766292" w:rsidRPr="007C5F60">
              <w:rPr>
                <w:rFonts w:eastAsia="Calibri"/>
                <w:i/>
                <w:iCs/>
                <w:sz w:val="20"/>
              </w:rPr>
              <w:t>.</w:t>
            </w:r>
          </w:p>
        </w:tc>
        <w:tc>
          <w:tcPr>
            <w:tcW w:w="432" w:type="pct"/>
            <w:vAlign w:val="center"/>
          </w:tcPr>
          <w:p w14:paraId="6EC15411" w14:textId="214784E4" w:rsidR="00556E4F" w:rsidRDefault="00650800" w:rsidP="00556E4F">
            <w:pPr>
              <w:pStyle w:val="TableText"/>
              <w:jc w:val="center"/>
              <w:rPr>
                <w:rFonts w:eastAsia="Times New Roman"/>
              </w:rPr>
            </w:pPr>
            <w:sdt>
              <w:sdtPr>
                <w:rPr>
                  <w:rFonts w:eastAsia="Calibri" w:cs="Calibri"/>
                  <w:sz w:val="32"/>
                  <w:szCs w:val="32"/>
                </w:rPr>
                <w:id w:val="-1923865134"/>
                <w14:checkbox>
                  <w14:checked w14:val="0"/>
                  <w14:checkedState w14:val="2612" w14:font="MS Gothic"/>
                  <w14:uncheckedState w14:val="2610" w14:font="MS Gothic"/>
                </w14:checkbox>
              </w:sdtPr>
              <w:sdtEndPr/>
              <w:sdtContent>
                <w:r w:rsidR="00556E4F" w:rsidRPr="00D65993">
                  <w:rPr>
                    <w:rFonts w:ascii="MS Gothic" w:eastAsia="MS Gothic" w:hAnsi="MS Gothic" w:cs="Calibri" w:hint="eastAsia"/>
                    <w:sz w:val="32"/>
                    <w:szCs w:val="32"/>
                  </w:rPr>
                  <w:t>☐</w:t>
                </w:r>
              </w:sdtContent>
            </w:sdt>
          </w:p>
        </w:tc>
      </w:tr>
      <w:tr w:rsidR="00556E4F" w:rsidRPr="006B77BB" w14:paraId="086889E5" w14:textId="77777777" w:rsidTr="00BC1D22">
        <w:tc>
          <w:tcPr>
            <w:tcW w:w="4568" w:type="pct"/>
          </w:tcPr>
          <w:p w14:paraId="532A58D6" w14:textId="740D5A2E" w:rsidR="00556E4F" w:rsidRPr="007C5F60" w:rsidRDefault="00556E4F" w:rsidP="00FC7587">
            <w:pPr>
              <w:pStyle w:val="TableText"/>
              <w:rPr>
                <w:sz w:val="20"/>
              </w:rPr>
            </w:pPr>
            <w:r w:rsidRPr="007C5F60">
              <w:rPr>
                <w:rFonts w:eastAsia="Calibri"/>
                <w:sz w:val="20"/>
              </w:rPr>
              <w:t>Have you attached evidence confirming that the waste generator</w:t>
            </w:r>
            <w:r w:rsidR="00766292" w:rsidRPr="007C5F60">
              <w:rPr>
                <w:rFonts w:eastAsia="Calibri"/>
                <w:sz w:val="20"/>
              </w:rPr>
              <w:t>’</w:t>
            </w:r>
            <w:r w:rsidRPr="007C5F60">
              <w:rPr>
                <w:rFonts w:eastAsia="Calibri"/>
                <w:sz w:val="20"/>
              </w:rPr>
              <w:t xml:space="preserve">s site meets the definition of a contaminated site under section 5 of the </w:t>
            </w:r>
            <w:r w:rsidR="00766292" w:rsidRPr="007C5F60">
              <w:rPr>
                <w:rFonts w:eastAsia="Calibri"/>
                <w:sz w:val="20"/>
              </w:rPr>
              <w:t>Waste Minimisation Act</w:t>
            </w:r>
            <w:r w:rsidRPr="007C5F60">
              <w:rPr>
                <w:rFonts w:eastAsia="Calibri"/>
                <w:sz w:val="20"/>
              </w:rPr>
              <w:t>?</w:t>
            </w:r>
          </w:p>
          <w:p w14:paraId="1A2778B2" w14:textId="3F498E99" w:rsidR="00556E4F" w:rsidRPr="007C5F60" w:rsidRDefault="00556E4F" w:rsidP="00FC7587">
            <w:pPr>
              <w:pStyle w:val="TableText"/>
              <w:rPr>
                <w:sz w:val="20"/>
              </w:rPr>
            </w:pPr>
            <w:r w:rsidRPr="007C5F60">
              <w:rPr>
                <w:rFonts w:eastAsia="Calibri"/>
                <w:b/>
                <w:bCs/>
                <w:i/>
                <w:iCs/>
                <w:sz w:val="20"/>
              </w:rPr>
              <w:t>Note:</w:t>
            </w:r>
            <w:r w:rsidRPr="007C5F60">
              <w:rPr>
                <w:rFonts w:eastAsia="Calibri"/>
                <w:i/>
                <w:iCs/>
                <w:sz w:val="20"/>
              </w:rPr>
              <w:t xml:space="preserve"> </w:t>
            </w:r>
            <w:r w:rsidRPr="007C5F60">
              <w:rPr>
                <w:rFonts w:eastAsia="Calibri"/>
                <w:i/>
                <w:sz w:val="20"/>
              </w:rPr>
              <w:t>Evidence may include a preliminary site investigation to establish the contamination history of the site.</w:t>
            </w:r>
          </w:p>
        </w:tc>
        <w:tc>
          <w:tcPr>
            <w:tcW w:w="432" w:type="pct"/>
            <w:vAlign w:val="center"/>
          </w:tcPr>
          <w:p w14:paraId="774E0D7E" w14:textId="7914E99F" w:rsidR="00556E4F" w:rsidRDefault="00650800" w:rsidP="00556E4F">
            <w:pPr>
              <w:pStyle w:val="TableText"/>
              <w:jc w:val="center"/>
              <w:rPr>
                <w:rFonts w:eastAsia="Times New Roman"/>
              </w:rPr>
            </w:pPr>
            <w:sdt>
              <w:sdtPr>
                <w:rPr>
                  <w:rFonts w:eastAsia="Calibri" w:cs="Calibri"/>
                  <w:sz w:val="32"/>
                  <w:szCs w:val="32"/>
                </w:rPr>
                <w:id w:val="-1618757534"/>
                <w14:checkbox>
                  <w14:checked w14:val="0"/>
                  <w14:checkedState w14:val="2612" w14:font="MS Gothic"/>
                  <w14:uncheckedState w14:val="2610" w14:font="MS Gothic"/>
                </w14:checkbox>
              </w:sdtPr>
              <w:sdtEndPr/>
              <w:sdtContent>
                <w:r w:rsidR="00556E4F" w:rsidRPr="00D65993">
                  <w:rPr>
                    <w:rFonts w:ascii="MS Gothic" w:eastAsia="MS Gothic" w:hAnsi="MS Gothic" w:cs="Calibri" w:hint="eastAsia"/>
                    <w:sz w:val="32"/>
                    <w:szCs w:val="32"/>
                  </w:rPr>
                  <w:t>☐</w:t>
                </w:r>
              </w:sdtContent>
            </w:sdt>
          </w:p>
        </w:tc>
      </w:tr>
      <w:tr w:rsidR="00556E4F" w:rsidRPr="006B77BB" w14:paraId="2BA88E25" w14:textId="77777777" w:rsidTr="00BC1D22">
        <w:tc>
          <w:tcPr>
            <w:tcW w:w="4568" w:type="pct"/>
          </w:tcPr>
          <w:p w14:paraId="43335A99" w14:textId="77777777" w:rsidR="00556E4F" w:rsidRPr="007C5F60" w:rsidRDefault="00556E4F" w:rsidP="00FC7587">
            <w:pPr>
              <w:pStyle w:val="TableText"/>
              <w:rPr>
                <w:sz w:val="20"/>
              </w:rPr>
            </w:pPr>
            <w:r w:rsidRPr="007C5F60">
              <w:rPr>
                <w:rFonts w:eastAsia="Calibri"/>
                <w:sz w:val="20"/>
              </w:rPr>
              <w:t>Have you attached evidence that the material being remediated by the waste generator poses an unacceptable risk to human health or the environment and requires remediation? This could include the long-term risks if remediation did not occur.</w:t>
            </w:r>
          </w:p>
          <w:p w14:paraId="2D7ED80E" w14:textId="7FE84C29" w:rsidR="00556E4F" w:rsidRPr="007C5F60" w:rsidRDefault="00556E4F" w:rsidP="00FC7587">
            <w:pPr>
              <w:pStyle w:val="TableText"/>
              <w:rPr>
                <w:rFonts w:eastAsia="Times New Roman"/>
                <w:sz w:val="20"/>
              </w:rPr>
            </w:pPr>
            <w:r w:rsidRPr="007C5F60">
              <w:rPr>
                <w:rFonts w:eastAsia="Calibri"/>
                <w:b/>
                <w:bCs/>
                <w:i/>
                <w:iCs/>
                <w:sz w:val="20"/>
              </w:rPr>
              <w:t>Note:</w:t>
            </w:r>
            <w:r w:rsidRPr="007C5F60">
              <w:rPr>
                <w:rFonts w:eastAsia="Calibri"/>
                <w:i/>
                <w:iCs/>
                <w:sz w:val="20"/>
              </w:rPr>
              <w:t xml:space="preserve"> It is advised that supporting evidence includes a </w:t>
            </w:r>
            <w:r w:rsidR="00374ACD" w:rsidRPr="007C5F60">
              <w:rPr>
                <w:rFonts w:eastAsia="Calibri"/>
                <w:i/>
                <w:iCs/>
                <w:sz w:val="20"/>
              </w:rPr>
              <w:t>d</w:t>
            </w:r>
            <w:r w:rsidRPr="007C5F60">
              <w:rPr>
                <w:rFonts w:eastAsia="Calibri"/>
                <w:i/>
                <w:iCs/>
                <w:sz w:val="20"/>
              </w:rPr>
              <w:t xml:space="preserve">etailed </w:t>
            </w:r>
            <w:r w:rsidR="00374ACD" w:rsidRPr="007C5F60">
              <w:rPr>
                <w:rFonts w:eastAsia="Calibri"/>
                <w:i/>
                <w:iCs/>
                <w:sz w:val="20"/>
              </w:rPr>
              <w:t>s</w:t>
            </w:r>
            <w:r w:rsidRPr="007C5F60">
              <w:rPr>
                <w:rFonts w:eastAsia="Calibri"/>
                <w:i/>
                <w:iCs/>
                <w:sz w:val="20"/>
              </w:rPr>
              <w:t xml:space="preserve">ite </w:t>
            </w:r>
            <w:r w:rsidR="00374ACD" w:rsidRPr="007C5F60">
              <w:rPr>
                <w:rFonts w:eastAsia="Calibri"/>
                <w:i/>
                <w:iCs/>
                <w:sz w:val="20"/>
              </w:rPr>
              <w:t>i</w:t>
            </w:r>
            <w:r w:rsidRPr="007C5F60">
              <w:rPr>
                <w:rFonts w:eastAsia="Calibri"/>
                <w:i/>
                <w:sz w:val="20"/>
              </w:rPr>
              <w:t>nvestigation</w:t>
            </w:r>
            <w:r w:rsidRPr="007C5F60">
              <w:rPr>
                <w:rFonts w:eastAsia="Calibri"/>
                <w:i/>
                <w:iCs/>
                <w:sz w:val="20"/>
              </w:rPr>
              <w:t xml:space="preserve"> prepared by a </w:t>
            </w:r>
            <w:r w:rsidR="00EF0DEE" w:rsidRPr="007C5F60">
              <w:rPr>
                <w:rFonts w:eastAsia="Calibri"/>
                <w:i/>
                <w:iCs/>
                <w:sz w:val="20"/>
              </w:rPr>
              <w:t>s</w:t>
            </w:r>
            <w:r w:rsidRPr="007C5F60">
              <w:rPr>
                <w:rFonts w:eastAsia="Calibri"/>
                <w:i/>
                <w:iCs/>
                <w:sz w:val="20"/>
              </w:rPr>
              <w:t xml:space="preserve">uitably </w:t>
            </w:r>
            <w:r w:rsidR="00EF0DEE" w:rsidRPr="007C5F60">
              <w:rPr>
                <w:rFonts w:eastAsia="Calibri"/>
                <w:i/>
                <w:iCs/>
                <w:sz w:val="20"/>
              </w:rPr>
              <w:t>q</w:t>
            </w:r>
            <w:r w:rsidRPr="007C5F60">
              <w:rPr>
                <w:rFonts w:eastAsia="Calibri"/>
                <w:i/>
                <w:sz w:val="20"/>
              </w:rPr>
              <w:t>ualified</w:t>
            </w:r>
            <w:r w:rsidRPr="007C5F60">
              <w:rPr>
                <w:rFonts w:eastAsia="Calibri"/>
                <w:i/>
                <w:iCs/>
                <w:sz w:val="20"/>
              </w:rPr>
              <w:t xml:space="preserve"> and </w:t>
            </w:r>
            <w:r w:rsidR="00EF0DEE" w:rsidRPr="007C5F60">
              <w:rPr>
                <w:rFonts w:eastAsia="Calibri"/>
                <w:i/>
                <w:iCs/>
                <w:sz w:val="20"/>
              </w:rPr>
              <w:t>e</w:t>
            </w:r>
            <w:r w:rsidRPr="007C5F60">
              <w:rPr>
                <w:rFonts w:eastAsia="Calibri"/>
                <w:i/>
                <w:iCs/>
                <w:sz w:val="20"/>
              </w:rPr>
              <w:t xml:space="preserve">xperienced </w:t>
            </w:r>
            <w:r w:rsidR="00EF0DEE" w:rsidRPr="007C5F60">
              <w:rPr>
                <w:rFonts w:eastAsia="Calibri"/>
                <w:i/>
                <w:iCs/>
                <w:sz w:val="20"/>
              </w:rPr>
              <w:t>p</w:t>
            </w:r>
            <w:r w:rsidRPr="007C5F60">
              <w:rPr>
                <w:rFonts w:eastAsia="Calibri"/>
                <w:i/>
                <w:sz w:val="20"/>
              </w:rPr>
              <w:t>ractitioner</w:t>
            </w:r>
            <w:r w:rsidRPr="007C5F60" w:rsidDel="002343FC">
              <w:rPr>
                <w:rFonts w:eastAsia="Calibri"/>
                <w:i/>
                <w:iCs/>
                <w:sz w:val="20"/>
              </w:rPr>
              <w:t xml:space="preserve"> </w:t>
            </w:r>
            <w:r w:rsidRPr="007C5F60">
              <w:rPr>
                <w:rFonts w:eastAsia="Calibri"/>
                <w:i/>
                <w:iCs/>
                <w:sz w:val="20"/>
              </w:rPr>
              <w:t xml:space="preserve">in contaminated land in accordance with the Ministry’s Contaminated Land </w:t>
            </w:r>
            <w:r w:rsidR="00EF0DEE" w:rsidRPr="007C5F60">
              <w:rPr>
                <w:rFonts w:eastAsia="Calibri"/>
                <w:i/>
                <w:iCs/>
                <w:sz w:val="20"/>
              </w:rPr>
              <w:t xml:space="preserve">Management </w:t>
            </w:r>
            <w:r w:rsidRPr="007C5F60">
              <w:rPr>
                <w:rFonts w:eastAsia="Calibri"/>
                <w:i/>
                <w:iCs/>
                <w:sz w:val="20"/>
              </w:rPr>
              <w:t xml:space="preserve">Guidelines </w:t>
            </w:r>
            <w:r w:rsidR="00A92AC7" w:rsidRPr="007C5F60">
              <w:rPr>
                <w:rFonts w:eastAsia="Calibri"/>
                <w:i/>
                <w:iCs/>
                <w:sz w:val="20"/>
              </w:rPr>
              <w:t xml:space="preserve">2021 </w:t>
            </w:r>
            <w:r w:rsidRPr="007C5F60">
              <w:rPr>
                <w:rFonts w:eastAsia="Calibri"/>
                <w:i/>
                <w:iCs/>
                <w:sz w:val="20"/>
              </w:rPr>
              <w:t>1 and 5.</w:t>
            </w:r>
          </w:p>
        </w:tc>
        <w:tc>
          <w:tcPr>
            <w:tcW w:w="432" w:type="pct"/>
            <w:vAlign w:val="center"/>
          </w:tcPr>
          <w:p w14:paraId="76335DF6" w14:textId="22BB7A43" w:rsidR="00556E4F" w:rsidRDefault="00650800" w:rsidP="00556E4F">
            <w:pPr>
              <w:pStyle w:val="TableText"/>
              <w:jc w:val="center"/>
              <w:rPr>
                <w:rFonts w:eastAsia="Times New Roman"/>
              </w:rPr>
            </w:pPr>
            <w:sdt>
              <w:sdtPr>
                <w:rPr>
                  <w:rFonts w:eastAsia="Calibri" w:cs="Calibri"/>
                  <w:sz w:val="32"/>
                  <w:szCs w:val="32"/>
                </w:rPr>
                <w:id w:val="1688636757"/>
                <w14:checkbox>
                  <w14:checked w14:val="0"/>
                  <w14:checkedState w14:val="2612" w14:font="MS Gothic"/>
                  <w14:uncheckedState w14:val="2610" w14:font="MS Gothic"/>
                </w14:checkbox>
              </w:sdtPr>
              <w:sdtEndPr/>
              <w:sdtContent>
                <w:r w:rsidR="00556E4F" w:rsidRPr="00D65993">
                  <w:rPr>
                    <w:rFonts w:ascii="MS Gothic" w:eastAsia="MS Gothic" w:hAnsi="MS Gothic" w:cs="Calibri" w:hint="eastAsia"/>
                    <w:sz w:val="32"/>
                    <w:szCs w:val="32"/>
                  </w:rPr>
                  <w:t>☐</w:t>
                </w:r>
              </w:sdtContent>
            </w:sdt>
          </w:p>
        </w:tc>
      </w:tr>
      <w:tr w:rsidR="00556E4F" w:rsidRPr="006B77BB" w14:paraId="5008D43D" w14:textId="77777777" w:rsidTr="00BC1D22">
        <w:tc>
          <w:tcPr>
            <w:tcW w:w="4568" w:type="pct"/>
          </w:tcPr>
          <w:p w14:paraId="16A9B598" w14:textId="77777777" w:rsidR="00556E4F" w:rsidRPr="007C5F60" w:rsidRDefault="00556E4F" w:rsidP="00FC7587">
            <w:pPr>
              <w:pStyle w:val="TableText"/>
              <w:rPr>
                <w:sz w:val="20"/>
              </w:rPr>
            </w:pPr>
            <w:r w:rsidRPr="007C5F60">
              <w:rPr>
                <w:rFonts w:eastAsia="Calibri"/>
                <w:sz w:val="20"/>
              </w:rPr>
              <w:t>Have you provided an assessment from the waste generator of the options for remediating the site and showing that the disposal is the preferred remedial option?</w:t>
            </w:r>
          </w:p>
          <w:p w14:paraId="7C61EAF1" w14:textId="0DBEB723" w:rsidR="00556E4F" w:rsidRPr="007C5F60" w:rsidRDefault="00556E4F" w:rsidP="00FC7587">
            <w:pPr>
              <w:pStyle w:val="TableText"/>
              <w:rPr>
                <w:rFonts w:eastAsia="Times New Roman"/>
                <w:sz w:val="20"/>
              </w:rPr>
            </w:pPr>
            <w:r w:rsidRPr="007C5F60">
              <w:rPr>
                <w:rFonts w:eastAsia="Calibri"/>
                <w:b/>
                <w:bCs/>
                <w:i/>
                <w:iCs/>
                <w:sz w:val="20"/>
              </w:rPr>
              <w:t>Note:</w:t>
            </w:r>
            <w:r w:rsidRPr="007C5F60">
              <w:rPr>
                <w:rFonts w:eastAsia="Calibri"/>
                <w:i/>
                <w:iCs/>
                <w:sz w:val="20"/>
              </w:rPr>
              <w:t xml:space="preserve"> </w:t>
            </w:r>
            <w:r w:rsidR="0082188D" w:rsidRPr="007C5F60">
              <w:rPr>
                <w:rFonts w:eastAsia="Calibri"/>
                <w:i/>
                <w:iCs/>
                <w:sz w:val="20"/>
              </w:rPr>
              <w:t>I</w:t>
            </w:r>
            <w:r w:rsidRPr="007C5F60">
              <w:rPr>
                <w:rFonts w:eastAsia="Calibri"/>
                <w:i/>
                <w:sz w:val="20"/>
              </w:rPr>
              <w:t>f</w:t>
            </w:r>
            <w:r w:rsidRPr="007C5F60">
              <w:rPr>
                <w:rFonts w:eastAsia="Calibri"/>
                <w:i/>
                <w:iCs/>
                <w:sz w:val="20"/>
              </w:rPr>
              <w:t xml:space="preserve"> ‘no’, you are not eligible to apply for a waiver</w:t>
            </w:r>
            <w:r w:rsidR="0082188D" w:rsidRPr="007C5F60">
              <w:rPr>
                <w:rFonts w:eastAsia="Calibri"/>
                <w:i/>
                <w:iCs/>
                <w:sz w:val="20"/>
              </w:rPr>
              <w:t>.</w:t>
            </w:r>
          </w:p>
        </w:tc>
        <w:tc>
          <w:tcPr>
            <w:tcW w:w="432" w:type="pct"/>
            <w:vAlign w:val="center"/>
          </w:tcPr>
          <w:p w14:paraId="537F2705" w14:textId="00C8EA32" w:rsidR="00556E4F" w:rsidRDefault="00650800" w:rsidP="00556E4F">
            <w:pPr>
              <w:pStyle w:val="TableText"/>
              <w:jc w:val="center"/>
              <w:rPr>
                <w:rFonts w:eastAsia="Times New Roman"/>
              </w:rPr>
            </w:pPr>
            <w:sdt>
              <w:sdtPr>
                <w:rPr>
                  <w:rFonts w:eastAsia="Calibri" w:cs="Calibri"/>
                  <w:sz w:val="32"/>
                  <w:szCs w:val="32"/>
                </w:rPr>
                <w:id w:val="446435047"/>
                <w14:checkbox>
                  <w14:checked w14:val="0"/>
                  <w14:checkedState w14:val="2612" w14:font="MS Gothic"/>
                  <w14:uncheckedState w14:val="2610" w14:font="MS Gothic"/>
                </w14:checkbox>
              </w:sdtPr>
              <w:sdtEndPr/>
              <w:sdtContent>
                <w:r w:rsidR="00556E4F" w:rsidRPr="00D65993">
                  <w:rPr>
                    <w:rFonts w:ascii="MS Gothic" w:eastAsia="MS Gothic" w:hAnsi="MS Gothic" w:cs="Calibri" w:hint="eastAsia"/>
                    <w:sz w:val="32"/>
                    <w:szCs w:val="32"/>
                  </w:rPr>
                  <w:t>☐</w:t>
                </w:r>
              </w:sdtContent>
            </w:sdt>
          </w:p>
        </w:tc>
      </w:tr>
      <w:tr w:rsidR="00556E4F" w:rsidRPr="006B77BB" w14:paraId="64757D21" w14:textId="77777777" w:rsidTr="00BC1D22">
        <w:tc>
          <w:tcPr>
            <w:tcW w:w="4568" w:type="pct"/>
          </w:tcPr>
          <w:p w14:paraId="67A32386" w14:textId="77777777" w:rsidR="00556E4F" w:rsidRPr="007C5F60" w:rsidRDefault="00556E4F" w:rsidP="00FC7587">
            <w:pPr>
              <w:pStyle w:val="TableText"/>
              <w:rPr>
                <w:rFonts w:eastAsia="Calibri"/>
                <w:sz w:val="20"/>
              </w:rPr>
            </w:pPr>
            <w:r w:rsidRPr="007C5F60">
              <w:rPr>
                <w:rFonts w:eastAsia="Calibri"/>
                <w:sz w:val="20"/>
              </w:rPr>
              <w:lastRenderedPageBreak/>
              <w:t>Have you attached the estimated tonnage from the waste generator that will be disposed of to landfill (tonnage to be waived)?</w:t>
            </w:r>
          </w:p>
          <w:p w14:paraId="7DC317CD" w14:textId="08CE42FB" w:rsidR="00BC1D22" w:rsidRPr="007C5F60" w:rsidRDefault="00BC1D22" w:rsidP="00FC7587">
            <w:pPr>
              <w:pStyle w:val="TableText"/>
              <w:rPr>
                <w:rFonts w:eastAsia="Times New Roman"/>
                <w:i/>
                <w:iCs/>
                <w:sz w:val="20"/>
              </w:rPr>
            </w:pPr>
            <w:r w:rsidRPr="007C5F60">
              <w:rPr>
                <w:rFonts w:eastAsia="Calibri"/>
                <w:b/>
                <w:bCs/>
                <w:i/>
                <w:sz w:val="20"/>
              </w:rPr>
              <w:t>Note</w:t>
            </w:r>
            <w:r w:rsidRPr="007C5F60">
              <w:rPr>
                <w:rFonts w:eastAsia="Calibri"/>
                <w:b/>
                <w:bCs/>
                <w:i/>
                <w:iCs/>
                <w:sz w:val="20"/>
              </w:rPr>
              <w:t>:</w:t>
            </w:r>
            <w:r w:rsidRPr="007C5F60">
              <w:rPr>
                <w:rFonts w:eastAsia="Calibri"/>
                <w:i/>
                <w:iCs/>
                <w:sz w:val="20"/>
              </w:rPr>
              <w:t xml:space="preserve"> Estimated tonnages are only applicable for proactive waiver applications</w:t>
            </w:r>
            <w:r w:rsidR="0082188D" w:rsidRPr="007C5F60">
              <w:rPr>
                <w:rFonts w:eastAsia="Calibri"/>
                <w:i/>
                <w:iCs/>
                <w:sz w:val="20"/>
              </w:rPr>
              <w:t>.</w:t>
            </w:r>
          </w:p>
        </w:tc>
        <w:tc>
          <w:tcPr>
            <w:tcW w:w="432" w:type="pct"/>
            <w:vAlign w:val="center"/>
          </w:tcPr>
          <w:p w14:paraId="4075060A" w14:textId="5C105528" w:rsidR="00556E4F" w:rsidRDefault="00650800" w:rsidP="00556E4F">
            <w:pPr>
              <w:pStyle w:val="TableText"/>
              <w:jc w:val="center"/>
              <w:rPr>
                <w:rFonts w:eastAsia="Times New Roman"/>
              </w:rPr>
            </w:pPr>
            <w:sdt>
              <w:sdtPr>
                <w:rPr>
                  <w:rFonts w:eastAsia="Calibri" w:cs="Calibri"/>
                  <w:sz w:val="32"/>
                  <w:szCs w:val="32"/>
                </w:rPr>
                <w:id w:val="1838872063"/>
                <w14:checkbox>
                  <w14:checked w14:val="0"/>
                  <w14:checkedState w14:val="2612" w14:font="MS Gothic"/>
                  <w14:uncheckedState w14:val="2610" w14:font="MS Gothic"/>
                </w14:checkbox>
              </w:sdtPr>
              <w:sdtEndPr/>
              <w:sdtContent>
                <w:r w:rsidR="00556E4F" w:rsidRPr="00D65993">
                  <w:rPr>
                    <w:rFonts w:ascii="MS Gothic" w:eastAsia="MS Gothic" w:hAnsi="MS Gothic" w:cs="Calibri" w:hint="eastAsia"/>
                    <w:sz w:val="32"/>
                    <w:szCs w:val="32"/>
                  </w:rPr>
                  <w:t>☐</w:t>
                </w:r>
              </w:sdtContent>
            </w:sdt>
          </w:p>
        </w:tc>
      </w:tr>
      <w:tr w:rsidR="00556E4F" w:rsidRPr="006B77BB" w14:paraId="2BE72CFC" w14:textId="77777777" w:rsidTr="00BC1D22">
        <w:tc>
          <w:tcPr>
            <w:tcW w:w="4568" w:type="pct"/>
          </w:tcPr>
          <w:p w14:paraId="1FFC4698" w14:textId="7195C38B" w:rsidR="00556E4F" w:rsidRPr="007C5F60" w:rsidRDefault="00556E4F" w:rsidP="00FC7587">
            <w:pPr>
              <w:pStyle w:val="TableText"/>
              <w:rPr>
                <w:rFonts w:eastAsia="Calibri"/>
                <w:sz w:val="20"/>
              </w:rPr>
            </w:pPr>
            <w:r w:rsidRPr="007C5F60">
              <w:rPr>
                <w:rFonts w:eastAsia="Calibri"/>
                <w:sz w:val="20"/>
              </w:rPr>
              <w:t>Have you included the estimated amount of levy you are requesting to be waived?</w:t>
            </w:r>
          </w:p>
          <w:p w14:paraId="0A4E507B" w14:textId="61517548" w:rsidR="00BC1D22" w:rsidRPr="007C5F60" w:rsidRDefault="00BC1D22" w:rsidP="00FC7587">
            <w:pPr>
              <w:pStyle w:val="TableText"/>
              <w:rPr>
                <w:rFonts w:eastAsia="Times New Roman"/>
                <w:i/>
                <w:iCs/>
                <w:sz w:val="20"/>
              </w:rPr>
            </w:pPr>
            <w:r w:rsidRPr="007C5F60">
              <w:rPr>
                <w:rFonts w:eastAsia="Times New Roman"/>
                <w:b/>
                <w:bCs/>
                <w:i/>
                <w:sz w:val="20"/>
              </w:rPr>
              <w:t>Note:</w:t>
            </w:r>
            <w:r w:rsidRPr="007C5F60">
              <w:rPr>
                <w:rFonts w:eastAsia="Times New Roman"/>
                <w:i/>
                <w:iCs/>
                <w:sz w:val="20"/>
              </w:rPr>
              <w:t xml:space="preserve"> Estimated value of levy is only applicable for proactive waiver applications</w:t>
            </w:r>
            <w:r w:rsidR="0082188D" w:rsidRPr="007C5F60">
              <w:rPr>
                <w:rFonts w:eastAsia="Times New Roman"/>
                <w:i/>
                <w:iCs/>
                <w:sz w:val="20"/>
              </w:rPr>
              <w:t>.</w:t>
            </w:r>
          </w:p>
        </w:tc>
        <w:tc>
          <w:tcPr>
            <w:tcW w:w="432" w:type="pct"/>
            <w:vAlign w:val="center"/>
          </w:tcPr>
          <w:p w14:paraId="79722AF7" w14:textId="45860F3F" w:rsidR="00556E4F" w:rsidRDefault="00650800" w:rsidP="00556E4F">
            <w:pPr>
              <w:pStyle w:val="TableText"/>
              <w:jc w:val="center"/>
              <w:rPr>
                <w:rFonts w:eastAsia="Times New Roman"/>
              </w:rPr>
            </w:pPr>
            <w:sdt>
              <w:sdtPr>
                <w:rPr>
                  <w:rFonts w:eastAsia="Calibri" w:cs="Calibri"/>
                  <w:sz w:val="32"/>
                  <w:szCs w:val="32"/>
                </w:rPr>
                <w:id w:val="-213975239"/>
                <w14:checkbox>
                  <w14:checked w14:val="0"/>
                  <w14:checkedState w14:val="2612" w14:font="MS Gothic"/>
                  <w14:uncheckedState w14:val="2610" w14:font="MS Gothic"/>
                </w14:checkbox>
              </w:sdtPr>
              <w:sdtEndPr/>
              <w:sdtContent>
                <w:r w:rsidR="00556E4F" w:rsidRPr="00D65993">
                  <w:rPr>
                    <w:rFonts w:ascii="MS Gothic" w:eastAsia="MS Gothic" w:hAnsi="MS Gothic" w:cs="Calibri" w:hint="eastAsia"/>
                    <w:sz w:val="32"/>
                    <w:szCs w:val="32"/>
                  </w:rPr>
                  <w:t>☐</w:t>
                </w:r>
              </w:sdtContent>
            </w:sdt>
          </w:p>
        </w:tc>
      </w:tr>
      <w:tr w:rsidR="00556E4F" w:rsidRPr="006B77BB" w14:paraId="48C60DEF" w14:textId="77777777" w:rsidTr="00BC1D22">
        <w:tc>
          <w:tcPr>
            <w:tcW w:w="4568" w:type="pct"/>
          </w:tcPr>
          <w:p w14:paraId="71116DB3" w14:textId="77777777" w:rsidR="00556E4F" w:rsidRPr="007C5F60" w:rsidRDefault="00556E4F" w:rsidP="00FC7587">
            <w:pPr>
              <w:pStyle w:val="TableText"/>
              <w:rPr>
                <w:sz w:val="20"/>
              </w:rPr>
            </w:pPr>
            <w:r w:rsidRPr="007C5F60">
              <w:rPr>
                <w:rFonts w:eastAsia="Calibri"/>
                <w:sz w:val="20"/>
              </w:rPr>
              <w:t>Have you included the start date for the waste generator to begin remediation of the site, and the date for the final load of that site waste to be received by you?</w:t>
            </w:r>
          </w:p>
          <w:p w14:paraId="2BA4F91B" w14:textId="68845F1A" w:rsidR="00556E4F" w:rsidRPr="007C5F60" w:rsidRDefault="00556E4F" w:rsidP="00FC7587">
            <w:pPr>
              <w:pStyle w:val="TableText"/>
              <w:rPr>
                <w:rFonts w:eastAsia="Calibri"/>
                <w:sz w:val="20"/>
              </w:rPr>
            </w:pPr>
            <w:r w:rsidRPr="007C5F60">
              <w:rPr>
                <w:rFonts w:eastAsia="Calibri"/>
                <w:b/>
                <w:bCs/>
                <w:i/>
                <w:iCs/>
                <w:sz w:val="20"/>
              </w:rPr>
              <w:t>Note:</w:t>
            </w:r>
            <w:r w:rsidRPr="007C5F60">
              <w:rPr>
                <w:rFonts w:eastAsia="Calibri"/>
                <w:i/>
                <w:iCs/>
                <w:sz w:val="20"/>
              </w:rPr>
              <w:t xml:space="preserve"> </w:t>
            </w:r>
            <w:r w:rsidR="0082188D" w:rsidRPr="007C5F60">
              <w:rPr>
                <w:rFonts w:eastAsia="Calibri"/>
                <w:i/>
                <w:iCs/>
                <w:sz w:val="20"/>
              </w:rPr>
              <w:t>I</w:t>
            </w:r>
            <w:r w:rsidRPr="007C5F60">
              <w:rPr>
                <w:rFonts w:eastAsia="Calibri"/>
                <w:i/>
                <w:sz w:val="20"/>
              </w:rPr>
              <w:t>f</w:t>
            </w:r>
            <w:r w:rsidRPr="007C5F60">
              <w:rPr>
                <w:rFonts w:eastAsia="Calibri"/>
                <w:i/>
                <w:iCs/>
                <w:sz w:val="20"/>
              </w:rPr>
              <w:t xml:space="preserve"> your remediation was disposed of </w:t>
            </w:r>
            <w:r w:rsidRPr="004B6420">
              <w:rPr>
                <w:rFonts w:eastAsia="Calibri"/>
                <w:b/>
                <w:i/>
                <w:sz w:val="20"/>
              </w:rPr>
              <w:t>before</w:t>
            </w:r>
            <w:r w:rsidRPr="007C5F60">
              <w:rPr>
                <w:rFonts w:eastAsia="Calibri"/>
                <w:i/>
                <w:iCs/>
                <w:sz w:val="20"/>
              </w:rPr>
              <w:t xml:space="preserve"> </w:t>
            </w:r>
            <w:r w:rsidRPr="007C5F60">
              <w:rPr>
                <w:rFonts w:eastAsia="Calibri"/>
                <w:b/>
                <w:i/>
                <w:sz w:val="20"/>
              </w:rPr>
              <w:t>1 July 2024</w:t>
            </w:r>
            <w:r w:rsidR="00F827D5" w:rsidRPr="007C5F60">
              <w:rPr>
                <w:rFonts w:eastAsia="Calibri"/>
                <w:bCs/>
                <w:i/>
                <w:sz w:val="20"/>
              </w:rPr>
              <w:t>,</w:t>
            </w:r>
            <w:r w:rsidRPr="007C5F60">
              <w:rPr>
                <w:rFonts w:eastAsia="Calibri"/>
                <w:i/>
                <w:iCs/>
                <w:sz w:val="20"/>
              </w:rPr>
              <w:t xml:space="preserve"> you are unable to be considered for a waiver</w:t>
            </w:r>
            <w:r w:rsidR="007C5F60" w:rsidRPr="007C5F60">
              <w:rPr>
                <w:rFonts w:eastAsia="Calibri"/>
                <w:i/>
                <w:iCs/>
                <w:sz w:val="20"/>
              </w:rPr>
              <w:t>.</w:t>
            </w:r>
          </w:p>
        </w:tc>
        <w:tc>
          <w:tcPr>
            <w:tcW w:w="432" w:type="pct"/>
            <w:vAlign w:val="center"/>
          </w:tcPr>
          <w:p w14:paraId="72F554E0" w14:textId="396C2AB8" w:rsidR="00556E4F" w:rsidRPr="00D65993" w:rsidRDefault="00650800" w:rsidP="00556E4F">
            <w:pPr>
              <w:pStyle w:val="TableText"/>
              <w:jc w:val="center"/>
              <w:rPr>
                <w:rFonts w:ascii="MS Gothic" w:eastAsia="MS Gothic" w:hAnsi="MS Gothic" w:cs="Calibri"/>
                <w:sz w:val="32"/>
                <w:szCs w:val="32"/>
              </w:rPr>
            </w:pPr>
            <w:sdt>
              <w:sdtPr>
                <w:rPr>
                  <w:rFonts w:eastAsia="Calibri" w:cs="Calibri"/>
                  <w:sz w:val="32"/>
                  <w:szCs w:val="32"/>
                </w:rPr>
                <w:id w:val="-1670552822"/>
                <w14:checkbox>
                  <w14:checked w14:val="0"/>
                  <w14:checkedState w14:val="2612" w14:font="MS Gothic"/>
                  <w14:uncheckedState w14:val="2610" w14:font="MS Gothic"/>
                </w14:checkbox>
              </w:sdtPr>
              <w:sdtEndPr/>
              <w:sdtContent>
                <w:r w:rsidR="00556E4F" w:rsidRPr="00D65993">
                  <w:rPr>
                    <w:rFonts w:ascii="MS Gothic" w:eastAsia="MS Gothic" w:hAnsi="MS Gothic" w:cs="Calibri" w:hint="eastAsia"/>
                    <w:sz w:val="32"/>
                    <w:szCs w:val="32"/>
                  </w:rPr>
                  <w:t>☐</w:t>
                </w:r>
              </w:sdtContent>
            </w:sdt>
          </w:p>
        </w:tc>
      </w:tr>
      <w:tr w:rsidR="00556E4F" w:rsidRPr="006B77BB" w14:paraId="03B1586B" w14:textId="77777777" w:rsidTr="00BC1D22">
        <w:tc>
          <w:tcPr>
            <w:tcW w:w="4568" w:type="pct"/>
          </w:tcPr>
          <w:p w14:paraId="4599BDF0" w14:textId="77777777" w:rsidR="00556E4F" w:rsidRPr="007C5F60" w:rsidRDefault="00556E4F" w:rsidP="00FC7587">
            <w:pPr>
              <w:pStyle w:val="TableText"/>
              <w:rPr>
                <w:sz w:val="20"/>
              </w:rPr>
            </w:pPr>
            <w:r w:rsidRPr="007C5F60">
              <w:rPr>
                <w:rFonts w:eastAsia="Calibri"/>
                <w:sz w:val="20"/>
              </w:rPr>
              <w:t>Have you attached an assessment of why your request for a levy waiver is ‘reasonable’?</w:t>
            </w:r>
          </w:p>
          <w:p w14:paraId="2110CDEF" w14:textId="39415AC9" w:rsidR="00556E4F" w:rsidRPr="007C5F60" w:rsidRDefault="00556E4F" w:rsidP="00FC7587">
            <w:pPr>
              <w:pStyle w:val="TableText"/>
              <w:rPr>
                <w:rFonts w:eastAsia="Calibri"/>
                <w:sz w:val="20"/>
              </w:rPr>
            </w:pPr>
            <w:r w:rsidRPr="007C5F60">
              <w:rPr>
                <w:rFonts w:eastAsia="Calibri"/>
                <w:b/>
                <w:bCs/>
                <w:i/>
                <w:iCs/>
                <w:sz w:val="20"/>
              </w:rPr>
              <w:t>Note:</w:t>
            </w:r>
            <w:r w:rsidRPr="007C5F60">
              <w:rPr>
                <w:rFonts w:eastAsia="Calibri"/>
                <w:i/>
                <w:iCs/>
                <w:sz w:val="20"/>
              </w:rPr>
              <w:t xml:space="preserve"> This assessment should outline the </w:t>
            </w:r>
            <w:r w:rsidR="007C5F60" w:rsidRPr="007C5F60">
              <w:rPr>
                <w:rFonts w:eastAsia="Calibri"/>
                <w:i/>
                <w:iCs/>
                <w:sz w:val="20"/>
              </w:rPr>
              <w:t>e</w:t>
            </w:r>
            <w:r w:rsidRPr="007C5F60">
              <w:rPr>
                <w:rFonts w:eastAsia="Calibri"/>
                <w:i/>
                <w:sz w:val="20"/>
              </w:rPr>
              <w:t>nvironmental</w:t>
            </w:r>
            <w:r w:rsidRPr="007C5F60">
              <w:rPr>
                <w:rFonts w:eastAsia="Calibri"/>
                <w:i/>
                <w:iCs/>
                <w:sz w:val="20"/>
              </w:rPr>
              <w:t>, social, economic and cultural benefits of this remediation.</w:t>
            </w:r>
          </w:p>
        </w:tc>
        <w:tc>
          <w:tcPr>
            <w:tcW w:w="432" w:type="pct"/>
            <w:vAlign w:val="center"/>
          </w:tcPr>
          <w:p w14:paraId="1CB916EE" w14:textId="05AFAC84" w:rsidR="00556E4F" w:rsidRPr="00D65993" w:rsidRDefault="00650800" w:rsidP="00556E4F">
            <w:pPr>
              <w:pStyle w:val="TableText"/>
              <w:jc w:val="center"/>
              <w:rPr>
                <w:rFonts w:ascii="MS Gothic" w:eastAsia="MS Gothic" w:hAnsi="MS Gothic" w:cs="Calibri"/>
                <w:sz w:val="32"/>
                <w:szCs w:val="32"/>
              </w:rPr>
            </w:pPr>
            <w:sdt>
              <w:sdtPr>
                <w:rPr>
                  <w:rFonts w:eastAsia="Calibri" w:cs="Calibri"/>
                  <w:sz w:val="32"/>
                  <w:szCs w:val="32"/>
                </w:rPr>
                <w:id w:val="-1100025334"/>
                <w14:checkbox>
                  <w14:checked w14:val="0"/>
                  <w14:checkedState w14:val="2612" w14:font="MS Gothic"/>
                  <w14:uncheckedState w14:val="2610" w14:font="MS Gothic"/>
                </w14:checkbox>
              </w:sdtPr>
              <w:sdtEndPr/>
              <w:sdtContent>
                <w:r w:rsidR="00556E4F" w:rsidRPr="00D65993">
                  <w:rPr>
                    <w:rFonts w:ascii="MS Gothic" w:eastAsia="MS Gothic" w:hAnsi="MS Gothic" w:cs="Calibri" w:hint="eastAsia"/>
                    <w:sz w:val="32"/>
                    <w:szCs w:val="32"/>
                  </w:rPr>
                  <w:t>☐</w:t>
                </w:r>
              </w:sdtContent>
            </w:sdt>
          </w:p>
        </w:tc>
      </w:tr>
    </w:tbl>
    <w:p w14:paraId="40BB9191" w14:textId="77777777" w:rsidR="00655B2C" w:rsidRPr="00655B2C" w:rsidRDefault="00655B2C" w:rsidP="00655B2C">
      <w:pPr>
        <w:pStyle w:val="BodyText"/>
      </w:pPr>
    </w:p>
    <w:sectPr w:rsidR="00655B2C" w:rsidRPr="00655B2C" w:rsidSect="008A7498">
      <w:footerReference w:type="even" r:id="rId38"/>
      <w:footerReference w:type="default" r:id="rId3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A452F" w14:textId="77777777" w:rsidR="00320F8E" w:rsidRDefault="00320F8E" w:rsidP="0080531E">
      <w:pPr>
        <w:spacing w:before="0" w:after="0" w:line="240" w:lineRule="auto"/>
      </w:pPr>
      <w:r>
        <w:separator/>
      </w:r>
    </w:p>
    <w:p w14:paraId="17ACFDEF" w14:textId="77777777" w:rsidR="00320F8E" w:rsidRDefault="00320F8E"/>
  </w:endnote>
  <w:endnote w:type="continuationSeparator" w:id="0">
    <w:p w14:paraId="4133A5E7" w14:textId="77777777" w:rsidR="00320F8E" w:rsidRDefault="00320F8E" w:rsidP="0080531E">
      <w:pPr>
        <w:spacing w:before="0" w:after="0" w:line="240" w:lineRule="auto"/>
      </w:pPr>
      <w:r>
        <w:continuationSeparator/>
      </w:r>
    </w:p>
    <w:p w14:paraId="75705EDD" w14:textId="77777777" w:rsidR="00320F8E" w:rsidRDefault="00320F8E"/>
  </w:endnote>
  <w:endnote w:type="continuationNotice" w:id="1">
    <w:p w14:paraId="1EDD6DC7" w14:textId="77777777" w:rsidR="00320F8E" w:rsidRDefault="00320F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425F" w14:textId="2D6AFB77"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4F8F"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B7C40"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F59F" w14:textId="79F0D774"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4B4141">
      <w:t>Remediation of contaminated site</w:t>
    </w:r>
    <w:r w:rsidR="00095FB2">
      <w:t>s</w:t>
    </w:r>
    <w:r w:rsidR="004B4141">
      <w:t>: A guide to applying for a waste le</w:t>
    </w:r>
    <w:r w:rsidR="00095FB2">
      <w:t>v</w:t>
    </w:r>
    <w:r w:rsidR="004B4141">
      <w:t>y waiver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559BF" w14:textId="3995F519" w:rsidR="00E453AB" w:rsidRDefault="00E5210B" w:rsidP="00CD25E1">
    <w:pPr>
      <w:pStyle w:val="Footerodd"/>
    </w:pPr>
    <w:r>
      <w:tab/>
    </w:r>
    <w:r w:rsidR="004B4141">
      <w:t>Remediation of contaminated site</w:t>
    </w:r>
    <w:r w:rsidR="00095FB2">
      <w:t>s</w:t>
    </w:r>
    <w:r w:rsidR="004B4141">
      <w:t>: A guide to applying for a waste le</w:t>
    </w:r>
    <w:r w:rsidR="00095FB2">
      <w:t>v</w:t>
    </w:r>
    <w:r w:rsidR="004B4141">
      <w:t>y waiver</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E9E32" w14:textId="77777777" w:rsidR="00320F8E" w:rsidRDefault="00320F8E" w:rsidP="00CB5C5F">
      <w:pPr>
        <w:spacing w:before="0" w:after="80" w:line="240" w:lineRule="auto"/>
      </w:pPr>
      <w:r>
        <w:separator/>
      </w:r>
    </w:p>
  </w:footnote>
  <w:footnote w:type="continuationSeparator" w:id="0">
    <w:p w14:paraId="3F745435" w14:textId="77777777" w:rsidR="00320F8E" w:rsidRDefault="00320F8E" w:rsidP="0080531E">
      <w:pPr>
        <w:spacing w:before="0" w:after="0" w:line="240" w:lineRule="auto"/>
      </w:pPr>
      <w:r>
        <w:continuationSeparator/>
      </w:r>
    </w:p>
    <w:p w14:paraId="6CCF5D1A" w14:textId="77777777" w:rsidR="00320F8E" w:rsidRDefault="00320F8E"/>
  </w:footnote>
  <w:footnote w:type="continuationNotice" w:id="1">
    <w:p w14:paraId="5A55B858" w14:textId="77777777" w:rsidR="00320F8E" w:rsidRDefault="00320F8E">
      <w:pPr>
        <w:spacing w:before="0" w:after="0" w:line="240" w:lineRule="auto"/>
      </w:pPr>
    </w:p>
  </w:footnote>
  <w:footnote w:id="2">
    <w:p w14:paraId="09457F54" w14:textId="6FDEE465" w:rsidR="00155E47" w:rsidRDefault="00155E47">
      <w:pPr>
        <w:pStyle w:val="FootnoteText"/>
      </w:pPr>
      <w:r>
        <w:rPr>
          <w:rStyle w:val="FootnoteReference"/>
        </w:rPr>
        <w:footnoteRef/>
      </w:r>
      <w:r>
        <w:t xml:space="preserve"> </w:t>
      </w:r>
      <w:r w:rsidR="00E23839">
        <w:tab/>
      </w:r>
      <w:r w:rsidR="00FB694E">
        <w:t xml:space="preserve">Calculated as gross tonnage minus diverted tonnage. It represents the actual weight of waste going to landfill or further processing.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20CF" w14:textId="7C3DE2A3"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47C43"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FC317"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05318A5"/>
    <w:multiLevelType w:val="multilevel"/>
    <w:tmpl w:val="C00E519C"/>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3"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117748"/>
    <w:multiLevelType w:val="multilevel"/>
    <w:tmpl w:val="C2303AD4"/>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8715540">
    <w:abstractNumId w:val="8"/>
  </w:num>
  <w:num w:numId="2" w16cid:durableId="1287734805">
    <w:abstractNumId w:val="13"/>
  </w:num>
  <w:num w:numId="3" w16cid:durableId="550508225">
    <w:abstractNumId w:val="10"/>
  </w:num>
  <w:num w:numId="4" w16cid:durableId="745567648">
    <w:abstractNumId w:val="6"/>
  </w:num>
  <w:num w:numId="5" w16cid:durableId="2076933510">
    <w:abstractNumId w:val="3"/>
  </w:num>
  <w:num w:numId="6" w16cid:durableId="1899433097">
    <w:abstractNumId w:val="12"/>
  </w:num>
  <w:num w:numId="7" w16cid:durableId="1088233813">
    <w:abstractNumId w:val="11"/>
  </w:num>
  <w:num w:numId="8" w16cid:durableId="394550804">
    <w:abstractNumId w:val="16"/>
  </w:num>
  <w:num w:numId="9" w16cid:durableId="17093806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5"/>
  </w:num>
  <w:num w:numId="11" w16cid:durableId="1465346826">
    <w:abstractNumId w:val="14"/>
  </w:num>
  <w:num w:numId="12" w16cid:durableId="180439593">
    <w:abstractNumId w:val="1"/>
  </w:num>
  <w:num w:numId="13" w16cid:durableId="1951621493">
    <w:abstractNumId w:val="4"/>
  </w:num>
  <w:num w:numId="14" w16cid:durableId="1425766684">
    <w:abstractNumId w:val="9"/>
  </w:num>
  <w:num w:numId="15" w16cid:durableId="1911882459">
    <w:abstractNumId w:val="2"/>
  </w:num>
  <w:num w:numId="16" w16cid:durableId="1044714646">
    <w:abstractNumId w:val="15"/>
  </w:num>
  <w:num w:numId="17" w16cid:durableId="781728452">
    <w:abstractNumId w:val="7"/>
  </w:num>
  <w:num w:numId="18" w16cid:durableId="1459496778">
    <w:abstractNumId w:val="17"/>
  </w:num>
  <w:num w:numId="19" w16cid:durableId="197460237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1AA"/>
    <w:rsid w:val="000006E9"/>
    <w:rsid w:val="00000792"/>
    <w:rsid w:val="00000F04"/>
    <w:rsid w:val="00001C4A"/>
    <w:rsid w:val="00003238"/>
    <w:rsid w:val="000038D0"/>
    <w:rsid w:val="00003C4F"/>
    <w:rsid w:val="00004E0A"/>
    <w:rsid w:val="00004FD3"/>
    <w:rsid w:val="00006686"/>
    <w:rsid w:val="00006DF5"/>
    <w:rsid w:val="00006F95"/>
    <w:rsid w:val="00007023"/>
    <w:rsid w:val="0000709F"/>
    <w:rsid w:val="000071D6"/>
    <w:rsid w:val="00007F2D"/>
    <w:rsid w:val="00007FAC"/>
    <w:rsid w:val="0001069C"/>
    <w:rsid w:val="00010A9C"/>
    <w:rsid w:val="00010ABA"/>
    <w:rsid w:val="00010E15"/>
    <w:rsid w:val="00010F57"/>
    <w:rsid w:val="0001100C"/>
    <w:rsid w:val="00011188"/>
    <w:rsid w:val="00011E31"/>
    <w:rsid w:val="00012555"/>
    <w:rsid w:val="00012937"/>
    <w:rsid w:val="0001303C"/>
    <w:rsid w:val="000140D9"/>
    <w:rsid w:val="00014236"/>
    <w:rsid w:val="000148F6"/>
    <w:rsid w:val="00015217"/>
    <w:rsid w:val="000158C7"/>
    <w:rsid w:val="000159D2"/>
    <w:rsid w:val="00015D73"/>
    <w:rsid w:val="00016264"/>
    <w:rsid w:val="00016993"/>
    <w:rsid w:val="00016CAB"/>
    <w:rsid w:val="00016D1F"/>
    <w:rsid w:val="00016E5B"/>
    <w:rsid w:val="0001749B"/>
    <w:rsid w:val="00017D75"/>
    <w:rsid w:val="00017FE5"/>
    <w:rsid w:val="00020430"/>
    <w:rsid w:val="000209D6"/>
    <w:rsid w:val="00021898"/>
    <w:rsid w:val="00021910"/>
    <w:rsid w:val="00021E92"/>
    <w:rsid w:val="00021F40"/>
    <w:rsid w:val="000227F4"/>
    <w:rsid w:val="00022DAC"/>
    <w:rsid w:val="00022E8D"/>
    <w:rsid w:val="0002348A"/>
    <w:rsid w:val="000235B5"/>
    <w:rsid w:val="00023BDA"/>
    <w:rsid w:val="00024708"/>
    <w:rsid w:val="00024EE7"/>
    <w:rsid w:val="000256E8"/>
    <w:rsid w:val="00025DEA"/>
    <w:rsid w:val="00025F96"/>
    <w:rsid w:val="00025FAB"/>
    <w:rsid w:val="00026736"/>
    <w:rsid w:val="00026E89"/>
    <w:rsid w:val="000275A3"/>
    <w:rsid w:val="00030558"/>
    <w:rsid w:val="00030699"/>
    <w:rsid w:val="00030725"/>
    <w:rsid w:val="00030DB8"/>
    <w:rsid w:val="00031110"/>
    <w:rsid w:val="000313F4"/>
    <w:rsid w:val="00031A83"/>
    <w:rsid w:val="0003213A"/>
    <w:rsid w:val="00032A81"/>
    <w:rsid w:val="000340D8"/>
    <w:rsid w:val="0003427D"/>
    <w:rsid w:val="0003446D"/>
    <w:rsid w:val="00034DFA"/>
    <w:rsid w:val="000357ED"/>
    <w:rsid w:val="00035E15"/>
    <w:rsid w:val="0003640E"/>
    <w:rsid w:val="0003688A"/>
    <w:rsid w:val="000368FC"/>
    <w:rsid w:val="0003699D"/>
    <w:rsid w:val="00036A0D"/>
    <w:rsid w:val="00036DA3"/>
    <w:rsid w:val="000379BF"/>
    <w:rsid w:val="00037BEC"/>
    <w:rsid w:val="00037C70"/>
    <w:rsid w:val="000400D9"/>
    <w:rsid w:val="0004035C"/>
    <w:rsid w:val="00040860"/>
    <w:rsid w:val="00040CED"/>
    <w:rsid w:val="00040DDC"/>
    <w:rsid w:val="00040EA1"/>
    <w:rsid w:val="0004205F"/>
    <w:rsid w:val="000423C6"/>
    <w:rsid w:val="00042EDB"/>
    <w:rsid w:val="0004400C"/>
    <w:rsid w:val="00044A50"/>
    <w:rsid w:val="00044C65"/>
    <w:rsid w:val="000458C7"/>
    <w:rsid w:val="00045991"/>
    <w:rsid w:val="00045E5C"/>
    <w:rsid w:val="00046288"/>
    <w:rsid w:val="000478DE"/>
    <w:rsid w:val="00047941"/>
    <w:rsid w:val="00050A22"/>
    <w:rsid w:val="00050E27"/>
    <w:rsid w:val="0005144F"/>
    <w:rsid w:val="0005190E"/>
    <w:rsid w:val="00051AF1"/>
    <w:rsid w:val="00051D42"/>
    <w:rsid w:val="000538A1"/>
    <w:rsid w:val="00054BE8"/>
    <w:rsid w:val="00055375"/>
    <w:rsid w:val="00055802"/>
    <w:rsid w:val="00056319"/>
    <w:rsid w:val="000564E7"/>
    <w:rsid w:val="00056770"/>
    <w:rsid w:val="00057386"/>
    <w:rsid w:val="00057EEF"/>
    <w:rsid w:val="00057EFB"/>
    <w:rsid w:val="000619CB"/>
    <w:rsid w:val="00062387"/>
    <w:rsid w:val="000640F0"/>
    <w:rsid w:val="0006434D"/>
    <w:rsid w:val="000643A1"/>
    <w:rsid w:val="00064679"/>
    <w:rsid w:val="00064A13"/>
    <w:rsid w:val="00064AF4"/>
    <w:rsid w:val="00064B94"/>
    <w:rsid w:val="00064DB1"/>
    <w:rsid w:val="00065BA3"/>
    <w:rsid w:val="00065D3B"/>
    <w:rsid w:val="00066128"/>
    <w:rsid w:val="000667E9"/>
    <w:rsid w:val="00067128"/>
    <w:rsid w:val="000675CD"/>
    <w:rsid w:val="00067872"/>
    <w:rsid w:val="000678AC"/>
    <w:rsid w:val="00067A43"/>
    <w:rsid w:val="000703B2"/>
    <w:rsid w:val="00070FBF"/>
    <w:rsid w:val="000711EE"/>
    <w:rsid w:val="0007180E"/>
    <w:rsid w:val="00071AE4"/>
    <w:rsid w:val="00071CB5"/>
    <w:rsid w:val="00071CCB"/>
    <w:rsid w:val="00071D03"/>
    <w:rsid w:val="0007232B"/>
    <w:rsid w:val="00072DD1"/>
    <w:rsid w:val="000735A2"/>
    <w:rsid w:val="00074900"/>
    <w:rsid w:val="0007517E"/>
    <w:rsid w:val="00075FE1"/>
    <w:rsid w:val="00076667"/>
    <w:rsid w:val="0007690F"/>
    <w:rsid w:val="00077473"/>
    <w:rsid w:val="00077481"/>
    <w:rsid w:val="000776F9"/>
    <w:rsid w:val="00077EE0"/>
    <w:rsid w:val="000802F9"/>
    <w:rsid w:val="00080569"/>
    <w:rsid w:val="0008145A"/>
    <w:rsid w:val="0008162D"/>
    <w:rsid w:val="000831C8"/>
    <w:rsid w:val="00083F5E"/>
    <w:rsid w:val="00084FDB"/>
    <w:rsid w:val="0008505C"/>
    <w:rsid w:val="000851AA"/>
    <w:rsid w:val="00085C46"/>
    <w:rsid w:val="0008686A"/>
    <w:rsid w:val="00087175"/>
    <w:rsid w:val="00087D35"/>
    <w:rsid w:val="0009132D"/>
    <w:rsid w:val="00091796"/>
    <w:rsid w:val="00091BA2"/>
    <w:rsid w:val="00091CB0"/>
    <w:rsid w:val="00094344"/>
    <w:rsid w:val="00094FB0"/>
    <w:rsid w:val="000953C6"/>
    <w:rsid w:val="000953F4"/>
    <w:rsid w:val="0009590C"/>
    <w:rsid w:val="000959E7"/>
    <w:rsid w:val="00095C45"/>
    <w:rsid w:val="00095E7D"/>
    <w:rsid w:val="00095FB2"/>
    <w:rsid w:val="000964DE"/>
    <w:rsid w:val="000972AB"/>
    <w:rsid w:val="00097B40"/>
    <w:rsid w:val="00097D0E"/>
    <w:rsid w:val="000A109B"/>
    <w:rsid w:val="000A17EA"/>
    <w:rsid w:val="000A1C7A"/>
    <w:rsid w:val="000A1EC7"/>
    <w:rsid w:val="000A2345"/>
    <w:rsid w:val="000A2394"/>
    <w:rsid w:val="000A2763"/>
    <w:rsid w:val="000A2817"/>
    <w:rsid w:val="000A2CCF"/>
    <w:rsid w:val="000A31C1"/>
    <w:rsid w:val="000A32C5"/>
    <w:rsid w:val="000A3411"/>
    <w:rsid w:val="000A34CA"/>
    <w:rsid w:val="000A40F9"/>
    <w:rsid w:val="000A426F"/>
    <w:rsid w:val="000A440C"/>
    <w:rsid w:val="000A4559"/>
    <w:rsid w:val="000A45FD"/>
    <w:rsid w:val="000A477B"/>
    <w:rsid w:val="000A558D"/>
    <w:rsid w:val="000A5611"/>
    <w:rsid w:val="000A563C"/>
    <w:rsid w:val="000A59C5"/>
    <w:rsid w:val="000A5DEA"/>
    <w:rsid w:val="000A5EBD"/>
    <w:rsid w:val="000A6395"/>
    <w:rsid w:val="000A6748"/>
    <w:rsid w:val="000A7658"/>
    <w:rsid w:val="000A7F0F"/>
    <w:rsid w:val="000A7F4C"/>
    <w:rsid w:val="000B02BC"/>
    <w:rsid w:val="000B0498"/>
    <w:rsid w:val="000B0F36"/>
    <w:rsid w:val="000B14F1"/>
    <w:rsid w:val="000B1765"/>
    <w:rsid w:val="000B1942"/>
    <w:rsid w:val="000B1BED"/>
    <w:rsid w:val="000B2240"/>
    <w:rsid w:val="000B2477"/>
    <w:rsid w:val="000B2600"/>
    <w:rsid w:val="000B32B6"/>
    <w:rsid w:val="000B36F9"/>
    <w:rsid w:val="000B4074"/>
    <w:rsid w:val="000B4732"/>
    <w:rsid w:val="000B4851"/>
    <w:rsid w:val="000B4BCD"/>
    <w:rsid w:val="000B66DC"/>
    <w:rsid w:val="000B6D1F"/>
    <w:rsid w:val="000B7DC2"/>
    <w:rsid w:val="000B7E6A"/>
    <w:rsid w:val="000C062F"/>
    <w:rsid w:val="000C0632"/>
    <w:rsid w:val="000C0D1C"/>
    <w:rsid w:val="000C17E7"/>
    <w:rsid w:val="000C3270"/>
    <w:rsid w:val="000C43F8"/>
    <w:rsid w:val="000C4C34"/>
    <w:rsid w:val="000C5161"/>
    <w:rsid w:val="000C577E"/>
    <w:rsid w:val="000C6195"/>
    <w:rsid w:val="000C7172"/>
    <w:rsid w:val="000D028D"/>
    <w:rsid w:val="000D0317"/>
    <w:rsid w:val="000D0408"/>
    <w:rsid w:val="000D04BA"/>
    <w:rsid w:val="000D0750"/>
    <w:rsid w:val="000D0B6E"/>
    <w:rsid w:val="000D0D65"/>
    <w:rsid w:val="000D12E0"/>
    <w:rsid w:val="000D14DF"/>
    <w:rsid w:val="000D1944"/>
    <w:rsid w:val="000D1DD9"/>
    <w:rsid w:val="000D2172"/>
    <w:rsid w:val="000D293C"/>
    <w:rsid w:val="000D2BC1"/>
    <w:rsid w:val="000D337B"/>
    <w:rsid w:val="000D385A"/>
    <w:rsid w:val="000D38C2"/>
    <w:rsid w:val="000D3CA7"/>
    <w:rsid w:val="000D3F4F"/>
    <w:rsid w:val="000D575D"/>
    <w:rsid w:val="000D57CC"/>
    <w:rsid w:val="000D5B16"/>
    <w:rsid w:val="000D5FD6"/>
    <w:rsid w:val="000D6201"/>
    <w:rsid w:val="000D6488"/>
    <w:rsid w:val="000D6BB3"/>
    <w:rsid w:val="000D6D5C"/>
    <w:rsid w:val="000D7088"/>
    <w:rsid w:val="000D770B"/>
    <w:rsid w:val="000D788E"/>
    <w:rsid w:val="000E12B0"/>
    <w:rsid w:val="000E1BC8"/>
    <w:rsid w:val="000E1D32"/>
    <w:rsid w:val="000E1DC0"/>
    <w:rsid w:val="000E1DD6"/>
    <w:rsid w:val="000E26D8"/>
    <w:rsid w:val="000E276F"/>
    <w:rsid w:val="000E2787"/>
    <w:rsid w:val="000E2B94"/>
    <w:rsid w:val="000E3156"/>
    <w:rsid w:val="000E35B6"/>
    <w:rsid w:val="000E3BB8"/>
    <w:rsid w:val="000E3D9B"/>
    <w:rsid w:val="000E3DFD"/>
    <w:rsid w:val="000E4261"/>
    <w:rsid w:val="000E4697"/>
    <w:rsid w:val="000E56A4"/>
    <w:rsid w:val="000E58C5"/>
    <w:rsid w:val="000E6203"/>
    <w:rsid w:val="000E64CB"/>
    <w:rsid w:val="000E6F4B"/>
    <w:rsid w:val="000E722C"/>
    <w:rsid w:val="000E755B"/>
    <w:rsid w:val="000E786F"/>
    <w:rsid w:val="000E7DA7"/>
    <w:rsid w:val="000E7FA0"/>
    <w:rsid w:val="000F00BA"/>
    <w:rsid w:val="000F01A1"/>
    <w:rsid w:val="000F02F8"/>
    <w:rsid w:val="000F0409"/>
    <w:rsid w:val="000F049F"/>
    <w:rsid w:val="000F0642"/>
    <w:rsid w:val="000F07FA"/>
    <w:rsid w:val="000F0B5E"/>
    <w:rsid w:val="000F1D43"/>
    <w:rsid w:val="000F1FFF"/>
    <w:rsid w:val="000F2001"/>
    <w:rsid w:val="000F20AA"/>
    <w:rsid w:val="000F2651"/>
    <w:rsid w:val="000F348D"/>
    <w:rsid w:val="000F369A"/>
    <w:rsid w:val="000F375C"/>
    <w:rsid w:val="000F4463"/>
    <w:rsid w:val="000F5285"/>
    <w:rsid w:val="000F52E0"/>
    <w:rsid w:val="000F53A9"/>
    <w:rsid w:val="000F6464"/>
    <w:rsid w:val="000F6492"/>
    <w:rsid w:val="000F6628"/>
    <w:rsid w:val="000F6C25"/>
    <w:rsid w:val="000F6D5E"/>
    <w:rsid w:val="000F741B"/>
    <w:rsid w:val="000F76EB"/>
    <w:rsid w:val="000F78AE"/>
    <w:rsid w:val="000F7E25"/>
    <w:rsid w:val="001007EE"/>
    <w:rsid w:val="00100F76"/>
    <w:rsid w:val="0010127D"/>
    <w:rsid w:val="0010148E"/>
    <w:rsid w:val="001018BB"/>
    <w:rsid w:val="0010253C"/>
    <w:rsid w:val="00102BD1"/>
    <w:rsid w:val="0010486A"/>
    <w:rsid w:val="0010561C"/>
    <w:rsid w:val="00105C0F"/>
    <w:rsid w:val="00105E39"/>
    <w:rsid w:val="00106561"/>
    <w:rsid w:val="00106BB5"/>
    <w:rsid w:val="00106D63"/>
    <w:rsid w:val="001075F3"/>
    <w:rsid w:val="00107A01"/>
    <w:rsid w:val="00107C23"/>
    <w:rsid w:val="00107D4F"/>
    <w:rsid w:val="001101B5"/>
    <w:rsid w:val="00110307"/>
    <w:rsid w:val="0011038F"/>
    <w:rsid w:val="00110C7F"/>
    <w:rsid w:val="00110EE2"/>
    <w:rsid w:val="00110F55"/>
    <w:rsid w:val="00111A7A"/>
    <w:rsid w:val="00111A88"/>
    <w:rsid w:val="0011221A"/>
    <w:rsid w:val="00113283"/>
    <w:rsid w:val="001137AE"/>
    <w:rsid w:val="001137EB"/>
    <w:rsid w:val="00113B20"/>
    <w:rsid w:val="001147B3"/>
    <w:rsid w:val="001148F7"/>
    <w:rsid w:val="001149B2"/>
    <w:rsid w:val="00114A17"/>
    <w:rsid w:val="00114C2D"/>
    <w:rsid w:val="00115125"/>
    <w:rsid w:val="001152F2"/>
    <w:rsid w:val="001157D7"/>
    <w:rsid w:val="00116382"/>
    <w:rsid w:val="00116484"/>
    <w:rsid w:val="00116ACF"/>
    <w:rsid w:val="00116D5C"/>
    <w:rsid w:val="001172B2"/>
    <w:rsid w:val="00117F9B"/>
    <w:rsid w:val="001201AD"/>
    <w:rsid w:val="00121211"/>
    <w:rsid w:val="00121628"/>
    <w:rsid w:val="0012167D"/>
    <w:rsid w:val="00122189"/>
    <w:rsid w:val="00122280"/>
    <w:rsid w:val="00122C48"/>
    <w:rsid w:val="00122D42"/>
    <w:rsid w:val="00123345"/>
    <w:rsid w:val="00123C46"/>
    <w:rsid w:val="001245BC"/>
    <w:rsid w:val="0012470B"/>
    <w:rsid w:val="00125C75"/>
    <w:rsid w:val="00125C7E"/>
    <w:rsid w:val="00127945"/>
    <w:rsid w:val="00127D94"/>
    <w:rsid w:val="00127E90"/>
    <w:rsid w:val="001302C1"/>
    <w:rsid w:val="001306D3"/>
    <w:rsid w:val="00130A41"/>
    <w:rsid w:val="00130FFB"/>
    <w:rsid w:val="001310BF"/>
    <w:rsid w:val="00131E8E"/>
    <w:rsid w:val="00133864"/>
    <w:rsid w:val="00133E73"/>
    <w:rsid w:val="00133FDB"/>
    <w:rsid w:val="00134F4A"/>
    <w:rsid w:val="001351CB"/>
    <w:rsid w:val="00135E4E"/>
    <w:rsid w:val="00136246"/>
    <w:rsid w:val="001364D4"/>
    <w:rsid w:val="001366A5"/>
    <w:rsid w:val="001371C8"/>
    <w:rsid w:val="001372ED"/>
    <w:rsid w:val="0013796E"/>
    <w:rsid w:val="00140FEF"/>
    <w:rsid w:val="001423F2"/>
    <w:rsid w:val="00142B50"/>
    <w:rsid w:val="00142E92"/>
    <w:rsid w:val="00143380"/>
    <w:rsid w:val="00143873"/>
    <w:rsid w:val="001439E9"/>
    <w:rsid w:val="00143C55"/>
    <w:rsid w:val="00144C6F"/>
    <w:rsid w:val="00145089"/>
    <w:rsid w:val="001451E7"/>
    <w:rsid w:val="00145AD8"/>
    <w:rsid w:val="001462E3"/>
    <w:rsid w:val="00146A5C"/>
    <w:rsid w:val="0014720C"/>
    <w:rsid w:val="001472C2"/>
    <w:rsid w:val="00147458"/>
    <w:rsid w:val="00147B7E"/>
    <w:rsid w:val="00147E21"/>
    <w:rsid w:val="00150BA8"/>
    <w:rsid w:val="00150D19"/>
    <w:rsid w:val="0015181B"/>
    <w:rsid w:val="00151A9F"/>
    <w:rsid w:val="00152B87"/>
    <w:rsid w:val="00153A96"/>
    <w:rsid w:val="00153B83"/>
    <w:rsid w:val="00153BBE"/>
    <w:rsid w:val="00153D1C"/>
    <w:rsid w:val="001543E2"/>
    <w:rsid w:val="00154E20"/>
    <w:rsid w:val="00155B43"/>
    <w:rsid w:val="00155E47"/>
    <w:rsid w:val="001565A2"/>
    <w:rsid w:val="001567C3"/>
    <w:rsid w:val="00156A12"/>
    <w:rsid w:val="00157B3F"/>
    <w:rsid w:val="00157F8A"/>
    <w:rsid w:val="00160960"/>
    <w:rsid w:val="00160C3D"/>
    <w:rsid w:val="00161B24"/>
    <w:rsid w:val="00161C41"/>
    <w:rsid w:val="00161DD5"/>
    <w:rsid w:val="0016240B"/>
    <w:rsid w:val="00162AA5"/>
    <w:rsid w:val="001633A4"/>
    <w:rsid w:val="001634D6"/>
    <w:rsid w:val="001648DD"/>
    <w:rsid w:val="001650EE"/>
    <w:rsid w:val="001650F8"/>
    <w:rsid w:val="00165705"/>
    <w:rsid w:val="00166389"/>
    <w:rsid w:val="00166C3C"/>
    <w:rsid w:val="00166E03"/>
    <w:rsid w:val="001674F4"/>
    <w:rsid w:val="00167CB5"/>
    <w:rsid w:val="00167E4C"/>
    <w:rsid w:val="00171449"/>
    <w:rsid w:val="0017199C"/>
    <w:rsid w:val="00171C7E"/>
    <w:rsid w:val="00171F35"/>
    <w:rsid w:val="00172552"/>
    <w:rsid w:val="0017265D"/>
    <w:rsid w:val="00172873"/>
    <w:rsid w:val="00172CF7"/>
    <w:rsid w:val="0017319E"/>
    <w:rsid w:val="00173A1F"/>
    <w:rsid w:val="00173BC3"/>
    <w:rsid w:val="00173DB3"/>
    <w:rsid w:val="00174128"/>
    <w:rsid w:val="0017503C"/>
    <w:rsid w:val="00175C34"/>
    <w:rsid w:val="00175F9A"/>
    <w:rsid w:val="00176E98"/>
    <w:rsid w:val="00177996"/>
    <w:rsid w:val="001809A7"/>
    <w:rsid w:val="00180B3F"/>
    <w:rsid w:val="00180C27"/>
    <w:rsid w:val="00180C83"/>
    <w:rsid w:val="00180CE5"/>
    <w:rsid w:val="001811D1"/>
    <w:rsid w:val="0018175B"/>
    <w:rsid w:val="001820A3"/>
    <w:rsid w:val="0018332A"/>
    <w:rsid w:val="00183D80"/>
    <w:rsid w:val="001842C8"/>
    <w:rsid w:val="00185044"/>
    <w:rsid w:val="001850DB"/>
    <w:rsid w:val="0018528E"/>
    <w:rsid w:val="0018599C"/>
    <w:rsid w:val="001869EE"/>
    <w:rsid w:val="00186A07"/>
    <w:rsid w:val="00186D00"/>
    <w:rsid w:val="0018743A"/>
    <w:rsid w:val="00190A57"/>
    <w:rsid w:val="00190B3F"/>
    <w:rsid w:val="0019122C"/>
    <w:rsid w:val="00191908"/>
    <w:rsid w:val="00192DF3"/>
    <w:rsid w:val="0019301F"/>
    <w:rsid w:val="00193286"/>
    <w:rsid w:val="001937B8"/>
    <w:rsid w:val="00193E4B"/>
    <w:rsid w:val="00194BB7"/>
    <w:rsid w:val="00194CC5"/>
    <w:rsid w:val="001951B2"/>
    <w:rsid w:val="0019565D"/>
    <w:rsid w:val="00196322"/>
    <w:rsid w:val="0019729A"/>
    <w:rsid w:val="00197564"/>
    <w:rsid w:val="001978A0"/>
    <w:rsid w:val="00197EC2"/>
    <w:rsid w:val="00197ECE"/>
    <w:rsid w:val="001A179D"/>
    <w:rsid w:val="001A1CED"/>
    <w:rsid w:val="001A279B"/>
    <w:rsid w:val="001A29FB"/>
    <w:rsid w:val="001A2DC3"/>
    <w:rsid w:val="001A2E87"/>
    <w:rsid w:val="001A3285"/>
    <w:rsid w:val="001A3869"/>
    <w:rsid w:val="001A38C2"/>
    <w:rsid w:val="001A38FD"/>
    <w:rsid w:val="001A4561"/>
    <w:rsid w:val="001A5E18"/>
    <w:rsid w:val="001A65C8"/>
    <w:rsid w:val="001A7007"/>
    <w:rsid w:val="001A732E"/>
    <w:rsid w:val="001A7F30"/>
    <w:rsid w:val="001B06E2"/>
    <w:rsid w:val="001B103A"/>
    <w:rsid w:val="001B103D"/>
    <w:rsid w:val="001B1513"/>
    <w:rsid w:val="001B1767"/>
    <w:rsid w:val="001B209F"/>
    <w:rsid w:val="001B2453"/>
    <w:rsid w:val="001B3D48"/>
    <w:rsid w:val="001B5AF9"/>
    <w:rsid w:val="001B6600"/>
    <w:rsid w:val="001B6B9B"/>
    <w:rsid w:val="001B6C27"/>
    <w:rsid w:val="001B7144"/>
    <w:rsid w:val="001B7E91"/>
    <w:rsid w:val="001C147E"/>
    <w:rsid w:val="001C151B"/>
    <w:rsid w:val="001C19E5"/>
    <w:rsid w:val="001C1D75"/>
    <w:rsid w:val="001C1DCF"/>
    <w:rsid w:val="001C21D7"/>
    <w:rsid w:val="001C3666"/>
    <w:rsid w:val="001C3800"/>
    <w:rsid w:val="001C3C7B"/>
    <w:rsid w:val="001C6122"/>
    <w:rsid w:val="001C6587"/>
    <w:rsid w:val="001C69BE"/>
    <w:rsid w:val="001C6DB5"/>
    <w:rsid w:val="001C7106"/>
    <w:rsid w:val="001C71AC"/>
    <w:rsid w:val="001C7316"/>
    <w:rsid w:val="001C7E5C"/>
    <w:rsid w:val="001D00CC"/>
    <w:rsid w:val="001D02B8"/>
    <w:rsid w:val="001D0494"/>
    <w:rsid w:val="001D07B7"/>
    <w:rsid w:val="001D1719"/>
    <w:rsid w:val="001D171B"/>
    <w:rsid w:val="001D1732"/>
    <w:rsid w:val="001D1940"/>
    <w:rsid w:val="001D1E2E"/>
    <w:rsid w:val="001D2203"/>
    <w:rsid w:val="001D255C"/>
    <w:rsid w:val="001D27DA"/>
    <w:rsid w:val="001D2DEF"/>
    <w:rsid w:val="001D30BB"/>
    <w:rsid w:val="001D3E90"/>
    <w:rsid w:val="001D488C"/>
    <w:rsid w:val="001D4CDF"/>
    <w:rsid w:val="001D4F88"/>
    <w:rsid w:val="001D578D"/>
    <w:rsid w:val="001D5818"/>
    <w:rsid w:val="001D653A"/>
    <w:rsid w:val="001D68FA"/>
    <w:rsid w:val="001D718B"/>
    <w:rsid w:val="001D79EC"/>
    <w:rsid w:val="001D7DEE"/>
    <w:rsid w:val="001E02CB"/>
    <w:rsid w:val="001E0F22"/>
    <w:rsid w:val="001E119D"/>
    <w:rsid w:val="001E14FD"/>
    <w:rsid w:val="001E180F"/>
    <w:rsid w:val="001E1C64"/>
    <w:rsid w:val="001E1CEC"/>
    <w:rsid w:val="001E200B"/>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1F7E43"/>
    <w:rsid w:val="00200142"/>
    <w:rsid w:val="00200BAF"/>
    <w:rsid w:val="00200BC4"/>
    <w:rsid w:val="00200FAE"/>
    <w:rsid w:val="0020102D"/>
    <w:rsid w:val="002010E2"/>
    <w:rsid w:val="00201B73"/>
    <w:rsid w:val="00202517"/>
    <w:rsid w:val="00202ADB"/>
    <w:rsid w:val="00202BB7"/>
    <w:rsid w:val="0020435B"/>
    <w:rsid w:val="00204533"/>
    <w:rsid w:val="00204F2D"/>
    <w:rsid w:val="00205566"/>
    <w:rsid w:val="002063AA"/>
    <w:rsid w:val="00206659"/>
    <w:rsid w:val="00210549"/>
    <w:rsid w:val="0021069E"/>
    <w:rsid w:val="00210804"/>
    <w:rsid w:val="0021088F"/>
    <w:rsid w:val="002113FE"/>
    <w:rsid w:val="00211737"/>
    <w:rsid w:val="0021181B"/>
    <w:rsid w:val="0021230F"/>
    <w:rsid w:val="002125B0"/>
    <w:rsid w:val="002125F6"/>
    <w:rsid w:val="002127B0"/>
    <w:rsid w:val="00212A82"/>
    <w:rsid w:val="00214EA2"/>
    <w:rsid w:val="00215E1A"/>
    <w:rsid w:val="002160FA"/>
    <w:rsid w:val="002166DD"/>
    <w:rsid w:val="002168A2"/>
    <w:rsid w:val="00216AC3"/>
    <w:rsid w:val="0021730F"/>
    <w:rsid w:val="00217867"/>
    <w:rsid w:val="002205E4"/>
    <w:rsid w:val="00220D67"/>
    <w:rsid w:val="002215F8"/>
    <w:rsid w:val="00221F80"/>
    <w:rsid w:val="00222698"/>
    <w:rsid w:val="0022273A"/>
    <w:rsid w:val="00222D28"/>
    <w:rsid w:val="0022349C"/>
    <w:rsid w:val="00223ABC"/>
    <w:rsid w:val="00223CF4"/>
    <w:rsid w:val="00224220"/>
    <w:rsid w:val="00224398"/>
    <w:rsid w:val="00224533"/>
    <w:rsid w:val="00224A81"/>
    <w:rsid w:val="00224E91"/>
    <w:rsid w:val="00225B4C"/>
    <w:rsid w:val="00225E1E"/>
    <w:rsid w:val="00226129"/>
    <w:rsid w:val="0022614D"/>
    <w:rsid w:val="002266D5"/>
    <w:rsid w:val="00226AA2"/>
    <w:rsid w:val="00227218"/>
    <w:rsid w:val="002272AC"/>
    <w:rsid w:val="00227672"/>
    <w:rsid w:val="0022770A"/>
    <w:rsid w:val="00227BEE"/>
    <w:rsid w:val="00227FB4"/>
    <w:rsid w:val="0023057E"/>
    <w:rsid w:val="002312BC"/>
    <w:rsid w:val="002337E5"/>
    <w:rsid w:val="00233C06"/>
    <w:rsid w:val="00233EE3"/>
    <w:rsid w:val="00233F24"/>
    <w:rsid w:val="002343FC"/>
    <w:rsid w:val="00234BBB"/>
    <w:rsid w:val="00234D80"/>
    <w:rsid w:val="002356F4"/>
    <w:rsid w:val="00235C6A"/>
    <w:rsid w:val="00235F02"/>
    <w:rsid w:val="002360ED"/>
    <w:rsid w:val="0023638D"/>
    <w:rsid w:val="00236D28"/>
    <w:rsid w:val="00237781"/>
    <w:rsid w:val="00237FE4"/>
    <w:rsid w:val="00240497"/>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2FD"/>
    <w:rsid w:val="00246EAE"/>
    <w:rsid w:val="00247116"/>
    <w:rsid w:val="002471E5"/>
    <w:rsid w:val="00251006"/>
    <w:rsid w:val="002517A8"/>
    <w:rsid w:val="00251EEE"/>
    <w:rsid w:val="002520CE"/>
    <w:rsid w:val="00253177"/>
    <w:rsid w:val="002538B8"/>
    <w:rsid w:val="0025396F"/>
    <w:rsid w:val="00254319"/>
    <w:rsid w:val="002546A4"/>
    <w:rsid w:val="0025539F"/>
    <w:rsid w:val="00256235"/>
    <w:rsid w:val="00256388"/>
    <w:rsid w:val="00256E44"/>
    <w:rsid w:val="002605BF"/>
    <w:rsid w:val="00260919"/>
    <w:rsid w:val="002612FD"/>
    <w:rsid w:val="002613DC"/>
    <w:rsid w:val="00261755"/>
    <w:rsid w:val="00261AAA"/>
    <w:rsid w:val="00262097"/>
    <w:rsid w:val="00262A2B"/>
    <w:rsid w:val="00262D20"/>
    <w:rsid w:val="00262F64"/>
    <w:rsid w:val="002634AB"/>
    <w:rsid w:val="002638E0"/>
    <w:rsid w:val="00263C19"/>
    <w:rsid w:val="00263E9F"/>
    <w:rsid w:val="00264F03"/>
    <w:rsid w:val="00264F8F"/>
    <w:rsid w:val="002655AE"/>
    <w:rsid w:val="0026569E"/>
    <w:rsid w:val="0026591F"/>
    <w:rsid w:val="00265A65"/>
    <w:rsid w:val="002660F0"/>
    <w:rsid w:val="00266620"/>
    <w:rsid w:val="002675B6"/>
    <w:rsid w:val="00267A99"/>
    <w:rsid w:val="00270271"/>
    <w:rsid w:val="002714E3"/>
    <w:rsid w:val="002716B6"/>
    <w:rsid w:val="00272174"/>
    <w:rsid w:val="002721A6"/>
    <w:rsid w:val="002722E0"/>
    <w:rsid w:val="002726EE"/>
    <w:rsid w:val="002730EC"/>
    <w:rsid w:val="00273100"/>
    <w:rsid w:val="002735CC"/>
    <w:rsid w:val="00274588"/>
    <w:rsid w:val="00274A67"/>
    <w:rsid w:val="00274AA2"/>
    <w:rsid w:val="002756EF"/>
    <w:rsid w:val="00275708"/>
    <w:rsid w:val="00276136"/>
    <w:rsid w:val="002768CF"/>
    <w:rsid w:val="00276F82"/>
    <w:rsid w:val="00277EAA"/>
    <w:rsid w:val="00277F34"/>
    <w:rsid w:val="002805DF"/>
    <w:rsid w:val="0028092D"/>
    <w:rsid w:val="002815D9"/>
    <w:rsid w:val="00281A99"/>
    <w:rsid w:val="0028207C"/>
    <w:rsid w:val="00282317"/>
    <w:rsid w:val="00282D25"/>
    <w:rsid w:val="00282DF9"/>
    <w:rsid w:val="00283A44"/>
    <w:rsid w:val="0028529F"/>
    <w:rsid w:val="00285687"/>
    <w:rsid w:val="00287649"/>
    <w:rsid w:val="00287867"/>
    <w:rsid w:val="00287DAB"/>
    <w:rsid w:val="00287FB6"/>
    <w:rsid w:val="002900C5"/>
    <w:rsid w:val="0029014F"/>
    <w:rsid w:val="002901E0"/>
    <w:rsid w:val="0029067D"/>
    <w:rsid w:val="0029075B"/>
    <w:rsid w:val="00290BB1"/>
    <w:rsid w:val="00291245"/>
    <w:rsid w:val="002919CE"/>
    <w:rsid w:val="00291BC1"/>
    <w:rsid w:val="002933CA"/>
    <w:rsid w:val="00293A8F"/>
    <w:rsid w:val="00295155"/>
    <w:rsid w:val="00295D51"/>
    <w:rsid w:val="00295EB4"/>
    <w:rsid w:val="00296203"/>
    <w:rsid w:val="00296428"/>
    <w:rsid w:val="0029643D"/>
    <w:rsid w:val="00296C19"/>
    <w:rsid w:val="00297038"/>
    <w:rsid w:val="0029706A"/>
    <w:rsid w:val="002972EE"/>
    <w:rsid w:val="002977C9"/>
    <w:rsid w:val="002979C9"/>
    <w:rsid w:val="00297F01"/>
    <w:rsid w:val="002A04F3"/>
    <w:rsid w:val="002A052D"/>
    <w:rsid w:val="002A0DF8"/>
    <w:rsid w:val="002A1928"/>
    <w:rsid w:val="002A1D96"/>
    <w:rsid w:val="002A1ECF"/>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6D9"/>
    <w:rsid w:val="002B097D"/>
    <w:rsid w:val="002B11B2"/>
    <w:rsid w:val="002B18F7"/>
    <w:rsid w:val="002B21B9"/>
    <w:rsid w:val="002B25BC"/>
    <w:rsid w:val="002B31CF"/>
    <w:rsid w:val="002B3ED7"/>
    <w:rsid w:val="002B4778"/>
    <w:rsid w:val="002B75B2"/>
    <w:rsid w:val="002B79B7"/>
    <w:rsid w:val="002C141D"/>
    <w:rsid w:val="002C1947"/>
    <w:rsid w:val="002C19C0"/>
    <w:rsid w:val="002C2485"/>
    <w:rsid w:val="002C25E0"/>
    <w:rsid w:val="002C2A2D"/>
    <w:rsid w:val="002C34B7"/>
    <w:rsid w:val="002C36C0"/>
    <w:rsid w:val="002C3928"/>
    <w:rsid w:val="002C3B33"/>
    <w:rsid w:val="002C42CD"/>
    <w:rsid w:val="002C435E"/>
    <w:rsid w:val="002C43BB"/>
    <w:rsid w:val="002C44AB"/>
    <w:rsid w:val="002C46CE"/>
    <w:rsid w:val="002C4844"/>
    <w:rsid w:val="002C4A0C"/>
    <w:rsid w:val="002C5E39"/>
    <w:rsid w:val="002C5FA2"/>
    <w:rsid w:val="002C68CC"/>
    <w:rsid w:val="002C7A02"/>
    <w:rsid w:val="002C7BD4"/>
    <w:rsid w:val="002D0107"/>
    <w:rsid w:val="002D062E"/>
    <w:rsid w:val="002D0D43"/>
    <w:rsid w:val="002D15C2"/>
    <w:rsid w:val="002D2B10"/>
    <w:rsid w:val="002D3842"/>
    <w:rsid w:val="002D386A"/>
    <w:rsid w:val="002D3BC1"/>
    <w:rsid w:val="002D4100"/>
    <w:rsid w:val="002D477F"/>
    <w:rsid w:val="002D4F48"/>
    <w:rsid w:val="002D519B"/>
    <w:rsid w:val="002D52D6"/>
    <w:rsid w:val="002D621E"/>
    <w:rsid w:val="002D64B7"/>
    <w:rsid w:val="002D66DA"/>
    <w:rsid w:val="002D7027"/>
    <w:rsid w:val="002D70DC"/>
    <w:rsid w:val="002D758B"/>
    <w:rsid w:val="002D79BC"/>
    <w:rsid w:val="002D7C25"/>
    <w:rsid w:val="002D7E58"/>
    <w:rsid w:val="002E0D31"/>
    <w:rsid w:val="002E0EFA"/>
    <w:rsid w:val="002E1073"/>
    <w:rsid w:val="002E12EC"/>
    <w:rsid w:val="002E146D"/>
    <w:rsid w:val="002E1803"/>
    <w:rsid w:val="002E272B"/>
    <w:rsid w:val="002E28B8"/>
    <w:rsid w:val="002E29F8"/>
    <w:rsid w:val="002E2C52"/>
    <w:rsid w:val="002E342B"/>
    <w:rsid w:val="002E3B81"/>
    <w:rsid w:val="002E3D08"/>
    <w:rsid w:val="002E3E1D"/>
    <w:rsid w:val="002E3EEA"/>
    <w:rsid w:val="002E4D08"/>
    <w:rsid w:val="002E4DA5"/>
    <w:rsid w:val="002E52B8"/>
    <w:rsid w:val="002E5578"/>
    <w:rsid w:val="002E5DBF"/>
    <w:rsid w:val="002E5E01"/>
    <w:rsid w:val="002E60F5"/>
    <w:rsid w:val="002E6536"/>
    <w:rsid w:val="002E6687"/>
    <w:rsid w:val="002E69F5"/>
    <w:rsid w:val="002E6CAA"/>
    <w:rsid w:val="002E732D"/>
    <w:rsid w:val="002E73EC"/>
    <w:rsid w:val="002E78B2"/>
    <w:rsid w:val="002F0001"/>
    <w:rsid w:val="002F023D"/>
    <w:rsid w:val="002F10EC"/>
    <w:rsid w:val="002F1136"/>
    <w:rsid w:val="002F1231"/>
    <w:rsid w:val="002F1521"/>
    <w:rsid w:val="002F15EE"/>
    <w:rsid w:val="002F1B1E"/>
    <w:rsid w:val="002F2486"/>
    <w:rsid w:val="002F250C"/>
    <w:rsid w:val="002F2847"/>
    <w:rsid w:val="002F3632"/>
    <w:rsid w:val="002F3749"/>
    <w:rsid w:val="002F3AFB"/>
    <w:rsid w:val="002F3C41"/>
    <w:rsid w:val="002F4C8E"/>
    <w:rsid w:val="002F4DB6"/>
    <w:rsid w:val="002F5076"/>
    <w:rsid w:val="002F5839"/>
    <w:rsid w:val="002F58A3"/>
    <w:rsid w:val="002F64D9"/>
    <w:rsid w:val="002F651D"/>
    <w:rsid w:val="002F65DA"/>
    <w:rsid w:val="002F6648"/>
    <w:rsid w:val="002F677F"/>
    <w:rsid w:val="002F6E44"/>
    <w:rsid w:val="002F6ECA"/>
    <w:rsid w:val="002F74FD"/>
    <w:rsid w:val="002F787B"/>
    <w:rsid w:val="002F7974"/>
    <w:rsid w:val="002F7C63"/>
    <w:rsid w:val="002F7D01"/>
    <w:rsid w:val="0030005C"/>
    <w:rsid w:val="00300369"/>
    <w:rsid w:val="003004AF"/>
    <w:rsid w:val="003018DB"/>
    <w:rsid w:val="00301D0A"/>
    <w:rsid w:val="003027B8"/>
    <w:rsid w:val="0030293F"/>
    <w:rsid w:val="00302947"/>
    <w:rsid w:val="00302C50"/>
    <w:rsid w:val="003031C2"/>
    <w:rsid w:val="003036E1"/>
    <w:rsid w:val="00303861"/>
    <w:rsid w:val="00304040"/>
    <w:rsid w:val="003049B1"/>
    <w:rsid w:val="00304FFF"/>
    <w:rsid w:val="00305557"/>
    <w:rsid w:val="0030561F"/>
    <w:rsid w:val="00305CA3"/>
    <w:rsid w:val="0030630A"/>
    <w:rsid w:val="00306E5C"/>
    <w:rsid w:val="00306ED2"/>
    <w:rsid w:val="00307993"/>
    <w:rsid w:val="00307C19"/>
    <w:rsid w:val="00310732"/>
    <w:rsid w:val="00310BC9"/>
    <w:rsid w:val="00310DD9"/>
    <w:rsid w:val="00311762"/>
    <w:rsid w:val="00311E98"/>
    <w:rsid w:val="00312215"/>
    <w:rsid w:val="0031249C"/>
    <w:rsid w:val="003125C3"/>
    <w:rsid w:val="00312896"/>
    <w:rsid w:val="00313732"/>
    <w:rsid w:val="00313EAC"/>
    <w:rsid w:val="003142F4"/>
    <w:rsid w:val="0031454E"/>
    <w:rsid w:val="0031611F"/>
    <w:rsid w:val="003166EF"/>
    <w:rsid w:val="00317236"/>
    <w:rsid w:val="00317A33"/>
    <w:rsid w:val="00317AE1"/>
    <w:rsid w:val="00320339"/>
    <w:rsid w:val="00320F8E"/>
    <w:rsid w:val="00321214"/>
    <w:rsid w:val="003213D5"/>
    <w:rsid w:val="00323737"/>
    <w:rsid w:val="00323AD6"/>
    <w:rsid w:val="00323F27"/>
    <w:rsid w:val="003242EF"/>
    <w:rsid w:val="00325339"/>
    <w:rsid w:val="003255AA"/>
    <w:rsid w:val="00325CFE"/>
    <w:rsid w:val="00325D55"/>
    <w:rsid w:val="003314B6"/>
    <w:rsid w:val="00331A20"/>
    <w:rsid w:val="00331A23"/>
    <w:rsid w:val="00331E65"/>
    <w:rsid w:val="00332BCB"/>
    <w:rsid w:val="00333107"/>
    <w:rsid w:val="0033343B"/>
    <w:rsid w:val="0033393C"/>
    <w:rsid w:val="003357EE"/>
    <w:rsid w:val="00336016"/>
    <w:rsid w:val="0033614B"/>
    <w:rsid w:val="00336493"/>
    <w:rsid w:val="00337368"/>
    <w:rsid w:val="00337B4D"/>
    <w:rsid w:val="00337F6A"/>
    <w:rsid w:val="003405ED"/>
    <w:rsid w:val="003407A9"/>
    <w:rsid w:val="00340BA3"/>
    <w:rsid w:val="00340BAF"/>
    <w:rsid w:val="00340C2B"/>
    <w:rsid w:val="00340F9A"/>
    <w:rsid w:val="00341018"/>
    <w:rsid w:val="003416AA"/>
    <w:rsid w:val="00341723"/>
    <w:rsid w:val="003420D9"/>
    <w:rsid w:val="003423E0"/>
    <w:rsid w:val="0034301A"/>
    <w:rsid w:val="00343D76"/>
    <w:rsid w:val="00344DCC"/>
    <w:rsid w:val="00344DFD"/>
    <w:rsid w:val="003451D3"/>
    <w:rsid w:val="003452CC"/>
    <w:rsid w:val="00345B64"/>
    <w:rsid w:val="003460A0"/>
    <w:rsid w:val="00346527"/>
    <w:rsid w:val="00346631"/>
    <w:rsid w:val="00346AAD"/>
    <w:rsid w:val="00346D96"/>
    <w:rsid w:val="0034736A"/>
    <w:rsid w:val="0034747C"/>
    <w:rsid w:val="00347B6C"/>
    <w:rsid w:val="0035151C"/>
    <w:rsid w:val="00352254"/>
    <w:rsid w:val="003522A3"/>
    <w:rsid w:val="00353929"/>
    <w:rsid w:val="00353A68"/>
    <w:rsid w:val="00353F9E"/>
    <w:rsid w:val="003540D1"/>
    <w:rsid w:val="003545BF"/>
    <w:rsid w:val="0035586A"/>
    <w:rsid w:val="0035611A"/>
    <w:rsid w:val="00356C3D"/>
    <w:rsid w:val="00356D5A"/>
    <w:rsid w:val="00356F48"/>
    <w:rsid w:val="00357E09"/>
    <w:rsid w:val="00360B75"/>
    <w:rsid w:val="0036151C"/>
    <w:rsid w:val="00361A9B"/>
    <w:rsid w:val="00362CCF"/>
    <w:rsid w:val="003631DB"/>
    <w:rsid w:val="00364524"/>
    <w:rsid w:val="003646F4"/>
    <w:rsid w:val="00364AAD"/>
    <w:rsid w:val="00364CB7"/>
    <w:rsid w:val="0036513A"/>
    <w:rsid w:val="00365237"/>
    <w:rsid w:val="0036559C"/>
    <w:rsid w:val="0036587E"/>
    <w:rsid w:val="00365E46"/>
    <w:rsid w:val="003660CD"/>
    <w:rsid w:val="00366AC2"/>
    <w:rsid w:val="00366B08"/>
    <w:rsid w:val="003672B3"/>
    <w:rsid w:val="00367496"/>
    <w:rsid w:val="003678BE"/>
    <w:rsid w:val="003700F8"/>
    <w:rsid w:val="00370949"/>
    <w:rsid w:val="00370DFB"/>
    <w:rsid w:val="0037102E"/>
    <w:rsid w:val="0037243B"/>
    <w:rsid w:val="0037251C"/>
    <w:rsid w:val="0037272C"/>
    <w:rsid w:val="00372B9A"/>
    <w:rsid w:val="003731BF"/>
    <w:rsid w:val="003738C9"/>
    <w:rsid w:val="00374093"/>
    <w:rsid w:val="00374ACD"/>
    <w:rsid w:val="00374CB5"/>
    <w:rsid w:val="00375287"/>
    <w:rsid w:val="00375791"/>
    <w:rsid w:val="00375826"/>
    <w:rsid w:val="00375994"/>
    <w:rsid w:val="00375C59"/>
    <w:rsid w:val="00375E05"/>
    <w:rsid w:val="00376BB7"/>
    <w:rsid w:val="00376C43"/>
    <w:rsid w:val="00376EEE"/>
    <w:rsid w:val="00377BA1"/>
    <w:rsid w:val="00377FF0"/>
    <w:rsid w:val="00380616"/>
    <w:rsid w:val="00381022"/>
    <w:rsid w:val="003814B8"/>
    <w:rsid w:val="003827CE"/>
    <w:rsid w:val="00382909"/>
    <w:rsid w:val="00382EE1"/>
    <w:rsid w:val="003830BC"/>
    <w:rsid w:val="0038366E"/>
    <w:rsid w:val="00384258"/>
    <w:rsid w:val="00384EA7"/>
    <w:rsid w:val="00385131"/>
    <w:rsid w:val="00385715"/>
    <w:rsid w:val="00385E98"/>
    <w:rsid w:val="0038620B"/>
    <w:rsid w:val="00387647"/>
    <w:rsid w:val="0038791A"/>
    <w:rsid w:val="00390056"/>
    <w:rsid w:val="0039055C"/>
    <w:rsid w:val="00390687"/>
    <w:rsid w:val="00390718"/>
    <w:rsid w:val="00390767"/>
    <w:rsid w:val="00390883"/>
    <w:rsid w:val="00391470"/>
    <w:rsid w:val="003918CC"/>
    <w:rsid w:val="003920C4"/>
    <w:rsid w:val="00392184"/>
    <w:rsid w:val="00392652"/>
    <w:rsid w:val="00392B41"/>
    <w:rsid w:val="0039456F"/>
    <w:rsid w:val="003945C8"/>
    <w:rsid w:val="003946D2"/>
    <w:rsid w:val="0039480D"/>
    <w:rsid w:val="00395446"/>
    <w:rsid w:val="00396725"/>
    <w:rsid w:val="00397A28"/>
    <w:rsid w:val="00397E94"/>
    <w:rsid w:val="00397F05"/>
    <w:rsid w:val="003A0442"/>
    <w:rsid w:val="003A0899"/>
    <w:rsid w:val="003A0EF6"/>
    <w:rsid w:val="003A1330"/>
    <w:rsid w:val="003A1512"/>
    <w:rsid w:val="003A1EB7"/>
    <w:rsid w:val="003A23F3"/>
    <w:rsid w:val="003A2D82"/>
    <w:rsid w:val="003A3271"/>
    <w:rsid w:val="003A337C"/>
    <w:rsid w:val="003A3650"/>
    <w:rsid w:val="003A36DA"/>
    <w:rsid w:val="003A38F1"/>
    <w:rsid w:val="003A3D1B"/>
    <w:rsid w:val="003A3F39"/>
    <w:rsid w:val="003A4296"/>
    <w:rsid w:val="003A4549"/>
    <w:rsid w:val="003A4823"/>
    <w:rsid w:val="003A49B3"/>
    <w:rsid w:val="003A55B4"/>
    <w:rsid w:val="003A61B6"/>
    <w:rsid w:val="003A623F"/>
    <w:rsid w:val="003A71AD"/>
    <w:rsid w:val="003A7D1D"/>
    <w:rsid w:val="003B1688"/>
    <w:rsid w:val="003B1FA4"/>
    <w:rsid w:val="003B1FE6"/>
    <w:rsid w:val="003B3106"/>
    <w:rsid w:val="003B3974"/>
    <w:rsid w:val="003B39E0"/>
    <w:rsid w:val="003B3DAB"/>
    <w:rsid w:val="003B4033"/>
    <w:rsid w:val="003B404D"/>
    <w:rsid w:val="003B4B34"/>
    <w:rsid w:val="003B4CDA"/>
    <w:rsid w:val="003B4F2D"/>
    <w:rsid w:val="003B4F31"/>
    <w:rsid w:val="003B5BD9"/>
    <w:rsid w:val="003B64A3"/>
    <w:rsid w:val="003B6A0E"/>
    <w:rsid w:val="003B6DB8"/>
    <w:rsid w:val="003B70E0"/>
    <w:rsid w:val="003B72B9"/>
    <w:rsid w:val="003B7EF8"/>
    <w:rsid w:val="003C0887"/>
    <w:rsid w:val="003C08AF"/>
    <w:rsid w:val="003C0D77"/>
    <w:rsid w:val="003C1FD6"/>
    <w:rsid w:val="003C2EDD"/>
    <w:rsid w:val="003C3220"/>
    <w:rsid w:val="003C3A47"/>
    <w:rsid w:val="003C3A79"/>
    <w:rsid w:val="003C48F2"/>
    <w:rsid w:val="003C5177"/>
    <w:rsid w:val="003C52B0"/>
    <w:rsid w:val="003C58AC"/>
    <w:rsid w:val="003C5911"/>
    <w:rsid w:val="003C5CDB"/>
    <w:rsid w:val="003C5D58"/>
    <w:rsid w:val="003C636C"/>
    <w:rsid w:val="003C6465"/>
    <w:rsid w:val="003C65E4"/>
    <w:rsid w:val="003C672F"/>
    <w:rsid w:val="003C757D"/>
    <w:rsid w:val="003C7712"/>
    <w:rsid w:val="003C7862"/>
    <w:rsid w:val="003C7ECD"/>
    <w:rsid w:val="003D007D"/>
    <w:rsid w:val="003D01A1"/>
    <w:rsid w:val="003D04D6"/>
    <w:rsid w:val="003D04F6"/>
    <w:rsid w:val="003D0979"/>
    <w:rsid w:val="003D1104"/>
    <w:rsid w:val="003D114D"/>
    <w:rsid w:val="003D13C8"/>
    <w:rsid w:val="003D18CC"/>
    <w:rsid w:val="003D3583"/>
    <w:rsid w:val="003D391E"/>
    <w:rsid w:val="003D3B6F"/>
    <w:rsid w:val="003D40E8"/>
    <w:rsid w:val="003D455E"/>
    <w:rsid w:val="003D4DC6"/>
    <w:rsid w:val="003D5785"/>
    <w:rsid w:val="003D5A2D"/>
    <w:rsid w:val="003D5A9D"/>
    <w:rsid w:val="003D62C0"/>
    <w:rsid w:val="003D65F6"/>
    <w:rsid w:val="003D6911"/>
    <w:rsid w:val="003D7805"/>
    <w:rsid w:val="003D7E4B"/>
    <w:rsid w:val="003E0035"/>
    <w:rsid w:val="003E0C14"/>
    <w:rsid w:val="003E0D6F"/>
    <w:rsid w:val="003E1591"/>
    <w:rsid w:val="003E16AF"/>
    <w:rsid w:val="003E173D"/>
    <w:rsid w:val="003E1ACF"/>
    <w:rsid w:val="003E216C"/>
    <w:rsid w:val="003E236E"/>
    <w:rsid w:val="003E259D"/>
    <w:rsid w:val="003E26BA"/>
    <w:rsid w:val="003E2906"/>
    <w:rsid w:val="003E2969"/>
    <w:rsid w:val="003E2C1A"/>
    <w:rsid w:val="003E3095"/>
    <w:rsid w:val="003E330F"/>
    <w:rsid w:val="003E3478"/>
    <w:rsid w:val="003E3BBD"/>
    <w:rsid w:val="003E3DB0"/>
    <w:rsid w:val="003E4E74"/>
    <w:rsid w:val="003E5922"/>
    <w:rsid w:val="003E5F7D"/>
    <w:rsid w:val="003E6520"/>
    <w:rsid w:val="003E67E7"/>
    <w:rsid w:val="003E6B25"/>
    <w:rsid w:val="003E6B3C"/>
    <w:rsid w:val="003E6B95"/>
    <w:rsid w:val="003E70FF"/>
    <w:rsid w:val="003E725B"/>
    <w:rsid w:val="003E7F1B"/>
    <w:rsid w:val="003F005A"/>
    <w:rsid w:val="003F0862"/>
    <w:rsid w:val="003F08BC"/>
    <w:rsid w:val="003F0B41"/>
    <w:rsid w:val="003F1150"/>
    <w:rsid w:val="003F1E39"/>
    <w:rsid w:val="003F229D"/>
    <w:rsid w:val="003F25F0"/>
    <w:rsid w:val="003F2D5B"/>
    <w:rsid w:val="003F5AD2"/>
    <w:rsid w:val="003F5CA4"/>
    <w:rsid w:val="003F6D50"/>
    <w:rsid w:val="003F7006"/>
    <w:rsid w:val="003F7507"/>
    <w:rsid w:val="003F7C72"/>
    <w:rsid w:val="003F7D10"/>
    <w:rsid w:val="0040000C"/>
    <w:rsid w:val="00401000"/>
    <w:rsid w:val="004016C6"/>
    <w:rsid w:val="0040179A"/>
    <w:rsid w:val="00401856"/>
    <w:rsid w:val="004028A2"/>
    <w:rsid w:val="00402FEB"/>
    <w:rsid w:val="00403344"/>
    <w:rsid w:val="00403C82"/>
    <w:rsid w:val="00404157"/>
    <w:rsid w:val="00404C44"/>
    <w:rsid w:val="00404EE8"/>
    <w:rsid w:val="0040510D"/>
    <w:rsid w:val="0040512D"/>
    <w:rsid w:val="0040602F"/>
    <w:rsid w:val="00406AFB"/>
    <w:rsid w:val="0040710C"/>
    <w:rsid w:val="00407382"/>
    <w:rsid w:val="0040784A"/>
    <w:rsid w:val="0040791B"/>
    <w:rsid w:val="00411958"/>
    <w:rsid w:val="00411B2A"/>
    <w:rsid w:val="004125FF"/>
    <w:rsid w:val="00412973"/>
    <w:rsid w:val="00412D42"/>
    <w:rsid w:val="00412DA4"/>
    <w:rsid w:val="00412EB6"/>
    <w:rsid w:val="0041351F"/>
    <w:rsid w:val="004137C8"/>
    <w:rsid w:val="00413BF9"/>
    <w:rsid w:val="00413C25"/>
    <w:rsid w:val="0041507D"/>
    <w:rsid w:val="00415531"/>
    <w:rsid w:val="00416330"/>
    <w:rsid w:val="004176C7"/>
    <w:rsid w:val="00417877"/>
    <w:rsid w:val="00417D9F"/>
    <w:rsid w:val="00417E9E"/>
    <w:rsid w:val="00420229"/>
    <w:rsid w:val="00420DBA"/>
    <w:rsid w:val="00421311"/>
    <w:rsid w:val="00421B35"/>
    <w:rsid w:val="00422E13"/>
    <w:rsid w:val="0042350F"/>
    <w:rsid w:val="00423599"/>
    <w:rsid w:val="0042384C"/>
    <w:rsid w:val="00423893"/>
    <w:rsid w:val="00423A8D"/>
    <w:rsid w:val="00423BC9"/>
    <w:rsid w:val="00423D91"/>
    <w:rsid w:val="004255B4"/>
    <w:rsid w:val="00425ACA"/>
    <w:rsid w:val="00426766"/>
    <w:rsid w:val="004267D0"/>
    <w:rsid w:val="004279CA"/>
    <w:rsid w:val="00427A82"/>
    <w:rsid w:val="00427EA2"/>
    <w:rsid w:val="00430115"/>
    <w:rsid w:val="00430A4B"/>
    <w:rsid w:val="00431C46"/>
    <w:rsid w:val="004327E6"/>
    <w:rsid w:val="004329DC"/>
    <w:rsid w:val="00432AC6"/>
    <w:rsid w:val="004337A4"/>
    <w:rsid w:val="004341C6"/>
    <w:rsid w:val="00434C5E"/>
    <w:rsid w:val="00435765"/>
    <w:rsid w:val="00435B70"/>
    <w:rsid w:val="004360B6"/>
    <w:rsid w:val="004362E5"/>
    <w:rsid w:val="00436356"/>
    <w:rsid w:val="004403CD"/>
    <w:rsid w:val="00440722"/>
    <w:rsid w:val="00441ABD"/>
    <w:rsid w:val="00442575"/>
    <w:rsid w:val="004425D9"/>
    <w:rsid w:val="004429C7"/>
    <w:rsid w:val="00443244"/>
    <w:rsid w:val="004449B7"/>
    <w:rsid w:val="00444AF6"/>
    <w:rsid w:val="0044519D"/>
    <w:rsid w:val="00445544"/>
    <w:rsid w:val="00445C0B"/>
    <w:rsid w:val="00446195"/>
    <w:rsid w:val="00447CD0"/>
    <w:rsid w:val="00447FC2"/>
    <w:rsid w:val="004502F4"/>
    <w:rsid w:val="004506F4"/>
    <w:rsid w:val="004509D1"/>
    <w:rsid w:val="00450A42"/>
    <w:rsid w:val="00450A51"/>
    <w:rsid w:val="00450E98"/>
    <w:rsid w:val="004513A5"/>
    <w:rsid w:val="00451D50"/>
    <w:rsid w:val="00452339"/>
    <w:rsid w:val="00452EC4"/>
    <w:rsid w:val="00452ECF"/>
    <w:rsid w:val="00453216"/>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E36"/>
    <w:rsid w:val="00460F1D"/>
    <w:rsid w:val="00460FB5"/>
    <w:rsid w:val="00461155"/>
    <w:rsid w:val="0046218C"/>
    <w:rsid w:val="004623D4"/>
    <w:rsid w:val="00463944"/>
    <w:rsid w:val="00463B60"/>
    <w:rsid w:val="0046512A"/>
    <w:rsid w:val="00465234"/>
    <w:rsid w:val="004654C2"/>
    <w:rsid w:val="00465AC0"/>
    <w:rsid w:val="00465B24"/>
    <w:rsid w:val="00466858"/>
    <w:rsid w:val="00466D0F"/>
    <w:rsid w:val="00467544"/>
    <w:rsid w:val="004676BA"/>
    <w:rsid w:val="0046784C"/>
    <w:rsid w:val="00467ECB"/>
    <w:rsid w:val="004710C3"/>
    <w:rsid w:val="00471459"/>
    <w:rsid w:val="00472274"/>
    <w:rsid w:val="004722D4"/>
    <w:rsid w:val="00472AD0"/>
    <w:rsid w:val="00472D9C"/>
    <w:rsid w:val="00473166"/>
    <w:rsid w:val="004734ED"/>
    <w:rsid w:val="00473B60"/>
    <w:rsid w:val="00474C15"/>
    <w:rsid w:val="00475434"/>
    <w:rsid w:val="0047555E"/>
    <w:rsid w:val="00475AFF"/>
    <w:rsid w:val="00475D30"/>
    <w:rsid w:val="004764B4"/>
    <w:rsid w:val="004765F4"/>
    <w:rsid w:val="00476B4D"/>
    <w:rsid w:val="00476CBC"/>
    <w:rsid w:val="00476E6C"/>
    <w:rsid w:val="00477282"/>
    <w:rsid w:val="00477947"/>
    <w:rsid w:val="00480344"/>
    <w:rsid w:val="00480997"/>
    <w:rsid w:val="00480FA1"/>
    <w:rsid w:val="00481FD7"/>
    <w:rsid w:val="00482DE5"/>
    <w:rsid w:val="00483266"/>
    <w:rsid w:val="0048352E"/>
    <w:rsid w:val="004836A9"/>
    <w:rsid w:val="00483B23"/>
    <w:rsid w:val="004840D7"/>
    <w:rsid w:val="00484372"/>
    <w:rsid w:val="00484625"/>
    <w:rsid w:val="004846F4"/>
    <w:rsid w:val="00485C26"/>
    <w:rsid w:val="00485EC0"/>
    <w:rsid w:val="00486A51"/>
    <w:rsid w:val="00486C42"/>
    <w:rsid w:val="004875E1"/>
    <w:rsid w:val="00487B37"/>
    <w:rsid w:val="00490636"/>
    <w:rsid w:val="00490FF0"/>
    <w:rsid w:val="004910FE"/>
    <w:rsid w:val="00491198"/>
    <w:rsid w:val="00491604"/>
    <w:rsid w:val="004917E0"/>
    <w:rsid w:val="00491BF6"/>
    <w:rsid w:val="00491FED"/>
    <w:rsid w:val="00492893"/>
    <w:rsid w:val="00492F82"/>
    <w:rsid w:val="00493211"/>
    <w:rsid w:val="004936FB"/>
    <w:rsid w:val="00493E96"/>
    <w:rsid w:val="004943C2"/>
    <w:rsid w:val="00494918"/>
    <w:rsid w:val="00494C65"/>
    <w:rsid w:val="00494E77"/>
    <w:rsid w:val="00494F0C"/>
    <w:rsid w:val="0049521D"/>
    <w:rsid w:val="00495557"/>
    <w:rsid w:val="0049618D"/>
    <w:rsid w:val="004965EF"/>
    <w:rsid w:val="0049719D"/>
    <w:rsid w:val="00497BA6"/>
    <w:rsid w:val="00497FCD"/>
    <w:rsid w:val="004A095C"/>
    <w:rsid w:val="004A0D1E"/>
    <w:rsid w:val="004A0E66"/>
    <w:rsid w:val="004A0EEC"/>
    <w:rsid w:val="004A130F"/>
    <w:rsid w:val="004A17EF"/>
    <w:rsid w:val="004A1BDA"/>
    <w:rsid w:val="004A22DA"/>
    <w:rsid w:val="004A2479"/>
    <w:rsid w:val="004A2700"/>
    <w:rsid w:val="004A2E99"/>
    <w:rsid w:val="004A36C8"/>
    <w:rsid w:val="004A3721"/>
    <w:rsid w:val="004A3742"/>
    <w:rsid w:val="004A37B8"/>
    <w:rsid w:val="004A3CC2"/>
    <w:rsid w:val="004A3ED3"/>
    <w:rsid w:val="004A47BC"/>
    <w:rsid w:val="004A4AC6"/>
    <w:rsid w:val="004A63F8"/>
    <w:rsid w:val="004A672C"/>
    <w:rsid w:val="004B1199"/>
    <w:rsid w:val="004B16C4"/>
    <w:rsid w:val="004B1867"/>
    <w:rsid w:val="004B2A64"/>
    <w:rsid w:val="004B38F1"/>
    <w:rsid w:val="004B4141"/>
    <w:rsid w:val="004B41DA"/>
    <w:rsid w:val="004B440E"/>
    <w:rsid w:val="004B44D3"/>
    <w:rsid w:val="004B470D"/>
    <w:rsid w:val="004B4764"/>
    <w:rsid w:val="004B4846"/>
    <w:rsid w:val="004B5394"/>
    <w:rsid w:val="004B53ED"/>
    <w:rsid w:val="004B5BDD"/>
    <w:rsid w:val="004B6420"/>
    <w:rsid w:val="004B6E9E"/>
    <w:rsid w:val="004B6F83"/>
    <w:rsid w:val="004B7C29"/>
    <w:rsid w:val="004C06E5"/>
    <w:rsid w:val="004C1B7D"/>
    <w:rsid w:val="004C1E3C"/>
    <w:rsid w:val="004C25F0"/>
    <w:rsid w:val="004C26DD"/>
    <w:rsid w:val="004C28F8"/>
    <w:rsid w:val="004C2B5D"/>
    <w:rsid w:val="004C2D68"/>
    <w:rsid w:val="004C2F56"/>
    <w:rsid w:val="004C339D"/>
    <w:rsid w:val="004C33E8"/>
    <w:rsid w:val="004C3595"/>
    <w:rsid w:val="004C4307"/>
    <w:rsid w:val="004C4309"/>
    <w:rsid w:val="004C49E3"/>
    <w:rsid w:val="004C4E8A"/>
    <w:rsid w:val="004C4F1B"/>
    <w:rsid w:val="004C514A"/>
    <w:rsid w:val="004C645A"/>
    <w:rsid w:val="004C6572"/>
    <w:rsid w:val="004C66D1"/>
    <w:rsid w:val="004C6D4F"/>
    <w:rsid w:val="004C7541"/>
    <w:rsid w:val="004C778A"/>
    <w:rsid w:val="004D1E71"/>
    <w:rsid w:val="004D2CDF"/>
    <w:rsid w:val="004D33CE"/>
    <w:rsid w:val="004D4AAE"/>
    <w:rsid w:val="004D5C2F"/>
    <w:rsid w:val="004D607C"/>
    <w:rsid w:val="004D7B1D"/>
    <w:rsid w:val="004D7C86"/>
    <w:rsid w:val="004E0197"/>
    <w:rsid w:val="004E1122"/>
    <w:rsid w:val="004E1409"/>
    <w:rsid w:val="004E1A87"/>
    <w:rsid w:val="004E1BB0"/>
    <w:rsid w:val="004E26CD"/>
    <w:rsid w:val="004E3030"/>
    <w:rsid w:val="004E3311"/>
    <w:rsid w:val="004E38EC"/>
    <w:rsid w:val="004E3933"/>
    <w:rsid w:val="004E4549"/>
    <w:rsid w:val="004E4C83"/>
    <w:rsid w:val="004E4D53"/>
    <w:rsid w:val="004E4D84"/>
    <w:rsid w:val="004E4EBC"/>
    <w:rsid w:val="004E5104"/>
    <w:rsid w:val="004E5450"/>
    <w:rsid w:val="004E5B06"/>
    <w:rsid w:val="004E5E23"/>
    <w:rsid w:val="004E5FA8"/>
    <w:rsid w:val="004E684C"/>
    <w:rsid w:val="004E6FF1"/>
    <w:rsid w:val="004E76DB"/>
    <w:rsid w:val="004F1441"/>
    <w:rsid w:val="004F1827"/>
    <w:rsid w:val="004F19AF"/>
    <w:rsid w:val="004F1F90"/>
    <w:rsid w:val="004F235E"/>
    <w:rsid w:val="004F2401"/>
    <w:rsid w:val="004F2A44"/>
    <w:rsid w:val="004F2DAD"/>
    <w:rsid w:val="004F3459"/>
    <w:rsid w:val="004F34F7"/>
    <w:rsid w:val="004F35FF"/>
    <w:rsid w:val="004F4705"/>
    <w:rsid w:val="004F55D6"/>
    <w:rsid w:val="004F565A"/>
    <w:rsid w:val="004F571B"/>
    <w:rsid w:val="004F64EB"/>
    <w:rsid w:val="004F70C5"/>
    <w:rsid w:val="004F7120"/>
    <w:rsid w:val="004F7A74"/>
    <w:rsid w:val="004F7CE1"/>
    <w:rsid w:val="00500250"/>
    <w:rsid w:val="00500264"/>
    <w:rsid w:val="00500824"/>
    <w:rsid w:val="00500DAB"/>
    <w:rsid w:val="00500DBD"/>
    <w:rsid w:val="00501144"/>
    <w:rsid w:val="00501324"/>
    <w:rsid w:val="005013EF"/>
    <w:rsid w:val="005016CC"/>
    <w:rsid w:val="005019E0"/>
    <w:rsid w:val="0050211F"/>
    <w:rsid w:val="005022E7"/>
    <w:rsid w:val="00502A93"/>
    <w:rsid w:val="00505E8B"/>
    <w:rsid w:val="00506083"/>
    <w:rsid w:val="005068D6"/>
    <w:rsid w:val="00506B86"/>
    <w:rsid w:val="00506E12"/>
    <w:rsid w:val="00506EEC"/>
    <w:rsid w:val="00506FD4"/>
    <w:rsid w:val="005100C8"/>
    <w:rsid w:val="005107FF"/>
    <w:rsid w:val="00510CBC"/>
    <w:rsid w:val="0051102D"/>
    <w:rsid w:val="005112A5"/>
    <w:rsid w:val="00511F48"/>
    <w:rsid w:val="00512448"/>
    <w:rsid w:val="0051253A"/>
    <w:rsid w:val="0051266C"/>
    <w:rsid w:val="005129CA"/>
    <w:rsid w:val="00513B72"/>
    <w:rsid w:val="00515277"/>
    <w:rsid w:val="005158C2"/>
    <w:rsid w:val="005167E9"/>
    <w:rsid w:val="005169DE"/>
    <w:rsid w:val="0051754D"/>
    <w:rsid w:val="0051785D"/>
    <w:rsid w:val="00517913"/>
    <w:rsid w:val="0052005F"/>
    <w:rsid w:val="00520200"/>
    <w:rsid w:val="00520E2D"/>
    <w:rsid w:val="00520F04"/>
    <w:rsid w:val="005212DA"/>
    <w:rsid w:val="00521565"/>
    <w:rsid w:val="00521717"/>
    <w:rsid w:val="005223D4"/>
    <w:rsid w:val="005224B2"/>
    <w:rsid w:val="005234CB"/>
    <w:rsid w:val="00523B23"/>
    <w:rsid w:val="00523DFA"/>
    <w:rsid w:val="005254BC"/>
    <w:rsid w:val="005256FC"/>
    <w:rsid w:val="00526C27"/>
    <w:rsid w:val="00526CE1"/>
    <w:rsid w:val="00526DFF"/>
    <w:rsid w:val="00526EEF"/>
    <w:rsid w:val="00527473"/>
    <w:rsid w:val="00527EF9"/>
    <w:rsid w:val="005305FF"/>
    <w:rsid w:val="00530C9B"/>
    <w:rsid w:val="0053165F"/>
    <w:rsid w:val="005316C4"/>
    <w:rsid w:val="00532334"/>
    <w:rsid w:val="005324AF"/>
    <w:rsid w:val="0053402C"/>
    <w:rsid w:val="00534090"/>
    <w:rsid w:val="0053426E"/>
    <w:rsid w:val="00534ABA"/>
    <w:rsid w:val="00535CB8"/>
    <w:rsid w:val="00535FFF"/>
    <w:rsid w:val="0053616F"/>
    <w:rsid w:val="005368AD"/>
    <w:rsid w:val="00536FD7"/>
    <w:rsid w:val="005370BC"/>
    <w:rsid w:val="00537B35"/>
    <w:rsid w:val="00537DE7"/>
    <w:rsid w:val="00537EC4"/>
    <w:rsid w:val="00537FE4"/>
    <w:rsid w:val="0054027D"/>
    <w:rsid w:val="00541222"/>
    <w:rsid w:val="005418EA"/>
    <w:rsid w:val="00541A8D"/>
    <w:rsid w:val="00543C38"/>
    <w:rsid w:val="00544DA0"/>
    <w:rsid w:val="005454BD"/>
    <w:rsid w:val="005457E4"/>
    <w:rsid w:val="005464C3"/>
    <w:rsid w:val="00546860"/>
    <w:rsid w:val="00546C49"/>
    <w:rsid w:val="0055010B"/>
    <w:rsid w:val="00550D59"/>
    <w:rsid w:val="0055110D"/>
    <w:rsid w:val="00551F81"/>
    <w:rsid w:val="0055210F"/>
    <w:rsid w:val="005524CA"/>
    <w:rsid w:val="00552CD7"/>
    <w:rsid w:val="00553051"/>
    <w:rsid w:val="005533BE"/>
    <w:rsid w:val="0055426E"/>
    <w:rsid w:val="00554B30"/>
    <w:rsid w:val="00554FFB"/>
    <w:rsid w:val="005568DE"/>
    <w:rsid w:val="00556E4F"/>
    <w:rsid w:val="0055724E"/>
    <w:rsid w:val="00557C50"/>
    <w:rsid w:val="0056035F"/>
    <w:rsid w:val="005606B6"/>
    <w:rsid w:val="005608D6"/>
    <w:rsid w:val="00560F19"/>
    <w:rsid w:val="0056192F"/>
    <w:rsid w:val="00561E6B"/>
    <w:rsid w:val="005621D2"/>
    <w:rsid w:val="005621E0"/>
    <w:rsid w:val="005626F3"/>
    <w:rsid w:val="00562D90"/>
    <w:rsid w:val="00563317"/>
    <w:rsid w:val="00563A23"/>
    <w:rsid w:val="00563A5A"/>
    <w:rsid w:val="00563C61"/>
    <w:rsid w:val="00563ECB"/>
    <w:rsid w:val="00563F47"/>
    <w:rsid w:val="005640BB"/>
    <w:rsid w:val="00564C23"/>
    <w:rsid w:val="00565093"/>
    <w:rsid w:val="00565406"/>
    <w:rsid w:val="00565570"/>
    <w:rsid w:val="005657DD"/>
    <w:rsid w:val="00565B29"/>
    <w:rsid w:val="005664CC"/>
    <w:rsid w:val="0056664B"/>
    <w:rsid w:val="005670F9"/>
    <w:rsid w:val="00567588"/>
    <w:rsid w:val="00567992"/>
    <w:rsid w:val="00567C3C"/>
    <w:rsid w:val="005702F8"/>
    <w:rsid w:val="00571231"/>
    <w:rsid w:val="00571767"/>
    <w:rsid w:val="00571E44"/>
    <w:rsid w:val="005738EE"/>
    <w:rsid w:val="00573D3C"/>
    <w:rsid w:val="00573E61"/>
    <w:rsid w:val="0057411B"/>
    <w:rsid w:val="005741B6"/>
    <w:rsid w:val="00574525"/>
    <w:rsid w:val="00574778"/>
    <w:rsid w:val="0057498F"/>
    <w:rsid w:val="00574DE9"/>
    <w:rsid w:val="00575DF4"/>
    <w:rsid w:val="00576FB7"/>
    <w:rsid w:val="0057765D"/>
    <w:rsid w:val="005777FC"/>
    <w:rsid w:val="005808EB"/>
    <w:rsid w:val="00580D37"/>
    <w:rsid w:val="00581FA0"/>
    <w:rsid w:val="00582B90"/>
    <w:rsid w:val="00583134"/>
    <w:rsid w:val="005831A7"/>
    <w:rsid w:val="00583203"/>
    <w:rsid w:val="00583321"/>
    <w:rsid w:val="0058341E"/>
    <w:rsid w:val="00584F3A"/>
    <w:rsid w:val="005853AB"/>
    <w:rsid w:val="00585748"/>
    <w:rsid w:val="005859C5"/>
    <w:rsid w:val="00585C79"/>
    <w:rsid w:val="00585DF7"/>
    <w:rsid w:val="00585FD0"/>
    <w:rsid w:val="00586144"/>
    <w:rsid w:val="005861C9"/>
    <w:rsid w:val="00586484"/>
    <w:rsid w:val="00586564"/>
    <w:rsid w:val="00587785"/>
    <w:rsid w:val="0058788D"/>
    <w:rsid w:val="00587E29"/>
    <w:rsid w:val="00587FE6"/>
    <w:rsid w:val="0059040D"/>
    <w:rsid w:val="00591698"/>
    <w:rsid w:val="00592A3E"/>
    <w:rsid w:val="00592B6A"/>
    <w:rsid w:val="005935B5"/>
    <w:rsid w:val="00593B87"/>
    <w:rsid w:val="00593C1C"/>
    <w:rsid w:val="00593E94"/>
    <w:rsid w:val="00594143"/>
    <w:rsid w:val="00594543"/>
    <w:rsid w:val="00594612"/>
    <w:rsid w:val="00595873"/>
    <w:rsid w:val="00595CDD"/>
    <w:rsid w:val="00596023"/>
    <w:rsid w:val="005964BB"/>
    <w:rsid w:val="00596701"/>
    <w:rsid w:val="00596A70"/>
    <w:rsid w:val="00596BD3"/>
    <w:rsid w:val="00596BE7"/>
    <w:rsid w:val="00596C3E"/>
    <w:rsid w:val="005977DD"/>
    <w:rsid w:val="005A04BD"/>
    <w:rsid w:val="005A0A3F"/>
    <w:rsid w:val="005A114F"/>
    <w:rsid w:val="005A1AD0"/>
    <w:rsid w:val="005A1EC0"/>
    <w:rsid w:val="005A1F49"/>
    <w:rsid w:val="005A2364"/>
    <w:rsid w:val="005A2480"/>
    <w:rsid w:val="005A29B3"/>
    <w:rsid w:val="005A2B2C"/>
    <w:rsid w:val="005A2D6B"/>
    <w:rsid w:val="005A3252"/>
    <w:rsid w:val="005A33F7"/>
    <w:rsid w:val="005A3A17"/>
    <w:rsid w:val="005A40CF"/>
    <w:rsid w:val="005A4A9C"/>
    <w:rsid w:val="005A4BAE"/>
    <w:rsid w:val="005A4F39"/>
    <w:rsid w:val="005A574D"/>
    <w:rsid w:val="005A5B5C"/>
    <w:rsid w:val="005A6493"/>
    <w:rsid w:val="005A6E93"/>
    <w:rsid w:val="005A707A"/>
    <w:rsid w:val="005A7148"/>
    <w:rsid w:val="005A7305"/>
    <w:rsid w:val="005A7340"/>
    <w:rsid w:val="005A7F93"/>
    <w:rsid w:val="005B05BA"/>
    <w:rsid w:val="005B07EA"/>
    <w:rsid w:val="005B0B20"/>
    <w:rsid w:val="005B0BD6"/>
    <w:rsid w:val="005B0EFB"/>
    <w:rsid w:val="005B1060"/>
    <w:rsid w:val="005B12B9"/>
    <w:rsid w:val="005B17C1"/>
    <w:rsid w:val="005B1938"/>
    <w:rsid w:val="005B1EDD"/>
    <w:rsid w:val="005B3737"/>
    <w:rsid w:val="005B3A42"/>
    <w:rsid w:val="005B5D40"/>
    <w:rsid w:val="005B5EFC"/>
    <w:rsid w:val="005B62DF"/>
    <w:rsid w:val="005B6412"/>
    <w:rsid w:val="005B6474"/>
    <w:rsid w:val="005B6698"/>
    <w:rsid w:val="005B68A7"/>
    <w:rsid w:val="005B6AC3"/>
    <w:rsid w:val="005B6E26"/>
    <w:rsid w:val="005B710E"/>
    <w:rsid w:val="005B7301"/>
    <w:rsid w:val="005B7826"/>
    <w:rsid w:val="005C03ED"/>
    <w:rsid w:val="005C055E"/>
    <w:rsid w:val="005C0F3C"/>
    <w:rsid w:val="005C0FA1"/>
    <w:rsid w:val="005C1615"/>
    <w:rsid w:val="005C1D98"/>
    <w:rsid w:val="005C1DA5"/>
    <w:rsid w:val="005C2559"/>
    <w:rsid w:val="005C2686"/>
    <w:rsid w:val="005C2873"/>
    <w:rsid w:val="005C3157"/>
    <w:rsid w:val="005C34FC"/>
    <w:rsid w:val="005C3B5C"/>
    <w:rsid w:val="005C3C7F"/>
    <w:rsid w:val="005C5143"/>
    <w:rsid w:val="005C5639"/>
    <w:rsid w:val="005C5742"/>
    <w:rsid w:val="005C6CA5"/>
    <w:rsid w:val="005C760E"/>
    <w:rsid w:val="005C7E9E"/>
    <w:rsid w:val="005D07F9"/>
    <w:rsid w:val="005D18C9"/>
    <w:rsid w:val="005D1B72"/>
    <w:rsid w:val="005D2471"/>
    <w:rsid w:val="005D25A3"/>
    <w:rsid w:val="005D2779"/>
    <w:rsid w:val="005D3242"/>
    <w:rsid w:val="005D4920"/>
    <w:rsid w:val="005D4B11"/>
    <w:rsid w:val="005D610C"/>
    <w:rsid w:val="005D6379"/>
    <w:rsid w:val="005D674B"/>
    <w:rsid w:val="005D67B3"/>
    <w:rsid w:val="005D74E7"/>
    <w:rsid w:val="005D7C64"/>
    <w:rsid w:val="005D7F7B"/>
    <w:rsid w:val="005E071E"/>
    <w:rsid w:val="005E104A"/>
    <w:rsid w:val="005E16BF"/>
    <w:rsid w:val="005E1B10"/>
    <w:rsid w:val="005E20D2"/>
    <w:rsid w:val="005E3BCD"/>
    <w:rsid w:val="005E3E97"/>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9D0"/>
    <w:rsid w:val="005F2C1F"/>
    <w:rsid w:val="005F2DFB"/>
    <w:rsid w:val="005F2E44"/>
    <w:rsid w:val="005F35B4"/>
    <w:rsid w:val="005F3690"/>
    <w:rsid w:val="005F3986"/>
    <w:rsid w:val="005F3CDB"/>
    <w:rsid w:val="005F4C57"/>
    <w:rsid w:val="005F6774"/>
    <w:rsid w:val="005F79AA"/>
    <w:rsid w:val="0060044B"/>
    <w:rsid w:val="00600CF7"/>
    <w:rsid w:val="00601165"/>
    <w:rsid w:val="006013D7"/>
    <w:rsid w:val="006014DB"/>
    <w:rsid w:val="00601587"/>
    <w:rsid w:val="00602079"/>
    <w:rsid w:val="006022F3"/>
    <w:rsid w:val="00602579"/>
    <w:rsid w:val="00602BA4"/>
    <w:rsid w:val="00602DA2"/>
    <w:rsid w:val="00602FF4"/>
    <w:rsid w:val="00603228"/>
    <w:rsid w:val="00603BE8"/>
    <w:rsid w:val="00604ACD"/>
    <w:rsid w:val="00604C15"/>
    <w:rsid w:val="00604DC2"/>
    <w:rsid w:val="006060C4"/>
    <w:rsid w:val="00607C35"/>
    <w:rsid w:val="00607CF6"/>
    <w:rsid w:val="00611777"/>
    <w:rsid w:val="0061189F"/>
    <w:rsid w:val="0061219B"/>
    <w:rsid w:val="00612D05"/>
    <w:rsid w:val="00613B8B"/>
    <w:rsid w:val="00613FB6"/>
    <w:rsid w:val="006140C6"/>
    <w:rsid w:val="00614134"/>
    <w:rsid w:val="00614241"/>
    <w:rsid w:val="0061428D"/>
    <w:rsid w:val="00614D36"/>
    <w:rsid w:val="00614F02"/>
    <w:rsid w:val="00615411"/>
    <w:rsid w:val="006154CC"/>
    <w:rsid w:val="0061599E"/>
    <w:rsid w:val="00615AC7"/>
    <w:rsid w:val="006162E6"/>
    <w:rsid w:val="006164DA"/>
    <w:rsid w:val="00616EE5"/>
    <w:rsid w:val="00617149"/>
    <w:rsid w:val="006171A5"/>
    <w:rsid w:val="0061760E"/>
    <w:rsid w:val="00620309"/>
    <w:rsid w:val="006207F9"/>
    <w:rsid w:val="00621401"/>
    <w:rsid w:val="0062159D"/>
    <w:rsid w:val="00621680"/>
    <w:rsid w:val="00621EC5"/>
    <w:rsid w:val="006223E0"/>
    <w:rsid w:val="006224D0"/>
    <w:rsid w:val="006226A3"/>
    <w:rsid w:val="006226C6"/>
    <w:rsid w:val="00622BCE"/>
    <w:rsid w:val="00622E29"/>
    <w:rsid w:val="00623643"/>
    <w:rsid w:val="006236B4"/>
    <w:rsid w:val="00624018"/>
    <w:rsid w:val="006240C4"/>
    <w:rsid w:val="00624B3C"/>
    <w:rsid w:val="00625160"/>
    <w:rsid w:val="006252C2"/>
    <w:rsid w:val="00625304"/>
    <w:rsid w:val="006253A2"/>
    <w:rsid w:val="0062581B"/>
    <w:rsid w:val="00625FD5"/>
    <w:rsid w:val="006261F4"/>
    <w:rsid w:val="0063164E"/>
    <w:rsid w:val="0063191D"/>
    <w:rsid w:val="00633334"/>
    <w:rsid w:val="00633488"/>
    <w:rsid w:val="00633581"/>
    <w:rsid w:val="006339AF"/>
    <w:rsid w:val="00633C47"/>
    <w:rsid w:val="006348F7"/>
    <w:rsid w:val="0063512D"/>
    <w:rsid w:val="006358FB"/>
    <w:rsid w:val="00635ADD"/>
    <w:rsid w:val="00635AE2"/>
    <w:rsid w:val="00635C3F"/>
    <w:rsid w:val="00635D86"/>
    <w:rsid w:val="00635E1E"/>
    <w:rsid w:val="006360D6"/>
    <w:rsid w:val="0063677C"/>
    <w:rsid w:val="00636972"/>
    <w:rsid w:val="00636B69"/>
    <w:rsid w:val="00636BC2"/>
    <w:rsid w:val="006404B1"/>
    <w:rsid w:val="006404D1"/>
    <w:rsid w:val="00640F43"/>
    <w:rsid w:val="006412CA"/>
    <w:rsid w:val="006420DA"/>
    <w:rsid w:val="00642A0A"/>
    <w:rsid w:val="00642C9D"/>
    <w:rsid w:val="00643AC1"/>
    <w:rsid w:val="00643BEB"/>
    <w:rsid w:val="00643D62"/>
    <w:rsid w:val="00644A5E"/>
    <w:rsid w:val="00644A6C"/>
    <w:rsid w:val="00644D69"/>
    <w:rsid w:val="006457A8"/>
    <w:rsid w:val="006457D1"/>
    <w:rsid w:val="00645EA0"/>
    <w:rsid w:val="00645F76"/>
    <w:rsid w:val="00646AF9"/>
    <w:rsid w:val="00646EB0"/>
    <w:rsid w:val="0064714D"/>
    <w:rsid w:val="006471EA"/>
    <w:rsid w:val="0064727D"/>
    <w:rsid w:val="006473CE"/>
    <w:rsid w:val="00647B32"/>
    <w:rsid w:val="00647C27"/>
    <w:rsid w:val="006519E6"/>
    <w:rsid w:val="00651CDE"/>
    <w:rsid w:val="00652326"/>
    <w:rsid w:val="006524F6"/>
    <w:rsid w:val="00652907"/>
    <w:rsid w:val="00652E06"/>
    <w:rsid w:val="00652F8E"/>
    <w:rsid w:val="00653951"/>
    <w:rsid w:val="00653FC4"/>
    <w:rsid w:val="00654F06"/>
    <w:rsid w:val="00654F91"/>
    <w:rsid w:val="006550E4"/>
    <w:rsid w:val="00655361"/>
    <w:rsid w:val="00655806"/>
    <w:rsid w:val="00655B2C"/>
    <w:rsid w:val="00656253"/>
    <w:rsid w:val="00656799"/>
    <w:rsid w:val="00656B77"/>
    <w:rsid w:val="00656E72"/>
    <w:rsid w:val="006578A1"/>
    <w:rsid w:val="0066021C"/>
    <w:rsid w:val="0066137B"/>
    <w:rsid w:val="006613D0"/>
    <w:rsid w:val="006615E3"/>
    <w:rsid w:val="0066174E"/>
    <w:rsid w:val="00661BBB"/>
    <w:rsid w:val="00661E57"/>
    <w:rsid w:val="006629E4"/>
    <w:rsid w:val="0066352E"/>
    <w:rsid w:val="00663783"/>
    <w:rsid w:val="00663E47"/>
    <w:rsid w:val="006644A7"/>
    <w:rsid w:val="00664BDE"/>
    <w:rsid w:val="00665072"/>
    <w:rsid w:val="0066565B"/>
    <w:rsid w:val="00665C44"/>
    <w:rsid w:val="0066602F"/>
    <w:rsid w:val="00666284"/>
    <w:rsid w:val="006667F3"/>
    <w:rsid w:val="00667AEA"/>
    <w:rsid w:val="006704FA"/>
    <w:rsid w:val="00670687"/>
    <w:rsid w:val="00670AF8"/>
    <w:rsid w:val="00670DC5"/>
    <w:rsid w:val="00671652"/>
    <w:rsid w:val="00671FAA"/>
    <w:rsid w:val="00672E45"/>
    <w:rsid w:val="00673C74"/>
    <w:rsid w:val="00674A91"/>
    <w:rsid w:val="00675DA5"/>
    <w:rsid w:val="00680482"/>
    <w:rsid w:val="006808DC"/>
    <w:rsid w:val="006816B6"/>
    <w:rsid w:val="00681942"/>
    <w:rsid w:val="006820EB"/>
    <w:rsid w:val="00682128"/>
    <w:rsid w:val="0068220C"/>
    <w:rsid w:val="00682AB1"/>
    <w:rsid w:val="00682E9F"/>
    <w:rsid w:val="00683139"/>
    <w:rsid w:val="00683252"/>
    <w:rsid w:val="0068343A"/>
    <w:rsid w:val="006834D4"/>
    <w:rsid w:val="00683B62"/>
    <w:rsid w:val="006840AA"/>
    <w:rsid w:val="0068413D"/>
    <w:rsid w:val="006844AC"/>
    <w:rsid w:val="006844BA"/>
    <w:rsid w:val="006845A2"/>
    <w:rsid w:val="00684BF8"/>
    <w:rsid w:val="00684D9B"/>
    <w:rsid w:val="006858AA"/>
    <w:rsid w:val="00685BCF"/>
    <w:rsid w:val="00686DE4"/>
    <w:rsid w:val="006871D0"/>
    <w:rsid w:val="0068751F"/>
    <w:rsid w:val="006900D1"/>
    <w:rsid w:val="00690297"/>
    <w:rsid w:val="00690910"/>
    <w:rsid w:val="0069115A"/>
    <w:rsid w:val="006912F1"/>
    <w:rsid w:val="00691387"/>
    <w:rsid w:val="006927F2"/>
    <w:rsid w:val="0069304D"/>
    <w:rsid w:val="006931E1"/>
    <w:rsid w:val="00693E3A"/>
    <w:rsid w:val="00694310"/>
    <w:rsid w:val="0069457C"/>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6F4"/>
    <w:rsid w:val="006A78C6"/>
    <w:rsid w:val="006A7D95"/>
    <w:rsid w:val="006B0493"/>
    <w:rsid w:val="006B0BDF"/>
    <w:rsid w:val="006B120D"/>
    <w:rsid w:val="006B13C1"/>
    <w:rsid w:val="006B2AE0"/>
    <w:rsid w:val="006B2CC7"/>
    <w:rsid w:val="006B3AF9"/>
    <w:rsid w:val="006B44C5"/>
    <w:rsid w:val="006B555F"/>
    <w:rsid w:val="006B5A60"/>
    <w:rsid w:val="006B6242"/>
    <w:rsid w:val="006B62B8"/>
    <w:rsid w:val="006B6928"/>
    <w:rsid w:val="006B6AE4"/>
    <w:rsid w:val="006B6B02"/>
    <w:rsid w:val="006B6C7C"/>
    <w:rsid w:val="006B6CAB"/>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B96"/>
    <w:rsid w:val="006C5CCA"/>
    <w:rsid w:val="006C625F"/>
    <w:rsid w:val="006C78A6"/>
    <w:rsid w:val="006C7AB4"/>
    <w:rsid w:val="006C7CC7"/>
    <w:rsid w:val="006D006B"/>
    <w:rsid w:val="006D105C"/>
    <w:rsid w:val="006D171D"/>
    <w:rsid w:val="006D1742"/>
    <w:rsid w:val="006D198B"/>
    <w:rsid w:val="006D30E7"/>
    <w:rsid w:val="006D402E"/>
    <w:rsid w:val="006D48E7"/>
    <w:rsid w:val="006D4947"/>
    <w:rsid w:val="006D5F16"/>
    <w:rsid w:val="006D63AD"/>
    <w:rsid w:val="006D6692"/>
    <w:rsid w:val="006D6764"/>
    <w:rsid w:val="006D67D9"/>
    <w:rsid w:val="006D6C93"/>
    <w:rsid w:val="006D7573"/>
    <w:rsid w:val="006D760D"/>
    <w:rsid w:val="006E0340"/>
    <w:rsid w:val="006E06F9"/>
    <w:rsid w:val="006E07A9"/>
    <w:rsid w:val="006E0D91"/>
    <w:rsid w:val="006E1706"/>
    <w:rsid w:val="006E1BEF"/>
    <w:rsid w:val="006E3CB2"/>
    <w:rsid w:val="006E3DA8"/>
    <w:rsid w:val="006E5DAA"/>
    <w:rsid w:val="006E622D"/>
    <w:rsid w:val="006E7006"/>
    <w:rsid w:val="006F00E7"/>
    <w:rsid w:val="006F0F6E"/>
    <w:rsid w:val="006F1B22"/>
    <w:rsid w:val="006F1BA4"/>
    <w:rsid w:val="006F2030"/>
    <w:rsid w:val="006F2259"/>
    <w:rsid w:val="006F23E1"/>
    <w:rsid w:val="006F2F8F"/>
    <w:rsid w:val="006F2FDA"/>
    <w:rsid w:val="006F2FE5"/>
    <w:rsid w:val="006F3460"/>
    <w:rsid w:val="006F34FE"/>
    <w:rsid w:val="006F3615"/>
    <w:rsid w:val="006F37AD"/>
    <w:rsid w:val="006F3AF6"/>
    <w:rsid w:val="006F3B50"/>
    <w:rsid w:val="006F3E5E"/>
    <w:rsid w:val="006F3FA3"/>
    <w:rsid w:val="006F40AE"/>
    <w:rsid w:val="006F42D2"/>
    <w:rsid w:val="006F48BA"/>
    <w:rsid w:val="006F4954"/>
    <w:rsid w:val="006F4AF1"/>
    <w:rsid w:val="006F4AF9"/>
    <w:rsid w:val="006F4BE2"/>
    <w:rsid w:val="006F4DDE"/>
    <w:rsid w:val="006F4F11"/>
    <w:rsid w:val="006F545A"/>
    <w:rsid w:val="006F54EB"/>
    <w:rsid w:val="006F5CC1"/>
    <w:rsid w:val="006F5F64"/>
    <w:rsid w:val="006F67A5"/>
    <w:rsid w:val="006F69D6"/>
    <w:rsid w:val="006F762D"/>
    <w:rsid w:val="00700492"/>
    <w:rsid w:val="0070075B"/>
    <w:rsid w:val="007009AC"/>
    <w:rsid w:val="0070167E"/>
    <w:rsid w:val="00701E1B"/>
    <w:rsid w:val="00702BE0"/>
    <w:rsid w:val="00702ED0"/>
    <w:rsid w:val="007030E1"/>
    <w:rsid w:val="00703C09"/>
    <w:rsid w:val="0070434A"/>
    <w:rsid w:val="007048C4"/>
    <w:rsid w:val="00704CC4"/>
    <w:rsid w:val="00705345"/>
    <w:rsid w:val="007058B7"/>
    <w:rsid w:val="00705D93"/>
    <w:rsid w:val="0070638D"/>
    <w:rsid w:val="00706DBF"/>
    <w:rsid w:val="007074D9"/>
    <w:rsid w:val="007076E9"/>
    <w:rsid w:val="00707A59"/>
    <w:rsid w:val="0071046B"/>
    <w:rsid w:val="00710AC6"/>
    <w:rsid w:val="00710BE3"/>
    <w:rsid w:val="00710C1D"/>
    <w:rsid w:val="007110A3"/>
    <w:rsid w:val="00711108"/>
    <w:rsid w:val="00711213"/>
    <w:rsid w:val="007112A1"/>
    <w:rsid w:val="00711996"/>
    <w:rsid w:val="00711B3B"/>
    <w:rsid w:val="00711BA3"/>
    <w:rsid w:val="00711C9D"/>
    <w:rsid w:val="00712B71"/>
    <w:rsid w:val="00712DB8"/>
    <w:rsid w:val="00712E55"/>
    <w:rsid w:val="00713023"/>
    <w:rsid w:val="0071322C"/>
    <w:rsid w:val="00713779"/>
    <w:rsid w:val="00713989"/>
    <w:rsid w:val="00713DCF"/>
    <w:rsid w:val="00714004"/>
    <w:rsid w:val="00714236"/>
    <w:rsid w:val="0071458E"/>
    <w:rsid w:val="007145C9"/>
    <w:rsid w:val="00714631"/>
    <w:rsid w:val="00714B6E"/>
    <w:rsid w:val="00714D5C"/>
    <w:rsid w:val="0071512F"/>
    <w:rsid w:val="0071660D"/>
    <w:rsid w:val="007169AC"/>
    <w:rsid w:val="007169DD"/>
    <w:rsid w:val="00717679"/>
    <w:rsid w:val="00717B67"/>
    <w:rsid w:val="007206A2"/>
    <w:rsid w:val="00720B38"/>
    <w:rsid w:val="00720CA7"/>
    <w:rsid w:val="0072117B"/>
    <w:rsid w:val="00721330"/>
    <w:rsid w:val="0072147B"/>
    <w:rsid w:val="0072181E"/>
    <w:rsid w:val="007221FD"/>
    <w:rsid w:val="00722267"/>
    <w:rsid w:val="0072285E"/>
    <w:rsid w:val="00722C62"/>
    <w:rsid w:val="0072321F"/>
    <w:rsid w:val="00723295"/>
    <w:rsid w:val="007238E2"/>
    <w:rsid w:val="007239B4"/>
    <w:rsid w:val="00723B13"/>
    <w:rsid w:val="00724446"/>
    <w:rsid w:val="00724584"/>
    <w:rsid w:val="00724AA1"/>
    <w:rsid w:val="00724D39"/>
    <w:rsid w:val="00725A19"/>
    <w:rsid w:val="00726356"/>
    <w:rsid w:val="007268C7"/>
    <w:rsid w:val="00726AAB"/>
    <w:rsid w:val="00727077"/>
    <w:rsid w:val="00730EA6"/>
    <w:rsid w:val="00731C15"/>
    <w:rsid w:val="00731CA1"/>
    <w:rsid w:val="00731E05"/>
    <w:rsid w:val="00731EE9"/>
    <w:rsid w:val="00732045"/>
    <w:rsid w:val="007322A0"/>
    <w:rsid w:val="00732C1A"/>
    <w:rsid w:val="00732E2A"/>
    <w:rsid w:val="00732E9C"/>
    <w:rsid w:val="00733CDC"/>
    <w:rsid w:val="00734B9A"/>
    <w:rsid w:val="00735695"/>
    <w:rsid w:val="007360CB"/>
    <w:rsid w:val="00737566"/>
    <w:rsid w:val="00741BA2"/>
    <w:rsid w:val="00741CF4"/>
    <w:rsid w:val="00741DCC"/>
    <w:rsid w:val="00741DE2"/>
    <w:rsid w:val="007421A1"/>
    <w:rsid w:val="007425CD"/>
    <w:rsid w:val="007427FE"/>
    <w:rsid w:val="00742C51"/>
    <w:rsid w:val="00743445"/>
    <w:rsid w:val="00745E01"/>
    <w:rsid w:val="0074666B"/>
    <w:rsid w:val="007468D6"/>
    <w:rsid w:val="007468DC"/>
    <w:rsid w:val="00746BFF"/>
    <w:rsid w:val="007473E1"/>
    <w:rsid w:val="00747897"/>
    <w:rsid w:val="00747C8E"/>
    <w:rsid w:val="00747E47"/>
    <w:rsid w:val="00750192"/>
    <w:rsid w:val="007504E1"/>
    <w:rsid w:val="00750544"/>
    <w:rsid w:val="00750804"/>
    <w:rsid w:val="007509AB"/>
    <w:rsid w:val="00751689"/>
    <w:rsid w:val="00751EA4"/>
    <w:rsid w:val="0075239B"/>
    <w:rsid w:val="007523DF"/>
    <w:rsid w:val="007524AA"/>
    <w:rsid w:val="00752A9B"/>
    <w:rsid w:val="007531CC"/>
    <w:rsid w:val="0075321D"/>
    <w:rsid w:val="00753744"/>
    <w:rsid w:val="00753A93"/>
    <w:rsid w:val="00755663"/>
    <w:rsid w:val="00756386"/>
    <w:rsid w:val="00756603"/>
    <w:rsid w:val="00756ABF"/>
    <w:rsid w:val="00756DE8"/>
    <w:rsid w:val="007575C0"/>
    <w:rsid w:val="0075768C"/>
    <w:rsid w:val="00757900"/>
    <w:rsid w:val="00757BF1"/>
    <w:rsid w:val="00757D2F"/>
    <w:rsid w:val="0076000E"/>
    <w:rsid w:val="00760C00"/>
    <w:rsid w:val="007610E9"/>
    <w:rsid w:val="00761134"/>
    <w:rsid w:val="00761728"/>
    <w:rsid w:val="00761C6C"/>
    <w:rsid w:val="00762151"/>
    <w:rsid w:val="00762B72"/>
    <w:rsid w:val="00763CCB"/>
    <w:rsid w:val="00763FFA"/>
    <w:rsid w:val="007642B4"/>
    <w:rsid w:val="00764C45"/>
    <w:rsid w:val="00764C7F"/>
    <w:rsid w:val="00766277"/>
    <w:rsid w:val="00766292"/>
    <w:rsid w:val="0076656A"/>
    <w:rsid w:val="00766701"/>
    <w:rsid w:val="00766911"/>
    <w:rsid w:val="00767793"/>
    <w:rsid w:val="007679D8"/>
    <w:rsid w:val="00767C13"/>
    <w:rsid w:val="00770803"/>
    <w:rsid w:val="00771319"/>
    <w:rsid w:val="007713E8"/>
    <w:rsid w:val="00771794"/>
    <w:rsid w:val="00771CCF"/>
    <w:rsid w:val="00771F7D"/>
    <w:rsid w:val="00772C3E"/>
    <w:rsid w:val="007736E8"/>
    <w:rsid w:val="00773733"/>
    <w:rsid w:val="0077404D"/>
    <w:rsid w:val="00774400"/>
    <w:rsid w:val="00774842"/>
    <w:rsid w:val="00774ACE"/>
    <w:rsid w:val="00774F80"/>
    <w:rsid w:val="00775127"/>
    <w:rsid w:val="00775823"/>
    <w:rsid w:val="00775F57"/>
    <w:rsid w:val="00776584"/>
    <w:rsid w:val="007769EF"/>
    <w:rsid w:val="00776D4F"/>
    <w:rsid w:val="00776DDC"/>
    <w:rsid w:val="007770F9"/>
    <w:rsid w:val="00777179"/>
    <w:rsid w:val="00777945"/>
    <w:rsid w:val="00777BDE"/>
    <w:rsid w:val="00777D40"/>
    <w:rsid w:val="00780B8D"/>
    <w:rsid w:val="00780B8E"/>
    <w:rsid w:val="00781649"/>
    <w:rsid w:val="00781838"/>
    <w:rsid w:val="007823D6"/>
    <w:rsid w:val="0078254E"/>
    <w:rsid w:val="00782628"/>
    <w:rsid w:val="007826AB"/>
    <w:rsid w:val="0078381F"/>
    <w:rsid w:val="007840E2"/>
    <w:rsid w:val="0078569F"/>
    <w:rsid w:val="00785803"/>
    <w:rsid w:val="00785EB4"/>
    <w:rsid w:val="0078609A"/>
    <w:rsid w:val="00786F85"/>
    <w:rsid w:val="0078731A"/>
    <w:rsid w:val="00787487"/>
    <w:rsid w:val="00787F08"/>
    <w:rsid w:val="007904A2"/>
    <w:rsid w:val="007906F1"/>
    <w:rsid w:val="00790EDA"/>
    <w:rsid w:val="00791349"/>
    <w:rsid w:val="00791D85"/>
    <w:rsid w:val="00791DAF"/>
    <w:rsid w:val="00791DED"/>
    <w:rsid w:val="007924CA"/>
    <w:rsid w:val="00792C16"/>
    <w:rsid w:val="00793DD3"/>
    <w:rsid w:val="007941FA"/>
    <w:rsid w:val="00794CBF"/>
    <w:rsid w:val="00795365"/>
    <w:rsid w:val="0079567E"/>
    <w:rsid w:val="007961D5"/>
    <w:rsid w:val="00796A6F"/>
    <w:rsid w:val="00796C5D"/>
    <w:rsid w:val="007973EB"/>
    <w:rsid w:val="00797B06"/>
    <w:rsid w:val="00797B9C"/>
    <w:rsid w:val="007A0483"/>
    <w:rsid w:val="007A0D38"/>
    <w:rsid w:val="007A1065"/>
    <w:rsid w:val="007A1D86"/>
    <w:rsid w:val="007A1DE1"/>
    <w:rsid w:val="007A2A97"/>
    <w:rsid w:val="007A2CDC"/>
    <w:rsid w:val="007A36A3"/>
    <w:rsid w:val="007A371B"/>
    <w:rsid w:val="007A3832"/>
    <w:rsid w:val="007A3A0F"/>
    <w:rsid w:val="007A3D23"/>
    <w:rsid w:val="007A3E60"/>
    <w:rsid w:val="007A407D"/>
    <w:rsid w:val="007A42C3"/>
    <w:rsid w:val="007A464F"/>
    <w:rsid w:val="007A4CE4"/>
    <w:rsid w:val="007A5C67"/>
    <w:rsid w:val="007A6196"/>
    <w:rsid w:val="007A63D5"/>
    <w:rsid w:val="007A689A"/>
    <w:rsid w:val="007A68EA"/>
    <w:rsid w:val="007A6B7D"/>
    <w:rsid w:val="007A7350"/>
    <w:rsid w:val="007A741E"/>
    <w:rsid w:val="007A7629"/>
    <w:rsid w:val="007B1027"/>
    <w:rsid w:val="007B1691"/>
    <w:rsid w:val="007B174F"/>
    <w:rsid w:val="007B1863"/>
    <w:rsid w:val="007B203B"/>
    <w:rsid w:val="007B22E0"/>
    <w:rsid w:val="007B28CA"/>
    <w:rsid w:val="007B358D"/>
    <w:rsid w:val="007B5401"/>
    <w:rsid w:val="007B5501"/>
    <w:rsid w:val="007B5FB4"/>
    <w:rsid w:val="007B6B2B"/>
    <w:rsid w:val="007B7949"/>
    <w:rsid w:val="007B7D30"/>
    <w:rsid w:val="007C0469"/>
    <w:rsid w:val="007C0DF3"/>
    <w:rsid w:val="007C0FA9"/>
    <w:rsid w:val="007C15F6"/>
    <w:rsid w:val="007C17E8"/>
    <w:rsid w:val="007C2413"/>
    <w:rsid w:val="007C25AE"/>
    <w:rsid w:val="007C3152"/>
    <w:rsid w:val="007C333B"/>
    <w:rsid w:val="007C3914"/>
    <w:rsid w:val="007C3C2B"/>
    <w:rsid w:val="007C3CEA"/>
    <w:rsid w:val="007C3D92"/>
    <w:rsid w:val="007C3E98"/>
    <w:rsid w:val="007C4003"/>
    <w:rsid w:val="007C4797"/>
    <w:rsid w:val="007C4BFD"/>
    <w:rsid w:val="007C5A8F"/>
    <w:rsid w:val="007C5B38"/>
    <w:rsid w:val="007C5C2E"/>
    <w:rsid w:val="007C5F60"/>
    <w:rsid w:val="007C76E8"/>
    <w:rsid w:val="007C7B3A"/>
    <w:rsid w:val="007D01E6"/>
    <w:rsid w:val="007D035E"/>
    <w:rsid w:val="007D0396"/>
    <w:rsid w:val="007D0644"/>
    <w:rsid w:val="007D1801"/>
    <w:rsid w:val="007D1FE0"/>
    <w:rsid w:val="007D20BB"/>
    <w:rsid w:val="007D261E"/>
    <w:rsid w:val="007D2D2A"/>
    <w:rsid w:val="007D2F61"/>
    <w:rsid w:val="007D3004"/>
    <w:rsid w:val="007D34EC"/>
    <w:rsid w:val="007D3729"/>
    <w:rsid w:val="007D3D0E"/>
    <w:rsid w:val="007D3D33"/>
    <w:rsid w:val="007D3F1B"/>
    <w:rsid w:val="007D41C2"/>
    <w:rsid w:val="007D4DCB"/>
    <w:rsid w:val="007D4F02"/>
    <w:rsid w:val="007D5553"/>
    <w:rsid w:val="007D674C"/>
    <w:rsid w:val="007D6B7B"/>
    <w:rsid w:val="007D6CF1"/>
    <w:rsid w:val="007D7131"/>
    <w:rsid w:val="007D79E3"/>
    <w:rsid w:val="007D7BEC"/>
    <w:rsid w:val="007D7CE3"/>
    <w:rsid w:val="007E029B"/>
    <w:rsid w:val="007E051A"/>
    <w:rsid w:val="007E0798"/>
    <w:rsid w:val="007E1152"/>
    <w:rsid w:val="007E11FA"/>
    <w:rsid w:val="007E1B72"/>
    <w:rsid w:val="007E3EE3"/>
    <w:rsid w:val="007E5772"/>
    <w:rsid w:val="007E57DE"/>
    <w:rsid w:val="007E5902"/>
    <w:rsid w:val="007E6719"/>
    <w:rsid w:val="007E68ED"/>
    <w:rsid w:val="007E69ED"/>
    <w:rsid w:val="007E7B2D"/>
    <w:rsid w:val="007E7D4E"/>
    <w:rsid w:val="007E7FBE"/>
    <w:rsid w:val="007F0221"/>
    <w:rsid w:val="007F034B"/>
    <w:rsid w:val="007F07B9"/>
    <w:rsid w:val="007F0928"/>
    <w:rsid w:val="007F15CE"/>
    <w:rsid w:val="007F1E88"/>
    <w:rsid w:val="007F1F0F"/>
    <w:rsid w:val="007F2CD7"/>
    <w:rsid w:val="007F3568"/>
    <w:rsid w:val="007F422D"/>
    <w:rsid w:val="007F48FC"/>
    <w:rsid w:val="007F4DBA"/>
    <w:rsid w:val="007F519C"/>
    <w:rsid w:val="007F534D"/>
    <w:rsid w:val="007F54A2"/>
    <w:rsid w:val="007F54FE"/>
    <w:rsid w:val="007F5535"/>
    <w:rsid w:val="007F5D32"/>
    <w:rsid w:val="007F5FDA"/>
    <w:rsid w:val="007F72DC"/>
    <w:rsid w:val="007F795F"/>
    <w:rsid w:val="0080005D"/>
    <w:rsid w:val="00800497"/>
    <w:rsid w:val="0080069C"/>
    <w:rsid w:val="008006FD"/>
    <w:rsid w:val="0080148D"/>
    <w:rsid w:val="0080156B"/>
    <w:rsid w:val="00801A3A"/>
    <w:rsid w:val="0080228F"/>
    <w:rsid w:val="00802A76"/>
    <w:rsid w:val="00803CA2"/>
    <w:rsid w:val="00803CAD"/>
    <w:rsid w:val="00804114"/>
    <w:rsid w:val="00804634"/>
    <w:rsid w:val="008047E8"/>
    <w:rsid w:val="0080531E"/>
    <w:rsid w:val="0080542C"/>
    <w:rsid w:val="00805A8B"/>
    <w:rsid w:val="00805C3D"/>
    <w:rsid w:val="00806F1D"/>
    <w:rsid w:val="008077ED"/>
    <w:rsid w:val="00807B6F"/>
    <w:rsid w:val="00807DC3"/>
    <w:rsid w:val="00807E93"/>
    <w:rsid w:val="00810172"/>
    <w:rsid w:val="00810247"/>
    <w:rsid w:val="008103A3"/>
    <w:rsid w:val="00810762"/>
    <w:rsid w:val="00810858"/>
    <w:rsid w:val="00810EFF"/>
    <w:rsid w:val="00811314"/>
    <w:rsid w:val="00811A39"/>
    <w:rsid w:val="0081291B"/>
    <w:rsid w:val="00813611"/>
    <w:rsid w:val="00813622"/>
    <w:rsid w:val="00813DCF"/>
    <w:rsid w:val="00813FAB"/>
    <w:rsid w:val="0081498C"/>
    <w:rsid w:val="00814AE1"/>
    <w:rsid w:val="00815D31"/>
    <w:rsid w:val="0081601F"/>
    <w:rsid w:val="00816064"/>
    <w:rsid w:val="008174B2"/>
    <w:rsid w:val="00817C55"/>
    <w:rsid w:val="00817CFF"/>
    <w:rsid w:val="0082000D"/>
    <w:rsid w:val="0082037E"/>
    <w:rsid w:val="00820C9C"/>
    <w:rsid w:val="00820F55"/>
    <w:rsid w:val="00821572"/>
    <w:rsid w:val="0082188D"/>
    <w:rsid w:val="00822310"/>
    <w:rsid w:val="00823794"/>
    <w:rsid w:val="008237F4"/>
    <w:rsid w:val="00823F67"/>
    <w:rsid w:val="00824022"/>
    <w:rsid w:val="0082483A"/>
    <w:rsid w:val="00824A81"/>
    <w:rsid w:val="008252D6"/>
    <w:rsid w:val="008257B8"/>
    <w:rsid w:val="008260ED"/>
    <w:rsid w:val="0082699D"/>
    <w:rsid w:val="00826E6B"/>
    <w:rsid w:val="008275FD"/>
    <w:rsid w:val="00830BA1"/>
    <w:rsid w:val="00830EB2"/>
    <w:rsid w:val="00831652"/>
    <w:rsid w:val="0083202E"/>
    <w:rsid w:val="0083304F"/>
    <w:rsid w:val="0083330C"/>
    <w:rsid w:val="008334C9"/>
    <w:rsid w:val="00834122"/>
    <w:rsid w:val="008352C5"/>
    <w:rsid w:val="008358A6"/>
    <w:rsid w:val="008359FB"/>
    <w:rsid w:val="00835C56"/>
    <w:rsid w:val="008360FC"/>
    <w:rsid w:val="00836E81"/>
    <w:rsid w:val="008373A9"/>
    <w:rsid w:val="008377C1"/>
    <w:rsid w:val="00837C90"/>
    <w:rsid w:val="00837EB1"/>
    <w:rsid w:val="0084042B"/>
    <w:rsid w:val="008409BB"/>
    <w:rsid w:val="00840D8C"/>
    <w:rsid w:val="00841034"/>
    <w:rsid w:val="0084184A"/>
    <w:rsid w:val="008423F2"/>
    <w:rsid w:val="00842A30"/>
    <w:rsid w:val="00842B63"/>
    <w:rsid w:val="00842F71"/>
    <w:rsid w:val="00843179"/>
    <w:rsid w:val="0084386A"/>
    <w:rsid w:val="00843E0E"/>
    <w:rsid w:val="008442EA"/>
    <w:rsid w:val="00844589"/>
    <w:rsid w:val="00844794"/>
    <w:rsid w:val="00844FE7"/>
    <w:rsid w:val="00845103"/>
    <w:rsid w:val="0084567B"/>
    <w:rsid w:val="00845969"/>
    <w:rsid w:val="00845F37"/>
    <w:rsid w:val="00845FF5"/>
    <w:rsid w:val="00846001"/>
    <w:rsid w:val="0084615D"/>
    <w:rsid w:val="0084642A"/>
    <w:rsid w:val="008465C4"/>
    <w:rsid w:val="00846710"/>
    <w:rsid w:val="008477EB"/>
    <w:rsid w:val="008478ED"/>
    <w:rsid w:val="0085087F"/>
    <w:rsid w:val="00851728"/>
    <w:rsid w:val="00851A9D"/>
    <w:rsid w:val="00851DFF"/>
    <w:rsid w:val="00853084"/>
    <w:rsid w:val="00853142"/>
    <w:rsid w:val="008540A6"/>
    <w:rsid w:val="00854247"/>
    <w:rsid w:val="00854420"/>
    <w:rsid w:val="00854481"/>
    <w:rsid w:val="00854689"/>
    <w:rsid w:val="008549D4"/>
    <w:rsid w:val="008555EF"/>
    <w:rsid w:val="00856E26"/>
    <w:rsid w:val="00857591"/>
    <w:rsid w:val="00857E88"/>
    <w:rsid w:val="008612DB"/>
    <w:rsid w:val="00861B57"/>
    <w:rsid w:val="00862AC4"/>
    <w:rsid w:val="008633AC"/>
    <w:rsid w:val="008634E3"/>
    <w:rsid w:val="00863AEC"/>
    <w:rsid w:val="00864627"/>
    <w:rsid w:val="00864635"/>
    <w:rsid w:val="00864678"/>
    <w:rsid w:val="008648B1"/>
    <w:rsid w:val="00864938"/>
    <w:rsid w:val="00864C1A"/>
    <w:rsid w:val="00865217"/>
    <w:rsid w:val="008658AA"/>
    <w:rsid w:val="0086591E"/>
    <w:rsid w:val="00865C61"/>
    <w:rsid w:val="00865CBD"/>
    <w:rsid w:val="00866E32"/>
    <w:rsid w:val="00866E37"/>
    <w:rsid w:val="00866F9E"/>
    <w:rsid w:val="008672E2"/>
    <w:rsid w:val="0086793D"/>
    <w:rsid w:val="00867B1C"/>
    <w:rsid w:val="00871216"/>
    <w:rsid w:val="008713D6"/>
    <w:rsid w:val="00871643"/>
    <w:rsid w:val="00871D00"/>
    <w:rsid w:val="0087281D"/>
    <w:rsid w:val="008732D8"/>
    <w:rsid w:val="00873377"/>
    <w:rsid w:val="00873577"/>
    <w:rsid w:val="0087384E"/>
    <w:rsid w:val="00873B72"/>
    <w:rsid w:val="00873F93"/>
    <w:rsid w:val="0087409F"/>
    <w:rsid w:val="00874BAC"/>
    <w:rsid w:val="00874D58"/>
    <w:rsid w:val="008750D2"/>
    <w:rsid w:val="00875AB5"/>
    <w:rsid w:val="00875C91"/>
    <w:rsid w:val="00875F56"/>
    <w:rsid w:val="00875F85"/>
    <w:rsid w:val="008767A8"/>
    <w:rsid w:val="00876C6B"/>
    <w:rsid w:val="00876DC9"/>
    <w:rsid w:val="00877125"/>
    <w:rsid w:val="0087755A"/>
    <w:rsid w:val="008777C2"/>
    <w:rsid w:val="0088063B"/>
    <w:rsid w:val="00881511"/>
    <w:rsid w:val="00882448"/>
    <w:rsid w:val="00882F1D"/>
    <w:rsid w:val="00883A4D"/>
    <w:rsid w:val="00883B21"/>
    <w:rsid w:val="00883F8F"/>
    <w:rsid w:val="00884235"/>
    <w:rsid w:val="00884559"/>
    <w:rsid w:val="00885285"/>
    <w:rsid w:val="00885985"/>
    <w:rsid w:val="0088601D"/>
    <w:rsid w:val="00886699"/>
    <w:rsid w:val="0088709A"/>
    <w:rsid w:val="00887319"/>
    <w:rsid w:val="0088798F"/>
    <w:rsid w:val="00890FE0"/>
    <w:rsid w:val="0089199F"/>
    <w:rsid w:val="00891C32"/>
    <w:rsid w:val="00891D7F"/>
    <w:rsid w:val="00892265"/>
    <w:rsid w:val="0089233E"/>
    <w:rsid w:val="00892387"/>
    <w:rsid w:val="0089330E"/>
    <w:rsid w:val="00893A8E"/>
    <w:rsid w:val="00893E27"/>
    <w:rsid w:val="00893E5E"/>
    <w:rsid w:val="008945F7"/>
    <w:rsid w:val="0089463D"/>
    <w:rsid w:val="00894F47"/>
    <w:rsid w:val="0089554F"/>
    <w:rsid w:val="008955E6"/>
    <w:rsid w:val="00895B5F"/>
    <w:rsid w:val="0089637C"/>
    <w:rsid w:val="00896712"/>
    <w:rsid w:val="00896870"/>
    <w:rsid w:val="008969BD"/>
    <w:rsid w:val="0089705C"/>
    <w:rsid w:val="0089717B"/>
    <w:rsid w:val="008A13BD"/>
    <w:rsid w:val="008A1596"/>
    <w:rsid w:val="008A15F1"/>
    <w:rsid w:val="008A1EDF"/>
    <w:rsid w:val="008A2695"/>
    <w:rsid w:val="008A2DC9"/>
    <w:rsid w:val="008A2FF1"/>
    <w:rsid w:val="008A32D4"/>
    <w:rsid w:val="008A367F"/>
    <w:rsid w:val="008A37AF"/>
    <w:rsid w:val="008A3D62"/>
    <w:rsid w:val="008A3DA5"/>
    <w:rsid w:val="008A3F2B"/>
    <w:rsid w:val="008A448D"/>
    <w:rsid w:val="008A4674"/>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06F"/>
    <w:rsid w:val="008B3317"/>
    <w:rsid w:val="008B414B"/>
    <w:rsid w:val="008B4E0E"/>
    <w:rsid w:val="008B4FB9"/>
    <w:rsid w:val="008B5715"/>
    <w:rsid w:val="008B5A2D"/>
    <w:rsid w:val="008B5BC2"/>
    <w:rsid w:val="008B5E54"/>
    <w:rsid w:val="008B60BB"/>
    <w:rsid w:val="008B6732"/>
    <w:rsid w:val="008B68EC"/>
    <w:rsid w:val="008B711E"/>
    <w:rsid w:val="008B7445"/>
    <w:rsid w:val="008C042F"/>
    <w:rsid w:val="008C057B"/>
    <w:rsid w:val="008C0CAC"/>
    <w:rsid w:val="008C13B4"/>
    <w:rsid w:val="008C1557"/>
    <w:rsid w:val="008C16AC"/>
    <w:rsid w:val="008C1B8C"/>
    <w:rsid w:val="008C2306"/>
    <w:rsid w:val="008C253A"/>
    <w:rsid w:val="008C26D1"/>
    <w:rsid w:val="008C2B7F"/>
    <w:rsid w:val="008C36AC"/>
    <w:rsid w:val="008C4953"/>
    <w:rsid w:val="008C4E44"/>
    <w:rsid w:val="008C5240"/>
    <w:rsid w:val="008C6255"/>
    <w:rsid w:val="008C684B"/>
    <w:rsid w:val="008C6ABD"/>
    <w:rsid w:val="008C6F18"/>
    <w:rsid w:val="008C7685"/>
    <w:rsid w:val="008D007A"/>
    <w:rsid w:val="008D07DE"/>
    <w:rsid w:val="008D0831"/>
    <w:rsid w:val="008D0E40"/>
    <w:rsid w:val="008D1D68"/>
    <w:rsid w:val="008D1E7F"/>
    <w:rsid w:val="008D2367"/>
    <w:rsid w:val="008D427A"/>
    <w:rsid w:val="008D4DD5"/>
    <w:rsid w:val="008D562C"/>
    <w:rsid w:val="008D5657"/>
    <w:rsid w:val="008D5B84"/>
    <w:rsid w:val="008D6752"/>
    <w:rsid w:val="008D69E7"/>
    <w:rsid w:val="008D6CD5"/>
    <w:rsid w:val="008D6FC1"/>
    <w:rsid w:val="008E0140"/>
    <w:rsid w:val="008E0688"/>
    <w:rsid w:val="008E0BEF"/>
    <w:rsid w:val="008E103C"/>
    <w:rsid w:val="008E1990"/>
    <w:rsid w:val="008E266D"/>
    <w:rsid w:val="008E2F0C"/>
    <w:rsid w:val="008E3E23"/>
    <w:rsid w:val="008E5165"/>
    <w:rsid w:val="008E547B"/>
    <w:rsid w:val="008E5DF8"/>
    <w:rsid w:val="008E67B7"/>
    <w:rsid w:val="008F0250"/>
    <w:rsid w:val="008F11F4"/>
    <w:rsid w:val="008F1952"/>
    <w:rsid w:val="008F23BC"/>
    <w:rsid w:val="008F254D"/>
    <w:rsid w:val="008F2B3E"/>
    <w:rsid w:val="008F310B"/>
    <w:rsid w:val="008F322B"/>
    <w:rsid w:val="008F34CB"/>
    <w:rsid w:val="008F3519"/>
    <w:rsid w:val="008F3AD3"/>
    <w:rsid w:val="008F3CA7"/>
    <w:rsid w:val="008F443F"/>
    <w:rsid w:val="008F45E4"/>
    <w:rsid w:val="008F50F3"/>
    <w:rsid w:val="008F5DE5"/>
    <w:rsid w:val="008F5E42"/>
    <w:rsid w:val="008F63B1"/>
    <w:rsid w:val="008F6973"/>
    <w:rsid w:val="008F6E6A"/>
    <w:rsid w:val="008F7A29"/>
    <w:rsid w:val="008F7AA7"/>
    <w:rsid w:val="008F7F94"/>
    <w:rsid w:val="00900063"/>
    <w:rsid w:val="00900947"/>
    <w:rsid w:val="00900EB8"/>
    <w:rsid w:val="00900FBA"/>
    <w:rsid w:val="0090240E"/>
    <w:rsid w:val="00902E5B"/>
    <w:rsid w:val="00903F07"/>
    <w:rsid w:val="00903FD9"/>
    <w:rsid w:val="0090481A"/>
    <w:rsid w:val="00904CF5"/>
    <w:rsid w:val="00905234"/>
    <w:rsid w:val="00905259"/>
    <w:rsid w:val="0090525B"/>
    <w:rsid w:val="0090556C"/>
    <w:rsid w:val="00905633"/>
    <w:rsid w:val="00905EAE"/>
    <w:rsid w:val="009060C4"/>
    <w:rsid w:val="009064AA"/>
    <w:rsid w:val="00906C91"/>
    <w:rsid w:val="00906C95"/>
    <w:rsid w:val="00907656"/>
    <w:rsid w:val="00907E47"/>
    <w:rsid w:val="00910ADE"/>
    <w:rsid w:val="009115EF"/>
    <w:rsid w:val="009116DD"/>
    <w:rsid w:val="00912D1C"/>
    <w:rsid w:val="00913019"/>
    <w:rsid w:val="00913BC2"/>
    <w:rsid w:val="00913F1E"/>
    <w:rsid w:val="00913FB2"/>
    <w:rsid w:val="009140C4"/>
    <w:rsid w:val="009144A9"/>
    <w:rsid w:val="0091468B"/>
    <w:rsid w:val="0091526F"/>
    <w:rsid w:val="009153D2"/>
    <w:rsid w:val="00916286"/>
    <w:rsid w:val="0091647D"/>
    <w:rsid w:val="00916595"/>
    <w:rsid w:val="00916C47"/>
    <w:rsid w:val="009171AD"/>
    <w:rsid w:val="00917569"/>
    <w:rsid w:val="00920174"/>
    <w:rsid w:val="009219D2"/>
    <w:rsid w:val="00921A4E"/>
    <w:rsid w:val="00921E37"/>
    <w:rsid w:val="00922511"/>
    <w:rsid w:val="00922F07"/>
    <w:rsid w:val="00923073"/>
    <w:rsid w:val="00923463"/>
    <w:rsid w:val="00925238"/>
    <w:rsid w:val="00925ACF"/>
    <w:rsid w:val="0092615D"/>
    <w:rsid w:val="00926546"/>
    <w:rsid w:val="009265A1"/>
    <w:rsid w:val="00927700"/>
    <w:rsid w:val="0093036E"/>
    <w:rsid w:val="00931224"/>
    <w:rsid w:val="0093264C"/>
    <w:rsid w:val="009328F1"/>
    <w:rsid w:val="00932B26"/>
    <w:rsid w:val="009333D3"/>
    <w:rsid w:val="009339B6"/>
    <w:rsid w:val="00933B4C"/>
    <w:rsid w:val="00933DC4"/>
    <w:rsid w:val="00933F1F"/>
    <w:rsid w:val="0093431B"/>
    <w:rsid w:val="009346D6"/>
    <w:rsid w:val="00934743"/>
    <w:rsid w:val="0093487E"/>
    <w:rsid w:val="00934A6B"/>
    <w:rsid w:val="00934FFE"/>
    <w:rsid w:val="00936405"/>
    <w:rsid w:val="00936B64"/>
    <w:rsid w:val="00937834"/>
    <w:rsid w:val="009379C4"/>
    <w:rsid w:val="0094041A"/>
    <w:rsid w:val="00940D32"/>
    <w:rsid w:val="009415D0"/>
    <w:rsid w:val="00941623"/>
    <w:rsid w:val="0094190D"/>
    <w:rsid w:val="00942354"/>
    <w:rsid w:val="00942681"/>
    <w:rsid w:val="00943A7E"/>
    <w:rsid w:val="00943E42"/>
    <w:rsid w:val="00943E5D"/>
    <w:rsid w:val="0094460E"/>
    <w:rsid w:val="00944728"/>
    <w:rsid w:val="009453E8"/>
    <w:rsid w:val="00945664"/>
    <w:rsid w:val="00945AD1"/>
    <w:rsid w:val="00946ECB"/>
    <w:rsid w:val="00947268"/>
    <w:rsid w:val="0094750E"/>
    <w:rsid w:val="00947C94"/>
    <w:rsid w:val="009501C9"/>
    <w:rsid w:val="009507C8"/>
    <w:rsid w:val="0095115E"/>
    <w:rsid w:val="0095118A"/>
    <w:rsid w:val="00952468"/>
    <w:rsid w:val="00952579"/>
    <w:rsid w:val="009534AB"/>
    <w:rsid w:val="00953792"/>
    <w:rsid w:val="00954767"/>
    <w:rsid w:val="0095487A"/>
    <w:rsid w:val="009548FB"/>
    <w:rsid w:val="0095538B"/>
    <w:rsid w:val="00955CDF"/>
    <w:rsid w:val="0095657E"/>
    <w:rsid w:val="00957303"/>
    <w:rsid w:val="009575B9"/>
    <w:rsid w:val="00957AF7"/>
    <w:rsid w:val="00960290"/>
    <w:rsid w:val="00960ACA"/>
    <w:rsid w:val="00960C4F"/>
    <w:rsid w:val="0096217C"/>
    <w:rsid w:val="00962441"/>
    <w:rsid w:val="0096263D"/>
    <w:rsid w:val="00963277"/>
    <w:rsid w:val="00963A93"/>
    <w:rsid w:val="009645F6"/>
    <w:rsid w:val="00964B53"/>
    <w:rsid w:val="00964C3F"/>
    <w:rsid w:val="00964C6C"/>
    <w:rsid w:val="00965176"/>
    <w:rsid w:val="00965240"/>
    <w:rsid w:val="00965847"/>
    <w:rsid w:val="00965A3E"/>
    <w:rsid w:val="00965C48"/>
    <w:rsid w:val="00966656"/>
    <w:rsid w:val="00966D9D"/>
    <w:rsid w:val="00966E4A"/>
    <w:rsid w:val="00967041"/>
    <w:rsid w:val="009679DC"/>
    <w:rsid w:val="00967CB1"/>
    <w:rsid w:val="00970918"/>
    <w:rsid w:val="0097099E"/>
    <w:rsid w:val="00971761"/>
    <w:rsid w:val="0097216F"/>
    <w:rsid w:val="00972C3B"/>
    <w:rsid w:val="00973057"/>
    <w:rsid w:val="00974D50"/>
    <w:rsid w:val="009751AF"/>
    <w:rsid w:val="00975326"/>
    <w:rsid w:val="00975DEA"/>
    <w:rsid w:val="00977CDF"/>
    <w:rsid w:val="0098043F"/>
    <w:rsid w:val="00980F7D"/>
    <w:rsid w:val="00981038"/>
    <w:rsid w:val="0098106E"/>
    <w:rsid w:val="00981511"/>
    <w:rsid w:val="00981D1C"/>
    <w:rsid w:val="00981E1C"/>
    <w:rsid w:val="00982118"/>
    <w:rsid w:val="009824E7"/>
    <w:rsid w:val="00982C32"/>
    <w:rsid w:val="00982C62"/>
    <w:rsid w:val="00982C91"/>
    <w:rsid w:val="00982F76"/>
    <w:rsid w:val="00982FA3"/>
    <w:rsid w:val="00983546"/>
    <w:rsid w:val="009840FD"/>
    <w:rsid w:val="00984701"/>
    <w:rsid w:val="00984847"/>
    <w:rsid w:val="00984BEC"/>
    <w:rsid w:val="00984E52"/>
    <w:rsid w:val="00984F94"/>
    <w:rsid w:val="00985EB8"/>
    <w:rsid w:val="00985FB3"/>
    <w:rsid w:val="00986566"/>
    <w:rsid w:val="00986CC1"/>
    <w:rsid w:val="00986F4E"/>
    <w:rsid w:val="00987191"/>
    <w:rsid w:val="00987A5A"/>
    <w:rsid w:val="00987CB4"/>
    <w:rsid w:val="00990879"/>
    <w:rsid w:val="0099097E"/>
    <w:rsid w:val="009917E4"/>
    <w:rsid w:val="009921FC"/>
    <w:rsid w:val="0099272B"/>
    <w:rsid w:val="00992A0E"/>
    <w:rsid w:val="0099318C"/>
    <w:rsid w:val="0099399E"/>
    <w:rsid w:val="0099413C"/>
    <w:rsid w:val="0099418B"/>
    <w:rsid w:val="00994230"/>
    <w:rsid w:val="009942AB"/>
    <w:rsid w:val="0099479E"/>
    <w:rsid w:val="009951D8"/>
    <w:rsid w:val="00995355"/>
    <w:rsid w:val="0099586F"/>
    <w:rsid w:val="00996CB5"/>
    <w:rsid w:val="0099719E"/>
    <w:rsid w:val="009A0169"/>
    <w:rsid w:val="009A1B56"/>
    <w:rsid w:val="009A2A8A"/>
    <w:rsid w:val="009A3C93"/>
    <w:rsid w:val="009A3FD0"/>
    <w:rsid w:val="009A43B3"/>
    <w:rsid w:val="009A51C7"/>
    <w:rsid w:val="009A59EC"/>
    <w:rsid w:val="009A5C56"/>
    <w:rsid w:val="009A5CA8"/>
    <w:rsid w:val="009A6ED0"/>
    <w:rsid w:val="009A706A"/>
    <w:rsid w:val="009A71AB"/>
    <w:rsid w:val="009A7745"/>
    <w:rsid w:val="009A7C3D"/>
    <w:rsid w:val="009B0156"/>
    <w:rsid w:val="009B0295"/>
    <w:rsid w:val="009B05BA"/>
    <w:rsid w:val="009B1325"/>
    <w:rsid w:val="009B1B0E"/>
    <w:rsid w:val="009B2596"/>
    <w:rsid w:val="009B42B6"/>
    <w:rsid w:val="009B42CC"/>
    <w:rsid w:val="009B43D6"/>
    <w:rsid w:val="009B5081"/>
    <w:rsid w:val="009B6985"/>
    <w:rsid w:val="009B69B3"/>
    <w:rsid w:val="009B7011"/>
    <w:rsid w:val="009B71E4"/>
    <w:rsid w:val="009B7846"/>
    <w:rsid w:val="009C04EE"/>
    <w:rsid w:val="009C0CD4"/>
    <w:rsid w:val="009C15E7"/>
    <w:rsid w:val="009C17C8"/>
    <w:rsid w:val="009C2E76"/>
    <w:rsid w:val="009C3680"/>
    <w:rsid w:val="009C385B"/>
    <w:rsid w:val="009C3E3C"/>
    <w:rsid w:val="009C4353"/>
    <w:rsid w:val="009C49C2"/>
    <w:rsid w:val="009C4E2D"/>
    <w:rsid w:val="009C62C0"/>
    <w:rsid w:val="009C6324"/>
    <w:rsid w:val="009C6A88"/>
    <w:rsid w:val="009C6B33"/>
    <w:rsid w:val="009C765D"/>
    <w:rsid w:val="009C7ADA"/>
    <w:rsid w:val="009D000A"/>
    <w:rsid w:val="009D10DF"/>
    <w:rsid w:val="009D1A86"/>
    <w:rsid w:val="009D1E12"/>
    <w:rsid w:val="009D2DA9"/>
    <w:rsid w:val="009D2E93"/>
    <w:rsid w:val="009D2EA9"/>
    <w:rsid w:val="009D3038"/>
    <w:rsid w:val="009D34C0"/>
    <w:rsid w:val="009D35FB"/>
    <w:rsid w:val="009D4BBE"/>
    <w:rsid w:val="009D4E16"/>
    <w:rsid w:val="009D4EBD"/>
    <w:rsid w:val="009D5893"/>
    <w:rsid w:val="009D638F"/>
    <w:rsid w:val="009D6620"/>
    <w:rsid w:val="009D69CF"/>
    <w:rsid w:val="009D6C54"/>
    <w:rsid w:val="009D72B0"/>
    <w:rsid w:val="009D77CE"/>
    <w:rsid w:val="009D7CA5"/>
    <w:rsid w:val="009D7DE3"/>
    <w:rsid w:val="009E004A"/>
    <w:rsid w:val="009E066B"/>
    <w:rsid w:val="009E08D2"/>
    <w:rsid w:val="009E1515"/>
    <w:rsid w:val="009E1CFF"/>
    <w:rsid w:val="009E1FEE"/>
    <w:rsid w:val="009E23EA"/>
    <w:rsid w:val="009E267A"/>
    <w:rsid w:val="009E2D24"/>
    <w:rsid w:val="009E2EA0"/>
    <w:rsid w:val="009E305F"/>
    <w:rsid w:val="009E36FF"/>
    <w:rsid w:val="009E37D3"/>
    <w:rsid w:val="009E3940"/>
    <w:rsid w:val="009E460A"/>
    <w:rsid w:val="009E5028"/>
    <w:rsid w:val="009E50FB"/>
    <w:rsid w:val="009E5280"/>
    <w:rsid w:val="009E5386"/>
    <w:rsid w:val="009E5DD1"/>
    <w:rsid w:val="009E60AD"/>
    <w:rsid w:val="009E68C8"/>
    <w:rsid w:val="009E6AB5"/>
    <w:rsid w:val="009E6DAB"/>
    <w:rsid w:val="009E6F4B"/>
    <w:rsid w:val="009E703C"/>
    <w:rsid w:val="009E7E4C"/>
    <w:rsid w:val="009F0435"/>
    <w:rsid w:val="009F08F5"/>
    <w:rsid w:val="009F0956"/>
    <w:rsid w:val="009F0EE5"/>
    <w:rsid w:val="009F1264"/>
    <w:rsid w:val="009F149F"/>
    <w:rsid w:val="009F1D7F"/>
    <w:rsid w:val="009F221F"/>
    <w:rsid w:val="009F245B"/>
    <w:rsid w:val="009F24A5"/>
    <w:rsid w:val="009F25E6"/>
    <w:rsid w:val="009F2BE8"/>
    <w:rsid w:val="009F2F09"/>
    <w:rsid w:val="009F37D3"/>
    <w:rsid w:val="009F39A7"/>
    <w:rsid w:val="009F40B7"/>
    <w:rsid w:val="009F4188"/>
    <w:rsid w:val="009F4302"/>
    <w:rsid w:val="009F4393"/>
    <w:rsid w:val="009F4BE9"/>
    <w:rsid w:val="009F5D2F"/>
    <w:rsid w:val="009F62D3"/>
    <w:rsid w:val="00A00112"/>
    <w:rsid w:val="00A0066D"/>
    <w:rsid w:val="00A008B5"/>
    <w:rsid w:val="00A017B4"/>
    <w:rsid w:val="00A01C53"/>
    <w:rsid w:val="00A01C6E"/>
    <w:rsid w:val="00A01D38"/>
    <w:rsid w:val="00A0206E"/>
    <w:rsid w:val="00A02414"/>
    <w:rsid w:val="00A025B9"/>
    <w:rsid w:val="00A0355C"/>
    <w:rsid w:val="00A03A13"/>
    <w:rsid w:val="00A03D58"/>
    <w:rsid w:val="00A040CD"/>
    <w:rsid w:val="00A04429"/>
    <w:rsid w:val="00A04D84"/>
    <w:rsid w:val="00A06446"/>
    <w:rsid w:val="00A0666E"/>
    <w:rsid w:val="00A06697"/>
    <w:rsid w:val="00A06C40"/>
    <w:rsid w:val="00A102AB"/>
    <w:rsid w:val="00A10586"/>
    <w:rsid w:val="00A10A48"/>
    <w:rsid w:val="00A110DA"/>
    <w:rsid w:val="00A1132B"/>
    <w:rsid w:val="00A11930"/>
    <w:rsid w:val="00A11B54"/>
    <w:rsid w:val="00A11CDC"/>
    <w:rsid w:val="00A1238C"/>
    <w:rsid w:val="00A1263D"/>
    <w:rsid w:val="00A12AF2"/>
    <w:rsid w:val="00A12D8A"/>
    <w:rsid w:val="00A12E6C"/>
    <w:rsid w:val="00A131AF"/>
    <w:rsid w:val="00A136D0"/>
    <w:rsid w:val="00A13D1A"/>
    <w:rsid w:val="00A14DC2"/>
    <w:rsid w:val="00A14DD6"/>
    <w:rsid w:val="00A1537A"/>
    <w:rsid w:val="00A15D5E"/>
    <w:rsid w:val="00A161F8"/>
    <w:rsid w:val="00A169FA"/>
    <w:rsid w:val="00A1766A"/>
    <w:rsid w:val="00A200F4"/>
    <w:rsid w:val="00A206C9"/>
    <w:rsid w:val="00A20C0E"/>
    <w:rsid w:val="00A20C27"/>
    <w:rsid w:val="00A20E7D"/>
    <w:rsid w:val="00A216BC"/>
    <w:rsid w:val="00A22162"/>
    <w:rsid w:val="00A22D81"/>
    <w:rsid w:val="00A23931"/>
    <w:rsid w:val="00A23FD6"/>
    <w:rsid w:val="00A250EB"/>
    <w:rsid w:val="00A25317"/>
    <w:rsid w:val="00A25706"/>
    <w:rsid w:val="00A25D84"/>
    <w:rsid w:val="00A26029"/>
    <w:rsid w:val="00A262E4"/>
    <w:rsid w:val="00A268EA"/>
    <w:rsid w:val="00A31CE0"/>
    <w:rsid w:val="00A31FA9"/>
    <w:rsid w:val="00A32AF2"/>
    <w:rsid w:val="00A33033"/>
    <w:rsid w:val="00A333BF"/>
    <w:rsid w:val="00A33825"/>
    <w:rsid w:val="00A3398F"/>
    <w:rsid w:val="00A3525C"/>
    <w:rsid w:val="00A35583"/>
    <w:rsid w:val="00A363EF"/>
    <w:rsid w:val="00A36596"/>
    <w:rsid w:val="00A36DFE"/>
    <w:rsid w:val="00A370FD"/>
    <w:rsid w:val="00A3798C"/>
    <w:rsid w:val="00A37DD9"/>
    <w:rsid w:val="00A40ED7"/>
    <w:rsid w:val="00A40F83"/>
    <w:rsid w:val="00A412BA"/>
    <w:rsid w:val="00A41416"/>
    <w:rsid w:val="00A41874"/>
    <w:rsid w:val="00A4200D"/>
    <w:rsid w:val="00A424BF"/>
    <w:rsid w:val="00A4258E"/>
    <w:rsid w:val="00A42EB7"/>
    <w:rsid w:val="00A432D1"/>
    <w:rsid w:val="00A43716"/>
    <w:rsid w:val="00A43DEC"/>
    <w:rsid w:val="00A442C5"/>
    <w:rsid w:val="00A44712"/>
    <w:rsid w:val="00A44AF5"/>
    <w:rsid w:val="00A44B8B"/>
    <w:rsid w:val="00A45050"/>
    <w:rsid w:val="00A456CD"/>
    <w:rsid w:val="00A45EC4"/>
    <w:rsid w:val="00A47212"/>
    <w:rsid w:val="00A474EA"/>
    <w:rsid w:val="00A47D12"/>
    <w:rsid w:val="00A501B2"/>
    <w:rsid w:val="00A5034A"/>
    <w:rsid w:val="00A50FFA"/>
    <w:rsid w:val="00A539D1"/>
    <w:rsid w:val="00A53B84"/>
    <w:rsid w:val="00A54DAE"/>
    <w:rsid w:val="00A56878"/>
    <w:rsid w:val="00A56D3B"/>
    <w:rsid w:val="00A57450"/>
    <w:rsid w:val="00A57479"/>
    <w:rsid w:val="00A57C08"/>
    <w:rsid w:val="00A57F0B"/>
    <w:rsid w:val="00A600D9"/>
    <w:rsid w:val="00A604CD"/>
    <w:rsid w:val="00A63448"/>
    <w:rsid w:val="00A637A0"/>
    <w:rsid w:val="00A63ECD"/>
    <w:rsid w:val="00A64093"/>
    <w:rsid w:val="00A640EB"/>
    <w:rsid w:val="00A64815"/>
    <w:rsid w:val="00A65043"/>
    <w:rsid w:val="00A66DF9"/>
    <w:rsid w:val="00A673CF"/>
    <w:rsid w:val="00A704E4"/>
    <w:rsid w:val="00A7136A"/>
    <w:rsid w:val="00A71C44"/>
    <w:rsid w:val="00A71CC0"/>
    <w:rsid w:val="00A721AB"/>
    <w:rsid w:val="00A72296"/>
    <w:rsid w:val="00A7388E"/>
    <w:rsid w:val="00A74544"/>
    <w:rsid w:val="00A74548"/>
    <w:rsid w:val="00A74DF2"/>
    <w:rsid w:val="00A74E4D"/>
    <w:rsid w:val="00A75149"/>
    <w:rsid w:val="00A75633"/>
    <w:rsid w:val="00A7592E"/>
    <w:rsid w:val="00A76C1F"/>
    <w:rsid w:val="00A77528"/>
    <w:rsid w:val="00A803FC"/>
    <w:rsid w:val="00A8071A"/>
    <w:rsid w:val="00A80AAB"/>
    <w:rsid w:val="00A80DD9"/>
    <w:rsid w:val="00A80FCA"/>
    <w:rsid w:val="00A81CBC"/>
    <w:rsid w:val="00A82506"/>
    <w:rsid w:val="00A837CE"/>
    <w:rsid w:val="00A83DB5"/>
    <w:rsid w:val="00A83FBA"/>
    <w:rsid w:val="00A84636"/>
    <w:rsid w:val="00A84D8F"/>
    <w:rsid w:val="00A84FE1"/>
    <w:rsid w:val="00A85080"/>
    <w:rsid w:val="00A85337"/>
    <w:rsid w:val="00A8599A"/>
    <w:rsid w:val="00A860B8"/>
    <w:rsid w:val="00A8626D"/>
    <w:rsid w:val="00A86406"/>
    <w:rsid w:val="00A86499"/>
    <w:rsid w:val="00A86853"/>
    <w:rsid w:val="00A86B75"/>
    <w:rsid w:val="00A86E75"/>
    <w:rsid w:val="00A86F33"/>
    <w:rsid w:val="00A87181"/>
    <w:rsid w:val="00A87AF0"/>
    <w:rsid w:val="00A903F1"/>
    <w:rsid w:val="00A9065F"/>
    <w:rsid w:val="00A90B0E"/>
    <w:rsid w:val="00A91AA1"/>
    <w:rsid w:val="00A91C8C"/>
    <w:rsid w:val="00A91F0D"/>
    <w:rsid w:val="00A9235A"/>
    <w:rsid w:val="00A92AC7"/>
    <w:rsid w:val="00A92FF7"/>
    <w:rsid w:val="00A93069"/>
    <w:rsid w:val="00A93A53"/>
    <w:rsid w:val="00A93E86"/>
    <w:rsid w:val="00A9468F"/>
    <w:rsid w:val="00A9498D"/>
    <w:rsid w:val="00A95335"/>
    <w:rsid w:val="00A9563F"/>
    <w:rsid w:val="00A9566B"/>
    <w:rsid w:val="00A9657F"/>
    <w:rsid w:val="00A9797D"/>
    <w:rsid w:val="00AA015F"/>
    <w:rsid w:val="00AA0459"/>
    <w:rsid w:val="00AA0C3A"/>
    <w:rsid w:val="00AA1723"/>
    <w:rsid w:val="00AA190D"/>
    <w:rsid w:val="00AA1FDD"/>
    <w:rsid w:val="00AA22C3"/>
    <w:rsid w:val="00AA230D"/>
    <w:rsid w:val="00AA4941"/>
    <w:rsid w:val="00AA496C"/>
    <w:rsid w:val="00AA49E9"/>
    <w:rsid w:val="00AA519C"/>
    <w:rsid w:val="00AA5475"/>
    <w:rsid w:val="00AA57EC"/>
    <w:rsid w:val="00AA5876"/>
    <w:rsid w:val="00AA6902"/>
    <w:rsid w:val="00AA6A8A"/>
    <w:rsid w:val="00AA6DD8"/>
    <w:rsid w:val="00AA6FA3"/>
    <w:rsid w:val="00AA70BB"/>
    <w:rsid w:val="00AA757C"/>
    <w:rsid w:val="00AA7F10"/>
    <w:rsid w:val="00AB0391"/>
    <w:rsid w:val="00AB2151"/>
    <w:rsid w:val="00AB2C59"/>
    <w:rsid w:val="00AB2C8A"/>
    <w:rsid w:val="00AB3277"/>
    <w:rsid w:val="00AB3298"/>
    <w:rsid w:val="00AB3884"/>
    <w:rsid w:val="00AB3C7B"/>
    <w:rsid w:val="00AB42B6"/>
    <w:rsid w:val="00AB4D67"/>
    <w:rsid w:val="00AB545D"/>
    <w:rsid w:val="00AB54D7"/>
    <w:rsid w:val="00AB5634"/>
    <w:rsid w:val="00AB57D3"/>
    <w:rsid w:val="00AB6886"/>
    <w:rsid w:val="00AB6AE4"/>
    <w:rsid w:val="00AB6E00"/>
    <w:rsid w:val="00AB6F37"/>
    <w:rsid w:val="00AB769E"/>
    <w:rsid w:val="00AB7D55"/>
    <w:rsid w:val="00AC0681"/>
    <w:rsid w:val="00AC154B"/>
    <w:rsid w:val="00AC1B72"/>
    <w:rsid w:val="00AC26FE"/>
    <w:rsid w:val="00AC2857"/>
    <w:rsid w:val="00AC2C38"/>
    <w:rsid w:val="00AC2DCE"/>
    <w:rsid w:val="00AC350D"/>
    <w:rsid w:val="00AC3568"/>
    <w:rsid w:val="00AC3629"/>
    <w:rsid w:val="00AC3CF2"/>
    <w:rsid w:val="00AC47EC"/>
    <w:rsid w:val="00AC4E5D"/>
    <w:rsid w:val="00AC5A4C"/>
    <w:rsid w:val="00AC64F3"/>
    <w:rsid w:val="00AC6C53"/>
    <w:rsid w:val="00AC6E85"/>
    <w:rsid w:val="00AC7284"/>
    <w:rsid w:val="00AC7CE6"/>
    <w:rsid w:val="00AD0828"/>
    <w:rsid w:val="00AD0B13"/>
    <w:rsid w:val="00AD0E69"/>
    <w:rsid w:val="00AD103D"/>
    <w:rsid w:val="00AD159C"/>
    <w:rsid w:val="00AD17FA"/>
    <w:rsid w:val="00AD19C4"/>
    <w:rsid w:val="00AD19EC"/>
    <w:rsid w:val="00AD2717"/>
    <w:rsid w:val="00AD2B15"/>
    <w:rsid w:val="00AD2FB9"/>
    <w:rsid w:val="00AD3D7C"/>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3B33"/>
    <w:rsid w:val="00AE4972"/>
    <w:rsid w:val="00AE4E2A"/>
    <w:rsid w:val="00AE5628"/>
    <w:rsid w:val="00AE5CF9"/>
    <w:rsid w:val="00AE5DB6"/>
    <w:rsid w:val="00AE6C3C"/>
    <w:rsid w:val="00AE702E"/>
    <w:rsid w:val="00AE73E0"/>
    <w:rsid w:val="00AE7568"/>
    <w:rsid w:val="00AE76D9"/>
    <w:rsid w:val="00AF0116"/>
    <w:rsid w:val="00AF03C0"/>
    <w:rsid w:val="00AF166F"/>
    <w:rsid w:val="00AF1C03"/>
    <w:rsid w:val="00AF3325"/>
    <w:rsid w:val="00AF39AF"/>
    <w:rsid w:val="00AF3E3B"/>
    <w:rsid w:val="00AF3E5A"/>
    <w:rsid w:val="00AF3FD4"/>
    <w:rsid w:val="00AF46FE"/>
    <w:rsid w:val="00AF486F"/>
    <w:rsid w:val="00AF494E"/>
    <w:rsid w:val="00AF548B"/>
    <w:rsid w:val="00AF55E0"/>
    <w:rsid w:val="00AF5666"/>
    <w:rsid w:val="00AF57EE"/>
    <w:rsid w:val="00AF5870"/>
    <w:rsid w:val="00AF6619"/>
    <w:rsid w:val="00AF6A4F"/>
    <w:rsid w:val="00AF6CFD"/>
    <w:rsid w:val="00AF7746"/>
    <w:rsid w:val="00AF7DC1"/>
    <w:rsid w:val="00B000AE"/>
    <w:rsid w:val="00B0040B"/>
    <w:rsid w:val="00B0073C"/>
    <w:rsid w:val="00B00830"/>
    <w:rsid w:val="00B0090C"/>
    <w:rsid w:val="00B00AB5"/>
    <w:rsid w:val="00B00ABA"/>
    <w:rsid w:val="00B00CC0"/>
    <w:rsid w:val="00B00F5C"/>
    <w:rsid w:val="00B012E4"/>
    <w:rsid w:val="00B019C1"/>
    <w:rsid w:val="00B0228B"/>
    <w:rsid w:val="00B0236E"/>
    <w:rsid w:val="00B02506"/>
    <w:rsid w:val="00B02ACE"/>
    <w:rsid w:val="00B03406"/>
    <w:rsid w:val="00B03913"/>
    <w:rsid w:val="00B04421"/>
    <w:rsid w:val="00B04CEA"/>
    <w:rsid w:val="00B05607"/>
    <w:rsid w:val="00B05A08"/>
    <w:rsid w:val="00B05E91"/>
    <w:rsid w:val="00B05F14"/>
    <w:rsid w:val="00B05F95"/>
    <w:rsid w:val="00B06737"/>
    <w:rsid w:val="00B0784C"/>
    <w:rsid w:val="00B07CE9"/>
    <w:rsid w:val="00B101D5"/>
    <w:rsid w:val="00B10633"/>
    <w:rsid w:val="00B10A3B"/>
    <w:rsid w:val="00B10AA9"/>
    <w:rsid w:val="00B10B08"/>
    <w:rsid w:val="00B10CBB"/>
    <w:rsid w:val="00B11A78"/>
    <w:rsid w:val="00B11CFB"/>
    <w:rsid w:val="00B12111"/>
    <w:rsid w:val="00B12B7A"/>
    <w:rsid w:val="00B13E18"/>
    <w:rsid w:val="00B14109"/>
    <w:rsid w:val="00B14159"/>
    <w:rsid w:val="00B14410"/>
    <w:rsid w:val="00B1464C"/>
    <w:rsid w:val="00B146C7"/>
    <w:rsid w:val="00B1486D"/>
    <w:rsid w:val="00B14E1A"/>
    <w:rsid w:val="00B150D6"/>
    <w:rsid w:val="00B15373"/>
    <w:rsid w:val="00B15639"/>
    <w:rsid w:val="00B15D15"/>
    <w:rsid w:val="00B15E42"/>
    <w:rsid w:val="00B15EEE"/>
    <w:rsid w:val="00B15F18"/>
    <w:rsid w:val="00B16198"/>
    <w:rsid w:val="00B16A2C"/>
    <w:rsid w:val="00B16FB6"/>
    <w:rsid w:val="00B17022"/>
    <w:rsid w:val="00B17A1D"/>
    <w:rsid w:val="00B21736"/>
    <w:rsid w:val="00B218B1"/>
    <w:rsid w:val="00B21947"/>
    <w:rsid w:val="00B21A33"/>
    <w:rsid w:val="00B21DBF"/>
    <w:rsid w:val="00B22272"/>
    <w:rsid w:val="00B224AA"/>
    <w:rsid w:val="00B22533"/>
    <w:rsid w:val="00B22998"/>
    <w:rsid w:val="00B229FE"/>
    <w:rsid w:val="00B22F44"/>
    <w:rsid w:val="00B2302B"/>
    <w:rsid w:val="00B24363"/>
    <w:rsid w:val="00B2456E"/>
    <w:rsid w:val="00B24979"/>
    <w:rsid w:val="00B250A5"/>
    <w:rsid w:val="00B25651"/>
    <w:rsid w:val="00B25D9D"/>
    <w:rsid w:val="00B26309"/>
    <w:rsid w:val="00B26713"/>
    <w:rsid w:val="00B26937"/>
    <w:rsid w:val="00B277FD"/>
    <w:rsid w:val="00B30243"/>
    <w:rsid w:val="00B30421"/>
    <w:rsid w:val="00B30DC8"/>
    <w:rsid w:val="00B31046"/>
    <w:rsid w:val="00B315BB"/>
    <w:rsid w:val="00B31977"/>
    <w:rsid w:val="00B319B5"/>
    <w:rsid w:val="00B3235A"/>
    <w:rsid w:val="00B328C3"/>
    <w:rsid w:val="00B333FE"/>
    <w:rsid w:val="00B3382B"/>
    <w:rsid w:val="00B34A2D"/>
    <w:rsid w:val="00B35094"/>
    <w:rsid w:val="00B350F0"/>
    <w:rsid w:val="00B357AC"/>
    <w:rsid w:val="00B35992"/>
    <w:rsid w:val="00B35A7B"/>
    <w:rsid w:val="00B35BCE"/>
    <w:rsid w:val="00B35E4B"/>
    <w:rsid w:val="00B35FCC"/>
    <w:rsid w:val="00B36518"/>
    <w:rsid w:val="00B378CC"/>
    <w:rsid w:val="00B41615"/>
    <w:rsid w:val="00B41D70"/>
    <w:rsid w:val="00B41FD8"/>
    <w:rsid w:val="00B420DF"/>
    <w:rsid w:val="00B428CD"/>
    <w:rsid w:val="00B428E2"/>
    <w:rsid w:val="00B42A2C"/>
    <w:rsid w:val="00B42A5C"/>
    <w:rsid w:val="00B42A98"/>
    <w:rsid w:val="00B42C64"/>
    <w:rsid w:val="00B4349C"/>
    <w:rsid w:val="00B448EF"/>
    <w:rsid w:val="00B4594E"/>
    <w:rsid w:val="00B46E79"/>
    <w:rsid w:val="00B46F99"/>
    <w:rsid w:val="00B47493"/>
    <w:rsid w:val="00B474C8"/>
    <w:rsid w:val="00B474DF"/>
    <w:rsid w:val="00B47915"/>
    <w:rsid w:val="00B50E18"/>
    <w:rsid w:val="00B511F3"/>
    <w:rsid w:val="00B513A9"/>
    <w:rsid w:val="00B51568"/>
    <w:rsid w:val="00B51610"/>
    <w:rsid w:val="00B5167B"/>
    <w:rsid w:val="00B51FB3"/>
    <w:rsid w:val="00B520E3"/>
    <w:rsid w:val="00B52336"/>
    <w:rsid w:val="00B5268B"/>
    <w:rsid w:val="00B530E0"/>
    <w:rsid w:val="00B5388C"/>
    <w:rsid w:val="00B558D1"/>
    <w:rsid w:val="00B55BA8"/>
    <w:rsid w:val="00B55CED"/>
    <w:rsid w:val="00B55D57"/>
    <w:rsid w:val="00B55E9D"/>
    <w:rsid w:val="00B55F80"/>
    <w:rsid w:val="00B56480"/>
    <w:rsid w:val="00B565D6"/>
    <w:rsid w:val="00B56A06"/>
    <w:rsid w:val="00B56E0B"/>
    <w:rsid w:val="00B576A4"/>
    <w:rsid w:val="00B57998"/>
    <w:rsid w:val="00B57CD0"/>
    <w:rsid w:val="00B57DA9"/>
    <w:rsid w:val="00B60177"/>
    <w:rsid w:val="00B60639"/>
    <w:rsid w:val="00B61D7E"/>
    <w:rsid w:val="00B6308E"/>
    <w:rsid w:val="00B63D58"/>
    <w:rsid w:val="00B64E8A"/>
    <w:rsid w:val="00B65588"/>
    <w:rsid w:val="00B65682"/>
    <w:rsid w:val="00B658D1"/>
    <w:rsid w:val="00B65D38"/>
    <w:rsid w:val="00B66064"/>
    <w:rsid w:val="00B66076"/>
    <w:rsid w:val="00B66995"/>
    <w:rsid w:val="00B66D2A"/>
    <w:rsid w:val="00B671A1"/>
    <w:rsid w:val="00B675A6"/>
    <w:rsid w:val="00B6794D"/>
    <w:rsid w:val="00B67B55"/>
    <w:rsid w:val="00B67C6C"/>
    <w:rsid w:val="00B70C61"/>
    <w:rsid w:val="00B70E5A"/>
    <w:rsid w:val="00B7220D"/>
    <w:rsid w:val="00B72371"/>
    <w:rsid w:val="00B73F20"/>
    <w:rsid w:val="00B74990"/>
    <w:rsid w:val="00B749B6"/>
    <w:rsid w:val="00B7509A"/>
    <w:rsid w:val="00B7613E"/>
    <w:rsid w:val="00B76214"/>
    <w:rsid w:val="00B766C1"/>
    <w:rsid w:val="00B76966"/>
    <w:rsid w:val="00B76B96"/>
    <w:rsid w:val="00B76CCE"/>
    <w:rsid w:val="00B76EFB"/>
    <w:rsid w:val="00B77129"/>
    <w:rsid w:val="00B77229"/>
    <w:rsid w:val="00B77C37"/>
    <w:rsid w:val="00B77FB7"/>
    <w:rsid w:val="00B807BF"/>
    <w:rsid w:val="00B809B1"/>
    <w:rsid w:val="00B81015"/>
    <w:rsid w:val="00B82543"/>
    <w:rsid w:val="00B82998"/>
    <w:rsid w:val="00B834B0"/>
    <w:rsid w:val="00B837F6"/>
    <w:rsid w:val="00B83DAE"/>
    <w:rsid w:val="00B84FB4"/>
    <w:rsid w:val="00B86F2A"/>
    <w:rsid w:val="00B8756E"/>
    <w:rsid w:val="00B875FE"/>
    <w:rsid w:val="00B87DF9"/>
    <w:rsid w:val="00B91115"/>
    <w:rsid w:val="00B916D6"/>
    <w:rsid w:val="00B91951"/>
    <w:rsid w:val="00B91A58"/>
    <w:rsid w:val="00B91E52"/>
    <w:rsid w:val="00B91EAD"/>
    <w:rsid w:val="00B92030"/>
    <w:rsid w:val="00B920B9"/>
    <w:rsid w:val="00B930D2"/>
    <w:rsid w:val="00B937CD"/>
    <w:rsid w:val="00B938BC"/>
    <w:rsid w:val="00B93997"/>
    <w:rsid w:val="00B93BCF"/>
    <w:rsid w:val="00B93C98"/>
    <w:rsid w:val="00B93F0D"/>
    <w:rsid w:val="00B95116"/>
    <w:rsid w:val="00B95DF3"/>
    <w:rsid w:val="00B95FAE"/>
    <w:rsid w:val="00B96776"/>
    <w:rsid w:val="00B976BB"/>
    <w:rsid w:val="00BA01A7"/>
    <w:rsid w:val="00BA0224"/>
    <w:rsid w:val="00BA05C8"/>
    <w:rsid w:val="00BA09AA"/>
    <w:rsid w:val="00BA0AD5"/>
    <w:rsid w:val="00BA0CA0"/>
    <w:rsid w:val="00BA0E3C"/>
    <w:rsid w:val="00BA11DE"/>
    <w:rsid w:val="00BA1F74"/>
    <w:rsid w:val="00BA1FE7"/>
    <w:rsid w:val="00BA2B1D"/>
    <w:rsid w:val="00BA3D14"/>
    <w:rsid w:val="00BA3D69"/>
    <w:rsid w:val="00BA40DA"/>
    <w:rsid w:val="00BA435A"/>
    <w:rsid w:val="00BA4E85"/>
    <w:rsid w:val="00BA54BA"/>
    <w:rsid w:val="00BA5603"/>
    <w:rsid w:val="00BA56D9"/>
    <w:rsid w:val="00BA6194"/>
    <w:rsid w:val="00BA62C6"/>
    <w:rsid w:val="00BA7EEE"/>
    <w:rsid w:val="00BB0405"/>
    <w:rsid w:val="00BB2008"/>
    <w:rsid w:val="00BB29DF"/>
    <w:rsid w:val="00BB2CFC"/>
    <w:rsid w:val="00BB34DC"/>
    <w:rsid w:val="00BB35D0"/>
    <w:rsid w:val="00BB35F5"/>
    <w:rsid w:val="00BB3AC4"/>
    <w:rsid w:val="00BB4999"/>
    <w:rsid w:val="00BB4BCD"/>
    <w:rsid w:val="00BB52EB"/>
    <w:rsid w:val="00BB56C7"/>
    <w:rsid w:val="00BB5B62"/>
    <w:rsid w:val="00BB6502"/>
    <w:rsid w:val="00BB6677"/>
    <w:rsid w:val="00BB6BCD"/>
    <w:rsid w:val="00BB70F9"/>
    <w:rsid w:val="00BB742E"/>
    <w:rsid w:val="00BB7C9B"/>
    <w:rsid w:val="00BC1490"/>
    <w:rsid w:val="00BC1527"/>
    <w:rsid w:val="00BC1B30"/>
    <w:rsid w:val="00BC1D22"/>
    <w:rsid w:val="00BC2306"/>
    <w:rsid w:val="00BC2F31"/>
    <w:rsid w:val="00BC4036"/>
    <w:rsid w:val="00BC4F0A"/>
    <w:rsid w:val="00BC509F"/>
    <w:rsid w:val="00BC5114"/>
    <w:rsid w:val="00BC51D2"/>
    <w:rsid w:val="00BC5CEB"/>
    <w:rsid w:val="00BC5E31"/>
    <w:rsid w:val="00BC64BE"/>
    <w:rsid w:val="00BC7155"/>
    <w:rsid w:val="00BC7550"/>
    <w:rsid w:val="00BD0B72"/>
    <w:rsid w:val="00BD110D"/>
    <w:rsid w:val="00BD1ABB"/>
    <w:rsid w:val="00BD2668"/>
    <w:rsid w:val="00BD3924"/>
    <w:rsid w:val="00BD450F"/>
    <w:rsid w:val="00BD4512"/>
    <w:rsid w:val="00BD52AA"/>
    <w:rsid w:val="00BD5D59"/>
    <w:rsid w:val="00BD60A9"/>
    <w:rsid w:val="00BD65CA"/>
    <w:rsid w:val="00BD7552"/>
    <w:rsid w:val="00BD7FD2"/>
    <w:rsid w:val="00BE05CA"/>
    <w:rsid w:val="00BE1061"/>
    <w:rsid w:val="00BE1321"/>
    <w:rsid w:val="00BE16A4"/>
    <w:rsid w:val="00BE284B"/>
    <w:rsid w:val="00BE2893"/>
    <w:rsid w:val="00BE2EB4"/>
    <w:rsid w:val="00BE2F5A"/>
    <w:rsid w:val="00BE37D3"/>
    <w:rsid w:val="00BE522A"/>
    <w:rsid w:val="00BE57B5"/>
    <w:rsid w:val="00BE654D"/>
    <w:rsid w:val="00BE7A7C"/>
    <w:rsid w:val="00BF0A26"/>
    <w:rsid w:val="00BF0A44"/>
    <w:rsid w:val="00BF0BCE"/>
    <w:rsid w:val="00BF0CEC"/>
    <w:rsid w:val="00BF1A44"/>
    <w:rsid w:val="00BF1EDF"/>
    <w:rsid w:val="00BF487A"/>
    <w:rsid w:val="00BF4A31"/>
    <w:rsid w:val="00BF4D3D"/>
    <w:rsid w:val="00BF5566"/>
    <w:rsid w:val="00BF5B8C"/>
    <w:rsid w:val="00BF66B7"/>
    <w:rsid w:val="00BF6A68"/>
    <w:rsid w:val="00BF6FC6"/>
    <w:rsid w:val="00BF7152"/>
    <w:rsid w:val="00BF73F0"/>
    <w:rsid w:val="00BF75B1"/>
    <w:rsid w:val="00BF75C9"/>
    <w:rsid w:val="00BF7963"/>
    <w:rsid w:val="00BF7BD3"/>
    <w:rsid w:val="00C00352"/>
    <w:rsid w:val="00C007CE"/>
    <w:rsid w:val="00C00A22"/>
    <w:rsid w:val="00C00F18"/>
    <w:rsid w:val="00C01D39"/>
    <w:rsid w:val="00C0200C"/>
    <w:rsid w:val="00C020A8"/>
    <w:rsid w:val="00C034A4"/>
    <w:rsid w:val="00C03DD0"/>
    <w:rsid w:val="00C04445"/>
    <w:rsid w:val="00C04705"/>
    <w:rsid w:val="00C04A7F"/>
    <w:rsid w:val="00C04C06"/>
    <w:rsid w:val="00C04E2B"/>
    <w:rsid w:val="00C051AA"/>
    <w:rsid w:val="00C05634"/>
    <w:rsid w:val="00C05869"/>
    <w:rsid w:val="00C060A0"/>
    <w:rsid w:val="00C0619C"/>
    <w:rsid w:val="00C06924"/>
    <w:rsid w:val="00C06DB3"/>
    <w:rsid w:val="00C07187"/>
    <w:rsid w:val="00C075C9"/>
    <w:rsid w:val="00C07FAD"/>
    <w:rsid w:val="00C07FBF"/>
    <w:rsid w:val="00C106C4"/>
    <w:rsid w:val="00C111EA"/>
    <w:rsid w:val="00C119AD"/>
    <w:rsid w:val="00C1228D"/>
    <w:rsid w:val="00C135F3"/>
    <w:rsid w:val="00C13FED"/>
    <w:rsid w:val="00C14E7D"/>
    <w:rsid w:val="00C156A1"/>
    <w:rsid w:val="00C15722"/>
    <w:rsid w:val="00C15E53"/>
    <w:rsid w:val="00C16897"/>
    <w:rsid w:val="00C17D5C"/>
    <w:rsid w:val="00C17F53"/>
    <w:rsid w:val="00C200C9"/>
    <w:rsid w:val="00C218FD"/>
    <w:rsid w:val="00C21D8E"/>
    <w:rsid w:val="00C22525"/>
    <w:rsid w:val="00C23C59"/>
    <w:rsid w:val="00C23DBB"/>
    <w:rsid w:val="00C23FE1"/>
    <w:rsid w:val="00C2410D"/>
    <w:rsid w:val="00C24BAF"/>
    <w:rsid w:val="00C25F8B"/>
    <w:rsid w:val="00C25FB5"/>
    <w:rsid w:val="00C26264"/>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36FB"/>
    <w:rsid w:val="00C34137"/>
    <w:rsid w:val="00C3476B"/>
    <w:rsid w:val="00C349B4"/>
    <w:rsid w:val="00C35240"/>
    <w:rsid w:val="00C368B3"/>
    <w:rsid w:val="00C36F07"/>
    <w:rsid w:val="00C37214"/>
    <w:rsid w:val="00C372E8"/>
    <w:rsid w:val="00C409DC"/>
    <w:rsid w:val="00C40B1B"/>
    <w:rsid w:val="00C40E88"/>
    <w:rsid w:val="00C40F5C"/>
    <w:rsid w:val="00C4167E"/>
    <w:rsid w:val="00C416A3"/>
    <w:rsid w:val="00C41785"/>
    <w:rsid w:val="00C41FC1"/>
    <w:rsid w:val="00C4200B"/>
    <w:rsid w:val="00C420C7"/>
    <w:rsid w:val="00C434C2"/>
    <w:rsid w:val="00C437E2"/>
    <w:rsid w:val="00C43940"/>
    <w:rsid w:val="00C44342"/>
    <w:rsid w:val="00C44694"/>
    <w:rsid w:val="00C44744"/>
    <w:rsid w:val="00C44F6A"/>
    <w:rsid w:val="00C45388"/>
    <w:rsid w:val="00C457C1"/>
    <w:rsid w:val="00C45B9B"/>
    <w:rsid w:val="00C46625"/>
    <w:rsid w:val="00C46870"/>
    <w:rsid w:val="00C47545"/>
    <w:rsid w:val="00C47593"/>
    <w:rsid w:val="00C47748"/>
    <w:rsid w:val="00C5044B"/>
    <w:rsid w:val="00C506BD"/>
    <w:rsid w:val="00C50E55"/>
    <w:rsid w:val="00C51426"/>
    <w:rsid w:val="00C51622"/>
    <w:rsid w:val="00C517A5"/>
    <w:rsid w:val="00C51FB3"/>
    <w:rsid w:val="00C520CD"/>
    <w:rsid w:val="00C5223C"/>
    <w:rsid w:val="00C52A35"/>
    <w:rsid w:val="00C531D7"/>
    <w:rsid w:val="00C53213"/>
    <w:rsid w:val="00C53917"/>
    <w:rsid w:val="00C541DE"/>
    <w:rsid w:val="00C54C11"/>
    <w:rsid w:val="00C54C67"/>
    <w:rsid w:val="00C54E65"/>
    <w:rsid w:val="00C56324"/>
    <w:rsid w:val="00C5653B"/>
    <w:rsid w:val="00C565A3"/>
    <w:rsid w:val="00C56D7C"/>
    <w:rsid w:val="00C577F7"/>
    <w:rsid w:val="00C60667"/>
    <w:rsid w:val="00C6176A"/>
    <w:rsid w:val="00C61AB9"/>
    <w:rsid w:val="00C61AF3"/>
    <w:rsid w:val="00C61F84"/>
    <w:rsid w:val="00C62DE9"/>
    <w:rsid w:val="00C62FF7"/>
    <w:rsid w:val="00C63135"/>
    <w:rsid w:val="00C637DC"/>
    <w:rsid w:val="00C63EE8"/>
    <w:rsid w:val="00C6432E"/>
    <w:rsid w:val="00C65718"/>
    <w:rsid w:val="00C65C81"/>
    <w:rsid w:val="00C66162"/>
    <w:rsid w:val="00C6667E"/>
    <w:rsid w:val="00C666DE"/>
    <w:rsid w:val="00C66772"/>
    <w:rsid w:val="00C66C7B"/>
    <w:rsid w:val="00C66D2B"/>
    <w:rsid w:val="00C66FDF"/>
    <w:rsid w:val="00C6725D"/>
    <w:rsid w:val="00C67580"/>
    <w:rsid w:val="00C675FA"/>
    <w:rsid w:val="00C6781C"/>
    <w:rsid w:val="00C67EA1"/>
    <w:rsid w:val="00C70AEE"/>
    <w:rsid w:val="00C71D15"/>
    <w:rsid w:val="00C7234D"/>
    <w:rsid w:val="00C7244E"/>
    <w:rsid w:val="00C726C9"/>
    <w:rsid w:val="00C72801"/>
    <w:rsid w:val="00C72C0A"/>
    <w:rsid w:val="00C73E67"/>
    <w:rsid w:val="00C73FAD"/>
    <w:rsid w:val="00C74AE1"/>
    <w:rsid w:val="00C757B8"/>
    <w:rsid w:val="00C76365"/>
    <w:rsid w:val="00C76906"/>
    <w:rsid w:val="00C76B7C"/>
    <w:rsid w:val="00C76C9A"/>
    <w:rsid w:val="00C76CC7"/>
    <w:rsid w:val="00C76F81"/>
    <w:rsid w:val="00C7759F"/>
    <w:rsid w:val="00C776A4"/>
    <w:rsid w:val="00C77800"/>
    <w:rsid w:val="00C77D53"/>
    <w:rsid w:val="00C800DD"/>
    <w:rsid w:val="00C80920"/>
    <w:rsid w:val="00C80B03"/>
    <w:rsid w:val="00C8243F"/>
    <w:rsid w:val="00C8289B"/>
    <w:rsid w:val="00C82D54"/>
    <w:rsid w:val="00C82F3B"/>
    <w:rsid w:val="00C8335B"/>
    <w:rsid w:val="00C837C4"/>
    <w:rsid w:val="00C83829"/>
    <w:rsid w:val="00C83EDD"/>
    <w:rsid w:val="00C84BF1"/>
    <w:rsid w:val="00C84CA2"/>
    <w:rsid w:val="00C85A36"/>
    <w:rsid w:val="00C85CD1"/>
    <w:rsid w:val="00C86C56"/>
    <w:rsid w:val="00C8773E"/>
    <w:rsid w:val="00C87EDA"/>
    <w:rsid w:val="00C90601"/>
    <w:rsid w:val="00C90C2A"/>
    <w:rsid w:val="00C90D16"/>
    <w:rsid w:val="00C9116A"/>
    <w:rsid w:val="00C9265D"/>
    <w:rsid w:val="00C92824"/>
    <w:rsid w:val="00C92969"/>
    <w:rsid w:val="00C929A3"/>
    <w:rsid w:val="00C937BA"/>
    <w:rsid w:val="00C9424E"/>
    <w:rsid w:val="00C949FC"/>
    <w:rsid w:val="00C954F8"/>
    <w:rsid w:val="00C959CF"/>
    <w:rsid w:val="00C960CF"/>
    <w:rsid w:val="00C96379"/>
    <w:rsid w:val="00C96672"/>
    <w:rsid w:val="00C96678"/>
    <w:rsid w:val="00C96772"/>
    <w:rsid w:val="00C96CFA"/>
    <w:rsid w:val="00C96E5A"/>
    <w:rsid w:val="00C96EB5"/>
    <w:rsid w:val="00C97702"/>
    <w:rsid w:val="00C97913"/>
    <w:rsid w:val="00CA0257"/>
    <w:rsid w:val="00CA0299"/>
    <w:rsid w:val="00CA0917"/>
    <w:rsid w:val="00CA102B"/>
    <w:rsid w:val="00CA23BF"/>
    <w:rsid w:val="00CA283D"/>
    <w:rsid w:val="00CA2935"/>
    <w:rsid w:val="00CA29D1"/>
    <w:rsid w:val="00CA2BF0"/>
    <w:rsid w:val="00CA2DD6"/>
    <w:rsid w:val="00CA3247"/>
    <w:rsid w:val="00CA3752"/>
    <w:rsid w:val="00CA3999"/>
    <w:rsid w:val="00CA39C0"/>
    <w:rsid w:val="00CA3D50"/>
    <w:rsid w:val="00CA4505"/>
    <w:rsid w:val="00CA54A8"/>
    <w:rsid w:val="00CA5AD3"/>
    <w:rsid w:val="00CA62DD"/>
    <w:rsid w:val="00CA69BA"/>
    <w:rsid w:val="00CA7DE6"/>
    <w:rsid w:val="00CB0339"/>
    <w:rsid w:val="00CB061E"/>
    <w:rsid w:val="00CB110E"/>
    <w:rsid w:val="00CB11F8"/>
    <w:rsid w:val="00CB225B"/>
    <w:rsid w:val="00CB2EF5"/>
    <w:rsid w:val="00CB33E4"/>
    <w:rsid w:val="00CB3C58"/>
    <w:rsid w:val="00CB4230"/>
    <w:rsid w:val="00CB431B"/>
    <w:rsid w:val="00CB4A77"/>
    <w:rsid w:val="00CB4EA5"/>
    <w:rsid w:val="00CB557F"/>
    <w:rsid w:val="00CB592B"/>
    <w:rsid w:val="00CB5C5F"/>
    <w:rsid w:val="00CB5FB0"/>
    <w:rsid w:val="00CB600E"/>
    <w:rsid w:val="00CB65B8"/>
    <w:rsid w:val="00CB6CDF"/>
    <w:rsid w:val="00CB7264"/>
    <w:rsid w:val="00CB730F"/>
    <w:rsid w:val="00CB761C"/>
    <w:rsid w:val="00CB76B5"/>
    <w:rsid w:val="00CB7AD6"/>
    <w:rsid w:val="00CC0312"/>
    <w:rsid w:val="00CC0495"/>
    <w:rsid w:val="00CC06C9"/>
    <w:rsid w:val="00CC0ED3"/>
    <w:rsid w:val="00CC110F"/>
    <w:rsid w:val="00CC11B8"/>
    <w:rsid w:val="00CC1862"/>
    <w:rsid w:val="00CC1AF9"/>
    <w:rsid w:val="00CC20E0"/>
    <w:rsid w:val="00CC2818"/>
    <w:rsid w:val="00CC2F7A"/>
    <w:rsid w:val="00CC3A70"/>
    <w:rsid w:val="00CC3B87"/>
    <w:rsid w:val="00CC4033"/>
    <w:rsid w:val="00CC40B8"/>
    <w:rsid w:val="00CC5443"/>
    <w:rsid w:val="00CC5444"/>
    <w:rsid w:val="00CC5631"/>
    <w:rsid w:val="00CC6262"/>
    <w:rsid w:val="00CC62A6"/>
    <w:rsid w:val="00CC676C"/>
    <w:rsid w:val="00CC7A11"/>
    <w:rsid w:val="00CD04A8"/>
    <w:rsid w:val="00CD051B"/>
    <w:rsid w:val="00CD1DB1"/>
    <w:rsid w:val="00CD22B5"/>
    <w:rsid w:val="00CD22F4"/>
    <w:rsid w:val="00CD25E1"/>
    <w:rsid w:val="00CD367C"/>
    <w:rsid w:val="00CD3A60"/>
    <w:rsid w:val="00CD454A"/>
    <w:rsid w:val="00CD4F54"/>
    <w:rsid w:val="00CD4FFE"/>
    <w:rsid w:val="00CD57FA"/>
    <w:rsid w:val="00CD5A6E"/>
    <w:rsid w:val="00CD63AB"/>
    <w:rsid w:val="00CD711F"/>
    <w:rsid w:val="00CD74A7"/>
    <w:rsid w:val="00CD79B2"/>
    <w:rsid w:val="00CE0CE4"/>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17E"/>
    <w:rsid w:val="00CF344A"/>
    <w:rsid w:val="00CF39A0"/>
    <w:rsid w:val="00CF3D1C"/>
    <w:rsid w:val="00CF4713"/>
    <w:rsid w:val="00CF4B12"/>
    <w:rsid w:val="00CF516A"/>
    <w:rsid w:val="00CF58FE"/>
    <w:rsid w:val="00CF5EBE"/>
    <w:rsid w:val="00CF667C"/>
    <w:rsid w:val="00CF783B"/>
    <w:rsid w:val="00CF7D97"/>
    <w:rsid w:val="00CF7EEC"/>
    <w:rsid w:val="00D001C2"/>
    <w:rsid w:val="00D006DA"/>
    <w:rsid w:val="00D00779"/>
    <w:rsid w:val="00D009D8"/>
    <w:rsid w:val="00D00E17"/>
    <w:rsid w:val="00D012E1"/>
    <w:rsid w:val="00D01318"/>
    <w:rsid w:val="00D01665"/>
    <w:rsid w:val="00D018A2"/>
    <w:rsid w:val="00D01D1E"/>
    <w:rsid w:val="00D01DD6"/>
    <w:rsid w:val="00D02580"/>
    <w:rsid w:val="00D03742"/>
    <w:rsid w:val="00D03BF7"/>
    <w:rsid w:val="00D03F1E"/>
    <w:rsid w:val="00D0428E"/>
    <w:rsid w:val="00D04426"/>
    <w:rsid w:val="00D0482F"/>
    <w:rsid w:val="00D04A33"/>
    <w:rsid w:val="00D05892"/>
    <w:rsid w:val="00D05F77"/>
    <w:rsid w:val="00D064D2"/>
    <w:rsid w:val="00D06824"/>
    <w:rsid w:val="00D06C03"/>
    <w:rsid w:val="00D07992"/>
    <w:rsid w:val="00D1037A"/>
    <w:rsid w:val="00D10D09"/>
    <w:rsid w:val="00D1163E"/>
    <w:rsid w:val="00D12362"/>
    <w:rsid w:val="00D12A4F"/>
    <w:rsid w:val="00D14BFD"/>
    <w:rsid w:val="00D14C15"/>
    <w:rsid w:val="00D15CB3"/>
    <w:rsid w:val="00D15F51"/>
    <w:rsid w:val="00D1615F"/>
    <w:rsid w:val="00D16ED5"/>
    <w:rsid w:val="00D202B1"/>
    <w:rsid w:val="00D20662"/>
    <w:rsid w:val="00D21291"/>
    <w:rsid w:val="00D21A37"/>
    <w:rsid w:val="00D21C8A"/>
    <w:rsid w:val="00D2297E"/>
    <w:rsid w:val="00D22DE5"/>
    <w:rsid w:val="00D233BD"/>
    <w:rsid w:val="00D233D7"/>
    <w:rsid w:val="00D23CBB"/>
    <w:rsid w:val="00D248E5"/>
    <w:rsid w:val="00D250DB"/>
    <w:rsid w:val="00D25806"/>
    <w:rsid w:val="00D25E9D"/>
    <w:rsid w:val="00D25F1C"/>
    <w:rsid w:val="00D26DE6"/>
    <w:rsid w:val="00D26EE7"/>
    <w:rsid w:val="00D27B1E"/>
    <w:rsid w:val="00D30718"/>
    <w:rsid w:val="00D322FB"/>
    <w:rsid w:val="00D32475"/>
    <w:rsid w:val="00D32EF4"/>
    <w:rsid w:val="00D33172"/>
    <w:rsid w:val="00D333CE"/>
    <w:rsid w:val="00D33F81"/>
    <w:rsid w:val="00D34850"/>
    <w:rsid w:val="00D34F3B"/>
    <w:rsid w:val="00D35060"/>
    <w:rsid w:val="00D35229"/>
    <w:rsid w:val="00D35F14"/>
    <w:rsid w:val="00D369D4"/>
    <w:rsid w:val="00D36AD7"/>
    <w:rsid w:val="00D373E9"/>
    <w:rsid w:val="00D37C61"/>
    <w:rsid w:val="00D403FF"/>
    <w:rsid w:val="00D404C4"/>
    <w:rsid w:val="00D40C02"/>
    <w:rsid w:val="00D40CE9"/>
    <w:rsid w:val="00D42115"/>
    <w:rsid w:val="00D428BA"/>
    <w:rsid w:val="00D428FC"/>
    <w:rsid w:val="00D42EFD"/>
    <w:rsid w:val="00D457D1"/>
    <w:rsid w:val="00D458AA"/>
    <w:rsid w:val="00D45F05"/>
    <w:rsid w:val="00D46282"/>
    <w:rsid w:val="00D46338"/>
    <w:rsid w:val="00D46BA2"/>
    <w:rsid w:val="00D47234"/>
    <w:rsid w:val="00D47281"/>
    <w:rsid w:val="00D47581"/>
    <w:rsid w:val="00D50295"/>
    <w:rsid w:val="00D5069A"/>
    <w:rsid w:val="00D506B4"/>
    <w:rsid w:val="00D50E43"/>
    <w:rsid w:val="00D51469"/>
    <w:rsid w:val="00D5156F"/>
    <w:rsid w:val="00D51C2E"/>
    <w:rsid w:val="00D52086"/>
    <w:rsid w:val="00D529DC"/>
    <w:rsid w:val="00D52B45"/>
    <w:rsid w:val="00D52F6E"/>
    <w:rsid w:val="00D52F89"/>
    <w:rsid w:val="00D530EB"/>
    <w:rsid w:val="00D53393"/>
    <w:rsid w:val="00D535B6"/>
    <w:rsid w:val="00D53E88"/>
    <w:rsid w:val="00D5489D"/>
    <w:rsid w:val="00D548DC"/>
    <w:rsid w:val="00D55235"/>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1B81"/>
    <w:rsid w:val="00D72327"/>
    <w:rsid w:val="00D727E0"/>
    <w:rsid w:val="00D72B87"/>
    <w:rsid w:val="00D72C72"/>
    <w:rsid w:val="00D72F8E"/>
    <w:rsid w:val="00D73A3B"/>
    <w:rsid w:val="00D74160"/>
    <w:rsid w:val="00D75D22"/>
    <w:rsid w:val="00D75DA5"/>
    <w:rsid w:val="00D76C58"/>
    <w:rsid w:val="00D76CF2"/>
    <w:rsid w:val="00D76E7C"/>
    <w:rsid w:val="00D80B40"/>
    <w:rsid w:val="00D8117F"/>
    <w:rsid w:val="00D8155B"/>
    <w:rsid w:val="00D816D5"/>
    <w:rsid w:val="00D81E79"/>
    <w:rsid w:val="00D81FEA"/>
    <w:rsid w:val="00D82458"/>
    <w:rsid w:val="00D825A5"/>
    <w:rsid w:val="00D825B7"/>
    <w:rsid w:val="00D8290E"/>
    <w:rsid w:val="00D82AD1"/>
    <w:rsid w:val="00D82E6E"/>
    <w:rsid w:val="00D83040"/>
    <w:rsid w:val="00D8323B"/>
    <w:rsid w:val="00D83489"/>
    <w:rsid w:val="00D83D13"/>
    <w:rsid w:val="00D8405A"/>
    <w:rsid w:val="00D841AC"/>
    <w:rsid w:val="00D84AE7"/>
    <w:rsid w:val="00D84E01"/>
    <w:rsid w:val="00D8589D"/>
    <w:rsid w:val="00D85A81"/>
    <w:rsid w:val="00D86343"/>
    <w:rsid w:val="00D86466"/>
    <w:rsid w:val="00D86997"/>
    <w:rsid w:val="00D870E8"/>
    <w:rsid w:val="00D87423"/>
    <w:rsid w:val="00D87452"/>
    <w:rsid w:val="00D87485"/>
    <w:rsid w:val="00D907CB"/>
    <w:rsid w:val="00D917DC"/>
    <w:rsid w:val="00D91AF5"/>
    <w:rsid w:val="00D91BF2"/>
    <w:rsid w:val="00D93322"/>
    <w:rsid w:val="00D93C1C"/>
    <w:rsid w:val="00D94026"/>
    <w:rsid w:val="00D94120"/>
    <w:rsid w:val="00D951DD"/>
    <w:rsid w:val="00D952ED"/>
    <w:rsid w:val="00D955E7"/>
    <w:rsid w:val="00D957FA"/>
    <w:rsid w:val="00D96475"/>
    <w:rsid w:val="00D9664C"/>
    <w:rsid w:val="00D97404"/>
    <w:rsid w:val="00D975A3"/>
    <w:rsid w:val="00D979D0"/>
    <w:rsid w:val="00DA08CA"/>
    <w:rsid w:val="00DA0F37"/>
    <w:rsid w:val="00DA0FD3"/>
    <w:rsid w:val="00DA101A"/>
    <w:rsid w:val="00DA122C"/>
    <w:rsid w:val="00DA1A06"/>
    <w:rsid w:val="00DA1CEC"/>
    <w:rsid w:val="00DA2FD5"/>
    <w:rsid w:val="00DA4838"/>
    <w:rsid w:val="00DA4989"/>
    <w:rsid w:val="00DA4E32"/>
    <w:rsid w:val="00DA5721"/>
    <w:rsid w:val="00DA57D7"/>
    <w:rsid w:val="00DA6173"/>
    <w:rsid w:val="00DA7477"/>
    <w:rsid w:val="00DA7573"/>
    <w:rsid w:val="00DA7BD4"/>
    <w:rsid w:val="00DB0191"/>
    <w:rsid w:val="00DB0359"/>
    <w:rsid w:val="00DB0B67"/>
    <w:rsid w:val="00DB0EF6"/>
    <w:rsid w:val="00DB0F8A"/>
    <w:rsid w:val="00DB26A8"/>
    <w:rsid w:val="00DB27CF"/>
    <w:rsid w:val="00DB324C"/>
    <w:rsid w:val="00DB3FD3"/>
    <w:rsid w:val="00DB4820"/>
    <w:rsid w:val="00DB4B81"/>
    <w:rsid w:val="00DB5F2A"/>
    <w:rsid w:val="00DB6A2B"/>
    <w:rsid w:val="00DB6F45"/>
    <w:rsid w:val="00DB72B7"/>
    <w:rsid w:val="00DB7546"/>
    <w:rsid w:val="00DB782D"/>
    <w:rsid w:val="00DC0624"/>
    <w:rsid w:val="00DC0FC3"/>
    <w:rsid w:val="00DC14FD"/>
    <w:rsid w:val="00DC1A58"/>
    <w:rsid w:val="00DC1ABB"/>
    <w:rsid w:val="00DC1AC0"/>
    <w:rsid w:val="00DC1CDD"/>
    <w:rsid w:val="00DC1D8E"/>
    <w:rsid w:val="00DC20C3"/>
    <w:rsid w:val="00DC227A"/>
    <w:rsid w:val="00DC2360"/>
    <w:rsid w:val="00DC26E4"/>
    <w:rsid w:val="00DC2BAE"/>
    <w:rsid w:val="00DC2CEE"/>
    <w:rsid w:val="00DC2E3A"/>
    <w:rsid w:val="00DC3257"/>
    <w:rsid w:val="00DC3279"/>
    <w:rsid w:val="00DC3BF1"/>
    <w:rsid w:val="00DC3C67"/>
    <w:rsid w:val="00DC3CFC"/>
    <w:rsid w:val="00DC3E2A"/>
    <w:rsid w:val="00DC4D1D"/>
    <w:rsid w:val="00DC4D87"/>
    <w:rsid w:val="00DC54EB"/>
    <w:rsid w:val="00DC580A"/>
    <w:rsid w:val="00DC5B50"/>
    <w:rsid w:val="00DC66BC"/>
    <w:rsid w:val="00DC727F"/>
    <w:rsid w:val="00DC7478"/>
    <w:rsid w:val="00DC7E78"/>
    <w:rsid w:val="00DD0493"/>
    <w:rsid w:val="00DD0924"/>
    <w:rsid w:val="00DD0CBF"/>
    <w:rsid w:val="00DD1071"/>
    <w:rsid w:val="00DD12FD"/>
    <w:rsid w:val="00DD1576"/>
    <w:rsid w:val="00DD1D31"/>
    <w:rsid w:val="00DD2893"/>
    <w:rsid w:val="00DD308F"/>
    <w:rsid w:val="00DD4717"/>
    <w:rsid w:val="00DD4F74"/>
    <w:rsid w:val="00DD531F"/>
    <w:rsid w:val="00DD556C"/>
    <w:rsid w:val="00DD5737"/>
    <w:rsid w:val="00DD5E81"/>
    <w:rsid w:val="00DD6C46"/>
    <w:rsid w:val="00DD6C7A"/>
    <w:rsid w:val="00DD6F44"/>
    <w:rsid w:val="00DD7CCA"/>
    <w:rsid w:val="00DE0BDE"/>
    <w:rsid w:val="00DE10CF"/>
    <w:rsid w:val="00DE1270"/>
    <w:rsid w:val="00DE16AC"/>
    <w:rsid w:val="00DE1E1E"/>
    <w:rsid w:val="00DE223E"/>
    <w:rsid w:val="00DE2D33"/>
    <w:rsid w:val="00DE34EB"/>
    <w:rsid w:val="00DE3592"/>
    <w:rsid w:val="00DE3E78"/>
    <w:rsid w:val="00DE41F8"/>
    <w:rsid w:val="00DE4B9D"/>
    <w:rsid w:val="00DE50EA"/>
    <w:rsid w:val="00DE545C"/>
    <w:rsid w:val="00DE5AC9"/>
    <w:rsid w:val="00DE5C9F"/>
    <w:rsid w:val="00DE6FF2"/>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0EA"/>
    <w:rsid w:val="00DF78FD"/>
    <w:rsid w:val="00DF7EFE"/>
    <w:rsid w:val="00E009C3"/>
    <w:rsid w:val="00E00E15"/>
    <w:rsid w:val="00E00F63"/>
    <w:rsid w:val="00E01210"/>
    <w:rsid w:val="00E01D50"/>
    <w:rsid w:val="00E023C2"/>
    <w:rsid w:val="00E02664"/>
    <w:rsid w:val="00E02B95"/>
    <w:rsid w:val="00E02C4D"/>
    <w:rsid w:val="00E031A5"/>
    <w:rsid w:val="00E0341B"/>
    <w:rsid w:val="00E0348F"/>
    <w:rsid w:val="00E035A6"/>
    <w:rsid w:val="00E036DB"/>
    <w:rsid w:val="00E038F5"/>
    <w:rsid w:val="00E03D67"/>
    <w:rsid w:val="00E04510"/>
    <w:rsid w:val="00E04784"/>
    <w:rsid w:val="00E0500F"/>
    <w:rsid w:val="00E05569"/>
    <w:rsid w:val="00E05A6C"/>
    <w:rsid w:val="00E05B00"/>
    <w:rsid w:val="00E05F59"/>
    <w:rsid w:val="00E0655D"/>
    <w:rsid w:val="00E1024A"/>
    <w:rsid w:val="00E10B17"/>
    <w:rsid w:val="00E10B67"/>
    <w:rsid w:val="00E10F41"/>
    <w:rsid w:val="00E12742"/>
    <w:rsid w:val="00E12AB9"/>
    <w:rsid w:val="00E12B44"/>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178F5"/>
    <w:rsid w:val="00E20CC5"/>
    <w:rsid w:val="00E21ACA"/>
    <w:rsid w:val="00E22B80"/>
    <w:rsid w:val="00E22C0E"/>
    <w:rsid w:val="00E22CFF"/>
    <w:rsid w:val="00E231CD"/>
    <w:rsid w:val="00E231E1"/>
    <w:rsid w:val="00E23839"/>
    <w:rsid w:val="00E23888"/>
    <w:rsid w:val="00E23B9C"/>
    <w:rsid w:val="00E23CE3"/>
    <w:rsid w:val="00E23CF7"/>
    <w:rsid w:val="00E23E76"/>
    <w:rsid w:val="00E248C8"/>
    <w:rsid w:val="00E249DB"/>
    <w:rsid w:val="00E24C14"/>
    <w:rsid w:val="00E253A3"/>
    <w:rsid w:val="00E25402"/>
    <w:rsid w:val="00E259B0"/>
    <w:rsid w:val="00E25AF8"/>
    <w:rsid w:val="00E26AEC"/>
    <w:rsid w:val="00E26BFD"/>
    <w:rsid w:val="00E273B5"/>
    <w:rsid w:val="00E2757B"/>
    <w:rsid w:val="00E276EE"/>
    <w:rsid w:val="00E2792D"/>
    <w:rsid w:val="00E30828"/>
    <w:rsid w:val="00E30B37"/>
    <w:rsid w:val="00E30C70"/>
    <w:rsid w:val="00E3109C"/>
    <w:rsid w:val="00E311D1"/>
    <w:rsid w:val="00E31C2D"/>
    <w:rsid w:val="00E32432"/>
    <w:rsid w:val="00E33B1E"/>
    <w:rsid w:val="00E33DA5"/>
    <w:rsid w:val="00E34277"/>
    <w:rsid w:val="00E34CB7"/>
    <w:rsid w:val="00E34F31"/>
    <w:rsid w:val="00E3621B"/>
    <w:rsid w:val="00E36F43"/>
    <w:rsid w:val="00E37F0C"/>
    <w:rsid w:val="00E40ADF"/>
    <w:rsid w:val="00E418E3"/>
    <w:rsid w:val="00E423DE"/>
    <w:rsid w:val="00E42F07"/>
    <w:rsid w:val="00E4370F"/>
    <w:rsid w:val="00E443D4"/>
    <w:rsid w:val="00E4441D"/>
    <w:rsid w:val="00E44AE4"/>
    <w:rsid w:val="00E44E69"/>
    <w:rsid w:val="00E453AB"/>
    <w:rsid w:val="00E462E6"/>
    <w:rsid w:val="00E463A0"/>
    <w:rsid w:val="00E47839"/>
    <w:rsid w:val="00E51037"/>
    <w:rsid w:val="00E51CDE"/>
    <w:rsid w:val="00E5210B"/>
    <w:rsid w:val="00E528F6"/>
    <w:rsid w:val="00E53465"/>
    <w:rsid w:val="00E53631"/>
    <w:rsid w:val="00E5388F"/>
    <w:rsid w:val="00E54239"/>
    <w:rsid w:val="00E54272"/>
    <w:rsid w:val="00E542BC"/>
    <w:rsid w:val="00E54521"/>
    <w:rsid w:val="00E54617"/>
    <w:rsid w:val="00E5484B"/>
    <w:rsid w:val="00E56023"/>
    <w:rsid w:val="00E56C7E"/>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5C9C"/>
    <w:rsid w:val="00E661C0"/>
    <w:rsid w:val="00E663F5"/>
    <w:rsid w:val="00E66E97"/>
    <w:rsid w:val="00E67831"/>
    <w:rsid w:val="00E70BD6"/>
    <w:rsid w:val="00E71305"/>
    <w:rsid w:val="00E72383"/>
    <w:rsid w:val="00E724D2"/>
    <w:rsid w:val="00E72D9F"/>
    <w:rsid w:val="00E73C41"/>
    <w:rsid w:val="00E746EF"/>
    <w:rsid w:val="00E74933"/>
    <w:rsid w:val="00E74EDC"/>
    <w:rsid w:val="00E75737"/>
    <w:rsid w:val="00E75875"/>
    <w:rsid w:val="00E75886"/>
    <w:rsid w:val="00E75D51"/>
    <w:rsid w:val="00E75D6E"/>
    <w:rsid w:val="00E76007"/>
    <w:rsid w:val="00E76181"/>
    <w:rsid w:val="00E770F2"/>
    <w:rsid w:val="00E77EAC"/>
    <w:rsid w:val="00E800CA"/>
    <w:rsid w:val="00E81069"/>
    <w:rsid w:val="00E811D3"/>
    <w:rsid w:val="00E817AD"/>
    <w:rsid w:val="00E817EF"/>
    <w:rsid w:val="00E8184F"/>
    <w:rsid w:val="00E828D5"/>
    <w:rsid w:val="00E82D81"/>
    <w:rsid w:val="00E83259"/>
    <w:rsid w:val="00E839BE"/>
    <w:rsid w:val="00E83CAC"/>
    <w:rsid w:val="00E84C89"/>
    <w:rsid w:val="00E8554D"/>
    <w:rsid w:val="00E85E56"/>
    <w:rsid w:val="00E860DD"/>
    <w:rsid w:val="00E86F17"/>
    <w:rsid w:val="00E8713D"/>
    <w:rsid w:val="00E87A33"/>
    <w:rsid w:val="00E90329"/>
    <w:rsid w:val="00E910D5"/>
    <w:rsid w:val="00E922C4"/>
    <w:rsid w:val="00E9275A"/>
    <w:rsid w:val="00E935F8"/>
    <w:rsid w:val="00E94289"/>
    <w:rsid w:val="00E943AE"/>
    <w:rsid w:val="00E947B0"/>
    <w:rsid w:val="00E94EC1"/>
    <w:rsid w:val="00E95D82"/>
    <w:rsid w:val="00E95F21"/>
    <w:rsid w:val="00E96273"/>
    <w:rsid w:val="00E96BA8"/>
    <w:rsid w:val="00E96D6B"/>
    <w:rsid w:val="00E96E97"/>
    <w:rsid w:val="00E9799F"/>
    <w:rsid w:val="00E97D49"/>
    <w:rsid w:val="00EA0251"/>
    <w:rsid w:val="00EA040E"/>
    <w:rsid w:val="00EA1065"/>
    <w:rsid w:val="00EA1384"/>
    <w:rsid w:val="00EA13A9"/>
    <w:rsid w:val="00EA1434"/>
    <w:rsid w:val="00EA29C5"/>
    <w:rsid w:val="00EA3C3E"/>
    <w:rsid w:val="00EA4694"/>
    <w:rsid w:val="00EA48D3"/>
    <w:rsid w:val="00EA546B"/>
    <w:rsid w:val="00EA57C5"/>
    <w:rsid w:val="00EA5CC7"/>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471B"/>
    <w:rsid w:val="00EB5126"/>
    <w:rsid w:val="00EB5AA1"/>
    <w:rsid w:val="00EB693B"/>
    <w:rsid w:val="00EB74DF"/>
    <w:rsid w:val="00EB7BA9"/>
    <w:rsid w:val="00EB7D75"/>
    <w:rsid w:val="00EC0728"/>
    <w:rsid w:val="00EC0B20"/>
    <w:rsid w:val="00EC0EE7"/>
    <w:rsid w:val="00EC1C3A"/>
    <w:rsid w:val="00EC1CF3"/>
    <w:rsid w:val="00EC1D32"/>
    <w:rsid w:val="00EC1F51"/>
    <w:rsid w:val="00EC2828"/>
    <w:rsid w:val="00EC2B1D"/>
    <w:rsid w:val="00EC4233"/>
    <w:rsid w:val="00EC4544"/>
    <w:rsid w:val="00EC4A85"/>
    <w:rsid w:val="00EC4C76"/>
    <w:rsid w:val="00EC4EA6"/>
    <w:rsid w:val="00EC5391"/>
    <w:rsid w:val="00EC57B2"/>
    <w:rsid w:val="00EC58F4"/>
    <w:rsid w:val="00EC5B77"/>
    <w:rsid w:val="00EC64CE"/>
    <w:rsid w:val="00EC650B"/>
    <w:rsid w:val="00EC6C4E"/>
    <w:rsid w:val="00EC7808"/>
    <w:rsid w:val="00EC780D"/>
    <w:rsid w:val="00EC7BFA"/>
    <w:rsid w:val="00ED042E"/>
    <w:rsid w:val="00ED1295"/>
    <w:rsid w:val="00ED18A2"/>
    <w:rsid w:val="00ED2725"/>
    <w:rsid w:val="00ED34D1"/>
    <w:rsid w:val="00ED367F"/>
    <w:rsid w:val="00ED4206"/>
    <w:rsid w:val="00ED58A2"/>
    <w:rsid w:val="00ED58C3"/>
    <w:rsid w:val="00ED5C71"/>
    <w:rsid w:val="00ED5EEE"/>
    <w:rsid w:val="00ED667C"/>
    <w:rsid w:val="00ED74DB"/>
    <w:rsid w:val="00ED7966"/>
    <w:rsid w:val="00ED7A3D"/>
    <w:rsid w:val="00EE0056"/>
    <w:rsid w:val="00EE01CC"/>
    <w:rsid w:val="00EE04EE"/>
    <w:rsid w:val="00EE0C4B"/>
    <w:rsid w:val="00EE1760"/>
    <w:rsid w:val="00EE287D"/>
    <w:rsid w:val="00EE3B32"/>
    <w:rsid w:val="00EE3B94"/>
    <w:rsid w:val="00EE3CFF"/>
    <w:rsid w:val="00EE3F39"/>
    <w:rsid w:val="00EE414C"/>
    <w:rsid w:val="00EE44FE"/>
    <w:rsid w:val="00EE4E5C"/>
    <w:rsid w:val="00EE5406"/>
    <w:rsid w:val="00EE5EF8"/>
    <w:rsid w:val="00EE61BB"/>
    <w:rsid w:val="00EE6964"/>
    <w:rsid w:val="00EE6A1D"/>
    <w:rsid w:val="00EE6D18"/>
    <w:rsid w:val="00EE7E7A"/>
    <w:rsid w:val="00EF00A4"/>
    <w:rsid w:val="00EF0C46"/>
    <w:rsid w:val="00EF0DEE"/>
    <w:rsid w:val="00EF1230"/>
    <w:rsid w:val="00EF207B"/>
    <w:rsid w:val="00EF223B"/>
    <w:rsid w:val="00EF29DE"/>
    <w:rsid w:val="00EF3978"/>
    <w:rsid w:val="00EF3AAC"/>
    <w:rsid w:val="00EF3DBE"/>
    <w:rsid w:val="00EF4D42"/>
    <w:rsid w:val="00EF4FD1"/>
    <w:rsid w:val="00EF5318"/>
    <w:rsid w:val="00EF655E"/>
    <w:rsid w:val="00EF6CF0"/>
    <w:rsid w:val="00EF708A"/>
    <w:rsid w:val="00EF72C3"/>
    <w:rsid w:val="00EF79CE"/>
    <w:rsid w:val="00EF7B74"/>
    <w:rsid w:val="00F00152"/>
    <w:rsid w:val="00F00352"/>
    <w:rsid w:val="00F00A7F"/>
    <w:rsid w:val="00F00B1B"/>
    <w:rsid w:val="00F00E37"/>
    <w:rsid w:val="00F010EE"/>
    <w:rsid w:val="00F01383"/>
    <w:rsid w:val="00F0167D"/>
    <w:rsid w:val="00F0177A"/>
    <w:rsid w:val="00F019D5"/>
    <w:rsid w:val="00F02500"/>
    <w:rsid w:val="00F032E2"/>
    <w:rsid w:val="00F037E3"/>
    <w:rsid w:val="00F03FF2"/>
    <w:rsid w:val="00F04717"/>
    <w:rsid w:val="00F04F9E"/>
    <w:rsid w:val="00F06A47"/>
    <w:rsid w:val="00F06E0B"/>
    <w:rsid w:val="00F0717F"/>
    <w:rsid w:val="00F071AA"/>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935"/>
    <w:rsid w:val="00F14AA7"/>
    <w:rsid w:val="00F1505D"/>
    <w:rsid w:val="00F15884"/>
    <w:rsid w:val="00F15B8E"/>
    <w:rsid w:val="00F1630E"/>
    <w:rsid w:val="00F1652E"/>
    <w:rsid w:val="00F16665"/>
    <w:rsid w:val="00F16FB0"/>
    <w:rsid w:val="00F1733B"/>
    <w:rsid w:val="00F17474"/>
    <w:rsid w:val="00F201CC"/>
    <w:rsid w:val="00F20487"/>
    <w:rsid w:val="00F2065C"/>
    <w:rsid w:val="00F20ABB"/>
    <w:rsid w:val="00F20F65"/>
    <w:rsid w:val="00F2106D"/>
    <w:rsid w:val="00F22337"/>
    <w:rsid w:val="00F22D65"/>
    <w:rsid w:val="00F23175"/>
    <w:rsid w:val="00F23FB0"/>
    <w:rsid w:val="00F24189"/>
    <w:rsid w:val="00F24267"/>
    <w:rsid w:val="00F2480A"/>
    <w:rsid w:val="00F24891"/>
    <w:rsid w:val="00F24B9F"/>
    <w:rsid w:val="00F24CA6"/>
    <w:rsid w:val="00F256AE"/>
    <w:rsid w:val="00F25773"/>
    <w:rsid w:val="00F257FA"/>
    <w:rsid w:val="00F2588E"/>
    <w:rsid w:val="00F26004"/>
    <w:rsid w:val="00F270E8"/>
    <w:rsid w:val="00F27E5C"/>
    <w:rsid w:val="00F27E79"/>
    <w:rsid w:val="00F27EF5"/>
    <w:rsid w:val="00F27FDB"/>
    <w:rsid w:val="00F30251"/>
    <w:rsid w:val="00F305CC"/>
    <w:rsid w:val="00F3179A"/>
    <w:rsid w:val="00F31D54"/>
    <w:rsid w:val="00F32357"/>
    <w:rsid w:val="00F32C70"/>
    <w:rsid w:val="00F33D81"/>
    <w:rsid w:val="00F34E02"/>
    <w:rsid w:val="00F3549E"/>
    <w:rsid w:val="00F365A7"/>
    <w:rsid w:val="00F3681C"/>
    <w:rsid w:val="00F3769D"/>
    <w:rsid w:val="00F404F4"/>
    <w:rsid w:val="00F40839"/>
    <w:rsid w:val="00F4143E"/>
    <w:rsid w:val="00F41A1F"/>
    <w:rsid w:val="00F41CC5"/>
    <w:rsid w:val="00F41D25"/>
    <w:rsid w:val="00F42061"/>
    <w:rsid w:val="00F42307"/>
    <w:rsid w:val="00F423C2"/>
    <w:rsid w:val="00F433F8"/>
    <w:rsid w:val="00F433FE"/>
    <w:rsid w:val="00F435CE"/>
    <w:rsid w:val="00F43627"/>
    <w:rsid w:val="00F43781"/>
    <w:rsid w:val="00F4463C"/>
    <w:rsid w:val="00F45C34"/>
    <w:rsid w:val="00F46973"/>
    <w:rsid w:val="00F46D9E"/>
    <w:rsid w:val="00F473A5"/>
    <w:rsid w:val="00F473F3"/>
    <w:rsid w:val="00F474B8"/>
    <w:rsid w:val="00F478CA"/>
    <w:rsid w:val="00F47ABB"/>
    <w:rsid w:val="00F47CE2"/>
    <w:rsid w:val="00F501F3"/>
    <w:rsid w:val="00F50A98"/>
    <w:rsid w:val="00F50E5F"/>
    <w:rsid w:val="00F51460"/>
    <w:rsid w:val="00F51667"/>
    <w:rsid w:val="00F51789"/>
    <w:rsid w:val="00F521DC"/>
    <w:rsid w:val="00F53199"/>
    <w:rsid w:val="00F541A1"/>
    <w:rsid w:val="00F54B09"/>
    <w:rsid w:val="00F54BEA"/>
    <w:rsid w:val="00F54E8A"/>
    <w:rsid w:val="00F559A8"/>
    <w:rsid w:val="00F55C21"/>
    <w:rsid w:val="00F55E5F"/>
    <w:rsid w:val="00F55F6D"/>
    <w:rsid w:val="00F56B00"/>
    <w:rsid w:val="00F56EC1"/>
    <w:rsid w:val="00F5736B"/>
    <w:rsid w:val="00F57880"/>
    <w:rsid w:val="00F608AB"/>
    <w:rsid w:val="00F60BE7"/>
    <w:rsid w:val="00F6159C"/>
    <w:rsid w:val="00F61714"/>
    <w:rsid w:val="00F6238F"/>
    <w:rsid w:val="00F63E59"/>
    <w:rsid w:val="00F64BE0"/>
    <w:rsid w:val="00F659F4"/>
    <w:rsid w:val="00F65B68"/>
    <w:rsid w:val="00F666DE"/>
    <w:rsid w:val="00F67846"/>
    <w:rsid w:val="00F67B42"/>
    <w:rsid w:val="00F70B72"/>
    <w:rsid w:val="00F70DEF"/>
    <w:rsid w:val="00F70EA3"/>
    <w:rsid w:val="00F71398"/>
    <w:rsid w:val="00F7294C"/>
    <w:rsid w:val="00F72C5F"/>
    <w:rsid w:val="00F73549"/>
    <w:rsid w:val="00F73C58"/>
    <w:rsid w:val="00F74B15"/>
    <w:rsid w:val="00F75782"/>
    <w:rsid w:val="00F75EFC"/>
    <w:rsid w:val="00F75F76"/>
    <w:rsid w:val="00F76099"/>
    <w:rsid w:val="00F808CA"/>
    <w:rsid w:val="00F80C1D"/>
    <w:rsid w:val="00F81130"/>
    <w:rsid w:val="00F818D9"/>
    <w:rsid w:val="00F818F7"/>
    <w:rsid w:val="00F81C5F"/>
    <w:rsid w:val="00F827D5"/>
    <w:rsid w:val="00F8325D"/>
    <w:rsid w:val="00F832A9"/>
    <w:rsid w:val="00F832B0"/>
    <w:rsid w:val="00F83307"/>
    <w:rsid w:val="00F833A5"/>
    <w:rsid w:val="00F842EB"/>
    <w:rsid w:val="00F844D3"/>
    <w:rsid w:val="00F84629"/>
    <w:rsid w:val="00F84B71"/>
    <w:rsid w:val="00F84F0E"/>
    <w:rsid w:val="00F85001"/>
    <w:rsid w:val="00F8519E"/>
    <w:rsid w:val="00F85FF5"/>
    <w:rsid w:val="00F8650E"/>
    <w:rsid w:val="00F86BB4"/>
    <w:rsid w:val="00F870F5"/>
    <w:rsid w:val="00F8739D"/>
    <w:rsid w:val="00F902D2"/>
    <w:rsid w:val="00F90B12"/>
    <w:rsid w:val="00F90B94"/>
    <w:rsid w:val="00F90CBD"/>
    <w:rsid w:val="00F9109E"/>
    <w:rsid w:val="00F912CB"/>
    <w:rsid w:val="00F9144A"/>
    <w:rsid w:val="00F9177E"/>
    <w:rsid w:val="00F91E4F"/>
    <w:rsid w:val="00F91FDF"/>
    <w:rsid w:val="00F92AA1"/>
    <w:rsid w:val="00F92FDC"/>
    <w:rsid w:val="00F931D2"/>
    <w:rsid w:val="00F93431"/>
    <w:rsid w:val="00F93A4A"/>
    <w:rsid w:val="00F93D27"/>
    <w:rsid w:val="00F95DD6"/>
    <w:rsid w:val="00F96370"/>
    <w:rsid w:val="00F97053"/>
    <w:rsid w:val="00F97940"/>
    <w:rsid w:val="00F97BA3"/>
    <w:rsid w:val="00F97EA2"/>
    <w:rsid w:val="00F97F0D"/>
    <w:rsid w:val="00FA0B0A"/>
    <w:rsid w:val="00FA121C"/>
    <w:rsid w:val="00FA1407"/>
    <w:rsid w:val="00FA1A68"/>
    <w:rsid w:val="00FA1B1A"/>
    <w:rsid w:val="00FA2747"/>
    <w:rsid w:val="00FA2A33"/>
    <w:rsid w:val="00FA2C8F"/>
    <w:rsid w:val="00FA2CF7"/>
    <w:rsid w:val="00FA3103"/>
    <w:rsid w:val="00FA3410"/>
    <w:rsid w:val="00FA360B"/>
    <w:rsid w:val="00FA3860"/>
    <w:rsid w:val="00FA3A50"/>
    <w:rsid w:val="00FA451D"/>
    <w:rsid w:val="00FA4763"/>
    <w:rsid w:val="00FA4830"/>
    <w:rsid w:val="00FA5032"/>
    <w:rsid w:val="00FA5E3B"/>
    <w:rsid w:val="00FA6980"/>
    <w:rsid w:val="00FA6CDF"/>
    <w:rsid w:val="00FA7192"/>
    <w:rsid w:val="00FA7699"/>
    <w:rsid w:val="00FA7BB5"/>
    <w:rsid w:val="00FA7C85"/>
    <w:rsid w:val="00FB12D8"/>
    <w:rsid w:val="00FB176A"/>
    <w:rsid w:val="00FB1CDC"/>
    <w:rsid w:val="00FB238A"/>
    <w:rsid w:val="00FB2446"/>
    <w:rsid w:val="00FB2C81"/>
    <w:rsid w:val="00FB3BC4"/>
    <w:rsid w:val="00FB3F9C"/>
    <w:rsid w:val="00FB3FDE"/>
    <w:rsid w:val="00FB41AD"/>
    <w:rsid w:val="00FB4676"/>
    <w:rsid w:val="00FB4FA7"/>
    <w:rsid w:val="00FB5552"/>
    <w:rsid w:val="00FB5789"/>
    <w:rsid w:val="00FB5F3A"/>
    <w:rsid w:val="00FB6382"/>
    <w:rsid w:val="00FB694E"/>
    <w:rsid w:val="00FB6AA9"/>
    <w:rsid w:val="00FB6AD4"/>
    <w:rsid w:val="00FB7F22"/>
    <w:rsid w:val="00FC006C"/>
    <w:rsid w:val="00FC00F3"/>
    <w:rsid w:val="00FC0A33"/>
    <w:rsid w:val="00FC1169"/>
    <w:rsid w:val="00FC1416"/>
    <w:rsid w:val="00FC14B2"/>
    <w:rsid w:val="00FC1823"/>
    <w:rsid w:val="00FC2198"/>
    <w:rsid w:val="00FC26A4"/>
    <w:rsid w:val="00FC2C93"/>
    <w:rsid w:val="00FC325A"/>
    <w:rsid w:val="00FC33ED"/>
    <w:rsid w:val="00FC43AD"/>
    <w:rsid w:val="00FC5840"/>
    <w:rsid w:val="00FC5876"/>
    <w:rsid w:val="00FC598C"/>
    <w:rsid w:val="00FC62F5"/>
    <w:rsid w:val="00FC6E47"/>
    <w:rsid w:val="00FC731E"/>
    <w:rsid w:val="00FC7587"/>
    <w:rsid w:val="00FC759C"/>
    <w:rsid w:val="00FC7889"/>
    <w:rsid w:val="00FD018A"/>
    <w:rsid w:val="00FD035A"/>
    <w:rsid w:val="00FD0FF2"/>
    <w:rsid w:val="00FD19F1"/>
    <w:rsid w:val="00FD1A7E"/>
    <w:rsid w:val="00FD1AB9"/>
    <w:rsid w:val="00FD28A3"/>
    <w:rsid w:val="00FD2B36"/>
    <w:rsid w:val="00FD2CC3"/>
    <w:rsid w:val="00FD31BF"/>
    <w:rsid w:val="00FD3CC7"/>
    <w:rsid w:val="00FD4148"/>
    <w:rsid w:val="00FD4D5B"/>
    <w:rsid w:val="00FD6453"/>
    <w:rsid w:val="00FD67FD"/>
    <w:rsid w:val="00FD76EA"/>
    <w:rsid w:val="00FD7969"/>
    <w:rsid w:val="00FD7CB2"/>
    <w:rsid w:val="00FD7D46"/>
    <w:rsid w:val="00FD7D8B"/>
    <w:rsid w:val="00FE0491"/>
    <w:rsid w:val="00FE0AF2"/>
    <w:rsid w:val="00FE1C47"/>
    <w:rsid w:val="00FE22DD"/>
    <w:rsid w:val="00FE26BD"/>
    <w:rsid w:val="00FE2CFB"/>
    <w:rsid w:val="00FE37A8"/>
    <w:rsid w:val="00FE3F6C"/>
    <w:rsid w:val="00FE4A60"/>
    <w:rsid w:val="00FE4A78"/>
    <w:rsid w:val="00FE54E0"/>
    <w:rsid w:val="00FE54E9"/>
    <w:rsid w:val="00FE55F0"/>
    <w:rsid w:val="00FE58CD"/>
    <w:rsid w:val="00FE6331"/>
    <w:rsid w:val="00FE685B"/>
    <w:rsid w:val="00FE6C12"/>
    <w:rsid w:val="00FE7894"/>
    <w:rsid w:val="00FF01FA"/>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5A33"/>
    <w:rsid w:val="00FF6B71"/>
    <w:rsid w:val="00FF6EDF"/>
    <w:rsid w:val="00FF6EEA"/>
    <w:rsid w:val="00FF77CB"/>
    <w:rsid w:val="00FF77DF"/>
    <w:rsid w:val="00FF7ABB"/>
    <w:rsid w:val="00FF7B99"/>
    <w:rsid w:val="018AA2E0"/>
    <w:rsid w:val="028AF73F"/>
    <w:rsid w:val="75D4F019"/>
    <w:rsid w:val="7C942DE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5D1F3"/>
  <w14:defaultImageDpi w14:val="330"/>
  <w15:docId w15:val="{07372F2C-5C33-493C-BF4A-F8C1D8DDC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15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uiPriority w:val="9"/>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uiPriority w:val="9"/>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0851AA"/>
    <w:rPr>
      <w:color w:val="2B579A"/>
      <w:shd w:val="clear" w:color="auto" w:fill="E1DFDD"/>
    </w:rPr>
  </w:style>
  <w:style w:type="paragraph" w:styleId="TOCHeading">
    <w:name w:val="TOC Heading"/>
    <w:basedOn w:val="Heading1"/>
    <w:next w:val="Normal"/>
    <w:uiPriority w:val="39"/>
    <w:unhideWhenUsed/>
    <w:qFormat/>
    <w:rsid w:val="00A43DEC"/>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34873593">
      <w:bodyDiv w:val="1"/>
      <w:marLeft w:val="0"/>
      <w:marRight w:val="0"/>
      <w:marTop w:val="0"/>
      <w:marBottom w:val="0"/>
      <w:divBdr>
        <w:top w:val="none" w:sz="0" w:space="0" w:color="auto"/>
        <w:left w:val="none" w:sz="0" w:space="0" w:color="auto"/>
        <w:bottom w:val="none" w:sz="0" w:space="0" w:color="auto"/>
        <w:right w:val="none" w:sz="0" w:space="0" w:color="auto"/>
      </w:divBdr>
    </w:div>
    <w:div w:id="1366834284">
      <w:bodyDiv w:val="1"/>
      <w:marLeft w:val="0"/>
      <w:marRight w:val="0"/>
      <w:marTop w:val="0"/>
      <w:marBottom w:val="0"/>
      <w:divBdr>
        <w:top w:val="none" w:sz="0" w:space="0" w:color="auto"/>
        <w:left w:val="none" w:sz="0" w:space="0" w:color="auto"/>
        <w:bottom w:val="none" w:sz="0" w:space="0" w:color="auto"/>
        <w:right w:val="none" w:sz="0" w:space="0" w:color="auto"/>
      </w:divBdr>
      <w:divsChild>
        <w:div w:id="1707019614">
          <w:marLeft w:val="547"/>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81064250">
      <w:bodyDiv w:val="1"/>
      <w:marLeft w:val="0"/>
      <w:marRight w:val="0"/>
      <w:marTop w:val="0"/>
      <w:marBottom w:val="0"/>
      <w:divBdr>
        <w:top w:val="none" w:sz="0" w:space="0" w:color="auto"/>
        <w:left w:val="none" w:sz="0" w:space="0" w:color="auto"/>
        <w:bottom w:val="none" w:sz="0" w:space="0" w:color="auto"/>
        <w:right w:val="none" w:sz="0" w:space="0" w:color="auto"/>
      </w:divBdr>
    </w:div>
    <w:div w:id="1789734120">
      <w:bodyDiv w:val="1"/>
      <w:marLeft w:val="0"/>
      <w:marRight w:val="0"/>
      <w:marTop w:val="0"/>
      <w:marBottom w:val="0"/>
      <w:divBdr>
        <w:top w:val="none" w:sz="0" w:space="0" w:color="auto"/>
        <w:left w:val="none" w:sz="0" w:space="0" w:color="auto"/>
        <w:bottom w:val="none" w:sz="0" w:space="0" w:color="auto"/>
        <w:right w:val="none" w:sz="0" w:space="0" w:color="auto"/>
      </w:divBdr>
    </w:div>
    <w:div w:id="193385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diagramData" Target="diagrams/data2.xml"/><Relationship Id="rId39" Type="http://schemas.openxmlformats.org/officeDocument/2006/relationships/footer" Target="footer5.xml"/><Relationship Id="rId21" Type="http://schemas.openxmlformats.org/officeDocument/2006/relationships/diagramData" Target="diagrams/data1.xml"/><Relationship Id="rId34" Type="http://schemas.openxmlformats.org/officeDocument/2006/relationships/hyperlink" Target="mailto:info@wastelevy.govt.nz"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levyadmin@mfe.govt.nz" TargetMode="External"/><Relationship Id="rId29" Type="http://schemas.openxmlformats.org/officeDocument/2006/relationships/diagramColors" Target="diagrams/colors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hyperlink" Target="https://environment.govt.nz/assets/publications/ME2843_OWLS2_UserGuide_V10_2024.pdf" TargetMode="External"/><Relationship Id="rId37" Type="http://schemas.openxmlformats.org/officeDocument/2006/relationships/hyperlink" Target="mailto:levyadmin@mfe.govt.nz"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mailto:info@wastelevy.govt.nz"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environment.govt.nz/what-you-can-do/funding/contaminated-sites-fun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s://environment.govt.nz/publications/online-waste-levy-system-user-guide-for-waste-disposal-facility-operator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hyperlink" Target="mailto:info@wastelevy.govt.nz"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62FD07-7B1B-48F4-8727-7378D9C219C1}" type="doc">
      <dgm:prSet loTypeId="urn:microsoft.com/office/officeart/2005/8/layout/process1" loCatId="process" qsTypeId="urn:microsoft.com/office/officeart/2005/8/quickstyle/simple1" qsCatId="simple" csTypeId="urn:microsoft.com/office/officeart/2005/8/colors/accent1_2" csCatId="accent1" phldr="1"/>
      <dgm:spPr/>
    </dgm:pt>
    <dgm:pt modelId="{5DEF8C38-2054-48BB-BFDA-DDDEA0A65355}">
      <dgm:prSet phldrT="[Text]" custT="1"/>
      <dgm:spPr/>
      <dgm:t>
        <a:bodyPr/>
        <a:lstStyle/>
        <a:p>
          <a:pPr algn="ctr"/>
          <a:r>
            <a:rPr lang="en-NZ" sz="800"/>
            <a:t>The waste generator has confirmed a disposal location and has the required information</a:t>
          </a:r>
        </a:p>
      </dgm:t>
    </dgm:pt>
    <dgm:pt modelId="{D5AF7FA0-5F05-476F-A1EF-3EDB361EA4FF}" type="parTrans" cxnId="{78DB48EB-9275-4BF0-89C5-D20D59BBF973}">
      <dgm:prSet/>
      <dgm:spPr/>
      <dgm:t>
        <a:bodyPr/>
        <a:lstStyle/>
        <a:p>
          <a:endParaRPr lang="en-NZ"/>
        </a:p>
      </dgm:t>
    </dgm:pt>
    <dgm:pt modelId="{7F05FDCD-93AA-46A3-ABBE-3DF03B0DCF74}" type="sibTrans" cxnId="{78DB48EB-9275-4BF0-89C5-D20D59BBF973}">
      <dgm:prSet/>
      <dgm:spPr/>
      <dgm:t>
        <a:bodyPr/>
        <a:lstStyle/>
        <a:p>
          <a:endParaRPr lang="en-NZ"/>
        </a:p>
      </dgm:t>
    </dgm:pt>
    <dgm:pt modelId="{37E4487B-2BCE-4D4B-A93E-E44B9397A45B}">
      <dgm:prSet phldrT="[Text]" custT="1"/>
      <dgm:spPr/>
      <dgm:t>
        <a:bodyPr/>
        <a:lstStyle/>
        <a:p>
          <a:r>
            <a:rPr lang="en-NZ" sz="800"/>
            <a:t>The Ministry </a:t>
          </a:r>
          <a:r>
            <a:rPr lang="en-NZ" sz="800" spc="-20" baseline="0"/>
            <a:t>communicates</a:t>
          </a:r>
          <a:r>
            <a:rPr lang="en-NZ" sz="800"/>
            <a:t> the waiver decision to the applicant</a:t>
          </a:r>
        </a:p>
      </dgm:t>
    </dgm:pt>
    <dgm:pt modelId="{F10607C8-7B2E-46D6-B787-35D268FFBAA8}" type="parTrans" cxnId="{56BF9F48-FC28-4688-B20B-B5D71B0FC583}">
      <dgm:prSet/>
      <dgm:spPr/>
      <dgm:t>
        <a:bodyPr/>
        <a:lstStyle/>
        <a:p>
          <a:endParaRPr lang="en-NZ"/>
        </a:p>
      </dgm:t>
    </dgm:pt>
    <dgm:pt modelId="{013020A4-0086-4052-9484-E85F2DC179E9}" type="sibTrans" cxnId="{56BF9F48-FC28-4688-B20B-B5D71B0FC583}">
      <dgm:prSet/>
      <dgm:spPr/>
      <dgm:t>
        <a:bodyPr/>
        <a:lstStyle/>
        <a:p>
          <a:endParaRPr lang="en-NZ"/>
        </a:p>
      </dgm:t>
    </dgm:pt>
    <dgm:pt modelId="{D8BD89A3-508E-4A73-8290-E194E22991CB}">
      <dgm:prSet phldrT="[Text]"/>
      <dgm:spPr/>
      <dgm:t>
        <a:bodyPr/>
        <a:lstStyle/>
        <a:p>
          <a:r>
            <a:rPr lang="en-NZ"/>
            <a:t>If approved, the tonnages can be submitted in the disposal facility's waste returns</a:t>
          </a:r>
        </a:p>
      </dgm:t>
    </dgm:pt>
    <dgm:pt modelId="{EEF574B4-441D-4EE4-8462-815ABA2DD60F}" type="parTrans" cxnId="{FD011BA1-B573-4863-921B-50BCF8D583AB}">
      <dgm:prSet/>
      <dgm:spPr/>
      <dgm:t>
        <a:bodyPr/>
        <a:lstStyle/>
        <a:p>
          <a:endParaRPr lang="en-NZ"/>
        </a:p>
      </dgm:t>
    </dgm:pt>
    <dgm:pt modelId="{ADC08501-478E-4362-B86D-E65D1949D7DA}" type="sibTrans" cxnId="{FD011BA1-B573-4863-921B-50BCF8D583AB}">
      <dgm:prSet/>
      <dgm:spPr/>
      <dgm:t>
        <a:bodyPr/>
        <a:lstStyle/>
        <a:p>
          <a:endParaRPr lang="en-NZ"/>
        </a:p>
      </dgm:t>
    </dgm:pt>
    <dgm:pt modelId="{5077A1BD-C224-47B5-890B-698506CF0297}">
      <dgm:prSet phldrT="[Text]" custT="1"/>
      <dgm:spPr/>
      <dgm:t>
        <a:bodyPr/>
        <a:lstStyle/>
        <a:p>
          <a:pPr algn="ctr"/>
          <a:r>
            <a:rPr lang="en-NZ" sz="800"/>
            <a:t>The disposal facility applies for a waiver in the Online Waste Levy System</a:t>
          </a:r>
        </a:p>
      </dgm:t>
    </dgm:pt>
    <dgm:pt modelId="{1162415C-B0C6-466C-8907-E4F23595F0D9}" type="parTrans" cxnId="{A286602D-31D9-449C-9957-ADFD76726393}">
      <dgm:prSet/>
      <dgm:spPr/>
      <dgm:t>
        <a:bodyPr/>
        <a:lstStyle/>
        <a:p>
          <a:endParaRPr lang="en-NZ"/>
        </a:p>
      </dgm:t>
    </dgm:pt>
    <dgm:pt modelId="{84CE512B-CC88-4174-8A43-001E79582BD7}" type="sibTrans" cxnId="{A286602D-31D9-449C-9957-ADFD76726393}">
      <dgm:prSet/>
      <dgm:spPr/>
      <dgm:t>
        <a:bodyPr/>
        <a:lstStyle/>
        <a:p>
          <a:endParaRPr lang="en-NZ"/>
        </a:p>
      </dgm:t>
    </dgm:pt>
    <dgm:pt modelId="{877FFA7E-8CF0-4DB5-A821-779BE29622D4}">
      <dgm:prSet phldrT="[Text]" custT="1"/>
      <dgm:spPr/>
      <dgm:t>
        <a:bodyPr/>
        <a:lstStyle/>
        <a:p>
          <a:r>
            <a:rPr lang="en-NZ" sz="800"/>
            <a:t>The Ministry assesses the waiver application</a:t>
          </a:r>
          <a:br>
            <a:rPr lang="en-NZ" sz="800"/>
          </a:br>
          <a:r>
            <a:rPr lang="en-NZ" sz="800"/>
            <a:t>(4 to 6 weeks</a:t>
          </a:r>
          <a:r>
            <a:rPr lang="en-NZ" sz="700"/>
            <a:t>)</a:t>
          </a:r>
        </a:p>
      </dgm:t>
    </dgm:pt>
    <dgm:pt modelId="{C793CC29-42AA-4A05-8AB2-E125129C8037}" type="parTrans" cxnId="{07D2FB05-0347-439F-B9DB-DCD65DB61336}">
      <dgm:prSet/>
      <dgm:spPr/>
      <dgm:t>
        <a:bodyPr/>
        <a:lstStyle/>
        <a:p>
          <a:endParaRPr lang="en-NZ"/>
        </a:p>
      </dgm:t>
    </dgm:pt>
    <dgm:pt modelId="{F20AC336-5A44-4A8B-BA39-2853B4F6F8F4}" type="sibTrans" cxnId="{07D2FB05-0347-439F-B9DB-DCD65DB61336}">
      <dgm:prSet/>
      <dgm:spPr/>
      <dgm:t>
        <a:bodyPr/>
        <a:lstStyle/>
        <a:p>
          <a:endParaRPr lang="en-NZ"/>
        </a:p>
      </dgm:t>
    </dgm:pt>
    <dgm:pt modelId="{4E26D023-EEA6-4EA6-A61E-0E61D85925FF}">
      <dgm:prSet phldrT="[Text]"/>
      <dgm:spPr/>
      <dgm:t>
        <a:bodyPr/>
        <a:lstStyle/>
        <a:p>
          <a:r>
            <a:rPr lang="en-NZ"/>
            <a:t>The disposal facility is not changed a levy on this waste</a:t>
          </a:r>
        </a:p>
      </dgm:t>
    </dgm:pt>
    <dgm:pt modelId="{F3AEAE66-ED61-454E-B399-D3B3822F5986}" type="parTrans" cxnId="{452EF2FB-9CF0-4680-9457-3FC9CE014869}">
      <dgm:prSet/>
      <dgm:spPr/>
      <dgm:t>
        <a:bodyPr/>
        <a:lstStyle/>
        <a:p>
          <a:endParaRPr lang="en-NZ"/>
        </a:p>
      </dgm:t>
    </dgm:pt>
    <dgm:pt modelId="{FCCF147A-AC70-42F5-A96D-94F6806D0329}" type="sibTrans" cxnId="{452EF2FB-9CF0-4680-9457-3FC9CE014869}">
      <dgm:prSet/>
      <dgm:spPr/>
      <dgm:t>
        <a:bodyPr/>
        <a:lstStyle/>
        <a:p>
          <a:endParaRPr lang="en-NZ"/>
        </a:p>
      </dgm:t>
    </dgm:pt>
    <dgm:pt modelId="{3238DCEB-108F-44F5-9B28-39DDDD1005D4}" type="pres">
      <dgm:prSet presAssocID="{3262FD07-7B1B-48F4-8727-7378D9C219C1}" presName="Name0" presStyleCnt="0">
        <dgm:presLayoutVars>
          <dgm:dir/>
          <dgm:resizeHandles val="exact"/>
        </dgm:presLayoutVars>
      </dgm:prSet>
      <dgm:spPr/>
    </dgm:pt>
    <dgm:pt modelId="{807C3DDD-006A-4969-A1F0-E34A46B36AA8}" type="pres">
      <dgm:prSet presAssocID="{5DEF8C38-2054-48BB-BFDA-DDDEA0A65355}" presName="node" presStyleLbl="node1" presStyleIdx="0" presStyleCnt="6">
        <dgm:presLayoutVars>
          <dgm:bulletEnabled val="1"/>
        </dgm:presLayoutVars>
      </dgm:prSet>
      <dgm:spPr/>
    </dgm:pt>
    <dgm:pt modelId="{15A0C3E1-A5DD-44B2-94D7-1D0F48F97FAF}" type="pres">
      <dgm:prSet presAssocID="{7F05FDCD-93AA-46A3-ABBE-3DF03B0DCF74}" presName="sibTrans" presStyleLbl="sibTrans2D1" presStyleIdx="0" presStyleCnt="5"/>
      <dgm:spPr/>
    </dgm:pt>
    <dgm:pt modelId="{5F867594-F43F-45FE-A5A8-9DCAEFC72F50}" type="pres">
      <dgm:prSet presAssocID="{7F05FDCD-93AA-46A3-ABBE-3DF03B0DCF74}" presName="connectorText" presStyleLbl="sibTrans2D1" presStyleIdx="0" presStyleCnt="5"/>
      <dgm:spPr/>
    </dgm:pt>
    <dgm:pt modelId="{34D9EE32-CBFB-4D36-9528-82AD34E023FA}" type="pres">
      <dgm:prSet presAssocID="{5077A1BD-C224-47B5-890B-698506CF0297}" presName="node" presStyleLbl="node1" presStyleIdx="1" presStyleCnt="6">
        <dgm:presLayoutVars>
          <dgm:bulletEnabled val="1"/>
        </dgm:presLayoutVars>
      </dgm:prSet>
      <dgm:spPr/>
    </dgm:pt>
    <dgm:pt modelId="{1783E340-2E2A-4F56-A9D6-590EDC779AB8}" type="pres">
      <dgm:prSet presAssocID="{84CE512B-CC88-4174-8A43-001E79582BD7}" presName="sibTrans" presStyleLbl="sibTrans2D1" presStyleIdx="1" presStyleCnt="5"/>
      <dgm:spPr/>
    </dgm:pt>
    <dgm:pt modelId="{61B46F57-4171-4B00-AF53-2547C39E2205}" type="pres">
      <dgm:prSet presAssocID="{84CE512B-CC88-4174-8A43-001E79582BD7}" presName="connectorText" presStyleLbl="sibTrans2D1" presStyleIdx="1" presStyleCnt="5"/>
      <dgm:spPr/>
    </dgm:pt>
    <dgm:pt modelId="{FEFB4ADD-1CD0-43C8-8268-2B1EC5F4E80F}" type="pres">
      <dgm:prSet presAssocID="{877FFA7E-8CF0-4DB5-A821-779BE29622D4}" presName="node" presStyleLbl="node1" presStyleIdx="2" presStyleCnt="6">
        <dgm:presLayoutVars>
          <dgm:bulletEnabled val="1"/>
        </dgm:presLayoutVars>
      </dgm:prSet>
      <dgm:spPr/>
    </dgm:pt>
    <dgm:pt modelId="{F7C6F162-268B-4530-B050-DAE069BF9E0E}" type="pres">
      <dgm:prSet presAssocID="{F20AC336-5A44-4A8B-BA39-2853B4F6F8F4}" presName="sibTrans" presStyleLbl="sibTrans2D1" presStyleIdx="2" presStyleCnt="5"/>
      <dgm:spPr/>
    </dgm:pt>
    <dgm:pt modelId="{A62C07E5-4B87-4400-AEC8-6024D0FDC3F6}" type="pres">
      <dgm:prSet presAssocID="{F20AC336-5A44-4A8B-BA39-2853B4F6F8F4}" presName="connectorText" presStyleLbl="sibTrans2D1" presStyleIdx="2" presStyleCnt="5"/>
      <dgm:spPr/>
    </dgm:pt>
    <dgm:pt modelId="{3C123B3A-B663-401F-8BB4-666F9D927E9C}" type="pres">
      <dgm:prSet presAssocID="{37E4487B-2BCE-4D4B-A93E-E44B9397A45B}" presName="node" presStyleLbl="node1" presStyleIdx="3" presStyleCnt="6">
        <dgm:presLayoutVars>
          <dgm:bulletEnabled val="1"/>
        </dgm:presLayoutVars>
      </dgm:prSet>
      <dgm:spPr/>
    </dgm:pt>
    <dgm:pt modelId="{B569EDE1-1B13-4D70-A2AD-45C987031573}" type="pres">
      <dgm:prSet presAssocID="{013020A4-0086-4052-9484-E85F2DC179E9}" presName="sibTrans" presStyleLbl="sibTrans2D1" presStyleIdx="3" presStyleCnt="5"/>
      <dgm:spPr/>
    </dgm:pt>
    <dgm:pt modelId="{0B141795-0E66-461A-B884-1AAD77435196}" type="pres">
      <dgm:prSet presAssocID="{013020A4-0086-4052-9484-E85F2DC179E9}" presName="connectorText" presStyleLbl="sibTrans2D1" presStyleIdx="3" presStyleCnt="5"/>
      <dgm:spPr/>
    </dgm:pt>
    <dgm:pt modelId="{5E7EBE0B-4EAE-4890-8245-7745646A14FC}" type="pres">
      <dgm:prSet presAssocID="{D8BD89A3-508E-4A73-8290-E194E22991CB}" presName="node" presStyleLbl="node1" presStyleIdx="4" presStyleCnt="6">
        <dgm:presLayoutVars>
          <dgm:bulletEnabled val="1"/>
        </dgm:presLayoutVars>
      </dgm:prSet>
      <dgm:spPr/>
    </dgm:pt>
    <dgm:pt modelId="{F692B391-0B7C-4B34-88F3-C7FDACA0F9A9}" type="pres">
      <dgm:prSet presAssocID="{ADC08501-478E-4362-B86D-E65D1949D7DA}" presName="sibTrans" presStyleLbl="sibTrans2D1" presStyleIdx="4" presStyleCnt="5"/>
      <dgm:spPr/>
    </dgm:pt>
    <dgm:pt modelId="{0203405E-33F2-42DE-B1C2-3E06C9F524F6}" type="pres">
      <dgm:prSet presAssocID="{ADC08501-478E-4362-B86D-E65D1949D7DA}" presName="connectorText" presStyleLbl="sibTrans2D1" presStyleIdx="4" presStyleCnt="5"/>
      <dgm:spPr/>
    </dgm:pt>
    <dgm:pt modelId="{CBBF5DBA-B0C0-4478-9F2A-F0D7E64D9850}" type="pres">
      <dgm:prSet presAssocID="{4E26D023-EEA6-4EA6-A61E-0E61D85925FF}" presName="node" presStyleLbl="node1" presStyleIdx="5" presStyleCnt="6">
        <dgm:presLayoutVars>
          <dgm:bulletEnabled val="1"/>
        </dgm:presLayoutVars>
      </dgm:prSet>
      <dgm:spPr/>
    </dgm:pt>
  </dgm:ptLst>
  <dgm:cxnLst>
    <dgm:cxn modelId="{57D83C05-73CC-4FE3-A05A-0ADD450ED416}" type="presOf" srcId="{013020A4-0086-4052-9484-E85F2DC179E9}" destId="{B569EDE1-1B13-4D70-A2AD-45C987031573}" srcOrd="0" destOrd="0" presId="urn:microsoft.com/office/officeart/2005/8/layout/process1"/>
    <dgm:cxn modelId="{07D2FB05-0347-439F-B9DB-DCD65DB61336}" srcId="{3262FD07-7B1B-48F4-8727-7378D9C219C1}" destId="{877FFA7E-8CF0-4DB5-A821-779BE29622D4}" srcOrd="2" destOrd="0" parTransId="{C793CC29-42AA-4A05-8AB2-E125129C8037}" sibTransId="{F20AC336-5A44-4A8B-BA39-2853B4F6F8F4}"/>
    <dgm:cxn modelId="{5EB4DC18-3934-4629-BD3B-6E15ED2E444B}" type="presOf" srcId="{5DEF8C38-2054-48BB-BFDA-DDDEA0A65355}" destId="{807C3DDD-006A-4969-A1F0-E34A46B36AA8}" srcOrd="0" destOrd="0" presId="urn:microsoft.com/office/officeart/2005/8/layout/process1"/>
    <dgm:cxn modelId="{8329F819-C98A-45C1-B1BF-3AE0449F8F8A}" type="presOf" srcId="{7F05FDCD-93AA-46A3-ABBE-3DF03B0DCF74}" destId="{15A0C3E1-A5DD-44B2-94D7-1D0F48F97FAF}" srcOrd="0" destOrd="0" presId="urn:microsoft.com/office/officeart/2005/8/layout/process1"/>
    <dgm:cxn modelId="{11B60920-B3F9-4023-B961-D291B6902506}" type="presOf" srcId="{4E26D023-EEA6-4EA6-A61E-0E61D85925FF}" destId="{CBBF5DBA-B0C0-4478-9F2A-F0D7E64D9850}" srcOrd="0" destOrd="0" presId="urn:microsoft.com/office/officeart/2005/8/layout/process1"/>
    <dgm:cxn modelId="{AF254421-6A50-4324-8DE3-37EE95491988}" type="presOf" srcId="{37E4487B-2BCE-4D4B-A93E-E44B9397A45B}" destId="{3C123B3A-B663-401F-8BB4-666F9D927E9C}" srcOrd="0" destOrd="0" presId="urn:microsoft.com/office/officeart/2005/8/layout/process1"/>
    <dgm:cxn modelId="{A286602D-31D9-449C-9957-ADFD76726393}" srcId="{3262FD07-7B1B-48F4-8727-7378D9C219C1}" destId="{5077A1BD-C224-47B5-890B-698506CF0297}" srcOrd="1" destOrd="0" parTransId="{1162415C-B0C6-466C-8907-E4F23595F0D9}" sibTransId="{84CE512B-CC88-4174-8A43-001E79582BD7}"/>
    <dgm:cxn modelId="{981DC635-30C5-4751-814C-EE7EB88C17B0}" type="presOf" srcId="{84CE512B-CC88-4174-8A43-001E79582BD7}" destId="{61B46F57-4171-4B00-AF53-2547C39E2205}" srcOrd="1" destOrd="0" presId="urn:microsoft.com/office/officeart/2005/8/layout/process1"/>
    <dgm:cxn modelId="{D1B2ED36-C339-40CA-8CF1-070E0BCD26B0}" type="presOf" srcId="{013020A4-0086-4052-9484-E85F2DC179E9}" destId="{0B141795-0E66-461A-B884-1AAD77435196}" srcOrd="1" destOrd="0" presId="urn:microsoft.com/office/officeart/2005/8/layout/process1"/>
    <dgm:cxn modelId="{56BF9F48-FC28-4688-B20B-B5D71B0FC583}" srcId="{3262FD07-7B1B-48F4-8727-7378D9C219C1}" destId="{37E4487B-2BCE-4D4B-A93E-E44B9397A45B}" srcOrd="3" destOrd="0" parTransId="{F10607C8-7B2E-46D6-B787-35D268FFBAA8}" sibTransId="{013020A4-0086-4052-9484-E85F2DC179E9}"/>
    <dgm:cxn modelId="{5EF6904C-41DA-4594-A772-318B8A5B1633}" type="presOf" srcId="{F20AC336-5A44-4A8B-BA39-2853B4F6F8F4}" destId="{F7C6F162-268B-4530-B050-DAE069BF9E0E}" srcOrd="0" destOrd="0" presId="urn:microsoft.com/office/officeart/2005/8/layout/process1"/>
    <dgm:cxn modelId="{AF88756F-60A2-4751-93E0-F83E19D1675B}" type="presOf" srcId="{7F05FDCD-93AA-46A3-ABBE-3DF03B0DCF74}" destId="{5F867594-F43F-45FE-A5A8-9DCAEFC72F50}" srcOrd="1" destOrd="0" presId="urn:microsoft.com/office/officeart/2005/8/layout/process1"/>
    <dgm:cxn modelId="{2DD68275-69B3-4B4C-AFC4-3675556C79B6}" type="presOf" srcId="{ADC08501-478E-4362-B86D-E65D1949D7DA}" destId="{0203405E-33F2-42DE-B1C2-3E06C9F524F6}" srcOrd="1" destOrd="0" presId="urn:microsoft.com/office/officeart/2005/8/layout/process1"/>
    <dgm:cxn modelId="{3F8DD257-B717-4C86-888B-8E04C564EFB1}" type="presOf" srcId="{ADC08501-478E-4362-B86D-E65D1949D7DA}" destId="{F692B391-0B7C-4B34-88F3-C7FDACA0F9A9}" srcOrd="0" destOrd="0" presId="urn:microsoft.com/office/officeart/2005/8/layout/process1"/>
    <dgm:cxn modelId="{A99EF296-BFD9-4FC7-AA5C-CDF1894B0793}" type="presOf" srcId="{D8BD89A3-508E-4A73-8290-E194E22991CB}" destId="{5E7EBE0B-4EAE-4890-8245-7745646A14FC}" srcOrd="0" destOrd="0" presId="urn:microsoft.com/office/officeart/2005/8/layout/process1"/>
    <dgm:cxn modelId="{E48C4198-65C3-4E90-93E0-3E0BD8DCC917}" type="presOf" srcId="{84CE512B-CC88-4174-8A43-001E79582BD7}" destId="{1783E340-2E2A-4F56-A9D6-590EDC779AB8}" srcOrd="0" destOrd="0" presId="urn:microsoft.com/office/officeart/2005/8/layout/process1"/>
    <dgm:cxn modelId="{FD011BA1-B573-4863-921B-50BCF8D583AB}" srcId="{3262FD07-7B1B-48F4-8727-7378D9C219C1}" destId="{D8BD89A3-508E-4A73-8290-E194E22991CB}" srcOrd="4" destOrd="0" parTransId="{EEF574B4-441D-4EE4-8462-815ABA2DD60F}" sibTransId="{ADC08501-478E-4362-B86D-E65D1949D7DA}"/>
    <dgm:cxn modelId="{FCE812AB-8824-486F-925C-DB6F566B27D1}" type="presOf" srcId="{877FFA7E-8CF0-4DB5-A821-779BE29622D4}" destId="{FEFB4ADD-1CD0-43C8-8268-2B1EC5F4E80F}" srcOrd="0" destOrd="0" presId="urn:microsoft.com/office/officeart/2005/8/layout/process1"/>
    <dgm:cxn modelId="{CE76CAB5-6022-4AF3-81AB-4A7DB68CD904}" type="presOf" srcId="{F20AC336-5A44-4A8B-BA39-2853B4F6F8F4}" destId="{A62C07E5-4B87-4400-AEC8-6024D0FDC3F6}" srcOrd="1" destOrd="0" presId="urn:microsoft.com/office/officeart/2005/8/layout/process1"/>
    <dgm:cxn modelId="{971966C5-8065-420A-A0DD-41C697FEC489}" type="presOf" srcId="{5077A1BD-C224-47B5-890B-698506CF0297}" destId="{34D9EE32-CBFB-4D36-9528-82AD34E023FA}" srcOrd="0" destOrd="0" presId="urn:microsoft.com/office/officeart/2005/8/layout/process1"/>
    <dgm:cxn modelId="{78DB48EB-9275-4BF0-89C5-D20D59BBF973}" srcId="{3262FD07-7B1B-48F4-8727-7378D9C219C1}" destId="{5DEF8C38-2054-48BB-BFDA-DDDEA0A65355}" srcOrd="0" destOrd="0" parTransId="{D5AF7FA0-5F05-476F-A1EF-3EDB361EA4FF}" sibTransId="{7F05FDCD-93AA-46A3-ABBE-3DF03B0DCF74}"/>
    <dgm:cxn modelId="{7F4332F1-B8FA-4907-99C2-318F37B37181}" type="presOf" srcId="{3262FD07-7B1B-48F4-8727-7378D9C219C1}" destId="{3238DCEB-108F-44F5-9B28-39DDDD1005D4}" srcOrd="0" destOrd="0" presId="urn:microsoft.com/office/officeart/2005/8/layout/process1"/>
    <dgm:cxn modelId="{452EF2FB-9CF0-4680-9457-3FC9CE014869}" srcId="{3262FD07-7B1B-48F4-8727-7378D9C219C1}" destId="{4E26D023-EEA6-4EA6-A61E-0E61D85925FF}" srcOrd="5" destOrd="0" parTransId="{F3AEAE66-ED61-454E-B399-D3B3822F5986}" sibTransId="{FCCF147A-AC70-42F5-A96D-94F6806D0329}"/>
    <dgm:cxn modelId="{F9D6560C-4A9C-4F8A-8F9A-37CF4C5A3F57}" type="presParOf" srcId="{3238DCEB-108F-44F5-9B28-39DDDD1005D4}" destId="{807C3DDD-006A-4969-A1F0-E34A46B36AA8}" srcOrd="0" destOrd="0" presId="urn:microsoft.com/office/officeart/2005/8/layout/process1"/>
    <dgm:cxn modelId="{7B4EA3CF-0FE4-4CD2-9C32-DAC734DBCCD8}" type="presParOf" srcId="{3238DCEB-108F-44F5-9B28-39DDDD1005D4}" destId="{15A0C3E1-A5DD-44B2-94D7-1D0F48F97FAF}" srcOrd="1" destOrd="0" presId="urn:microsoft.com/office/officeart/2005/8/layout/process1"/>
    <dgm:cxn modelId="{C5501068-DDFE-4867-AA25-F8FCAA5D1A36}" type="presParOf" srcId="{15A0C3E1-A5DD-44B2-94D7-1D0F48F97FAF}" destId="{5F867594-F43F-45FE-A5A8-9DCAEFC72F50}" srcOrd="0" destOrd="0" presId="urn:microsoft.com/office/officeart/2005/8/layout/process1"/>
    <dgm:cxn modelId="{6AAD032B-AD3D-40E9-9D18-5DD0E5395E02}" type="presParOf" srcId="{3238DCEB-108F-44F5-9B28-39DDDD1005D4}" destId="{34D9EE32-CBFB-4D36-9528-82AD34E023FA}" srcOrd="2" destOrd="0" presId="urn:microsoft.com/office/officeart/2005/8/layout/process1"/>
    <dgm:cxn modelId="{C1E93649-514E-42B9-9B24-F04693DD0DF3}" type="presParOf" srcId="{3238DCEB-108F-44F5-9B28-39DDDD1005D4}" destId="{1783E340-2E2A-4F56-A9D6-590EDC779AB8}" srcOrd="3" destOrd="0" presId="urn:microsoft.com/office/officeart/2005/8/layout/process1"/>
    <dgm:cxn modelId="{010FE16A-2B35-43C4-AA75-5689F3EA66A1}" type="presParOf" srcId="{1783E340-2E2A-4F56-A9D6-590EDC779AB8}" destId="{61B46F57-4171-4B00-AF53-2547C39E2205}" srcOrd="0" destOrd="0" presId="urn:microsoft.com/office/officeart/2005/8/layout/process1"/>
    <dgm:cxn modelId="{E17286B6-E6E5-4734-8341-DB32E1C57CFE}" type="presParOf" srcId="{3238DCEB-108F-44F5-9B28-39DDDD1005D4}" destId="{FEFB4ADD-1CD0-43C8-8268-2B1EC5F4E80F}" srcOrd="4" destOrd="0" presId="urn:microsoft.com/office/officeart/2005/8/layout/process1"/>
    <dgm:cxn modelId="{DEDBF3B1-13C6-4CAF-B523-27F68AD00415}" type="presParOf" srcId="{3238DCEB-108F-44F5-9B28-39DDDD1005D4}" destId="{F7C6F162-268B-4530-B050-DAE069BF9E0E}" srcOrd="5" destOrd="0" presId="urn:microsoft.com/office/officeart/2005/8/layout/process1"/>
    <dgm:cxn modelId="{C21B3F90-1687-455C-B278-ABFFAA33F79E}" type="presParOf" srcId="{F7C6F162-268B-4530-B050-DAE069BF9E0E}" destId="{A62C07E5-4B87-4400-AEC8-6024D0FDC3F6}" srcOrd="0" destOrd="0" presId="urn:microsoft.com/office/officeart/2005/8/layout/process1"/>
    <dgm:cxn modelId="{5F62992D-1F06-4DF1-BF49-D8184052A091}" type="presParOf" srcId="{3238DCEB-108F-44F5-9B28-39DDDD1005D4}" destId="{3C123B3A-B663-401F-8BB4-666F9D927E9C}" srcOrd="6" destOrd="0" presId="urn:microsoft.com/office/officeart/2005/8/layout/process1"/>
    <dgm:cxn modelId="{628C405F-3790-4830-BDC7-6DA5253D5711}" type="presParOf" srcId="{3238DCEB-108F-44F5-9B28-39DDDD1005D4}" destId="{B569EDE1-1B13-4D70-A2AD-45C987031573}" srcOrd="7" destOrd="0" presId="urn:microsoft.com/office/officeart/2005/8/layout/process1"/>
    <dgm:cxn modelId="{C3C1E669-0433-40D9-A179-3CFB2C22A99C}" type="presParOf" srcId="{B569EDE1-1B13-4D70-A2AD-45C987031573}" destId="{0B141795-0E66-461A-B884-1AAD77435196}" srcOrd="0" destOrd="0" presId="urn:microsoft.com/office/officeart/2005/8/layout/process1"/>
    <dgm:cxn modelId="{81D58A12-915F-41AC-A9F1-1F911388B55B}" type="presParOf" srcId="{3238DCEB-108F-44F5-9B28-39DDDD1005D4}" destId="{5E7EBE0B-4EAE-4890-8245-7745646A14FC}" srcOrd="8" destOrd="0" presId="urn:microsoft.com/office/officeart/2005/8/layout/process1"/>
    <dgm:cxn modelId="{4AE4BB3B-EC0D-4D68-92E4-244D5F762558}" type="presParOf" srcId="{3238DCEB-108F-44F5-9B28-39DDDD1005D4}" destId="{F692B391-0B7C-4B34-88F3-C7FDACA0F9A9}" srcOrd="9" destOrd="0" presId="urn:microsoft.com/office/officeart/2005/8/layout/process1"/>
    <dgm:cxn modelId="{331B6F15-2A13-49A9-A7F3-FB61C37174E0}" type="presParOf" srcId="{F692B391-0B7C-4B34-88F3-C7FDACA0F9A9}" destId="{0203405E-33F2-42DE-B1C2-3E06C9F524F6}" srcOrd="0" destOrd="0" presId="urn:microsoft.com/office/officeart/2005/8/layout/process1"/>
    <dgm:cxn modelId="{4BEFDA0D-0196-443B-84A3-A30A3BF9B402}" type="presParOf" srcId="{3238DCEB-108F-44F5-9B28-39DDDD1005D4}" destId="{CBBF5DBA-B0C0-4478-9F2A-F0D7E64D9850}" srcOrd="10"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62FD07-7B1B-48F4-8727-7378D9C219C1}" type="doc">
      <dgm:prSet loTypeId="urn:microsoft.com/office/officeart/2005/8/layout/process1" loCatId="process" qsTypeId="urn:microsoft.com/office/officeart/2005/8/quickstyle/simple1" qsCatId="simple" csTypeId="urn:microsoft.com/office/officeart/2005/8/colors/accent1_2" csCatId="accent1" phldr="1"/>
      <dgm:spPr/>
    </dgm:pt>
    <dgm:pt modelId="{5DEF8C38-2054-48BB-BFDA-DDDEA0A65355}">
      <dgm:prSet phldrT="[Text]" custT="1"/>
      <dgm:spPr/>
      <dgm:t>
        <a:bodyPr/>
        <a:lstStyle/>
        <a:p>
          <a:r>
            <a:rPr lang="en-NZ" sz="800"/>
            <a:t>The waste generator has already disposed of the waste and paid the levy</a:t>
          </a:r>
        </a:p>
      </dgm:t>
    </dgm:pt>
    <dgm:pt modelId="{D5AF7FA0-5F05-476F-A1EF-3EDB361EA4FF}" type="parTrans" cxnId="{78DB48EB-9275-4BF0-89C5-D20D59BBF973}">
      <dgm:prSet/>
      <dgm:spPr/>
      <dgm:t>
        <a:bodyPr/>
        <a:lstStyle/>
        <a:p>
          <a:endParaRPr lang="en-NZ"/>
        </a:p>
      </dgm:t>
    </dgm:pt>
    <dgm:pt modelId="{7F05FDCD-93AA-46A3-ABBE-3DF03B0DCF74}" type="sibTrans" cxnId="{78DB48EB-9275-4BF0-89C5-D20D59BBF973}">
      <dgm:prSet/>
      <dgm:spPr/>
      <dgm:t>
        <a:bodyPr/>
        <a:lstStyle/>
        <a:p>
          <a:endParaRPr lang="en-NZ"/>
        </a:p>
      </dgm:t>
    </dgm:pt>
    <dgm:pt modelId="{37E4487B-2BCE-4D4B-A93E-E44B9397A45B}">
      <dgm:prSet phldrT="[Text]" custT="1"/>
      <dgm:spPr/>
      <dgm:t>
        <a:bodyPr/>
        <a:lstStyle/>
        <a:p>
          <a:r>
            <a:rPr lang="en-NZ" sz="800"/>
            <a:t>The Ministry </a:t>
          </a:r>
          <a:r>
            <a:rPr lang="en-NZ" sz="800" spc="-20" baseline="0"/>
            <a:t>communicates</a:t>
          </a:r>
          <a:r>
            <a:rPr lang="en-NZ" sz="800"/>
            <a:t> the waiver decision to the applicant</a:t>
          </a:r>
        </a:p>
      </dgm:t>
    </dgm:pt>
    <dgm:pt modelId="{F10607C8-7B2E-46D6-B787-35D268FFBAA8}" type="parTrans" cxnId="{56BF9F48-FC28-4688-B20B-B5D71B0FC583}">
      <dgm:prSet/>
      <dgm:spPr/>
      <dgm:t>
        <a:bodyPr/>
        <a:lstStyle/>
        <a:p>
          <a:endParaRPr lang="en-NZ"/>
        </a:p>
      </dgm:t>
    </dgm:pt>
    <dgm:pt modelId="{013020A4-0086-4052-9484-E85F2DC179E9}" type="sibTrans" cxnId="{56BF9F48-FC28-4688-B20B-B5D71B0FC583}">
      <dgm:prSet/>
      <dgm:spPr/>
      <dgm:t>
        <a:bodyPr/>
        <a:lstStyle/>
        <a:p>
          <a:endParaRPr lang="en-NZ"/>
        </a:p>
      </dgm:t>
    </dgm:pt>
    <dgm:pt modelId="{D8BD89A3-508E-4A73-8290-E194E22991CB}">
      <dgm:prSet phldrT="[Text]" custT="1"/>
      <dgm:spPr/>
      <dgm:t>
        <a:bodyPr/>
        <a:lstStyle/>
        <a:p>
          <a:r>
            <a:rPr lang="en-NZ" sz="800"/>
            <a:t>If approved, the waiver is applied as a credit on the disposal facility in the Online Waste Levy System</a:t>
          </a:r>
        </a:p>
      </dgm:t>
    </dgm:pt>
    <dgm:pt modelId="{EEF574B4-441D-4EE4-8462-815ABA2DD60F}" type="parTrans" cxnId="{FD011BA1-B573-4863-921B-50BCF8D583AB}">
      <dgm:prSet/>
      <dgm:spPr/>
      <dgm:t>
        <a:bodyPr/>
        <a:lstStyle/>
        <a:p>
          <a:endParaRPr lang="en-NZ"/>
        </a:p>
      </dgm:t>
    </dgm:pt>
    <dgm:pt modelId="{ADC08501-478E-4362-B86D-E65D1949D7DA}" type="sibTrans" cxnId="{FD011BA1-B573-4863-921B-50BCF8D583AB}">
      <dgm:prSet/>
      <dgm:spPr/>
      <dgm:t>
        <a:bodyPr/>
        <a:lstStyle/>
        <a:p>
          <a:endParaRPr lang="en-NZ"/>
        </a:p>
      </dgm:t>
    </dgm:pt>
    <dgm:pt modelId="{5077A1BD-C224-47B5-890B-698506CF0297}">
      <dgm:prSet phldrT="[Text]" custT="1"/>
      <dgm:spPr/>
      <dgm:t>
        <a:bodyPr/>
        <a:lstStyle/>
        <a:p>
          <a:r>
            <a:rPr lang="en-NZ" sz="800"/>
            <a:t>The disposal facility applies for a waiver in the Online Waste Levy System</a:t>
          </a:r>
        </a:p>
      </dgm:t>
    </dgm:pt>
    <dgm:pt modelId="{1162415C-B0C6-466C-8907-E4F23595F0D9}" type="parTrans" cxnId="{A286602D-31D9-449C-9957-ADFD76726393}">
      <dgm:prSet/>
      <dgm:spPr/>
      <dgm:t>
        <a:bodyPr/>
        <a:lstStyle/>
        <a:p>
          <a:endParaRPr lang="en-NZ"/>
        </a:p>
      </dgm:t>
    </dgm:pt>
    <dgm:pt modelId="{84CE512B-CC88-4174-8A43-001E79582BD7}" type="sibTrans" cxnId="{A286602D-31D9-449C-9957-ADFD76726393}">
      <dgm:prSet/>
      <dgm:spPr/>
      <dgm:t>
        <a:bodyPr/>
        <a:lstStyle/>
        <a:p>
          <a:endParaRPr lang="en-NZ"/>
        </a:p>
      </dgm:t>
    </dgm:pt>
    <dgm:pt modelId="{877FFA7E-8CF0-4DB5-A821-779BE29622D4}">
      <dgm:prSet phldrT="[Text]" custT="1"/>
      <dgm:spPr/>
      <dgm:t>
        <a:bodyPr/>
        <a:lstStyle/>
        <a:p>
          <a:r>
            <a:rPr lang="en-NZ" sz="800"/>
            <a:t>The Ministry assesses the waiver application</a:t>
          </a:r>
          <a:br>
            <a:rPr lang="en-NZ" sz="800"/>
          </a:br>
          <a:r>
            <a:rPr lang="en-NZ" sz="800"/>
            <a:t>(4 to 6 weeks)</a:t>
          </a:r>
        </a:p>
      </dgm:t>
    </dgm:pt>
    <dgm:pt modelId="{C793CC29-42AA-4A05-8AB2-E125129C8037}" type="parTrans" cxnId="{07D2FB05-0347-439F-B9DB-DCD65DB61336}">
      <dgm:prSet/>
      <dgm:spPr/>
      <dgm:t>
        <a:bodyPr/>
        <a:lstStyle/>
        <a:p>
          <a:endParaRPr lang="en-NZ"/>
        </a:p>
      </dgm:t>
    </dgm:pt>
    <dgm:pt modelId="{F20AC336-5A44-4A8B-BA39-2853B4F6F8F4}" type="sibTrans" cxnId="{07D2FB05-0347-439F-B9DB-DCD65DB61336}">
      <dgm:prSet/>
      <dgm:spPr/>
      <dgm:t>
        <a:bodyPr/>
        <a:lstStyle/>
        <a:p>
          <a:endParaRPr lang="en-NZ"/>
        </a:p>
      </dgm:t>
    </dgm:pt>
    <dgm:pt modelId="{4E26D023-EEA6-4EA6-A61E-0E61D85925FF}">
      <dgm:prSet phldrT="[Text]"/>
      <dgm:spPr/>
      <dgm:t>
        <a:bodyPr/>
        <a:lstStyle/>
        <a:p>
          <a:r>
            <a:rPr lang="en-NZ"/>
            <a:t>The disposal facility passes the credit back to the party who paid the levy to them</a:t>
          </a:r>
        </a:p>
      </dgm:t>
    </dgm:pt>
    <dgm:pt modelId="{F3AEAE66-ED61-454E-B399-D3B3822F5986}" type="parTrans" cxnId="{452EF2FB-9CF0-4680-9457-3FC9CE014869}">
      <dgm:prSet/>
      <dgm:spPr/>
      <dgm:t>
        <a:bodyPr/>
        <a:lstStyle/>
        <a:p>
          <a:endParaRPr lang="en-NZ"/>
        </a:p>
      </dgm:t>
    </dgm:pt>
    <dgm:pt modelId="{FCCF147A-AC70-42F5-A96D-94F6806D0329}" type="sibTrans" cxnId="{452EF2FB-9CF0-4680-9457-3FC9CE014869}">
      <dgm:prSet/>
      <dgm:spPr/>
      <dgm:t>
        <a:bodyPr/>
        <a:lstStyle/>
        <a:p>
          <a:endParaRPr lang="en-NZ"/>
        </a:p>
      </dgm:t>
    </dgm:pt>
    <dgm:pt modelId="{3238DCEB-108F-44F5-9B28-39DDDD1005D4}" type="pres">
      <dgm:prSet presAssocID="{3262FD07-7B1B-48F4-8727-7378D9C219C1}" presName="Name0" presStyleCnt="0">
        <dgm:presLayoutVars>
          <dgm:dir/>
          <dgm:resizeHandles val="exact"/>
        </dgm:presLayoutVars>
      </dgm:prSet>
      <dgm:spPr/>
    </dgm:pt>
    <dgm:pt modelId="{807C3DDD-006A-4969-A1F0-E34A46B36AA8}" type="pres">
      <dgm:prSet presAssocID="{5DEF8C38-2054-48BB-BFDA-DDDEA0A65355}" presName="node" presStyleLbl="node1" presStyleIdx="0" presStyleCnt="6">
        <dgm:presLayoutVars>
          <dgm:bulletEnabled val="1"/>
        </dgm:presLayoutVars>
      </dgm:prSet>
      <dgm:spPr/>
    </dgm:pt>
    <dgm:pt modelId="{15A0C3E1-A5DD-44B2-94D7-1D0F48F97FAF}" type="pres">
      <dgm:prSet presAssocID="{7F05FDCD-93AA-46A3-ABBE-3DF03B0DCF74}" presName="sibTrans" presStyleLbl="sibTrans2D1" presStyleIdx="0" presStyleCnt="5"/>
      <dgm:spPr/>
    </dgm:pt>
    <dgm:pt modelId="{5F867594-F43F-45FE-A5A8-9DCAEFC72F50}" type="pres">
      <dgm:prSet presAssocID="{7F05FDCD-93AA-46A3-ABBE-3DF03B0DCF74}" presName="connectorText" presStyleLbl="sibTrans2D1" presStyleIdx="0" presStyleCnt="5"/>
      <dgm:spPr/>
    </dgm:pt>
    <dgm:pt modelId="{34D9EE32-CBFB-4D36-9528-82AD34E023FA}" type="pres">
      <dgm:prSet presAssocID="{5077A1BD-C224-47B5-890B-698506CF0297}" presName="node" presStyleLbl="node1" presStyleIdx="1" presStyleCnt="6">
        <dgm:presLayoutVars>
          <dgm:bulletEnabled val="1"/>
        </dgm:presLayoutVars>
      </dgm:prSet>
      <dgm:spPr/>
    </dgm:pt>
    <dgm:pt modelId="{1783E340-2E2A-4F56-A9D6-590EDC779AB8}" type="pres">
      <dgm:prSet presAssocID="{84CE512B-CC88-4174-8A43-001E79582BD7}" presName="sibTrans" presStyleLbl="sibTrans2D1" presStyleIdx="1" presStyleCnt="5"/>
      <dgm:spPr/>
    </dgm:pt>
    <dgm:pt modelId="{61B46F57-4171-4B00-AF53-2547C39E2205}" type="pres">
      <dgm:prSet presAssocID="{84CE512B-CC88-4174-8A43-001E79582BD7}" presName="connectorText" presStyleLbl="sibTrans2D1" presStyleIdx="1" presStyleCnt="5"/>
      <dgm:spPr/>
    </dgm:pt>
    <dgm:pt modelId="{FEFB4ADD-1CD0-43C8-8268-2B1EC5F4E80F}" type="pres">
      <dgm:prSet presAssocID="{877FFA7E-8CF0-4DB5-A821-779BE29622D4}" presName="node" presStyleLbl="node1" presStyleIdx="2" presStyleCnt="6">
        <dgm:presLayoutVars>
          <dgm:bulletEnabled val="1"/>
        </dgm:presLayoutVars>
      </dgm:prSet>
      <dgm:spPr/>
    </dgm:pt>
    <dgm:pt modelId="{F7C6F162-268B-4530-B050-DAE069BF9E0E}" type="pres">
      <dgm:prSet presAssocID="{F20AC336-5A44-4A8B-BA39-2853B4F6F8F4}" presName="sibTrans" presStyleLbl="sibTrans2D1" presStyleIdx="2" presStyleCnt="5"/>
      <dgm:spPr/>
    </dgm:pt>
    <dgm:pt modelId="{A62C07E5-4B87-4400-AEC8-6024D0FDC3F6}" type="pres">
      <dgm:prSet presAssocID="{F20AC336-5A44-4A8B-BA39-2853B4F6F8F4}" presName="connectorText" presStyleLbl="sibTrans2D1" presStyleIdx="2" presStyleCnt="5"/>
      <dgm:spPr/>
    </dgm:pt>
    <dgm:pt modelId="{3C123B3A-B663-401F-8BB4-666F9D927E9C}" type="pres">
      <dgm:prSet presAssocID="{37E4487B-2BCE-4D4B-A93E-E44B9397A45B}" presName="node" presStyleLbl="node1" presStyleIdx="3" presStyleCnt="6">
        <dgm:presLayoutVars>
          <dgm:bulletEnabled val="1"/>
        </dgm:presLayoutVars>
      </dgm:prSet>
      <dgm:spPr/>
    </dgm:pt>
    <dgm:pt modelId="{B569EDE1-1B13-4D70-A2AD-45C987031573}" type="pres">
      <dgm:prSet presAssocID="{013020A4-0086-4052-9484-E85F2DC179E9}" presName="sibTrans" presStyleLbl="sibTrans2D1" presStyleIdx="3" presStyleCnt="5"/>
      <dgm:spPr/>
    </dgm:pt>
    <dgm:pt modelId="{0B141795-0E66-461A-B884-1AAD77435196}" type="pres">
      <dgm:prSet presAssocID="{013020A4-0086-4052-9484-E85F2DC179E9}" presName="connectorText" presStyleLbl="sibTrans2D1" presStyleIdx="3" presStyleCnt="5"/>
      <dgm:spPr/>
    </dgm:pt>
    <dgm:pt modelId="{5E7EBE0B-4EAE-4890-8245-7745646A14FC}" type="pres">
      <dgm:prSet presAssocID="{D8BD89A3-508E-4A73-8290-E194E22991CB}" presName="node" presStyleLbl="node1" presStyleIdx="4" presStyleCnt="6">
        <dgm:presLayoutVars>
          <dgm:bulletEnabled val="1"/>
        </dgm:presLayoutVars>
      </dgm:prSet>
      <dgm:spPr/>
    </dgm:pt>
    <dgm:pt modelId="{F692B391-0B7C-4B34-88F3-C7FDACA0F9A9}" type="pres">
      <dgm:prSet presAssocID="{ADC08501-478E-4362-B86D-E65D1949D7DA}" presName="sibTrans" presStyleLbl="sibTrans2D1" presStyleIdx="4" presStyleCnt="5"/>
      <dgm:spPr/>
    </dgm:pt>
    <dgm:pt modelId="{0203405E-33F2-42DE-B1C2-3E06C9F524F6}" type="pres">
      <dgm:prSet presAssocID="{ADC08501-478E-4362-B86D-E65D1949D7DA}" presName="connectorText" presStyleLbl="sibTrans2D1" presStyleIdx="4" presStyleCnt="5"/>
      <dgm:spPr/>
    </dgm:pt>
    <dgm:pt modelId="{CBBF5DBA-B0C0-4478-9F2A-F0D7E64D9850}" type="pres">
      <dgm:prSet presAssocID="{4E26D023-EEA6-4EA6-A61E-0E61D85925FF}" presName="node" presStyleLbl="node1" presStyleIdx="5" presStyleCnt="6">
        <dgm:presLayoutVars>
          <dgm:bulletEnabled val="1"/>
        </dgm:presLayoutVars>
      </dgm:prSet>
      <dgm:spPr/>
    </dgm:pt>
  </dgm:ptLst>
  <dgm:cxnLst>
    <dgm:cxn modelId="{57D83C05-73CC-4FE3-A05A-0ADD450ED416}" type="presOf" srcId="{013020A4-0086-4052-9484-E85F2DC179E9}" destId="{B569EDE1-1B13-4D70-A2AD-45C987031573}" srcOrd="0" destOrd="0" presId="urn:microsoft.com/office/officeart/2005/8/layout/process1"/>
    <dgm:cxn modelId="{07D2FB05-0347-439F-B9DB-DCD65DB61336}" srcId="{3262FD07-7B1B-48F4-8727-7378D9C219C1}" destId="{877FFA7E-8CF0-4DB5-A821-779BE29622D4}" srcOrd="2" destOrd="0" parTransId="{C793CC29-42AA-4A05-8AB2-E125129C8037}" sibTransId="{F20AC336-5A44-4A8B-BA39-2853B4F6F8F4}"/>
    <dgm:cxn modelId="{5EB4DC18-3934-4629-BD3B-6E15ED2E444B}" type="presOf" srcId="{5DEF8C38-2054-48BB-BFDA-DDDEA0A65355}" destId="{807C3DDD-006A-4969-A1F0-E34A46B36AA8}" srcOrd="0" destOrd="0" presId="urn:microsoft.com/office/officeart/2005/8/layout/process1"/>
    <dgm:cxn modelId="{8329F819-C98A-45C1-B1BF-3AE0449F8F8A}" type="presOf" srcId="{7F05FDCD-93AA-46A3-ABBE-3DF03B0DCF74}" destId="{15A0C3E1-A5DD-44B2-94D7-1D0F48F97FAF}" srcOrd="0" destOrd="0" presId="urn:microsoft.com/office/officeart/2005/8/layout/process1"/>
    <dgm:cxn modelId="{11B60920-B3F9-4023-B961-D291B6902506}" type="presOf" srcId="{4E26D023-EEA6-4EA6-A61E-0E61D85925FF}" destId="{CBBF5DBA-B0C0-4478-9F2A-F0D7E64D9850}" srcOrd="0" destOrd="0" presId="urn:microsoft.com/office/officeart/2005/8/layout/process1"/>
    <dgm:cxn modelId="{AF254421-6A50-4324-8DE3-37EE95491988}" type="presOf" srcId="{37E4487B-2BCE-4D4B-A93E-E44B9397A45B}" destId="{3C123B3A-B663-401F-8BB4-666F9D927E9C}" srcOrd="0" destOrd="0" presId="urn:microsoft.com/office/officeart/2005/8/layout/process1"/>
    <dgm:cxn modelId="{A286602D-31D9-449C-9957-ADFD76726393}" srcId="{3262FD07-7B1B-48F4-8727-7378D9C219C1}" destId="{5077A1BD-C224-47B5-890B-698506CF0297}" srcOrd="1" destOrd="0" parTransId="{1162415C-B0C6-466C-8907-E4F23595F0D9}" sibTransId="{84CE512B-CC88-4174-8A43-001E79582BD7}"/>
    <dgm:cxn modelId="{981DC635-30C5-4751-814C-EE7EB88C17B0}" type="presOf" srcId="{84CE512B-CC88-4174-8A43-001E79582BD7}" destId="{61B46F57-4171-4B00-AF53-2547C39E2205}" srcOrd="1" destOrd="0" presId="urn:microsoft.com/office/officeart/2005/8/layout/process1"/>
    <dgm:cxn modelId="{D1B2ED36-C339-40CA-8CF1-070E0BCD26B0}" type="presOf" srcId="{013020A4-0086-4052-9484-E85F2DC179E9}" destId="{0B141795-0E66-461A-B884-1AAD77435196}" srcOrd="1" destOrd="0" presId="urn:microsoft.com/office/officeart/2005/8/layout/process1"/>
    <dgm:cxn modelId="{56BF9F48-FC28-4688-B20B-B5D71B0FC583}" srcId="{3262FD07-7B1B-48F4-8727-7378D9C219C1}" destId="{37E4487B-2BCE-4D4B-A93E-E44B9397A45B}" srcOrd="3" destOrd="0" parTransId="{F10607C8-7B2E-46D6-B787-35D268FFBAA8}" sibTransId="{013020A4-0086-4052-9484-E85F2DC179E9}"/>
    <dgm:cxn modelId="{5EF6904C-41DA-4594-A772-318B8A5B1633}" type="presOf" srcId="{F20AC336-5A44-4A8B-BA39-2853B4F6F8F4}" destId="{F7C6F162-268B-4530-B050-DAE069BF9E0E}" srcOrd="0" destOrd="0" presId="urn:microsoft.com/office/officeart/2005/8/layout/process1"/>
    <dgm:cxn modelId="{AF88756F-60A2-4751-93E0-F83E19D1675B}" type="presOf" srcId="{7F05FDCD-93AA-46A3-ABBE-3DF03B0DCF74}" destId="{5F867594-F43F-45FE-A5A8-9DCAEFC72F50}" srcOrd="1" destOrd="0" presId="urn:microsoft.com/office/officeart/2005/8/layout/process1"/>
    <dgm:cxn modelId="{2DD68275-69B3-4B4C-AFC4-3675556C79B6}" type="presOf" srcId="{ADC08501-478E-4362-B86D-E65D1949D7DA}" destId="{0203405E-33F2-42DE-B1C2-3E06C9F524F6}" srcOrd="1" destOrd="0" presId="urn:microsoft.com/office/officeart/2005/8/layout/process1"/>
    <dgm:cxn modelId="{3F8DD257-B717-4C86-888B-8E04C564EFB1}" type="presOf" srcId="{ADC08501-478E-4362-B86D-E65D1949D7DA}" destId="{F692B391-0B7C-4B34-88F3-C7FDACA0F9A9}" srcOrd="0" destOrd="0" presId="urn:microsoft.com/office/officeart/2005/8/layout/process1"/>
    <dgm:cxn modelId="{A99EF296-BFD9-4FC7-AA5C-CDF1894B0793}" type="presOf" srcId="{D8BD89A3-508E-4A73-8290-E194E22991CB}" destId="{5E7EBE0B-4EAE-4890-8245-7745646A14FC}" srcOrd="0" destOrd="0" presId="urn:microsoft.com/office/officeart/2005/8/layout/process1"/>
    <dgm:cxn modelId="{E48C4198-65C3-4E90-93E0-3E0BD8DCC917}" type="presOf" srcId="{84CE512B-CC88-4174-8A43-001E79582BD7}" destId="{1783E340-2E2A-4F56-A9D6-590EDC779AB8}" srcOrd="0" destOrd="0" presId="urn:microsoft.com/office/officeart/2005/8/layout/process1"/>
    <dgm:cxn modelId="{FD011BA1-B573-4863-921B-50BCF8D583AB}" srcId="{3262FD07-7B1B-48F4-8727-7378D9C219C1}" destId="{D8BD89A3-508E-4A73-8290-E194E22991CB}" srcOrd="4" destOrd="0" parTransId="{EEF574B4-441D-4EE4-8462-815ABA2DD60F}" sibTransId="{ADC08501-478E-4362-B86D-E65D1949D7DA}"/>
    <dgm:cxn modelId="{FCE812AB-8824-486F-925C-DB6F566B27D1}" type="presOf" srcId="{877FFA7E-8CF0-4DB5-A821-779BE29622D4}" destId="{FEFB4ADD-1CD0-43C8-8268-2B1EC5F4E80F}" srcOrd="0" destOrd="0" presId="urn:microsoft.com/office/officeart/2005/8/layout/process1"/>
    <dgm:cxn modelId="{CE76CAB5-6022-4AF3-81AB-4A7DB68CD904}" type="presOf" srcId="{F20AC336-5A44-4A8B-BA39-2853B4F6F8F4}" destId="{A62C07E5-4B87-4400-AEC8-6024D0FDC3F6}" srcOrd="1" destOrd="0" presId="urn:microsoft.com/office/officeart/2005/8/layout/process1"/>
    <dgm:cxn modelId="{971966C5-8065-420A-A0DD-41C697FEC489}" type="presOf" srcId="{5077A1BD-C224-47B5-890B-698506CF0297}" destId="{34D9EE32-CBFB-4D36-9528-82AD34E023FA}" srcOrd="0" destOrd="0" presId="urn:microsoft.com/office/officeart/2005/8/layout/process1"/>
    <dgm:cxn modelId="{78DB48EB-9275-4BF0-89C5-D20D59BBF973}" srcId="{3262FD07-7B1B-48F4-8727-7378D9C219C1}" destId="{5DEF8C38-2054-48BB-BFDA-DDDEA0A65355}" srcOrd="0" destOrd="0" parTransId="{D5AF7FA0-5F05-476F-A1EF-3EDB361EA4FF}" sibTransId="{7F05FDCD-93AA-46A3-ABBE-3DF03B0DCF74}"/>
    <dgm:cxn modelId="{7F4332F1-B8FA-4907-99C2-318F37B37181}" type="presOf" srcId="{3262FD07-7B1B-48F4-8727-7378D9C219C1}" destId="{3238DCEB-108F-44F5-9B28-39DDDD1005D4}" srcOrd="0" destOrd="0" presId="urn:microsoft.com/office/officeart/2005/8/layout/process1"/>
    <dgm:cxn modelId="{452EF2FB-9CF0-4680-9457-3FC9CE014869}" srcId="{3262FD07-7B1B-48F4-8727-7378D9C219C1}" destId="{4E26D023-EEA6-4EA6-A61E-0E61D85925FF}" srcOrd="5" destOrd="0" parTransId="{F3AEAE66-ED61-454E-B399-D3B3822F5986}" sibTransId="{FCCF147A-AC70-42F5-A96D-94F6806D0329}"/>
    <dgm:cxn modelId="{F9D6560C-4A9C-4F8A-8F9A-37CF4C5A3F57}" type="presParOf" srcId="{3238DCEB-108F-44F5-9B28-39DDDD1005D4}" destId="{807C3DDD-006A-4969-A1F0-E34A46B36AA8}" srcOrd="0" destOrd="0" presId="urn:microsoft.com/office/officeart/2005/8/layout/process1"/>
    <dgm:cxn modelId="{7B4EA3CF-0FE4-4CD2-9C32-DAC734DBCCD8}" type="presParOf" srcId="{3238DCEB-108F-44F5-9B28-39DDDD1005D4}" destId="{15A0C3E1-A5DD-44B2-94D7-1D0F48F97FAF}" srcOrd="1" destOrd="0" presId="urn:microsoft.com/office/officeart/2005/8/layout/process1"/>
    <dgm:cxn modelId="{C5501068-DDFE-4867-AA25-F8FCAA5D1A36}" type="presParOf" srcId="{15A0C3E1-A5DD-44B2-94D7-1D0F48F97FAF}" destId="{5F867594-F43F-45FE-A5A8-9DCAEFC72F50}" srcOrd="0" destOrd="0" presId="urn:microsoft.com/office/officeart/2005/8/layout/process1"/>
    <dgm:cxn modelId="{6AAD032B-AD3D-40E9-9D18-5DD0E5395E02}" type="presParOf" srcId="{3238DCEB-108F-44F5-9B28-39DDDD1005D4}" destId="{34D9EE32-CBFB-4D36-9528-82AD34E023FA}" srcOrd="2" destOrd="0" presId="urn:microsoft.com/office/officeart/2005/8/layout/process1"/>
    <dgm:cxn modelId="{C1E93649-514E-42B9-9B24-F04693DD0DF3}" type="presParOf" srcId="{3238DCEB-108F-44F5-9B28-39DDDD1005D4}" destId="{1783E340-2E2A-4F56-A9D6-590EDC779AB8}" srcOrd="3" destOrd="0" presId="urn:microsoft.com/office/officeart/2005/8/layout/process1"/>
    <dgm:cxn modelId="{010FE16A-2B35-43C4-AA75-5689F3EA66A1}" type="presParOf" srcId="{1783E340-2E2A-4F56-A9D6-590EDC779AB8}" destId="{61B46F57-4171-4B00-AF53-2547C39E2205}" srcOrd="0" destOrd="0" presId="urn:microsoft.com/office/officeart/2005/8/layout/process1"/>
    <dgm:cxn modelId="{E17286B6-E6E5-4734-8341-DB32E1C57CFE}" type="presParOf" srcId="{3238DCEB-108F-44F5-9B28-39DDDD1005D4}" destId="{FEFB4ADD-1CD0-43C8-8268-2B1EC5F4E80F}" srcOrd="4" destOrd="0" presId="urn:microsoft.com/office/officeart/2005/8/layout/process1"/>
    <dgm:cxn modelId="{DEDBF3B1-13C6-4CAF-B523-27F68AD00415}" type="presParOf" srcId="{3238DCEB-108F-44F5-9B28-39DDDD1005D4}" destId="{F7C6F162-268B-4530-B050-DAE069BF9E0E}" srcOrd="5" destOrd="0" presId="urn:microsoft.com/office/officeart/2005/8/layout/process1"/>
    <dgm:cxn modelId="{C21B3F90-1687-455C-B278-ABFFAA33F79E}" type="presParOf" srcId="{F7C6F162-268B-4530-B050-DAE069BF9E0E}" destId="{A62C07E5-4B87-4400-AEC8-6024D0FDC3F6}" srcOrd="0" destOrd="0" presId="urn:microsoft.com/office/officeart/2005/8/layout/process1"/>
    <dgm:cxn modelId="{5F62992D-1F06-4DF1-BF49-D8184052A091}" type="presParOf" srcId="{3238DCEB-108F-44F5-9B28-39DDDD1005D4}" destId="{3C123B3A-B663-401F-8BB4-666F9D927E9C}" srcOrd="6" destOrd="0" presId="urn:microsoft.com/office/officeart/2005/8/layout/process1"/>
    <dgm:cxn modelId="{628C405F-3790-4830-BDC7-6DA5253D5711}" type="presParOf" srcId="{3238DCEB-108F-44F5-9B28-39DDDD1005D4}" destId="{B569EDE1-1B13-4D70-A2AD-45C987031573}" srcOrd="7" destOrd="0" presId="urn:microsoft.com/office/officeart/2005/8/layout/process1"/>
    <dgm:cxn modelId="{C3C1E669-0433-40D9-A179-3CFB2C22A99C}" type="presParOf" srcId="{B569EDE1-1B13-4D70-A2AD-45C987031573}" destId="{0B141795-0E66-461A-B884-1AAD77435196}" srcOrd="0" destOrd="0" presId="urn:microsoft.com/office/officeart/2005/8/layout/process1"/>
    <dgm:cxn modelId="{81D58A12-915F-41AC-A9F1-1F911388B55B}" type="presParOf" srcId="{3238DCEB-108F-44F5-9B28-39DDDD1005D4}" destId="{5E7EBE0B-4EAE-4890-8245-7745646A14FC}" srcOrd="8" destOrd="0" presId="urn:microsoft.com/office/officeart/2005/8/layout/process1"/>
    <dgm:cxn modelId="{4AE4BB3B-EC0D-4D68-92E4-244D5F762558}" type="presParOf" srcId="{3238DCEB-108F-44F5-9B28-39DDDD1005D4}" destId="{F692B391-0B7C-4B34-88F3-C7FDACA0F9A9}" srcOrd="9" destOrd="0" presId="urn:microsoft.com/office/officeart/2005/8/layout/process1"/>
    <dgm:cxn modelId="{331B6F15-2A13-49A9-A7F3-FB61C37174E0}" type="presParOf" srcId="{F692B391-0B7C-4B34-88F3-C7FDACA0F9A9}" destId="{0203405E-33F2-42DE-B1C2-3E06C9F524F6}" srcOrd="0" destOrd="0" presId="urn:microsoft.com/office/officeart/2005/8/layout/process1"/>
    <dgm:cxn modelId="{4BEFDA0D-0196-443B-84A3-A30A3BF9B402}" type="presParOf" srcId="{3238DCEB-108F-44F5-9B28-39DDDD1005D4}" destId="{CBBF5DBA-B0C0-4478-9F2A-F0D7E64D9850}" srcOrd="10"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C3DDD-006A-4969-A1F0-E34A46B36AA8}">
      <dsp:nvSpPr>
        <dsp:cNvPr id="0" name=""/>
        <dsp:cNvSpPr/>
      </dsp:nvSpPr>
      <dsp:spPr>
        <a:xfrm>
          <a:off x="2677" y="0"/>
          <a:ext cx="684892" cy="989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waste generator has confirmed a disposal location and has the required information</a:t>
          </a:r>
        </a:p>
      </dsp:txBody>
      <dsp:txXfrm>
        <a:off x="22737" y="20060"/>
        <a:ext cx="644772" cy="949210"/>
      </dsp:txXfrm>
    </dsp:sp>
    <dsp:sp modelId="{15A0C3E1-A5DD-44B2-94D7-1D0F48F97FAF}">
      <dsp:nvSpPr>
        <dsp:cNvPr id="0" name=""/>
        <dsp:cNvSpPr/>
      </dsp:nvSpPr>
      <dsp:spPr>
        <a:xfrm>
          <a:off x="756059" y="409738"/>
          <a:ext cx="145197" cy="169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756059" y="443709"/>
        <a:ext cx="101638" cy="101911"/>
      </dsp:txXfrm>
    </dsp:sp>
    <dsp:sp modelId="{34D9EE32-CBFB-4D36-9528-82AD34E023FA}">
      <dsp:nvSpPr>
        <dsp:cNvPr id="0" name=""/>
        <dsp:cNvSpPr/>
      </dsp:nvSpPr>
      <dsp:spPr>
        <a:xfrm>
          <a:off x="961527" y="0"/>
          <a:ext cx="684892" cy="989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disposal facility applies for a waiver in the Online Waste Levy System</a:t>
          </a:r>
        </a:p>
      </dsp:txBody>
      <dsp:txXfrm>
        <a:off x="981587" y="20060"/>
        <a:ext cx="644772" cy="949210"/>
      </dsp:txXfrm>
    </dsp:sp>
    <dsp:sp modelId="{1783E340-2E2A-4F56-A9D6-590EDC779AB8}">
      <dsp:nvSpPr>
        <dsp:cNvPr id="0" name=""/>
        <dsp:cNvSpPr/>
      </dsp:nvSpPr>
      <dsp:spPr>
        <a:xfrm>
          <a:off x="1714908" y="409738"/>
          <a:ext cx="145197" cy="169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1714908" y="443709"/>
        <a:ext cx="101638" cy="101911"/>
      </dsp:txXfrm>
    </dsp:sp>
    <dsp:sp modelId="{FEFB4ADD-1CD0-43C8-8268-2B1EC5F4E80F}">
      <dsp:nvSpPr>
        <dsp:cNvPr id="0" name=""/>
        <dsp:cNvSpPr/>
      </dsp:nvSpPr>
      <dsp:spPr>
        <a:xfrm>
          <a:off x="1920376" y="0"/>
          <a:ext cx="684892" cy="989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Ministry assesses the waiver application</a:t>
          </a:r>
          <a:br>
            <a:rPr lang="en-NZ" sz="800" kern="1200"/>
          </a:br>
          <a:r>
            <a:rPr lang="en-NZ" sz="800" kern="1200"/>
            <a:t>(4 to 6 weeks</a:t>
          </a:r>
          <a:r>
            <a:rPr lang="en-NZ" sz="700" kern="1200"/>
            <a:t>)</a:t>
          </a:r>
        </a:p>
      </dsp:txBody>
      <dsp:txXfrm>
        <a:off x="1940436" y="20060"/>
        <a:ext cx="644772" cy="949210"/>
      </dsp:txXfrm>
    </dsp:sp>
    <dsp:sp modelId="{F7C6F162-268B-4530-B050-DAE069BF9E0E}">
      <dsp:nvSpPr>
        <dsp:cNvPr id="0" name=""/>
        <dsp:cNvSpPr/>
      </dsp:nvSpPr>
      <dsp:spPr>
        <a:xfrm>
          <a:off x="2673758" y="409738"/>
          <a:ext cx="145197" cy="169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2673758" y="443709"/>
        <a:ext cx="101638" cy="101911"/>
      </dsp:txXfrm>
    </dsp:sp>
    <dsp:sp modelId="{3C123B3A-B663-401F-8BB4-666F9D927E9C}">
      <dsp:nvSpPr>
        <dsp:cNvPr id="0" name=""/>
        <dsp:cNvSpPr/>
      </dsp:nvSpPr>
      <dsp:spPr>
        <a:xfrm>
          <a:off x="2879225" y="0"/>
          <a:ext cx="684892" cy="989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Ministry </a:t>
          </a:r>
          <a:r>
            <a:rPr lang="en-NZ" sz="800" kern="1200" spc="-20" baseline="0"/>
            <a:t>communicates</a:t>
          </a:r>
          <a:r>
            <a:rPr lang="en-NZ" sz="800" kern="1200"/>
            <a:t> the waiver decision to the applicant</a:t>
          </a:r>
        </a:p>
      </dsp:txBody>
      <dsp:txXfrm>
        <a:off x="2899285" y="20060"/>
        <a:ext cx="644772" cy="949210"/>
      </dsp:txXfrm>
    </dsp:sp>
    <dsp:sp modelId="{B569EDE1-1B13-4D70-A2AD-45C987031573}">
      <dsp:nvSpPr>
        <dsp:cNvPr id="0" name=""/>
        <dsp:cNvSpPr/>
      </dsp:nvSpPr>
      <dsp:spPr>
        <a:xfrm>
          <a:off x="3632607" y="409738"/>
          <a:ext cx="145197" cy="169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3632607" y="443709"/>
        <a:ext cx="101638" cy="101911"/>
      </dsp:txXfrm>
    </dsp:sp>
    <dsp:sp modelId="{5E7EBE0B-4EAE-4890-8245-7745646A14FC}">
      <dsp:nvSpPr>
        <dsp:cNvPr id="0" name=""/>
        <dsp:cNvSpPr/>
      </dsp:nvSpPr>
      <dsp:spPr>
        <a:xfrm>
          <a:off x="3838075" y="0"/>
          <a:ext cx="684892" cy="989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If approved, the tonnages can be submitted in the disposal facility's waste returns</a:t>
          </a:r>
        </a:p>
      </dsp:txBody>
      <dsp:txXfrm>
        <a:off x="3858135" y="20060"/>
        <a:ext cx="644772" cy="949210"/>
      </dsp:txXfrm>
    </dsp:sp>
    <dsp:sp modelId="{F692B391-0B7C-4B34-88F3-C7FDACA0F9A9}">
      <dsp:nvSpPr>
        <dsp:cNvPr id="0" name=""/>
        <dsp:cNvSpPr/>
      </dsp:nvSpPr>
      <dsp:spPr>
        <a:xfrm>
          <a:off x="4591456" y="409738"/>
          <a:ext cx="145197" cy="169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4591456" y="443709"/>
        <a:ext cx="101638" cy="101911"/>
      </dsp:txXfrm>
    </dsp:sp>
    <dsp:sp modelId="{CBBF5DBA-B0C0-4478-9F2A-F0D7E64D9850}">
      <dsp:nvSpPr>
        <dsp:cNvPr id="0" name=""/>
        <dsp:cNvSpPr/>
      </dsp:nvSpPr>
      <dsp:spPr>
        <a:xfrm>
          <a:off x="4796924" y="0"/>
          <a:ext cx="684892" cy="989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disposal facility is not changed a levy on this waste</a:t>
          </a:r>
        </a:p>
      </dsp:txBody>
      <dsp:txXfrm>
        <a:off x="4816984" y="20060"/>
        <a:ext cx="644772" cy="9492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C3DDD-006A-4969-A1F0-E34A46B36AA8}">
      <dsp:nvSpPr>
        <dsp:cNvPr id="0" name=""/>
        <dsp:cNvSpPr/>
      </dsp:nvSpPr>
      <dsp:spPr>
        <a:xfrm>
          <a:off x="0" y="40862"/>
          <a:ext cx="685561" cy="994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waste generator has already disposed of the waste and paid the levy</a:t>
          </a:r>
        </a:p>
      </dsp:txBody>
      <dsp:txXfrm>
        <a:off x="20079" y="60941"/>
        <a:ext cx="645403" cy="954442"/>
      </dsp:txXfrm>
    </dsp:sp>
    <dsp:sp modelId="{15A0C3E1-A5DD-44B2-94D7-1D0F48F97FAF}">
      <dsp:nvSpPr>
        <dsp:cNvPr id="0" name=""/>
        <dsp:cNvSpPr/>
      </dsp:nvSpPr>
      <dsp:spPr>
        <a:xfrm>
          <a:off x="754118" y="453152"/>
          <a:ext cx="145339" cy="1700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754118" y="487156"/>
        <a:ext cx="101737" cy="102011"/>
      </dsp:txXfrm>
    </dsp:sp>
    <dsp:sp modelId="{34D9EE32-CBFB-4D36-9528-82AD34E023FA}">
      <dsp:nvSpPr>
        <dsp:cNvPr id="0" name=""/>
        <dsp:cNvSpPr/>
      </dsp:nvSpPr>
      <dsp:spPr>
        <a:xfrm>
          <a:off x="959786" y="40862"/>
          <a:ext cx="685561" cy="994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disposal facility applies for a waiver in the Online Waste Levy System</a:t>
          </a:r>
        </a:p>
      </dsp:txBody>
      <dsp:txXfrm>
        <a:off x="979865" y="60941"/>
        <a:ext cx="645403" cy="954442"/>
      </dsp:txXfrm>
    </dsp:sp>
    <dsp:sp modelId="{1783E340-2E2A-4F56-A9D6-590EDC779AB8}">
      <dsp:nvSpPr>
        <dsp:cNvPr id="0" name=""/>
        <dsp:cNvSpPr/>
      </dsp:nvSpPr>
      <dsp:spPr>
        <a:xfrm>
          <a:off x="1713904" y="453152"/>
          <a:ext cx="145339" cy="1700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1713904" y="487156"/>
        <a:ext cx="101737" cy="102011"/>
      </dsp:txXfrm>
    </dsp:sp>
    <dsp:sp modelId="{FEFB4ADD-1CD0-43C8-8268-2B1EC5F4E80F}">
      <dsp:nvSpPr>
        <dsp:cNvPr id="0" name=""/>
        <dsp:cNvSpPr/>
      </dsp:nvSpPr>
      <dsp:spPr>
        <a:xfrm>
          <a:off x="1919573" y="40862"/>
          <a:ext cx="685561" cy="994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Ministry assesses the waiver application</a:t>
          </a:r>
          <a:br>
            <a:rPr lang="en-NZ" sz="800" kern="1200"/>
          </a:br>
          <a:r>
            <a:rPr lang="en-NZ" sz="800" kern="1200"/>
            <a:t>(4 to 6 weeks)</a:t>
          </a:r>
        </a:p>
      </dsp:txBody>
      <dsp:txXfrm>
        <a:off x="1939652" y="60941"/>
        <a:ext cx="645403" cy="954442"/>
      </dsp:txXfrm>
    </dsp:sp>
    <dsp:sp modelId="{F7C6F162-268B-4530-B050-DAE069BF9E0E}">
      <dsp:nvSpPr>
        <dsp:cNvPr id="0" name=""/>
        <dsp:cNvSpPr/>
      </dsp:nvSpPr>
      <dsp:spPr>
        <a:xfrm>
          <a:off x="2673691" y="453152"/>
          <a:ext cx="145339" cy="1700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2673691" y="487156"/>
        <a:ext cx="101737" cy="102011"/>
      </dsp:txXfrm>
    </dsp:sp>
    <dsp:sp modelId="{3C123B3A-B663-401F-8BB4-666F9D927E9C}">
      <dsp:nvSpPr>
        <dsp:cNvPr id="0" name=""/>
        <dsp:cNvSpPr/>
      </dsp:nvSpPr>
      <dsp:spPr>
        <a:xfrm>
          <a:off x="2879359" y="40862"/>
          <a:ext cx="685561" cy="994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Ministry </a:t>
          </a:r>
          <a:r>
            <a:rPr lang="en-NZ" sz="800" kern="1200" spc="-20" baseline="0"/>
            <a:t>communicates</a:t>
          </a:r>
          <a:r>
            <a:rPr lang="en-NZ" sz="800" kern="1200"/>
            <a:t> the waiver decision to the applicant</a:t>
          </a:r>
        </a:p>
      </dsp:txBody>
      <dsp:txXfrm>
        <a:off x="2899438" y="60941"/>
        <a:ext cx="645403" cy="954442"/>
      </dsp:txXfrm>
    </dsp:sp>
    <dsp:sp modelId="{B569EDE1-1B13-4D70-A2AD-45C987031573}">
      <dsp:nvSpPr>
        <dsp:cNvPr id="0" name=""/>
        <dsp:cNvSpPr/>
      </dsp:nvSpPr>
      <dsp:spPr>
        <a:xfrm>
          <a:off x="3633477" y="453152"/>
          <a:ext cx="145339" cy="1700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3633477" y="487156"/>
        <a:ext cx="101737" cy="102011"/>
      </dsp:txXfrm>
    </dsp:sp>
    <dsp:sp modelId="{5E7EBE0B-4EAE-4890-8245-7745646A14FC}">
      <dsp:nvSpPr>
        <dsp:cNvPr id="0" name=""/>
        <dsp:cNvSpPr/>
      </dsp:nvSpPr>
      <dsp:spPr>
        <a:xfrm>
          <a:off x="3839146" y="40862"/>
          <a:ext cx="685561" cy="994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If approved, the waiver is applied as a credit on the disposal facility in the Online Waste Levy System</a:t>
          </a:r>
        </a:p>
      </dsp:txBody>
      <dsp:txXfrm>
        <a:off x="3859225" y="60941"/>
        <a:ext cx="645403" cy="954442"/>
      </dsp:txXfrm>
    </dsp:sp>
    <dsp:sp modelId="{F692B391-0B7C-4B34-88F3-C7FDACA0F9A9}">
      <dsp:nvSpPr>
        <dsp:cNvPr id="0" name=""/>
        <dsp:cNvSpPr/>
      </dsp:nvSpPr>
      <dsp:spPr>
        <a:xfrm>
          <a:off x="4593264" y="453152"/>
          <a:ext cx="145339" cy="1700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NZ" sz="700" kern="1200"/>
        </a:p>
      </dsp:txBody>
      <dsp:txXfrm>
        <a:off x="4593264" y="487156"/>
        <a:ext cx="101737" cy="102011"/>
      </dsp:txXfrm>
    </dsp:sp>
    <dsp:sp modelId="{CBBF5DBA-B0C0-4478-9F2A-F0D7E64D9850}">
      <dsp:nvSpPr>
        <dsp:cNvPr id="0" name=""/>
        <dsp:cNvSpPr/>
      </dsp:nvSpPr>
      <dsp:spPr>
        <a:xfrm>
          <a:off x="4798933" y="40862"/>
          <a:ext cx="685561" cy="994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NZ" sz="800" kern="1200"/>
            <a:t>The disposal facility passes the credit back to the party who paid the levy to them</a:t>
          </a:r>
        </a:p>
      </dsp:txBody>
      <dsp:txXfrm>
        <a:off x="4819012" y="60941"/>
        <a:ext cx="645403" cy="9544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c4f3ccde7cac7870eeba28e3dedbcf08">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c9552abf515ec45e9a6c48e2fb18d436"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TS_x0020_Type" minOccurs="0"/>
                <xsd:element ref="ns3:MTS_x0020_ID"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Contract_x0020_Number" minOccurs="0"/>
                <xsd:element ref="ns3:MediaServiceOCR"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3:_Flow_SignoffStatus" minOccurs="0"/>
                <xsd:element ref="ns5:IconOverlay"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c622498a-87fb-40d0-b5b9-4f7c6ad18a3f}"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TS_x0020_Type" ma:index="19" nillable="true" ma:displayName="MTS Type" ma:default="" ma:description="" ma:internalName="MTS_x0020_Type">
      <xsd:simpleType>
        <xsd:restriction base="dms:Note">
          <xsd:maxLength value="255"/>
        </xsd:restriction>
      </xsd:simpleType>
    </xsd:element>
    <xsd:element name="MTS_x0020_ID" ma:index="20" nillable="true" ma:displayName="MTS ID" ma:default="" ma:description="" ma:internalName="MTS_x0020_ID">
      <xsd:simpleType>
        <xsd:restriction base="dms:Text">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ibrary" ma:index="25" nillable="true" ma:displayName="Library" ma:default="" ma:description="" ma:internalName="Library">
      <xsd:simpleType>
        <xsd:restriction base="dms:Text">
          <xsd:maxLength value="255"/>
        </xsd:restriction>
      </xsd:simpleType>
    </xsd:element>
    <xsd:element name="Legacy_x0020_DocID" ma:index="26" nillable="true" ma:displayName="Legacy DocID" ma:decimals="-1" ma:default="" ma:description="" ma:internalName="Legacy_x0020_DocID">
      <xsd:simpleType>
        <xsd:restriction base="dms:Number"/>
      </xsd:simpleType>
    </xsd:element>
    <xsd:element name="Legacy_x0020_Version" ma:index="27" nillable="true" ma:displayName="Legacy Version" ma:default="" ma:description="" ma:internalName="Legacy_x0020_Version">
      <xsd:simpleType>
        <xsd:restriction base="dms:Text">
          <xsd:maxLength value="255"/>
        </xsd:restriction>
      </xsd:simpleType>
    </xsd:element>
    <xsd:element name="Class" ma:index="28" nillable="true" ma:displayName="Class" ma:default="" ma:description="" ma:internalName="Class">
      <xsd:simpleType>
        <xsd:restriction base="dms:Text">
          <xsd:maxLength value="255"/>
        </xsd:restriction>
      </xsd:simpleType>
    </xsd:element>
    <xsd:element name="Author0" ma:index="29" nillable="true" ma:displayName="Author" ma:default="" ma:description="" ma:internalName="Author0">
      <xsd:simpleType>
        <xsd:restriction base="dms:Text">
          <xsd:maxLength value="255"/>
        </xsd:restriction>
      </xsd:simpleType>
    </xsd:element>
    <xsd:element name="Status" ma:index="30" nillable="true" ma:displayName="Status" ma:default="" ma:description="" ma:internalName="Status">
      <xsd:simpleType>
        <xsd:restriction base="dms:Text">
          <xsd:maxLength value="255"/>
        </xsd:restriction>
      </xsd:simpleType>
    </xsd:element>
    <xsd:element name="Year" ma:index="31" nillable="true" ma:displayName="Year" ma:default="" ma:description="" ma:internalName="Year">
      <xsd:simpleType>
        <xsd:restriction base="dms:Text">
          <xsd:maxLength value="255"/>
        </xsd:restriction>
      </xsd:simpleType>
    </xsd:element>
    <xsd:element name="Other_x0020_Details" ma:index="32" nillable="true" ma:displayName="Other Details" ma:default="" ma:description="" ma:internalName="Other_x0020_Details">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Other_x0020_Details_3" ma:index="34" nillable="true" ma:displayName="Other Details_3" ma:description="" ma:internalName="Other_x0020_Details_3">
      <xsd:simpleType>
        <xsd:restriction base="dms:Text">
          <xsd:maxLength value="255"/>
        </xsd:restriction>
      </xsd:simpleType>
    </xsd:element>
    <xsd:element name="To" ma:index="35" nillable="true" ma:displayName="To" ma:default="" ma:description="" ma:internalName="To">
      <xsd:simpleType>
        <xsd:restriction base="dms:Note">
          <xsd:maxLength value="255"/>
        </xsd:restriction>
      </xsd:simpleType>
    </xsd:element>
    <xsd:element name="From" ma:index="36" nillable="true" ma:displayName="From" ma:default="" ma:description="" ma:internalName="From">
      <xsd:simpleType>
        <xsd:restriction base="dms:Text">
          <xsd:maxLength value="255"/>
        </xsd:restriction>
      </xsd:simpleType>
    </xsd:element>
    <xsd:element name="Sent_x002f_Received" ma:index="37" nillable="true" ma:displayName="Sent/Received" ma:default="" ma:description="" ma:internalName="Sent_x002f_Received">
      <xsd:simpleType>
        <xsd:restriction base="dms:Text">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Contract_x0020_Number" ma:index="43" nillable="true" ma:displayName="Contract Number" ma:default="" ma:description="" ma:internalName="Contract_x0020_Number">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_Flow_SignoffStatus" ma:index="50" nillable="true" ma:displayName="Sign-off status" ma:internalName="Sign_x002d_off_x0020_status">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ECM-74484932-243018</_dlc_DocId>
    <_dlc_DocIdUrl xmlns="58a6f171-52cb-4404-b47d-af1c8daf8fd1">
      <Url>https://ministryforenvironment.sharepoint.com/sites/ECM-Pol-ResEff/_layouts/15/DocIdRedir.aspx?ID=ECM-74484932-243018</Url>
      <Description>ECM-74484932-243018</Description>
    </_dlc_DocIdUrl>
    <lcf76f155ced4ddcb4097134ff3c332f xmlns="4a94300e-a927-4b92-9d3a-682523035cb6">
      <Terms xmlns="http://schemas.microsoft.com/office/infopath/2007/PartnerControls"/>
    </lcf76f155ced4ddcb4097134ff3c332f>
    <TaxCatchAll xmlns="58a6f171-52cb-4404-b47d-af1c8daf8fd1" xsi:nil="true"/>
    <_Flow_SignoffStatus xmlns="4a94300e-a927-4b92-9d3a-682523035cb6" xsi:nil="true"/>
    <Contract_x0020_Number xmlns="4a94300e-a927-4b92-9d3a-682523035cb6" xsi:nil="true"/>
  </documentManagement>
</p:properti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10FAEB71-53D8-4E1F-B901-849434F92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A6ABE385-CC81-41C6-A3F2-1BC9449571F7}">
  <ds:schemaRefs>
    <ds:schemaRef ds:uri="http://schemas.microsoft.com/office/2006/metadata/propertie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microsoft.com/sharepoint/v3"/>
    <ds:schemaRef ds:uri="http://schemas.openxmlformats.org/package/2006/metadata/core-properties"/>
    <ds:schemaRef ds:uri="58a6f171-52cb-4404-b47d-af1c8daf8fd1"/>
    <ds:schemaRef ds:uri="http://schemas.microsoft.com/sharepoint/v4"/>
    <ds:schemaRef ds:uri="0a5b0190-e301-4766-933d-448c7c363fce"/>
    <ds:schemaRef ds:uri="4a94300e-a927-4b92-9d3a-682523035cb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0</TotalTime>
  <Pages>19</Pages>
  <Words>4095</Words>
  <Characters>23345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Relihan</dc:creator>
  <cp:keywords/>
  <cp:lastModifiedBy>Linda Stirling</cp:lastModifiedBy>
  <cp:revision>2</cp:revision>
  <dcterms:created xsi:type="dcterms:W3CDTF">2025-05-05T21:04:00Z</dcterms:created>
  <dcterms:modified xsi:type="dcterms:W3CDTF">2025-05-05T21:04:00Z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8db2301e-c2d3-4e2d-88f4-e43a6b3211d3</vt:lpwstr>
  </property>
</Properties>
</file>