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B94AFE0" w14:textId="49F9714C" w:rsidR="0003640E" w:rsidRPr="006B77BB" w:rsidRDefault="003F7352" w:rsidP="0003640E">
      <w:pPr>
        <w:pStyle w:val="BodyText"/>
      </w:pPr>
      <w:r>
        <w:rPr>
          <w:noProof/>
          <w:color w:val="FF0000"/>
        </w:rPr>
        <w:drawing>
          <wp:anchor distT="0" distB="0" distL="114300" distR="114300" simplePos="0" relativeHeight="251658243" behindDoc="0" locked="0" layoutInCell="1" allowOverlap="1" wp14:anchorId="71BC0729" wp14:editId="396E065E">
            <wp:simplePos x="0" y="0"/>
            <wp:positionH relativeFrom="column">
              <wp:posOffset>-1108710</wp:posOffset>
            </wp:positionH>
            <wp:positionV relativeFrom="paragraph">
              <wp:posOffset>-3647946</wp:posOffset>
            </wp:positionV>
            <wp:extent cx="7580090" cy="10722159"/>
            <wp:effectExtent l="0" t="0" r="1905" b="3175"/>
            <wp:wrapNone/>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pic:cNvPicPr/>
                  </pic:nvPicPr>
                  <pic:blipFill>
                    <a:blip r:embed="rId12"/>
                    <a:stretch>
                      <a:fillRect/>
                    </a:stretch>
                  </pic:blipFill>
                  <pic:spPr>
                    <a:xfrm>
                      <a:off x="0" y="0"/>
                      <a:ext cx="7580090" cy="10722159"/>
                    </a:xfrm>
                    <a:prstGeom prst="rect">
                      <a:avLst/>
                    </a:prstGeom>
                  </pic:spPr>
                </pic:pic>
              </a:graphicData>
            </a:graphic>
            <wp14:sizeRelH relativeFrom="page">
              <wp14:pctWidth>0</wp14:pctWidth>
            </wp14:sizeRelH>
            <wp14:sizeRelV relativeFrom="page">
              <wp14:pctHeight>0</wp14:pctHeight>
            </wp14:sizeRelV>
          </wp:anchor>
        </w:drawing>
      </w:r>
    </w:p>
    <w:p w14:paraId="622BE27D" w14:textId="77777777" w:rsidR="0003640E" w:rsidRPr="006B77BB" w:rsidRDefault="0003640E" w:rsidP="0080531E">
      <w:pPr>
        <w:jc w:val="left"/>
        <w:rPr>
          <w:color w:val="FF0000"/>
        </w:rPr>
        <w:sectPr w:rsidR="0003640E" w:rsidRPr="006B77BB" w:rsidSect="00B86F2A">
          <w:headerReference w:type="even" r:id="rId13"/>
          <w:headerReference w:type="default" r:id="rId14"/>
          <w:footerReference w:type="even" r:id="rId15"/>
          <w:footerReference w:type="default" r:id="rId16"/>
          <w:headerReference w:type="first" r:id="rId17"/>
          <w:footerReference w:type="first" r:id="rId18"/>
          <w:pgSz w:w="11907" w:h="16840" w:code="9"/>
          <w:pgMar w:top="5670" w:right="1701" w:bottom="1701" w:left="1701" w:header="567" w:footer="1134" w:gutter="0"/>
          <w:cols w:space="720"/>
        </w:sectPr>
      </w:pPr>
    </w:p>
    <w:p w14:paraId="6F6FB412" w14:textId="77777777" w:rsidR="00452EC4" w:rsidRPr="006B77BB" w:rsidRDefault="00452EC4" w:rsidP="00775F57">
      <w:pPr>
        <w:pStyle w:val="Imprint"/>
        <w:spacing w:after="0"/>
        <w:rPr>
          <w:b/>
        </w:rPr>
      </w:pPr>
      <w:r w:rsidRPr="006B77BB">
        <w:rPr>
          <w:b/>
        </w:rPr>
        <w:lastRenderedPageBreak/>
        <w:t>Acknowledgements</w:t>
      </w:r>
    </w:p>
    <w:p w14:paraId="2B5BFE9E" w14:textId="35710F4E" w:rsidR="00452EC4" w:rsidRPr="006B77BB" w:rsidRDefault="00C82BAA" w:rsidP="00452EC4">
      <w:pPr>
        <w:pStyle w:val="Imprint"/>
      </w:pPr>
      <w:r w:rsidRPr="00B07712">
        <w:t xml:space="preserve">The Ministry for the Environment would like to </w:t>
      </w:r>
      <w:r w:rsidR="005C48C2">
        <w:t>thank</w:t>
      </w:r>
      <w:r w:rsidRPr="00B07712">
        <w:t xml:space="preserve"> Dr Cindy Baker for her input </w:t>
      </w:r>
      <w:r w:rsidR="00B07712" w:rsidRPr="00B07712">
        <w:t xml:space="preserve">into </w:t>
      </w:r>
      <w:r w:rsidR="00B07712" w:rsidRPr="00B07712">
        <w:rPr>
          <w:i/>
          <w:iCs/>
        </w:rPr>
        <w:t>Swimming against the tide of decline</w:t>
      </w:r>
      <w:r w:rsidR="00B07712" w:rsidRPr="00B07712">
        <w:t>.</w:t>
      </w:r>
    </w:p>
    <w:p w14:paraId="0343B26B" w14:textId="77777777" w:rsidR="00452EC4" w:rsidRDefault="00452EC4" w:rsidP="00452EC4">
      <w:pPr>
        <w:pStyle w:val="Imprint"/>
      </w:pPr>
    </w:p>
    <w:p w14:paraId="31483620" w14:textId="77777777" w:rsidR="004A3954" w:rsidRDefault="004A3954" w:rsidP="00452EC4">
      <w:pPr>
        <w:pStyle w:val="Imprint"/>
      </w:pPr>
    </w:p>
    <w:p w14:paraId="57854135" w14:textId="77777777" w:rsidR="004A3954" w:rsidRPr="006B77BB" w:rsidRDefault="004A3954" w:rsidP="00452EC4">
      <w:pPr>
        <w:pStyle w:val="Imprint"/>
      </w:pPr>
    </w:p>
    <w:p w14:paraId="57205D21" w14:textId="2E197B09" w:rsidR="00452EC4" w:rsidRPr="006B77BB" w:rsidRDefault="00452EC4" w:rsidP="00452EC4">
      <w:pPr>
        <w:pStyle w:val="Imprint"/>
      </w:pPr>
      <w:r w:rsidRPr="006B77BB">
        <w:t xml:space="preserve">This </w:t>
      </w:r>
      <w:r w:rsidR="00775F57" w:rsidRPr="006B77BB">
        <w:t>document</w:t>
      </w:r>
      <w:r w:rsidRPr="006B77BB">
        <w:t xml:space="preserve"> may be cited as:</w:t>
      </w:r>
      <w:r w:rsidR="00775F57" w:rsidRPr="006B77BB">
        <w:t xml:space="preserve"> Ministry for the Environment. </w:t>
      </w:r>
      <w:r w:rsidR="00B07712">
        <w:t>2023</w:t>
      </w:r>
      <w:r w:rsidR="00775F57" w:rsidRPr="006B77BB">
        <w:t xml:space="preserve">. </w:t>
      </w:r>
      <w:r w:rsidR="00192F03">
        <w:rPr>
          <w:i/>
        </w:rPr>
        <w:t>Showcasing science in the policy process</w:t>
      </w:r>
      <w:r w:rsidR="00B07712">
        <w:rPr>
          <w:i/>
        </w:rPr>
        <w:t xml:space="preserve">. </w:t>
      </w:r>
      <w:r w:rsidR="00775F57" w:rsidRPr="006B77BB">
        <w:t>Wellington: Ministry for the Environment.</w:t>
      </w:r>
    </w:p>
    <w:p w14:paraId="1FA79085" w14:textId="77777777" w:rsidR="00760C00" w:rsidRDefault="00760C00" w:rsidP="0080531E">
      <w:pPr>
        <w:pStyle w:val="Imprint"/>
      </w:pPr>
    </w:p>
    <w:p w14:paraId="212BFD92" w14:textId="77777777" w:rsidR="004A3954" w:rsidRDefault="004A3954" w:rsidP="0080531E">
      <w:pPr>
        <w:pStyle w:val="Imprint"/>
      </w:pPr>
    </w:p>
    <w:p w14:paraId="64F774B6" w14:textId="77777777" w:rsidR="004A3954" w:rsidRDefault="004A3954" w:rsidP="0080531E">
      <w:pPr>
        <w:pStyle w:val="Imprint"/>
      </w:pPr>
    </w:p>
    <w:p w14:paraId="75350728" w14:textId="77777777" w:rsidR="004A3954" w:rsidRDefault="004A3954" w:rsidP="0080531E">
      <w:pPr>
        <w:pStyle w:val="Imprint"/>
      </w:pPr>
    </w:p>
    <w:p w14:paraId="28D2E025" w14:textId="77777777" w:rsidR="004A3954" w:rsidRDefault="004A3954" w:rsidP="0080531E">
      <w:pPr>
        <w:pStyle w:val="Imprint"/>
      </w:pPr>
    </w:p>
    <w:p w14:paraId="0806D4B9" w14:textId="77777777" w:rsidR="004A3954" w:rsidRDefault="004A3954" w:rsidP="0080531E">
      <w:pPr>
        <w:pStyle w:val="Imprint"/>
      </w:pPr>
    </w:p>
    <w:p w14:paraId="7A1B39A2" w14:textId="77777777" w:rsidR="004A3954" w:rsidRDefault="004A3954" w:rsidP="0080531E">
      <w:pPr>
        <w:pStyle w:val="Imprint"/>
      </w:pPr>
    </w:p>
    <w:p w14:paraId="00EE8786" w14:textId="77777777" w:rsidR="004A3954" w:rsidRDefault="004A3954" w:rsidP="0080531E">
      <w:pPr>
        <w:pStyle w:val="Imprint"/>
      </w:pPr>
    </w:p>
    <w:p w14:paraId="5F233F48" w14:textId="77777777" w:rsidR="004A3954" w:rsidRDefault="004A3954" w:rsidP="0080531E">
      <w:pPr>
        <w:pStyle w:val="Imprint"/>
      </w:pPr>
    </w:p>
    <w:p w14:paraId="311BD46D" w14:textId="77777777" w:rsidR="004A3954" w:rsidRDefault="004A3954" w:rsidP="0080531E">
      <w:pPr>
        <w:pStyle w:val="Imprint"/>
      </w:pPr>
    </w:p>
    <w:p w14:paraId="7A600D23" w14:textId="77777777" w:rsidR="00457135" w:rsidRDefault="00457135" w:rsidP="0080531E">
      <w:pPr>
        <w:pStyle w:val="Imprint"/>
      </w:pPr>
    </w:p>
    <w:p w14:paraId="58863E6D" w14:textId="77777777" w:rsidR="00563317" w:rsidRDefault="00563317" w:rsidP="0080531E">
      <w:pPr>
        <w:pStyle w:val="Imprint"/>
      </w:pPr>
    </w:p>
    <w:p w14:paraId="22B75BE4" w14:textId="77777777" w:rsidR="00130A41" w:rsidRDefault="00130A41" w:rsidP="0080531E">
      <w:pPr>
        <w:pStyle w:val="Imprint"/>
      </w:pPr>
    </w:p>
    <w:p w14:paraId="7712E5AA" w14:textId="77777777" w:rsidR="00130A41" w:rsidRDefault="00130A41" w:rsidP="0080531E">
      <w:pPr>
        <w:pStyle w:val="Imprint"/>
      </w:pPr>
    </w:p>
    <w:p w14:paraId="3115C672" w14:textId="77777777" w:rsidR="00457135" w:rsidRPr="006B77BB" w:rsidRDefault="00457135" w:rsidP="0080531E">
      <w:pPr>
        <w:pStyle w:val="Imprint"/>
      </w:pPr>
    </w:p>
    <w:p w14:paraId="2B6ADE01" w14:textId="61FDFF10" w:rsidR="0080531E" w:rsidRPr="006B77BB" w:rsidRDefault="0080531E" w:rsidP="0080531E">
      <w:pPr>
        <w:pStyle w:val="Imprint"/>
      </w:pPr>
      <w:r w:rsidRPr="006B77BB">
        <w:t xml:space="preserve">Published in </w:t>
      </w:r>
      <w:r w:rsidR="001D17E8">
        <w:t>February</w:t>
      </w:r>
      <w:r w:rsidR="00775F57" w:rsidRPr="00663783">
        <w:t xml:space="preserve"> </w:t>
      </w:r>
      <w:r w:rsidR="001D17E8">
        <w:t>2023</w:t>
      </w:r>
      <w:r w:rsidR="00AC4CD9">
        <w:t xml:space="preserve"> </w:t>
      </w:r>
      <w:r w:rsidRPr="006B77BB">
        <w:t>by the</w:t>
      </w:r>
      <w:r w:rsidRPr="006B77BB">
        <w:br/>
        <w:t xml:space="preserve">Ministry for the Environment </w:t>
      </w:r>
      <w:r w:rsidRPr="006B77BB">
        <w:br/>
        <w:t>Manatū Mō Te Taiao</w:t>
      </w:r>
      <w:r w:rsidRPr="006B77BB">
        <w:br/>
        <w:t>PO Box 10362, Wellington 6143, New Zealand</w:t>
      </w:r>
      <w:r w:rsidR="00F27E5C">
        <w:br/>
      </w:r>
      <w:hyperlink r:id="rId19" w:history="1">
        <w:r w:rsidR="00F27E5C" w:rsidRPr="005A5193">
          <w:rPr>
            <w:rStyle w:val="Hyperlink"/>
          </w:rPr>
          <w:t>environment.govt.nz</w:t>
        </w:r>
      </w:hyperlink>
    </w:p>
    <w:p w14:paraId="795464D0" w14:textId="28802FD0" w:rsidR="0080531E" w:rsidRPr="006B77BB" w:rsidRDefault="0080531E" w:rsidP="00FB07B7">
      <w:pPr>
        <w:pStyle w:val="Imprint"/>
        <w:tabs>
          <w:tab w:val="left" w:pos="0"/>
        </w:tabs>
      </w:pPr>
      <w:r w:rsidRPr="006B77BB">
        <w:t xml:space="preserve">ISBN: </w:t>
      </w:r>
      <w:r w:rsidR="00FB07B7" w:rsidRPr="00FB07B7">
        <w:t>978-1-991077-30-1</w:t>
      </w:r>
      <w:r w:rsidR="00FB07B7">
        <w:br/>
      </w:r>
      <w:r w:rsidRPr="006B77BB">
        <w:t xml:space="preserve">Publication number: </w:t>
      </w:r>
      <w:r w:rsidRPr="0052620D">
        <w:t>ME</w:t>
      </w:r>
      <w:r w:rsidR="0052620D" w:rsidRPr="0052620D">
        <w:t xml:space="preserve"> 1741</w:t>
      </w:r>
    </w:p>
    <w:p w14:paraId="35AC77E6" w14:textId="1B690282" w:rsidR="0080531E" w:rsidRPr="006B77BB" w:rsidRDefault="0080531E" w:rsidP="00593E94">
      <w:pPr>
        <w:pStyle w:val="Imprint"/>
        <w:spacing w:after="80"/>
      </w:pPr>
      <w:r w:rsidRPr="006B77BB">
        <w:t xml:space="preserve">© Crown copyright New Zealand </w:t>
      </w:r>
      <w:r w:rsidR="001D17E8">
        <w:t>2023</w:t>
      </w:r>
    </w:p>
    <w:p w14:paraId="40F8E2FD" w14:textId="77777777" w:rsidR="0080531E" w:rsidRPr="00A84FE1" w:rsidRDefault="0080531E" w:rsidP="00A84FE1">
      <w:pPr>
        <w:sectPr w:rsidR="0080531E" w:rsidRPr="00A84FE1" w:rsidSect="008A7498">
          <w:headerReference w:type="even" r:id="rId20"/>
          <w:headerReference w:type="default" r:id="rId21"/>
          <w:footerReference w:type="even" r:id="rId22"/>
          <w:footerReference w:type="default" r:id="rId23"/>
          <w:pgSz w:w="11907" w:h="16840" w:code="9"/>
          <w:pgMar w:top="1134" w:right="1701" w:bottom="1134" w:left="1701" w:header="567" w:footer="567" w:gutter="0"/>
          <w:pgNumType w:fmt="lowerRoman"/>
          <w:cols w:space="720"/>
        </w:sectPr>
      </w:pPr>
    </w:p>
    <w:p w14:paraId="2728C8EC" w14:textId="77777777" w:rsidR="0080531E" w:rsidRPr="00F06E0B" w:rsidRDefault="0080531E" w:rsidP="00585FD0">
      <w:pPr>
        <w:pStyle w:val="Heading"/>
      </w:pPr>
      <w:r w:rsidRPr="00F06E0B">
        <w:lastRenderedPageBreak/>
        <w:t>Contents</w:t>
      </w:r>
    </w:p>
    <w:p w14:paraId="16546FC9" w14:textId="5D88AD5D" w:rsidR="00F443D3" w:rsidRDefault="00775F57">
      <w:pPr>
        <w:pStyle w:val="TOC1"/>
        <w:rPr>
          <w:rFonts w:asciiTheme="minorHAnsi" w:hAnsiTheme="minorHAnsi"/>
          <w:noProof/>
        </w:rPr>
      </w:pPr>
      <w:r w:rsidRPr="006B77BB">
        <w:rPr>
          <w:color w:val="0092CF"/>
        </w:rPr>
        <w:fldChar w:fldCharType="begin"/>
      </w:r>
      <w:r w:rsidRPr="006B77BB">
        <w:rPr>
          <w:color w:val="0092CF"/>
        </w:rPr>
        <w:instrText xml:space="preserve"> TOC \h \z \t "Heading 1,1,Heading 2,2" </w:instrText>
      </w:r>
      <w:r w:rsidRPr="006B77BB">
        <w:rPr>
          <w:color w:val="0092CF"/>
        </w:rPr>
        <w:fldChar w:fldCharType="separate"/>
      </w:r>
      <w:hyperlink w:anchor="_Toc127368791" w:history="1">
        <w:r w:rsidR="00F443D3" w:rsidRPr="00BA2B73">
          <w:rPr>
            <w:rStyle w:val="Hyperlink"/>
            <w:noProof/>
          </w:rPr>
          <w:t>Message from the Secretary for the Environment</w:t>
        </w:r>
        <w:r w:rsidR="00F443D3">
          <w:rPr>
            <w:noProof/>
            <w:webHidden/>
          </w:rPr>
          <w:tab/>
        </w:r>
        <w:r w:rsidR="00F443D3">
          <w:rPr>
            <w:noProof/>
            <w:webHidden/>
          </w:rPr>
          <w:fldChar w:fldCharType="begin"/>
        </w:r>
        <w:r w:rsidR="00F443D3">
          <w:rPr>
            <w:noProof/>
            <w:webHidden/>
          </w:rPr>
          <w:instrText xml:space="preserve"> PAGEREF _Toc127368791 \h </w:instrText>
        </w:r>
        <w:r w:rsidR="00F443D3">
          <w:rPr>
            <w:noProof/>
            <w:webHidden/>
          </w:rPr>
        </w:r>
        <w:r w:rsidR="00F443D3">
          <w:rPr>
            <w:noProof/>
            <w:webHidden/>
          </w:rPr>
          <w:fldChar w:fldCharType="separate"/>
        </w:r>
        <w:r w:rsidR="00F443D3">
          <w:rPr>
            <w:noProof/>
            <w:webHidden/>
          </w:rPr>
          <w:t>4</w:t>
        </w:r>
        <w:r w:rsidR="00F443D3">
          <w:rPr>
            <w:noProof/>
            <w:webHidden/>
          </w:rPr>
          <w:fldChar w:fldCharType="end"/>
        </w:r>
      </w:hyperlink>
    </w:p>
    <w:p w14:paraId="4051318F" w14:textId="5F31397B" w:rsidR="00F443D3" w:rsidRDefault="00070630">
      <w:pPr>
        <w:pStyle w:val="TOC1"/>
        <w:rPr>
          <w:rFonts w:asciiTheme="minorHAnsi" w:hAnsiTheme="minorHAnsi"/>
          <w:noProof/>
        </w:rPr>
      </w:pPr>
      <w:hyperlink w:anchor="_Toc127368792" w:history="1">
        <w:r w:rsidR="00F443D3" w:rsidRPr="00BA2B73">
          <w:rPr>
            <w:rStyle w:val="Hyperlink"/>
            <w:noProof/>
          </w:rPr>
          <w:t>Message from the Departmental Chief Science Advisor</w:t>
        </w:r>
        <w:r w:rsidR="00F443D3">
          <w:rPr>
            <w:noProof/>
            <w:webHidden/>
          </w:rPr>
          <w:tab/>
        </w:r>
        <w:r w:rsidR="00F443D3">
          <w:rPr>
            <w:noProof/>
            <w:webHidden/>
          </w:rPr>
          <w:fldChar w:fldCharType="begin"/>
        </w:r>
        <w:r w:rsidR="00F443D3">
          <w:rPr>
            <w:noProof/>
            <w:webHidden/>
          </w:rPr>
          <w:instrText xml:space="preserve"> PAGEREF _Toc127368792 \h </w:instrText>
        </w:r>
        <w:r w:rsidR="00F443D3">
          <w:rPr>
            <w:noProof/>
            <w:webHidden/>
          </w:rPr>
        </w:r>
        <w:r w:rsidR="00F443D3">
          <w:rPr>
            <w:noProof/>
            <w:webHidden/>
          </w:rPr>
          <w:fldChar w:fldCharType="separate"/>
        </w:r>
        <w:r w:rsidR="00F443D3">
          <w:rPr>
            <w:noProof/>
            <w:webHidden/>
          </w:rPr>
          <w:t>5</w:t>
        </w:r>
        <w:r w:rsidR="00F443D3">
          <w:rPr>
            <w:noProof/>
            <w:webHidden/>
          </w:rPr>
          <w:fldChar w:fldCharType="end"/>
        </w:r>
      </w:hyperlink>
    </w:p>
    <w:p w14:paraId="05E715FE" w14:textId="77A764F9" w:rsidR="00F443D3" w:rsidRDefault="00070630">
      <w:pPr>
        <w:pStyle w:val="TOC1"/>
        <w:rPr>
          <w:rFonts w:asciiTheme="minorHAnsi" w:hAnsiTheme="minorHAnsi"/>
          <w:noProof/>
        </w:rPr>
      </w:pPr>
      <w:hyperlink w:anchor="_Toc127368793" w:history="1">
        <w:r w:rsidR="00F443D3" w:rsidRPr="00BA2B73">
          <w:rPr>
            <w:rStyle w:val="Hyperlink"/>
            <w:rFonts w:eastAsia="Calibri"/>
            <w:noProof/>
            <w:lang w:eastAsia="en-US"/>
          </w:rPr>
          <w:t>Swimming against the tide of decline</w:t>
        </w:r>
        <w:r w:rsidR="00F443D3">
          <w:rPr>
            <w:noProof/>
            <w:webHidden/>
          </w:rPr>
          <w:tab/>
        </w:r>
        <w:r w:rsidR="00F443D3">
          <w:rPr>
            <w:noProof/>
            <w:webHidden/>
          </w:rPr>
          <w:fldChar w:fldCharType="begin"/>
        </w:r>
        <w:r w:rsidR="00F443D3">
          <w:rPr>
            <w:noProof/>
            <w:webHidden/>
          </w:rPr>
          <w:instrText xml:space="preserve"> PAGEREF _Toc127368793 \h </w:instrText>
        </w:r>
        <w:r w:rsidR="00F443D3">
          <w:rPr>
            <w:noProof/>
            <w:webHidden/>
          </w:rPr>
        </w:r>
        <w:r w:rsidR="00F443D3">
          <w:rPr>
            <w:noProof/>
            <w:webHidden/>
          </w:rPr>
          <w:fldChar w:fldCharType="separate"/>
        </w:r>
        <w:r w:rsidR="00F443D3">
          <w:rPr>
            <w:noProof/>
            <w:webHidden/>
          </w:rPr>
          <w:t>6</w:t>
        </w:r>
        <w:r w:rsidR="00F443D3">
          <w:rPr>
            <w:noProof/>
            <w:webHidden/>
          </w:rPr>
          <w:fldChar w:fldCharType="end"/>
        </w:r>
      </w:hyperlink>
    </w:p>
    <w:p w14:paraId="0D4358FD" w14:textId="7D6D5864" w:rsidR="00F443D3" w:rsidRDefault="00070630">
      <w:pPr>
        <w:pStyle w:val="TOC1"/>
        <w:rPr>
          <w:rFonts w:asciiTheme="minorHAnsi" w:hAnsiTheme="minorHAnsi"/>
          <w:noProof/>
        </w:rPr>
      </w:pPr>
      <w:hyperlink w:anchor="_Toc127368794" w:history="1">
        <w:r w:rsidR="00F443D3" w:rsidRPr="00BA2B73">
          <w:rPr>
            <w:rStyle w:val="Hyperlink"/>
            <w:rFonts w:eastAsia="Calibri"/>
            <w:noProof/>
            <w:lang w:eastAsia="en-US"/>
          </w:rPr>
          <w:t>When the science and policy stars align</w:t>
        </w:r>
        <w:r w:rsidR="00F443D3">
          <w:rPr>
            <w:noProof/>
            <w:webHidden/>
          </w:rPr>
          <w:tab/>
        </w:r>
        <w:r w:rsidR="00F443D3">
          <w:rPr>
            <w:noProof/>
            <w:webHidden/>
          </w:rPr>
          <w:fldChar w:fldCharType="begin"/>
        </w:r>
        <w:r w:rsidR="00F443D3">
          <w:rPr>
            <w:noProof/>
            <w:webHidden/>
          </w:rPr>
          <w:instrText xml:space="preserve"> PAGEREF _Toc127368794 \h </w:instrText>
        </w:r>
        <w:r w:rsidR="00F443D3">
          <w:rPr>
            <w:noProof/>
            <w:webHidden/>
          </w:rPr>
        </w:r>
        <w:r w:rsidR="00F443D3">
          <w:rPr>
            <w:noProof/>
            <w:webHidden/>
          </w:rPr>
          <w:fldChar w:fldCharType="separate"/>
        </w:r>
        <w:r w:rsidR="00F443D3">
          <w:rPr>
            <w:noProof/>
            <w:webHidden/>
          </w:rPr>
          <w:t>8</w:t>
        </w:r>
        <w:r w:rsidR="00F443D3">
          <w:rPr>
            <w:noProof/>
            <w:webHidden/>
          </w:rPr>
          <w:fldChar w:fldCharType="end"/>
        </w:r>
      </w:hyperlink>
    </w:p>
    <w:p w14:paraId="6BB99FB9" w14:textId="67561AFF" w:rsidR="00F443D3" w:rsidRDefault="00070630">
      <w:pPr>
        <w:pStyle w:val="TOC1"/>
        <w:rPr>
          <w:rFonts w:asciiTheme="minorHAnsi" w:hAnsiTheme="minorHAnsi"/>
          <w:noProof/>
        </w:rPr>
      </w:pPr>
      <w:hyperlink w:anchor="_Toc127368795" w:history="1">
        <w:r w:rsidR="00F443D3" w:rsidRPr="00BA2B73">
          <w:rPr>
            <w:rStyle w:val="Hyperlink"/>
            <w:rFonts w:eastAsia="Calibri"/>
            <w:noProof/>
            <w:lang w:eastAsia="en-US"/>
          </w:rPr>
          <w:t>Litter data comes full circle</w:t>
        </w:r>
        <w:r w:rsidR="00F443D3">
          <w:rPr>
            <w:noProof/>
            <w:webHidden/>
          </w:rPr>
          <w:tab/>
        </w:r>
        <w:r w:rsidR="00F443D3">
          <w:rPr>
            <w:noProof/>
            <w:webHidden/>
          </w:rPr>
          <w:fldChar w:fldCharType="begin"/>
        </w:r>
        <w:r w:rsidR="00F443D3">
          <w:rPr>
            <w:noProof/>
            <w:webHidden/>
          </w:rPr>
          <w:instrText xml:space="preserve"> PAGEREF _Toc127368795 \h </w:instrText>
        </w:r>
        <w:r w:rsidR="00F443D3">
          <w:rPr>
            <w:noProof/>
            <w:webHidden/>
          </w:rPr>
        </w:r>
        <w:r w:rsidR="00F443D3">
          <w:rPr>
            <w:noProof/>
            <w:webHidden/>
          </w:rPr>
          <w:fldChar w:fldCharType="separate"/>
        </w:r>
        <w:r w:rsidR="00F443D3">
          <w:rPr>
            <w:noProof/>
            <w:webHidden/>
          </w:rPr>
          <w:t>10</w:t>
        </w:r>
        <w:r w:rsidR="00F443D3">
          <w:rPr>
            <w:noProof/>
            <w:webHidden/>
          </w:rPr>
          <w:fldChar w:fldCharType="end"/>
        </w:r>
      </w:hyperlink>
    </w:p>
    <w:p w14:paraId="7A7D97C3" w14:textId="4B3176CA" w:rsidR="0080531E" w:rsidRPr="006B77BB" w:rsidRDefault="00775F57" w:rsidP="002B4778">
      <w:pPr>
        <w:pStyle w:val="Glossary"/>
      </w:pPr>
      <w:r w:rsidRPr="006B77BB">
        <w:rPr>
          <w:color w:val="0092CF"/>
        </w:rPr>
        <w:fldChar w:fldCharType="end"/>
      </w:r>
    </w:p>
    <w:p w14:paraId="3F34050F" w14:textId="77777777" w:rsidR="00796A6F" w:rsidRPr="00554B30" w:rsidRDefault="00796A6F" w:rsidP="00554B30">
      <w:r w:rsidRPr="00554B30">
        <w:br w:type="page"/>
      </w:r>
    </w:p>
    <w:p w14:paraId="1B38F79C" w14:textId="47CBEA7C" w:rsidR="00F12EDD" w:rsidRDefault="00B41923" w:rsidP="00DC3CFC">
      <w:pPr>
        <w:pStyle w:val="Heading1"/>
        <w:rPr>
          <w:rStyle w:val="Heading1Char"/>
          <w:b/>
          <w:bCs/>
        </w:rPr>
      </w:pPr>
      <w:bookmarkStart w:id="0" w:name="_Toc127368791"/>
      <w:bookmarkStart w:id="1" w:name="_Toc345760336"/>
      <w:r>
        <w:rPr>
          <w:rStyle w:val="Heading1Char"/>
          <w:b/>
          <w:bCs/>
        </w:rPr>
        <w:lastRenderedPageBreak/>
        <w:t xml:space="preserve">Message from the Secretary </w:t>
      </w:r>
      <w:r w:rsidR="00AF785E">
        <w:rPr>
          <w:rStyle w:val="Heading1Char"/>
          <w:b/>
          <w:bCs/>
        </w:rPr>
        <w:t>for</w:t>
      </w:r>
      <w:r>
        <w:rPr>
          <w:rStyle w:val="Heading1Char"/>
          <w:b/>
          <w:bCs/>
        </w:rPr>
        <w:t xml:space="preserve"> the Environment</w:t>
      </w:r>
      <w:bookmarkEnd w:id="0"/>
    </w:p>
    <w:p w14:paraId="5E9000D0" w14:textId="5C8CB6C5" w:rsidR="004A68BD" w:rsidRDefault="00E427CF" w:rsidP="00DE2CC8">
      <w:pPr>
        <w:pStyle w:val="BodyText"/>
      </w:pPr>
      <w:r w:rsidRPr="00E427CF">
        <w:rPr>
          <w:noProof/>
        </w:rPr>
        <w:drawing>
          <wp:anchor distT="0" distB="0" distL="114300" distR="180340" simplePos="0" relativeHeight="251658242" behindDoc="0" locked="0" layoutInCell="1" allowOverlap="1" wp14:anchorId="13E820DD" wp14:editId="5429E1D8">
            <wp:simplePos x="0" y="0"/>
            <wp:positionH relativeFrom="column">
              <wp:posOffset>47464</wp:posOffset>
            </wp:positionH>
            <wp:positionV relativeFrom="paragraph">
              <wp:posOffset>131445</wp:posOffset>
            </wp:positionV>
            <wp:extent cx="1265759" cy="1440000"/>
            <wp:effectExtent l="0" t="0" r="0" b="8255"/>
            <wp:wrapThrough wrapText="bothSides">
              <wp:wrapPolygon edited="0">
                <wp:start x="0" y="0"/>
                <wp:lineTo x="0" y="21438"/>
                <wp:lineTo x="21134" y="21438"/>
                <wp:lineTo x="21134" y="0"/>
                <wp:lineTo x="0" y="0"/>
              </wp:wrapPolygon>
            </wp:wrapThrough>
            <wp:docPr id="1" name="Picture 1" descr="Vicky Roberts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Vicky Robertson"/>
                    <pic:cNvPicPr>
                      <a:picLocks noChangeAspect="1" noChangeArrowheads="1"/>
                    </pic:cNvPicPr>
                  </pic:nvPicPr>
                  <pic:blipFill rotWithShape="1">
                    <a:blip r:embed="rId24" cstate="screen">
                      <a:extLst>
                        <a:ext uri="{28A0092B-C50C-407E-A947-70E740481C1C}">
                          <a14:useLocalDpi xmlns:a14="http://schemas.microsoft.com/office/drawing/2010/main"/>
                        </a:ext>
                      </a:extLst>
                    </a:blip>
                    <a:srcRect/>
                    <a:stretch/>
                  </pic:blipFill>
                  <pic:spPr bwMode="auto">
                    <a:xfrm>
                      <a:off x="0" y="0"/>
                      <a:ext cx="1265759" cy="14400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B026F">
        <w:t>I have been proud to champion science and evidence over my time as Secretary for the Environment</w:t>
      </w:r>
      <w:r w:rsidR="0043126C">
        <w:t xml:space="preserve"> and t</w:t>
      </w:r>
      <w:r w:rsidR="00EB026F">
        <w:t>he brea</w:t>
      </w:r>
      <w:r w:rsidR="00035B65">
        <w:t>d</w:t>
      </w:r>
      <w:r w:rsidR="00EB026F">
        <w:t xml:space="preserve">th of work happening across the Ministry is substantial. We’re </w:t>
      </w:r>
      <w:r w:rsidR="00C4796F">
        <w:t xml:space="preserve">publishing </w:t>
      </w:r>
      <w:r w:rsidR="00B108EA">
        <w:t>regular rigorous</w:t>
      </w:r>
      <w:r w:rsidR="00EB026F">
        <w:t xml:space="preserve"> state of the environment </w:t>
      </w:r>
      <w:r w:rsidR="00EB038E">
        <w:t xml:space="preserve">and greenhouse gas emission </w:t>
      </w:r>
      <w:r w:rsidR="00EB026F">
        <w:t xml:space="preserve">reports, building </w:t>
      </w:r>
      <w:r w:rsidR="00B108EA">
        <w:t xml:space="preserve">new </w:t>
      </w:r>
      <w:r w:rsidR="00EB026F">
        <w:t xml:space="preserve">tools to aid farmers improve freshwater quality, </w:t>
      </w:r>
      <w:r w:rsidR="009539C2">
        <w:t xml:space="preserve">and </w:t>
      </w:r>
      <w:r w:rsidR="00EB026F">
        <w:t>support</w:t>
      </w:r>
      <w:r w:rsidR="009539C2">
        <w:t>ing</w:t>
      </w:r>
      <w:r w:rsidR="00EB026F">
        <w:t xml:space="preserve"> science-led innovation in resource efficiency. </w:t>
      </w:r>
    </w:p>
    <w:p w14:paraId="41539C3C" w14:textId="1A7E2329" w:rsidR="00EB026F" w:rsidRDefault="00DE2CC8" w:rsidP="0043126C">
      <w:pPr>
        <w:pStyle w:val="BodyText"/>
      </w:pPr>
      <w:r>
        <w:t xml:space="preserve">I’m excited to present this showcase of </w:t>
      </w:r>
      <w:r w:rsidR="009119C5">
        <w:t>how the</w:t>
      </w:r>
      <w:r>
        <w:t xml:space="preserve"> Ministry for the Environment</w:t>
      </w:r>
      <w:r w:rsidR="009119C5">
        <w:t xml:space="preserve"> is</w:t>
      </w:r>
      <w:r>
        <w:t xml:space="preserve"> building </w:t>
      </w:r>
      <w:r w:rsidR="009119C5">
        <w:t xml:space="preserve">its </w:t>
      </w:r>
      <w:r>
        <w:t>science and evidence capability and using it to create better policies and make change on the ground.</w:t>
      </w:r>
      <w:r w:rsidR="009119C5">
        <w:t xml:space="preserve"> T</w:t>
      </w:r>
      <w:r w:rsidR="00EB026F">
        <w:t xml:space="preserve">hese </w:t>
      </w:r>
      <w:r w:rsidR="000A3F01">
        <w:t xml:space="preserve">three </w:t>
      </w:r>
      <w:r w:rsidR="00EB026F">
        <w:t xml:space="preserve">snapshots show the people behind that work, </w:t>
      </w:r>
      <w:r w:rsidR="009119C5">
        <w:t xml:space="preserve">as well as </w:t>
      </w:r>
      <w:r w:rsidR="00EB026F">
        <w:t xml:space="preserve">the impact it is having. </w:t>
      </w:r>
    </w:p>
    <w:p w14:paraId="3BEBFD45" w14:textId="1F6B5B48" w:rsidR="00EB026F" w:rsidRDefault="007214D1" w:rsidP="00EB026F">
      <w:pPr>
        <w:pStyle w:val="BodyText"/>
      </w:pPr>
      <w:r>
        <w:t>T</w:t>
      </w:r>
      <w:r w:rsidR="00EB026F">
        <w:t>hese stories remind me that nature improves our wellbeing, especially when we spend time researching in nature and using that knowledge to restore it. I hope this showcase makes you curious about the weird and wonderful things we are still finding out about our precious environment</w:t>
      </w:r>
      <w:r w:rsidR="00BB7157">
        <w:t>.</w:t>
      </w:r>
      <w:r w:rsidR="00EB026F">
        <w:t xml:space="preserve"> </w:t>
      </w:r>
      <w:r w:rsidR="005708F5">
        <w:t xml:space="preserve">And </w:t>
      </w:r>
      <w:r w:rsidR="00EB026F">
        <w:t>I hope it</w:t>
      </w:r>
      <w:r w:rsidR="00EB026F" w:rsidDel="00F17A7D">
        <w:t xml:space="preserve"> </w:t>
      </w:r>
      <w:r w:rsidR="00F17A7D">
        <w:t xml:space="preserve">reminds you </w:t>
      </w:r>
      <w:r w:rsidR="00EB026F">
        <w:t xml:space="preserve">that science doesn’t just happen in academia and research institutes, but also in communities, councils and government departments up and down the country. </w:t>
      </w:r>
    </w:p>
    <w:p w14:paraId="3AAA6A48" w14:textId="58999F0D" w:rsidR="0063575C" w:rsidRDefault="0063575C" w:rsidP="00EB026F">
      <w:pPr>
        <w:pStyle w:val="BodyText"/>
      </w:pPr>
      <w:r w:rsidRPr="0063575C">
        <w:rPr>
          <w:noProof/>
        </w:rPr>
        <w:drawing>
          <wp:inline distT="0" distB="0" distL="0" distR="0" wp14:anchorId="2331EE03" wp14:editId="38ACCF4D">
            <wp:extent cx="866775" cy="381000"/>
            <wp:effectExtent l="0" t="0" r="952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a:extLst>
                        <a:ext uri="{28A0092B-C50C-407E-A947-70E740481C1C}">
                          <a14:useLocalDpi xmlns:a14="http://schemas.microsoft.com/office/drawing/2010/main"/>
                        </a:ext>
                      </a:extLst>
                    </a:blip>
                    <a:srcRect/>
                    <a:stretch>
                      <a:fillRect/>
                    </a:stretch>
                  </pic:blipFill>
                  <pic:spPr bwMode="auto">
                    <a:xfrm>
                      <a:off x="0" y="0"/>
                      <a:ext cx="866775" cy="381000"/>
                    </a:xfrm>
                    <a:prstGeom prst="rect">
                      <a:avLst/>
                    </a:prstGeom>
                    <a:noFill/>
                    <a:ln>
                      <a:noFill/>
                    </a:ln>
                  </pic:spPr>
                </pic:pic>
              </a:graphicData>
            </a:graphic>
          </wp:inline>
        </w:drawing>
      </w:r>
    </w:p>
    <w:p w14:paraId="0BDB5838" w14:textId="3ECC3217" w:rsidR="00EB026F" w:rsidRDefault="00EB026F" w:rsidP="00EB026F">
      <w:pPr>
        <w:pStyle w:val="BodyText"/>
      </w:pPr>
      <w:r>
        <w:t>Vicky Robertson</w:t>
      </w:r>
      <w:r w:rsidR="009119C5">
        <w:br/>
      </w:r>
      <w:r>
        <w:t>Secretary for the Environment</w:t>
      </w:r>
      <w:r w:rsidR="009119C5">
        <w:br/>
      </w:r>
      <w:r>
        <w:t>February 2023</w:t>
      </w:r>
    </w:p>
    <w:p w14:paraId="48830128" w14:textId="6C08F41B" w:rsidR="00080425" w:rsidRPr="00244458" w:rsidRDefault="00EB026F" w:rsidP="0057329F">
      <w:pPr>
        <w:spacing w:before="0" w:after="240" w:line="276" w:lineRule="auto"/>
        <w:jc w:val="left"/>
        <w:rPr>
          <w:rStyle w:val="Heading1Char"/>
          <w:b w:val="0"/>
        </w:rPr>
      </w:pPr>
      <w:r>
        <w:br w:type="page"/>
      </w:r>
      <w:bookmarkStart w:id="2" w:name="_Toc127368792"/>
      <w:r w:rsidR="00FA11BB" w:rsidRPr="00244458">
        <w:rPr>
          <w:rStyle w:val="Heading1Char"/>
        </w:rPr>
        <w:lastRenderedPageBreak/>
        <w:t xml:space="preserve">Message from </w:t>
      </w:r>
      <w:r w:rsidR="0059124B" w:rsidRPr="00244458">
        <w:rPr>
          <w:rStyle w:val="Heading1Char"/>
        </w:rPr>
        <w:t xml:space="preserve">the Departmental </w:t>
      </w:r>
      <w:r w:rsidR="007876CB">
        <w:rPr>
          <w:rStyle w:val="Heading1Char"/>
        </w:rPr>
        <w:t xml:space="preserve">Chief </w:t>
      </w:r>
      <w:r w:rsidR="0059124B" w:rsidRPr="00244458">
        <w:rPr>
          <w:rStyle w:val="Heading1Char"/>
        </w:rPr>
        <w:t>Science Advisor</w:t>
      </w:r>
      <w:bookmarkEnd w:id="2"/>
    </w:p>
    <w:p w14:paraId="3C52ABB4" w14:textId="791957B9" w:rsidR="0057329F" w:rsidRDefault="0057329F" w:rsidP="00E873D2">
      <w:pPr>
        <w:pStyle w:val="BodyText"/>
        <w:rPr>
          <w:rFonts w:eastAsia="Calibri"/>
          <w:lang w:eastAsia="en-US"/>
        </w:rPr>
      </w:pPr>
      <w:r>
        <w:rPr>
          <w:rFonts w:eastAsia="Calibri"/>
          <w:i/>
          <w:iCs/>
          <w:noProof/>
          <w:lang w:eastAsia="en-US"/>
        </w:rPr>
        <w:drawing>
          <wp:anchor distT="0" distB="0" distL="114300" distR="180340" simplePos="0" relativeHeight="251658241" behindDoc="0" locked="0" layoutInCell="1" allowOverlap="1" wp14:anchorId="32D8C161" wp14:editId="79D6A50F">
            <wp:simplePos x="0" y="0"/>
            <wp:positionH relativeFrom="column">
              <wp:posOffset>-3810</wp:posOffset>
            </wp:positionH>
            <wp:positionV relativeFrom="paragraph">
              <wp:posOffset>55245</wp:posOffset>
            </wp:positionV>
            <wp:extent cx="1274400" cy="1440000"/>
            <wp:effectExtent l="0" t="0" r="2540" b="8255"/>
            <wp:wrapThrough wrapText="bothSides">
              <wp:wrapPolygon edited="0">
                <wp:start x="0" y="0"/>
                <wp:lineTo x="0" y="21438"/>
                <wp:lineTo x="21320" y="21438"/>
                <wp:lineTo x="21320" y="0"/>
                <wp:lineTo x="0" y="0"/>
              </wp:wrapPolygon>
            </wp:wrapThrough>
            <wp:docPr id="4" name="Picture 4" descr="Alison Colli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lison Collins"/>
                    <pic:cNvPicPr/>
                  </pic:nvPicPr>
                  <pic:blipFill rotWithShape="1">
                    <a:blip r:embed="rId26" cstate="screen">
                      <a:extLst>
                        <a:ext uri="{28A0092B-C50C-407E-A947-70E740481C1C}">
                          <a14:useLocalDpi xmlns:a14="http://schemas.microsoft.com/office/drawing/2010/main"/>
                        </a:ext>
                      </a:extLst>
                    </a:blip>
                    <a:srcRect/>
                    <a:stretch/>
                  </pic:blipFill>
                  <pic:spPr bwMode="auto">
                    <a:xfrm>
                      <a:off x="0" y="0"/>
                      <a:ext cx="1274400" cy="1440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D0788" w:rsidRPr="000D0788">
        <w:rPr>
          <w:rFonts w:eastAsia="Calibri"/>
          <w:lang w:eastAsia="en-US"/>
        </w:rPr>
        <w:t>Much of</w:t>
      </w:r>
      <w:r w:rsidR="009119C5">
        <w:rPr>
          <w:rFonts w:eastAsia="Calibri"/>
          <w:lang w:eastAsia="en-US"/>
        </w:rPr>
        <w:t xml:space="preserve"> the</w:t>
      </w:r>
      <w:r w:rsidR="000D0788" w:rsidRPr="000D0788">
        <w:rPr>
          <w:rFonts w:eastAsia="Calibri"/>
          <w:lang w:eastAsia="en-US"/>
        </w:rPr>
        <w:t xml:space="preserve"> Ministry for the Environment’s </w:t>
      </w:r>
      <w:r w:rsidR="00051678">
        <w:rPr>
          <w:rFonts w:eastAsia="Calibri"/>
          <w:lang w:eastAsia="en-US"/>
        </w:rPr>
        <w:t xml:space="preserve">science </w:t>
      </w:r>
      <w:r w:rsidR="000D0788" w:rsidRPr="000D0788">
        <w:rPr>
          <w:rFonts w:eastAsia="Calibri"/>
          <w:lang w:eastAsia="en-US"/>
        </w:rPr>
        <w:t>endeavours are embedded</w:t>
      </w:r>
      <w:r w:rsidR="00C61FE8">
        <w:rPr>
          <w:rFonts w:eastAsia="Calibri"/>
          <w:lang w:eastAsia="en-US"/>
        </w:rPr>
        <w:t xml:space="preserve"> </w:t>
      </w:r>
      <w:r w:rsidR="00C61FE8" w:rsidRPr="000D0788">
        <w:rPr>
          <w:rFonts w:eastAsia="Calibri"/>
          <w:lang w:eastAsia="en-US"/>
        </w:rPr>
        <w:t>–</w:t>
      </w:r>
      <w:r w:rsidR="000D0788" w:rsidRPr="000D0788">
        <w:rPr>
          <w:rFonts w:eastAsia="Calibri"/>
          <w:lang w:eastAsia="en-US"/>
        </w:rPr>
        <w:t xml:space="preserve"> and therefore hidden</w:t>
      </w:r>
      <w:r w:rsidR="00C61FE8">
        <w:rPr>
          <w:rFonts w:eastAsia="Calibri"/>
          <w:lang w:eastAsia="en-US"/>
        </w:rPr>
        <w:t xml:space="preserve"> </w:t>
      </w:r>
      <w:r w:rsidR="00C61FE8" w:rsidRPr="000D0788">
        <w:rPr>
          <w:rFonts w:eastAsia="Calibri"/>
          <w:lang w:eastAsia="en-US"/>
        </w:rPr>
        <w:t>–</w:t>
      </w:r>
      <w:r w:rsidR="000D0788" w:rsidRPr="000D0788">
        <w:rPr>
          <w:rFonts w:eastAsia="Calibri"/>
          <w:lang w:eastAsia="en-US"/>
        </w:rPr>
        <w:t xml:space="preserve"> in policy work</w:t>
      </w:r>
      <w:r w:rsidR="00C61FE8">
        <w:rPr>
          <w:rFonts w:eastAsia="Calibri"/>
          <w:lang w:eastAsia="en-US"/>
        </w:rPr>
        <w:t>,</w:t>
      </w:r>
      <w:r w:rsidR="000D0788" w:rsidRPr="000D0788">
        <w:rPr>
          <w:rFonts w:eastAsia="Calibri"/>
          <w:lang w:eastAsia="en-US"/>
        </w:rPr>
        <w:t xml:space="preserve"> but </w:t>
      </w:r>
      <w:r w:rsidR="00F71F97">
        <w:rPr>
          <w:rFonts w:eastAsia="Calibri"/>
          <w:lang w:eastAsia="en-US"/>
        </w:rPr>
        <w:t xml:space="preserve">behind the scenes </w:t>
      </w:r>
      <w:r w:rsidR="00C6062C">
        <w:rPr>
          <w:rFonts w:eastAsia="Calibri"/>
          <w:lang w:eastAsia="en-US"/>
        </w:rPr>
        <w:t>you discover</w:t>
      </w:r>
      <w:r w:rsidR="000D0788" w:rsidRPr="000D0788" w:rsidDel="004035B9">
        <w:rPr>
          <w:rFonts w:eastAsia="Calibri"/>
          <w:lang w:eastAsia="en-US"/>
        </w:rPr>
        <w:t xml:space="preserve"> </w:t>
      </w:r>
      <w:r w:rsidR="000D0788" w:rsidRPr="000D0788">
        <w:rPr>
          <w:rFonts w:eastAsia="Calibri"/>
          <w:lang w:eastAsia="en-US"/>
        </w:rPr>
        <w:t xml:space="preserve">incredible effort, amazing talent, and significant knowledge. </w:t>
      </w:r>
    </w:p>
    <w:p w14:paraId="301312BB" w14:textId="3252008D" w:rsidR="000D0788" w:rsidRDefault="000D0788" w:rsidP="00E873D2">
      <w:pPr>
        <w:pStyle w:val="BodyText"/>
        <w:rPr>
          <w:rFonts w:eastAsia="Calibri"/>
          <w:lang w:eastAsia="en-US"/>
        </w:rPr>
      </w:pPr>
      <w:r w:rsidRPr="000D0788">
        <w:rPr>
          <w:rFonts w:eastAsia="Calibri"/>
          <w:lang w:eastAsia="en-US"/>
        </w:rPr>
        <w:t>From a personal perspective, I have never seen such complexity and trans-disciplinarity</w:t>
      </w:r>
      <w:r w:rsidR="00962EAA">
        <w:rPr>
          <w:rFonts w:eastAsia="Calibri"/>
          <w:lang w:eastAsia="en-US"/>
        </w:rPr>
        <w:t xml:space="preserve"> in my research career</w:t>
      </w:r>
      <w:r w:rsidRPr="000D0788">
        <w:rPr>
          <w:rFonts w:eastAsia="Calibri"/>
          <w:lang w:eastAsia="en-US"/>
        </w:rPr>
        <w:t xml:space="preserve"> than at the science</w:t>
      </w:r>
      <w:r w:rsidR="004035B9">
        <w:rPr>
          <w:rFonts w:eastAsia="Calibri"/>
          <w:lang w:eastAsia="en-US"/>
        </w:rPr>
        <w:t>–</w:t>
      </w:r>
      <w:r w:rsidRPr="000D0788">
        <w:rPr>
          <w:rFonts w:eastAsia="Calibri"/>
          <w:lang w:eastAsia="en-US"/>
        </w:rPr>
        <w:t>policy interface</w:t>
      </w:r>
      <w:r w:rsidR="00B64ED4">
        <w:rPr>
          <w:rFonts w:eastAsia="Calibri"/>
          <w:lang w:eastAsia="en-US"/>
        </w:rPr>
        <w:t>.</w:t>
      </w:r>
    </w:p>
    <w:p w14:paraId="4AB9B43B" w14:textId="627D8A35" w:rsidR="0057329F" w:rsidRDefault="000D0788" w:rsidP="00E873D2">
      <w:pPr>
        <w:pStyle w:val="BodyText"/>
        <w:rPr>
          <w:rFonts w:eastAsia="Calibri" w:cs="Arial"/>
          <w:lang w:eastAsia="en-US"/>
        </w:rPr>
      </w:pPr>
      <w:r w:rsidRPr="000D0788">
        <w:rPr>
          <w:rFonts w:eastAsia="Calibri" w:cs="Arial"/>
          <w:lang w:eastAsia="en-US"/>
        </w:rPr>
        <w:t xml:space="preserve">The three cases studies </w:t>
      </w:r>
      <w:r w:rsidR="00DF42BF">
        <w:rPr>
          <w:rFonts w:eastAsia="Calibri" w:cs="Arial"/>
          <w:lang w:eastAsia="en-US"/>
        </w:rPr>
        <w:t xml:space="preserve">in this year’s Science </w:t>
      </w:r>
      <w:r w:rsidR="00305CF4">
        <w:rPr>
          <w:rFonts w:eastAsia="Calibri" w:cs="Arial"/>
          <w:lang w:eastAsia="en-US"/>
        </w:rPr>
        <w:t>S</w:t>
      </w:r>
      <w:r w:rsidR="00DF42BF">
        <w:rPr>
          <w:rFonts w:eastAsia="Calibri" w:cs="Arial"/>
          <w:lang w:eastAsia="en-US"/>
        </w:rPr>
        <w:t xml:space="preserve">howcase </w:t>
      </w:r>
      <w:r w:rsidR="007C77C0">
        <w:rPr>
          <w:rFonts w:eastAsia="Calibri" w:cs="Arial"/>
          <w:lang w:eastAsia="en-US"/>
        </w:rPr>
        <w:t xml:space="preserve">highlight </w:t>
      </w:r>
      <w:r w:rsidRPr="000D0788">
        <w:rPr>
          <w:rFonts w:eastAsia="Calibri" w:cs="Arial"/>
          <w:lang w:eastAsia="en-US"/>
        </w:rPr>
        <w:t xml:space="preserve">some of the exciting science at the Ministry, and illustrate </w:t>
      </w:r>
      <w:r w:rsidR="00607D20">
        <w:rPr>
          <w:rFonts w:eastAsia="Calibri" w:cs="Arial"/>
          <w:lang w:eastAsia="en-US"/>
        </w:rPr>
        <w:t>that</w:t>
      </w:r>
      <w:r w:rsidR="00607D20" w:rsidRPr="000D0788">
        <w:rPr>
          <w:rFonts w:eastAsia="Calibri" w:cs="Arial"/>
          <w:lang w:eastAsia="en-US"/>
        </w:rPr>
        <w:t xml:space="preserve"> </w:t>
      </w:r>
      <w:r w:rsidRPr="000D0788">
        <w:rPr>
          <w:rFonts w:eastAsia="Calibri" w:cs="Arial"/>
          <w:lang w:eastAsia="en-US"/>
        </w:rPr>
        <w:t xml:space="preserve">complexity. </w:t>
      </w:r>
    </w:p>
    <w:p w14:paraId="66C255D7" w14:textId="0F23A79D" w:rsidR="000D0788" w:rsidRPr="000D0788" w:rsidRDefault="000D0788" w:rsidP="00E873D2">
      <w:pPr>
        <w:pStyle w:val="BodyText"/>
        <w:rPr>
          <w:rFonts w:eastAsia="Calibri" w:cs="Arial"/>
          <w:lang w:eastAsia="en-US"/>
        </w:rPr>
      </w:pPr>
      <w:r w:rsidRPr="000D0788">
        <w:rPr>
          <w:rFonts w:eastAsia="Calibri" w:cs="Arial"/>
          <w:lang w:eastAsia="en-US"/>
        </w:rPr>
        <w:t>When I read through their stories, three th</w:t>
      </w:r>
      <w:r w:rsidR="00CF3C9C">
        <w:rPr>
          <w:rFonts w:eastAsia="Calibri" w:cs="Arial"/>
          <w:lang w:eastAsia="en-US"/>
        </w:rPr>
        <w:t>emes</w:t>
      </w:r>
      <w:r w:rsidRPr="000D0788">
        <w:rPr>
          <w:rFonts w:eastAsia="Calibri" w:cs="Arial"/>
          <w:lang w:eastAsia="en-US"/>
        </w:rPr>
        <w:t xml:space="preserve"> strike me:</w:t>
      </w:r>
    </w:p>
    <w:p w14:paraId="4020C06B" w14:textId="0832F40B" w:rsidR="000D0788" w:rsidRPr="000D0788" w:rsidRDefault="000D0788" w:rsidP="00E30928">
      <w:pPr>
        <w:pStyle w:val="Bullet"/>
        <w:rPr>
          <w:rFonts w:eastAsia="Calibri"/>
          <w:lang w:eastAsia="en-US"/>
        </w:rPr>
      </w:pPr>
      <w:r w:rsidRPr="000D0788">
        <w:rPr>
          <w:rFonts w:eastAsia="Calibri"/>
          <w:b/>
          <w:lang w:eastAsia="en-US"/>
        </w:rPr>
        <w:t>The science</w:t>
      </w:r>
      <w:r w:rsidR="00F57347">
        <w:rPr>
          <w:rFonts w:eastAsia="Calibri"/>
          <w:b/>
          <w:lang w:eastAsia="en-US"/>
        </w:rPr>
        <w:softHyphen/>
        <w:t>–</w:t>
      </w:r>
      <w:r w:rsidRPr="000D0788">
        <w:rPr>
          <w:rFonts w:eastAsia="Calibri"/>
          <w:b/>
          <w:lang w:eastAsia="en-US"/>
        </w:rPr>
        <w:t>policy interface is a social process</w:t>
      </w:r>
      <w:r w:rsidR="00AA6739">
        <w:rPr>
          <w:rFonts w:eastAsia="Calibri"/>
          <w:b/>
          <w:lang w:eastAsia="en-US"/>
        </w:rPr>
        <w:t>.</w:t>
      </w:r>
      <w:r w:rsidRPr="000D0788">
        <w:rPr>
          <w:rFonts w:eastAsia="Calibri"/>
          <w:lang w:eastAsia="en-US"/>
        </w:rPr>
        <w:t xml:space="preserve"> </w:t>
      </w:r>
      <w:r w:rsidR="00BB72BB">
        <w:rPr>
          <w:rFonts w:eastAsia="Calibri"/>
          <w:lang w:eastAsia="en-US"/>
        </w:rPr>
        <w:t>O</w:t>
      </w:r>
      <w:r w:rsidR="007876CB">
        <w:rPr>
          <w:rFonts w:eastAsia="Calibri"/>
          <w:lang w:eastAsia="en-US"/>
        </w:rPr>
        <w:t>ur</w:t>
      </w:r>
      <w:r w:rsidRPr="000D0788">
        <w:rPr>
          <w:rFonts w:eastAsia="Calibri"/>
          <w:lang w:eastAsia="en-US"/>
        </w:rPr>
        <w:t xml:space="preserve"> people </w:t>
      </w:r>
      <w:r w:rsidR="001767FF">
        <w:rPr>
          <w:rFonts w:eastAsia="Calibri"/>
          <w:lang w:eastAsia="en-US"/>
        </w:rPr>
        <w:t xml:space="preserve">make </w:t>
      </w:r>
      <w:r w:rsidRPr="000D0788">
        <w:rPr>
          <w:rFonts w:eastAsia="Calibri"/>
          <w:lang w:eastAsia="en-US"/>
        </w:rPr>
        <w:t xml:space="preserve">the </w:t>
      </w:r>
      <w:r w:rsidR="003F0D20">
        <w:rPr>
          <w:rFonts w:eastAsia="Calibri"/>
          <w:lang w:eastAsia="en-US"/>
        </w:rPr>
        <w:t>intersection of science and policy</w:t>
      </w:r>
      <w:r w:rsidRPr="000D0788">
        <w:rPr>
          <w:rFonts w:eastAsia="Calibri"/>
          <w:lang w:eastAsia="en-US"/>
        </w:rPr>
        <w:t xml:space="preserve"> a curious, constructive, and collaborative experience.</w:t>
      </w:r>
    </w:p>
    <w:p w14:paraId="4382A688" w14:textId="7DCA8DE6" w:rsidR="000D0788" w:rsidRPr="000D0788" w:rsidRDefault="000D0788" w:rsidP="00E30928">
      <w:pPr>
        <w:pStyle w:val="Bullet"/>
        <w:rPr>
          <w:rFonts w:eastAsia="Calibri"/>
          <w:lang w:eastAsia="en-US"/>
        </w:rPr>
      </w:pPr>
      <w:r w:rsidRPr="000D0788">
        <w:rPr>
          <w:rFonts w:eastAsia="Calibri"/>
          <w:b/>
          <w:lang w:eastAsia="en-US"/>
        </w:rPr>
        <w:t>It takes time to build evidence</w:t>
      </w:r>
      <w:r w:rsidR="00746086">
        <w:rPr>
          <w:rFonts w:eastAsia="Calibri"/>
          <w:b/>
          <w:lang w:eastAsia="en-US"/>
        </w:rPr>
        <w:t>.</w:t>
      </w:r>
      <w:r w:rsidRPr="000D0788" w:rsidDel="00746086">
        <w:rPr>
          <w:rFonts w:eastAsia="Calibri"/>
          <w:b/>
          <w:lang w:eastAsia="en-US"/>
        </w:rPr>
        <w:t xml:space="preserve"> </w:t>
      </w:r>
      <w:r w:rsidR="0043572F">
        <w:rPr>
          <w:rFonts w:eastAsia="Calibri"/>
          <w:bCs/>
          <w:lang w:eastAsia="en-US"/>
        </w:rPr>
        <w:t>W</w:t>
      </w:r>
      <w:r w:rsidRPr="000D0788">
        <w:rPr>
          <w:rFonts w:eastAsia="Calibri"/>
          <w:lang w:eastAsia="en-US"/>
        </w:rPr>
        <w:t xml:space="preserve">e cannot rely on </w:t>
      </w:r>
      <w:r w:rsidR="00231D8B">
        <w:rPr>
          <w:rFonts w:eastAsia="Calibri"/>
          <w:lang w:eastAsia="en-US"/>
        </w:rPr>
        <w:t xml:space="preserve">the </w:t>
      </w:r>
      <w:r w:rsidRPr="000D0788">
        <w:rPr>
          <w:rFonts w:eastAsia="Calibri"/>
          <w:lang w:eastAsia="en-US"/>
        </w:rPr>
        <w:t xml:space="preserve">science and policy stars </w:t>
      </w:r>
      <w:r w:rsidR="00355A56">
        <w:rPr>
          <w:rFonts w:eastAsia="Calibri"/>
          <w:lang w:eastAsia="en-US"/>
        </w:rPr>
        <w:t xml:space="preserve">always </w:t>
      </w:r>
      <w:r w:rsidRPr="000D0788">
        <w:rPr>
          <w:rFonts w:eastAsia="Calibri"/>
          <w:lang w:eastAsia="en-US"/>
        </w:rPr>
        <w:t>aligning</w:t>
      </w:r>
      <w:r w:rsidR="00732C49">
        <w:rPr>
          <w:rFonts w:eastAsia="Calibri"/>
          <w:lang w:eastAsia="en-US"/>
        </w:rPr>
        <w:t>;</w:t>
      </w:r>
      <w:r w:rsidRPr="000D0788" w:rsidDel="00F1651F">
        <w:rPr>
          <w:rFonts w:eastAsia="Calibri"/>
          <w:lang w:eastAsia="en-US"/>
        </w:rPr>
        <w:t xml:space="preserve"> </w:t>
      </w:r>
      <w:r w:rsidRPr="000D0788">
        <w:rPr>
          <w:rFonts w:eastAsia="Calibri"/>
          <w:lang w:eastAsia="en-US"/>
        </w:rPr>
        <w:t xml:space="preserve">we need to work with the research community to </w:t>
      </w:r>
      <w:r w:rsidR="00A07CBD">
        <w:rPr>
          <w:rFonts w:eastAsia="Calibri"/>
          <w:lang w:eastAsia="en-US"/>
        </w:rPr>
        <w:t xml:space="preserve">ensure </w:t>
      </w:r>
      <w:r w:rsidRPr="000D0788">
        <w:rPr>
          <w:rFonts w:eastAsia="Calibri"/>
          <w:lang w:eastAsia="en-US"/>
        </w:rPr>
        <w:t>foundational evidence</w:t>
      </w:r>
      <w:r w:rsidR="008E4CD7">
        <w:rPr>
          <w:rFonts w:eastAsia="Calibri"/>
          <w:lang w:eastAsia="en-US"/>
        </w:rPr>
        <w:t xml:space="preserve"> </w:t>
      </w:r>
      <w:r w:rsidR="00A07CBD">
        <w:rPr>
          <w:rFonts w:eastAsia="Calibri"/>
          <w:lang w:eastAsia="en-US"/>
        </w:rPr>
        <w:t>is</w:t>
      </w:r>
      <w:r w:rsidR="008E4CD7">
        <w:rPr>
          <w:rFonts w:eastAsia="Calibri"/>
          <w:lang w:eastAsia="en-US"/>
        </w:rPr>
        <w:t xml:space="preserve"> there when we need it</w:t>
      </w:r>
      <w:r w:rsidRPr="000D0788">
        <w:rPr>
          <w:rFonts w:eastAsia="Calibri"/>
          <w:lang w:eastAsia="en-US"/>
        </w:rPr>
        <w:t xml:space="preserve">. </w:t>
      </w:r>
    </w:p>
    <w:p w14:paraId="063B8B32" w14:textId="290C1456" w:rsidR="000D0788" w:rsidRPr="000D0788" w:rsidRDefault="0042725D" w:rsidP="00E873D2">
      <w:pPr>
        <w:pStyle w:val="Bullet"/>
        <w:rPr>
          <w:rFonts w:eastAsia="Calibri" w:cs="Calibri"/>
          <w:lang w:eastAsia="en-US"/>
        </w:rPr>
      </w:pPr>
      <w:r>
        <w:rPr>
          <w:rFonts w:eastAsia="Calibri" w:cs="Calibri"/>
          <w:b/>
          <w:bCs/>
          <w:lang w:eastAsia="en-US"/>
        </w:rPr>
        <w:t>S</w:t>
      </w:r>
      <w:r w:rsidR="000D0788" w:rsidRPr="000D0788">
        <w:rPr>
          <w:rFonts w:eastAsia="Calibri" w:cs="Calibri"/>
          <w:b/>
          <w:bCs/>
          <w:lang w:eastAsia="en-US"/>
        </w:rPr>
        <w:t xml:space="preserve">cience </w:t>
      </w:r>
      <w:r>
        <w:rPr>
          <w:rFonts w:eastAsia="Calibri" w:cs="Calibri"/>
          <w:b/>
          <w:bCs/>
          <w:lang w:eastAsia="en-US"/>
        </w:rPr>
        <w:t xml:space="preserve">can </w:t>
      </w:r>
      <w:r w:rsidR="000D0788" w:rsidRPr="000D0788">
        <w:rPr>
          <w:rFonts w:eastAsia="Calibri" w:cs="Calibri"/>
          <w:b/>
          <w:bCs/>
          <w:lang w:eastAsia="en-US"/>
        </w:rPr>
        <w:t>connect, inspir</w:t>
      </w:r>
      <w:r>
        <w:rPr>
          <w:rFonts w:eastAsia="Calibri" w:cs="Calibri"/>
          <w:b/>
          <w:bCs/>
          <w:lang w:eastAsia="en-US"/>
        </w:rPr>
        <w:t>e</w:t>
      </w:r>
      <w:r w:rsidR="000D0788" w:rsidRPr="000D0788">
        <w:rPr>
          <w:rFonts w:eastAsia="Calibri" w:cs="Calibri"/>
          <w:b/>
          <w:bCs/>
          <w:lang w:eastAsia="en-US"/>
        </w:rPr>
        <w:t xml:space="preserve"> and empower</w:t>
      </w:r>
      <w:r w:rsidR="00577556">
        <w:rPr>
          <w:rFonts w:eastAsia="Calibri" w:cs="Calibri"/>
          <w:b/>
          <w:bCs/>
          <w:lang w:eastAsia="en-US"/>
        </w:rPr>
        <w:t xml:space="preserve">. </w:t>
      </w:r>
      <w:r w:rsidR="00577556">
        <w:rPr>
          <w:rFonts w:eastAsia="Calibri" w:cs="Calibri"/>
          <w:lang w:eastAsia="en-US"/>
        </w:rPr>
        <w:t>E</w:t>
      </w:r>
      <w:r w:rsidR="000D0788" w:rsidRPr="000D0788">
        <w:rPr>
          <w:rFonts w:eastAsia="Calibri" w:cs="Calibri"/>
          <w:lang w:eastAsia="en-US"/>
        </w:rPr>
        <w:t>ach of the</w:t>
      </w:r>
      <w:r w:rsidR="00577556">
        <w:rPr>
          <w:rFonts w:eastAsia="Calibri" w:cs="Calibri"/>
          <w:lang w:eastAsia="en-US"/>
        </w:rPr>
        <w:t>se</w:t>
      </w:r>
      <w:r w:rsidR="000D0788" w:rsidRPr="000D0788">
        <w:rPr>
          <w:rFonts w:eastAsia="Calibri" w:cs="Calibri"/>
          <w:lang w:eastAsia="en-US"/>
        </w:rPr>
        <w:t xml:space="preserve"> </w:t>
      </w:r>
      <w:r w:rsidR="00577556">
        <w:rPr>
          <w:rFonts w:eastAsia="Calibri" w:cs="Calibri"/>
          <w:lang w:eastAsia="en-US"/>
        </w:rPr>
        <w:t>stories</w:t>
      </w:r>
      <w:r w:rsidR="000D0788" w:rsidRPr="000D0788" w:rsidDel="00577556">
        <w:rPr>
          <w:rFonts w:eastAsia="Calibri" w:cs="Calibri"/>
          <w:lang w:eastAsia="en-US"/>
        </w:rPr>
        <w:t xml:space="preserve"> </w:t>
      </w:r>
      <w:r w:rsidR="000D0788" w:rsidRPr="000D0788">
        <w:rPr>
          <w:rFonts w:eastAsia="Calibri" w:cs="Calibri"/>
          <w:lang w:eastAsia="en-US"/>
        </w:rPr>
        <w:t xml:space="preserve">show the contribution science </w:t>
      </w:r>
      <w:r w:rsidR="00E526F0">
        <w:rPr>
          <w:rFonts w:eastAsia="Calibri" w:cs="Calibri"/>
          <w:lang w:eastAsia="en-US"/>
        </w:rPr>
        <w:t xml:space="preserve">makes </w:t>
      </w:r>
      <w:r w:rsidR="000D0788" w:rsidRPr="000D0788">
        <w:rPr>
          <w:rFonts w:eastAsia="Calibri" w:cs="Calibri"/>
          <w:lang w:eastAsia="en-US"/>
        </w:rPr>
        <w:t xml:space="preserve">in bringing together diverse communities, exploring different views and values, and working toward meaningful change. </w:t>
      </w:r>
    </w:p>
    <w:p w14:paraId="3557C432" w14:textId="569C2007" w:rsidR="006C0308" w:rsidRDefault="000D0788" w:rsidP="00F804D6">
      <w:pPr>
        <w:pStyle w:val="BodyText"/>
        <w:rPr>
          <w:rFonts w:eastAsia="Calibri"/>
          <w:lang w:eastAsia="en-US"/>
        </w:rPr>
      </w:pPr>
      <w:r w:rsidRPr="000D0788">
        <w:rPr>
          <w:rFonts w:eastAsia="Calibri" w:cs="Arial"/>
          <w:lang w:eastAsia="en-US"/>
        </w:rPr>
        <w:t>The science</w:t>
      </w:r>
      <w:r w:rsidR="009119C5">
        <w:rPr>
          <w:rFonts w:eastAsia="Calibri" w:cs="Arial"/>
          <w:lang w:eastAsia="en-US"/>
        </w:rPr>
        <w:t>–</w:t>
      </w:r>
      <w:r w:rsidRPr="000D0788">
        <w:rPr>
          <w:rFonts w:eastAsia="Calibri" w:cs="Arial"/>
          <w:lang w:eastAsia="en-US"/>
        </w:rPr>
        <w:t>policy interface isn’t always easy</w:t>
      </w:r>
      <w:r w:rsidR="009119C5">
        <w:rPr>
          <w:rFonts w:eastAsia="Calibri" w:cs="Arial"/>
          <w:lang w:eastAsia="en-US"/>
        </w:rPr>
        <w:t xml:space="preserve"> to navigate</w:t>
      </w:r>
      <w:r w:rsidRPr="000D0788">
        <w:rPr>
          <w:rFonts w:eastAsia="Calibri" w:cs="Arial"/>
          <w:lang w:eastAsia="en-US"/>
        </w:rPr>
        <w:t xml:space="preserve">, but it is </w:t>
      </w:r>
      <w:r w:rsidR="00E264F8">
        <w:rPr>
          <w:rFonts w:eastAsia="Calibri" w:cs="Arial"/>
          <w:lang w:eastAsia="en-US"/>
        </w:rPr>
        <w:t xml:space="preserve">certainly </w:t>
      </w:r>
      <w:r w:rsidRPr="000D0788">
        <w:rPr>
          <w:rFonts w:eastAsia="Calibri" w:cs="Arial"/>
          <w:lang w:eastAsia="en-US"/>
        </w:rPr>
        <w:t xml:space="preserve">rewarding. </w:t>
      </w:r>
      <w:r w:rsidRPr="000D0788">
        <w:rPr>
          <w:rFonts w:eastAsia="Calibri"/>
          <w:lang w:eastAsia="en-US"/>
        </w:rPr>
        <w:t>An incredible array of science</w:t>
      </w:r>
      <w:r w:rsidR="00FB7FC4">
        <w:rPr>
          <w:rFonts w:eastAsia="Calibri"/>
          <w:lang w:eastAsia="en-US"/>
        </w:rPr>
        <w:t>-</w:t>
      </w:r>
      <w:r w:rsidRPr="000D0788">
        <w:rPr>
          <w:rFonts w:eastAsia="Calibri"/>
          <w:lang w:eastAsia="en-US"/>
        </w:rPr>
        <w:t>to</w:t>
      </w:r>
      <w:r w:rsidR="00FB7FC4">
        <w:rPr>
          <w:rFonts w:eastAsia="Calibri"/>
          <w:lang w:eastAsia="en-US"/>
        </w:rPr>
        <w:t>-</w:t>
      </w:r>
      <w:r w:rsidRPr="000D0788">
        <w:rPr>
          <w:rFonts w:eastAsia="Calibri"/>
          <w:lang w:eastAsia="en-US"/>
        </w:rPr>
        <w:t>policy activity is happening across the Ministry</w:t>
      </w:r>
      <w:r w:rsidR="002628CA">
        <w:rPr>
          <w:rFonts w:eastAsia="Calibri"/>
          <w:lang w:eastAsia="en-US"/>
        </w:rPr>
        <w:t>,</w:t>
      </w:r>
      <w:r w:rsidRPr="000D0788" w:rsidDel="002628CA">
        <w:rPr>
          <w:rFonts w:eastAsia="Calibri"/>
          <w:lang w:eastAsia="en-US"/>
        </w:rPr>
        <w:t xml:space="preserve"> </w:t>
      </w:r>
      <w:r w:rsidRPr="000D0788">
        <w:rPr>
          <w:rFonts w:eastAsia="Calibri"/>
          <w:lang w:eastAsia="en-US"/>
        </w:rPr>
        <w:t>and these are just three examples. I look forward to sharing more stories in next year</w:t>
      </w:r>
      <w:r w:rsidR="007876CB">
        <w:rPr>
          <w:rFonts w:eastAsia="Calibri"/>
          <w:lang w:eastAsia="en-US"/>
        </w:rPr>
        <w:t>’</w:t>
      </w:r>
      <w:r w:rsidRPr="000D0788">
        <w:rPr>
          <w:rFonts w:eastAsia="Calibri"/>
          <w:lang w:eastAsia="en-US"/>
        </w:rPr>
        <w:t xml:space="preserve">s science showcase. </w:t>
      </w:r>
    </w:p>
    <w:p w14:paraId="2F697758" w14:textId="158A764C" w:rsidR="00DA2055" w:rsidRDefault="000764F8" w:rsidP="00F804D6">
      <w:pPr>
        <w:pStyle w:val="BodyText"/>
        <w:rPr>
          <w:rFonts w:eastAsia="Calibri"/>
          <w:lang w:eastAsia="en-US"/>
        </w:rPr>
      </w:pPr>
      <w:r>
        <w:rPr>
          <w:rFonts w:eastAsia="Calibri"/>
          <w:noProof/>
          <w:lang w:eastAsia="en-US"/>
        </w:rPr>
        <w:drawing>
          <wp:inline distT="0" distB="0" distL="0" distR="0" wp14:anchorId="7BE8FE13" wp14:editId="4E96904A">
            <wp:extent cx="1857375" cy="809625"/>
            <wp:effectExtent l="0" t="0" r="9525" b="9525"/>
            <wp:docPr id="5" name="Picture 5"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Text, letter&#10;&#10;Description automatically generated"/>
                    <pic:cNvPicPr/>
                  </pic:nvPicPr>
                  <pic:blipFill rotWithShape="1">
                    <a:blip r:embed="rId27" cstate="screen">
                      <a:extLst>
                        <a:ext uri="{BEBA8EAE-BF5A-486C-A8C5-ECC9F3942E4B}">
                          <a14:imgProps xmlns:a14="http://schemas.microsoft.com/office/drawing/2010/main">
                            <a14:imgLayer r:embed="rId28">
                              <a14:imgEffect>
                                <a14:brightnessContrast bright="20000" contrast="40000"/>
                              </a14:imgEffect>
                            </a14:imgLayer>
                          </a14:imgProps>
                        </a:ext>
                        <a:ext uri="{28A0092B-C50C-407E-A947-70E740481C1C}">
                          <a14:useLocalDpi xmlns:a14="http://schemas.microsoft.com/office/drawing/2010/main"/>
                        </a:ext>
                      </a:extLst>
                    </a:blip>
                    <a:srcRect/>
                    <a:stretch/>
                  </pic:blipFill>
                  <pic:spPr bwMode="auto">
                    <a:xfrm>
                      <a:off x="0" y="0"/>
                      <a:ext cx="1857375" cy="809625"/>
                    </a:xfrm>
                    <a:prstGeom prst="rect">
                      <a:avLst/>
                    </a:prstGeom>
                    <a:ln>
                      <a:noFill/>
                    </a:ln>
                    <a:extLst>
                      <a:ext uri="{53640926-AAD7-44D8-BBD7-CCE9431645EC}">
                        <a14:shadowObscured xmlns:a14="http://schemas.microsoft.com/office/drawing/2010/main"/>
                      </a:ext>
                    </a:extLst>
                  </pic:spPr>
                </pic:pic>
              </a:graphicData>
            </a:graphic>
          </wp:inline>
        </w:drawing>
      </w:r>
    </w:p>
    <w:p w14:paraId="39124940" w14:textId="1AEF915B" w:rsidR="00C1389A" w:rsidRDefault="00C1389A" w:rsidP="00F804D6">
      <w:pPr>
        <w:pStyle w:val="BodyText"/>
        <w:rPr>
          <w:rFonts w:eastAsia="Calibri"/>
          <w:lang w:eastAsia="en-US"/>
        </w:rPr>
      </w:pPr>
      <w:r>
        <w:rPr>
          <w:rFonts w:eastAsia="Calibri"/>
          <w:lang w:eastAsia="en-US"/>
        </w:rPr>
        <w:t>Alison Collins</w:t>
      </w:r>
      <w:r w:rsidR="009119C5">
        <w:rPr>
          <w:rFonts w:eastAsia="Calibri"/>
          <w:lang w:eastAsia="en-US"/>
        </w:rPr>
        <w:br/>
      </w:r>
      <w:r>
        <w:rPr>
          <w:rFonts w:eastAsia="Calibri"/>
          <w:lang w:eastAsia="en-US"/>
        </w:rPr>
        <w:t xml:space="preserve">Departmental </w:t>
      </w:r>
      <w:r w:rsidR="007876CB">
        <w:rPr>
          <w:rFonts w:eastAsia="Calibri"/>
          <w:lang w:eastAsia="en-US"/>
        </w:rPr>
        <w:t xml:space="preserve">Chief </w:t>
      </w:r>
      <w:r>
        <w:rPr>
          <w:rFonts w:eastAsia="Calibri"/>
          <w:lang w:eastAsia="en-US"/>
        </w:rPr>
        <w:t>Science Advisor</w:t>
      </w:r>
      <w:r w:rsidR="009119C5">
        <w:rPr>
          <w:rFonts w:eastAsia="Calibri"/>
          <w:lang w:eastAsia="en-US"/>
        </w:rPr>
        <w:br/>
      </w:r>
      <w:r>
        <w:rPr>
          <w:rFonts w:eastAsia="Calibri"/>
          <w:lang w:eastAsia="en-US"/>
        </w:rPr>
        <w:t>February 2023</w:t>
      </w:r>
    </w:p>
    <w:p w14:paraId="2EC5F7BE" w14:textId="77777777" w:rsidR="006C0308" w:rsidRDefault="006C0308">
      <w:pPr>
        <w:spacing w:before="0" w:after="200" w:line="276" w:lineRule="auto"/>
        <w:jc w:val="left"/>
        <w:rPr>
          <w:rFonts w:ascii="Segoe UI" w:eastAsia="Calibri" w:hAnsi="Segoe UI" w:cs="Segoe UI"/>
          <w:sz w:val="18"/>
          <w:szCs w:val="18"/>
          <w:lang w:eastAsia="en-US"/>
        </w:rPr>
      </w:pPr>
      <w:r>
        <w:rPr>
          <w:rFonts w:ascii="Segoe UI" w:eastAsia="Calibri" w:hAnsi="Segoe UI" w:cs="Segoe UI"/>
          <w:sz w:val="18"/>
          <w:szCs w:val="18"/>
          <w:lang w:eastAsia="en-US"/>
        </w:rPr>
        <w:br w:type="page"/>
      </w:r>
    </w:p>
    <w:p w14:paraId="030F820D" w14:textId="6854EC6F" w:rsidR="00886E12" w:rsidRDefault="00886E12" w:rsidP="009F6699">
      <w:pPr>
        <w:pStyle w:val="Heading1"/>
        <w:rPr>
          <w:rFonts w:eastAsia="Calibri"/>
          <w:lang w:eastAsia="en-US"/>
        </w:rPr>
      </w:pPr>
      <w:bookmarkStart w:id="3" w:name="_Toc127368793"/>
      <w:r w:rsidRPr="00886E12">
        <w:rPr>
          <w:rFonts w:eastAsia="Calibri"/>
          <w:lang w:eastAsia="en-US"/>
        </w:rPr>
        <w:lastRenderedPageBreak/>
        <w:t>Swimming against the tide of decline</w:t>
      </w:r>
      <w:bookmarkEnd w:id="3"/>
    </w:p>
    <w:tbl>
      <w:tblPr>
        <w:tblpPr w:leftFromText="180" w:rightFromText="180" w:vertAnchor="text" w:tblpX="113" w:tblpY="1"/>
        <w:tblOverlap w:val="never"/>
        <w:tblW w:w="8505" w:type="dxa"/>
        <w:tblBorders>
          <w:top w:val="single" w:sz="4" w:space="0" w:color="D5EBE8" w:themeColor="accent3"/>
          <w:left w:val="single" w:sz="4" w:space="0" w:color="D5EBE8" w:themeColor="accent3"/>
          <w:bottom w:val="single" w:sz="4" w:space="0" w:color="D5EBE8" w:themeColor="accent3"/>
          <w:right w:val="single" w:sz="4" w:space="0" w:color="D5EBE8" w:themeColor="accent3"/>
          <w:insideH w:val="single" w:sz="4" w:space="0" w:color="D5EBE8" w:themeColor="accent3"/>
          <w:insideV w:val="single" w:sz="4" w:space="0" w:color="D5EBE8" w:themeColor="accent3"/>
        </w:tblBorders>
        <w:shd w:val="clear" w:color="auto" w:fill="D5EBE8" w:themeFill="accent3"/>
        <w:tblLook w:val="04A0" w:firstRow="1" w:lastRow="0" w:firstColumn="1" w:lastColumn="0" w:noHBand="0" w:noVBand="1"/>
      </w:tblPr>
      <w:tblGrid>
        <w:gridCol w:w="8505"/>
      </w:tblGrid>
      <w:tr w:rsidR="00C1236D" w:rsidRPr="006B77BB" w14:paraId="21D4BFA6" w14:textId="77777777" w:rsidTr="006C5C2E">
        <w:tc>
          <w:tcPr>
            <w:tcW w:w="8505" w:type="dxa"/>
            <w:shd w:val="clear" w:color="auto" w:fill="D5EBE8" w:themeFill="accent3"/>
          </w:tcPr>
          <w:p w14:paraId="1CF7AD03" w14:textId="760625B6" w:rsidR="00B833D6" w:rsidRPr="00CC46E7" w:rsidRDefault="002734E8" w:rsidP="00A854B0">
            <w:pPr>
              <w:pStyle w:val="Greenheading-casestudytables"/>
              <w:spacing w:line="240" w:lineRule="atLeast"/>
              <w:ind w:left="681" w:hanging="397"/>
              <w:jc w:val="right"/>
              <w:rPr>
                <w:b w:val="0"/>
                <w:bCs/>
                <w:sz w:val="18"/>
                <w:szCs w:val="18"/>
              </w:rPr>
            </w:pPr>
            <w:r>
              <w:rPr>
                <w:rFonts w:eastAsia="Calibri"/>
                <w:noProof/>
                <w:lang w:eastAsia="en-US"/>
              </w:rPr>
              <w:drawing>
                <wp:inline distT="0" distB="0" distL="0" distR="0" wp14:anchorId="43F9C2FC" wp14:editId="47C2209F">
                  <wp:extent cx="4896000" cy="3265200"/>
                  <wp:effectExtent l="0" t="0" r="0" b="0"/>
                  <wp:docPr id="3" name="Picture 3" descr="Workers constructing a rock ramp fish pa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Workers constructing a rock ramp fish pass."/>
                          <pic:cNvPicPr/>
                        </pic:nvPicPr>
                        <pic:blipFill>
                          <a:blip r:embed="rId29"/>
                          <a:stretch>
                            <a:fillRect/>
                          </a:stretch>
                        </pic:blipFill>
                        <pic:spPr>
                          <a:xfrm>
                            <a:off x="0" y="0"/>
                            <a:ext cx="4896000" cy="3265200"/>
                          </a:xfrm>
                          <a:prstGeom prst="rect">
                            <a:avLst/>
                          </a:prstGeom>
                        </pic:spPr>
                      </pic:pic>
                    </a:graphicData>
                  </a:graphic>
                </wp:inline>
              </w:drawing>
            </w:r>
            <w:r w:rsidR="00A854B0">
              <w:rPr>
                <w:b w:val="0"/>
                <w:bCs/>
                <w:sz w:val="18"/>
                <w:szCs w:val="18"/>
              </w:rPr>
              <w:tab/>
            </w:r>
            <w:r w:rsidR="00A854B0">
              <w:rPr>
                <w:b w:val="0"/>
                <w:bCs/>
                <w:sz w:val="18"/>
                <w:szCs w:val="18"/>
              </w:rPr>
              <w:tab/>
            </w:r>
            <w:r w:rsidR="00A854B0">
              <w:rPr>
                <w:b w:val="0"/>
                <w:bCs/>
                <w:sz w:val="18"/>
                <w:szCs w:val="18"/>
              </w:rPr>
              <w:tab/>
            </w:r>
            <w:r w:rsidR="00A854B0">
              <w:rPr>
                <w:b w:val="0"/>
                <w:bCs/>
                <w:sz w:val="18"/>
                <w:szCs w:val="18"/>
              </w:rPr>
              <w:tab/>
            </w:r>
            <w:r w:rsidR="00A854B0">
              <w:rPr>
                <w:b w:val="0"/>
                <w:bCs/>
                <w:sz w:val="18"/>
                <w:szCs w:val="18"/>
              </w:rPr>
              <w:tab/>
            </w:r>
            <w:r w:rsidR="00A854B0">
              <w:rPr>
                <w:b w:val="0"/>
                <w:bCs/>
                <w:sz w:val="18"/>
                <w:szCs w:val="18"/>
              </w:rPr>
              <w:tab/>
            </w:r>
            <w:r w:rsidR="00442F97" w:rsidRPr="007A1451">
              <w:rPr>
                <w:b w:val="0"/>
                <w:bCs/>
                <w:i/>
                <w:iCs/>
                <w:sz w:val="18"/>
                <w:szCs w:val="18"/>
              </w:rPr>
              <w:t xml:space="preserve">Image: </w:t>
            </w:r>
            <w:r w:rsidR="008D329E" w:rsidRPr="007A1451">
              <w:rPr>
                <w:b w:val="0"/>
                <w:bCs/>
                <w:i/>
                <w:iCs/>
                <w:sz w:val="18"/>
                <w:szCs w:val="18"/>
              </w:rPr>
              <w:t>Construction of a r</w:t>
            </w:r>
            <w:r w:rsidR="00442F97" w:rsidRPr="007A1451">
              <w:rPr>
                <w:b w:val="0"/>
                <w:bCs/>
                <w:i/>
                <w:iCs/>
                <w:sz w:val="18"/>
                <w:szCs w:val="18"/>
              </w:rPr>
              <w:t>ock ramp fish</w:t>
            </w:r>
            <w:r w:rsidR="008D329E" w:rsidRPr="007A1451">
              <w:rPr>
                <w:b w:val="0"/>
                <w:bCs/>
                <w:i/>
                <w:iCs/>
                <w:sz w:val="18"/>
                <w:szCs w:val="18"/>
              </w:rPr>
              <w:t xml:space="preserve"> pass in Shannon, Horowhenua Credit: Horizon</w:t>
            </w:r>
            <w:r w:rsidR="00CC46E7" w:rsidRPr="007A1451">
              <w:rPr>
                <w:b w:val="0"/>
                <w:bCs/>
                <w:i/>
                <w:iCs/>
                <w:sz w:val="18"/>
                <w:szCs w:val="18"/>
              </w:rPr>
              <w:t>s Regional Council</w:t>
            </w:r>
          </w:p>
          <w:p w14:paraId="443A8DC9" w14:textId="50753D4F" w:rsidR="00C1236D" w:rsidRPr="0051754D" w:rsidRDefault="00C46CEB" w:rsidP="006C5C2E">
            <w:pPr>
              <w:pStyle w:val="Greenheading-casestudytables"/>
            </w:pPr>
            <w:r>
              <w:t>Swimming against the tide of decline</w:t>
            </w:r>
          </w:p>
          <w:p w14:paraId="797A3119" w14:textId="431C27B0" w:rsidR="00D706E3" w:rsidRPr="00D706E3" w:rsidRDefault="00D706E3" w:rsidP="006C5C2E">
            <w:pPr>
              <w:pStyle w:val="Boxtext"/>
            </w:pPr>
            <w:r w:rsidRPr="00D706E3">
              <w:t xml:space="preserve">Almost three-quarters of Aotearoa New Zealand’s indigenous freshwater fish species (39 of 54) are either threatened with extinction or at risk of becoming threatened. One of the biggest causes of this decline is reduced access to habitat due to structures and other modifications to streams and rivers that prevent the fishes’ migration.  </w:t>
            </w:r>
          </w:p>
          <w:p w14:paraId="2A881F0E" w14:textId="1E1FAB26" w:rsidR="00D706E3" w:rsidRPr="00D54A46" w:rsidRDefault="00D706E3" w:rsidP="006C5C2E">
            <w:pPr>
              <w:pStyle w:val="Boxtext"/>
            </w:pPr>
            <w:r w:rsidRPr="00D54A46">
              <w:t>The fish passage action plan project, which kicked off in 2022, aims to address this. This collaborative project connects the National Institute of Water and Atmospheric Research (NIWA), four regional councils, tangata whenua and the Ministry for the Environment’s expert ‘science practitioners’.</w:t>
            </w:r>
          </w:p>
          <w:p w14:paraId="79A89018" w14:textId="24ADF422" w:rsidR="00D706E3" w:rsidRPr="00D706E3" w:rsidRDefault="00D706E3" w:rsidP="006C5C2E">
            <w:pPr>
              <w:pStyle w:val="Boxtext"/>
            </w:pPr>
            <w:r w:rsidRPr="00D706E3">
              <w:t xml:space="preserve">The goal of the project is for iwi, hapū and regional councils to identify barriers to fish migration, mitigate those barriers and then monitor their effectiveness. NIWA is upskilling regional council scientists and iwi and hapū rangatahi through a series of workshops. These workshops teach participants how to identify issues with and recommend changes to culverts, weirs and other structures that might be blocking fish. The feedback from participants has been fantastic, with one council staff member saying it was a “dream come true” to have NIWA scientists working with them. </w:t>
            </w:r>
          </w:p>
          <w:p w14:paraId="52ACEE17" w14:textId="4C39294A" w:rsidR="00D706E3" w:rsidRPr="00D706E3" w:rsidRDefault="00D706E3" w:rsidP="006C5C2E">
            <w:pPr>
              <w:pStyle w:val="Boxtext"/>
            </w:pPr>
            <w:r w:rsidRPr="00D706E3">
              <w:t xml:space="preserve">The action plans form part of the implementation strategies for the Ministry’s Essential Freshwater policy package. “The fish passage policies are there because of Ministry policy colleagues with a strong technical background in freshwater ecosystems, and who worked intensively on the Essential Freshwater policies, understood the impact they would have,” Ministry for the Environment Principal Advisor Alice Bradley says. </w:t>
            </w:r>
          </w:p>
          <w:p w14:paraId="5D6C1340" w14:textId="077E0D53" w:rsidR="00D706E3" w:rsidRPr="00D54A46" w:rsidRDefault="00D706E3" w:rsidP="006C5C2E">
            <w:pPr>
              <w:pStyle w:val="Boxtext"/>
            </w:pPr>
            <w:r w:rsidRPr="00D54A46">
              <w:lastRenderedPageBreak/>
              <w:t>Bradley’s own science expertise was critical in establishing the project. Following her Master of Science (Zoology), Alice worked on the ground assessing the ecological impacts of proposals like wastewater discharges, stormwater treatment ponds and similar infrastructure projects on fish. This experience helped Bradley understand what a fish passage action plan would involve and the physical fieldwork it would require. It also built crucial connections: “The fish passage science community in New Zealand is pretty small, so we all get to know each other,” Bradley says.</w:t>
            </w:r>
          </w:p>
          <w:p w14:paraId="7CF77B7C" w14:textId="0928F69A" w:rsidR="00D706E3" w:rsidRPr="00D706E3" w:rsidDel="00F87E3D" w:rsidRDefault="00D706E3" w:rsidP="006C5C2E">
            <w:pPr>
              <w:pStyle w:val="Boxtext"/>
            </w:pPr>
            <w:r w:rsidRPr="00D706E3">
              <w:t>One of the members of that community is Dr Cindy Baker, a Principal Scientist of Freshwater Fish at NIWA and national fish passage expert. Her unique experience includes locating the first known spawning site for a Southern Hemisphere lamprey species (piharau/kanakana) by using innovative antenna arrays to detect micro-tags attached to the fish. She also helped develop measures at the Huntly Power Station water intake that increased the survival rate of the delicate smelt fish from just five per cent to over 60 per cent. Dr Baker was a lead writer of the fish passage action plan,</w:t>
            </w:r>
            <w:r w:rsidRPr="00D706E3" w:rsidDel="000B2069">
              <w:t xml:space="preserve"> </w:t>
            </w:r>
            <w:r w:rsidRPr="00D706E3">
              <w:t xml:space="preserve">and also supports council staff and rangatahi to write their own plans. </w:t>
            </w:r>
            <w:r w:rsidRPr="00D706E3" w:rsidDel="00F87E3D">
              <w:t xml:space="preserve"> </w:t>
            </w:r>
          </w:p>
          <w:p w14:paraId="57E8C9CC" w14:textId="71E8D2AA" w:rsidR="00D706E3" w:rsidRPr="00D54A46" w:rsidRDefault="00D706E3" w:rsidP="006C5C2E">
            <w:pPr>
              <w:pStyle w:val="Boxtext"/>
            </w:pPr>
            <w:r w:rsidRPr="00D54A46">
              <w:t xml:space="preserve">The team is </w:t>
            </w:r>
            <w:r w:rsidRPr="00D706E3">
              <w:t>supporte</w:t>
            </w:r>
            <w:r w:rsidR="00BB5E21">
              <w:t>d</w:t>
            </w:r>
            <w:r w:rsidRPr="00D54A46">
              <w:t xml:space="preserve"> by senior a</w:t>
            </w:r>
            <w:r w:rsidRPr="00D54A46" w:rsidDel="00F87E3D">
              <w:t>nalyst Ilka Pelzer</w:t>
            </w:r>
            <w:r w:rsidRPr="00D54A46">
              <w:t>, who</w:t>
            </w:r>
            <w:r w:rsidRPr="00D54A46" w:rsidDel="00F87E3D">
              <w:t xml:space="preserve"> manages the contract. “She is the engine getting things done which lets me turn my mind to the more technical aspects” says </w:t>
            </w:r>
            <w:r w:rsidRPr="00D54A46">
              <w:t>Bradley.</w:t>
            </w:r>
          </w:p>
          <w:p w14:paraId="0787A5BD" w14:textId="70605CEB" w:rsidR="00872599" w:rsidRDefault="00872599" w:rsidP="006C5C2E">
            <w:pPr>
              <w:pStyle w:val="Boxheading0"/>
            </w:pPr>
            <w:r>
              <w:rPr>
                <w:rFonts w:eastAsia="Calibri"/>
                <w:lang w:val="en-US" w:eastAsia="en-US"/>
              </w:rPr>
              <w:t>A</w:t>
            </w:r>
            <w:r w:rsidRPr="00886E12">
              <w:rPr>
                <w:rFonts w:eastAsia="Calibri"/>
                <w:lang w:val="en-US" w:eastAsia="en-US"/>
              </w:rPr>
              <w:t xml:space="preserve"> bridge between science</w:t>
            </w:r>
            <w:r>
              <w:rPr>
                <w:rFonts w:eastAsia="Calibri"/>
                <w:lang w:val="en-US" w:eastAsia="en-US"/>
              </w:rPr>
              <w:t xml:space="preserve"> and</w:t>
            </w:r>
            <w:r w:rsidRPr="00886E12">
              <w:rPr>
                <w:rFonts w:eastAsia="Calibri"/>
                <w:lang w:val="en-US" w:eastAsia="en-US"/>
              </w:rPr>
              <w:t xml:space="preserve"> policy</w:t>
            </w:r>
          </w:p>
          <w:p w14:paraId="018DF2BC" w14:textId="54E66286" w:rsidR="00D54A46" w:rsidRPr="00D54A46" w:rsidRDefault="00D54A46" w:rsidP="006C5C2E">
            <w:pPr>
              <w:pStyle w:val="Boxtext"/>
            </w:pPr>
            <w:r w:rsidRPr="00D54A46">
              <w:t xml:space="preserve">Bradley sees herself as a ‘science practitioner’ – a bridge between the active research side of science and the policy side. </w:t>
            </w:r>
          </w:p>
          <w:p w14:paraId="3DA5B4B8" w14:textId="47F1D4D3" w:rsidR="00D54A46" w:rsidRPr="00D54A46" w:rsidRDefault="00D54A46" w:rsidP="006C5C2E">
            <w:pPr>
              <w:pStyle w:val="Boxtext"/>
            </w:pPr>
            <w:r w:rsidRPr="00D54A46">
              <w:t xml:space="preserve">“We can write in plain English, translating the raw science into terms that our policy people can then use to guide Ministers in their decisions.”  </w:t>
            </w:r>
          </w:p>
          <w:p w14:paraId="1912C6F2" w14:textId="17998272" w:rsidR="00D54A46" w:rsidRPr="00D54A46" w:rsidRDefault="00D54A46" w:rsidP="006C5C2E">
            <w:pPr>
              <w:pStyle w:val="Boxtext"/>
            </w:pPr>
            <w:r w:rsidRPr="00D54A46">
              <w:t>She is also quick to point out that she doesn’t consider herself the “ultimate expert</w:t>
            </w:r>
            <w:r w:rsidRPr="00D54A46" w:rsidDel="00383E68">
              <w:t>”</w:t>
            </w:r>
            <w:r w:rsidRPr="00D54A46">
              <w:t xml:space="preserve"> on fish passage. </w:t>
            </w:r>
          </w:p>
          <w:p w14:paraId="0066F787" w14:textId="77777777" w:rsidR="00D54A46" w:rsidRPr="00D54A46" w:rsidRDefault="00D54A46" w:rsidP="006C5C2E">
            <w:pPr>
              <w:pStyle w:val="Boxtext"/>
            </w:pPr>
            <w:r w:rsidRPr="00D54A46">
              <w:t xml:space="preserve">“We’re not the researchers. We know enough to know when we need to bring in the big guns, or when we can give the science advice ourselves.” </w:t>
            </w:r>
          </w:p>
          <w:p w14:paraId="09329FB5" w14:textId="0BCEFC76" w:rsidR="00D54A46" w:rsidRPr="00D54A46" w:rsidRDefault="00EC4DFA" w:rsidP="006C5C2E">
            <w:pPr>
              <w:pStyle w:val="Boxtext"/>
            </w:pPr>
            <w:r>
              <w:rPr>
                <w:rFonts w:eastAsia="Calibri"/>
                <w:noProof/>
                <w:lang w:val="en-US" w:eastAsia="en-US"/>
              </w:rPr>
              <w:drawing>
                <wp:anchor distT="107950" distB="0" distL="114300" distR="114300" simplePos="0" relativeHeight="251658245" behindDoc="0" locked="0" layoutInCell="1" allowOverlap="1" wp14:anchorId="6FB88A86" wp14:editId="55432B04">
                  <wp:simplePos x="0" y="0"/>
                  <wp:positionH relativeFrom="column">
                    <wp:posOffset>2558415</wp:posOffset>
                  </wp:positionH>
                  <wp:positionV relativeFrom="paragraph">
                    <wp:posOffset>153670</wp:posOffset>
                  </wp:positionV>
                  <wp:extent cx="2576830" cy="1717040"/>
                  <wp:effectExtent l="0" t="0" r="0" b="0"/>
                  <wp:wrapThrough wrapText="bothSides">
                    <wp:wrapPolygon edited="0">
                      <wp:start x="0" y="0"/>
                      <wp:lineTo x="0" y="21328"/>
                      <wp:lineTo x="21398" y="21328"/>
                      <wp:lineTo x="21398" y="0"/>
                      <wp:lineTo x="0" y="0"/>
                    </wp:wrapPolygon>
                  </wp:wrapThrough>
                  <wp:docPr id="6" name="Picture 6" descr="Freshwater fish swimming in a rocky waterw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Freshwater fish swimming in a rocky waterway."/>
                          <pic:cNvPicPr/>
                        </pic:nvPicPr>
                        <pic:blipFill>
                          <a:blip r:embed="rId30" cstate="screen">
                            <a:extLst>
                              <a:ext uri="{28A0092B-C50C-407E-A947-70E740481C1C}">
                                <a14:useLocalDpi xmlns:a14="http://schemas.microsoft.com/office/drawing/2010/main"/>
                              </a:ext>
                            </a:extLst>
                          </a:blip>
                          <a:stretch>
                            <a:fillRect/>
                          </a:stretch>
                        </pic:blipFill>
                        <pic:spPr>
                          <a:xfrm>
                            <a:off x="0" y="0"/>
                            <a:ext cx="2576830" cy="1717040"/>
                          </a:xfrm>
                          <a:prstGeom prst="rect">
                            <a:avLst/>
                          </a:prstGeom>
                        </pic:spPr>
                      </pic:pic>
                    </a:graphicData>
                  </a:graphic>
                  <wp14:sizeRelH relativeFrom="margin">
                    <wp14:pctWidth>0</wp14:pctWidth>
                  </wp14:sizeRelH>
                  <wp14:sizeRelV relativeFrom="margin">
                    <wp14:pctHeight>0</wp14:pctHeight>
                  </wp14:sizeRelV>
                </wp:anchor>
              </w:drawing>
            </w:r>
            <w:r w:rsidR="00D54A46" w:rsidRPr="00D54A46">
              <w:t xml:space="preserve">Alice also notes that science and policy are inextricably linked.  </w:t>
            </w:r>
          </w:p>
          <w:p w14:paraId="72903882" w14:textId="40F1C29C" w:rsidR="00C75F97" w:rsidRPr="005C48C2" w:rsidRDefault="00D54A46" w:rsidP="00EE10A5">
            <w:pPr>
              <w:pStyle w:val="Boxtext"/>
              <w:spacing w:after="240"/>
            </w:pPr>
            <w:r w:rsidRPr="00D54A46">
              <w:t>“You can’t have evidence-based policy without involving scientists. There’s a role for everyone on the science spectrum, from the researchers to the science practitioners. It’s also important to have some science skills embedded throughout the policy teams, working on projects from the very beginning – as it was with fish passage.”</w:t>
            </w:r>
            <w:r w:rsidR="00150E6B">
              <w:tab/>
            </w:r>
            <w:r w:rsidR="00150E6B">
              <w:tab/>
            </w:r>
            <w:r w:rsidR="00150E6B">
              <w:tab/>
            </w:r>
            <w:r w:rsidR="00150E6B">
              <w:tab/>
            </w:r>
            <w:r w:rsidR="00150E6B">
              <w:tab/>
            </w:r>
            <w:r w:rsidR="00150E6B">
              <w:tab/>
            </w:r>
            <w:r w:rsidR="00150E6B">
              <w:tab/>
            </w:r>
            <w:r w:rsidR="00150E6B">
              <w:tab/>
            </w:r>
            <w:r w:rsidR="00150E6B">
              <w:tab/>
            </w:r>
            <w:r w:rsidR="00150E6B">
              <w:tab/>
            </w:r>
            <w:r w:rsidR="00150E6B">
              <w:tab/>
            </w:r>
            <w:r w:rsidR="00150E6B">
              <w:tab/>
            </w:r>
            <w:r w:rsidR="00150E6B">
              <w:tab/>
            </w:r>
            <w:r w:rsidR="00150E6B" w:rsidRPr="007A1451">
              <w:rPr>
                <w:i/>
                <w:iCs/>
                <w:sz w:val="18"/>
                <w:szCs w:val="18"/>
              </w:rPr>
              <w:t xml:space="preserve"> </w:t>
            </w:r>
            <w:r w:rsidR="007A1451">
              <w:rPr>
                <w:i/>
                <w:iCs/>
                <w:sz w:val="18"/>
                <w:szCs w:val="18"/>
              </w:rPr>
              <w:t xml:space="preserve">       </w:t>
            </w:r>
            <w:r w:rsidR="00150E6B" w:rsidRPr="007A1451">
              <w:rPr>
                <w:i/>
                <w:iCs/>
                <w:sz w:val="18"/>
                <w:szCs w:val="18"/>
              </w:rPr>
              <w:t>Image: Freshwater fish</w:t>
            </w:r>
          </w:p>
        </w:tc>
      </w:tr>
    </w:tbl>
    <w:p w14:paraId="16D18821" w14:textId="77777777" w:rsidR="00EC4DFA" w:rsidRDefault="00EC4DFA" w:rsidP="00C1236D">
      <w:pPr>
        <w:pStyle w:val="BodyText"/>
        <w:rPr>
          <w:lang w:eastAsia="en-US"/>
        </w:rPr>
      </w:pPr>
    </w:p>
    <w:p w14:paraId="776F1E92" w14:textId="610867C9" w:rsidR="00EC4DFA" w:rsidRDefault="00EC4DFA">
      <w:pPr>
        <w:spacing w:before="0" w:after="200" w:line="276" w:lineRule="auto"/>
        <w:jc w:val="left"/>
        <w:rPr>
          <w:rFonts w:eastAsia="Calibri"/>
          <w:lang w:eastAsia="en-US"/>
        </w:rPr>
      </w:pPr>
      <w:r>
        <w:rPr>
          <w:rFonts w:eastAsia="Calibri"/>
          <w:lang w:eastAsia="en-US"/>
        </w:rPr>
        <w:br w:type="page"/>
      </w:r>
    </w:p>
    <w:p w14:paraId="4D60C9B8" w14:textId="6C8CE838" w:rsidR="00AC3225" w:rsidRDefault="00AC3225" w:rsidP="009F6699">
      <w:pPr>
        <w:pStyle w:val="Heading1"/>
        <w:rPr>
          <w:rFonts w:eastAsia="Calibri"/>
          <w:lang w:eastAsia="en-US"/>
        </w:rPr>
      </w:pPr>
      <w:bookmarkStart w:id="4" w:name="_Toc127368794"/>
      <w:r w:rsidRPr="52E98C5C">
        <w:rPr>
          <w:rFonts w:eastAsia="Calibri"/>
          <w:lang w:eastAsia="en-US"/>
        </w:rPr>
        <w:lastRenderedPageBreak/>
        <w:t xml:space="preserve">When </w:t>
      </w:r>
      <w:r w:rsidR="002247CD">
        <w:rPr>
          <w:rFonts w:eastAsia="Calibri"/>
          <w:lang w:eastAsia="en-US"/>
        </w:rPr>
        <w:t xml:space="preserve">the </w:t>
      </w:r>
      <w:r w:rsidRPr="52E98C5C">
        <w:rPr>
          <w:rFonts w:eastAsia="Calibri"/>
          <w:lang w:eastAsia="en-US"/>
        </w:rPr>
        <w:t>science and policy star</w:t>
      </w:r>
      <w:r w:rsidR="002247CD">
        <w:rPr>
          <w:rFonts w:eastAsia="Calibri"/>
          <w:lang w:eastAsia="en-US"/>
        </w:rPr>
        <w:t>s</w:t>
      </w:r>
      <w:r w:rsidRPr="52E98C5C">
        <w:rPr>
          <w:rFonts w:eastAsia="Calibri"/>
          <w:lang w:eastAsia="en-US"/>
        </w:rPr>
        <w:t xml:space="preserve"> align</w:t>
      </w:r>
      <w:bookmarkEnd w:id="4"/>
      <w:r w:rsidRPr="52E98C5C">
        <w:rPr>
          <w:rFonts w:eastAsia="Calibri"/>
          <w:lang w:eastAsia="en-US"/>
        </w:rPr>
        <w:t xml:space="preserve"> </w:t>
      </w:r>
    </w:p>
    <w:tbl>
      <w:tblPr>
        <w:tblpPr w:leftFromText="180" w:rightFromText="180" w:vertAnchor="text" w:tblpX="113" w:tblpY="1"/>
        <w:tblOverlap w:val="never"/>
        <w:tblW w:w="8505" w:type="dxa"/>
        <w:tblBorders>
          <w:top w:val="single" w:sz="4" w:space="0" w:color="D5EBE8" w:themeColor="accent3"/>
          <w:left w:val="single" w:sz="4" w:space="0" w:color="D5EBE8" w:themeColor="accent3"/>
          <w:bottom w:val="single" w:sz="4" w:space="0" w:color="D5EBE8" w:themeColor="accent3"/>
          <w:right w:val="single" w:sz="4" w:space="0" w:color="D5EBE8" w:themeColor="accent3"/>
          <w:insideH w:val="single" w:sz="4" w:space="0" w:color="D5EBE8" w:themeColor="accent3"/>
          <w:insideV w:val="single" w:sz="4" w:space="0" w:color="D5EBE8" w:themeColor="accent3"/>
        </w:tblBorders>
        <w:shd w:val="clear" w:color="auto" w:fill="D5EBE8" w:themeFill="accent3"/>
        <w:tblLook w:val="04A0" w:firstRow="1" w:lastRow="0" w:firstColumn="1" w:lastColumn="0" w:noHBand="0" w:noVBand="1"/>
      </w:tblPr>
      <w:tblGrid>
        <w:gridCol w:w="8505"/>
      </w:tblGrid>
      <w:tr w:rsidR="0024755B" w:rsidRPr="006B77BB" w14:paraId="59249CE9" w14:textId="77777777">
        <w:tc>
          <w:tcPr>
            <w:tcW w:w="8505" w:type="dxa"/>
            <w:shd w:val="clear" w:color="auto" w:fill="D5EBE8" w:themeFill="accent3"/>
          </w:tcPr>
          <w:p w14:paraId="72EF531D" w14:textId="77777777" w:rsidR="00150E6B" w:rsidRDefault="00B209DF">
            <w:pPr>
              <w:pStyle w:val="Greenheading-casestudytables"/>
            </w:pPr>
            <w:r>
              <w:rPr>
                <w:rFonts w:eastAsia="Calibri"/>
                <w:noProof/>
                <w:lang w:eastAsia="en-US"/>
              </w:rPr>
              <w:drawing>
                <wp:inline distT="0" distB="0" distL="0" distR="0" wp14:anchorId="6CA483D0" wp14:editId="242D1FB5">
                  <wp:extent cx="4896000" cy="3438000"/>
                  <wp:effectExtent l="0" t="0" r="0" b="0"/>
                  <wp:docPr id="25" name="Picture 25" descr="An aerial view of Matapihi, Taurang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An aerial view of Matapihi, Tauranga."/>
                          <pic:cNvPicPr/>
                        </pic:nvPicPr>
                        <pic:blipFill rotWithShape="1">
                          <a:blip r:embed="rId31" cstate="screen">
                            <a:extLst>
                              <a:ext uri="{28A0092B-C50C-407E-A947-70E740481C1C}">
                                <a14:useLocalDpi xmlns:a14="http://schemas.microsoft.com/office/drawing/2010/main"/>
                              </a:ext>
                            </a:extLst>
                          </a:blip>
                          <a:srcRect/>
                          <a:stretch/>
                        </pic:blipFill>
                        <pic:spPr bwMode="auto">
                          <a:xfrm>
                            <a:off x="0" y="0"/>
                            <a:ext cx="4896000" cy="3438000"/>
                          </a:xfrm>
                          <a:prstGeom prst="rect">
                            <a:avLst/>
                          </a:prstGeom>
                          <a:ln>
                            <a:noFill/>
                          </a:ln>
                          <a:extLst>
                            <a:ext uri="{53640926-AAD7-44D8-BBD7-CCE9431645EC}">
                              <a14:shadowObscured xmlns:a14="http://schemas.microsoft.com/office/drawing/2010/main"/>
                            </a:ext>
                          </a:extLst>
                        </pic:spPr>
                      </pic:pic>
                    </a:graphicData>
                  </a:graphic>
                </wp:inline>
              </w:drawing>
            </w:r>
          </w:p>
          <w:p w14:paraId="5CD25D22" w14:textId="758798B5" w:rsidR="00150E6B" w:rsidRPr="009E5639" w:rsidRDefault="00150E6B" w:rsidP="009E5639">
            <w:pPr>
              <w:pStyle w:val="Greenheading-casestudytables"/>
              <w:spacing w:before="0"/>
              <w:jc w:val="right"/>
              <w:rPr>
                <w:i/>
                <w:iCs/>
              </w:rPr>
            </w:pPr>
            <w:r w:rsidRPr="009E5639">
              <w:rPr>
                <w:b w:val="0"/>
                <w:bCs/>
                <w:i/>
                <w:iCs/>
                <w:sz w:val="18"/>
                <w:szCs w:val="18"/>
              </w:rPr>
              <w:t xml:space="preserve">Image: </w:t>
            </w:r>
            <w:r w:rsidR="009E5639" w:rsidRPr="009E5639">
              <w:rPr>
                <w:b w:val="0"/>
                <w:bCs/>
                <w:i/>
                <w:iCs/>
                <w:sz w:val="18"/>
                <w:szCs w:val="18"/>
              </w:rPr>
              <w:t>Matapihi, Tauranga</w:t>
            </w:r>
          </w:p>
          <w:p w14:paraId="37C4F1CF" w14:textId="5D9D4511" w:rsidR="0024755B" w:rsidRPr="0051754D" w:rsidRDefault="00C46CEB">
            <w:pPr>
              <w:pStyle w:val="Greenheading-casestudytables"/>
            </w:pPr>
            <w:r>
              <w:t>When the science and policy stars align</w:t>
            </w:r>
          </w:p>
          <w:p w14:paraId="7CD007DE" w14:textId="7E46B1CD" w:rsidR="00A42672" w:rsidRPr="00AC3225" w:rsidRDefault="00A42672" w:rsidP="000C1C10">
            <w:pPr>
              <w:pStyle w:val="Boxtext"/>
              <w:rPr>
                <w:rFonts w:eastAsia="Calibri"/>
                <w:lang w:eastAsia="en-US"/>
              </w:rPr>
            </w:pPr>
            <w:r>
              <w:rPr>
                <w:rFonts w:eastAsia="Calibri"/>
                <w:lang w:eastAsia="en-US"/>
              </w:rPr>
              <w:t>Released in September 2022, t</w:t>
            </w:r>
            <w:r w:rsidRPr="00AC3225">
              <w:rPr>
                <w:rFonts w:eastAsia="Calibri"/>
                <w:lang w:eastAsia="en-US"/>
              </w:rPr>
              <w:t>he National Policy Statement for Highly Productive Land (NPS-HPL) protect</w:t>
            </w:r>
            <w:r>
              <w:rPr>
                <w:rFonts w:eastAsia="Calibri"/>
                <w:lang w:eastAsia="en-US"/>
              </w:rPr>
              <w:t>s</w:t>
            </w:r>
            <w:r w:rsidRPr="00AC3225">
              <w:rPr>
                <w:rFonts w:eastAsia="Calibri"/>
                <w:lang w:eastAsia="en-US"/>
              </w:rPr>
              <w:t xml:space="preserve"> Aotearoa New Zealand’s most valuable productive land for future generations. </w:t>
            </w:r>
            <w:r>
              <w:rPr>
                <w:rFonts w:eastAsia="Calibri"/>
                <w:lang w:eastAsia="en-US"/>
              </w:rPr>
              <w:t xml:space="preserve">This important </w:t>
            </w:r>
            <w:r w:rsidRPr="00AC3225">
              <w:rPr>
                <w:rFonts w:eastAsia="Calibri"/>
                <w:lang w:eastAsia="en-US"/>
              </w:rPr>
              <w:t xml:space="preserve">policy is derived from a long history of evidence-based science.  </w:t>
            </w:r>
          </w:p>
          <w:p w14:paraId="53CABBD8" w14:textId="77777777" w:rsidR="00A42672" w:rsidRPr="00AC3225" w:rsidRDefault="00A42672" w:rsidP="000C1C10">
            <w:pPr>
              <w:pStyle w:val="Boxtext"/>
              <w:rPr>
                <w:rFonts w:eastAsia="Calibri"/>
                <w:lang w:eastAsia="en-US"/>
              </w:rPr>
            </w:pPr>
            <w:r w:rsidRPr="00AC3225">
              <w:rPr>
                <w:rFonts w:eastAsia="Calibri"/>
                <w:lang w:eastAsia="en-US"/>
              </w:rPr>
              <w:t xml:space="preserve">The NPS-HPL’s origins lie in the </w:t>
            </w:r>
            <w:r>
              <w:rPr>
                <w:rFonts w:eastAsia="Calibri"/>
                <w:lang w:eastAsia="en-US"/>
              </w:rPr>
              <w:t xml:space="preserve">Ministry for the Environment and Statistics New Zealand’s </w:t>
            </w:r>
            <w:r w:rsidRPr="00AC3225">
              <w:rPr>
                <w:rFonts w:eastAsia="Calibri"/>
                <w:i/>
                <w:iCs/>
                <w:lang w:eastAsia="en-US"/>
              </w:rPr>
              <w:t>Our Land 2018</w:t>
            </w:r>
            <w:r w:rsidRPr="00AC3225">
              <w:rPr>
                <w:rFonts w:eastAsia="Calibri"/>
                <w:lang w:eastAsia="en-US"/>
              </w:rPr>
              <w:t xml:space="preserve"> report, which </w:t>
            </w:r>
            <w:r>
              <w:rPr>
                <w:rFonts w:eastAsia="Calibri"/>
                <w:lang w:eastAsia="en-US"/>
              </w:rPr>
              <w:t>revealed that</w:t>
            </w:r>
            <w:r w:rsidRPr="00AC3225">
              <w:rPr>
                <w:rFonts w:eastAsia="Calibri"/>
                <w:lang w:eastAsia="en-US"/>
              </w:rPr>
              <w:t xml:space="preserve"> large areas of our mo</w:t>
            </w:r>
            <w:r>
              <w:rPr>
                <w:rFonts w:eastAsia="Calibri"/>
                <w:lang w:eastAsia="en-US"/>
              </w:rPr>
              <w:t>st</w:t>
            </w:r>
            <w:r w:rsidRPr="00AC3225">
              <w:rPr>
                <w:rFonts w:eastAsia="Calibri"/>
                <w:lang w:eastAsia="en-US"/>
              </w:rPr>
              <w:t xml:space="preserve"> productive land were being lost to urban development and lifestyle blocks.  </w:t>
            </w:r>
          </w:p>
          <w:p w14:paraId="23953266" w14:textId="0D81D7B7" w:rsidR="00A42672" w:rsidRDefault="00A42672" w:rsidP="000C1C10">
            <w:pPr>
              <w:pStyle w:val="Boxtext"/>
              <w:rPr>
                <w:rFonts w:eastAsia="Calibri"/>
                <w:lang w:eastAsia="en-US"/>
              </w:rPr>
            </w:pPr>
            <w:r>
              <w:rPr>
                <w:rFonts w:eastAsia="Calibri"/>
                <w:lang w:eastAsia="en-US"/>
              </w:rPr>
              <w:t>A</w:t>
            </w:r>
            <w:r w:rsidRPr="00AC3225">
              <w:rPr>
                <w:rFonts w:eastAsia="Calibri"/>
                <w:lang w:eastAsia="en-US"/>
              </w:rPr>
              <w:t xml:space="preserve">bout 3,830,000 hectares </w:t>
            </w:r>
            <w:r>
              <w:rPr>
                <w:rFonts w:eastAsia="Calibri"/>
                <w:lang w:eastAsia="en-US"/>
              </w:rPr>
              <w:t xml:space="preserve">or </w:t>
            </w:r>
            <w:r w:rsidRPr="00AC3225">
              <w:rPr>
                <w:rFonts w:eastAsia="Calibri"/>
                <w:lang w:eastAsia="en-US"/>
              </w:rPr>
              <w:t>15 per cent of Aotearoa’s</w:t>
            </w:r>
            <w:r>
              <w:rPr>
                <w:rFonts w:eastAsia="Calibri"/>
                <w:lang w:eastAsia="en-US"/>
              </w:rPr>
              <w:t xml:space="preserve"> land</w:t>
            </w:r>
            <w:r w:rsidRPr="00AC3225">
              <w:rPr>
                <w:rFonts w:eastAsia="Calibri"/>
                <w:lang w:eastAsia="en-US"/>
              </w:rPr>
              <w:t xml:space="preserve"> area is </w:t>
            </w:r>
            <w:r>
              <w:rPr>
                <w:rFonts w:eastAsia="Calibri"/>
                <w:lang w:eastAsia="en-US"/>
              </w:rPr>
              <w:t xml:space="preserve">considered </w:t>
            </w:r>
            <w:r w:rsidRPr="00AC3225">
              <w:rPr>
                <w:rFonts w:eastAsia="Calibri"/>
                <w:lang w:eastAsia="en-US"/>
              </w:rPr>
              <w:t>highly productive,</w:t>
            </w:r>
            <w:r>
              <w:rPr>
                <w:rFonts w:eastAsia="Calibri"/>
                <w:lang w:eastAsia="en-US"/>
              </w:rPr>
              <w:t xml:space="preserve"> meaning it’s particularly good for growing crops or farming animals. I</w:t>
            </w:r>
            <w:r w:rsidRPr="00AC3225">
              <w:rPr>
                <w:rFonts w:eastAsia="Calibri"/>
                <w:lang w:eastAsia="en-US"/>
              </w:rPr>
              <w:t xml:space="preserve">n the past 20 years about 35,000 hectares of this </w:t>
            </w:r>
            <w:r>
              <w:rPr>
                <w:rFonts w:eastAsia="Calibri"/>
                <w:lang w:eastAsia="en-US"/>
              </w:rPr>
              <w:t xml:space="preserve">valuable resource </w:t>
            </w:r>
            <w:r w:rsidRPr="00AC3225">
              <w:rPr>
                <w:rFonts w:eastAsia="Calibri"/>
                <w:lang w:eastAsia="en-US"/>
              </w:rPr>
              <w:t xml:space="preserve">has been </w:t>
            </w:r>
            <w:r>
              <w:rPr>
                <w:rFonts w:eastAsia="Calibri"/>
                <w:lang w:eastAsia="en-US"/>
              </w:rPr>
              <w:t xml:space="preserve">used </w:t>
            </w:r>
            <w:r w:rsidRPr="00AC3225">
              <w:rPr>
                <w:rFonts w:eastAsia="Calibri"/>
                <w:lang w:eastAsia="en-US"/>
              </w:rPr>
              <w:t>for urban development</w:t>
            </w:r>
            <w:r>
              <w:rPr>
                <w:rFonts w:eastAsia="Calibri"/>
                <w:lang w:eastAsia="en-US"/>
              </w:rPr>
              <w:t>, making it unavailable for food production</w:t>
            </w:r>
            <w:r w:rsidRPr="00AC3225">
              <w:rPr>
                <w:rFonts w:eastAsia="Calibri"/>
                <w:lang w:eastAsia="en-US"/>
              </w:rPr>
              <w:t xml:space="preserve">. </w:t>
            </w:r>
            <w:r>
              <w:rPr>
                <w:rFonts w:eastAsia="Calibri"/>
                <w:lang w:eastAsia="en-US"/>
              </w:rPr>
              <w:t xml:space="preserve">The data in </w:t>
            </w:r>
            <w:r>
              <w:rPr>
                <w:rFonts w:eastAsia="Calibri"/>
                <w:i/>
                <w:iCs/>
                <w:lang w:eastAsia="en-US"/>
              </w:rPr>
              <w:t xml:space="preserve">Our Land 2018 </w:t>
            </w:r>
            <w:r>
              <w:rPr>
                <w:rFonts w:eastAsia="Calibri"/>
                <w:lang w:eastAsia="en-US"/>
              </w:rPr>
              <w:t xml:space="preserve">articulated </w:t>
            </w:r>
            <w:r w:rsidRPr="00AC3225">
              <w:rPr>
                <w:rFonts w:eastAsia="Calibri"/>
                <w:lang w:eastAsia="en-US"/>
              </w:rPr>
              <w:t xml:space="preserve">the long-held concerns of many in Aotearoa’s soil science community. </w:t>
            </w:r>
          </w:p>
          <w:p w14:paraId="0B81DDD3" w14:textId="4FD74556" w:rsidR="000C1C10" w:rsidRPr="000C1C10" w:rsidRDefault="000C1C10" w:rsidP="000C1C10">
            <w:pPr>
              <w:pStyle w:val="Boxtext"/>
              <w:rPr>
                <w:rFonts w:eastAsia="Calibri"/>
                <w:lang w:eastAsia="en-US"/>
              </w:rPr>
            </w:pPr>
            <w:r w:rsidRPr="000C1C10">
              <w:rPr>
                <w:rFonts w:eastAsia="Calibri"/>
                <w:lang w:eastAsia="en-US"/>
              </w:rPr>
              <w:t xml:space="preserve">Principal Scientist at the Ministry for the Environment, Fiona Curran-Cournane is a land and soil scientist who has studied the loss of highly productive land. Her previous work, including on Auckland Council’s Unitary Plan, demonstrated how development disproportionately encroached on the country’s best land and soil.   </w:t>
            </w:r>
          </w:p>
          <w:p w14:paraId="10279C8E" w14:textId="08D9893B" w:rsidR="000C1C10" w:rsidRPr="000C1C10" w:rsidRDefault="000C1C10" w:rsidP="000C1C10">
            <w:pPr>
              <w:pStyle w:val="Boxtext"/>
              <w:rPr>
                <w:rFonts w:eastAsia="Calibri"/>
                <w:lang w:eastAsia="en-US"/>
              </w:rPr>
            </w:pPr>
            <w:r w:rsidRPr="000C1C10">
              <w:rPr>
                <w:rFonts w:eastAsia="Calibri"/>
                <w:lang w:eastAsia="en-US"/>
              </w:rPr>
              <w:t xml:space="preserve">Curran-Cournane explains the importance of the New Zealand Land Resource Inventory, a national database that uses data from aerial photography, published and unpublished reference material, and extensive field work. The Inventory includes a Land Use Capability (LUC) classification, which rates land from the most versatile (class 1), to unstable, erosion-prone land that is not suitable for any productive use (class 8). </w:t>
            </w:r>
          </w:p>
          <w:p w14:paraId="5AADB034" w14:textId="6AF92D3E" w:rsidR="000C1C10" w:rsidRPr="000C1C10" w:rsidRDefault="000C1C10" w:rsidP="000C1C10">
            <w:pPr>
              <w:pStyle w:val="Boxtext"/>
              <w:rPr>
                <w:rFonts w:eastAsia="Calibri"/>
                <w:lang w:eastAsia="en-US"/>
              </w:rPr>
            </w:pPr>
            <w:r w:rsidRPr="000C1C10">
              <w:rPr>
                <w:rFonts w:eastAsia="Calibri"/>
                <w:lang w:eastAsia="en-US"/>
              </w:rPr>
              <w:lastRenderedPageBreak/>
              <w:t xml:space="preserve">The LUC system created a common understanding of land types, and the database underpinned years of work by many soil scientists. Ministry for the Environment Senior Policy Analyst Alex Macdonald says the LUC classification was the “only database comprehensive enough to underpin national policy”. </w:t>
            </w:r>
          </w:p>
          <w:p w14:paraId="18F7C5C8" w14:textId="1422AD82" w:rsidR="000C1C10" w:rsidRPr="000C1C10" w:rsidRDefault="000C1C10" w:rsidP="000C1C10">
            <w:pPr>
              <w:pStyle w:val="Boxtext"/>
              <w:rPr>
                <w:rFonts w:eastAsia="Calibri"/>
                <w:lang w:eastAsia="en-US"/>
              </w:rPr>
            </w:pPr>
            <w:r w:rsidRPr="000C1C10">
              <w:rPr>
                <w:rFonts w:eastAsia="Calibri"/>
                <w:lang w:eastAsia="en-US"/>
              </w:rPr>
              <w:t>Curran-Cournane also notes that data held by councils was critical in telling the story of our changing landscape.</w:t>
            </w:r>
            <w:r w:rsidRPr="000C1C10" w:rsidDel="00C41CBB">
              <w:rPr>
                <w:rFonts w:eastAsia="Calibri"/>
                <w:lang w:eastAsia="en-US"/>
              </w:rPr>
              <w:t xml:space="preserve"> </w:t>
            </w:r>
            <w:r w:rsidRPr="000C1C10">
              <w:rPr>
                <w:rFonts w:eastAsia="Calibri"/>
                <w:lang w:eastAsia="en-US"/>
              </w:rPr>
              <w:t xml:space="preserve">She references historic geospatial layers that show how Auckland’s urban area has expanded since 1915. Other important datasets included information on highly productive land earmarked for development, and maps that showed the number of rural subdivision resource consents in areas not intended for built development. Publishing this information in peer-reviewed scientific journals and technical reports meant the data gained credibility and was made more accessible.   </w:t>
            </w:r>
          </w:p>
          <w:p w14:paraId="746B4166" w14:textId="68432892" w:rsidR="000C1C10" w:rsidRPr="000C1C10" w:rsidRDefault="000C1C10" w:rsidP="000C1C10">
            <w:pPr>
              <w:pStyle w:val="Boxtext"/>
              <w:rPr>
                <w:rFonts w:eastAsia="Calibri"/>
                <w:lang w:eastAsia="en-US"/>
              </w:rPr>
            </w:pPr>
            <w:r w:rsidRPr="000C1C10">
              <w:rPr>
                <w:rFonts w:eastAsia="Calibri"/>
                <w:lang w:eastAsia="en-US"/>
              </w:rPr>
              <w:t xml:space="preserve">Years of work by </w:t>
            </w:r>
            <w:r w:rsidRPr="000C1C10" w:rsidDel="00CA33E1">
              <w:rPr>
                <w:rFonts w:eastAsia="Calibri"/>
                <w:lang w:eastAsia="en-US"/>
              </w:rPr>
              <w:t>the soil science community</w:t>
            </w:r>
            <w:r w:rsidRPr="000C1C10">
              <w:rPr>
                <w:rFonts w:eastAsia="Calibri"/>
                <w:lang w:eastAsia="en-US"/>
              </w:rPr>
              <w:t xml:space="preserve">, articulated in </w:t>
            </w:r>
            <w:r w:rsidRPr="000C1C10">
              <w:rPr>
                <w:rFonts w:eastAsia="Calibri"/>
                <w:i/>
                <w:iCs/>
                <w:lang w:eastAsia="en-US"/>
              </w:rPr>
              <w:t>Our Land 2018</w:t>
            </w:r>
            <w:r w:rsidRPr="000C1C10">
              <w:rPr>
                <w:rFonts w:eastAsia="Calibri"/>
                <w:lang w:eastAsia="en-US"/>
              </w:rPr>
              <w:t>, set the stage for Environment Minister David Parker’s announcement in late 2018</w:t>
            </w:r>
            <w:r w:rsidRPr="000C1C10" w:rsidDel="00CA33E1">
              <w:rPr>
                <w:rFonts w:eastAsia="Calibri"/>
                <w:lang w:eastAsia="en-US"/>
              </w:rPr>
              <w:t xml:space="preserve"> </w:t>
            </w:r>
            <w:r w:rsidRPr="000C1C10">
              <w:rPr>
                <w:rFonts w:eastAsia="Calibri"/>
                <w:lang w:eastAsia="en-US"/>
              </w:rPr>
              <w:t xml:space="preserve">that the Government would develop policy to slow the loss of highly productive land.  </w:t>
            </w:r>
          </w:p>
          <w:p w14:paraId="78972D5C" w14:textId="77777777" w:rsidR="000C1C10" w:rsidRPr="000C1C10" w:rsidRDefault="000C1C10" w:rsidP="000C1C10">
            <w:pPr>
              <w:pStyle w:val="Boxheading0"/>
              <w:rPr>
                <w:rFonts w:eastAsia="Calibri"/>
                <w:lang w:eastAsia="en-US"/>
              </w:rPr>
            </w:pPr>
            <w:r w:rsidRPr="000C1C10">
              <w:rPr>
                <w:rFonts w:eastAsia="Calibri"/>
                <w:lang w:eastAsia="en-US"/>
              </w:rPr>
              <w:t xml:space="preserve">The road to policy </w:t>
            </w:r>
          </w:p>
          <w:p w14:paraId="5AB407CC" w14:textId="77777777" w:rsidR="000C1C10" w:rsidRPr="000C1C10" w:rsidRDefault="000C1C10" w:rsidP="000C1C10">
            <w:pPr>
              <w:pStyle w:val="Boxtext"/>
            </w:pPr>
            <w:r w:rsidRPr="000C1C10">
              <w:t xml:space="preserve">When it came to writing the NPS-HPL, the policy team had to consider both the soil science and the potential economic impact, especially on the already rising cost of housing in New Zealand. Macdonald says developing the policy meant balancing multiple potential outcomes.  </w:t>
            </w:r>
          </w:p>
          <w:p w14:paraId="479C142C" w14:textId="14783EB8" w:rsidR="000C1C10" w:rsidRPr="000C1C10" w:rsidRDefault="00C72338" w:rsidP="000C1C10">
            <w:pPr>
              <w:pStyle w:val="Boxtext"/>
            </w:pPr>
            <w:r>
              <w:rPr>
                <w:noProof/>
              </w:rPr>
              <w:drawing>
                <wp:anchor distT="0" distB="0" distL="114300" distR="114300" simplePos="0" relativeHeight="251658240" behindDoc="0" locked="0" layoutInCell="1" allowOverlap="1" wp14:anchorId="5BD32F6F" wp14:editId="5F187697">
                  <wp:simplePos x="0" y="0"/>
                  <wp:positionH relativeFrom="column">
                    <wp:posOffset>2131060</wp:posOffset>
                  </wp:positionH>
                  <wp:positionV relativeFrom="paragraph">
                    <wp:posOffset>565785</wp:posOffset>
                  </wp:positionV>
                  <wp:extent cx="2997835" cy="1992630"/>
                  <wp:effectExtent l="0" t="0" r="0" b="7620"/>
                  <wp:wrapThrough wrapText="bothSides">
                    <wp:wrapPolygon edited="0">
                      <wp:start x="0" y="0"/>
                      <wp:lineTo x="0" y="21476"/>
                      <wp:lineTo x="21412" y="21476"/>
                      <wp:lineTo x="21412" y="0"/>
                      <wp:lineTo x="0" y="0"/>
                    </wp:wrapPolygon>
                  </wp:wrapThrough>
                  <wp:docPr id="34" name="Picture 34" descr="An aerial view of housing development at Hobsonville Point, Aucklan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An aerial view of housing development at Hobsonville Point, Auckland. "/>
                          <pic:cNvPicPr>
                            <a:picLocks noChangeAspect="1" noChangeArrowheads="1"/>
                          </pic:cNvPicPr>
                        </pic:nvPicPr>
                        <pic:blipFill>
                          <a:blip r:embed="rId32" cstate="screen">
                            <a:extLst>
                              <a:ext uri="{28A0092B-C50C-407E-A947-70E740481C1C}">
                                <a14:useLocalDpi xmlns:a14="http://schemas.microsoft.com/office/drawing/2010/main"/>
                              </a:ext>
                            </a:extLst>
                          </a:blip>
                          <a:srcRect/>
                          <a:stretch>
                            <a:fillRect/>
                          </a:stretch>
                        </pic:blipFill>
                        <pic:spPr bwMode="auto">
                          <a:xfrm>
                            <a:off x="0" y="0"/>
                            <a:ext cx="2997835" cy="19926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C1C10" w:rsidRPr="000C1C10">
              <w:t xml:space="preserve">“There were clear costs and risks of working on that interface of urban growth and soil protection. As policy people and planners, we had to navigate that, guided by robust evidence and science, to come up with solutions that will work now and in the future.” </w:t>
            </w:r>
          </w:p>
          <w:p w14:paraId="0E113A0F" w14:textId="77777777" w:rsidR="00507D3C" w:rsidRDefault="000C1C10" w:rsidP="00507D3C">
            <w:pPr>
              <w:pStyle w:val="Boxtext"/>
              <w:spacing w:after="0"/>
            </w:pPr>
            <w:r w:rsidRPr="000C1C10">
              <w:t>Both Macdonald and Curran-Cournane say science has a further role to play in monitoring how effective the NPS-HPL is over time. “Policy is only as good as its effectiveness and we will need a really strong evidence base to assess how it’s working or whether adjustments should be made to the policy,” Curran-Cournane says.</w:t>
            </w:r>
          </w:p>
          <w:p w14:paraId="7EECAFE3" w14:textId="68167A0E" w:rsidR="0024755B" w:rsidRPr="00C15722" w:rsidRDefault="009E5639" w:rsidP="00507D3C">
            <w:pPr>
              <w:pStyle w:val="Boxtext"/>
              <w:spacing w:before="0"/>
              <w:jc w:val="right"/>
            </w:pPr>
            <w:r w:rsidRPr="009E5639">
              <w:rPr>
                <w:i/>
                <w:iCs/>
                <w:sz w:val="18"/>
                <w:szCs w:val="18"/>
              </w:rPr>
              <w:t>Image: Hobsonville Point, Auckland</w:t>
            </w:r>
            <w:r w:rsidR="00507D3C">
              <w:rPr>
                <w:i/>
                <w:iCs/>
                <w:sz w:val="18"/>
                <w:szCs w:val="18"/>
              </w:rPr>
              <w:br/>
              <w:t xml:space="preserve">Credit: </w:t>
            </w:r>
            <w:r w:rsidR="007415F6">
              <w:rPr>
                <w:i/>
                <w:iCs/>
                <w:sz w:val="18"/>
                <w:szCs w:val="18"/>
              </w:rPr>
              <w:t>Kāinga Ora</w:t>
            </w:r>
            <w:r w:rsidR="00E630A0">
              <w:rPr>
                <w:i/>
                <w:iCs/>
                <w:sz w:val="18"/>
                <w:szCs w:val="18"/>
              </w:rPr>
              <w:t xml:space="preserve"> – Homes and Communities</w:t>
            </w:r>
          </w:p>
        </w:tc>
      </w:tr>
    </w:tbl>
    <w:p w14:paraId="3AFBD805" w14:textId="4A3CAAFB" w:rsidR="00AC3225" w:rsidRDefault="00AC3225">
      <w:pPr>
        <w:spacing w:before="0" w:after="200" w:line="276" w:lineRule="auto"/>
        <w:jc w:val="left"/>
        <w:rPr>
          <w:rFonts w:eastAsia="Calibri" w:cs="Arial"/>
          <w:lang w:eastAsia="en-US"/>
        </w:rPr>
      </w:pPr>
      <w:r>
        <w:rPr>
          <w:rFonts w:eastAsia="Calibri" w:cs="Arial"/>
          <w:lang w:eastAsia="en-US"/>
        </w:rPr>
        <w:lastRenderedPageBreak/>
        <w:br w:type="page"/>
      </w:r>
    </w:p>
    <w:p w14:paraId="4718B309" w14:textId="77777777" w:rsidR="00712C49" w:rsidRDefault="00712C49" w:rsidP="009F6699">
      <w:pPr>
        <w:pStyle w:val="Heading1"/>
        <w:rPr>
          <w:rFonts w:eastAsia="Calibri"/>
          <w:lang w:eastAsia="en-US"/>
        </w:rPr>
      </w:pPr>
      <w:bookmarkStart w:id="5" w:name="_Toc127368795"/>
      <w:r w:rsidRPr="00712C49">
        <w:rPr>
          <w:rFonts w:eastAsia="Calibri"/>
          <w:lang w:eastAsia="en-US"/>
        </w:rPr>
        <w:lastRenderedPageBreak/>
        <w:t>Litter data comes full circle</w:t>
      </w:r>
      <w:bookmarkEnd w:id="5"/>
      <w:r w:rsidRPr="00712C49">
        <w:rPr>
          <w:rFonts w:eastAsia="Calibri"/>
          <w:lang w:eastAsia="en-US"/>
        </w:rPr>
        <w:t xml:space="preserve"> </w:t>
      </w:r>
    </w:p>
    <w:tbl>
      <w:tblPr>
        <w:tblpPr w:leftFromText="180" w:rightFromText="180" w:vertAnchor="text" w:tblpX="113" w:tblpY="1"/>
        <w:tblOverlap w:val="never"/>
        <w:tblW w:w="8505" w:type="dxa"/>
        <w:tblBorders>
          <w:top w:val="single" w:sz="4" w:space="0" w:color="D5EBE8" w:themeColor="accent3"/>
          <w:left w:val="single" w:sz="4" w:space="0" w:color="D5EBE8" w:themeColor="accent3"/>
          <w:bottom w:val="single" w:sz="4" w:space="0" w:color="D5EBE8" w:themeColor="accent3"/>
          <w:right w:val="single" w:sz="4" w:space="0" w:color="D5EBE8" w:themeColor="accent3"/>
          <w:insideH w:val="single" w:sz="4" w:space="0" w:color="D5EBE8" w:themeColor="accent3"/>
          <w:insideV w:val="single" w:sz="4" w:space="0" w:color="D5EBE8" w:themeColor="accent3"/>
        </w:tblBorders>
        <w:shd w:val="clear" w:color="auto" w:fill="D5EBE8" w:themeFill="accent3"/>
        <w:tblLook w:val="04A0" w:firstRow="1" w:lastRow="0" w:firstColumn="1" w:lastColumn="0" w:noHBand="0" w:noVBand="1"/>
      </w:tblPr>
      <w:tblGrid>
        <w:gridCol w:w="8505"/>
      </w:tblGrid>
      <w:tr w:rsidR="000C1C10" w:rsidRPr="006B77BB" w14:paraId="65A606CE" w14:textId="77777777">
        <w:tc>
          <w:tcPr>
            <w:tcW w:w="8505" w:type="dxa"/>
            <w:shd w:val="clear" w:color="auto" w:fill="D5EBE8" w:themeFill="accent3"/>
          </w:tcPr>
          <w:p w14:paraId="25637458" w14:textId="77777777" w:rsidR="00416647" w:rsidRDefault="000C1C10">
            <w:pPr>
              <w:pStyle w:val="Greenheading-casestudytables"/>
            </w:pPr>
            <w:r>
              <w:rPr>
                <w:rFonts w:eastAsia="Calibri"/>
                <w:noProof/>
                <w:lang w:eastAsia="en-US"/>
              </w:rPr>
              <w:drawing>
                <wp:inline distT="0" distB="0" distL="0" distR="0" wp14:anchorId="2D5FF703" wp14:editId="591DECF3">
                  <wp:extent cx="4896000" cy="3438000"/>
                  <wp:effectExtent l="0" t="0" r="0" b="0"/>
                  <wp:docPr id="27" name="Picture 27" descr="Three people wearing high-viz vests on a beach picking up rubbis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Three people wearing high-viz vests on a beach picking up rubbish."/>
                          <pic:cNvPicPr/>
                        </pic:nvPicPr>
                        <pic:blipFill>
                          <a:blip r:embed="rId33" cstate="screen">
                            <a:extLst>
                              <a:ext uri="{28A0092B-C50C-407E-A947-70E740481C1C}">
                                <a14:useLocalDpi xmlns:a14="http://schemas.microsoft.com/office/drawing/2010/main"/>
                              </a:ext>
                            </a:extLst>
                          </a:blip>
                          <a:srcRect/>
                          <a:stretch>
                            <a:fillRect/>
                          </a:stretch>
                        </pic:blipFill>
                        <pic:spPr bwMode="auto">
                          <a:xfrm>
                            <a:off x="0" y="0"/>
                            <a:ext cx="4896000" cy="3438000"/>
                          </a:xfrm>
                          <a:prstGeom prst="rect">
                            <a:avLst/>
                          </a:prstGeom>
                          <a:ln>
                            <a:noFill/>
                          </a:ln>
                          <a:extLst>
                            <a:ext uri="{53640926-AAD7-44D8-BBD7-CCE9431645EC}">
                              <a14:shadowObscured xmlns:a14="http://schemas.microsoft.com/office/drawing/2010/main"/>
                            </a:ext>
                          </a:extLst>
                        </pic:spPr>
                      </pic:pic>
                    </a:graphicData>
                  </a:graphic>
                </wp:inline>
              </w:drawing>
            </w:r>
          </w:p>
          <w:p w14:paraId="21FF4EE9" w14:textId="0EA5E6C0" w:rsidR="00416647" w:rsidRPr="00416647" w:rsidRDefault="00416647" w:rsidP="00416647">
            <w:pPr>
              <w:pStyle w:val="Greenheading-casestudytables"/>
              <w:spacing w:before="0"/>
              <w:jc w:val="right"/>
              <w:rPr>
                <w:b w:val="0"/>
                <w:bCs/>
                <w:i/>
                <w:iCs/>
                <w:sz w:val="18"/>
                <w:szCs w:val="18"/>
              </w:rPr>
            </w:pPr>
            <w:r w:rsidRPr="00416647">
              <w:rPr>
                <w:b w:val="0"/>
                <w:bCs/>
                <w:i/>
                <w:iCs/>
                <w:sz w:val="18"/>
                <w:szCs w:val="18"/>
              </w:rPr>
              <w:t xml:space="preserve">Image: A </w:t>
            </w:r>
            <w:r w:rsidR="00283B6A">
              <w:rPr>
                <w:b w:val="0"/>
                <w:bCs/>
                <w:i/>
                <w:iCs/>
                <w:sz w:val="18"/>
                <w:szCs w:val="18"/>
              </w:rPr>
              <w:t>L</w:t>
            </w:r>
            <w:r w:rsidR="008B616C">
              <w:rPr>
                <w:b w:val="0"/>
                <w:bCs/>
                <w:i/>
                <w:iCs/>
                <w:sz w:val="18"/>
                <w:szCs w:val="18"/>
              </w:rPr>
              <w:t xml:space="preserve">itter </w:t>
            </w:r>
            <w:r w:rsidR="00283B6A">
              <w:rPr>
                <w:b w:val="0"/>
                <w:bCs/>
                <w:i/>
                <w:iCs/>
                <w:sz w:val="18"/>
                <w:szCs w:val="18"/>
              </w:rPr>
              <w:t xml:space="preserve">Intelligence Programme </w:t>
            </w:r>
            <w:r w:rsidRPr="00416647">
              <w:rPr>
                <w:b w:val="0"/>
                <w:bCs/>
                <w:i/>
                <w:iCs/>
                <w:sz w:val="18"/>
                <w:szCs w:val="18"/>
              </w:rPr>
              <w:t>beach clean</w:t>
            </w:r>
            <w:r w:rsidR="008B508D">
              <w:rPr>
                <w:b w:val="0"/>
                <w:bCs/>
                <w:i/>
                <w:iCs/>
                <w:sz w:val="18"/>
                <w:szCs w:val="18"/>
              </w:rPr>
              <w:t>-</w:t>
            </w:r>
            <w:r w:rsidRPr="00416647">
              <w:rPr>
                <w:b w:val="0"/>
                <w:bCs/>
                <w:i/>
                <w:iCs/>
                <w:sz w:val="18"/>
                <w:szCs w:val="18"/>
              </w:rPr>
              <w:t>up on Kāpiti Island</w:t>
            </w:r>
          </w:p>
          <w:p w14:paraId="3D43D455" w14:textId="633529EC" w:rsidR="000C1C10" w:rsidRPr="0051754D" w:rsidRDefault="00C46CEB">
            <w:pPr>
              <w:pStyle w:val="Greenheading-casestudytables"/>
            </w:pPr>
            <w:r>
              <w:t>Litte</w:t>
            </w:r>
            <w:r w:rsidR="002F1849">
              <w:t>r</w:t>
            </w:r>
            <w:r>
              <w:t xml:space="preserve"> data comes full circle</w:t>
            </w:r>
          </w:p>
          <w:p w14:paraId="625658DE" w14:textId="6E91DAF2" w:rsidR="000C1C10" w:rsidRPr="000C1C10" w:rsidRDefault="000C1C10" w:rsidP="000C1C10">
            <w:pPr>
              <w:pStyle w:val="Boxtext"/>
            </w:pPr>
            <w:r w:rsidRPr="000C1C10">
              <w:t xml:space="preserve">Just five years ago there was almost no data on the quantity, type and location of litter and plastics in New Zealand. But now, the Litter Intelligence programme – a unique collaboration between the Ministry for the Environment, the Department of Conservation, Statistics New Zealand and Sustainable Coastlines – provides top-tier information on plastic pollution from beaches across the country. </w:t>
            </w:r>
          </w:p>
          <w:p w14:paraId="259C3715" w14:textId="737853E2" w:rsidR="000C1C10" w:rsidRPr="000C1C10" w:rsidRDefault="000C1C10" w:rsidP="000C1C10">
            <w:pPr>
              <w:pStyle w:val="Boxtext"/>
            </w:pPr>
            <w:r w:rsidRPr="000C1C10">
              <w:t xml:space="preserve">Data from the programme informed </w:t>
            </w:r>
            <w:r w:rsidRPr="000C1C10">
              <w:rPr>
                <w:i/>
                <w:iCs/>
              </w:rPr>
              <w:t>Rethinking Plastics</w:t>
            </w:r>
            <w:r w:rsidRPr="000C1C10">
              <w:t>,</w:t>
            </w:r>
            <w:r w:rsidRPr="000C1C10">
              <w:rPr>
                <w:i/>
                <w:iCs/>
              </w:rPr>
              <w:t xml:space="preserve"> </w:t>
            </w:r>
            <w:r w:rsidRPr="000C1C10">
              <w:t>the major report</w:t>
            </w:r>
            <w:r w:rsidRPr="000C1C10">
              <w:rPr>
                <w:i/>
                <w:iCs/>
              </w:rPr>
              <w:t xml:space="preserve"> </w:t>
            </w:r>
            <w:r w:rsidRPr="000C1C10">
              <w:t>from the Office of the Prime Minister’s Chief Science Advisor, and has shaped policies to phase out single-use plastics.</w:t>
            </w:r>
          </w:p>
          <w:p w14:paraId="74F9F2D3" w14:textId="77777777" w:rsidR="000C1C10" w:rsidRPr="000C1C10" w:rsidRDefault="000C1C10" w:rsidP="000C1C10">
            <w:pPr>
              <w:pStyle w:val="Boxtext"/>
            </w:pPr>
            <w:r w:rsidRPr="000C1C10">
              <w:t xml:space="preserve">When the Ministry’s waste team assumed responsibility for the Litter Act in 2016 they quickly realised they would need more robust data. In order to review and recommend changes to the Litter Act they would need to know the amount and type of waste polluting our environment, as well as the critical pollution areas.  </w:t>
            </w:r>
          </w:p>
          <w:p w14:paraId="33E56C75" w14:textId="77777777" w:rsidR="000C1C10" w:rsidRPr="000C1C10" w:rsidRDefault="000C1C10" w:rsidP="000C1C10">
            <w:pPr>
              <w:pStyle w:val="Boxtext"/>
            </w:pPr>
            <w:r w:rsidRPr="000C1C10">
              <w:t xml:space="preserve">The Ministry’s Waste Minimisation Fund saw potential in Sustainable Coastlines Charitable Trust. At the time, Sustainable Coastlines had an excellent network of volunteers doing beach clean-ups and delivering education programmes. </w:t>
            </w:r>
          </w:p>
          <w:p w14:paraId="037E9C40" w14:textId="6A37060D" w:rsidR="000C1C10" w:rsidRPr="000C1C10" w:rsidRDefault="000C1C10" w:rsidP="000C1C10">
            <w:pPr>
              <w:pStyle w:val="Boxtext"/>
            </w:pPr>
            <w:r w:rsidRPr="000C1C10">
              <w:t xml:space="preserve">“We felt they had a critical role as a grass-roots, beach clean-up project,” Waste Streams Policy Team Manager Liz Butcher says. </w:t>
            </w:r>
          </w:p>
          <w:p w14:paraId="198A4DA5" w14:textId="77777777" w:rsidR="000C1C10" w:rsidRPr="000C1C10" w:rsidRDefault="000C1C10" w:rsidP="000C1C10">
            <w:pPr>
              <w:pStyle w:val="Boxtext"/>
            </w:pPr>
            <w:r w:rsidRPr="000C1C10">
              <w:t xml:space="preserve">The Ministry’s Waste and Resource Efficiency group connected Sustainable Coastlines with experts at the Department of Conservation, Statistics New Zealand, and the Ministry’s environmental reporting specialists. </w:t>
            </w:r>
          </w:p>
          <w:p w14:paraId="69D16E35" w14:textId="53F31A6F" w:rsidR="000C1C10" w:rsidRPr="000C1C10" w:rsidRDefault="000C1C10" w:rsidP="000C1C10">
            <w:pPr>
              <w:pStyle w:val="Boxtext"/>
            </w:pPr>
            <w:r w:rsidRPr="000C1C10">
              <w:lastRenderedPageBreak/>
              <w:t xml:space="preserve">Together, this group would expand the current beach clean-up efforts into a rigorous, long-term monitoring programme. The new programme would create a standardised methodology and develop and run programmes to train volunteer groups to collect, identify and record litter items. </w:t>
            </w:r>
          </w:p>
          <w:p w14:paraId="227DDB18" w14:textId="77777777" w:rsidR="000C1C10" w:rsidRPr="000C1C10" w:rsidRDefault="000C1C10" w:rsidP="000C1C10">
            <w:pPr>
              <w:pStyle w:val="Boxtext"/>
            </w:pPr>
            <w:r w:rsidRPr="000C1C10">
              <w:t xml:space="preserve">The revised programme gained Waste Minimisation Fund backing and the Litter Intelligence data meets Statistics New Zealand’s highest, tier-1 rating. This means it can be used in formal environmental reporting, and act as baseline data to show changes in our environment. </w:t>
            </w:r>
          </w:p>
          <w:p w14:paraId="514AFA84" w14:textId="77777777" w:rsidR="000C1C10" w:rsidRPr="000C1C10" w:rsidRDefault="000C1C10" w:rsidP="000C1C10">
            <w:pPr>
              <w:pStyle w:val="Boxtext"/>
            </w:pPr>
            <w:r w:rsidRPr="000C1C10">
              <w:t xml:space="preserve">Butcher says having the right skills around the table was critical to the project’s success. </w:t>
            </w:r>
          </w:p>
          <w:p w14:paraId="447968C7" w14:textId="35DE9915" w:rsidR="000C1C10" w:rsidRPr="000C1C10" w:rsidRDefault="000C1C10" w:rsidP="000C1C10">
            <w:pPr>
              <w:pStyle w:val="Boxtext"/>
            </w:pPr>
            <w:r w:rsidRPr="000C1C10">
              <w:t xml:space="preserve"> “You really need people with the right level of science capability on all sides. At one point an independent contractor came in who was able to speak all the relevant languages – government, science, and not-for-profit – and things worked really well from that point.” </w:t>
            </w:r>
          </w:p>
          <w:p w14:paraId="00B5776F" w14:textId="37A37839" w:rsidR="000C1C10" w:rsidRPr="000C1C10" w:rsidRDefault="004808B5" w:rsidP="000C1C10">
            <w:pPr>
              <w:pStyle w:val="Boxtext"/>
            </w:pPr>
            <w:r>
              <w:rPr>
                <w:rFonts w:eastAsia="Calibri"/>
                <w:noProof/>
                <w:lang w:eastAsia="en-US"/>
              </w:rPr>
              <w:drawing>
                <wp:anchor distT="0" distB="0" distL="114300" distR="114300" simplePos="0" relativeHeight="251658244" behindDoc="0" locked="0" layoutInCell="1" allowOverlap="1" wp14:anchorId="4FDEB052" wp14:editId="0E5FED8C">
                  <wp:simplePos x="0" y="0"/>
                  <wp:positionH relativeFrom="column">
                    <wp:posOffset>3196590</wp:posOffset>
                  </wp:positionH>
                  <wp:positionV relativeFrom="paragraph">
                    <wp:posOffset>168910</wp:posOffset>
                  </wp:positionV>
                  <wp:extent cx="1908175" cy="2861945"/>
                  <wp:effectExtent l="0" t="0" r="0" b="0"/>
                  <wp:wrapThrough wrapText="bothSides">
                    <wp:wrapPolygon edited="0">
                      <wp:start x="0" y="0"/>
                      <wp:lineTo x="0" y="21423"/>
                      <wp:lineTo x="21348" y="21423"/>
                      <wp:lineTo x="21348" y="0"/>
                      <wp:lineTo x="0" y="0"/>
                    </wp:wrapPolygon>
                  </wp:wrapThrough>
                  <wp:docPr id="14" name="Picture 14" descr="A girl collecting rubbish in a bag on a rocky bea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A girl collecting rubbish in a bag on a rocky beach."/>
                          <pic:cNvPicPr/>
                        </pic:nvPicPr>
                        <pic:blipFill>
                          <a:blip r:embed="rId34" cstate="screen">
                            <a:extLst>
                              <a:ext uri="{28A0092B-C50C-407E-A947-70E740481C1C}">
                                <a14:useLocalDpi xmlns:a14="http://schemas.microsoft.com/office/drawing/2010/main"/>
                              </a:ext>
                            </a:extLst>
                          </a:blip>
                          <a:stretch>
                            <a:fillRect/>
                          </a:stretch>
                        </pic:blipFill>
                        <pic:spPr>
                          <a:xfrm>
                            <a:off x="0" y="0"/>
                            <a:ext cx="1908175" cy="2861945"/>
                          </a:xfrm>
                          <a:prstGeom prst="rect">
                            <a:avLst/>
                          </a:prstGeom>
                        </pic:spPr>
                      </pic:pic>
                    </a:graphicData>
                  </a:graphic>
                  <wp14:sizeRelH relativeFrom="margin">
                    <wp14:pctWidth>0</wp14:pctWidth>
                  </wp14:sizeRelH>
                  <wp14:sizeRelV relativeFrom="margin">
                    <wp14:pctHeight>0</wp14:pctHeight>
                  </wp14:sizeRelV>
                </wp:anchor>
              </w:drawing>
            </w:r>
            <w:r w:rsidR="000C1C10" w:rsidRPr="000C1C10">
              <w:t>Waste Minimisation funding also played a big role, and Butcher</w:t>
            </w:r>
            <w:r w:rsidR="000C1C10" w:rsidRPr="000C1C10" w:rsidDel="00124698">
              <w:t xml:space="preserve"> </w:t>
            </w:r>
            <w:r w:rsidR="000C1C10" w:rsidRPr="000C1C10">
              <w:t xml:space="preserve">says this gave Sustainable Coastlines the opportunity to “build their capacity and contribute to policy”.  </w:t>
            </w:r>
          </w:p>
          <w:p w14:paraId="1E8208C3" w14:textId="77777777" w:rsidR="000C1C10" w:rsidRPr="000C1C10" w:rsidRDefault="000C1C10" w:rsidP="000C1C10">
            <w:pPr>
              <w:pStyle w:val="Boxtext"/>
            </w:pPr>
            <w:r w:rsidRPr="000C1C10">
              <w:t>“It really reinforced how pervasive plastics are in the environment,” Butcher</w:t>
            </w:r>
            <w:r w:rsidRPr="000C1C10" w:rsidDel="00124698">
              <w:t xml:space="preserve"> </w:t>
            </w:r>
            <w:r w:rsidRPr="000C1C10">
              <w:t xml:space="preserve">says. </w:t>
            </w:r>
          </w:p>
          <w:p w14:paraId="7D96E4A6" w14:textId="06AE23F3" w:rsidR="000C1C10" w:rsidRPr="000C1C10" w:rsidRDefault="000C1C10" w:rsidP="000C1C10">
            <w:pPr>
              <w:pStyle w:val="Boxtext"/>
            </w:pPr>
            <w:r w:rsidRPr="000C1C10">
              <w:t xml:space="preserve">While the results confirmed many existing assumptions about plastic pollution, Liz says tier-1 evidence is required for providing the evidence for policies. </w:t>
            </w:r>
          </w:p>
          <w:p w14:paraId="20CE9CE8" w14:textId="0380CE95" w:rsidR="000C1C10" w:rsidRPr="000C1C10" w:rsidRDefault="000C1C10" w:rsidP="000C1C10">
            <w:pPr>
              <w:pStyle w:val="Boxtext"/>
            </w:pPr>
            <w:r w:rsidRPr="000C1C10">
              <w:t>“It is also critical for monitoring. It’s starting to show that the plastic bag ban was effective, and we expect to see that for straws and other items being phased out in the future.”</w:t>
            </w:r>
          </w:p>
          <w:p w14:paraId="718ED518" w14:textId="77777777" w:rsidR="000C1C10" w:rsidRDefault="000C1C10" w:rsidP="000C1C10">
            <w:pPr>
              <w:pStyle w:val="Boxtext"/>
            </w:pPr>
            <w:r w:rsidRPr="000C1C10">
              <w:t xml:space="preserve">Data from the Litter Intelligence programme is free and accessible to all at </w:t>
            </w:r>
            <w:hyperlink r:id="rId35" w:history="1">
              <w:r w:rsidRPr="000C1C10">
                <w:rPr>
                  <w:rStyle w:val="Hyperlink"/>
                </w:rPr>
                <w:t>www.litterintelligence.org</w:t>
              </w:r>
            </w:hyperlink>
            <w:r w:rsidRPr="000C1C10">
              <w:t>.</w:t>
            </w:r>
          </w:p>
          <w:p w14:paraId="251304A5" w14:textId="7E2C9039" w:rsidR="00416647" w:rsidRPr="00EE10A5" w:rsidRDefault="00416647" w:rsidP="00EE10A5">
            <w:pPr>
              <w:pStyle w:val="Greenheading-casestudytables"/>
              <w:spacing w:before="0" w:after="240"/>
              <w:jc w:val="right"/>
              <w:rPr>
                <w:b w:val="0"/>
                <w:bCs/>
                <w:i/>
                <w:iCs/>
                <w:sz w:val="18"/>
                <w:szCs w:val="18"/>
              </w:rPr>
            </w:pPr>
            <w:r>
              <w:tab/>
            </w:r>
            <w:r>
              <w:tab/>
            </w:r>
            <w:r>
              <w:tab/>
            </w:r>
            <w:r>
              <w:tab/>
            </w:r>
            <w:r>
              <w:tab/>
            </w:r>
            <w:r>
              <w:tab/>
            </w:r>
            <w:r>
              <w:tab/>
            </w:r>
            <w:r>
              <w:tab/>
            </w:r>
            <w:r>
              <w:tab/>
            </w:r>
            <w:r>
              <w:tab/>
            </w:r>
            <w:r>
              <w:tab/>
            </w:r>
            <w:r>
              <w:tab/>
            </w:r>
            <w:r w:rsidR="00D91321" w:rsidRPr="00416647">
              <w:rPr>
                <w:b w:val="0"/>
                <w:bCs/>
                <w:i/>
                <w:iCs/>
                <w:sz w:val="18"/>
                <w:szCs w:val="18"/>
              </w:rPr>
              <w:t xml:space="preserve">Image: A </w:t>
            </w:r>
            <w:r w:rsidR="00D91321">
              <w:rPr>
                <w:b w:val="0"/>
                <w:bCs/>
                <w:i/>
                <w:iCs/>
                <w:sz w:val="18"/>
                <w:szCs w:val="18"/>
              </w:rPr>
              <w:t xml:space="preserve">Litter Intelligence Programme </w:t>
            </w:r>
            <w:r w:rsidR="00D91321" w:rsidRPr="00416647">
              <w:rPr>
                <w:b w:val="0"/>
                <w:bCs/>
                <w:i/>
                <w:iCs/>
                <w:sz w:val="18"/>
                <w:szCs w:val="18"/>
              </w:rPr>
              <w:t>beach clean</w:t>
            </w:r>
            <w:r w:rsidR="008B508D">
              <w:rPr>
                <w:b w:val="0"/>
                <w:bCs/>
                <w:i/>
                <w:iCs/>
                <w:sz w:val="18"/>
                <w:szCs w:val="18"/>
              </w:rPr>
              <w:t>-</w:t>
            </w:r>
            <w:r w:rsidR="00D91321" w:rsidRPr="00416647">
              <w:rPr>
                <w:b w:val="0"/>
                <w:bCs/>
                <w:i/>
                <w:iCs/>
                <w:sz w:val="18"/>
                <w:szCs w:val="18"/>
              </w:rPr>
              <w:t>up on Kāpiti Island</w:t>
            </w:r>
          </w:p>
        </w:tc>
      </w:tr>
      <w:bookmarkEnd w:id="1"/>
    </w:tbl>
    <w:p w14:paraId="1101467D" w14:textId="756AB830" w:rsidR="00E26C95" w:rsidRPr="003B4212" w:rsidRDefault="00E26C95" w:rsidP="00EC4DFA">
      <w:pPr>
        <w:pStyle w:val="BodyText"/>
        <w:rPr>
          <w:rFonts w:eastAsia="Calibri" w:cs="Arial"/>
          <w:lang w:eastAsia="en-US"/>
        </w:rPr>
      </w:pPr>
    </w:p>
    <w:sectPr w:rsidR="00E26C95" w:rsidRPr="003B4212" w:rsidSect="008A7498">
      <w:footerReference w:type="even" r:id="rId36"/>
      <w:footerReference w:type="default" r:id="rId37"/>
      <w:pgSz w:w="11907" w:h="16840" w:code="9"/>
      <w:pgMar w:top="1134" w:right="1701" w:bottom="1134" w:left="1701" w:header="567" w:footer="567" w:gutter="0"/>
      <w:cols w:space="720"/>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D88F133" w14:textId="77777777" w:rsidR="00E04D6D" w:rsidRDefault="00E04D6D" w:rsidP="0080531E">
      <w:pPr>
        <w:spacing w:before="0" w:after="0" w:line="240" w:lineRule="auto"/>
      </w:pPr>
      <w:r>
        <w:separator/>
      </w:r>
    </w:p>
    <w:p w14:paraId="5999EBBF" w14:textId="77777777" w:rsidR="00E04D6D" w:rsidRDefault="00E04D6D"/>
  </w:endnote>
  <w:endnote w:type="continuationSeparator" w:id="0">
    <w:p w14:paraId="733B51D1" w14:textId="77777777" w:rsidR="00E04D6D" w:rsidRDefault="00E04D6D" w:rsidP="0080531E">
      <w:pPr>
        <w:spacing w:before="0" w:after="0" w:line="240" w:lineRule="auto"/>
      </w:pPr>
      <w:r>
        <w:continuationSeparator/>
      </w:r>
    </w:p>
    <w:p w14:paraId="45BEAEDF" w14:textId="77777777" w:rsidR="00E04D6D" w:rsidRDefault="00E04D6D"/>
  </w:endnote>
  <w:endnote w:type="continuationNotice" w:id="1">
    <w:p w14:paraId="325DE498" w14:textId="77777777" w:rsidR="00E04D6D" w:rsidRDefault="00E04D6D">
      <w:pPr>
        <w:spacing w:before="0"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Georgia">
    <w:panose1 w:val="02040502050405020303"/>
    <w:charset w:val="00"/>
    <w:family w:val="roman"/>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D607955" w14:textId="77777777" w:rsidR="00070630" w:rsidRDefault="00070630">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359EED2" w14:textId="126788E4" w:rsidR="00E5210B" w:rsidRDefault="00E5210B" w:rsidP="009F1D7F">
    <w:pPr>
      <w:spacing w:before="0" w:after="0" w:line="240" w:lineRule="auto"/>
      <w:jc w:val="left"/>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8BF8EA8" w14:textId="77777777" w:rsidR="00070630" w:rsidRDefault="00070630">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6F45CBB" w14:textId="77777777" w:rsidR="00E5210B" w:rsidRDefault="00E5210B" w:rsidP="00E65427">
    <w:pPr>
      <w:spacing w:before="240" w:after="0" w:line="240" w:lineRule="auto"/>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31569E9" w14:textId="77777777" w:rsidR="00E5210B" w:rsidRDefault="00E5210B"/>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0905222" w14:textId="1C64591B" w:rsidR="00E453AB" w:rsidRDefault="00E5210B" w:rsidP="00CD25E1">
    <w:pPr>
      <w:pStyle w:val="Footereven"/>
    </w:pPr>
    <w:r w:rsidRPr="004F458A">
      <w:rPr>
        <w:b/>
      </w:rPr>
      <w:fldChar w:fldCharType="begin"/>
    </w:r>
    <w:r w:rsidRPr="004F458A">
      <w:instrText xml:space="preserve"> PAGE </w:instrText>
    </w:r>
    <w:r w:rsidRPr="004F458A">
      <w:rPr>
        <w:b/>
      </w:rPr>
      <w:fldChar w:fldCharType="separate"/>
    </w:r>
    <w:r w:rsidR="005D3242">
      <w:rPr>
        <w:noProof/>
      </w:rPr>
      <w:t>8</w:t>
    </w:r>
    <w:r w:rsidRPr="004F458A">
      <w:rPr>
        <w:b/>
      </w:rPr>
      <w:fldChar w:fldCharType="end"/>
    </w:r>
    <w:r>
      <w:tab/>
    </w:r>
    <w:r w:rsidR="00B76D64">
      <w:t>Showcasing science in the policy process</w: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3741718" w14:textId="35EE9203" w:rsidR="00E453AB" w:rsidRDefault="00E5210B" w:rsidP="00CD25E1">
    <w:pPr>
      <w:pStyle w:val="Footerodd"/>
    </w:pPr>
    <w:r>
      <w:tab/>
    </w:r>
    <w:r w:rsidR="00B76D64">
      <w:t>Showcasing science in the policy process</w:t>
    </w:r>
    <w:r>
      <w:tab/>
    </w:r>
    <w:r w:rsidR="008540A6">
      <w:fldChar w:fldCharType="begin"/>
    </w:r>
    <w:r w:rsidR="008540A6">
      <w:instrText xml:space="preserve"> PAGE   \* MERGEFORMAT </w:instrText>
    </w:r>
    <w:r w:rsidR="008540A6">
      <w:fldChar w:fldCharType="separate"/>
    </w:r>
    <w:r w:rsidR="005D3242">
      <w:rPr>
        <w:noProof/>
      </w:rPr>
      <w:t>7</w:t>
    </w:r>
    <w:r w:rsidR="008540A6">
      <w:rPr>
        <w:noProof/>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6F1CD0F" w14:textId="77777777" w:rsidR="00E04D6D" w:rsidRDefault="00E04D6D" w:rsidP="00CB5C5F">
      <w:pPr>
        <w:spacing w:before="0" w:after="80" w:line="240" w:lineRule="auto"/>
      </w:pPr>
      <w:r>
        <w:separator/>
      </w:r>
    </w:p>
  </w:footnote>
  <w:footnote w:type="continuationSeparator" w:id="0">
    <w:p w14:paraId="156C35DD" w14:textId="77777777" w:rsidR="00E04D6D" w:rsidRDefault="00E04D6D" w:rsidP="0080531E">
      <w:pPr>
        <w:spacing w:before="0" w:after="0" w:line="240" w:lineRule="auto"/>
      </w:pPr>
      <w:r>
        <w:continuationSeparator/>
      </w:r>
    </w:p>
    <w:p w14:paraId="735B1ED2" w14:textId="77777777" w:rsidR="00E04D6D" w:rsidRDefault="00E04D6D"/>
  </w:footnote>
  <w:footnote w:type="continuationNotice" w:id="1">
    <w:p w14:paraId="4DF5D773" w14:textId="77777777" w:rsidR="00E04D6D" w:rsidRDefault="00E04D6D">
      <w:pPr>
        <w:spacing w:before="0"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38EDD4" w14:textId="77777777" w:rsidR="00070630" w:rsidRDefault="00070630">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133A43E" w14:textId="5C2EAFD3" w:rsidR="00DE7BF8" w:rsidRPr="00DE7BF8" w:rsidRDefault="00DE7BF8" w:rsidP="009F1D7F">
    <w:pPr>
      <w:pStyle w:val="Header"/>
      <w:jc w:val="left"/>
      <w:rPr>
        <w:rFonts w:ascii="Calibri" w:hAnsi="Calibri"/>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141BE36" w14:textId="77777777" w:rsidR="00070630" w:rsidRDefault="00070630">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54D0FDC" w14:textId="77777777" w:rsidR="00E5210B" w:rsidRDefault="00E5210B" w:rsidP="0036151C"/>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0D70B1" w14:textId="77777777" w:rsidR="00E5210B" w:rsidRDefault="00E5210B">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6907348"/>
    <w:multiLevelType w:val="multilevel"/>
    <w:tmpl w:val="33A22176"/>
    <w:lvl w:ilvl="0">
      <w:start w:val="1"/>
      <w:numFmt w:val="bullet"/>
      <w:lvlText w:val=""/>
      <w:lvlJc w:val="left"/>
      <w:pPr>
        <w:tabs>
          <w:tab w:val="num" w:pos="397"/>
        </w:tabs>
        <w:ind w:left="397" w:hanging="397"/>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 w15:restartNumberingAfterBreak="0">
    <w:nsid w:val="0AA937C0"/>
    <w:multiLevelType w:val="hybridMultilevel"/>
    <w:tmpl w:val="6B0C318C"/>
    <w:lvl w:ilvl="0" w:tplc="1409000F">
      <w:start w:val="1"/>
      <w:numFmt w:val="decimal"/>
      <w:lvlText w:val="%1."/>
      <w:lvlJc w:val="left"/>
      <w:pPr>
        <w:ind w:left="720" w:hanging="360"/>
      </w:pPr>
    </w:lvl>
    <w:lvl w:ilvl="1" w:tplc="32CAB862">
      <w:start w:val="1"/>
      <w:numFmt w:val="lowerLetter"/>
      <w:pStyle w:val="Boxa"/>
      <w:lvlText w:val="%2."/>
      <w:lvlJc w:val="left"/>
      <w:pPr>
        <w:ind w:left="1440" w:hanging="360"/>
      </w:pPr>
    </w:lvl>
    <w:lvl w:ilvl="2" w:tplc="1409001B">
      <w:start w:val="1"/>
      <w:numFmt w:val="decimal"/>
      <w:lvlText w:val="%3."/>
      <w:lvlJc w:val="left"/>
      <w:pPr>
        <w:tabs>
          <w:tab w:val="num" w:pos="2160"/>
        </w:tabs>
        <w:ind w:left="2160" w:hanging="360"/>
      </w:pPr>
    </w:lvl>
    <w:lvl w:ilvl="3" w:tplc="1409000F">
      <w:start w:val="1"/>
      <w:numFmt w:val="decimal"/>
      <w:lvlText w:val="%4."/>
      <w:lvlJc w:val="left"/>
      <w:pPr>
        <w:tabs>
          <w:tab w:val="num" w:pos="2880"/>
        </w:tabs>
        <w:ind w:left="2880" w:hanging="360"/>
      </w:pPr>
    </w:lvl>
    <w:lvl w:ilvl="4" w:tplc="14090019">
      <w:start w:val="1"/>
      <w:numFmt w:val="decimal"/>
      <w:lvlText w:val="%5."/>
      <w:lvlJc w:val="left"/>
      <w:pPr>
        <w:tabs>
          <w:tab w:val="num" w:pos="3600"/>
        </w:tabs>
        <w:ind w:left="3600" w:hanging="360"/>
      </w:pPr>
    </w:lvl>
    <w:lvl w:ilvl="5" w:tplc="1409001B">
      <w:start w:val="1"/>
      <w:numFmt w:val="decimal"/>
      <w:lvlText w:val="%6."/>
      <w:lvlJc w:val="left"/>
      <w:pPr>
        <w:tabs>
          <w:tab w:val="num" w:pos="4320"/>
        </w:tabs>
        <w:ind w:left="4320" w:hanging="360"/>
      </w:pPr>
    </w:lvl>
    <w:lvl w:ilvl="6" w:tplc="1409000F">
      <w:start w:val="1"/>
      <w:numFmt w:val="decimal"/>
      <w:lvlText w:val="%7."/>
      <w:lvlJc w:val="left"/>
      <w:pPr>
        <w:tabs>
          <w:tab w:val="num" w:pos="5040"/>
        </w:tabs>
        <w:ind w:left="5040" w:hanging="360"/>
      </w:pPr>
    </w:lvl>
    <w:lvl w:ilvl="7" w:tplc="14090019">
      <w:start w:val="1"/>
      <w:numFmt w:val="decimal"/>
      <w:lvlText w:val="%8."/>
      <w:lvlJc w:val="left"/>
      <w:pPr>
        <w:tabs>
          <w:tab w:val="num" w:pos="5760"/>
        </w:tabs>
        <w:ind w:left="5760" w:hanging="360"/>
      </w:pPr>
    </w:lvl>
    <w:lvl w:ilvl="8" w:tplc="1409001B">
      <w:start w:val="1"/>
      <w:numFmt w:val="decimal"/>
      <w:lvlText w:val="%9."/>
      <w:lvlJc w:val="left"/>
      <w:pPr>
        <w:tabs>
          <w:tab w:val="num" w:pos="6480"/>
        </w:tabs>
        <w:ind w:left="6480" w:hanging="360"/>
      </w:pPr>
    </w:lvl>
  </w:abstractNum>
  <w:abstractNum w:abstractNumId="2" w15:restartNumberingAfterBreak="0">
    <w:nsid w:val="0B0F5F0E"/>
    <w:multiLevelType w:val="multilevel"/>
    <w:tmpl w:val="6D4C952A"/>
    <w:lvl w:ilvl="0">
      <w:start w:val="1"/>
      <w:numFmt w:val="bullet"/>
      <w:pStyle w:val="Greenbullet-casestudytables"/>
      <w:lvlText w:val=""/>
      <w:lvlJc w:val="left"/>
      <w:pPr>
        <w:ind w:left="680" w:hanging="396"/>
      </w:pPr>
      <w:rPr>
        <w:rFonts w:ascii="Symbol" w:hAnsi="Symbol" w:hint="default"/>
        <w:color w:val="0F7B7D"/>
        <w:sz w:val="20"/>
        <w:szCs w:val="20"/>
      </w:rPr>
    </w:lvl>
    <w:lvl w:ilvl="1">
      <w:start w:val="1"/>
      <w:numFmt w:val="bullet"/>
      <w:lvlText w:val="o"/>
      <w:lvlJc w:val="left"/>
      <w:pPr>
        <w:ind w:left="1724" w:hanging="360"/>
      </w:pPr>
      <w:rPr>
        <w:rFonts w:ascii="Courier New" w:hAnsi="Courier New" w:cs="Courier New" w:hint="default"/>
      </w:rPr>
    </w:lvl>
    <w:lvl w:ilvl="2">
      <w:start w:val="1"/>
      <w:numFmt w:val="bullet"/>
      <w:lvlText w:val=""/>
      <w:lvlJc w:val="left"/>
      <w:pPr>
        <w:ind w:left="2444" w:hanging="360"/>
      </w:pPr>
      <w:rPr>
        <w:rFonts w:ascii="Wingdings" w:hAnsi="Wingdings" w:hint="default"/>
      </w:rPr>
    </w:lvl>
    <w:lvl w:ilvl="3">
      <w:start w:val="1"/>
      <w:numFmt w:val="bullet"/>
      <w:lvlText w:val=""/>
      <w:lvlJc w:val="left"/>
      <w:pPr>
        <w:ind w:left="3164" w:hanging="360"/>
      </w:pPr>
      <w:rPr>
        <w:rFonts w:ascii="Symbol" w:hAnsi="Symbol" w:hint="default"/>
      </w:rPr>
    </w:lvl>
    <w:lvl w:ilvl="4">
      <w:start w:val="1"/>
      <w:numFmt w:val="bullet"/>
      <w:lvlText w:val="o"/>
      <w:lvlJc w:val="left"/>
      <w:pPr>
        <w:ind w:left="3884" w:hanging="360"/>
      </w:pPr>
      <w:rPr>
        <w:rFonts w:ascii="Courier New" w:hAnsi="Courier New" w:cs="Courier New" w:hint="default"/>
      </w:rPr>
    </w:lvl>
    <w:lvl w:ilvl="5">
      <w:start w:val="1"/>
      <w:numFmt w:val="bullet"/>
      <w:lvlText w:val=""/>
      <w:lvlJc w:val="left"/>
      <w:pPr>
        <w:ind w:left="4604" w:hanging="360"/>
      </w:pPr>
      <w:rPr>
        <w:rFonts w:ascii="Wingdings" w:hAnsi="Wingdings" w:hint="default"/>
      </w:rPr>
    </w:lvl>
    <w:lvl w:ilvl="6">
      <w:start w:val="1"/>
      <w:numFmt w:val="bullet"/>
      <w:lvlText w:val=""/>
      <w:lvlJc w:val="left"/>
      <w:pPr>
        <w:ind w:left="5324" w:hanging="360"/>
      </w:pPr>
      <w:rPr>
        <w:rFonts w:ascii="Symbol" w:hAnsi="Symbol" w:hint="default"/>
      </w:rPr>
    </w:lvl>
    <w:lvl w:ilvl="7">
      <w:start w:val="1"/>
      <w:numFmt w:val="bullet"/>
      <w:lvlText w:val="o"/>
      <w:lvlJc w:val="left"/>
      <w:pPr>
        <w:ind w:left="6044" w:hanging="360"/>
      </w:pPr>
      <w:rPr>
        <w:rFonts w:ascii="Courier New" w:hAnsi="Courier New" w:cs="Courier New" w:hint="default"/>
      </w:rPr>
    </w:lvl>
    <w:lvl w:ilvl="8">
      <w:start w:val="1"/>
      <w:numFmt w:val="bullet"/>
      <w:lvlText w:val=""/>
      <w:lvlJc w:val="left"/>
      <w:pPr>
        <w:ind w:left="6764" w:hanging="360"/>
      </w:pPr>
      <w:rPr>
        <w:rFonts w:ascii="Wingdings" w:hAnsi="Wingdings" w:hint="default"/>
      </w:rPr>
    </w:lvl>
  </w:abstractNum>
  <w:abstractNum w:abstractNumId="3" w15:restartNumberingAfterBreak="0">
    <w:nsid w:val="0F1E17C3"/>
    <w:multiLevelType w:val="hybridMultilevel"/>
    <w:tmpl w:val="86665E90"/>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4" w15:restartNumberingAfterBreak="0">
    <w:nsid w:val="11757409"/>
    <w:multiLevelType w:val="hybridMultilevel"/>
    <w:tmpl w:val="9296EFD4"/>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5" w15:restartNumberingAfterBreak="0">
    <w:nsid w:val="1CC2683A"/>
    <w:multiLevelType w:val="singleLevel"/>
    <w:tmpl w:val="14090001"/>
    <w:lvl w:ilvl="0">
      <w:start w:val="1"/>
      <w:numFmt w:val="bullet"/>
      <w:lvlText w:val=""/>
      <w:lvlJc w:val="left"/>
      <w:pPr>
        <w:tabs>
          <w:tab w:val="num" w:pos="397"/>
        </w:tabs>
        <w:ind w:left="0" w:firstLine="0"/>
      </w:pPr>
      <w:rPr>
        <w:rFonts w:ascii="Symbol" w:hAnsi="Symbol" w:hint="default"/>
      </w:rPr>
    </w:lvl>
  </w:abstractNum>
  <w:abstractNum w:abstractNumId="6" w15:restartNumberingAfterBreak="0">
    <w:nsid w:val="20115441"/>
    <w:multiLevelType w:val="multilevel"/>
    <w:tmpl w:val="45DECC76"/>
    <w:lvl w:ilvl="0">
      <w:start w:val="1"/>
      <w:numFmt w:val="decimal"/>
      <w:lvlText w:val="%1."/>
      <w:lvlJc w:val="left"/>
      <w:pPr>
        <w:ind w:left="0" w:firstLine="397"/>
      </w:pPr>
      <w:rPr>
        <w:rFonts w:ascii="Calibri" w:hAnsi="Calibri" w:cs="Arial" w:hint="default"/>
        <w:b w:val="0"/>
        <w:i w:val="0"/>
        <w:sz w:val="22"/>
        <w:szCs w:val="22"/>
      </w:rPr>
    </w:lvl>
    <w:lvl w:ilvl="1">
      <w:start w:val="1"/>
      <w:numFmt w:val="lowerLetter"/>
      <w:lvlText w:val="%2."/>
      <w:lvlJc w:val="left"/>
      <w:pPr>
        <w:ind w:left="397" w:firstLine="397"/>
      </w:pPr>
      <w:rPr>
        <w:rFonts w:hint="default"/>
      </w:rPr>
    </w:lvl>
    <w:lvl w:ilvl="2">
      <w:start w:val="1"/>
      <w:numFmt w:val="lowerRoman"/>
      <w:lvlText w:val="%3."/>
      <w:lvlJc w:val="right"/>
      <w:pPr>
        <w:ind w:left="794" w:firstLine="397"/>
      </w:pPr>
      <w:rPr>
        <w:rFonts w:hint="default"/>
      </w:rPr>
    </w:lvl>
    <w:lvl w:ilvl="3">
      <w:start w:val="1"/>
      <w:numFmt w:val="decimal"/>
      <w:lvlText w:val="%4."/>
      <w:lvlJc w:val="left"/>
      <w:pPr>
        <w:ind w:left="1191" w:firstLine="397"/>
      </w:pPr>
      <w:rPr>
        <w:rFonts w:hint="default"/>
      </w:rPr>
    </w:lvl>
    <w:lvl w:ilvl="4">
      <w:start w:val="1"/>
      <w:numFmt w:val="lowerLetter"/>
      <w:lvlText w:val="%5."/>
      <w:lvlJc w:val="left"/>
      <w:pPr>
        <w:ind w:left="1588" w:firstLine="397"/>
      </w:pPr>
      <w:rPr>
        <w:rFonts w:hint="default"/>
      </w:rPr>
    </w:lvl>
    <w:lvl w:ilvl="5">
      <w:start w:val="1"/>
      <w:numFmt w:val="lowerRoman"/>
      <w:lvlText w:val="%6."/>
      <w:lvlJc w:val="right"/>
      <w:pPr>
        <w:ind w:left="1985" w:firstLine="397"/>
      </w:pPr>
      <w:rPr>
        <w:rFonts w:hint="default"/>
      </w:rPr>
    </w:lvl>
    <w:lvl w:ilvl="6">
      <w:start w:val="1"/>
      <w:numFmt w:val="decimal"/>
      <w:lvlText w:val="%7."/>
      <w:lvlJc w:val="left"/>
      <w:pPr>
        <w:ind w:left="2382" w:firstLine="397"/>
      </w:pPr>
      <w:rPr>
        <w:rFonts w:hint="default"/>
      </w:rPr>
    </w:lvl>
    <w:lvl w:ilvl="7">
      <w:start w:val="1"/>
      <w:numFmt w:val="lowerLetter"/>
      <w:lvlText w:val="%8."/>
      <w:lvlJc w:val="left"/>
      <w:pPr>
        <w:ind w:left="2779" w:firstLine="397"/>
      </w:pPr>
      <w:rPr>
        <w:rFonts w:hint="default"/>
      </w:rPr>
    </w:lvl>
    <w:lvl w:ilvl="8">
      <w:start w:val="1"/>
      <w:numFmt w:val="lowerRoman"/>
      <w:lvlText w:val="%9."/>
      <w:lvlJc w:val="right"/>
      <w:pPr>
        <w:ind w:left="3176" w:firstLine="397"/>
      </w:pPr>
      <w:rPr>
        <w:rFonts w:hint="default"/>
      </w:rPr>
    </w:lvl>
  </w:abstractNum>
  <w:abstractNum w:abstractNumId="7" w15:restartNumberingAfterBreak="0">
    <w:nsid w:val="204F1D2E"/>
    <w:multiLevelType w:val="multilevel"/>
    <w:tmpl w:val="7CB0E0AA"/>
    <w:lvl w:ilvl="0">
      <w:start w:val="1"/>
      <w:numFmt w:val="bullet"/>
      <w:pStyle w:val="Boxsub-bullet"/>
      <w:lvlText w:val="‒"/>
      <w:lvlJc w:val="left"/>
      <w:pPr>
        <w:ind w:left="1077" w:hanging="397"/>
      </w:pPr>
    </w:lvl>
    <w:lvl w:ilvl="1">
      <w:start w:val="1"/>
      <w:numFmt w:val="bullet"/>
      <w:lvlText w:val="o"/>
      <w:lvlJc w:val="left"/>
      <w:pPr>
        <w:ind w:left="1724" w:hanging="360"/>
      </w:pPr>
      <w:rPr>
        <w:rFonts w:ascii="Courier New" w:hAnsi="Courier New" w:cs="Courier New" w:hint="default"/>
      </w:rPr>
    </w:lvl>
    <w:lvl w:ilvl="2">
      <w:start w:val="1"/>
      <w:numFmt w:val="bullet"/>
      <w:lvlText w:val=""/>
      <w:lvlJc w:val="left"/>
      <w:pPr>
        <w:ind w:left="2444" w:hanging="360"/>
      </w:pPr>
      <w:rPr>
        <w:rFonts w:ascii="Wingdings" w:hAnsi="Wingdings" w:hint="default"/>
      </w:rPr>
    </w:lvl>
    <w:lvl w:ilvl="3">
      <w:start w:val="1"/>
      <w:numFmt w:val="bullet"/>
      <w:lvlText w:val=""/>
      <w:lvlJc w:val="left"/>
      <w:pPr>
        <w:ind w:left="3164" w:hanging="360"/>
      </w:pPr>
      <w:rPr>
        <w:rFonts w:ascii="Symbol" w:hAnsi="Symbol" w:hint="default"/>
      </w:rPr>
    </w:lvl>
    <w:lvl w:ilvl="4">
      <w:start w:val="1"/>
      <w:numFmt w:val="bullet"/>
      <w:lvlText w:val="o"/>
      <w:lvlJc w:val="left"/>
      <w:pPr>
        <w:ind w:left="3884" w:hanging="360"/>
      </w:pPr>
      <w:rPr>
        <w:rFonts w:ascii="Courier New" w:hAnsi="Courier New" w:cs="Courier New" w:hint="default"/>
      </w:rPr>
    </w:lvl>
    <w:lvl w:ilvl="5">
      <w:start w:val="1"/>
      <w:numFmt w:val="bullet"/>
      <w:lvlText w:val=""/>
      <w:lvlJc w:val="left"/>
      <w:pPr>
        <w:ind w:left="4604" w:hanging="360"/>
      </w:pPr>
      <w:rPr>
        <w:rFonts w:ascii="Wingdings" w:hAnsi="Wingdings" w:hint="default"/>
      </w:rPr>
    </w:lvl>
    <w:lvl w:ilvl="6">
      <w:start w:val="1"/>
      <w:numFmt w:val="bullet"/>
      <w:lvlText w:val=""/>
      <w:lvlJc w:val="left"/>
      <w:pPr>
        <w:ind w:left="5324" w:hanging="360"/>
      </w:pPr>
      <w:rPr>
        <w:rFonts w:ascii="Symbol" w:hAnsi="Symbol" w:hint="default"/>
      </w:rPr>
    </w:lvl>
    <w:lvl w:ilvl="7">
      <w:start w:val="1"/>
      <w:numFmt w:val="bullet"/>
      <w:lvlText w:val="o"/>
      <w:lvlJc w:val="left"/>
      <w:pPr>
        <w:ind w:left="6044" w:hanging="360"/>
      </w:pPr>
      <w:rPr>
        <w:rFonts w:ascii="Courier New" w:hAnsi="Courier New" w:cs="Courier New" w:hint="default"/>
      </w:rPr>
    </w:lvl>
    <w:lvl w:ilvl="8">
      <w:start w:val="1"/>
      <w:numFmt w:val="bullet"/>
      <w:lvlText w:val=""/>
      <w:lvlJc w:val="left"/>
      <w:pPr>
        <w:ind w:left="6764" w:hanging="360"/>
      </w:pPr>
      <w:rPr>
        <w:rFonts w:ascii="Wingdings" w:hAnsi="Wingdings" w:hint="default"/>
      </w:rPr>
    </w:lvl>
  </w:abstractNum>
  <w:abstractNum w:abstractNumId="8" w15:restartNumberingAfterBreak="0">
    <w:nsid w:val="208C5CF5"/>
    <w:multiLevelType w:val="hybridMultilevel"/>
    <w:tmpl w:val="57026E20"/>
    <w:lvl w:ilvl="0" w:tplc="5ED6D3F8">
      <w:start w:val="1"/>
      <w:numFmt w:val="lowerLetter"/>
      <w:pStyle w:val="Sub-lista"/>
      <w:lvlText w:val="(%1)"/>
      <w:lvlJc w:val="left"/>
      <w:pPr>
        <w:ind w:left="757" w:hanging="360"/>
      </w:pPr>
      <w:rPr>
        <w:rFonts w:ascii="Calibri" w:hAnsi="Calibri" w:hint="default"/>
        <w:b w:val="0"/>
        <w:i w:val="0"/>
        <w:sz w:val="22"/>
        <w:szCs w:val="22"/>
      </w:rPr>
    </w:lvl>
    <w:lvl w:ilvl="1" w:tplc="14090019" w:tentative="1">
      <w:start w:val="1"/>
      <w:numFmt w:val="lowerLetter"/>
      <w:lvlText w:val="%2."/>
      <w:lvlJc w:val="left"/>
      <w:pPr>
        <w:tabs>
          <w:tab w:val="num" w:pos="1440"/>
        </w:tabs>
        <w:ind w:left="1440" w:hanging="360"/>
      </w:pPr>
    </w:lvl>
    <w:lvl w:ilvl="2" w:tplc="1409001B" w:tentative="1">
      <w:start w:val="1"/>
      <w:numFmt w:val="lowerRoman"/>
      <w:lvlText w:val="%3."/>
      <w:lvlJc w:val="right"/>
      <w:pPr>
        <w:tabs>
          <w:tab w:val="num" w:pos="2160"/>
        </w:tabs>
        <w:ind w:left="2160" w:hanging="180"/>
      </w:pPr>
    </w:lvl>
    <w:lvl w:ilvl="3" w:tplc="1409000F" w:tentative="1">
      <w:start w:val="1"/>
      <w:numFmt w:val="decimal"/>
      <w:lvlText w:val="%4."/>
      <w:lvlJc w:val="left"/>
      <w:pPr>
        <w:tabs>
          <w:tab w:val="num" w:pos="2880"/>
        </w:tabs>
        <w:ind w:left="2880" w:hanging="360"/>
      </w:pPr>
    </w:lvl>
    <w:lvl w:ilvl="4" w:tplc="14090019" w:tentative="1">
      <w:start w:val="1"/>
      <w:numFmt w:val="lowerLetter"/>
      <w:lvlText w:val="%5."/>
      <w:lvlJc w:val="left"/>
      <w:pPr>
        <w:tabs>
          <w:tab w:val="num" w:pos="3600"/>
        </w:tabs>
        <w:ind w:left="3600" w:hanging="360"/>
      </w:pPr>
    </w:lvl>
    <w:lvl w:ilvl="5" w:tplc="1409001B" w:tentative="1">
      <w:start w:val="1"/>
      <w:numFmt w:val="lowerRoman"/>
      <w:lvlText w:val="%6."/>
      <w:lvlJc w:val="right"/>
      <w:pPr>
        <w:tabs>
          <w:tab w:val="num" w:pos="4320"/>
        </w:tabs>
        <w:ind w:left="4320" w:hanging="180"/>
      </w:pPr>
    </w:lvl>
    <w:lvl w:ilvl="6" w:tplc="1409000F" w:tentative="1">
      <w:start w:val="1"/>
      <w:numFmt w:val="decimal"/>
      <w:lvlText w:val="%7."/>
      <w:lvlJc w:val="left"/>
      <w:pPr>
        <w:tabs>
          <w:tab w:val="num" w:pos="5040"/>
        </w:tabs>
        <w:ind w:left="5040" w:hanging="360"/>
      </w:pPr>
    </w:lvl>
    <w:lvl w:ilvl="7" w:tplc="14090019" w:tentative="1">
      <w:start w:val="1"/>
      <w:numFmt w:val="lowerLetter"/>
      <w:lvlText w:val="%8."/>
      <w:lvlJc w:val="left"/>
      <w:pPr>
        <w:tabs>
          <w:tab w:val="num" w:pos="5760"/>
        </w:tabs>
        <w:ind w:left="5760" w:hanging="360"/>
      </w:pPr>
    </w:lvl>
    <w:lvl w:ilvl="8" w:tplc="1409001B" w:tentative="1">
      <w:start w:val="1"/>
      <w:numFmt w:val="lowerRoman"/>
      <w:lvlText w:val="%9."/>
      <w:lvlJc w:val="right"/>
      <w:pPr>
        <w:tabs>
          <w:tab w:val="num" w:pos="6480"/>
        </w:tabs>
        <w:ind w:left="6480" w:hanging="180"/>
      </w:pPr>
    </w:lvl>
  </w:abstractNum>
  <w:abstractNum w:abstractNumId="9" w15:restartNumberingAfterBreak="0">
    <w:nsid w:val="26B41433"/>
    <w:multiLevelType w:val="multilevel"/>
    <w:tmpl w:val="33A22176"/>
    <w:lvl w:ilvl="0">
      <w:start w:val="1"/>
      <w:numFmt w:val="bullet"/>
      <w:lvlText w:val=""/>
      <w:lvlJc w:val="left"/>
      <w:pPr>
        <w:tabs>
          <w:tab w:val="num" w:pos="397"/>
        </w:tabs>
        <w:ind w:left="397" w:hanging="397"/>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0" w15:restartNumberingAfterBreak="0">
    <w:nsid w:val="26DA454E"/>
    <w:multiLevelType w:val="multilevel"/>
    <w:tmpl w:val="8F2AD7BA"/>
    <w:styleLink w:val="Style3"/>
    <w:lvl w:ilvl="0">
      <w:start w:val="1"/>
      <w:numFmt w:val="bullet"/>
      <w:lvlText w:val=""/>
      <w:lvlJc w:val="left"/>
      <w:pPr>
        <w:tabs>
          <w:tab w:val="num" w:pos="567"/>
        </w:tabs>
        <w:ind w:left="397" w:hanging="397"/>
      </w:pPr>
      <w:rPr>
        <w:rFonts w:ascii="Symbol" w:hAnsi="Symbol" w:hint="default"/>
        <w:color w:val="auto"/>
        <w:sz w:val="18"/>
        <w:szCs w:val="20"/>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1" w15:restartNumberingAfterBreak="0">
    <w:nsid w:val="2819071A"/>
    <w:multiLevelType w:val="hybridMultilevel"/>
    <w:tmpl w:val="3992FD42"/>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2" w15:restartNumberingAfterBreak="0">
    <w:nsid w:val="29E02047"/>
    <w:multiLevelType w:val="multilevel"/>
    <w:tmpl w:val="33A22176"/>
    <w:lvl w:ilvl="0">
      <w:start w:val="1"/>
      <w:numFmt w:val="bullet"/>
      <w:lvlText w:val=""/>
      <w:lvlJc w:val="left"/>
      <w:pPr>
        <w:tabs>
          <w:tab w:val="num" w:pos="397"/>
        </w:tabs>
        <w:ind w:left="397" w:hanging="397"/>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3" w15:restartNumberingAfterBreak="0">
    <w:nsid w:val="2CD7703E"/>
    <w:multiLevelType w:val="multilevel"/>
    <w:tmpl w:val="DCDEB9D0"/>
    <w:styleLink w:val="Style1"/>
    <w:lvl w:ilvl="0">
      <w:start w:val="1"/>
      <w:numFmt w:val="bullet"/>
      <w:lvlText w:val=""/>
      <w:lvlJc w:val="left"/>
      <w:pPr>
        <w:ind w:left="397" w:hanging="397"/>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4" w15:restartNumberingAfterBreak="0">
    <w:nsid w:val="2D1A6BE2"/>
    <w:multiLevelType w:val="multilevel"/>
    <w:tmpl w:val="20FCAAE4"/>
    <w:lvl w:ilvl="0">
      <w:start w:val="1"/>
      <w:numFmt w:val="decimal"/>
      <w:pStyle w:val="Numberedparagraph"/>
      <w:lvlText w:val="%1."/>
      <w:lvlJc w:val="left"/>
      <w:pPr>
        <w:ind w:left="397" w:hanging="397"/>
      </w:pPr>
      <w:rPr>
        <w:rFonts w:ascii="Calibri" w:hAnsi="Calibri" w:cs="Arial" w:hint="default"/>
        <w:b w:val="0"/>
        <w:i w:val="0"/>
        <w:sz w:val="22"/>
        <w:szCs w:val="22"/>
      </w:rPr>
    </w:lvl>
    <w:lvl w:ilvl="1">
      <w:start w:val="1"/>
      <w:numFmt w:val="lowerLetter"/>
      <w:lvlText w:val="%2."/>
      <w:lvlJc w:val="left"/>
      <w:pPr>
        <w:ind w:left="397" w:firstLine="397"/>
      </w:pPr>
      <w:rPr>
        <w:rFonts w:hint="default"/>
      </w:rPr>
    </w:lvl>
    <w:lvl w:ilvl="2">
      <w:start w:val="1"/>
      <w:numFmt w:val="lowerRoman"/>
      <w:lvlText w:val="%3."/>
      <w:lvlJc w:val="right"/>
      <w:pPr>
        <w:ind w:left="794" w:firstLine="397"/>
      </w:pPr>
      <w:rPr>
        <w:rFonts w:hint="default"/>
      </w:rPr>
    </w:lvl>
    <w:lvl w:ilvl="3">
      <w:start w:val="1"/>
      <w:numFmt w:val="decimal"/>
      <w:lvlText w:val="%4."/>
      <w:lvlJc w:val="left"/>
      <w:pPr>
        <w:ind w:left="1191" w:firstLine="397"/>
      </w:pPr>
      <w:rPr>
        <w:rFonts w:hint="default"/>
      </w:rPr>
    </w:lvl>
    <w:lvl w:ilvl="4">
      <w:start w:val="1"/>
      <w:numFmt w:val="lowerLetter"/>
      <w:lvlText w:val="%5."/>
      <w:lvlJc w:val="left"/>
      <w:pPr>
        <w:ind w:left="1588" w:firstLine="397"/>
      </w:pPr>
      <w:rPr>
        <w:rFonts w:hint="default"/>
      </w:rPr>
    </w:lvl>
    <w:lvl w:ilvl="5">
      <w:start w:val="1"/>
      <w:numFmt w:val="lowerRoman"/>
      <w:lvlText w:val="%6."/>
      <w:lvlJc w:val="right"/>
      <w:pPr>
        <w:ind w:left="1985" w:firstLine="397"/>
      </w:pPr>
      <w:rPr>
        <w:rFonts w:hint="default"/>
      </w:rPr>
    </w:lvl>
    <w:lvl w:ilvl="6">
      <w:start w:val="1"/>
      <w:numFmt w:val="decimal"/>
      <w:lvlText w:val="%7."/>
      <w:lvlJc w:val="left"/>
      <w:pPr>
        <w:ind w:left="2382" w:firstLine="397"/>
      </w:pPr>
      <w:rPr>
        <w:rFonts w:hint="default"/>
      </w:rPr>
    </w:lvl>
    <w:lvl w:ilvl="7">
      <w:start w:val="1"/>
      <w:numFmt w:val="lowerLetter"/>
      <w:lvlText w:val="%8."/>
      <w:lvlJc w:val="left"/>
      <w:pPr>
        <w:ind w:left="2779" w:firstLine="397"/>
      </w:pPr>
      <w:rPr>
        <w:rFonts w:hint="default"/>
      </w:rPr>
    </w:lvl>
    <w:lvl w:ilvl="8">
      <w:start w:val="1"/>
      <w:numFmt w:val="lowerRoman"/>
      <w:lvlText w:val="%9."/>
      <w:lvlJc w:val="right"/>
      <w:pPr>
        <w:ind w:left="3176" w:firstLine="397"/>
      </w:pPr>
      <w:rPr>
        <w:rFonts w:hint="default"/>
      </w:rPr>
    </w:lvl>
  </w:abstractNum>
  <w:abstractNum w:abstractNumId="15" w15:restartNumberingAfterBreak="0">
    <w:nsid w:val="2E6F201E"/>
    <w:multiLevelType w:val="multilevel"/>
    <w:tmpl w:val="C7440BB4"/>
    <w:numStyleLink w:val="Style2"/>
  </w:abstractNum>
  <w:abstractNum w:abstractNumId="16" w15:restartNumberingAfterBreak="0">
    <w:nsid w:val="32C14B48"/>
    <w:multiLevelType w:val="multilevel"/>
    <w:tmpl w:val="4C18AA5C"/>
    <w:lvl w:ilvl="0">
      <w:start w:val="1"/>
      <w:numFmt w:val="decimal"/>
      <w:lvlRestart w:val="0"/>
      <w:lvlText w:val="%1"/>
      <w:lvlJc w:val="left"/>
      <w:pPr>
        <w:tabs>
          <w:tab w:val="num" w:pos="851"/>
        </w:tabs>
        <w:ind w:left="851" w:hanging="851"/>
      </w:pPr>
      <w:rPr>
        <w:rFonts w:hint="default"/>
      </w:rPr>
    </w:lvl>
    <w:lvl w:ilvl="1">
      <w:start w:val="1"/>
      <w:numFmt w:val="decimal"/>
      <w:lvlText w:val="%1.%2"/>
      <w:lvlJc w:val="left"/>
      <w:pPr>
        <w:tabs>
          <w:tab w:val="num" w:pos="851"/>
        </w:tabs>
        <w:ind w:left="851" w:hanging="851"/>
      </w:pPr>
      <w:rPr>
        <w:rFonts w:hint="default"/>
      </w:rPr>
    </w:lvl>
    <w:lvl w:ilvl="2">
      <w:start w:val="1"/>
      <w:numFmt w:val="decimal"/>
      <w:lvlText w:val="%1.%2.%3"/>
      <w:lvlJc w:val="left"/>
      <w:pPr>
        <w:tabs>
          <w:tab w:val="num" w:pos="851"/>
        </w:tabs>
        <w:ind w:left="851" w:hanging="851"/>
      </w:pPr>
      <w:rPr>
        <w:rFonts w:hint="default"/>
      </w:rPr>
    </w:lvl>
    <w:lvl w:ilvl="3">
      <w:start w:val="1"/>
      <w:numFmt w:val="decimal"/>
      <w:lvlText w:val="%1.%2.%3.%4"/>
      <w:lvlJc w:val="left"/>
      <w:pPr>
        <w:tabs>
          <w:tab w:val="num" w:pos="3130"/>
        </w:tabs>
        <w:ind w:left="3130" w:hanging="862"/>
      </w:pPr>
      <w:rPr>
        <w:rFonts w:hint="default"/>
      </w:rPr>
    </w:lvl>
    <w:lvl w:ilvl="4">
      <w:start w:val="1"/>
      <w:numFmt w:val="decimal"/>
      <w:lvlText w:val="%1.%2.%3.%4.%5"/>
      <w:lvlJc w:val="left"/>
      <w:pPr>
        <w:tabs>
          <w:tab w:val="num" w:pos="3277"/>
        </w:tabs>
        <w:ind w:left="3277" w:hanging="1009"/>
      </w:pPr>
      <w:rPr>
        <w:rFonts w:hint="default"/>
      </w:rPr>
    </w:lvl>
    <w:lvl w:ilvl="5">
      <w:start w:val="1"/>
      <w:numFmt w:val="decimal"/>
      <w:pStyle w:val="Heading6"/>
      <w:lvlText w:val="%1.%2.%3.%4.%5.%6"/>
      <w:lvlJc w:val="left"/>
      <w:pPr>
        <w:tabs>
          <w:tab w:val="num" w:pos="3419"/>
        </w:tabs>
        <w:ind w:left="3419" w:hanging="1151"/>
      </w:pPr>
      <w:rPr>
        <w:rFonts w:hint="default"/>
      </w:rPr>
    </w:lvl>
    <w:lvl w:ilvl="6">
      <w:start w:val="1"/>
      <w:numFmt w:val="decimal"/>
      <w:pStyle w:val="Heading7"/>
      <w:lvlText w:val="%1.%2.%3.%4.%5.%6.%7"/>
      <w:lvlJc w:val="left"/>
      <w:pPr>
        <w:tabs>
          <w:tab w:val="num" w:pos="3566"/>
        </w:tabs>
        <w:ind w:left="3566" w:hanging="1298"/>
      </w:pPr>
      <w:rPr>
        <w:rFonts w:hint="default"/>
      </w:rPr>
    </w:lvl>
    <w:lvl w:ilvl="7">
      <w:start w:val="1"/>
      <w:numFmt w:val="decimal"/>
      <w:pStyle w:val="Heading8"/>
      <w:lvlText w:val="%1.%2.%3.%4.%5.%6.%7.%8"/>
      <w:lvlJc w:val="left"/>
      <w:pPr>
        <w:tabs>
          <w:tab w:val="num" w:pos="3708"/>
        </w:tabs>
        <w:ind w:left="3708" w:hanging="1440"/>
      </w:pPr>
      <w:rPr>
        <w:rFonts w:hint="default"/>
      </w:rPr>
    </w:lvl>
    <w:lvl w:ilvl="8">
      <w:start w:val="1"/>
      <w:numFmt w:val="decimal"/>
      <w:pStyle w:val="Heading9"/>
      <w:lvlText w:val="%1.%2.%3.%4.%5.%6.%7.%8.%9"/>
      <w:lvlJc w:val="left"/>
      <w:pPr>
        <w:tabs>
          <w:tab w:val="num" w:pos="3850"/>
        </w:tabs>
        <w:ind w:left="3850" w:hanging="1582"/>
      </w:pPr>
      <w:rPr>
        <w:rFonts w:hint="default"/>
      </w:rPr>
    </w:lvl>
  </w:abstractNum>
  <w:abstractNum w:abstractNumId="17" w15:restartNumberingAfterBreak="0">
    <w:nsid w:val="34B129E4"/>
    <w:multiLevelType w:val="multilevel"/>
    <w:tmpl w:val="14090001"/>
    <w:lvl w:ilvl="0">
      <w:start w:val="1"/>
      <w:numFmt w:val="bullet"/>
      <w:lvlText w:val=""/>
      <w:lvlJc w:val="left"/>
      <w:pPr>
        <w:tabs>
          <w:tab w:val="num" w:pos="397"/>
        </w:tabs>
        <w:ind w:left="0" w:firstLine="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8" w15:restartNumberingAfterBreak="0">
    <w:nsid w:val="395B04BD"/>
    <w:multiLevelType w:val="multilevel"/>
    <w:tmpl w:val="DB22692C"/>
    <w:lvl w:ilvl="0">
      <w:start w:val="1"/>
      <w:numFmt w:val="bullet"/>
      <w:lvlText w:val=""/>
      <w:lvlJc w:val="left"/>
      <w:pPr>
        <w:tabs>
          <w:tab w:val="num" w:pos="567"/>
        </w:tabs>
        <w:ind w:left="397" w:hanging="397"/>
      </w:pPr>
      <w:rPr>
        <w:rFonts w:ascii="Symbol" w:hAnsi="Symbol" w:hint="default"/>
        <w:color w:val="auto"/>
        <w:sz w:val="18"/>
        <w:szCs w:val="20"/>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9" w15:restartNumberingAfterBreak="0">
    <w:nsid w:val="3C857CC9"/>
    <w:multiLevelType w:val="multilevel"/>
    <w:tmpl w:val="33A22176"/>
    <w:lvl w:ilvl="0">
      <w:start w:val="1"/>
      <w:numFmt w:val="bullet"/>
      <w:lvlText w:val=""/>
      <w:lvlJc w:val="left"/>
      <w:pPr>
        <w:tabs>
          <w:tab w:val="num" w:pos="397"/>
        </w:tabs>
        <w:ind w:left="397" w:hanging="397"/>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0" w15:restartNumberingAfterBreak="0">
    <w:nsid w:val="3D465A16"/>
    <w:multiLevelType w:val="multilevel"/>
    <w:tmpl w:val="7CBA8A44"/>
    <w:lvl w:ilvl="0">
      <w:start w:val="1"/>
      <w:numFmt w:val="bullet"/>
      <w:pStyle w:val="Bullet"/>
      <w:lvlText w:val=""/>
      <w:lvlJc w:val="left"/>
      <w:pPr>
        <w:tabs>
          <w:tab w:val="num" w:pos="397"/>
        </w:tabs>
        <w:ind w:left="397" w:hanging="397"/>
      </w:pPr>
      <w:rPr>
        <w:rFonts w:ascii="Symbol" w:hAnsi="Symbol" w:hint="default"/>
        <w:color w:val="auto"/>
        <w:sz w:val="18"/>
        <w:szCs w:val="20"/>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1" w15:restartNumberingAfterBreak="0">
    <w:nsid w:val="427701FB"/>
    <w:multiLevelType w:val="hybridMultilevel"/>
    <w:tmpl w:val="0BA89340"/>
    <w:lvl w:ilvl="0" w:tplc="C04A679E">
      <w:start w:val="1"/>
      <w:numFmt w:val="bullet"/>
      <w:pStyle w:val="Sub-list"/>
      <w:lvlText w:val=""/>
      <w:lvlJc w:val="left"/>
      <w:pPr>
        <w:tabs>
          <w:tab w:val="num" w:pos="397"/>
        </w:tabs>
        <w:ind w:left="397" w:firstLine="0"/>
      </w:pPr>
      <w:rPr>
        <w:rFonts w:ascii="Symbol" w:hAnsi="Symbol" w:hint="default"/>
      </w:rPr>
    </w:lvl>
    <w:lvl w:ilvl="1" w:tplc="14090003">
      <w:start w:val="1"/>
      <w:numFmt w:val="bullet"/>
      <w:lvlText w:val="o"/>
      <w:lvlJc w:val="left"/>
      <w:pPr>
        <w:tabs>
          <w:tab w:val="num" w:pos="1440"/>
        </w:tabs>
        <w:ind w:left="1440" w:hanging="360"/>
      </w:pPr>
      <w:rPr>
        <w:rFonts w:ascii="Courier New" w:hAnsi="Courier New" w:cs="Courier New" w:hint="default"/>
      </w:rPr>
    </w:lvl>
    <w:lvl w:ilvl="2" w:tplc="14090005" w:tentative="1">
      <w:start w:val="1"/>
      <w:numFmt w:val="bullet"/>
      <w:lvlText w:val=""/>
      <w:lvlJc w:val="left"/>
      <w:pPr>
        <w:tabs>
          <w:tab w:val="num" w:pos="2160"/>
        </w:tabs>
        <w:ind w:left="2160" w:hanging="360"/>
      </w:pPr>
      <w:rPr>
        <w:rFonts w:ascii="Wingdings" w:hAnsi="Wingdings" w:hint="default"/>
      </w:rPr>
    </w:lvl>
    <w:lvl w:ilvl="3" w:tplc="14090001" w:tentative="1">
      <w:start w:val="1"/>
      <w:numFmt w:val="bullet"/>
      <w:lvlText w:val=""/>
      <w:lvlJc w:val="left"/>
      <w:pPr>
        <w:tabs>
          <w:tab w:val="num" w:pos="2880"/>
        </w:tabs>
        <w:ind w:left="2880" w:hanging="360"/>
      </w:pPr>
      <w:rPr>
        <w:rFonts w:ascii="Symbol" w:hAnsi="Symbol" w:hint="default"/>
      </w:rPr>
    </w:lvl>
    <w:lvl w:ilvl="4" w:tplc="14090003" w:tentative="1">
      <w:start w:val="1"/>
      <w:numFmt w:val="bullet"/>
      <w:lvlText w:val="o"/>
      <w:lvlJc w:val="left"/>
      <w:pPr>
        <w:tabs>
          <w:tab w:val="num" w:pos="3600"/>
        </w:tabs>
        <w:ind w:left="3600" w:hanging="360"/>
      </w:pPr>
      <w:rPr>
        <w:rFonts w:ascii="Courier New" w:hAnsi="Courier New" w:cs="Courier New" w:hint="default"/>
      </w:rPr>
    </w:lvl>
    <w:lvl w:ilvl="5" w:tplc="14090005" w:tentative="1">
      <w:start w:val="1"/>
      <w:numFmt w:val="bullet"/>
      <w:lvlText w:val=""/>
      <w:lvlJc w:val="left"/>
      <w:pPr>
        <w:tabs>
          <w:tab w:val="num" w:pos="4320"/>
        </w:tabs>
        <w:ind w:left="4320" w:hanging="360"/>
      </w:pPr>
      <w:rPr>
        <w:rFonts w:ascii="Wingdings" w:hAnsi="Wingdings" w:hint="default"/>
      </w:rPr>
    </w:lvl>
    <w:lvl w:ilvl="6" w:tplc="14090001" w:tentative="1">
      <w:start w:val="1"/>
      <w:numFmt w:val="bullet"/>
      <w:lvlText w:val=""/>
      <w:lvlJc w:val="left"/>
      <w:pPr>
        <w:tabs>
          <w:tab w:val="num" w:pos="5040"/>
        </w:tabs>
        <w:ind w:left="5040" w:hanging="360"/>
      </w:pPr>
      <w:rPr>
        <w:rFonts w:ascii="Symbol" w:hAnsi="Symbol" w:hint="default"/>
      </w:rPr>
    </w:lvl>
    <w:lvl w:ilvl="7" w:tplc="14090003" w:tentative="1">
      <w:start w:val="1"/>
      <w:numFmt w:val="bullet"/>
      <w:lvlText w:val="o"/>
      <w:lvlJc w:val="left"/>
      <w:pPr>
        <w:tabs>
          <w:tab w:val="num" w:pos="5760"/>
        </w:tabs>
        <w:ind w:left="5760" w:hanging="360"/>
      </w:pPr>
      <w:rPr>
        <w:rFonts w:ascii="Courier New" w:hAnsi="Courier New" w:cs="Courier New" w:hint="default"/>
      </w:rPr>
    </w:lvl>
    <w:lvl w:ilvl="8" w:tplc="14090005" w:tentative="1">
      <w:start w:val="1"/>
      <w:numFmt w:val="bullet"/>
      <w:lvlText w:val=""/>
      <w:lvlJc w:val="left"/>
      <w:pPr>
        <w:tabs>
          <w:tab w:val="num" w:pos="6480"/>
        </w:tabs>
        <w:ind w:left="6480" w:hanging="360"/>
      </w:pPr>
      <w:rPr>
        <w:rFonts w:ascii="Wingdings" w:hAnsi="Wingdings" w:hint="default"/>
      </w:rPr>
    </w:lvl>
  </w:abstractNum>
  <w:abstractNum w:abstractNumId="22" w15:restartNumberingAfterBreak="0">
    <w:nsid w:val="432C3D35"/>
    <w:multiLevelType w:val="hybridMultilevel"/>
    <w:tmpl w:val="93E6894A"/>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23" w15:restartNumberingAfterBreak="0">
    <w:nsid w:val="440B17DC"/>
    <w:multiLevelType w:val="hybridMultilevel"/>
    <w:tmpl w:val="7B165F02"/>
    <w:lvl w:ilvl="0" w:tplc="37E6EBC0">
      <w:start w:val="1"/>
      <w:numFmt w:val="bullet"/>
      <w:pStyle w:val="TableBullet"/>
      <w:lvlText w:val=""/>
      <w:lvlJc w:val="left"/>
      <w:pPr>
        <w:tabs>
          <w:tab w:val="num" w:pos="284"/>
        </w:tabs>
        <w:ind w:left="284" w:hanging="284"/>
      </w:pPr>
      <w:rPr>
        <w:rFonts w:ascii="Symbol" w:hAnsi="Symbol" w:hint="default"/>
        <w:sz w:val="16"/>
        <w:szCs w:val="16"/>
      </w:rPr>
    </w:lvl>
    <w:lvl w:ilvl="1" w:tplc="14090003">
      <w:numFmt w:val="bullet"/>
      <w:lvlText w:val="-"/>
      <w:lvlJc w:val="left"/>
      <w:pPr>
        <w:ind w:left="1440" w:hanging="360"/>
      </w:pPr>
      <w:rPr>
        <w:rFonts w:ascii="Calibri" w:eastAsiaTheme="minorEastAsia" w:hAnsi="Calibri" w:cstheme="minorBidi" w:hint="default"/>
      </w:rPr>
    </w:lvl>
    <w:lvl w:ilvl="2" w:tplc="14090005" w:tentative="1">
      <w:start w:val="1"/>
      <w:numFmt w:val="bullet"/>
      <w:lvlText w:val=""/>
      <w:lvlJc w:val="left"/>
      <w:pPr>
        <w:tabs>
          <w:tab w:val="num" w:pos="2160"/>
        </w:tabs>
        <w:ind w:left="2160" w:hanging="360"/>
      </w:pPr>
      <w:rPr>
        <w:rFonts w:ascii="Wingdings" w:hAnsi="Wingdings" w:hint="default"/>
      </w:rPr>
    </w:lvl>
    <w:lvl w:ilvl="3" w:tplc="14090001" w:tentative="1">
      <w:start w:val="1"/>
      <w:numFmt w:val="bullet"/>
      <w:lvlText w:val=""/>
      <w:lvlJc w:val="left"/>
      <w:pPr>
        <w:tabs>
          <w:tab w:val="num" w:pos="2880"/>
        </w:tabs>
        <w:ind w:left="2880" w:hanging="360"/>
      </w:pPr>
      <w:rPr>
        <w:rFonts w:ascii="Symbol" w:hAnsi="Symbol" w:hint="default"/>
      </w:rPr>
    </w:lvl>
    <w:lvl w:ilvl="4" w:tplc="14090003" w:tentative="1">
      <w:start w:val="1"/>
      <w:numFmt w:val="bullet"/>
      <w:lvlText w:val="o"/>
      <w:lvlJc w:val="left"/>
      <w:pPr>
        <w:tabs>
          <w:tab w:val="num" w:pos="3600"/>
        </w:tabs>
        <w:ind w:left="3600" w:hanging="360"/>
      </w:pPr>
      <w:rPr>
        <w:rFonts w:ascii="Courier New" w:hAnsi="Courier New" w:cs="Courier New" w:hint="default"/>
      </w:rPr>
    </w:lvl>
    <w:lvl w:ilvl="5" w:tplc="14090005" w:tentative="1">
      <w:start w:val="1"/>
      <w:numFmt w:val="bullet"/>
      <w:lvlText w:val=""/>
      <w:lvlJc w:val="left"/>
      <w:pPr>
        <w:tabs>
          <w:tab w:val="num" w:pos="4320"/>
        </w:tabs>
        <w:ind w:left="4320" w:hanging="360"/>
      </w:pPr>
      <w:rPr>
        <w:rFonts w:ascii="Wingdings" w:hAnsi="Wingdings" w:hint="default"/>
      </w:rPr>
    </w:lvl>
    <w:lvl w:ilvl="6" w:tplc="14090001" w:tentative="1">
      <w:start w:val="1"/>
      <w:numFmt w:val="bullet"/>
      <w:lvlText w:val=""/>
      <w:lvlJc w:val="left"/>
      <w:pPr>
        <w:tabs>
          <w:tab w:val="num" w:pos="5040"/>
        </w:tabs>
        <w:ind w:left="5040" w:hanging="360"/>
      </w:pPr>
      <w:rPr>
        <w:rFonts w:ascii="Symbol" w:hAnsi="Symbol" w:hint="default"/>
      </w:rPr>
    </w:lvl>
    <w:lvl w:ilvl="7" w:tplc="14090003" w:tentative="1">
      <w:start w:val="1"/>
      <w:numFmt w:val="bullet"/>
      <w:lvlText w:val="o"/>
      <w:lvlJc w:val="left"/>
      <w:pPr>
        <w:tabs>
          <w:tab w:val="num" w:pos="5760"/>
        </w:tabs>
        <w:ind w:left="5760" w:hanging="360"/>
      </w:pPr>
      <w:rPr>
        <w:rFonts w:ascii="Courier New" w:hAnsi="Courier New" w:cs="Courier New" w:hint="default"/>
      </w:rPr>
    </w:lvl>
    <w:lvl w:ilvl="8" w:tplc="14090005" w:tentative="1">
      <w:start w:val="1"/>
      <w:numFmt w:val="bullet"/>
      <w:lvlText w:val=""/>
      <w:lvlJc w:val="left"/>
      <w:pPr>
        <w:tabs>
          <w:tab w:val="num" w:pos="6480"/>
        </w:tabs>
        <w:ind w:left="6480" w:hanging="360"/>
      </w:pPr>
      <w:rPr>
        <w:rFonts w:ascii="Wingdings" w:hAnsi="Wingdings" w:hint="default"/>
      </w:rPr>
    </w:lvl>
  </w:abstractNum>
  <w:abstractNum w:abstractNumId="24" w15:restartNumberingAfterBreak="0">
    <w:nsid w:val="463D6104"/>
    <w:multiLevelType w:val="hybridMultilevel"/>
    <w:tmpl w:val="291EE830"/>
    <w:lvl w:ilvl="0" w:tplc="3A426DC2">
      <w:start w:val="1"/>
      <w:numFmt w:val="lowerRoman"/>
      <w:pStyle w:val="Sub-listi"/>
      <w:lvlText w:val="%1."/>
      <w:lvlJc w:val="left"/>
      <w:pPr>
        <w:tabs>
          <w:tab w:val="num" w:pos="794"/>
        </w:tabs>
        <w:ind w:left="794" w:hanging="397"/>
      </w:pPr>
      <w:rPr>
        <w:rFonts w:ascii="Times New Roman" w:hAnsi="Times New Roman" w:cs="Arial" w:hint="default"/>
        <w:b w:val="0"/>
        <w:i w:val="0"/>
        <w:sz w:val="22"/>
        <w:szCs w:val="22"/>
      </w:rPr>
    </w:lvl>
    <w:lvl w:ilvl="1" w:tplc="14090019" w:tentative="1">
      <w:start w:val="1"/>
      <w:numFmt w:val="lowerLetter"/>
      <w:lvlText w:val="%2."/>
      <w:lvlJc w:val="left"/>
      <w:pPr>
        <w:tabs>
          <w:tab w:val="num" w:pos="1043"/>
        </w:tabs>
        <w:ind w:left="1043" w:hanging="360"/>
      </w:pPr>
    </w:lvl>
    <w:lvl w:ilvl="2" w:tplc="1409001B" w:tentative="1">
      <w:start w:val="1"/>
      <w:numFmt w:val="lowerRoman"/>
      <w:lvlText w:val="%3."/>
      <w:lvlJc w:val="right"/>
      <w:pPr>
        <w:tabs>
          <w:tab w:val="num" w:pos="1763"/>
        </w:tabs>
        <w:ind w:left="1763" w:hanging="180"/>
      </w:pPr>
    </w:lvl>
    <w:lvl w:ilvl="3" w:tplc="1409000F" w:tentative="1">
      <w:start w:val="1"/>
      <w:numFmt w:val="decimal"/>
      <w:lvlText w:val="%4."/>
      <w:lvlJc w:val="left"/>
      <w:pPr>
        <w:tabs>
          <w:tab w:val="num" w:pos="2483"/>
        </w:tabs>
        <w:ind w:left="2483" w:hanging="360"/>
      </w:pPr>
    </w:lvl>
    <w:lvl w:ilvl="4" w:tplc="14090019" w:tentative="1">
      <w:start w:val="1"/>
      <w:numFmt w:val="lowerLetter"/>
      <w:lvlText w:val="%5."/>
      <w:lvlJc w:val="left"/>
      <w:pPr>
        <w:tabs>
          <w:tab w:val="num" w:pos="3203"/>
        </w:tabs>
        <w:ind w:left="3203" w:hanging="360"/>
      </w:pPr>
    </w:lvl>
    <w:lvl w:ilvl="5" w:tplc="1409001B" w:tentative="1">
      <w:start w:val="1"/>
      <w:numFmt w:val="lowerRoman"/>
      <w:lvlText w:val="%6."/>
      <w:lvlJc w:val="right"/>
      <w:pPr>
        <w:tabs>
          <w:tab w:val="num" w:pos="3923"/>
        </w:tabs>
        <w:ind w:left="3923" w:hanging="180"/>
      </w:pPr>
    </w:lvl>
    <w:lvl w:ilvl="6" w:tplc="1409000F" w:tentative="1">
      <w:start w:val="1"/>
      <w:numFmt w:val="decimal"/>
      <w:lvlText w:val="%7."/>
      <w:lvlJc w:val="left"/>
      <w:pPr>
        <w:tabs>
          <w:tab w:val="num" w:pos="4643"/>
        </w:tabs>
        <w:ind w:left="4643" w:hanging="360"/>
      </w:pPr>
    </w:lvl>
    <w:lvl w:ilvl="7" w:tplc="14090019" w:tentative="1">
      <w:start w:val="1"/>
      <w:numFmt w:val="lowerLetter"/>
      <w:lvlText w:val="%8."/>
      <w:lvlJc w:val="left"/>
      <w:pPr>
        <w:tabs>
          <w:tab w:val="num" w:pos="5363"/>
        </w:tabs>
        <w:ind w:left="5363" w:hanging="360"/>
      </w:pPr>
    </w:lvl>
    <w:lvl w:ilvl="8" w:tplc="1409001B" w:tentative="1">
      <w:start w:val="1"/>
      <w:numFmt w:val="lowerRoman"/>
      <w:lvlText w:val="%9."/>
      <w:lvlJc w:val="right"/>
      <w:pPr>
        <w:tabs>
          <w:tab w:val="num" w:pos="6083"/>
        </w:tabs>
        <w:ind w:left="6083" w:hanging="180"/>
      </w:pPr>
    </w:lvl>
  </w:abstractNum>
  <w:abstractNum w:abstractNumId="25" w15:restartNumberingAfterBreak="0">
    <w:nsid w:val="46FB4143"/>
    <w:multiLevelType w:val="hybridMultilevel"/>
    <w:tmpl w:val="D9180662"/>
    <w:lvl w:ilvl="0" w:tplc="14090001">
      <w:start w:val="1"/>
      <w:numFmt w:val="bullet"/>
      <w:lvlText w:val=""/>
      <w:lvlJc w:val="left"/>
      <w:pPr>
        <w:ind w:left="360" w:hanging="360"/>
      </w:pPr>
      <w:rPr>
        <w:rFonts w:ascii="Symbol" w:hAnsi="Symbol" w:hint="default"/>
      </w:rPr>
    </w:lvl>
    <w:lvl w:ilvl="1" w:tplc="14090003" w:tentative="1">
      <w:start w:val="1"/>
      <w:numFmt w:val="bullet"/>
      <w:lvlText w:val="o"/>
      <w:lvlJc w:val="left"/>
      <w:pPr>
        <w:ind w:left="1080" w:hanging="360"/>
      </w:pPr>
      <w:rPr>
        <w:rFonts w:ascii="Courier New" w:hAnsi="Courier New" w:cs="Courier New" w:hint="default"/>
      </w:rPr>
    </w:lvl>
    <w:lvl w:ilvl="2" w:tplc="14090005" w:tentative="1">
      <w:start w:val="1"/>
      <w:numFmt w:val="bullet"/>
      <w:lvlText w:val=""/>
      <w:lvlJc w:val="left"/>
      <w:pPr>
        <w:ind w:left="1800" w:hanging="360"/>
      </w:pPr>
      <w:rPr>
        <w:rFonts w:ascii="Wingdings" w:hAnsi="Wingdings" w:hint="default"/>
      </w:rPr>
    </w:lvl>
    <w:lvl w:ilvl="3" w:tplc="14090001" w:tentative="1">
      <w:start w:val="1"/>
      <w:numFmt w:val="bullet"/>
      <w:lvlText w:val=""/>
      <w:lvlJc w:val="left"/>
      <w:pPr>
        <w:ind w:left="2520" w:hanging="360"/>
      </w:pPr>
      <w:rPr>
        <w:rFonts w:ascii="Symbol" w:hAnsi="Symbol" w:hint="default"/>
      </w:rPr>
    </w:lvl>
    <w:lvl w:ilvl="4" w:tplc="14090003" w:tentative="1">
      <w:start w:val="1"/>
      <w:numFmt w:val="bullet"/>
      <w:lvlText w:val="o"/>
      <w:lvlJc w:val="left"/>
      <w:pPr>
        <w:ind w:left="3240" w:hanging="360"/>
      </w:pPr>
      <w:rPr>
        <w:rFonts w:ascii="Courier New" w:hAnsi="Courier New" w:cs="Courier New" w:hint="default"/>
      </w:rPr>
    </w:lvl>
    <w:lvl w:ilvl="5" w:tplc="14090005" w:tentative="1">
      <w:start w:val="1"/>
      <w:numFmt w:val="bullet"/>
      <w:lvlText w:val=""/>
      <w:lvlJc w:val="left"/>
      <w:pPr>
        <w:ind w:left="3960" w:hanging="360"/>
      </w:pPr>
      <w:rPr>
        <w:rFonts w:ascii="Wingdings" w:hAnsi="Wingdings" w:hint="default"/>
      </w:rPr>
    </w:lvl>
    <w:lvl w:ilvl="6" w:tplc="14090001" w:tentative="1">
      <w:start w:val="1"/>
      <w:numFmt w:val="bullet"/>
      <w:lvlText w:val=""/>
      <w:lvlJc w:val="left"/>
      <w:pPr>
        <w:ind w:left="4680" w:hanging="360"/>
      </w:pPr>
      <w:rPr>
        <w:rFonts w:ascii="Symbol" w:hAnsi="Symbol" w:hint="default"/>
      </w:rPr>
    </w:lvl>
    <w:lvl w:ilvl="7" w:tplc="14090003" w:tentative="1">
      <w:start w:val="1"/>
      <w:numFmt w:val="bullet"/>
      <w:lvlText w:val="o"/>
      <w:lvlJc w:val="left"/>
      <w:pPr>
        <w:ind w:left="5400" w:hanging="360"/>
      </w:pPr>
      <w:rPr>
        <w:rFonts w:ascii="Courier New" w:hAnsi="Courier New" w:cs="Courier New" w:hint="default"/>
      </w:rPr>
    </w:lvl>
    <w:lvl w:ilvl="8" w:tplc="14090005" w:tentative="1">
      <w:start w:val="1"/>
      <w:numFmt w:val="bullet"/>
      <w:lvlText w:val=""/>
      <w:lvlJc w:val="left"/>
      <w:pPr>
        <w:ind w:left="6120" w:hanging="360"/>
      </w:pPr>
      <w:rPr>
        <w:rFonts w:ascii="Wingdings" w:hAnsi="Wingdings" w:hint="default"/>
      </w:rPr>
    </w:lvl>
  </w:abstractNum>
  <w:abstractNum w:abstractNumId="26" w15:restartNumberingAfterBreak="0">
    <w:nsid w:val="4D643F5D"/>
    <w:multiLevelType w:val="multilevel"/>
    <w:tmpl w:val="14090001"/>
    <w:lvl w:ilvl="0">
      <w:start w:val="1"/>
      <w:numFmt w:val="bullet"/>
      <w:lvlText w:val=""/>
      <w:lvlJc w:val="left"/>
      <w:pPr>
        <w:tabs>
          <w:tab w:val="num" w:pos="397"/>
        </w:tabs>
        <w:ind w:left="0" w:firstLine="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7" w15:restartNumberingAfterBreak="0">
    <w:nsid w:val="53535234"/>
    <w:multiLevelType w:val="singleLevel"/>
    <w:tmpl w:val="DE5AE08C"/>
    <w:lvl w:ilvl="0">
      <w:start w:val="1"/>
      <w:numFmt w:val="bullet"/>
      <w:pStyle w:val="Boxbullet"/>
      <w:lvlText w:val=""/>
      <w:lvlJc w:val="left"/>
      <w:pPr>
        <w:ind w:left="644" w:hanging="360"/>
      </w:pPr>
      <w:rPr>
        <w:rFonts w:ascii="Symbol" w:hAnsi="Symbol" w:hint="default"/>
        <w:color w:val="1B556B"/>
        <w:sz w:val="16"/>
      </w:rPr>
    </w:lvl>
  </w:abstractNum>
  <w:abstractNum w:abstractNumId="28" w15:restartNumberingAfterBreak="0">
    <w:nsid w:val="57A6321C"/>
    <w:multiLevelType w:val="multilevel"/>
    <w:tmpl w:val="33A22176"/>
    <w:lvl w:ilvl="0">
      <w:start w:val="1"/>
      <w:numFmt w:val="bullet"/>
      <w:lvlText w:val=""/>
      <w:lvlJc w:val="left"/>
      <w:pPr>
        <w:tabs>
          <w:tab w:val="num" w:pos="397"/>
        </w:tabs>
        <w:ind w:left="397" w:hanging="397"/>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9" w15:restartNumberingAfterBreak="0">
    <w:nsid w:val="5A3B4A45"/>
    <w:multiLevelType w:val="hybridMultilevel"/>
    <w:tmpl w:val="E4A429C8"/>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30" w15:restartNumberingAfterBreak="0">
    <w:nsid w:val="63B60280"/>
    <w:multiLevelType w:val="multilevel"/>
    <w:tmpl w:val="9FFC14DE"/>
    <w:lvl w:ilvl="0">
      <w:start w:val="1"/>
      <w:numFmt w:val="decimal"/>
      <w:lvlText w:val="%1)"/>
      <w:lvlJc w:val="left"/>
      <w:pPr>
        <w:tabs>
          <w:tab w:val="num" w:pos="397"/>
        </w:tabs>
        <w:ind w:left="0" w:firstLine="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1" w15:restartNumberingAfterBreak="0">
    <w:nsid w:val="678A6316"/>
    <w:multiLevelType w:val="hybridMultilevel"/>
    <w:tmpl w:val="F8BC0826"/>
    <w:lvl w:ilvl="0" w:tplc="2AF4521A">
      <w:start w:val="1"/>
      <w:numFmt w:val="bullet"/>
      <w:lvlText w:val=""/>
      <w:lvlJc w:val="left"/>
      <w:pPr>
        <w:ind w:left="720" w:hanging="360"/>
      </w:pPr>
      <w:rPr>
        <w:rFonts w:ascii="Symbol" w:hAnsi="Symbol" w:hint="default"/>
      </w:rPr>
    </w:lvl>
    <w:lvl w:ilvl="1" w:tplc="326CB890" w:tentative="1">
      <w:start w:val="1"/>
      <w:numFmt w:val="bullet"/>
      <w:lvlText w:val="o"/>
      <w:lvlJc w:val="left"/>
      <w:pPr>
        <w:ind w:left="1440" w:hanging="360"/>
      </w:pPr>
      <w:rPr>
        <w:rFonts w:ascii="Courier New" w:hAnsi="Courier New" w:cs="Courier New" w:hint="default"/>
      </w:rPr>
    </w:lvl>
    <w:lvl w:ilvl="2" w:tplc="03926F58" w:tentative="1">
      <w:start w:val="1"/>
      <w:numFmt w:val="bullet"/>
      <w:lvlText w:val=""/>
      <w:lvlJc w:val="left"/>
      <w:pPr>
        <w:ind w:left="2160" w:hanging="360"/>
      </w:pPr>
      <w:rPr>
        <w:rFonts w:ascii="Wingdings" w:hAnsi="Wingdings" w:hint="default"/>
      </w:rPr>
    </w:lvl>
    <w:lvl w:ilvl="3" w:tplc="F5ECFB66" w:tentative="1">
      <w:start w:val="1"/>
      <w:numFmt w:val="bullet"/>
      <w:lvlText w:val=""/>
      <w:lvlJc w:val="left"/>
      <w:pPr>
        <w:ind w:left="2880" w:hanging="360"/>
      </w:pPr>
      <w:rPr>
        <w:rFonts w:ascii="Symbol" w:hAnsi="Symbol" w:hint="default"/>
      </w:rPr>
    </w:lvl>
    <w:lvl w:ilvl="4" w:tplc="20B07310" w:tentative="1">
      <w:start w:val="1"/>
      <w:numFmt w:val="bullet"/>
      <w:lvlText w:val="o"/>
      <w:lvlJc w:val="left"/>
      <w:pPr>
        <w:ind w:left="3600" w:hanging="360"/>
      </w:pPr>
      <w:rPr>
        <w:rFonts w:ascii="Courier New" w:hAnsi="Courier New" w:cs="Courier New" w:hint="default"/>
      </w:rPr>
    </w:lvl>
    <w:lvl w:ilvl="5" w:tplc="94B42C86" w:tentative="1">
      <w:start w:val="1"/>
      <w:numFmt w:val="bullet"/>
      <w:lvlText w:val=""/>
      <w:lvlJc w:val="left"/>
      <w:pPr>
        <w:ind w:left="4320" w:hanging="360"/>
      </w:pPr>
      <w:rPr>
        <w:rFonts w:ascii="Wingdings" w:hAnsi="Wingdings" w:hint="default"/>
      </w:rPr>
    </w:lvl>
    <w:lvl w:ilvl="6" w:tplc="551A5E58" w:tentative="1">
      <w:start w:val="1"/>
      <w:numFmt w:val="bullet"/>
      <w:lvlText w:val=""/>
      <w:lvlJc w:val="left"/>
      <w:pPr>
        <w:ind w:left="5040" w:hanging="360"/>
      </w:pPr>
      <w:rPr>
        <w:rFonts w:ascii="Symbol" w:hAnsi="Symbol" w:hint="default"/>
      </w:rPr>
    </w:lvl>
    <w:lvl w:ilvl="7" w:tplc="DBBA094A" w:tentative="1">
      <w:start w:val="1"/>
      <w:numFmt w:val="bullet"/>
      <w:lvlText w:val="o"/>
      <w:lvlJc w:val="left"/>
      <w:pPr>
        <w:ind w:left="5760" w:hanging="360"/>
      </w:pPr>
      <w:rPr>
        <w:rFonts w:ascii="Courier New" w:hAnsi="Courier New" w:cs="Courier New" w:hint="default"/>
      </w:rPr>
    </w:lvl>
    <w:lvl w:ilvl="8" w:tplc="A3546D6C" w:tentative="1">
      <w:start w:val="1"/>
      <w:numFmt w:val="bullet"/>
      <w:lvlText w:val=""/>
      <w:lvlJc w:val="left"/>
      <w:pPr>
        <w:ind w:left="6480" w:hanging="360"/>
      </w:pPr>
      <w:rPr>
        <w:rFonts w:ascii="Wingdings" w:hAnsi="Wingdings" w:hint="default"/>
      </w:rPr>
    </w:lvl>
  </w:abstractNum>
  <w:abstractNum w:abstractNumId="32" w15:restartNumberingAfterBreak="0">
    <w:nsid w:val="684850E7"/>
    <w:multiLevelType w:val="multilevel"/>
    <w:tmpl w:val="33A22176"/>
    <w:lvl w:ilvl="0">
      <w:start w:val="1"/>
      <w:numFmt w:val="bullet"/>
      <w:lvlText w:val=""/>
      <w:lvlJc w:val="left"/>
      <w:pPr>
        <w:tabs>
          <w:tab w:val="num" w:pos="397"/>
        </w:tabs>
        <w:ind w:left="397" w:hanging="397"/>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3" w15:restartNumberingAfterBreak="0">
    <w:nsid w:val="6C042717"/>
    <w:multiLevelType w:val="multilevel"/>
    <w:tmpl w:val="DCDEB9D0"/>
    <w:numStyleLink w:val="Style1"/>
  </w:abstractNum>
  <w:abstractNum w:abstractNumId="34" w15:restartNumberingAfterBreak="0">
    <w:nsid w:val="6F393427"/>
    <w:multiLevelType w:val="multilevel"/>
    <w:tmpl w:val="C7440BB4"/>
    <w:styleLink w:val="Style2"/>
    <w:lvl w:ilvl="0">
      <w:start w:val="1"/>
      <w:numFmt w:val="decimal"/>
      <w:lvlText w:val="%1)"/>
      <w:lvlJc w:val="left"/>
      <w:pPr>
        <w:tabs>
          <w:tab w:val="num" w:pos="397"/>
        </w:tabs>
        <w:ind w:left="0" w:firstLine="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5" w15:restartNumberingAfterBreak="0">
    <w:nsid w:val="6FCB13B0"/>
    <w:multiLevelType w:val="hybridMultilevel"/>
    <w:tmpl w:val="46B4C580"/>
    <w:lvl w:ilvl="0" w:tplc="535C6468">
      <w:start w:val="1"/>
      <w:numFmt w:val="bullet"/>
      <w:pStyle w:val="Greensub-bullet-casestudytables"/>
      <w:lvlText w:val="‒"/>
      <w:lvlJc w:val="left"/>
      <w:pPr>
        <w:ind w:left="1004" w:hanging="360"/>
      </w:pPr>
      <w:rPr>
        <w:rFonts w:ascii="Calibri" w:hAnsi="Calibri" w:cs="Times New Roman" w:hint="default"/>
        <w:color w:val="0F7B7D"/>
        <w:sz w:val="20"/>
      </w:rPr>
    </w:lvl>
    <w:lvl w:ilvl="1" w:tplc="14090003" w:tentative="1">
      <w:start w:val="1"/>
      <w:numFmt w:val="bullet"/>
      <w:lvlText w:val="o"/>
      <w:lvlJc w:val="left"/>
      <w:pPr>
        <w:ind w:left="1724" w:hanging="360"/>
      </w:pPr>
      <w:rPr>
        <w:rFonts w:ascii="Courier New" w:hAnsi="Courier New" w:cs="Courier New" w:hint="default"/>
      </w:rPr>
    </w:lvl>
    <w:lvl w:ilvl="2" w:tplc="14090005" w:tentative="1">
      <w:start w:val="1"/>
      <w:numFmt w:val="bullet"/>
      <w:lvlText w:val=""/>
      <w:lvlJc w:val="left"/>
      <w:pPr>
        <w:ind w:left="2444" w:hanging="360"/>
      </w:pPr>
      <w:rPr>
        <w:rFonts w:ascii="Wingdings" w:hAnsi="Wingdings" w:hint="default"/>
      </w:rPr>
    </w:lvl>
    <w:lvl w:ilvl="3" w:tplc="14090001" w:tentative="1">
      <w:start w:val="1"/>
      <w:numFmt w:val="bullet"/>
      <w:lvlText w:val=""/>
      <w:lvlJc w:val="left"/>
      <w:pPr>
        <w:ind w:left="3164" w:hanging="360"/>
      </w:pPr>
      <w:rPr>
        <w:rFonts w:ascii="Symbol" w:hAnsi="Symbol" w:hint="default"/>
      </w:rPr>
    </w:lvl>
    <w:lvl w:ilvl="4" w:tplc="14090003" w:tentative="1">
      <w:start w:val="1"/>
      <w:numFmt w:val="bullet"/>
      <w:lvlText w:val="o"/>
      <w:lvlJc w:val="left"/>
      <w:pPr>
        <w:ind w:left="3884" w:hanging="360"/>
      </w:pPr>
      <w:rPr>
        <w:rFonts w:ascii="Courier New" w:hAnsi="Courier New" w:cs="Courier New" w:hint="default"/>
      </w:rPr>
    </w:lvl>
    <w:lvl w:ilvl="5" w:tplc="14090005" w:tentative="1">
      <w:start w:val="1"/>
      <w:numFmt w:val="bullet"/>
      <w:lvlText w:val=""/>
      <w:lvlJc w:val="left"/>
      <w:pPr>
        <w:ind w:left="4604" w:hanging="360"/>
      </w:pPr>
      <w:rPr>
        <w:rFonts w:ascii="Wingdings" w:hAnsi="Wingdings" w:hint="default"/>
      </w:rPr>
    </w:lvl>
    <w:lvl w:ilvl="6" w:tplc="14090001" w:tentative="1">
      <w:start w:val="1"/>
      <w:numFmt w:val="bullet"/>
      <w:lvlText w:val=""/>
      <w:lvlJc w:val="left"/>
      <w:pPr>
        <w:ind w:left="5324" w:hanging="360"/>
      </w:pPr>
      <w:rPr>
        <w:rFonts w:ascii="Symbol" w:hAnsi="Symbol" w:hint="default"/>
      </w:rPr>
    </w:lvl>
    <w:lvl w:ilvl="7" w:tplc="14090003" w:tentative="1">
      <w:start w:val="1"/>
      <w:numFmt w:val="bullet"/>
      <w:lvlText w:val="o"/>
      <w:lvlJc w:val="left"/>
      <w:pPr>
        <w:ind w:left="6044" w:hanging="360"/>
      </w:pPr>
      <w:rPr>
        <w:rFonts w:ascii="Courier New" w:hAnsi="Courier New" w:cs="Courier New" w:hint="default"/>
      </w:rPr>
    </w:lvl>
    <w:lvl w:ilvl="8" w:tplc="14090005" w:tentative="1">
      <w:start w:val="1"/>
      <w:numFmt w:val="bullet"/>
      <w:lvlText w:val=""/>
      <w:lvlJc w:val="left"/>
      <w:pPr>
        <w:ind w:left="6764" w:hanging="360"/>
      </w:pPr>
      <w:rPr>
        <w:rFonts w:ascii="Wingdings" w:hAnsi="Wingdings" w:hint="default"/>
      </w:rPr>
    </w:lvl>
  </w:abstractNum>
  <w:abstractNum w:abstractNumId="36" w15:restartNumberingAfterBreak="0">
    <w:nsid w:val="71BC1776"/>
    <w:multiLevelType w:val="multilevel"/>
    <w:tmpl w:val="14090001"/>
    <w:lvl w:ilvl="0">
      <w:start w:val="1"/>
      <w:numFmt w:val="bullet"/>
      <w:lvlText w:val=""/>
      <w:lvlJc w:val="left"/>
      <w:pPr>
        <w:tabs>
          <w:tab w:val="num" w:pos="397"/>
        </w:tabs>
        <w:ind w:left="0" w:firstLine="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7" w15:restartNumberingAfterBreak="0">
    <w:nsid w:val="75811DDE"/>
    <w:multiLevelType w:val="hybridMultilevel"/>
    <w:tmpl w:val="C38A23EA"/>
    <w:lvl w:ilvl="0" w:tplc="528AF70E">
      <w:start w:val="1"/>
      <w:numFmt w:val="bullet"/>
      <w:pStyle w:val="TableDash"/>
      <w:lvlText w:val=""/>
      <w:lvlJc w:val="left"/>
      <w:pPr>
        <w:tabs>
          <w:tab w:val="num" w:pos="567"/>
        </w:tabs>
        <w:ind w:left="567" w:hanging="283"/>
      </w:pPr>
      <w:rPr>
        <w:rFonts w:ascii="Symbol" w:hAnsi="Symbol" w:hint="default"/>
        <w:color w:val="auto"/>
        <w:sz w:val="16"/>
        <w:szCs w:val="16"/>
      </w:rPr>
    </w:lvl>
    <w:lvl w:ilvl="1" w:tplc="66624CCE">
      <w:start w:val="1"/>
      <w:numFmt w:val="bullet"/>
      <w:lvlText w:val="o"/>
      <w:lvlJc w:val="left"/>
      <w:pPr>
        <w:tabs>
          <w:tab w:val="num" w:pos="1440"/>
        </w:tabs>
        <w:ind w:left="1440" w:hanging="360"/>
      </w:pPr>
      <w:rPr>
        <w:rFonts w:ascii="Courier New" w:hAnsi="Courier New" w:cs="Courier New" w:hint="default"/>
      </w:rPr>
    </w:lvl>
    <w:lvl w:ilvl="2" w:tplc="F50EB80C" w:tentative="1">
      <w:start w:val="1"/>
      <w:numFmt w:val="bullet"/>
      <w:lvlText w:val=""/>
      <w:lvlJc w:val="left"/>
      <w:pPr>
        <w:tabs>
          <w:tab w:val="num" w:pos="2160"/>
        </w:tabs>
        <w:ind w:left="2160" w:hanging="360"/>
      </w:pPr>
      <w:rPr>
        <w:rFonts w:ascii="Wingdings" w:hAnsi="Wingdings" w:hint="default"/>
      </w:rPr>
    </w:lvl>
    <w:lvl w:ilvl="3" w:tplc="3662DCF6" w:tentative="1">
      <w:start w:val="1"/>
      <w:numFmt w:val="bullet"/>
      <w:lvlText w:val=""/>
      <w:lvlJc w:val="left"/>
      <w:pPr>
        <w:tabs>
          <w:tab w:val="num" w:pos="2880"/>
        </w:tabs>
        <w:ind w:left="2880" w:hanging="360"/>
      </w:pPr>
      <w:rPr>
        <w:rFonts w:ascii="Symbol" w:hAnsi="Symbol" w:hint="default"/>
      </w:rPr>
    </w:lvl>
    <w:lvl w:ilvl="4" w:tplc="4F909F22" w:tentative="1">
      <w:start w:val="1"/>
      <w:numFmt w:val="bullet"/>
      <w:lvlText w:val="o"/>
      <w:lvlJc w:val="left"/>
      <w:pPr>
        <w:tabs>
          <w:tab w:val="num" w:pos="3600"/>
        </w:tabs>
        <w:ind w:left="3600" w:hanging="360"/>
      </w:pPr>
      <w:rPr>
        <w:rFonts w:ascii="Courier New" w:hAnsi="Courier New" w:cs="Courier New" w:hint="default"/>
      </w:rPr>
    </w:lvl>
    <w:lvl w:ilvl="5" w:tplc="6D8E5B5C" w:tentative="1">
      <w:start w:val="1"/>
      <w:numFmt w:val="bullet"/>
      <w:lvlText w:val=""/>
      <w:lvlJc w:val="left"/>
      <w:pPr>
        <w:tabs>
          <w:tab w:val="num" w:pos="4320"/>
        </w:tabs>
        <w:ind w:left="4320" w:hanging="360"/>
      </w:pPr>
      <w:rPr>
        <w:rFonts w:ascii="Wingdings" w:hAnsi="Wingdings" w:hint="default"/>
      </w:rPr>
    </w:lvl>
    <w:lvl w:ilvl="6" w:tplc="430447C8" w:tentative="1">
      <w:start w:val="1"/>
      <w:numFmt w:val="bullet"/>
      <w:lvlText w:val=""/>
      <w:lvlJc w:val="left"/>
      <w:pPr>
        <w:tabs>
          <w:tab w:val="num" w:pos="5040"/>
        </w:tabs>
        <w:ind w:left="5040" w:hanging="360"/>
      </w:pPr>
      <w:rPr>
        <w:rFonts w:ascii="Symbol" w:hAnsi="Symbol" w:hint="default"/>
      </w:rPr>
    </w:lvl>
    <w:lvl w:ilvl="7" w:tplc="489CDFD4" w:tentative="1">
      <w:start w:val="1"/>
      <w:numFmt w:val="bullet"/>
      <w:lvlText w:val="o"/>
      <w:lvlJc w:val="left"/>
      <w:pPr>
        <w:tabs>
          <w:tab w:val="num" w:pos="5760"/>
        </w:tabs>
        <w:ind w:left="5760" w:hanging="360"/>
      </w:pPr>
      <w:rPr>
        <w:rFonts w:ascii="Courier New" w:hAnsi="Courier New" w:cs="Courier New" w:hint="default"/>
      </w:rPr>
    </w:lvl>
    <w:lvl w:ilvl="8" w:tplc="5FD01C96" w:tentative="1">
      <w:start w:val="1"/>
      <w:numFmt w:val="bullet"/>
      <w:lvlText w:val=""/>
      <w:lvlJc w:val="left"/>
      <w:pPr>
        <w:tabs>
          <w:tab w:val="num" w:pos="6480"/>
        </w:tabs>
        <w:ind w:left="6480" w:hanging="360"/>
      </w:pPr>
      <w:rPr>
        <w:rFonts w:ascii="Wingdings" w:hAnsi="Wingdings" w:hint="default"/>
      </w:rPr>
    </w:lvl>
  </w:abstractNum>
  <w:abstractNum w:abstractNumId="38" w15:restartNumberingAfterBreak="0">
    <w:nsid w:val="7E4D254A"/>
    <w:multiLevelType w:val="singleLevel"/>
    <w:tmpl w:val="4BDCAC54"/>
    <w:lvl w:ilvl="0">
      <w:start w:val="1"/>
      <w:numFmt w:val="bullet"/>
      <w:lvlText w:val=""/>
      <w:lvlJc w:val="left"/>
      <w:pPr>
        <w:tabs>
          <w:tab w:val="num" w:pos="567"/>
        </w:tabs>
        <w:ind w:left="567" w:hanging="567"/>
      </w:pPr>
      <w:rPr>
        <w:rFonts w:ascii="Symbol" w:hAnsi="Symbol" w:hint="default"/>
        <w:color w:val="auto"/>
        <w:sz w:val="18"/>
        <w:szCs w:val="20"/>
      </w:rPr>
    </w:lvl>
  </w:abstractNum>
  <w:num w:numId="1" w16cid:durableId="848715540">
    <w:abstractNumId w:val="16"/>
  </w:num>
  <w:num w:numId="2" w16cid:durableId="1287734805">
    <w:abstractNumId w:val="27"/>
  </w:num>
  <w:num w:numId="3" w16cid:durableId="1538541818">
    <w:abstractNumId w:val="38"/>
  </w:num>
  <w:num w:numId="4" w16cid:durableId="550508225">
    <w:abstractNumId w:val="21"/>
  </w:num>
  <w:num w:numId="5" w16cid:durableId="745567648">
    <w:abstractNumId w:val="14"/>
  </w:num>
  <w:num w:numId="6" w16cid:durableId="2076933510">
    <w:abstractNumId w:val="8"/>
  </w:num>
  <w:num w:numId="7" w16cid:durableId="1899433097">
    <w:abstractNumId w:val="24"/>
  </w:num>
  <w:num w:numId="8" w16cid:durableId="1088233813">
    <w:abstractNumId w:val="23"/>
  </w:num>
  <w:num w:numId="9" w16cid:durableId="394550804">
    <w:abstractNumId w:val="37"/>
  </w:num>
  <w:num w:numId="10" w16cid:durableId="1709380628">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16cid:durableId="1974602378">
    <w:abstractNumId w:val="1"/>
  </w:num>
  <w:num w:numId="12" w16cid:durableId="1912157551">
    <w:abstractNumId w:val="31"/>
  </w:num>
  <w:num w:numId="13" w16cid:durableId="797454537">
    <w:abstractNumId w:val="13"/>
  </w:num>
  <w:num w:numId="14" w16cid:durableId="284310654">
    <w:abstractNumId w:val="33"/>
  </w:num>
  <w:num w:numId="15" w16cid:durableId="1819420646">
    <w:abstractNumId w:val="22"/>
  </w:num>
  <w:num w:numId="16" w16cid:durableId="1770615197">
    <w:abstractNumId w:val="12"/>
  </w:num>
  <w:num w:numId="17" w16cid:durableId="1658604841">
    <w:abstractNumId w:val="32"/>
  </w:num>
  <w:num w:numId="18" w16cid:durableId="905535034">
    <w:abstractNumId w:val="28"/>
  </w:num>
  <w:num w:numId="19" w16cid:durableId="1465346826">
    <w:abstractNumId w:val="34"/>
  </w:num>
  <w:num w:numId="20" w16cid:durableId="676690097">
    <w:abstractNumId w:val="15"/>
  </w:num>
  <w:num w:numId="21" w16cid:durableId="2031447556">
    <w:abstractNumId w:val="29"/>
  </w:num>
  <w:num w:numId="22" w16cid:durableId="752623358">
    <w:abstractNumId w:val="5"/>
  </w:num>
  <w:num w:numId="23" w16cid:durableId="867841801">
    <w:abstractNumId w:val="26"/>
  </w:num>
  <w:num w:numId="24" w16cid:durableId="720790089">
    <w:abstractNumId w:val="17"/>
  </w:num>
  <w:num w:numId="25" w16cid:durableId="222520331">
    <w:abstractNumId w:val="36"/>
  </w:num>
  <w:num w:numId="26" w16cid:durableId="717584311">
    <w:abstractNumId w:val="30"/>
  </w:num>
  <w:num w:numId="27" w16cid:durableId="779765061">
    <w:abstractNumId w:val="0"/>
  </w:num>
  <w:num w:numId="28" w16cid:durableId="342437984">
    <w:abstractNumId w:val="19"/>
  </w:num>
  <w:num w:numId="29" w16cid:durableId="86079989">
    <w:abstractNumId w:val="9"/>
  </w:num>
  <w:num w:numId="30" w16cid:durableId="190724435">
    <w:abstractNumId w:val="4"/>
  </w:num>
  <w:num w:numId="31" w16cid:durableId="180439593">
    <w:abstractNumId w:val="2"/>
  </w:num>
  <w:num w:numId="32" w16cid:durableId="2007590403">
    <w:abstractNumId w:val="6"/>
  </w:num>
  <w:num w:numId="33" w16cid:durableId="1951621493">
    <w:abstractNumId w:val="10"/>
  </w:num>
  <w:num w:numId="34" w16cid:durableId="1425766684">
    <w:abstractNumId w:val="20"/>
  </w:num>
  <w:num w:numId="35" w16cid:durableId="11616712">
    <w:abstractNumId w:val="18"/>
  </w:num>
  <w:num w:numId="36" w16cid:durableId="1911882459">
    <w:abstractNumId w:val="7"/>
  </w:num>
  <w:num w:numId="37" w16cid:durableId="1044714646">
    <w:abstractNumId w:val="35"/>
  </w:num>
  <w:num w:numId="38" w16cid:durableId="1995259362">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16cid:durableId="2146120632">
    <w:abstractNumId w:val="25"/>
  </w:num>
  <w:num w:numId="40" w16cid:durableId="1013647668">
    <w:abstractNumId w:val="11"/>
  </w:num>
  <w:num w:numId="41" w16cid:durableId="1245644881">
    <w:abstractNumId w:val="3"/>
  </w:num>
  <w:numIdMacAtCleanup w:val="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removeDateAndTime/>
  <w:defaultTabStop w:val="397"/>
  <w:evenAndOddHeaders/>
  <w:drawingGridHorizontalSpacing w:val="110"/>
  <w:displayHorizontalDrawingGridEvery w:val="2"/>
  <w:characterSpacingControl w:val="doNotCompress"/>
  <w:hdrShapeDefaults>
    <o:shapedefaults v:ext="edit" spidmax="2050"/>
  </w:hdrShapeDefaults>
  <w:footnotePr>
    <w:footnote w:id="-1"/>
    <w:footnote w:id="0"/>
    <w:footnote w:id="1"/>
  </w:footnotePr>
  <w:endnotePr>
    <w:endnote w:id="-1"/>
    <w:endnote w:id="0"/>
    <w:endnote w:id="1"/>
  </w:endnotePr>
  <w:compat>
    <w:suppressBottomSpacing/>
    <w:doNotUseHTMLParagraphAutoSpacing/>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56916"/>
    <w:rsid w:val="00000792"/>
    <w:rsid w:val="00000F04"/>
    <w:rsid w:val="00001572"/>
    <w:rsid w:val="00003C4F"/>
    <w:rsid w:val="00004E0A"/>
    <w:rsid w:val="00004FD3"/>
    <w:rsid w:val="000051EC"/>
    <w:rsid w:val="00006DF5"/>
    <w:rsid w:val="00006F95"/>
    <w:rsid w:val="00007023"/>
    <w:rsid w:val="0000709F"/>
    <w:rsid w:val="000071D6"/>
    <w:rsid w:val="00007203"/>
    <w:rsid w:val="00007F2D"/>
    <w:rsid w:val="00007FAC"/>
    <w:rsid w:val="00010A9C"/>
    <w:rsid w:val="00010ABA"/>
    <w:rsid w:val="00010E15"/>
    <w:rsid w:val="00010F57"/>
    <w:rsid w:val="00010FD7"/>
    <w:rsid w:val="0001100C"/>
    <w:rsid w:val="000110A3"/>
    <w:rsid w:val="00011188"/>
    <w:rsid w:val="00012555"/>
    <w:rsid w:val="0001303C"/>
    <w:rsid w:val="00013DC3"/>
    <w:rsid w:val="00014236"/>
    <w:rsid w:val="000148F6"/>
    <w:rsid w:val="00015217"/>
    <w:rsid w:val="000159D2"/>
    <w:rsid w:val="00015C12"/>
    <w:rsid w:val="00016264"/>
    <w:rsid w:val="00016993"/>
    <w:rsid w:val="00016CAB"/>
    <w:rsid w:val="00016E5B"/>
    <w:rsid w:val="00016FA7"/>
    <w:rsid w:val="0001700F"/>
    <w:rsid w:val="0001749B"/>
    <w:rsid w:val="00017D75"/>
    <w:rsid w:val="00017FE5"/>
    <w:rsid w:val="00020E0E"/>
    <w:rsid w:val="00020FE7"/>
    <w:rsid w:val="00021910"/>
    <w:rsid w:val="00022E8D"/>
    <w:rsid w:val="0002348A"/>
    <w:rsid w:val="000235B5"/>
    <w:rsid w:val="000238E5"/>
    <w:rsid w:val="00023BDA"/>
    <w:rsid w:val="00024708"/>
    <w:rsid w:val="00024DFC"/>
    <w:rsid w:val="00024EE7"/>
    <w:rsid w:val="00025F96"/>
    <w:rsid w:val="00025FAB"/>
    <w:rsid w:val="00026E89"/>
    <w:rsid w:val="000275A3"/>
    <w:rsid w:val="000304E5"/>
    <w:rsid w:val="00030558"/>
    <w:rsid w:val="00030699"/>
    <w:rsid w:val="00030725"/>
    <w:rsid w:val="00030DB8"/>
    <w:rsid w:val="00031A83"/>
    <w:rsid w:val="0003213A"/>
    <w:rsid w:val="00032A81"/>
    <w:rsid w:val="000340D8"/>
    <w:rsid w:val="0003427D"/>
    <w:rsid w:val="0003433A"/>
    <w:rsid w:val="00034DFA"/>
    <w:rsid w:val="000357ED"/>
    <w:rsid w:val="00035B65"/>
    <w:rsid w:val="00035D1F"/>
    <w:rsid w:val="00035E15"/>
    <w:rsid w:val="0003640E"/>
    <w:rsid w:val="0003688A"/>
    <w:rsid w:val="000368FC"/>
    <w:rsid w:val="00036A0D"/>
    <w:rsid w:val="00036DA3"/>
    <w:rsid w:val="00037345"/>
    <w:rsid w:val="000379BF"/>
    <w:rsid w:val="00037BEC"/>
    <w:rsid w:val="000400D9"/>
    <w:rsid w:val="0004035C"/>
    <w:rsid w:val="00040860"/>
    <w:rsid w:val="00040CED"/>
    <w:rsid w:val="00040EA1"/>
    <w:rsid w:val="00041458"/>
    <w:rsid w:val="000416B8"/>
    <w:rsid w:val="0004205F"/>
    <w:rsid w:val="000423C6"/>
    <w:rsid w:val="00042EDB"/>
    <w:rsid w:val="000434DE"/>
    <w:rsid w:val="00044A50"/>
    <w:rsid w:val="00044C65"/>
    <w:rsid w:val="000458C7"/>
    <w:rsid w:val="00045991"/>
    <w:rsid w:val="00045E5C"/>
    <w:rsid w:val="00046288"/>
    <w:rsid w:val="00047941"/>
    <w:rsid w:val="00050A22"/>
    <w:rsid w:val="00050BC8"/>
    <w:rsid w:val="00050E27"/>
    <w:rsid w:val="0005132D"/>
    <w:rsid w:val="0005144F"/>
    <w:rsid w:val="00051678"/>
    <w:rsid w:val="00051AF1"/>
    <w:rsid w:val="00051D42"/>
    <w:rsid w:val="00053216"/>
    <w:rsid w:val="000538A1"/>
    <w:rsid w:val="00054485"/>
    <w:rsid w:val="00055375"/>
    <w:rsid w:val="00056319"/>
    <w:rsid w:val="000564E7"/>
    <w:rsid w:val="00056770"/>
    <w:rsid w:val="00057386"/>
    <w:rsid w:val="00057BDF"/>
    <w:rsid w:val="00057EEF"/>
    <w:rsid w:val="00060658"/>
    <w:rsid w:val="00060789"/>
    <w:rsid w:val="00060AE8"/>
    <w:rsid w:val="000619CB"/>
    <w:rsid w:val="00062387"/>
    <w:rsid w:val="000635BB"/>
    <w:rsid w:val="000640F0"/>
    <w:rsid w:val="0006434D"/>
    <w:rsid w:val="000643A1"/>
    <w:rsid w:val="000645BA"/>
    <w:rsid w:val="00064679"/>
    <w:rsid w:val="00064A13"/>
    <w:rsid w:val="00064AF4"/>
    <w:rsid w:val="00064DB1"/>
    <w:rsid w:val="00065BA3"/>
    <w:rsid w:val="00065D3B"/>
    <w:rsid w:val="000667E9"/>
    <w:rsid w:val="00067128"/>
    <w:rsid w:val="000671D7"/>
    <w:rsid w:val="000675B7"/>
    <w:rsid w:val="000675CD"/>
    <w:rsid w:val="00067872"/>
    <w:rsid w:val="000678AC"/>
    <w:rsid w:val="000703B2"/>
    <w:rsid w:val="00070630"/>
    <w:rsid w:val="00070FBF"/>
    <w:rsid w:val="000711EE"/>
    <w:rsid w:val="0007180E"/>
    <w:rsid w:val="00071AE4"/>
    <w:rsid w:val="00071CB5"/>
    <w:rsid w:val="00071CCB"/>
    <w:rsid w:val="00071D03"/>
    <w:rsid w:val="0007232B"/>
    <w:rsid w:val="000735A2"/>
    <w:rsid w:val="00074163"/>
    <w:rsid w:val="0007517E"/>
    <w:rsid w:val="00075FE1"/>
    <w:rsid w:val="000764F8"/>
    <w:rsid w:val="00076667"/>
    <w:rsid w:val="00077473"/>
    <w:rsid w:val="00077481"/>
    <w:rsid w:val="000776F9"/>
    <w:rsid w:val="00077EE0"/>
    <w:rsid w:val="000802F9"/>
    <w:rsid w:val="00080425"/>
    <w:rsid w:val="000806F7"/>
    <w:rsid w:val="0008145A"/>
    <w:rsid w:val="0008162D"/>
    <w:rsid w:val="0008291A"/>
    <w:rsid w:val="0008308E"/>
    <w:rsid w:val="000831C8"/>
    <w:rsid w:val="00083F5E"/>
    <w:rsid w:val="00084A24"/>
    <w:rsid w:val="00084FDB"/>
    <w:rsid w:val="0008505C"/>
    <w:rsid w:val="0008555C"/>
    <w:rsid w:val="00085C46"/>
    <w:rsid w:val="00086026"/>
    <w:rsid w:val="0008686A"/>
    <w:rsid w:val="00087175"/>
    <w:rsid w:val="00087D35"/>
    <w:rsid w:val="0009132D"/>
    <w:rsid w:val="00091796"/>
    <w:rsid w:val="00091BA2"/>
    <w:rsid w:val="00091CB0"/>
    <w:rsid w:val="00091FA4"/>
    <w:rsid w:val="00092273"/>
    <w:rsid w:val="00094344"/>
    <w:rsid w:val="000953C6"/>
    <w:rsid w:val="000953F4"/>
    <w:rsid w:val="0009590C"/>
    <w:rsid w:val="000959E7"/>
    <w:rsid w:val="00095C45"/>
    <w:rsid w:val="00095E7D"/>
    <w:rsid w:val="000964DE"/>
    <w:rsid w:val="000972AB"/>
    <w:rsid w:val="00097B40"/>
    <w:rsid w:val="00097D0E"/>
    <w:rsid w:val="000A109B"/>
    <w:rsid w:val="000A17EA"/>
    <w:rsid w:val="000A1C7A"/>
    <w:rsid w:val="000A2345"/>
    <w:rsid w:val="000A2394"/>
    <w:rsid w:val="000A31C1"/>
    <w:rsid w:val="000A32C5"/>
    <w:rsid w:val="000A3411"/>
    <w:rsid w:val="000A34CA"/>
    <w:rsid w:val="000A3F01"/>
    <w:rsid w:val="000A426F"/>
    <w:rsid w:val="000A4559"/>
    <w:rsid w:val="000A45FD"/>
    <w:rsid w:val="000A477B"/>
    <w:rsid w:val="000A5262"/>
    <w:rsid w:val="000A558D"/>
    <w:rsid w:val="000A5611"/>
    <w:rsid w:val="000A563C"/>
    <w:rsid w:val="000A59C5"/>
    <w:rsid w:val="000A5DEA"/>
    <w:rsid w:val="000A5EBD"/>
    <w:rsid w:val="000A7658"/>
    <w:rsid w:val="000A7F0F"/>
    <w:rsid w:val="000A7F4C"/>
    <w:rsid w:val="000B02BC"/>
    <w:rsid w:val="000B0498"/>
    <w:rsid w:val="000B0F36"/>
    <w:rsid w:val="000B12CB"/>
    <w:rsid w:val="000B1942"/>
    <w:rsid w:val="000B1BED"/>
    <w:rsid w:val="000B2069"/>
    <w:rsid w:val="000B2240"/>
    <w:rsid w:val="000B2477"/>
    <w:rsid w:val="000B2600"/>
    <w:rsid w:val="000B36F9"/>
    <w:rsid w:val="000B4074"/>
    <w:rsid w:val="000B4732"/>
    <w:rsid w:val="000B4BCD"/>
    <w:rsid w:val="000B66DC"/>
    <w:rsid w:val="000B6D1F"/>
    <w:rsid w:val="000B735E"/>
    <w:rsid w:val="000B7C68"/>
    <w:rsid w:val="000C062F"/>
    <w:rsid w:val="000C0AC4"/>
    <w:rsid w:val="000C17E7"/>
    <w:rsid w:val="000C1C10"/>
    <w:rsid w:val="000C2901"/>
    <w:rsid w:val="000C29E9"/>
    <w:rsid w:val="000C3270"/>
    <w:rsid w:val="000C4155"/>
    <w:rsid w:val="000C577E"/>
    <w:rsid w:val="000C6B21"/>
    <w:rsid w:val="000C7867"/>
    <w:rsid w:val="000D04BA"/>
    <w:rsid w:val="000D0788"/>
    <w:rsid w:val="000D0B6E"/>
    <w:rsid w:val="000D0D65"/>
    <w:rsid w:val="000D12E0"/>
    <w:rsid w:val="000D1944"/>
    <w:rsid w:val="000D1DD9"/>
    <w:rsid w:val="000D2172"/>
    <w:rsid w:val="000D2396"/>
    <w:rsid w:val="000D293C"/>
    <w:rsid w:val="000D2BC1"/>
    <w:rsid w:val="000D337B"/>
    <w:rsid w:val="000D385A"/>
    <w:rsid w:val="000D38C2"/>
    <w:rsid w:val="000D3CA7"/>
    <w:rsid w:val="000D4275"/>
    <w:rsid w:val="000D5B16"/>
    <w:rsid w:val="000D5FD6"/>
    <w:rsid w:val="000D6201"/>
    <w:rsid w:val="000D6488"/>
    <w:rsid w:val="000D7088"/>
    <w:rsid w:val="000D770B"/>
    <w:rsid w:val="000D788E"/>
    <w:rsid w:val="000D7AD8"/>
    <w:rsid w:val="000E12B0"/>
    <w:rsid w:val="000E1BC8"/>
    <w:rsid w:val="000E1D32"/>
    <w:rsid w:val="000E26D8"/>
    <w:rsid w:val="000E283F"/>
    <w:rsid w:val="000E29BC"/>
    <w:rsid w:val="000E2B94"/>
    <w:rsid w:val="000E3156"/>
    <w:rsid w:val="000E35B6"/>
    <w:rsid w:val="000E3BB8"/>
    <w:rsid w:val="000E3D9B"/>
    <w:rsid w:val="000E3DFD"/>
    <w:rsid w:val="000E4261"/>
    <w:rsid w:val="000E4697"/>
    <w:rsid w:val="000E58C5"/>
    <w:rsid w:val="000E6203"/>
    <w:rsid w:val="000E640C"/>
    <w:rsid w:val="000E64CB"/>
    <w:rsid w:val="000E722C"/>
    <w:rsid w:val="000E755B"/>
    <w:rsid w:val="000E786F"/>
    <w:rsid w:val="000E78D8"/>
    <w:rsid w:val="000E7DA7"/>
    <w:rsid w:val="000E7FA0"/>
    <w:rsid w:val="000F00BA"/>
    <w:rsid w:val="000F02F8"/>
    <w:rsid w:val="000F0409"/>
    <w:rsid w:val="000F049F"/>
    <w:rsid w:val="000F0642"/>
    <w:rsid w:val="000F07FA"/>
    <w:rsid w:val="000F091E"/>
    <w:rsid w:val="000F0B5E"/>
    <w:rsid w:val="000F11EF"/>
    <w:rsid w:val="000F1D43"/>
    <w:rsid w:val="000F1FFF"/>
    <w:rsid w:val="000F20AA"/>
    <w:rsid w:val="000F2651"/>
    <w:rsid w:val="000F348D"/>
    <w:rsid w:val="000F369A"/>
    <w:rsid w:val="000F3AA2"/>
    <w:rsid w:val="000F3EB5"/>
    <w:rsid w:val="000F4463"/>
    <w:rsid w:val="000F4907"/>
    <w:rsid w:val="000F5285"/>
    <w:rsid w:val="000F52E0"/>
    <w:rsid w:val="000F53A9"/>
    <w:rsid w:val="000F6464"/>
    <w:rsid w:val="000F6628"/>
    <w:rsid w:val="000F6A74"/>
    <w:rsid w:val="000F6C25"/>
    <w:rsid w:val="000F76EB"/>
    <w:rsid w:val="000F78AE"/>
    <w:rsid w:val="000F7E25"/>
    <w:rsid w:val="001007EE"/>
    <w:rsid w:val="00100F76"/>
    <w:rsid w:val="0010148E"/>
    <w:rsid w:val="001018BB"/>
    <w:rsid w:val="00101E25"/>
    <w:rsid w:val="0010253C"/>
    <w:rsid w:val="00102BD1"/>
    <w:rsid w:val="001035B2"/>
    <w:rsid w:val="0010486A"/>
    <w:rsid w:val="0010561C"/>
    <w:rsid w:val="00105C0F"/>
    <w:rsid w:val="00105E39"/>
    <w:rsid w:val="00106561"/>
    <w:rsid w:val="00106D63"/>
    <w:rsid w:val="001075F3"/>
    <w:rsid w:val="00107A01"/>
    <w:rsid w:val="00107C23"/>
    <w:rsid w:val="00110307"/>
    <w:rsid w:val="00110C7F"/>
    <w:rsid w:val="00110EE2"/>
    <w:rsid w:val="00111A7A"/>
    <w:rsid w:val="00111A88"/>
    <w:rsid w:val="0011221A"/>
    <w:rsid w:val="00113283"/>
    <w:rsid w:val="001137AE"/>
    <w:rsid w:val="00113B20"/>
    <w:rsid w:val="001147B3"/>
    <w:rsid w:val="001148F7"/>
    <w:rsid w:val="001149B2"/>
    <w:rsid w:val="00114C2D"/>
    <w:rsid w:val="00115125"/>
    <w:rsid w:val="001152F2"/>
    <w:rsid w:val="001157D7"/>
    <w:rsid w:val="00116382"/>
    <w:rsid w:val="00116484"/>
    <w:rsid w:val="00116ACF"/>
    <w:rsid w:val="00116D5C"/>
    <w:rsid w:val="001172B2"/>
    <w:rsid w:val="001174A4"/>
    <w:rsid w:val="00117F9B"/>
    <w:rsid w:val="00121211"/>
    <w:rsid w:val="00121628"/>
    <w:rsid w:val="0012167D"/>
    <w:rsid w:val="00122189"/>
    <w:rsid w:val="00122280"/>
    <w:rsid w:val="00122D42"/>
    <w:rsid w:val="00123345"/>
    <w:rsid w:val="00123C46"/>
    <w:rsid w:val="00124698"/>
    <w:rsid w:val="0012470B"/>
    <w:rsid w:val="00125C75"/>
    <w:rsid w:val="00125C7E"/>
    <w:rsid w:val="00127945"/>
    <w:rsid w:val="00127D94"/>
    <w:rsid w:val="00127E90"/>
    <w:rsid w:val="001302C1"/>
    <w:rsid w:val="00130448"/>
    <w:rsid w:val="001306D3"/>
    <w:rsid w:val="00130A41"/>
    <w:rsid w:val="001310BF"/>
    <w:rsid w:val="00131B4B"/>
    <w:rsid w:val="00132DAC"/>
    <w:rsid w:val="00133D35"/>
    <w:rsid w:val="00133E73"/>
    <w:rsid w:val="00133FDB"/>
    <w:rsid w:val="00134F4A"/>
    <w:rsid w:val="001351CB"/>
    <w:rsid w:val="00135E4E"/>
    <w:rsid w:val="00135E94"/>
    <w:rsid w:val="00136246"/>
    <w:rsid w:val="001364D4"/>
    <w:rsid w:val="00136AB0"/>
    <w:rsid w:val="001371C8"/>
    <w:rsid w:val="001372ED"/>
    <w:rsid w:val="00140256"/>
    <w:rsid w:val="00140FEF"/>
    <w:rsid w:val="00142B50"/>
    <w:rsid w:val="00143873"/>
    <w:rsid w:val="001439E9"/>
    <w:rsid w:val="00143C55"/>
    <w:rsid w:val="00144C6F"/>
    <w:rsid w:val="00145089"/>
    <w:rsid w:val="001451E7"/>
    <w:rsid w:val="001462E3"/>
    <w:rsid w:val="00146BD2"/>
    <w:rsid w:val="00146FED"/>
    <w:rsid w:val="0014720C"/>
    <w:rsid w:val="001472C2"/>
    <w:rsid w:val="00147458"/>
    <w:rsid w:val="00147E21"/>
    <w:rsid w:val="00150BA8"/>
    <w:rsid w:val="00150D19"/>
    <w:rsid w:val="00150E6B"/>
    <w:rsid w:val="0015181B"/>
    <w:rsid w:val="00151A9F"/>
    <w:rsid w:val="00152152"/>
    <w:rsid w:val="00152B87"/>
    <w:rsid w:val="00153A96"/>
    <w:rsid w:val="00153D1C"/>
    <w:rsid w:val="001543E2"/>
    <w:rsid w:val="00155B43"/>
    <w:rsid w:val="001565A2"/>
    <w:rsid w:val="001567C3"/>
    <w:rsid w:val="00156A12"/>
    <w:rsid w:val="001570B6"/>
    <w:rsid w:val="00157B3F"/>
    <w:rsid w:val="00157F8A"/>
    <w:rsid w:val="00160015"/>
    <w:rsid w:val="001607D3"/>
    <w:rsid w:val="00160C3D"/>
    <w:rsid w:val="0016146A"/>
    <w:rsid w:val="00161B24"/>
    <w:rsid w:val="00161C41"/>
    <w:rsid w:val="00161DD5"/>
    <w:rsid w:val="001633A4"/>
    <w:rsid w:val="001634D6"/>
    <w:rsid w:val="001648DD"/>
    <w:rsid w:val="00164F8D"/>
    <w:rsid w:val="00165705"/>
    <w:rsid w:val="00166389"/>
    <w:rsid w:val="00166A49"/>
    <w:rsid w:val="00166E03"/>
    <w:rsid w:val="00167E4C"/>
    <w:rsid w:val="00171449"/>
    <w:rsid w:val="0017199C"/>
    <w:rsid w:val="00171C7E"/>
    <w:rsid w:val="00171F35"/>
    <w:rsid w:val="00172356"/>
    <w:rsid w:val="00172552"/>
    <w:rsid w:val="00172873"/>
    <w:rsid w:val="00172CC2"/>
    <w:rsid w:val="00172CF7"/>
    <w:rsid w:val="0017319E"/>
    <w:rsid w:val="00173A1F"/>
    <w:rsid w:val="00173BC3"/>
    <w:rsid w:val="00174128"/>
    <w:rsid w:val="001746D8"/>
    <w:rsid w:val="001756DC"/>
    <w:rsid w:val="00175C34"/>
    <w:rsid w:val="00175EA6"/>
    <w:rsid w:val="00175F9A"/>
    <w:rsid w:val="0017634C"/>
    <w:rsid w:val="001767FF"/>
    <w:rsid w:val="00176B3C"/>
    <w:rsid w:val="00176E98"/>
    <w:rsid w:val="00177046"/>
    <w:rsid w:val="00177996"/>
    <w:rsid w:val="00180B3F"/>
    <w:rsid w:val="00180C83"/>
    <w:rsid w:val="00180CE5"/>
    <w:rsid w:val="0018175B"/>
    <w:rsid w:val="001820A3"/>
    <w:rsid w:val="0018332A"/>
    <w:rsid w:val="00183D80"/>
    <w:rsid w:val="001842C8"/>
    <w:rsid w:val="00185044"/>
    <w:rsid w:val="001850DB"/>
    <w:rsid w:val="0018599C"/>
    <w:rsid w:val="00186553"/>
    <w:rsid w:val="001869EE"/>
    <w:rsid w:val="00186D00"/>
    <w:rsid w:val="0018743A"/>
    <w:rsid w:val="001878D9"/>
    <w:rsid w:val="00190A57"/>
    <w:rsid w:val="00190A76"/>
    <w:rsid w:val="00190B3F"/>
    <w:rsid w:val="0019122C"/>
    <w:rsid w:val="00191908"/>
    <w:rsid w:val="00191B34"/>
    <w:rsid w:val="00192958"/>
    <w:rsid w:val="00192DF3"/>
    <w:rsid w:val="00192F03"/>
    <w:rsid w:val="0019301F"/>
    <w:rsid w:val="00193286"/>
    <w:rsid w:val="001937B8"/>
    <w:rsid w:val="00193E4B"/>
    <w:rsid w:val="00194BB7"/>
    <w:rsid w:val="00194C2F"/>
    <w:rsid w:val="00194CC5"/>
    <w:rsid w:val="001951B2"/>
    <w:rsid w:val="0019565D"/>
    <w:rsid w:val="00197564"/>
    <w:rsid w:val="00197EC2"/>
    <w:rsid w:val="00197ECE"/>
    <w:rsid w:val="001A15EC"/>
    <w:rsid w:val="001A1CED"/>
    <w:rsid w:val="001A279B"/>
    <w:rsid w:val="001A2DC3"/>
    <w:rsid w:val="001A2E87"/>
    <w:rsid w:val="001A3869"/>
    <w:rsid w:val="001A38C2"/>
    <w:rsid w:val="001A65C8"/>
    <w:rsid w:val="001A7016"/>
    <w:rsid w:val="001A732E"/>
    <w:rsid w:val="001A76A4"/>
    <w:rsid w:val="001A7F30"/>
    <w:rsid w:val="001B05A0"/>
    <w:rsid w:val="001B06E2"/>
    <w:rsid w:val="001B103A"/>
    <w:rsid w:val="001B103D"/>
    <w:rsid w:val="001B1513"/>
    <w:rsid w:val="001B1767"/>
    <w:rsid w:val="001B2453"/>
    <w:rsid w:val="001B3221"/>
    <w:rsid w:val="001B3D48"/>
    <w:rsid w:val="001B4E15"/>
    <w:rsid w:val="001B5AF9"/>
    <w:rsid w:val="001B6600"/>
    <w:rsid w:val="001B6B9B"/>
    <w:rsid w:val="001B6C27"/>
    <w:rsid w:val="001B6DC6"/>
    <w:rsid w:val="001B6F56"/>
    <w:rsid w:val="001B7144"/>
    <w:rsid w:val="001B7E91"/>
    <w:rsid w:val="001C02D4"/>
    <w:rsid w:val="001C147E"/>
    <w:rsid w:val="001C151B"/>
    <w:rsid w:val="001C19E5"/>
    <w:rsid w:val="001C3395"/>
    <w:rsid w:val="001C3666"/>
    <w:rsid w:val="001C3800"/>
    <w:rsid w:val="001C3C7B"/>
    <w:rsid w:val="001C5633"/>
    <w:rsid w:val="001C6122"/>
    <w:rsid w:val="001C6587"/>
    <w:rsid w:val="001C69BE"/>
    <w:rsid w:val="001C6DB5"/>
    <w:rsid w:val="001C71AC"/>
    <w:rsid w:val="001C7316"/>
    <w:rsid w:val="001C7E5C"/>
    <w:rsid w:val="001D00CC"/>
    <w:rsid w:val="001D02B8"/>
    <w:rsid w:val="001D0494"/>
    <w:rsid w:val="001D07B7"/>
    <w:rsid w:val="001D1719"/>
    <w:rsid w:val="001D171B"/>
    <w:rsid w:val="001D1732"/>
    <w:rsid w:val="001D17E8"/>
    <w:rsid w:val="001D1E2E"/>
    <w:rsid w:val="001D2203"/>
    <w:rsid w:val="001D255C"/>
    <w:rsid w:val="001D2DEF"/>
    <w:rsid w:val="001D30BB"/>
    <w:rsid w:val="001D3DC2"/>
    <w:rsid w:val="001D488C"/>
    <w:rsid w:val="001D4CDF"/>
    <w:rsid w:val="001D4F88"/>
    <w:rsid w:val="001D578D"/>
    <w:rsid w:val="001D5818"/>
    <w:rsid w:val="001D653A"/>
    <w:rsid w:val="001D6FB4"/>
    <w:rsid w:val="001D710A"/>
    <w:rsid w:val="001D7DEE"/>
    <w:rsid w:val="001E02CB"/>
    <w:rsid w:val="001E0F22"/>
    <w:rsid w:val="001E14FD"/>
    <w:rsid w:val="001E180F"/>
    <w:rsid w:val="001E1A0B"/>
    <w:rsid w:val="001E1C64"/>
    <w:rsid w:val="001E1CEC"/>
    <w:rsid w:val="001E2ECB"/>
    <w:rsid w:val="001E4B64"/>
    <w:rsid w:val="001E552A"/>
    <w:rsid w:val="001E57B9"/>
    <w:rsid w:val="001E6E8D"/>
    <w:rsid w:val="001E73D2"/>
    <w:rsid w:val="001E7EE4"/>
    <w:rsid w:val="001E7F76"/>
    <w:rsid w:val="001F0FAF"/>
    <w:rsid w:val="001F139F"/>
    <w:rsid w:val="001F1A81"/>
    <w:rsid w:val="001F2805"/>
    <w:rsid w:val="001F2E79"/>
    <w:rsid w:val="001F2F07"/>
    <w:rsid w:val="001F309D"/>
    <w:rsid w:val="001F3123"/>
    <w:rsid w:val="001F376D"/>
    <w:rsid w:val="001F418C"/>
    <w:rsid w:val="001F4A40"/>
    <w:rsid w:val="001F4B2D"/>
    <w:rsid w:val="001F4F40"/>
    <w:rsid w:val="001F50E0"/>
    <w:rsid w:val="001F563F"/>
    <w:rsid w:val="001F594C"/>
    <w:rsid w:val="001F69FC"/>
    <w:rsid w:val="001F6D62"/>
    <w:rsid w:val="001F7675"/>
    <w:rsid w:val="0020096E"/>
    <w:rsid w:val="00200FAE"/>
    <w:rsid w:val="0020102D"/>
    <w:rsid w:val="002010E2"/>
    <w:rsid w:val="00201B73"/>
    <w:rsid w:val="00202517"/>
    <w:rsid w:val="00202748"/>
    <w:rsid w:val="00202ADB"/>
    <w:rsid w:val="00202BB7"/>
    <w:rsid w:val="00202ED4"/>
    <w:rsid w:val="0020435B"/>
    <w:rsid w:val="00204533"/>
    <w:rsid w:val="00204AE4"/>
    <w:rsid w:val="00204F2D"/>
    <w:rsid w:val="00205566"/>
    <w:rsid w:val="002063AA"/>
    <w:rsid w:val="002071BB"/>
    <w:rsid w:val="0020772E"/>
    <w:rsid w:val="00207A82"/>
    <w:rsid w:val="00207AA5"/>
    <w:rsid w:val="00207DF0"/>
    <w:rsid w:val="00210549"/>
    <w:rsid w:val="0021069E"/>
    <w:rsid w:val="00210804"/>
    <w:rsid w:val="0021088F"/>
    <w:rsid w:val="002113FE"/>
    <w:rsid w:val="00211737"/>
    <w:rsid w:val="0021181B"/>
    <w:rsid w:val="0021230F"/>
    <w:rsid w:val="002125B0"/>
    <w:rsid w:val="002125F6"/>
    <w:rsid w:val="00212A82"/>
    <w:rsid w:val="00214EA2"/>
    <w:rsid w:val="002160FA"/>
    <w:rsid w:val="002166DD"/>
    <w:rsid w:val="002168A2"/>
    <w:rsid w:val="00216AC3"/>
    <w:rsid w:val="002176F0"/>
    <w:rsid w:val="00217867"/>
    <w:rsid w:val="00217F68"/>
    <w:rsid w:val="002205E4"/>
    <w:rsid w:val="00220D67"/>
    <w:rsid w:val="002215F8"/>
    <w:rsid w:val="00221F80"/>
    <w:rsid w:val="00221FE2"/>
    <w:rsid w:val="0022273A"/>
    <w:rsid w:val="00222D28"/>
    <w:rsid w:val="00223CF4"/>
    <w:rsid w:val="00223E4A"/>
    <w:rsid w:val="00224220"/>
    <w:rsid w:val="00224398"/>
    <w:rsid w:val="002247CD"/>
    <w:rsid w:val="00224A81"/>
    <w:rsid w:val="00224E91"/>
    <w:rsid w:val="002250D3"/>
    <w:rsid w:val="00225327"/>
    <w:rsid w:val="00225B4C"/>
    <w:rsid w:val="00225E1E"/>
    <w:rsid w:val="00226129"/>
    <w:rsid w:val="0022614D"/>
    <w:rsid w:val="002265EE"/>
    <w:rsid w:val="00226AA2"/>
    <w:rsid w:val="00227218"/>
    <w:rsid w:val="0022770A"/>
    <w:rsid w:val="00227BEE"/>
    <w:rsid w:val="00227FB4"/>
    <w:rsid w:val="0023057E"/>
    <w:rsid w:val="002312BC"/>
    <w:rsid w:val="00231D8B"/>
    <w:rsid w:val="00232970"/>
    <w:rsid w:val="002337E5"/>
    <w:rsid w:val="00233C06"/>
    <w:rsid w:val="00233F24"/>
    <w:rsid w:val="00234BBB"/>
    <w:rsid w:val="002356F4"/>
    <w:rsid w:val="00235CDA"/>
    <w:rsid w:val="00235F02"/>
    <w:rsid w:val="00236D28"/>
    <w:rsid w:val="00237FE4"/>
    <w:rsid w:val="00240656"/>
    <w:rsid w:val="00241610"/>
    <w:rsid w:val="00241AED"/>
    <w:rsid w:val="00243182"/>
    <w:rsid w:val="00243424"/>
    <w:rsid w:val="002438E5"/>
    <w:rsid w:val="00243928"/>
    <w:rsid w:val="00243946"/>
    <w:rsid w:val="00243BC5"/>
    <w:rsid w:val="00243C7D"/>
    <w:rsid w:val="00243E9A"/>
    <w:rsid w:val="00244371"/>
    <w:rsid w:val="00244458"/>
    <w:rsid w:val="00244AF8"/>
    <w:rsid w:val="00244BC5"/>
    <w:rsid w:val="00244E68"/>
    <w:rsid w:val="002456C5"/>
    <w:rsid w:val="00245ABE"/>
    <w:rsid w:val="00245C0B"/>
    <w:rsid w:val="00246EAE"/>
    <w:rsid w:val="00247116"/>
    <w:rsid w:val="002471E5"/>
    <w:rsid w:val="0024755B"/>
    <w:rsid w:val="00247BD7"/>
    <w:rsid w:val="00251089"/>
    <w:rsid w:val="002517A8"/>
    <w:rsid w:val="00251BB1"/>
    <w:rsid w:val="00251E48"/>
    <w:rsid w:val="00251EEE"/>
    <w:rsid w:val="00253177"/>
    <w:rsid w:val="002538B8"/>
    <w:rsid w:val="0025396F"/>
    <w:rsid w:val="00254319"/>
    <w:rsid w:val="002546A4"/>
    <w:rsid w:val="0025539F"/>
    <w:rsid w:val="00256388"/>
    <w:rsid w:val="00256E44"/>
    <w:rsid w:val="00257235"/>
    <w:rsid w:val="00257F6F"/>
    <w:rsid w:val="002605BF"/>
    <w:rsid w:val="00260919"/>
    <w:rsid w:val="002612FD"/>
    <w:rsid w:val="002613DC"/>
    <w:rsid w:val="00261755"/>
    <w:rsid w:val="00261AAA"/>
    <w:rsid w:val="00262097"/>
    <w:rsid w:val="002628CA"/>
    <w:rsid w:val="002629ED"/>
    <w:rsid w:val="00262D20"/>
    <w:rsid w:val="002634AB"/>
    <w:rsid w:val="002638E0"/>
    <w:rsid w:val="00263C19"/>
    <w:rsid w:val="00263E9F"/>
    <w:rsid w:val="00263F65"/>
    <w:rsid w:val="00264F03"/>
    <w:rsid w:val="00264F8F"/>
    <w:rsid w:val="002655AE"/>
    <w:rsid w:val="0026591F"/>
    <w:rsid w:val="00265A65"/>
    <w:rsid w:val="002660F0"/>
    <w:rsid w:val="002675B6"/>
    <w:rsid w:val="00267A99"/>
    <w:rsid w:val="00270271"/>
    <w:rsid w:val="00272174"/>
    <w:rsid w:val="002721A6"/>
    <w:rsid w:val="002722E0"/>
    <w:rsid w:val="00272C7B"/>
    <w:rsid w:val="002730EC"/>
    <w:rsid w:val="00273100"/>
    <w:rsid w:val="002734E8"/>
    <w:rsid w:val="002735CC"/>
    <w:rsid w:val="00274588"/>
    <w:rsid w:val="00274A67"/>
    <w:rsid w:val="00274AA2"/>
    <w:rsid w:val="002756EF"/>
    <w:rsid w:val="00275708"/>
    <w:rsid w:val="002768CF"/>
    <w:rsid w:val="00276F82"/>
    <w:rsid w:val="002805DF"/>
    <w:rsid w:val="0028092D"/>
    <w:rsid w:val="002815D9"/>
    <w:rsid w:val="00282317"/>
    <w:rsid w:val="00282D25"/>
    <w:rsid w:val="00282DF9"/>
    <w:rsid w:val="00282E7C"/>
    <w:rsid w:val="002839FD"/>
    <w:rsid w:val="00283A44"/>
    <w:rsid w:val="00283B6A"/>
    <w:rsid w:val="00285262"/>
    <w:rsid w:val="0028529F"/>
    <w:rsid w:val="00285687"/>
    <w:rsid w:val="00287649"/>
    <w:rsid w:val="00287867"/>
    <w:rsid w:val="00287DAB"/>
    <w:rsid w:val="00287FB6"/>
    <w:rsid w:val="002900C5"/>
    <w:rsid w:val="002901E0"/>
    <w:rsid w:val="0029075B"/>
    <w:rsid w:val="00290BB1"/>
    <w:rsid w:val="00291BC1"/>
    <w:rsid w:val="00292F4C"/>
    <w:rsid w:val="002933CA"/>
    <w:rsid w:val="00293A8F"/>
    <w:rsid w:val="00293C5F"/>
    <w:rsid w:val="00295155"/>
    <w:rsid w:val="002954C1"/>
    <w:rsid w:val="002959CE"/>
    <w:rsid w:val="00295D51"/>
    <w:rsid w:val="00296203"/>
    <w:rsid w:val="00296428"/>
    <w:rsid w:val="0029643D"/>
    <w:rsid w:val="0029706A"/>
    <w:rsid w:val="002972EE"/>
    <w:rsid w:val="00297F01"/>
    <w:rsid w:val="002A052D"/>
    <w:rsid w:val="002A0DF8"/>
    <w:rsid w:val="002A0EFF"/>
    <w:rsid w:val="002A1001"/>
    <w:rsid w:val="002A107A"/>
    <w:rsid w:val="002A132D"/>
    <w:rsid w:val="002A14F8"/>
    <w:rsid w:val="002A1928"/>
    <w:rsid w:val="002A1B21"/>
    <w:rsid w:val="002A1F1F"/>
    <w:rsid w:val="002A21B5"/>
    <w:rsid w:val="002A2631"/>
    <w:rsid w:val="002A2A0C"/>
    <w:rsid w:val="002A2BB6"/>
    <w:rsid w:val="002A2E2C"/>
    <w:rsid w:val="002A30E0"/>
    <w:rsid w:val="002A310C"/>
    <w:rsid w:val="002A3521"/>
    <w:rsid w:val="002A35C5"/>
    <w:rsid w:val="002A37E1"/>
    <w:rsid w:val="002A3B61"/>
    <w:rsid w:val="002A402A"/>
    <w:rsid w:val="002A45AA"/>
    <w:rsid w:val="002A4B0B"/>
    <w:rsid w:val="002A4B6F"/>
    <w:rsid w:val="002A4FFF"/>
    <w:rsid w:val="002A533C"/>
    <w:rsid w:val="002A56E1"/>
    <w:rsid w:val="002A59BD"/>
    <w:rsid w:val="002A6C48"/>
    <w:rsid w:val="002A75CA"/>
    <w:rsid w:val="002A7889"/>
    <w:rsid w:val="002A799A"/>
    <w:rsid w:val="002A7E67"/>
    <w:rsid w:val="002B097D"/>
    <w:rsid w:val="002B11B2"/>
    <w:rsid w:val="002B18F7"/>
    <w:rsid w:val="002B2C14"/>
    <w:rsid w:val="002B31CF"/>
    <w:rsid w:val="002B3ED7"/>
    <w:rsid w:val="002B4778"/>
    <w:rsid w:val="002B5881"/>
    <w:rsid w:val="002B5CA5"/>
    <w:rsid w:val="002B75B2"/>
    <w:rsid w:val="002B794E"/>
    <w:rsid w:val="002B79B7"/>
    <w:rsid w:val="002C063F"/>
    <w:rsid w:val="002C141D"/>
    <w:rsid w:val="002C17D1"/>
    <w:rsid w:val="002C19C0"/>
    <w:rsid w:val="002C2485"/>
    <w:rsid w:val="002C25E0"/>
    <w:rsid w:val="002C2A2D"/>
    <w:rsid w:val="002C2AED"/>
    <w:rsid w:val="002C36C0"/>
    <w:rsid w:val="002C3928"/>
    <w:rsid w:val="002C3B33"/>
    <w:rsid w:val="002C435E"/>
    <w:rsid w:val="002C43BB"/>
    <w:rsid w:val="002C44AB"/>
    <w:rsid w:val="002C4975"/>
    <w:rsid w:val="002C55F8"/>
    <w:rsid w:val="002C5E39"/>
    <w:rsid w:val="002C5FA2"/>
    <w:rsid w:val="002C7A02"/>
    <w:rsid w:val="002C7BD4"/>
    <w:rsid w:val="002D0107"/>
    <w:rsid w:val="002D062E"/>
    <w:rsid w:val="002D0D43"/>
    <w:rsid w:val="002D15C2"/>
    <w:rsid w:val="002D2B10"/>
    <w:rsid w:val="002D2C1C"/>
    <w:rsid w:val="002D3842"/>
    <w:rsid w:val="002D386A"/>
    <w:rsid w:val="002D4100"/>
    <w:rsid w:val="002D477F"/>
    <w:rsid w:val="002D4F48"/>
    <w:rsid w:val="002D519B"/>
    <w:rsid w:val="002D52A1"/>
    <w:rsid w:val="002D621E"/>
    <w:rsid w:val="002D66DA"/>
    <w:rsid w:val="002D7027"/>
    <w:rsid w:val="002D70DC"/>
    <w:rsid w:val="002D758B"/>
    <w:rsid w:val="002D79BC"/>
    <w:rsid w:val="002D7E58"/>
    <w:rsid w:val="002E0D31"/>
    <w:rsid w:val="002E0EFA"/>
    <w:rsid w:val="002E1073"/>
    <w:rsid w:val="002E12EC"/>
    <w:rsid w:val="002E146D"/>
    <w:rsid w:val="002E1803"/>
    <w:rsid w:val="002E272B"/>
    <w:rsid w:val="002E29F8"/>
    <w:rsid w:val="002E2C52"/>
    <w:rsid w:val="002E342B"/>
    <w:rsid w:val="002E38C1"/>
    <w:rsid w:val="002E3B81"/>
    <w:rsid w:val="002E3D08"/>
    <w:rsid w:val="002E3E1D"/>
    <w:rsid w:val="002E3EEA"/>
    <w:rsid w:val="002E462A"/>
    <w:rsid w:val="002E4D08"/>
    <w:rsid w:val="002E4DA5"/>
    <w:rsid w:val="002E52B8"/>
    <w:rsid w:val="002E5DBF"/>
    <w:rsid w:val="002E5E01"/>
    <w:rsid w:val="002E60F5"/>
    <w:rsid w:val="002E6536"/>
    <w:rsid w:val="002E6687"/>
    <w:rsid w:val="002E69F5"/>
    <w:rsid w:val="002E6A8A"/>
    <w:rsid w:val="002E6CAA"/>
    <w:rsid w:val="002E70C6"/>
    <w:rsid w:val="002E732D"/>
    <w:rsid w:val="002E73EC"/>
    <w:rsid w:val="002E7840"/>
    <w:rsid w:val="002F023D"/>
    <w:rsid w:val="002F10EC"/>
    <w:rsid w:val="002F1136"/>
    <w:rsid w:val="002F1231"/>
    <w:rsid w:val="002F1521"/>
    <w:rsid w:val="002F15EE"/>
    <w:rsid w:val="002F1849"/>
    <w:rsid w:val="002F1A4E"/>
    <w:rsid w:val="002F1BDE"/>
    <w:rsid w:val="002F3632"/>
    <w:rsid w:val="002F3AFB"/>
    <w:rsid w:val="002F3C41"/>
    <w:rsid w:val="002F4419"/>
    <w:rsid w:val="002F4C8E"/>
    <w:rsid w:val="002F5076"/>
    <w:rsid w:val="002F5839"/>
    <w:rsid w:val="002F64D9"/>
    <w:rsid w:val="002F651D"/>
    <w:rsid w:val="002F6648"/>
    <w:rsid w:val="002F6B03"/>
    <w:rsid w:val="002F6E44"/>
    <w:rsid w:val="002F74FD"/>
    <w:rsid w:val="002F787B"/>
    <w:rsid w:val="002F7974"/>
    <w:rsid w:val="002F7D01"/>
    <w:rsid w:val="002F7EFE"/>
    <w:rsid w:val="0030005C"/>
    <w:rsid w:val="00300369"/>
    <w:rsid w:val="003018DB"/>
    <w:rsid w:val="00301B1F"/>
    <w:rsid w:val="00301D0A"/>
    <w:rsid w:val="003027B8"/>
    <w:rsid w:val="0030293F"/>
    <w:rsid w:val="00302947"/>
    <w:rsid w:val="00302C50"/>
    <w:rsid w:val="003031C2"/>
    <w:rsid w:val="00303861"/>
    <w:rsid w:val="003049B1"/>
    <w:rsid w:val="00304FFF"/>
    <w:rsid w:val="0030538D"/>
    <w:rsid w:val="0030543F"/>
    <w:rsid w:val="00305557"/>
    <w:rsid w:val="0030561F"/>
    <w:rsid w:val="00305CA3"/>
    <w:rsid w:val="00305CF4"/>
    <w:rsid w:val="00306E5C"/>
    <w:rsid w:val="00307C19"/>
    <w:rsid w:val="00310732"/>
    <w:rsid w:val="00310BC9"/>
    <w:rsid w:val="00311762"/>
    <w:rsid w:val="00311E98"/>
    <w:rsid w:val="00312215"/>
    <w:rsid w:val="0031249C"/>
    <w:rsid w:val="003125C3"/>
    <w:rsid w:val="00312896"/>
    <w:rsid w:val="00313EAC"/>
    <w:rsid w:val="003142F4"/>
    <w:rsid w:val="0031454E"/>
    <w:rsid w:val="0031539D"/>
    <w:rsid w:val="0031611F"/>
    <w:rsid w:val="003177BB"/>
    <w:rsid w:val="00317A33"/>
    <w:rsid w:val="00320339"/>
    <w:rsid w:val="00321214"/>
    <w:rsid w:val="003213C6"/>
    <w:rsid w:val="003213D5"/>
    <w:rsid w:val="00323737"/>
    <w:rsid w:val="00323826"/>
    <w:rsid w:val="00323A70"/>
    <w:rsid w:val="00323AD6"/>
    <w:rsid w:val="00323F27"/>
    <w:rsid w:val="003242EF"/>
    <w:rsid w:val="00325339"/>
    <w:rsid w:val="003255AA"/>
    <w:rsid w:val="003314B6"/>
    <w:rsid w:val="00331A20"/>
    <w:rsid w:val="00331A23"/>
    <w:rsid w:val="00331E65"/>
    <w:rsid w:val="00332C84"/>
    <w:rsid w:val="00333107"/>
    <w:rsid w:val="0033343B"/>
    <w:rsid w:val="0033393C"/>
    <w:rsid w:val="003357EE"/>
    <w:rsid w:val="003358F0"/>
    <w:rsid w:val="00336471"/>
    <w:rsid w:val="00337368"/>
    <w:rsid w:val="00337B4D"/>
    <w:rsid w:val="003405C8"/>
    <w:rsid w:val="003407A9"/>
    <w:rsid w:val="00340BA3"/>
    <w:rsid w:val="00340BAF"/>
    <w:rsid w:val="00340C2B"/>
    <w:rsid w:val="00340F9A"/>
    <w:rsid w:val="00341018"/>
    <w:rsid w:val="00341723"/>
    <w:rsid w:val="003420D9"/>
    <w:rsid w:val="003423E0"/>
    <w:rsid w:val="00342530"/>
    <w:rsid w:val="0034301A"/>
    <w:rsid w:val="00343D76"/>
    <w:rsid w:val="00344DFD"/>
    <w:rsid w:val="003451D3"/>
    <w:rsid w:val="00345B64"/>
    <w:rsid w:val="00346631"/>
    <w:rsid w:val="00346AAD"/>
    <w:rsid w:val="00346D96"/>
    <w:rsid w:val="00346FA5"/>
    <w:rsid w:val="003472FA"/>
    <w:rsid w:val="0034736A"/>
    <w:rsid w:val="0034747C"/>
    <w:rsid w:val="00347B6C"/>
    <w:rsid w:val="0035151C"/>
    <w:rsid w:val="00352254"/>
    <w:rsid w:val="003522A3"/>
    <w:rsid w:val="003528D0"/>
    <w:rsid w:val="00353929"/>
    <w:rsid w:val="00353F9E"/>
    <w:rsid w:val="003540D1"/>
    <w:rsid w:val="003545BF"/>
    <w:rsid w:val="0035586A"/>
    <w:rsid w:val="00355A56"/>
    <w:rsid w:val="0035611A"/>
    <w:rsid w:val="00356C3D"/>
    <w:rsid w:val="00360B75"/>
    <w:rsid w:val="0036151C"/>
    <w:rsid w:val="00361A9B"/>
    <w:rsid w:val="003629BF"/>
    <w:rsid w:val="00362CCF"/>
    <w:rsid w:val="003631DB"/>
    <w:rsid w:val="00363644"/>
    <w:rsid w:val="00363D5A"/>
    <w:rsid w:val="00364524"/>
    <w:rsid w:val="003649A4"/>
    <w:rsid w:val="0036513A"/>
    <w:rsid w:val="00365237"/>
    <w:rsid w:val="0036559C"/>
    <w:rsid w:val="0036587E"/>
    <w:rsid w:val="003660CD"/>
    <w:rsid w:val="00366AC2"/>
    <w:rsid w:val="00366B08"/>
    <w:rsid w:val="00367363"/>
    <w:rsid w:val="00367496"/>
    <w:rsid w:val="003678BE"/>
    <w:rsid w:val="003679E2"/>
    <w:rsid w:val="003700F8"/>
    <w:rsid w:val="00370949"/>
    <w:rsid w:val="0037243B"/>
    <w:rsid w:val="0037251C"/>
    <w:rsid w:val="0037272C"/>
    <w:rsid w:val="00372B36"/>
    <w:rsid w:val="00372B9A"/>
    <w:rsid w:val="003731BF"/>
    <w:rsid w:val="00375287"/>
    <w:rsid w:val="00375791"/>
    <w:rsid w:val="00375826"/>
    <w:rsid w:val="00375994"/>
    <w:rsid w:val="00375C59"/>
    <w:rsid w:val="00375E05"/>
    <w:rsid w:val="00376BB7"/>
    <w:rsid w:val="00376D4E"/>
    <w:rsid w:val="00376EEE"/>
    <w:rsid w:val="00377BA1"/>
    <w:rsid w:val="00377FF0"/>
    <w:rsid w:val="00380616"/>
    <w:rsid w:val="0038066B"/>
    <w:rsid w:val="00381022"/>
    <w:rsid w:val="003814B8"/>
    <w:rsid w:val="00382909"/>
    <w:rsid w:val="00382EE1"/>
    <w:rsid w:val="00383E68"/>
    <w:rsid w:val="00384258"/>
    <w:rsid w:val="00385131"/>
    <w:rsid w:val="0038620B"/>
    <w:rsid w:val="0038650E"/>
    <w:rsid w:val="00386CA4"/>
    <w:rsid w:val="00387647"/>
    <w:rsid w:val="0038791A"/>
    <w:rsid w:val="00387FB8"/>
    <w:rsid w:val="00390056"/>
    <w:rsid w:val="0039055C"/>
    <w:rsid w:val="00390718"/>
    <w:rsid w:val="00390767"/>
    <w:rsid w:val="00390883"/>
    <w:rsid w:val="00390A99"/>
    <w:rsid w:val="00391470"/>
    <w:rsid w:val="003914FC"/>
    <w:rsid w:val="003920C4"/>
    <w:rsid w:val="00392184"/>
    <w:rsid w:val="00392652"/>
    <w:rsid w:val="00392B41"/>
    <w:rsid w:val="0039456F"/>
    <w:rsid w:val="003945C8"/>
    <w:rsid w:val="0039480D"/>
    <w:rsid w:val="00395446"/>
    <w:rsid w:val="00395F57"/>
    <w:rsid w:val="00396725"/>
    <w:rsid w:val="00397A28"/>
    <w:rsid w:val="00397E94"/>
    <w:rsid w:val="00397F05"/>
    <w:rsid w:val="003A0442"/>
    <w:rsid w:val="003A0899"/>
    <w:rsid w:val="003A08F1"/>
    <w:rsid w:val="003A095E"/>
    <w:rsid w:val="003A1512"/>
    <w:rsid w:val="003A1EB7"/>
    <w:rsid w:val="003A23F3"/>
    <w:rsid w:val="003A2D82"/>
    <w:rsid w:val="003A316C"/>
    <w:rsid w:val="003A337C"/>
    <w:rsid w:val="003A36DA"/>
    <w:rsid w:val="003A38F1"/>
    <w:rsid w:val="003A3D1B"/>
    <w:rsid w:val="003A3F39"/>
    <w:rsid w:val="003A40A4"/>
    <w:rsid w:val="003A4296"/>
    <w:rsid w:val="003A4549"/>
    <w:rsid w:val="003A49B3"/>
    <w:rsid w:val="003A4D99"/>
    <w:rsid w:val="003A55B4"/>
    <w:rsid w:val="003A61B6"/>
    <w:rsid w:val="003A623F"/>
    <w:rsid w:val="003A71AD"/>
    <w:rsid w:val="003A7D1D"/>
    <w:rsid w:val="003B1688"/>
    <w:rsid w:val="003B1FA4"/>
    <w:rsid w:val="003B1FE6"/>
    <w:rsid w:val="003B215A"/>
    <w:rsid w:val="003B2B4D"/>
    <w:rsid w:val="003B3106"/>
    <w:rsid w:val="003B3974"/>
    <w:rsid w:val="003B39E0"/>
    <w:rsid w:val="003B3DAB"/>
    <w:rsid w:val="003B404D"/>
    <w:rsid w:val="003B4212"/>
    <w:rsid w:val="003B4B34"/>
    <w:rsid w:val="003B4C9A"/>
    <w:rsid w:val="003B4CDA"/>
    <w:rsid w:val="003B4DBE"/>
    <w:rsid w:val="003B4F2D"/>
    <w:rsid w:val="003B5747"/>
    <w:rsid w:val="003B5BD9"/>
    <w:rsid w:val="003B64A3"/>
    <w:rsid w:val="003B69C6"/>
    <w:rsid w:val="003B6DB8"/>
    <w:rsid w:val="003B72B9"/>
    <w:rsid w:val="003C00EC"/>
    <w:rsid w:val="003C0418"/>
    <w:rsid w:val="003C0887"/>
    <w:rsid w:val="003C08AF"/>
    <w:rsid w:val="003C1AE8"/>
    <w:rsid w:val="003C20F0"/>
    <w:rsid w:val="003C2AF5"/>
    <w:rsid w:val="003C2EDD"/>
    <w:rsid w:val="003C3220"/>
    <w:rsid w:val="003C3A47"/>
    <w:rsid w:val="003C3A79"/>
    <w:rsid w:val="003C48F2"/>
    <w:rsid w:val="003C4B59"/>
    <w:rsid w:val="003C5177"/>
    <w:rsid w:val="003C52B0"/>
    <w:rsid w:val="003C5911"/>
    <w:rsid w:val="003C5CDB"/>
    <w:rsid w:val="003C6250"/>
    <w:rsid w:val="003C6465"/>
    <w:rsid w:val="003C65E4"/>
    <w:rsid w:val="003C7712"/>
    <w:rsid w:val="003C7862"/>
    <w:rsid w:val="003C7ECD"/>
    <w:rsid w:val="003D007D"/>
    <w:rsid w:val="003D01A1"/>
    <w:rsid w:val="003D01EA"/>
    <w:rsid w:val="003D04D6"/>
    <w:rsid w:val="003D04F6"/>
    <w:rsid w:val="003D103D"/>
    <w:rsid w:val="003D18CC"/>
    <w:rsid w:val="003D26E7"/>
    <w:rsid w:val="003D2F16"/>
    <w:rsid w:val="003D3583"/>
    <w:rsid w:val="003D391E"/>
    <w:rsid w:val="003D3B6F"/>
    <w:rsid w:val="003D3B70"/>
    <w:rsid w:val="003D40E8"/>
    <w:rsid w:val="003D411A"/>
    <w:rsid w:val="003D455E"/>
    <w:rsid w:val="003D5785"/>
    <w:rsid w:val="003D5A2D"/>
    <w:rsid w:val="003D5A9D"/>
    <w:rsid w:val="003D62C0"/>
    <w:rsid w:val="003D65F6"/>
    <w:rsid w:val="003D6911"/>
    <w:rsid w:val="003D6D70"/>
    <w:rsid w:val="003D7E4B"/>
    <w:rsid w:val="003E0035"/>
    <w:rsid w:val="003E02E8"/>
    <w:rsid w:val="003E0C14"/>
    <w:rsid w:val="003E0D6F"/>
    <w:rsid w:val="003E13B0"/>
    <w:rsid w:val="003E1591"/>
    <w:rsid w:val="003E1ACF"/>
    <w:rsid w:val="003E216C"/>
    <w:rsid w:val="003E236E"/>
    <w:rsid w:val="003E259D"/>
    <w:rsid w:val="003E26BA"/>
    <w:rsid w:val="003E2906"/>
    <w:rsid w:val="003E2969"/>
    <w:rsid w:val="003E2C1A"/>
    <w:rsid w:val="003E330F"/>
    <w:rsid w:val="003E3478"/>
    <w:rsid w:val="003E3851"/>
    <w:rsid w:val="003E465F"/>
    <w:rsid w:val="003E4DC3"/>
    <w:rsid w:val="003E4E74"/>
    <w:rsid w:val="003E5F7D"/>
    <w:rsid w:val="003E6520"/>
    <w:rsid w:val="003E67E7"/>
    <w:rsid w:val="003E6B25"/>
    <w:rsid w:val="003E6B3C"/>
    <w:rsid w:val="003E6B95"/>
    <w:rsid w:val="003E70FF"/>
    <w:rsid w:val="003E7F1B"/>
    <w:rsid w:val="003F0B41"/>
    <w:rsid w:val="003F0D20"/>
    <w:rsid w:val="003F1150"/>
    <w:rsid w:val="003F127D"/>
    <w:rsid w:val="003F1E39"/>
    <w:rsid w:val="003F229D"/>
    <w:rsid w:val="003F25F0"/>
    <w:rsid w:val="003F2D5B"/>
    <w:rsid w:val="003F4297"/>
    <w:rsid w:val="003F5AD2"/>
    <w:rsid w:val="003F5CA4"/>
    <w:rsid w:val="003F5DC5"/>
    <w:rsid w:val="003F6D50"/>
    <w:rsid w:val="003F7006"/>
    <w:rsid w:val="003F7352"/>
    <w:rsid w:val="003F7507"/>
    <w:rsid w:val="003F7C72"/>
    <w:rsid w:val="003F7D10"/>
    <w:rsid w:val="00401000"/>
    <w:rsid w:val="004016C6"/>
    <w:rsid w:val="0040179A"/>
    <w:rsid w:val="00401856"/>
    <w:rsid w:val="004028A2"/>
    <w:rsid w:val="00402FEB"/>
    <w:rsid w:val="00403344"/>
    <w:rsid w:val="004035B9"/>
    <w:rsid w:val="0040374A"/>
    <w:rsid w:val="00403C82"/>
    <w:rsid w:val="00404157"/>
    <w:rsid w:val="00404C44"/>
    <w:rsid w:val="00404EE8"/>
    <w:rsid w:val="0040510D"/>
    <w:rsid w:val="0040512D"/>
    <w:rsid w:val="00405B77"/>
    <w:rsid w:val="0040602F"/>
    <w:rsid w:val="00406AFB"/>
    <w:rsid w:val="00407382"/>
    <w:rsid w:val="0040791B"/>
    <w:rsid w:val="00411958"/>
    <w:rsid w:val="00411B2A"/>
    <w:rsid w:val="00412973"/>
    <w:rsid w:val="00412D42"/>
    <w:rsid w:val="00412DA4"/>
    <w:rsid w:val="00412EB6"/>
    <w:rsid w:val="0041351F"/>
    <w:rsid w:val="004137C8"/>
    <w:rsid w:val="00413BF9"/>
    <w:rsid w:val="00413C25"/>
    <w:rsid w:val="00415531"/>
    <w:rsid w:val="00416330"/>
    <w:rsid w:val="00416647"/>
    <w:rsid w:val="004176C7"/>
    <w:rsid w:val="00417877"/>
    <w:rsid w:val="00417D9F"/>
    <w:rsid w:val="00420229"/>
    <w:rsid w:val="00420DBA"/>
    <w:rsid w:val="00421311"/>
    <w:rsid w:val="00422E13"/>
    <w:rsid w:val="0042350F"/>
    <w:rsid w:val="00423599"/>
    <w:rsid w:val="0042384C"/>
    <w:rsid w:val="00423893"/>
    <w:rsid w:val="00423BC9"/>
    <w:rsid w:val="00424207"/>
    <w:rsid w:val="00424755"/>
    <w:rsid w:val="004255B4"/>
    <w:rsid w:val="00426766"/>
    <w:rsid w:val="004267D0"/>
    <w:rsid w:val="0042725D"/>
    <w:rsid w:val="004276ED"/>
    <w:rsid w:val="004279CA"/>
    <w:rsid w:val="00427A82"/>
    <w:rsid w:val="00427EA2"/>
    <w:rsid w:val="00430115"/>
    <w:rsid w:val="00430A4B"/>
    <w:rsid w:val="0043126C"/>
    <w:rsid w:val="00431491"/>
    <w:rsid w:val="00431C46"/>
    <w:rsid w:val="004327E6"/>
    <w:rsid w:val="004329DC"/>
    <w:rsid w:val="00432AC6"/>
    <w:rsid w:val="0043335E"/>
    <w:rsid w:val="004341C6"/>
    <w:rsid w:val="00434C5E"/>
    <w:rsid w:val="00435726"/>
    <w:rsid w:val="0043572F"/>
    <w:rsid w:val="00435765"/>
    <w:rsid w:val="004360B6"/>
    <w:rsid w:val="004362E5"/>
    <w:rsid w:val="00436356"/>
    <w:rsid w:val="00440142"/>
    <w:rsid w:val="00440722"/>
    <w:rsid w:val="004425D9"/>
    <w:rsid w:val="00442F97"/>
    <w:rsid w:val="00443244"/>
    <w:rsid w:val="00444699"/>
    <w:rsid w:val="00444AF6"/>
    <w:rsid w:val="00444E38"/>
    <w:rsid w:val="0044519D"/>
    <w:rsid w:val="00445544"/>
    <w:rsid w:val="00445C0B"/>
    <w:rsid w:val="00446195"/>
    <w:rsid w:val="004473F0"/>
    <w:rsid w:val="00447CD0"/>
    <w:rsid w:val="00447FC2"/>
    <w:rsid w:val="004502F4"/>
    <w:rsid w:val="004506F4"/>
    <w:rsid w:val="004509D1"/>
    <w:rsid w:val="00450A42"/>
    <w:rsid w:val="00450E98"/>
    <w:rsid w:val="004513A5"/>
    <w:rsid w:val="00451D50"/>
    <w:rsid w:val="0045250D"/>
    <w:rsid w:val="00452687"/>
    <w:rsid w:val="00452EC4"/>
    <w:rsid w:val="00453340"/>
    <w:rsid w:val="00453775"/>
    <w:rsid w:val="00453890"/>
    <w:rsid w:val="00454380"/>
    <w:rsid w:val="0045470C"/>
    <w:rsid w:val="00454B65"/>
    <w:rsid w:val="004552C8"/>
    <w:rsid w:val="0045536C"/>
    <w:rsid w:val="00455A07"/>
    <w:rsid w:val="00455AEB"/>
    <w:rsid w:val="0045603C"/>
    <w:rsid w:val="00456053"/>
    <w:rsid w:val="00456068"/>
    <w:rsid w:val="00456896"/>
    <w:rsid w:val="00456ADA"/>
    <w:rsid w:val="00456B0D"/>
    <w:rsid w:val="00456E90"/>
    <w:rsid w:val="00457135"/>
    <w:rsid w:val="0045770D"/>
    <w:rsid w:val="0045790F"/>
    <w:rsid w:val="004579E0"/>
    <w:rsid w:val="00457D63"/>
    <w:rsid w:val="00457E21"/>
    <w:rsid w:val="0046007E"/>
    <w:rsid w:val="0046024B"/>
    <w:rsid w:val="004609F8"/>
    <w:rsid w:val="00460E36"/>
    <w:rsid w:val="00461155"/>
    <w:rsid w:val="0046218C"/>
    <w:rsid w:val="004623D4"/>
    <w:rsid w:val="00463944"/>
    <w:rsid w:val="0046512A"/>
    <w:rsid w:val="00465234"/>
    <w:rsid w:val="00465581"/>
    <w:rsid w:val="00465B24"/>
    <w:rsid w:val="00465CAD"/>
    <w:rsid w:val="00466858"/>
    <w:rsid w:val="00466D0F"/>
    <w:rsid w:val="00466D43"/>
    <w:rsid w:val="00467544"/>
    <w:rsid w:val="004676BA"/>
    <w:rsid w:val="0046784C"/>
    <w:rsid w:val="00467ECB"/>
    <w:rsid w:val="004700DC"/>
    <w:rsid w:val="004710C3"/>
    <w:rsid w:val="00471459"/>
    <w:rsid w:val="00472274"/>
    <w:rsid w:val="004722D4"/>
    <w:rsid w:val="00472AD0"/>
    <w:rsid w:val="00472D9C"/>
    <w:rsid w:val="00473B60"/>
    <w:rsid w:val="00475483"/>
    <w:rsid w:val="00475AFF"/>
    <w:rsid w:val="00475D30"/>
    <w:rsid w:val="004760A1"/>
    <w:rsid w:val="004765F4"/>
    <w:rsid w:val="00476723"/>
    <w:rsid w:val="00476B4D"/>
    <w:rsid w:val="00476CBC"/>
    <w:rsid w:val="00476DAA"/>
    <w:rsid w:val="00476E6C"/>
    <w:rsid w:val="00477282"/>
    <w:rsid w:val="00477947"/>
    <w:rsid w:val="00477C4C"/>
    <w:rsid w:val="004808B5"/>
    <w:rsid w:val="00480FA1"/>
    <w:rsid w:val="00481FD7"/>
    <w:rsid w:val="00482DE5"/>
    <w:rsid w:val="00483266"/>
    <w:rsid w:val="0048352E"/>
    <w:rsid w:val="004836A9"/>
    <w:rsid w:val="00483B23"/>
    <w:rsid w:val="004840D7"/>
    <w:rsid w:val="00484351"/>
    <w:rsid w:val="004846F4"/>
    <w:rsid w:val="00484ADF"/>
    <w:rsid w:val="00485C26"/>
    <w:rsid w:val="00485EC0"/>
    <w:rsid w:val="00486A51"/>
    <w:rsid w:val="004875E1"/>
    <w:rsid w:val="00487B37"/>
    <w:rsid w:val="00490636"/>
    <w:rsid w:val="00490929"/>
    <w:rsid w:val="00490FF0"/>
    <w:rsid w:val="004910FE"/>
    <w:rsid w:val="00491198"/>
    <w:rsid w:val="004912D0"/>
    <w:rsid w:val="004917E0"/>
    <w:rsid w:val="00491BF6"/>
    <w:rsid w:val="00491F7E"/>
    <w:rsid w:val="00491FED"/>
    <w:rsid w:val="00492F82"/>
    <w:rsid w:val="00493147"/>
    <w:rsid w:val="00493BA2"/>
    <w:rsid w:val="004943C2"/>
    <w:rsid w:val="00494918"/>
    <w:rsid w:val="00494C65"/>
    <w:rsid w:val="00494F0C"/>
    <w:rsid w:val="00495082"/>
    <w:rsid w:val="0049521C"/>
    <w:rsid w:val="00495557"/>
    <w:rsid w:val="0049618D"/>
    <w:rsid w:val="004965EF"/>
    <w:rsid w:val="00496FBA"/>
    <w:rsid w:val="0049719D"/>
    <w:rsid w:val="00497A50"/>
    <w:rsid w:val="00497FCD"/>
    <w:rsid w:val="004A095C"/>
    <w:rsid w:val="004A0D1E"/>
    <w:rsid w:val="004A0E66"/>
    <w:rsid w:val="004A0EEC"/>
    <w:rsid w:val="004A130F"/>
    <w:rsid w:val="004A157A"/>
    <w:rsid w:val="004A17EF"/>
    <w:rsid w:val="004A1B5C"/>
    <w:rsid w:val="004A1BDA"/>
    <w:rsid w:val="004A22DA"/>
    <w:rsid w:val="004A24AA"/>
    <w:rsid w:val="004A2700"/>
    <w:rsid w:val="004A36C8"/>
    <w:rsid w:val="004A3721"/>
    <w:rsid w:val="004A3742"/>
    <w:rsid w:val="004A37B8"/>
    <w:rsid w:val="004A3954"/>
    <w:rsid w:val="004A3CC2"/>
    <w:rsid w:val="004A3ED3"/>
    <w:rsid w:val="004A47BC"/>
    <w:rsid w:val="004A4AC6"/>
    <w:rsid w:val="004A68BD"/>
    <w:rsid w:val="004B1060"/>
    <w:rsid w:val="004B1199"/>
    <w:rsid w:val="004B16C4"/>
    <w:rsid w:val="004B1867"/>
    <w:rsid w:val="004B2336"/>
    <w:rsid w:val="004B28BF"/>
    <w:rsid w:val="004B2A64"/>
    <w:rsid w:val="004B3D57"/>
    <w:rsid w:val="004B41DA"/>
    <w:rsid w:val="004B470D"/>
    <w:rsid w:val="004B4764"/>
    <w:rsid w:val="004B4846"/>
    <w:rsid w:val="004B5394"/>
    <w:rsid w:val="004B598A"/>
    <w:rsid w:val="004B5BDD"/>
    <w:rsid w:val="004B5C3C"/>
    <w:rsid w:val="004B6E9E"/>
    <w:rsid w:val="004B6F83"/>
    <w:rsid w:val="004B7C29"/>
    <w:rsid w:val="004C06E5"/>
    <w:rsid w:val="004C0840"/>
    <w:rsid w:val="004C1B7D"/>
    <w:rsid w:val="004C1E3C"/>
    <w:rsid w:val="004C25F0"/>
    <w:rsid w:val="004C26DD"/>
    <w:rsid w:val="004C2B5D"/>
    <w:rsid w:val="004C2D68"/>
    <w:rsid w:val="004C2F56"/>
    <w:rsid w:val="004C339D"/>
    <w:rsid w:val="004C33E8"/>
    <w:rsid w:val="004C388F"/>
    <w:rsid w:val="004C4307"/>
    <w:rsid w:val="004C4309"/>
    <w:rsid w:val="004C49E3"/>
    <w:rsid w:val="004C4E8A"/>
    <w:rsid w:val="004C4F1B"/>
    <w:rsid w:val="004C514A"/>
    <w:rsid w:val="004C5EA4"/>
    <w:rsid w:val="004C645A"/>
    <w:rsid w:val="004C6572"/>
    <w:rsid w:val="004C6D4F"/>
    <w:rsid w:val="004C7541"/>
    <w:rsid w:val="004D1E71"/>
    <w:rsid w:val="004D2CDF"/>
    <w:rsid w:val="004D2FCF"/>
    <w:rsid w:val="004D33CE"/>
    <w:rsid w:val="004D4AAE"/>
    <w:rsid w:val="004D7C86"/>
    <w:rsid w:val="004E0197"/>
    <w:rsid w:val="004E0309"/>
    <w:rsid w:val="004E1122"/>
    <w:rsid w:val="004E1409"/>
    <w:rsid w:val="004E1A87"/>
    <w:rsid w:val="004E1BB0"/>
    <w:rsid w:val="004E3030"/>
    <w:rsid w:val="004E3311"/>
    <w:rsid w:val="004E36BC"/>
    <w:rsid w:val="004E38EC"/>
    <w:rsid w:val="004E3933"/>
    <w:rsid w:val="004E4549"/>
    <w:rsid w:val="004E4A61"/>
    <w:rsid w:val="004E4C83"/>
    <w:rsid w:val="004E4D53"/>
    <w:rsid w:val="004E4D84"/>
    <w:rsid w:val="004E4EBC"/>
    <w:rsid w:val="004E4F36"/>
    <w:rsid w:val="004E5104"/>
    <w:rsid w:val="004E5B06"/>
    <w:rsid w:val="004E5FA8"/>
    <w:rsid w:val="004E684C"/>
    <w:rsid w:val="004E6FF1"/>
    <w:rsid w:val="004E76DB"/>
    <w:rsid w:val="004F00CA"/>
    <w:rsid w:val="004F0907"/>
    <w:rsid w:val="004F1F90"/>
    <w:rsid w:val="004F2401"/>
    <w:rsid w:val="004F292B"/>
    <w:rsid w:val="004F2A44"/>
    <w:rsid w:val="004F2DAD"/>
    <w:rsid w:val="004F34F7"/>
    <w:rsid w:val="004F55D6"/>
    <w:rsid w:val="004F565A"/>
    <w:rsid w:val="004F571B"/>
    <w:rsid w:val="004F64EB"/>
    <w:rsid w:val="004F74DE"/>
    <w:rsid w:val="004F777A"/>
    <w:rsid w:val="004F77BA"/>
    <w:rsid w:val="004F7A74"/>
    <w:rsid w:val="004F7FFE"/>
    <w:rsid w:val="00500250"/>
    <w:rsid w:val="00500264"/>
    <w:rsid w:val="00500824"/>
    <w:rsid w:val="00500DAB"/>
    <w:rsid w:val="00501144"/>
    <w:rsid w:val="005013EF"/>
    <w:rsid w:val="005016CC"/>
    <w:rsid w:val="005019E0"/>
    <w:rsid w:val="0050211F"/>
    <w:rsid w:val="005022E7"/>
    <w:rsid w:val="00502690"/>
    <w:rsid w:val="00502A93"/>
    <w:rsid w:val="00503D87"/>
    <w:rsid w:val="0050433A"/>
    <w:rsid w:val="00506083"/>
    <w:rsid w:val="005068D6"/>
    <w:rsid w:val="00506B86"/>
    <w:rsid w:val="00506EEC"/>
    <w:rsid w:val="00506FD4"/>
    <w:rsid w:val="00507D3C"/>
    <w:rsid w:val="005107FF"/>
    <w:rsid w:val="00510CBC"/>
    <w:rsid w:val="0051102D"/>
    <w:rsid w:val="00511212"/>
    <w:rsid w:val="005112A5"/>
    <w:rsid w:val="00511F48"/>
    <w:rsid w:val="00512448"/>
    <w:rsid w:val="0051253A"/>
    <w:rsid w:val="0051266C"/>
    <w:rsid w:val="00513570"/>
    <w:rsid w:val="00513B72"/>
    <w:rsid w:val="0051412C"/>
    <w:rsid w:val="00515277"/>
    <w:rsid w:val="0051571A"/>
    <w:rsid w:val="005158C2"/>
    <w:rsid w:val="005169DE"/>
    <w:rsid w:val="0051754D"/>
    <w:rsid w:val="0051785D"/>
    <w:rsid w:val="00517913"/>
    <w:rsid w:val="0052005F"/>
    <w:rsid w:val="00520200"/>
    <w:rsid w:val="00520E2D"/>
    <w:rsid w:val="00520F04"/>
    <w:rsid w:val="00521333"/>
    <w:rsid w:val="00521717"/>
    <w:rsid w:val="005224B2"/>
    <w:rsid w:val="00523B23"/>
    <w:rsid w:val="00523DFA"/>
    <w:rsid w:val="0052488C"/>
    <w:rsid w:val="005254BC"/>
    <w:rsid w:val="005256FC"/>
    <w:rsid w:val="0052620D"/>
    <w:rsid w:val="00526C27"/>
    <w:rsid w:val="00526DFF"/>
    <w:rsid w:val="00527473"/>
    <w:rsid w:val="00527EF9"/>
    <w:rsid w:val="005305FF"/>
    <w:rsid w:val="00530C9B"/>
    <w:rsid w:val="00532334"/>
    <w:rsid w:val="005324AF"/>
    <w:rsid w:val="0053402C"/>
    <w:rsid w:val="00534090"/>
    <w:rsid w:val="00534ABA"/>
    <w:rsid w:val="00534BBC"/>
    <w:rsid w:val="00535FB1"/>
    <w:rsid w:val="00535FFF"/>
    <w:rsid w:val="0053616F"/>
    <w:rsid w:val="005368AD"/>
    <w:rsid w:val="005370BC"/>
    <w:rsid w:val="00537B35"/>
    <w:rsid w:val="00537B41"/>
    <w:rsid w:val="00537DE7"/>
    <w:rsid w:val="00537EC4"/>
    <w:rsid w:val="00537FE4"/>
    <w:rsid w:val="0054027D"/>
    <w:rsid w:val="00540B57"/>
    <w:rsid w:val="00541222"/>
    <w:rsid w:val="00541A8D"/>
    <w:rsid w:val="00544DA0"/>
    <w:rsid w:val="005454BD"/>
    <w:rsid w:val="005457E4"/>
    <w:rsid w:val="00546C49"/>
    <w:rsid w:val="005476CE"/>
    <w:rsid w:val="0055010B"/>
    <w:rsid w:val="00550D59"/>
    <w:rsid w:val="0055110D"/>
    <w:rsid w:val="00551D94"/>
    <w:rsid w:val="00551F81"/>
    <w:rsid w:val="0055210F"/>
    <w:rsid w:val="005522C3"/>
    <w:rsid w:val="00552CD7"/>
    <w:rsid w:val="005533BE"/>
    <w:rsid w:val="00554B30"/>
    <w:rsid w:val="00554FFB"/>
    <w:rsid w:val="00555BC7"/>
    <w:rsid w:val="005568DE"/>
    <w:rsid w:val="00557C50"/>
    <w:rsid w:val="005606B6"/>
    <w:rsid w:val="005608D6"/>
    <w:rsid w:val="00560F19"/>
    <w:rsid w:val="00561E6B"/>
    <w:rsid w:val="005621D2"/>
    <w:rsid w:val="005621E0"/>
    <w:rsid w:val="00562D90"/>
    <w:rsid w:val="00563317"/>
    <w:rsid w:val="00563A23"/>
    <w:rsid w:val="00563A5A"/>
    <w:rsid w:val="00563C61"/>
    <w:rsid w:val="00563ECB"/>
    <w:rsid w:val="00563F47"/>
    <w:rsid w:val="005640BB"/>
    <w:rsid w:val="00564C23"/>
    <w:rsid w:val="00564F11"/>
    <w:rsid w:val="00565406"/>
    <w:rsid w:val="00565570"/>
    <w:rsid w:val="005657DD"/>
    <w:rsid w:val="00565B29"/>
    <w:rsid w:val="005664CC"/>
    <w:rsid w:val="0056664B"/>
    <w:rsid w:val="00566801"/>
    <w:rsid w:val="00567588"/>
    <w:rsid w:val="00567992"/>
    <w:rsid w:val="00567C3C"/>
    <w:rsid w:val="005702F8"/>
    <w:rsid w:val="00570883"/>
    <w:rsid w:val="005708F5"/>
    <w:rsid w:val="00571231"/>
    <w:rsid w:val="00571767"/>
    <w:rsid w:val="00571E44"/>
    <w:rsid w:val="0057329F"/>
    <w:rsid w:val="00573E61"/>
    <w:rsid w:val="0057411B"/>
    <w:rsid w:val="00574525"/>
    <w:rsid w:val="00574778"/>
    <w:rsid w:val="0057498F"/>
    <w:rsid w:val="00574DE9"/>
    <w:rsid w:val="00575DF4"/>
    <w:rsid w:val="00576CA4"/>
    <w:rsid w:val="00577556"/>
    <w:rsid w:val="0057765D"/>
    <w:rsid w:val="005777FC"/>
    <w:rsid w:val="00580220"/>
    <w:rsid w:val="005808EB"/>
    <w:rsid w:val="00580D37"/>
    <w:rsid w:val="0058135D"/>
    <w:rsid w:val="00581ACB"/>
    <w:rsid w:val="00581FA0"/>
    <w:rsid w:val="00582B90"/>
    <w:rsid w:val="00583134"/>
    <w:rsid w:val="005831A7"/>
    <w:rsid w:val="00583321"/>
    <w:rsid w:val="0058341E"/>
    <w:rsid w:val="00584F3A"/>
    <w:rsid w:val="005853AB"/>
    <w:rsid w:val="00585748"/>
    <w:rsid w:val="005859C5"/>
    <w:rsid w:val="00585C79"/>
    <w:rsid w:val="00585FD0"/>
    <w:rsid w:val="00586144"/>
    <w:rsid w:val="00587785"/>
    <w:rsid w:val="0058788D"/>
    <w:rsid w:val="00587A14"/>
    <w:rsid w:val="00587BCE"/>
    <w:rsid w:val="00587E29"/>
    <w:rsid w:val="00587FE6"/>
    <w:rsid w:val="0059016A"/>
    <w:rsid w:val="0059040D"/>
    <w:rsid w:val="0059124B"/>
    <w:rsid w:val="00591698"/>
    <w:rsid w:val="005923E4"/>
    <w:rsid w:val="00593648"/>
    <w:rsid w:val="00593B87"/>
    <w:rsid w:val="00593C1C"/>
    <w:rsid w:val="00593E94"/>
    <w:rsid w:val="00594143"/>
    <w:rsid w:val="00594543"/>
    <w:rsid w:val="00594612"/>
    <w:rsid w:val="00595873"/>
    <w:rsid w:val="00595CDD"/>
    <w:rsid w:val="005964BB"/>
    <w:rsid w:val="00596A70"/>
    <w:rsid w:val="00596BD3"/>
    <w:rsid w:val="00596BE7"/>
    <w:rsid w:val="00596C3E"/>
    <w:rsid w:val="0059712B"/>
    <w:rsid w:val="005977DD"/>
    <w:rsid w:val="005A04BD"/>
    <w:rsid w:val="005A0730"/>
    <w:rsid w:val="005A0A3F"/>
    <w:rsid w:val="005A114F"/>
    <w:rsid w:val="005A1EB4"/>
    <w:rsid w:val="005A1F49"/>
    <w:rsid w:val="005A2364"/>
    <w:rsid w:val="005A2480"/>
    <w:rsid w:val="005A2B2C"/>
    <w:rsid w:val="005A2D6B"/>
    <w:rsid w:val="005A2E62"/>
    <w:rsid w:val="005A3252"/>
    <w:rsid w:val="005A32FE"/>
    <w:rsid w:val="005A33F7"/>
    <w:rsid w:val="005A3BED"/>
    <w:rsid w:val="005A40CF"/>
    <w:rsid w:val="005A4184"/>
    <w:rsid w:val="005A4A9C"/>
    <w:rsid w:val="005A4BAE"/>
    <w:rsid w:val="005A4F39"/>
    <w:rsid w:val="005A574D"/>
    <w:rsid w:val="005A5B5C"/>
    <w:rsid w:val="005A6E93"/>
    <w:rsid w:val="005A707A"/>
    <w:rsid w:val="005A7340"/>
    <w:rsid w:val="005A7F93"/>
    <w:rsid w:val="005B07EA"/>
    <w:rsid w:val="005B0B20"/>
    <w:rsid w:val="005B0BD6"/>
    <w:rsid w:val="005B0EFB"/>
    <w:rsid w:val="005B1060"/>
    <w:rsid w:val="005B12B9"/>
    <w:rsid w:val="005B17C1"/>
    <w:rsid w:val="005B3737"/>
    <w:rsid w:val="005B3A42"/>
    <w:rsid w:val="005B4236"/>
    <w:rsid w:val="005B5D40"/>
    <w:rsid w:val="005B5EFC"/>
    <w:rsid w:val="005B6412"/>
    <w:rsid w:val="005B6698"/>
    <w:rsid w:val="005B68A7"/>
    <w:rsid w:val="005B6AC3"/>
    <w:rsid w:val="005B779E"/>
    <w:rsid w:val="005C055E"/>
    <w:rsid w:val="005C0FA1"/>
    <w:rsid w:val="005C1615"/>
    <w:rsid w:val="005C1D98"/>
    <w:rsid w:val="005C1DA5"/>
    <w:rsid w:val="005C2559"/>
    <w:rsid w:val="005C2873"/>
    <w:rsid w:val="005C32F1"/>
    <w:rsid w:val="005C338C"/>
    <w:rsid w:val="005C34FC"/>
    <w:rsid w:val="005C3B5C"/>
    <w:rsid w:val="005C3C7F"/>
    <w:rsid w:val="005C48C2"/>
    <w:rsid w:val="005C5143"/>
    <w:rsid w:val="005C5639"/>
    <w:rsid w:val="005C5742"/>
    <w:rsid w:val="005C5D26"/>
    <w:rsid w:val="005C6CA5"/>
    <w:rsid w:val="005C760E"/>
    <w:rsid w:val="005C7933"/>
    <w:rsid w:val="005C7E9E"/>
    <w:rsid w:val="005C7F2B"/>
    <w:rsid w:val="005D128B"/>
    <w:rsid w:val="005D18C9"/>
    <w:rsid w:val="005D1B72"/>
    <w:rsid w:val="005D2471"/>
    <w:rsid w:val="005D25A3"/>
    <w:rsid w:val="005D2779"/>
    <w:rsid w:val="005D3242"/>
    <w:rsid w:val="005D3AB3"/>
    <w:rsid w:val="005D491E"/>
    <w:rsid w:val="005D609B"/>
    <w:rsid w:val="005D610C"/>
    <w:rsid w:val="005D74E7"/>
    <w:rsid w:val="005D7BAD"/>
    <w:rsid w:val="005D7C64"/>
    <w:rsid w:val="005D7F7B"/>
    <w:rsid w:val="005E24A8"/>
    <w:rsid w:val="005E3BCD"/>
    <w:rsid w:val="005E4A87"/>
    <w:rsid w:val="005E4DA5"/>
    <w:rsid w:val="005E503E"/>
    <w:rsid w:val="005E51DB"/>
    <w:rsid w:val="005E59C7"/>
    <w:rsid w:val="005E5D41"/>
    <w:rsid w:val="005E5E7B"/>
    <w:rsid w:val="005E6095"/>
    <w:rsid w:val="005E6A3F"/>
    <w:rsid w:val="005E6DB8"/>
    <w:rsid w:val="005E7228"/>
    <w:rsid w:val="005E7284"/>
    <w:rsid w:val="005E7BAC"/>
    <w:rsid w:val="005F0E5C"/>
    <w:rsid w:val="005F134E"/>
    <w:rsid w:val="005F1365"/>
    <w:rsid w:val="005F2C1F"/>
    <w:rsid w:val="005F2E44"/>
    <w:rsid w:val="005F3690"/>
    <w:rsid w:val="005F3986"/>
    <w:rsid w:val="005F3B88"/>
    <w:rsid w:val="005F4C57"/>
    <w:rsid w:val="005F6248"/>
    <w:rsid w:val="005F6774"/>
    <w:rsid w:val="005F6876"/>
    <w:rsid w:val="005F6E7C"/>
    <w:rsid w:val="005F79AA"/>
    <w:rsid w:val="0060044B"/>
    <w:rsid w:val="006013D7"/>
    <w:rsid w:val="006014DB"/>
    <w:rsid w:val="00601587"/>
    <w:rsid w:val="00602079"/>
    <w:rsid w:val="006022F3"/>
    <w:rsid w:val="00602579"/>
    <w:rsid w:val="00602BA4"/>
    <w:rsid w:val="00602DA2"/>
    <w:rsid w:val="00602FF4"/>
    <w:rsid w:val="00603228"/>
    <w:rsid w:val="00603B34"/>
    <w:rsid w:val="00603D0F"/>
    <w:rsid w:val="00604563"/>
    <w:rsid w:val="0060467D"/>
    <w:rsid w:val="00604ACD"/>
    <w:rsid w:val="00604C15"/>
    <w:rsid w:val="00604DC2"/>
    <w:rsid w:val="006060C4"/>
    <w:rsid w:val="00607C35"/>
    <w:rsid w:val="00607D20"/>
    <w:rsid w:val="00607D67"/>
    <w:rsid w:val="00611552"/>
    <w:rsid w:val="00611777"/>
    <w:rsid w:val="0061189F"/>
    <w:rsid w:val="00611A5A"/>
    <w:rsid w:val="0061219B"/>
    <w:rsid w:val="00612D05"/>
    <w:rsid w:val="00612F5C"/>
    <w:rsid w:val="00613FB6"/>
    <w:rsid w:val="006140C6"/>
    <w:rsid w:val="00614134"/>
    <w:rsid w:val="00614241"/>
    <w:rsid w:val="0061428D"/>
    <w:rsid w:val="00615411"/>
    <w:rsid w:val="0061599E"/>
    <w:rsid w:val="00615A02"/>
    <w:rsid w:val="00615AC7"/>
    <w:rsid w:val="006162E6"/>
    <w:rsid w:val="006171A5"/>
    <w:rsid w:val="00620309"/>
    <w:rsid w:val="0062159D"/>
    <w:rsid w:val="006215BD"/>
    <w:rsid w:val="00621680"/>
    <w:rsid w:val="00621EC5"/>
    <w:rsid w:val="00621FB1"/>
    <w:rsid w:val="006223E0"/>
    <w:rsid w:val="006224D0"/>
    <w:rsid w:val="006226A3"/>
    <w:rsid w:val="00622BCE"/>
    <w:rsid w:val="00622E29"/>
    <w:rsid w:val="00623643"/>
    <w:rsid w:val="00624018"/>
    <w:rsid w:val="006240C4"/>
    <w:rsid w:val="006246B7"/>
    <w:rsid w:val="00624B3C"/>
    <w:rsid w:val="006252C2"/>
    <w:rsid w:val="00625304"/>
    <w:rsid w:val="0062581B"/>
    <w:rsid w:val="006261F4"/>
    <w:rsid w:val="0063164E"/>
    <w:rsid w:val="0063191D"/>
    <w:rsid w:val="00631AD0"/>
    <w:rsid w:val="0063293A"/>
    <w:rsid w:val="00633488"/>
    <w:rsid w:val="00633581"/>
    <w:rsid w:val="006339AF"/>
    <w:rsid w:val="00633C47"/>
    <w:rsid w:val="006348F7"/>
    <w:rsid w:val="0063512D"/>
    <w:rsid w:val="0063575C"/>
    <w:rsid w:val="006358FB"/>
    <w:rsid w:val="00635AE2"/>
    <w:rsid w:val="00635E1E"/>
    <w:rsid w:val="0063677C"/>
    <w:rsid w:val="00636972"/>
    <w:rsid w:val="00636B69"/>
    <w:rsid w:val="00636BC2"/>
    <w:rsid w:val="006404B1"/>
    <w:rsid w:val="006404D1"/>
    <w:rsid w:val="00640F43"/>
    <w:rsid w:val="006412CA"/>
    <w:rsid w:val="006420DA"/>
    <w:rsid w:val="00642A0A"/>
    <w:rsid w:val="00643AC1"/>
    <w:rsid w:val="00643D62"/>
    <w:rsid w:val="00644A5E"/>
    <w:rsid w:val="00644A6C"/>
    <w:rsid w:val="00644D69"/>
    <w:rsid w:val="00644F39"/>
    <w:rsid w:val="006457A8"/>
    <w:rsid w:val="00645EA0"/>
    <w:rsid w:val="00645F76"/>
    <w:rsid w:val="0064645F"/>
    <w:rsid w:val="00646EB0"/>
    <w:rsid w:val="0064714D"/>
    <w:rsid w:val="0064727D"/>
    <w:rsid w:val="006473CE"/>
    <w:rsid w:val="00647B32"/>
    <w:rsid w:val="00647C27"/>
    <w:rsid w:val="006519E6"/>
    <w:rsid w:val="00651CDE"/>
    <w:rsid w:val="00652326"/>
    <w:rsid w:val="006524F6"/>
    <w:rsid w:val="00652907"/>
    <w:rsid w:val="00652C09"/>
    <w:rsid w:val="00652E06"/>
    <w:rsid w:val="00653FC4"/>
    <w:rsid w:val="00654F91"/>
    <w:rsid w:val="00655149"/>
    <w:rsid w:val="00655361"/>
    <w:rsid w:val="00655DC6"/>
    <w:rsid w:val="00656253"/>
    <w:rsid w:val="00656799"/>
    <w:rsid w:val="00656B77"/>
    <w:rsid w:val="00656E72"/>
    <w:rsid w:val="006578A1"/>
    <w:rsid w:val="006602C9"/>
    <w:rsid w:val="0066137B"/>
    <w:rsid w:val="0066174E"/>
    <w:rsid w:val="00661BBB"/>
    <w:rsid w:val="00661E57"/>
    <w:rsid w:val="006629E4"/>
    <w:rsid w:val="0066352E"/>
    <w:rsid w:val="00663783"/>
    <w:rsid w:val="00663E47"/>
    <w:rsid w:val="006643C1"/>
    <w:rsid w:val="006644A7"/>
    <w:rsid w:val="00664BDE"/>
    <w:rsid w:val="0066565B"/>
    <w:rsid w:val="00665C44"/>
    <w:rsid w:val="00666284"/>
    <w:rsid w:val="006667F3"/>
    <w:rsid w:val="00667AEA"/>
    <w:rsid w:val="00670356"/>
    <w:rsid w:val="006704FA"/>
    <w:rsid w:val="00670687"/>
    <w:rsid w:val="00670DC5"/>
    <w:rsid w:val="00671652"/>
    <w:rsid w:val="00671FAA"/>
    <w:rsid w:val="00673776"/>
    <w:rsid w:val="00674C5F"/>
    <w:rsid w:val="00675DA5"/>
    <w:rsid w:val="00675EA8"/>
    <w:rsid w:val="00676A23"/>
    <w:rsid w:val="00676B93"/>
    <w:rsid w:val="00680482"/>
    <w:rsid w:val="006808BF"/>
    <w:rsid w:val="006808DC"/>
    <w:rsid w:val="00680C3D"/>
    <w:rsid w:val="006816B6"/>
    <w:rsid w:val="00681B7D"/>
    <w:rsid w:val="006820EB"/>
    <w:rsid w:val="00682128"/>
    <w:rsid w:val="0068220C"/>
    <w:rsid w:val="00682AB1"/>
    <w:rsid w:val="00682E9F"/>
    <w:rsid w:val="00683252"/>
    <w:rsid w:val="0068343A"/>
    <w:rsid w:val="006834D4"/>
    <w:rsid w:val="0068413D"/>
    <w:rsid w:val="006844BA"/>
    <w:rsid w:val="006845A2"/>
    <w:rsid w:val="00684BF8"/>
    <w:rsid w:val="00684D9B"/>
    <w:rsid w:val="006858AA"/>
    <w:rsid w:val="00685BCF"/>
    <w:rsid w:val="00686DBD"/>
    <w:rsid w:val="006871D0"/>
    <w:rsid w:val="0068751F"/>
    <w:rsid w:val="006900D1"/>
    <w:rsid w:val="00690297"/>
    <w:rsid w:val="0069054F"/>
    <w:rsid w:val="0069105A"/>
    <w:rsid w:val="0069115A"/>
    <w:rsid w:val="006911D3"/>
    <w:rsid w:val="006912F1"/>
    <w:rsid w:val="00691387"/>
    <w:rsid w:val="006913BC"/>
    <w:rsid w:val="006927F2"/>
    <w:rsid w:val="006931E1"/>
    <w:rsid w:val="00693B44"/>
    <w:rsid w:val="00693E3A"/>
    <w:rsid w:val="00694310"/>
    <w:rsid w:val="00694700"/>
    <w:rsid w:val="00694803"/>
    <w:rsid w:val="00694CE8"/>
    <w:rsid w:val="0069569E"/>
    <w:rsid w:val="006956C6"/>
    <w:rsid w:val="00696EE3"/>
    <w:rsid w:val="0069715D"/>
    <w:rsid w:val="00697392"/>
    <w:rsid w:val="006973E5"/>
    <w:rsid w:val="00697664"/>
    <w:rsid w:val="00697681"/>
    <w:rsid w:val="0069770C"/>
    <w:rsid w:val="006A08F2"/>
    <w:rsid w:val="006A151A"/>
    <w:rsid w:val="006A1E62"/>
    <w:rsid w:val="006A2A12"/>
    <w:rsid w:val="006A2E9C"/>
    <w:rsid w:val="006A35E0"/>
    <w:rsid w:val="006A377F"/>
    <w:rsid w:val="006A384A"/>
    <w:rsid w:val="006A3875"/>
    <w:rsid w:val="006A3D40"/>
    <w:rsid w:val="006A561D"/>
    <w:rsid w:val="006A5A0C"/>
    <w:rsid w:val="006A5BA0"/>
    <w:rsid w:val="006A5BB1"/>
    <w:rsid w:val="006A5F88"/>
    <w:rsid w:val="006A771F"/>
    <w:rsid w:val="006A7D95"/>
    <w:rsid w:val="006B120D"/>
    <w:rsid w:val="006B1290"/>
    <w:rsid w:val="006B13C1"/>
    <w:rsid w:val="006B2CC7"/>
    <w:rsid w:val="006B3AF9"/>
    <w:rsid w:val="006B3EA2"/>
    <w:rsid w:val="006B44C5"/>
    <w:rsid w:val="006B555F"/>
    <w:rsid w:val="006B5A60"/>
    <w:rsid w:val="006B6242"/>
    <w:rsid w:val="006B62B8"/>
    <w:rsid w:val="006B6C7C"/>
    <w:rsid w:val="006B6EA4"/>
    <w:rsid w:val="006B77BB"/>
    <w:rsid w:val="006B7F8F"/>
    <w:rsid w:val="006B7FC5"/>
    <w:rsid w:val="006C02FF"/>
    <w:rsid w:val="006C0308"/>
    <w:rsid w:val="006C03B8"/>
    <w:rsid w:val="006C055E"/>
    <w:rsid w:val="006C0D13"/>
    <w:rsid w:val="006C187F"/>
    <w:rsid w:val="006C19BC"/>
    <w:rsid w:val="006C19D5"/>
    <w:rsid w:val="006C1B0B"/>
    <w:rsid w:val="006C1B44"/>
    <w:rsid w:val="006C1B58"/>
    <w:rsid w:val="006C1F77"/>
    <w:rsid w:val="006C2211"/>
    <w:rsid w:val="006C29C0"/>
    <w:rsid w:val="006C3031"/>
    <w:rsid w:val="006C3607"/>
    <w:rsid w:val="006C3990"/>
    <w:rsid w:val="006C3CF9"/>
    <w:rsid w:val="006C3ED2"/>
    <w:rsid w:val="006C4233"/>
    <w:rsid w:val="006C42E7"/>
    <w:rsid w:val="006C4422"/>
    <w:rsid w:val="006C4FCB"/>
    <w:rsid w:val="006C5C2E"/>
    <w:rsid w:val="006C5CCA"/>
    <w:rsid w:val="006C625F"/>
    <w:rsid w:val="006C78A6"/>
    <w:rsid w:val="006C7AB4"/>
    <w:rsid w:val="006D006B"/>
    <w:rsid w:val="006D05C9"/>
    <w:rsid w:val="006D105C"/>
    <w:rsid w:val="006D30E7"/>
    <w:rsid w:val="006D48E7"/>
    <w:rsid w:val="006D4947"/>
    <w:rsid w:val="006D4C89"/>
    <w:rsid w:val="006D55A5"/>
    <w:rsid w:val="006D5F16"/>
    <w:rsid w:val="006D63AD"/>
    <w:rsid w:val="006D6764"/>
    <w:rsid w:val="006D67D9"/>
    <w:rsid w:val="006D6C93"/>
    <w:rsid w:val="006D7573"/>
    <w:rsid w:val="006E0340"/>
    <w:rsid w:val="006E06F9"/>
    <w:rsid w:val="006E07A9"/>
    <w:rsid w:val="006E0B7A"/>
    <w:rsid w:val="006E0D91"/>
    <w:rsid w:val="006E1237"/>
    <w:rsid w:val="006E12E6"/>
    <w:rsid w:val="006E1706"/>
    <w:rsid w:val="006E3015"/>
    <w:rsid w:val="006E3CB2"/>
    <w:rsid w:val="006E3DA8"/>
    <w:rsid w:val="006E5DAA"/>
    <w:rsid w:val="006E62A9"/>
    <w:rsid w:val="006E6326"/>
    <w:rsid w:val="006E63D4"/>
    <w:rsid w:val="006E6F2B"/>
    <w:rsid w:val="006E7006"/>
    <w:rsid w:val="006F00E7"/>
    <w:rsid w:val="006F0E72"/>
    <w:rsid w:val="006F0F6E"/>
    <w:rsid w:val="006F17C6"/>
    <w:rsid w:val="006F1B22"/>
    <w:rsid w:val="006F1BA4"/>
    <w:rsid w:val="006F2259"/>
    <w:rsid w:val="006F23E1"/>
    <w:rsid w:val="006F2F8F"/>
    <w:rsid w:val="006F2FDA"/>
    <w:rsid w:val="006F2FE5"/>
    <w:rsid w:val="006F3460"/>
    <w:rsid w:val="006F34FE"/>
    <w:rsid w:val="006F3615"/>
    <w:rsid w:val="006F3FA3"/>
    <w:rsid w:val="006F48BA"/>
    <w:rsid w:val="006F4AF9"/>
    <w:rsid w:val="006F54EB"/>
    <w:rsid w:val="006F5CC1"/>
    <w:rsid w:val="006F67A5"/>
    <w:rsid w:val="006F762D"/>
    <w:rsid w:val="006F7FF9"/>
    <w:rsid w:val="00700492"/>
    <w:rsid w:val="007009AC"/>
    <w:rsid w:val="0070167E"/>
    <w:rsid w:val="00701E1B"/>
    <w:rsid w:val="00702ED0"/>
    <w:rsid w:val="0070371D"/>
    <w:rsid w:val="00703C09"/>
    <w:rsid w:val="0070434A"/>
    <w:rsid w:val="007048C4"/>
    <w:rsid w:val="00704CC4"/>
    <w:rsid w:val="00705345"/>
    <w:rsid w:val="00705383"/>
    <w:rsid w:val="0070638D"/>
    <w:rsid w:val="00706DBF"/>
    <w:rsid w:val="00707A59"/>
    <w:rsid w:val="0071031A"/>
    <w:rsid w:val="0071046B"/>
    <w:rsid w:val="00710AC6"/>
    <w:rsid w:val="00710C1D"/>
    <w:rsid w:val="00710D27"/>
    <w:rsid w:val="007110A3"/>
    <w:rsid w:val="00711108"/>
    <w:rsid w:val="00711213"/>
    <w:rsid w:val="007112A1"/>
    <w:rsid w:val="00711996"/>
    <w:rsid w:val="00711B3B"/>
    <w:rsid w:val="00711BA3"/>
    <w:rsid w:val="00711C9D"/>
    <w:rsid w:val="00712B71"/>
    <w:rsid w:val="00712C49"/>
    <w:rsid w:val="00712E55"/>
    <w:rsid w:val="00713023"/>
    <w:rsid w:val="0071322C"/>
    <w:rsid w:val="00713779"/>
    <w:rsid w:val="00713989"/>
    <w:rsid w:val="00713DCF"/>
    <w:rsid w:val="00714004"/>
    <w:rsid w:val="0071458E"/>
    <w:rsid w:val="007145C9"/>
    <w:rsid w:val="00714631"/>
    <w:rsid w:val="00714B6E"/>
    <w:rsid w:val="0071512F"/>
    <w:rsid w:val="00715F63"/>
    <w:rsid w:val="007169AC"/>
    <w:rsid w:val="007169DD"/>
    <w:rsid w:val="00717679"/>
    <w:rsid w:val="00717B67"/>
    <w:rsid w:val="007206A2"/>
    <w:rsid w:val="00720B38"/>
    <w:rsid w:val="00720CA7"/>
    <w:rsid w:val="0072147B"/>
    <w:rsid w:val="007214D1"/>
    <w:rsid w:val="0072181E"/>
    <w:rsid w:val="00722267"/>
    <w:rsid w:val="0072285E"/>
    <w:rsid w:val="00722869"/>
    <w:rsid w:val="00722C62"/>
    <w:rsid w:val="0072321F"/>
    <w:rsid w:val="00723295"/>
    <w:rsid w:val="007238E2"/>
    <w:rsid w:val="007239B4"/>
    <w:rsid w:val="00724446"/>
    <w:rsid w:val="00724584"/>
    <w:rsid w:val="00724AA1"/>
    <w:rsid w:val="00724D39"/>
    <w:rsid w:val="00725A19"/>
    <w:rsid w:val="00726356"/>
    <w:rsid w:val="007268C7"/>
    <w:rsid w:val="00726AAB"/>
    <w:rsid w:val="00727077"/>
    <w:rsid w:val="00727E38"/>
    <w:rsid w:val="00730075"/>
    <w:rsid w:val="00730EA6"/>
    <w:rsid w:val="00731C15"/>
    <w:rsid w:val="00732045"/>
    <w:rsid w:val="007322A0"/>
    <w:rsid w:val="00732C1A"/>
    <w:rsid w:val="00732C49"/>
    <w:rsid w:val="00733CDC"/>
    <w:rsid w:val="00734B9A"/>
    <w:rsid w:val="00735695"/>
    <w:rsid w:val="007360CB"/>
    <w:rsid w:val="00737566"/>
    <w:rsid w:val="007415F6"/>
    <w:rsid w:val="00741BA2"/>
    <w:rsid w:val="00741CF4"/>
    <w:rsid w:val="00741DCC"/>
    <w:rsid w:val="00741DE2"/>
    <w:rsid w:val="007421A1"/>
    <w:rsid w:val="00742241"/>
    <w:rsid w:val="007427FE"/>
    <w:rsid w:val="00742C51"/>
    <w:rsid w:val="00743445"/>
    <w:rsid w:val="00745E01"/>
    <w:rsid w:val="00746086"/>
    <w:rsid w:val="0074666B"/>
    <w:rsid w:val="007468D6"/>
    <w:rsid w:val="007469EF"/>
    <w:rsid w:val="00746BFF"/>
    <w:rsid w:val="007473E1"/>
    <w:rsid w:val="00747897"/>
    <w:rsid w:val="00747CAF"/>
    <w:rsid w:val="00747E47"/>
    <w:rsid w:val="00750192"/>
    <w:rsid w:val="007504E1"/>
    <w:rsid w:val="00750544"/>
    <w:rsid w:val="00750804"/>
    <w:rsid w:val="007509AB"/>
    <w:rsid w:val="00751689"/>
    <w:rsid w:val="007524AA"/>
    <w:rsid w:val="00753744"/>
    <w:rsid w:val="00753A93"/>
    <w:rsid w:val="00755663"/>
    <w:rsid w:val="00756386"/>
    <w:rsid w:val="00756603"/>
    <w:rsid w:val="007575C0"/>
    <w:rsid w:val="00757D2F"/>
    <w:rsid w:val="0076000E"/>
    <w:rsid w:val="00760C00"/>
    <w:rsid w:val="007610E9"/>
    <w:rsid w:val="00761728"/>
    <w:rsid w:val="00761C6C"/>
    <w:rsid w:val="00762B72"/>
    <w:rsid w:val="00763CCB"/>
    <w:rsid w:val="007642B4"/>
    <w:rsid w:val="00764C45"/>
    <w:rsid w:val="00764C7F"/>
    <w:rsid w:val="0076521A"/>
    <w:rsid w:val="0076565E"/>
    <w:rsid w:val="00765F1D"/>
    <w:rsid w:val="00766277"/>
    <w:rsid w:val="0076656A"/>
    <w:rsid w:val="00766701"/>
    <w:rsid w:val="00766911"/>
    <w:rsid w:val="00767793"/>
    <w:rsid w:val="007679D8"/>
    <w:rsid w:val="00770803"/>
    <w:rsid w:val="00771319"/>
    <w:rsid w:val="007713E8"/>
    <w:rsid w:val="00771794"/>
    <w:rsid w:val="00771CCF"/>
    <w:rsid w:val="00771F7D"/>
    <w:rsid w:val="00772C3E"/>
    <w:rsid w:val="007736E8"/>
    <w:rsid w:val="00773B0C"/>
    <w:rsid w:val="00774400"/>
    <w:rsid w:val="00774ACE"/>
    <w:rsid w:val="00774C64"/>
    <w:rsid w:val="00775823"/>
    <w:rsid w:val="00775F57"/>
    <w:rsid w:val="00776584"/>
    <w:rsid w:val="007769EF"/>
    <w:rsid w:val="00776D4F"/>
    <w:rsid w:val="00776DDC"/>
    <w:rsid w:val="007770F9"/>
    <w:rsid w:val="00777179"/>
    <w:rsid w:val="00777945"/>
    <w:rsid w:val="00777D40"/>
    <w:rsid w:val="00780B8D"/>
    <w:rsid w:val="00780B8E"/>
    <w:rsid w:val="00781649"/>
    <w:rsid w:val="007823D6"/>
    <w:rsid w:val="0078254E"/>
    <w:rsid w:val="00782628"/>
    <w:rsid w:val="007826AB"/>
    <w:rsid w:val="007827CD"/>
    <w:rsid w:val="0078301B"/>
    <w:rsid w:val="007840E2"/>
    <w:rsid w:val="0078569F"/>
    <w:rsid w:val="00785803"/>
    <w:rsid w:val="00785EB4"/>
    <w:rsid w:val="0078609A"/>
    <w:rsid w:val="00786F85"/>
    <w:rsid w:val="0078731A"/>
    <w:rsid w:val="00787487"/>
    <w:rsid w:val="007876CB"/>
    <w:rsid w:val="00787B21"/>
    <w:rsid w:val="007902A0"/>
    <w:rsid w:val="007906F1"/>
    <w:rsid w:val="00790EDA"/>
    <w:rsid w:val="00791349"/>
    <w:rsid w:val="00791D85"/>
    <w:rsid w:val="00791DAF"/>
    <w:rsid w:val="007924CA"/>
    <w:rsid w:val="00793BCF"/>
    <w:rsid w:val="00794CBF"/>
    <w:rsid w:val="00795365"/>
    <w:rsid w:val="0079567E"/>
    <w:rsid w:val="007961D5"/>
    <w:rsid w:val="00796286"/>
    <w:rsid w:val="00796400"/>
    <w:rsid w:val="00796A6F"/>
    <w:rsid w:val="00796C5D"/>
    <w:rsid w:val="00797B06"/>
    <w:rsid w:val="00797B9C"/>
    <w:rsid w:val="007A0483"/>
    <w:rsid w:val="007A1065"/>
    <w:rsid w:val="007A1451"/>
    <w:rsid w:val="007A1D86"/>
    <w:rsid w:val="007A2A97"/>
    <w:rsid w:val="007A2CDC"/>
    <w:rsid w:val="007A371B"/>
    <w:rsid w:val="007A3832"/>
    <w:rsid w:val="007A3A0F"/>
    <w:rsid w:val="007A3E60"/>
    <w:rsid w:val="007A407D"/>
    <w:rsid w:val="007A42C3"/>
    <w:rsid w:val="007A464F"/>
    <w:rsid w:val="007A4F8D"/>
    <w:rsid w:val="007A6196"/>
    <w:rsid w:val="007A63D5"/>
    <w:rsid w:val="007A689A"/>
    <w:rsid w:val="007A68EA"/>
    <w:rsid w:val="007A6B7D"/>
    <w:rsid w:val="007A7629"/>
    <w:rsid w:val="007B0055"/>
    <w:rsid w:val="007B1027"/>
    <w:rsid w:val="007B1691"/>
    <w:rsid w:val="007B174F"/>
    <w:rsid w:val="007B1863"/>
    <w:rsid w:val="007B22E0"/>
    <w:rsid w:val="007B28CA"/>
    <w:rsid w:val="007B358D"/>
    <w:rsid w:val="007B4D5C"/>
    <w:rsid w:val="007B5401"/>
    <w:rsid w:val="007B5FB4"/>
    <w:rsid w:val="007B6607"/>
    <w:rsid w:val="007B6B2B"/>
    <w:rsid w:val="007B7010"/>
    <w:rsid w:val="007B7949"/>
    <w:rsid w:val="007B7D30"/>
    <w:rsid w:val="007C0FA9"/>
    <w:rsid w:val="007C2413"/>
    <w:rsid w:val="007C25AE"/>
    <w:rsid w:val="007C3152"/>
    <w:rsid w:val="007C315F"/>
    <w:rsid w:val="007C333B"/>
    <w:rsid w:val="007C370B"/>
    <w:rsid w:val="007C3914"/>
    <w:rsid w:val="007C3CEA"/>
    <w:rsid w:val="007C3D92"/>
    <w:rsid w:val="007C3E98"/>
    <w:rsid w:val="007C5A8F"/>
    <w:rsid w:val="007C5B38"/>
    <w:rsid w:val="007C6E25"/>
    <w:rsid w:val="007C74F1"/>
    <w:rsid w:val="007C76E8"/>
    <w:rsid w:val="007C77C0"/>
    <w:rsid w:val="007D01E6"/>
    <w:rsid w:val="007D035E"/>
    <w:rsid w:val="007D0396"/>
    <w:rsid w:val="007D05EB"/>
    <w:rsid w:val="007D0644"/>
    <w:rsid w:val="007D1801"/>
    <w:rsid w:val="007D1FE0"/>
    <w:rsid w:val="007D20BB"/>
    <w:rsid w:val="007D261E"/>
    <w:rsid w:val="007D2F61"/>
    <w:rsid w:val="007D2FEA"/>
    <w:rsid w:val="007D3004"/>
    <w:rsid w:val="007D38D4"/>
    <w:rsid w:val="007D3D0E"/>
    <w:rsid w:val="007D3D33"/>
    <w:rsid w:val="007D41C2"/>
    <w:rsid w:val="007D4F02"/>
    <w:rsid w:val="007D674C"/>
    <w:rsid w:val="007D6B7B"/>
    <w:rsid w:val="007D6CF1"/>
    <w:rsid w:val="007D7131"/>
    <w:rsid w:val="007D7BEC"/>
    <w:rsid w:val="007D7CE3"/>
    <w:rsid w:val="007E051A"/>
    <w:rsid w:val="007E0798"/>
    <w:rsid w:val="007E0C06"/>
    <w:rsid w:val="007E0FB0"/>
    <w:rsid w:val="007E1B72"/>
    <w:rsid w:val="007E25E3"/>
    <w:rsid w:val="007E3EE3"/>
    <w:rsid w:val="007E4129"/>
    <w:rsid w:val="007E524A"/>
    <w:rsid w:val="007E57DE"/>
    <w:rsid w:val="007E5902"/>
    <w:rsid w:val="007E6719"/>
    <w:rsid w:val="007E68ED"/>
    <w:rsid w:val="007E69ED"/>
    <w:rsid w:val="007E7B2D"/>
    <w:rsid w:val="007F0221"/>
    <w:rsid w:val="007F034B"/>
    <w:rsid w:val="007F05B1"/>
    <w:rsid w:val="007F07B9"/>
    <w:rsid w:val="007F0928"/>
    <w:rsid w:val="007F15CE"/>
    <w:rsid w:val="007F1E88"/>
    <w:rsid w:val="007F2CD7"/>
    <w:rsid w:val="007F3568"/>
    <w:rsid w:val="007F422D"/>
    <w:rsid w:val="007F4DBA"/>
    <w:rsid w:val="007F519C"/>
    <w:rsid w:val="007F534D"/>
    <w:rsid w:val="007F5353"/>
    <w:rsid w:val="007F54A2"/>
    <w:rsid w:val="007F54FE"/>
    <w:rsid w:val="007F5535"/>
    <w:rsid w:val="007F5761"/>
    <w:rsid w:val="007F5D32"/>
    <w:rsid w:val="007F72DC"/>
    <w:rsid w:val="007F795F"/>
    <w:rsid w:val="007F79CE"/>
    <w:rsid w:val="0080069C"/>
    <w:rsid w:val="008006C7"/>
    <w:rsid w:val="008006FD"/>
    <w:rsid w:val="0080148D"/>
    <w:rsid w:val="0080156B"/>
    <w:rsid w:val="00801A3A"/>
    <w:rsid w:val="008025A8"/>
    <w:rsid w:val="00802FB0"/>
    <w:rsid w:val="00804114"/>
    <w:rsid w:val="00804634"/>
    <w:rsid w:val="008046B1"/>
    <w:rsid w:val="008047E8"/>
    <w:rsid w:val="00804EB7"/>
    <w:rsid w:val="0080531E"/>
    <w:rsid w:val="00805C3D"/>
    <w:rsid w:val="00806F1D"/>
    <w:rsid w:val="00807459"/>
    <w:rsid w:val="008077ED"/>
    <w:rsid w:val="00807B6F"/>
    <w:rsid w:val="00807E93"/>
    <w:rsid w:val="00810172"/>
    <w:rsid w:val="00810762"/>
    <w:rsid w:val="00810858"/>
    <w:rsid w:val="00810EFF"/>
    <w:rsid w:val="00811314"/>
    <w:rsid w:val="00811A39"/>
    <w:rsid w:val="00811FE1"/>
    <w:rsid w:val="008126CD"/>
    <w:rsid w:val="0081291B"/>
    <w:rsid w:val="00813622"/>
    <w:rsid w:val="00813DCF"/>
    <w:rsid w:val="00813FAB"/>
    <w:rsid w:val="0081498C"/>
    <w:rsid w:val="00814AE1"/>
    <w:rsid w:val="00815D31"/>
    <w:rsid w:val="0081601F"/>
    <w:rsid w:val="00816064"/>
    <w:rsid w:val="008174B2"/>
    <w:rsid w:val="00817CFF"/>
    <w:rsid w:val="0082000D"/>
    <w:rsid w:val="0082037E"/>
    <w:rsid w:val="008204A4"/>
    <w:rsid w:val="00820C9C"/>
    <w:rsid w:val="00820F55"/>
    <w:rsid w:val="00821572"/>
    <w:rsid w:val="00822310"/>
    <w:rsid w:val="00822644"/>
    <w:rsid w:val="008229FC"/>
    <w:rsid w:val="00823794"/>
    <w:rsid w:val="008237F4"/>
    <w:rsid w:val="00823F67"/>
    <w:rsid w:val="00824022"/>
    <w:rsid w:val="0082483A"/>
    <w:rsid w:val="00824A81"/>
    <w:rsid w:val="008257B8"/>
    <w:rsid w:val="008258C1"/>
    <w:rsid w:val="008260ED"/>
    <w:rsid w:val="0082699D"/>
    <w:rsid w:val="00826E6B"/>
    <w:rsid w:val="008275FD"/>
    <w:rsid w:val="00827902"/>
    <w:rsid w:val="00830A97"/>
    <w:rsid w:val="00830BA1"/>
    <w:rsid w:val="00830EB2"/>
    <w:rsid w:val="00831652"/>
    <w:rsid w:val="0083202E"/>
    <w:rsid w:val="0083304F"/>
    <w:rsid w:val="00833102"/>
    <w:rsid w:val="008334C9"/>
    <w:rsid w:val="00833AA6"/>
    <w:rsid w:val="00834122"/>
    <w:rsid w:val="008352C5"/>
    <w:rsid w:val="008358A6"/>
    <w:rsid w:val="008359FB"/>
    <w:rsid w:val="00835C56"/>
    <w:rsid w:val="008360FC"/>
    <w:rsid w:val="00836E81"/>
    <w:rsid w:val="00836FF4"/>
    <w:rsid w:val="00837105"/>
    <w:rsid w:val="008377C1"/>
    <w:rsid w:val="00837C90"/>
    <w:rsid w:val="00837EB1"/>
    <w:rsid w:val="0084042B"/>
    <w:rsid w:val="008409BB"/>
    <w:rsid w:val="00841034"/>
    <w:rsid w:val="0084184A"/>
    <w:rsid w:val="008423F2"/>
    <w:rsid w:val="00842A30"/>
    <w:rsid w:val="00842F71"/>
    <w:rsid w:val="00843179"/>
    <w:rsid w:val="0084386A"/>
    <w:rsid w:val="00843A5C"/>
    <w:rsid w:val="00843E0E"/>
    <w:rsid w:val="008442EA"/>
    <w:rsid w:val="00844589"/>
    <w:rsid w:val="008446F9"/>
    <w:rsid w:val="00844794"/>
    <w:rsid w:val="00844FE7"/>
    <w:rsid w:val="0084538E"/>
    <w:rsid w:val="00845969"/>
    <w:rsid w:val="00845AE5"/>
    <w:rsid w:val="00845F37"/>
    <w:rsid w:val="00845FF5"/>
    <w:rsid w:val="00846001"/>
    <w:rsid w:val="0084615D"/>
    <w:rsid w:val="0084642A"/>
    <w:rsid w:val="008465C4"/>
    <w:rsid w:val="00846710"/>
    <w:rsid w:val="008478ED"/>
    <w:rsid w:val="0085087F"/>
    <w:rsid w:val="00851728"/>
    <w:rsid w:val="00851DFF"/>
    <w:rsid w:val="00852704"/>
    <w:rsid w:val="00853084"/>
    <w:rsid w:val="00853142"/>
    <w:rsid w:val="008540A6"/>
    <w:rsid w:val="00854420"/>
    <w:rsid w:val="00854481"/>
    <w:rsid w:val="008555EF"/>
    <w:rsid w:val="00857591"/>
    <w:rsid w:val="00857E88"/>
    <w:rsid w:val="008612DB"/>
    <w:rsid w:val="00861B57"/>
    <w:rsid w:val="00862AC4"/>
    <w:rsid w:val="008633AC"/>
    <w:rsid w:val="008634E3"/>
    <w:rsid w:val="008643ED"/>
    <w:rsid w:val="00864627"/>
    <w:rsid w:val="00864635"/>
    <w:rsid w:val="00864678"/>
    <w:rsid w:val="00864C1A"/>
    <w:rsid w:val="008650B0"/>
    <w:rsid w:val="00865217"/>
    <w:rsid w:val="008658AA"/>
    <w:rsid w:val="00865CBD"/>
    <w:rsid w:val="00866E37"/>
    <w:rsid w:val="00866F9E"/>
    <w:rsid w:val="008672E2"/>
    <w:rsid w:val="0086793D"/>
    <w:rsid w:val="00867B1C"/>
    <w:rsid w:val="008713D6"/>
    <w:rsid w:val="00871643"/>
    <w:rsid w:val="00872599"/>
    <w:rsid w:val="0087281D"/>
    <w:rsid w:val="00872D95"/>
    <w:rsid w:val="008732D8"/>
    <w:rsid w:val="00873377"/>
    <w:rsid w:val="00873577"/>
    <w:rsid w:val="0087409F"/>
    <w:rsid w:val="00874D58"/>
    <w:rsid w:val="008750D2"/>
    <w:rsid w:val="00875AB5"/>
    <w:rsid w:val="00875C91"/>
    <w:rsid w:val="00875F85"/>
    <w:rsid w:val="00876C6B"/>
    <w:rsid w:val="00876DC9"/>
    <w:rsid w:val="00877125"/>
    <w:rsid w:val="008777C2"/>
    <w:rsid w:val="0088063B"/>
    <w:rsid w:val="00881511"/>
    <w:rsid w:val="00881735"/>
    <w:rsid w:val="00882448"/>
    <w:rsid w:val="0088261C"/>
    <w:rsid w:val="00882F1D"/>
    <w:rsid w:val="00883A4D"/>
    <w:rsid w:val="00883B21"/>
    <w:rsid w:val="00883F8F"/>
    <w:rsid w:val="00884235"/>
    <w:rsid w:val="00884258"/>
    <w:rsid w:val="00885285"/>
    <w:rsid w:val="00885985"/>
    <w:rsid w:val="00886699"/>
    <w:rsid w:val="00886A00"/>
    <w:rsid w:val="00886CF6"/>
    <w:rsid w:val="00886E12"/>
    <w:rsid w:val="0088709A"/>
    <w:rsid w:val="00890D44"/>
    <w:rsid w:val="0089199F"/>
    <w:rsid w:val="00891C06"/>
    <w:rsid w:val="00891C32"/>
    <w:rsid w:val="00891D7F"/>
    <w:rsid w:val="00892265"/>
    <w:rsid w:val="0089233E"/>
    <w:rsid w:val="00892806"/>
    <w:rsid w:val="0089330E"/>
    <w:rsid w:val="00893A8E"/>
    <w:rsid w:val="00893B38"/>
    <w:rsid w:val="00893E27"/>
    <w:rsid w:val="008945F7"/>
    <w:rsid w:val="0089463D"/>
    <w:rsid w:val="0089554F"/>
    <w:rsid w:val="008955E6"/>
    <w:rsid w:val="00895B5F"/>
    <w:rsid w:val="00895E09"/>
    <w:rsid w:val="00895EB6"/>
    <w:rsid w:val="0089637C"/>
    <w:rsid w:val="00896712"/>
    <w:rsid w:val="00896870"/>
    <w:rsid w:val="008969BD"/>
    <w:rsid w:val="008A0147"/>
    <w:rsid w:val="008A0C86"/>
    <w:rsid w:val="008A13BA"/>
    <w:rsid w:val="008A13BD"/>
    <w:rsid w:val="008A1596"/>
    <w:rsid w:val="008A1EDF"/>
    <w:rsid w:val="008A2695"/>
    <w:rsid w:val="008A28FB"/>
    <w:rsid w:val="008A2DC9"/>
    <w:rsid w:val="008A2FF1"/>
    <w:rsid w:val="008A31CA"/>
    <w:rsid w:val="008A32D4"/>
    <w:rsid w:val="008A367F"/>
    <w:rsid w:val="008A37AF"/>
    <w:rsid w:val="008A3D62"/>
    <w:rsid w:val="008A448D"/>
    <w:rsid w:val="008A4A55"/>
    <w:rsid w:val="008A506F"/>
    <w:rsid w:val="008A528A"/>
    <w:rsid w:val="008A5298"/>
    <w:rsid w:val="008A535A"/>
    <w:rsid w:val="008A720F"/>
    <w:rsid w:val="008A7498"/>
    <w:rsid w:val="008A7C72"/>
    <w:rsid w:val="008B0498"/>
    <w:rsid w:val="008B04F2"/>
    <w:rsid w:val="008B0D0E"/>
    <w:rsid w:val="008B12BB"/>
    <w:rsid w:val="008B1411"/>
    <w:rsid w:val="008B17A2"/>
    <w:rsid w:val="008B1DC9"/>
    <w:rsid w:val="008B25F2"/>
    <w:rsid w:val="008B2643"/>
    <w:rsid w:val="008B2FAE"/>
    <w:rsid w:val="008B3317"/>
    <w:rsid w:val="008B414B"/>
    <w:rsid w:val="008B4E0E"/>
    <w:rsid w:val="008B4E88"/>
    <w:rsid w:val="008B4FB9"/>
    <w:rsid w:val="008B508D"/>
    <w:rsid w:val="008B5715"/>
    <w:rsid w:val="008B5A2D"/>
    <w:rsid w:val="008B5BC2"/>
    <w:rsid w:val="008B5E54"/>
    <w:rsid w:val="008B60BB"/>
    <w:rsid w:val="008B616C"/>
    <w:rsid w:val="008B6732"/>
    <w:rsid w:val="008B68EC"/>
    <w:rsid w:val="008B711E"/>
    <w:rsid w:val="008C042F"/>
    <w:rsid w:val="008C04D4"/>
    <w:rsid w:val="008C057B"/>
    <w:rsid w:val="008C0CAC"/>
    <w:rsid w:val="008C13B4"/>
    <w:rsid w:val="008C1557"/>
    <w:rsid w:val="008C1B8C"/>
    <w:rsid w:val="008C2306"/>
    <w:rsid w:val="008C26D1"/>
    <w:rsid w:val="008C2B7F"/>
    <w:rsid w:val="008C36AC"/>
    <w:rsid w:val="008C4953"/>
    <w:rsid w:val="008C4E44"/>
    <w:rsid w:val="008C6255"/>
    <w:rsid w:val="008C684B"/>
    <w:rsid w:val="008C6ABD"/>
    <w:rsid w:val="008C6F18"/>
    <w:rsid w:val="008C7685"/>
    <w:rsid w:val="008D007A"/>
    <w:rsid w:val="008D07DE"/>
    <w:rsid w:val="008D0831"/>
    <w:rsid w:val="008D0E40"/>
    <w:rsid w:val="008D1462"/>
    <w:rsid w:val="008D1E7F"/>
    <w:rsid w:val="008D2367"/>
    <w:rsid w:val="008D329E"/>
    <w:rsid w:val="008D32CB"/>
    <w:rsid w:val="008D36C9"/>
    <w:rsid w:val="008D3B50"/>
    <w:rsid w:val="008D427A"/>
    <w:rsid w:val="008D4DD5"/>
    <w:rsid w:val="008D4EF6"/>
    <w:rsid w:val="008D5641"/>
    <w:rsid w:val="008D5657"/>
    <w:rsid w:val="008D6752"/>
    <w:rsid w:val="008D69E7"/>
    <w:rsid w:val="008D6FC1"/>
    <w:rsid w:val="008E0140"/>
    <w:rsid w:val="008E0688"/>
    <w:rsid w:val="008E0BEF"/>
    <w:rsid w:val="008E103C"/>
    <w:rsid w:val="008E266D"/>
    <w:rsid w:val="008E2F0C"/>
    <w:rsid w:val="008E3E23"/>
    <w:rsid w:val="008E4CD7"/>
    <w:rsid w:val="008E547B"/>
    <w:rsid w:val="008E5ADF"/>
    <w:rsid w:val="008E5DF8"/>
    <w:rsid w:val="008E721F"/>
    <w:rsid w:val="008E7718"/>
    <w:rsid w:val="008F0250"/>
    <w:rsid w:val="008F11F4"/>
    <w:rsid w:val="008F1952"/>
    <w:rsid w:val="008F254D"/>
    <w:rsid w:val="008F310B"/>
    <w:rsid w:val="008F322B"/>
    <w:rsid w:val="008F34CB"/>
    <w:rsid w:val="008F3519"/>
    <w:rsid w:val="008F393B"/>
    <w:rsid w:val="008F3AD3"/>
    <w:rsid w:val="008F3CA7"/>
    <w:rsid w:val="008F443F"/>
    <w:rsid w:val="008F479E"/>
    <w:rsid w:val="008F5DE5"/>
    <w:rsid w:val="008F5E42"/>
    <w:rsid w:val="008F63B1"/>
    <w:rsid w:val="008F6973"/>
    <w:rsid w:val="008F6E6A"/>
    <w:rsid w:val="008F7428"/>
    <w:rsid w:val="008F7AA7"/>
    <w:rsid w:val="008F7F94"/>
    <w:rsid w:val="009008A2"/>
    <w:rsid w:val="00900947"/>
    <w:rsid w:val="00900EB8"/>
    <w:rsid w:val="00900FBA"/>
    <w:rsid w:val="0090240E"/>
    <w:rsid w:val="00902E5B"/>
    <w:rsid w:val="00903C54"/>
    <w:rsid w:val="00903D10"/>
    <w:rsid w:val="00903FD9"/>
    <w:rsid w:val="00904CF5"/>
    <w:rsid w:val="00905259"/>
    <w:rsid w:val="0090556C"/>
    <w:rsid w:val="00905633"/>
    <w:rsid w:val="00905EAE"/>
    <w:rsid w:val="009060C4"/>
    <w:rsid w:val="00906C91"/>
    <w:rsid w:val="00906C95"/>
    <w:rsid w:val="00907656"/>
    <w:rsid w:val="00907E47"/>
    <w:rsid w:val="00910451"/>
    <w:rsid w:val="009115EF"/>
    <w:rsid w:val="009116DD"/>
    <w:rsid w:val="009119C5"/>
    <w:rsid w:val="00912D1C"/>
    <w:rsid w:val="00913019"/>
    <w:rsid w:val="00913F1E"/>
    <w:rsid w:val="00913FB2"/>
    <w:rsid w:val="009140C4"/>
    <w:rsid w:val="009144A9"/>
    <w:rsid w:val="0091468B"/>
    <w:rsid w:val="0091526F"/>
    <w:rsid w:val="009153D2"/>
    <w:rsid w:val="00916286"/>
    <w:rsid w:val="00916595"/>
    <w:rsid w:val="00916C47"/>
    <w:rsid w:val="009171AD"/>
    <w:rsid w:val="00917569"/>
    <w:rsid w:val="00920174"/>
    <w:rsid w:val="00920643"/>
    <w:rsid w:val="009209B6"/>
    <w:rsid w:val="009219D2"/>
    <w:rsid w:val="00921A4E"/>
    <w:rsid w:val="00921E37"/>
    <w:rsid w:val="00921E85"/>
    <w:rsid w:val="00922511"/>
    <w:rsid w:val="00922F07"/>
    <w:rsid w:val="0092335E"/>
    <w:rsid w:val="00923463"/>
    <w:rsid w:val="00925238"/>
    <w:rsid w:val="00925ACF"/>
    <w:rsid w:val="00925F3A"/>
    <w:rsid w:val="0092615D"/>
    <w:rsid w:val="00926546"/>
    <w:rsid w:val="009265A1"/>
    <w:rsid w:val="00926707"/>
    <w:rsid w:val="00926A6A"/>
    <w:rsid w:val="00927700"/>
    <w:rsid w:val="0093036E"/>
    <w:rsid w:val="00931224"/>
    <w:rsid w:val="0093264C"/>
    <w:rsid w:val="009333D3"/>
    <w:rsid w:val="00933516"/>
    <w:rsid w:val="009339B6"/>
    <w:rsid w:val="00933B4C"/>
    <w:rsid w:val="00933DC4"/>
    <w:rsid w:val="0093431B"/>
    <w:rsid w:val="009346D6"/>
    <w:rsid w:val="00934743"/>
    <w:rsid w:val="0093487E"/>
    <w:rsid w:val="00934BE4"/>
    <w:rsid w:val="00934FFE"/>
    <w:rsid w:val="009357CD"/>
    <w:rsid w:val="00936405"/>
    <w:rsid w:val="00936B64"/>
    <w:rsid w:val="009379C4"/>
    <w:rsid w:val="0094041A"/>
    <w:rsid w:val="00940D32"/>
    <w:rsid w:val="00940E51"/>
    <w:rsid w:val="0094190D"/>
    <w:rsid w:val="00942354"/>
    <w:rsid w:val="00942677"/>
    <w:rsid w:val="00942681"/>
    <w:rsid w:val="00943A7E"/>
    <w:rsid w:val="00943E42"/>
    <w:rsid w:val="00943E5D"/>
    <w:rsid w:val="00944728"/>
    <w:rsid w:val="009453E8"/>
    <w:rsid w:val="0094549C"/>
    <w:rsid w:val="00945664"/>
    <w:rsid w:val="00945AD1"/>
    <w:rsid w:val="00946B8F"/>
    <w:rsid w:val="00946ECB"/>
    <w:rsid w:val="00947268"/>
    <w:rsid w:val="0094750E"/>
    <w:rsid w:val="00947C94"/>
    <w:rsid w:val="00947E65"/>
    <w:rsid w:val="009507C8"/>
    <w:rsid w:val="00950A9E"/>
    <w:rsid w:val="0095115E"/>
    <w:rsid w:val="0095118A"/>
    <w:rsid w:val="00952468"/>
    <w:rsid w:val="009539C2"/>
    <w:rsid w:val="00954767"/>
    <w:rsid w:val="0095487A"/>
    <w:rsid w:val="009548FB"/>
    <w:rsid w:val="0095538B"/>
    <w:rsid w:val="0095569B"/>
    <w:rsid w:val="00956468"/>
    <w:rsid w:val="0095724F"/>
    <w:rsid w:val="009575B9"/>
    <w:rsid w:val="0095772A"/>
    <w:rsid w:val="00957AF7"/>
    <w:rsid w:val="00960894"/>
    <w:rsid w:val="00960ACA"/>
    <w:rsid w:val="00960C4F"/>
    <w:rsid w:val="0096217C"/>
    <w:rsid w:val="00962441"/>
    <w:rsid w:val="00962EAA"/>
    <w:rsid w:val="00963277"/>
    <w:rsid w:val="00964B53"/>
    <w:rsid w:val="00964C3F"/>
    <w:rsid w:val="00964C6C"/>
    <w:rsid w:val="00965176"/>
    <w:rsid w:val="00965240"/>
    <w:rsid w:val="00965847"/>
    <w:rsid w:val="00965A3E"/>
    <w:rsid w:val="00965C48"/>
    <w:rsid w:val="00966D9D"/>
    <w:rsid w:val="00966E4A"/>
    <w:rsid w:val="00967041"/>
    <w:rsid w:val="00970918"/>
    <w:rsid w:val="0097099E"/>
    <w:rsid w:val="00971761"/>
    <w:rsid w:val="00972066"/>
    <w:rsid w:val="0097216F"/>
    <w:rsid w:val="00972C3B"/>
    <w:rsid w:val="00973057"/>
    <w:rsid w:val="00974D50"/>
    <w:rsid w:val="00974DF9"/>
    <w:rsid w:val="009751AF"/>
    <w:rsid w:val="00975326"/>
    <w:rsid w:val="00975DEA"/>
    <w:rsid w:val="00977CDF"/>
    <w:rsid w:val="0098043F"/>
    <w:rsid w:val="009807EB"/>
    <w:rsid w:val="00981038"/>
    <w:rsid w:val="0098106E"/>
    <w:rsid w:val="00981511"/>
    <w:rsid w:val="00981D0F"/>
    <w:rsid w:val="00981D1C"/>
    <w:rsid w:val="00981E1C"/>
    <w:rsid w:val="00982118"/>
    <w:rsid w:val="009824E7"/>
    <w:rsid w:val="00982C62"/>
    <w:rsid w:val="00982C91"/>
    <w:rsid w:val="00982F76"/>
    <w:rsid w:val="00982FA3"/>
    <w:rsid w:val="009840FD"/>
    <w:rsid w:val="00984701"/>
    <w:rsid w:val="00984847"/>
    <w:rsid w:val="00984BEC"/>
    <w:rsid w:val="0098500D"/>
    <w:rsid w:val="00985EB8"/>
    <w:rsid w:val="00985EFB"/>
    <w:rsid w:val="00985FB3"/>
    <w:rsid w:val="00986453"/>
    <w:rsid w:val="00986566"/>
    <w:rsid w:val="00986823"/>
    <w:rsid w:val="00986CC1"/>
    <w:rsid w:val="00986F4E"/>
    <w:rsid w:val="00987191"/>
    <w:rsid w:val="009871EC"/>
    <w:rsid w:val="00987806"/>
    <w:rsid w:val="00987A5A"/>
    <w:rsid w:val="00987CB4"/>
    <w:rsid w:val="0099097E"/>
    <w:rsid w:val="009921FC"/>
    <w:rsid w:val="0099272B"/>
    <w:rsid w:val="00992A0E"/>
    <w:rsid w:val="00992D31"/>
    <w:rsid w:val="0099399E"/>
    <w:rsid w:val="0099413C"/>
    <w:rsid w:val="00994230"/>
    <w:rsid w:val="0099479E"/>
    <w:rsid w:val="009951D8"/>
    <w:rsid w:val="00995355"/>
    <w:rsid w:val="0099586F"/>
    <w:rsid w:val="00996CB5"/>
    <w:rsid w:val="0099719E"/>
    <w:rsid w:val="009A0169"/>
    <w:rsid w:val="009A0A99"/>
    <w:rsid w:val="009A1B56"/>
    <w:rsid w:val="009A2252"/>
    <w:rsid w:val="009A2953"/>
    <w:rsid w:val="009A2A8A"/>
    <w:rsid w:val="009A341D"/>
    <w:rsid w:val="009A36E3"/>
    <w:rsid w:val="009A3C93"/>
    <w:rsid w:val="009A3FD0"/>
    <w:rsid w:val="009A51C7"/>
    <w:rsid w:val="009A5686"/>
    <w:rsid w:val="009A59EC"/>
    <w:rsid w:val="009A5BE7"/>
    <w:rsid w:val="009A5C56"/>
    <w:rsid w:val="009A5CA8"/>
    <w:rsid w:val="009A5E66"/>
    <w:rsid w:val="009A6ED0"/>
    <w:rsid w:val="009A706A"/>
    <w:rsid w:val="009A71AB"/>
    <w:rsid w:val="009A75B0"/>
    <w:rsid w:val="009A7745"/>
    <w:rsid w:val="009A7C3D"/>
    <w:rsid w:val="009B0156"/>
    <w:rsid w:val="009B0295"/>
    <w:rsid w:val="009B05BA"/>
    <w:rsid w:val="009B1B0E"/>
    <w:rsid w:val="009B2596"/>
    <w:rsid w:val="009B42B6"/>
    <w:rsid w:val="009B42CC"/>
    <w:rsid w:val="009B43D6"/>
    <w:rsid w:val="009B5081"/>
    <w:rsid w:val="009B6361"/>
    <w:rsid w:val="009B6985"/>
    <w:rsid w:val="009B69B3"/>
    <w:rsid w:val="009B7011"/>
    <w:rsid w:val="009B71E4"/>
    <w:rsid w:val="009C04EE"/>
    <w:rsid w:val="009C0CD4"/>
    <w:rsid w:val="009C11B2"/>
    <w:rsid w:val="009C15E7"/>
    <w:rsid w:val="009C17C8"/>
    <w:rsid w:val="009C2215"/>
    <w:rsid w:val="009C385B"/>
    <w:rsid w:val="009C3E3C"/>
    <w:rsid w:val="009C4353"/>
    <w:rsid w:val="009C49C2"/>
    <w:rsid w:val="009C4E2D"/>
    <w:rsid w:val="009C5C74"/>
    <w:rsid w:val="009C62C0"/>
    <w:rsid w:val="009C6A88"/>
    <w:rsid w:val="009C765D"/>
    <w:rsid w:val="009C7ADA"/>
    <w:rsid w:val="009D000A"/>
    <w:rsid w:val="009D1169"/>
    <w:rsid w:val="009D1A48"/>
    <w:rsid w:val="009D1A86"/>
    <w:rsid w:val="009D1E12"/>
    <w:rsid w:val="009D2718"/>
    <w:rsid w:val="009D2DA9"/>
    <w:rsid w:val="009D2E93"/>
    <w:rsid w:val="009D2EA9"/>
    <w:rsid w:val="009D3038"/>
    <w:rsid w:val="009D34C0"/>
    <w:rsid w:val="009D34F7"/>
    <w:rsid w:val="009D35FB"/>
    <w:rsid w:val="009D4AE4"/>
    <w:rsid w:val="009D4BBE"/>
    <w:rsid w:val="009D4E16"/>
    <w:rsid w:val="009D5893"/>
    <w:rsid w:val="009D6620"/>
    <w:rsid w:val="009D6C54"/>
    <w:rsid w:val="009D72B0"/>
    <w:rsid w:val="009D77CE"/>
    <w:rsid w:val="009D7CA5"/>
    <w:rsid w:val="009D7DE3"/>
    <w:rsid w:val="009E004A"/>
    <w:rsid w:val="009E066B"/>
    <w:rsid w:val="009E1515"/>
    <w:rsid w:val="009E1CFF"/>
    <w:rsid w:val="009E1FEE"/>
    <w:rsid w:val="009E23EA"/>
    <w:rsid w:val="009E2D24"/>
    <w:rsid w:val="009E2EA0"/>
    <w:rsid w:val="009E305F"/>
    <w:rsid w:val="009E36FF"/>
    <w:rsid w:val="009E37D3"/>
    <w:rsid w:val="009E5028"/>
    <w:rsid w:val="009E50FB"/>
    <w:rsid w:val="009E5280"/>
    <w:rsid w:val="009E5386"/>
    <w:rsid w:val="009E5639"/>
    <w:rsid w:val="009E5DD1"/>
    <w:rsid w:val="009E60AD"/>
    <w:rsid w:val="009E68C8"/>
    <w:rsid w:val="009E6AB5"/>
    <w:rsid w:val="009E6DAB"/>
    <w:rsid w:val="009E6F4B"/>
    <w:rsid w:val="009E703C"/>
    <w:rsid w:val="009E7D6D"/>
    <w:rsid w:val="009E7E4C"/>
    <w:rsid w:val="009F08F5"/>
    <w:rsid w:val="009F0956"/>
    <w:rsid w:val="009F0EE5"/>
    <w:rsid w:val="009F1264"/>
    <w:rsid w:val="009F1398"/>
    <w:rsid w:val="009F1D7F"/>
    <w:rsid w:val="009F245B"/>
    <w:rsid w:val="009F2569"/>
    <w:rsid w:val="009F25E6"/>
    <w:rsid w:val="009F2BE8"/>
    <w:rsid w:val="009F2F09"/>
    <w:rsid w:val="009F31E0"/>
    <w:rsid w:val="009F39A7"/>
    <w:rsid w:val="009F40B7"/>
    <w:rsid w:val="009F4188"/>
    <w:rsid w:val="009F4302"/>
    <w:rsid w:val="009F4393"/>
    <w:rsid w:val="009F4BE9"/>
    <w:rsid w:val="009F62D3"/>
    <w:rsid w:val="009F6699"/>
    <w:rsid w:val="00A00112"/>
    <w:rsid w:val="00A008B5"/>
    <w:rsid w:val="00A017B4"/>
    <w:rsid w:val="00A01C53"/>
    <w:rsid w:val="00A01D38"/>
    <w:rsid w:val="00A02414"/>
    <w:rsid w:val="00A025B9"/>
    <w:rsid w:val="00A0296F"/>
    <w:rsid w:val="00A0355C"/>
    <w:rsid w:val="00A03A13"/>
    <w:rsid w:val="00A040CD"/>
    <w:rsid w:val="00A04429"/>
    <w:rsid w:val="00A06446"/>
    <w:rsid w:val="00A06697"/>
    <w:rsid w:val="00A06C28"/>
    <w:rsid w:val="00A06C40"/>
    <w:rsid w:val="00A07019"/>
    <w:rsid w:val="00A072A5"/>
    <w:rsid w:val="00A076CD"/>
    <w:rsid w:val="00A07CBD"/>
    <w:rsid w:val="00A10586"/>
    <w:rsid w:val="00A10A48"/>
    <w:rsid w:val="00A110DA"/>
    <w:rsid w:val="00A1132B"/>
    <w:rsid w:val="00A11930"/>
    <w:rsid w:val="00A11B54"/>
    <w:rsid w:val="00A11C0A"/>
    <w:rsid w:val="00A11CDC"/>
    <w:rsid w:val="00A1238C"/>
    <w:rsid w:val="00A1263D"/>
    <w:rsid w:val="00A12AF2"/>
    <w:rsid w:val="00A12D8A"/>
    <w:rsid w:val="00A12E6C"/>
    <w:rsid w:val="00A1367A"/>
    <w:rsid w:val="00A136D0"/>
    <w:rsid w:val="00A13D1A"/>
    <w:rsid w:val="00A14A7D"/>
    <w:rsid w:val="00A14DC2"/>
    <w:rsid w:val="00A14DD6"/>
    <w:rsid w:val="00A15D5E"/>
    <w:rsid w:val="00A161F8"/>
    <w:rsid w:val="00A169FA"/>
    <w:rsid w:val="00A171B8"/>
    <w:rsid w:val="00A1766A"/>
    <w:rsid w:val="00A200F4"/>
    <w:rsid w:val="00A206C9"/>
    <w:rsid w:val="00A20C27"/>
    <w:rsid w:val="00A20E7D"/>
    <w:rsid w:val="00A216BC"/>
    <w:rsid w:val="00A23931"/>
    <w:rsid w:val="00A23FD6"/>
    <w:rsid w:val="00A25317"/>
    <w:rsid w:val="00A25706"/>
    <w:rsid w:val="00A25D84"/>
    <w:rsid w:val="00A26029"/>
    <w:rsid w:val="00A262E4"/>
    <w:rsid w:val="00A268EA"/>
    <w:rsid w:val="00A26E52"/>
    <w:rsid w:val="00A31CE0"/>
    <w:rsid w:val="00A31FA9"/>
    <w:rsid w:val="00A333BF"/>
    <w:rsid w:val="00A33825"/>
    <w:rsid w:val="00A3398F"/>
    <w:rsid w:val="00A35583"/>
    <w:rsid w:val="00A363EF"/>
    <w:rsid w:val="00A36596"/>
    <w:rsid w:val="00A36C53"/>
    <w:rsid w:val="00A36DFE"/>
    <w:rsid w:val="00A370FD"/>
    <w:rsid w:val="00A3798C"/>
    <w:rsid w:val="00A37DD9"/>
    <w:rsid w:val="00A40ED7"/>
    <w:rsid w:val="00A40F1C"/>
    <w:rsid w:val="00A40F83"/>
    <w:rsid w:val="00A412BA"/>
    <w:rsid w:val="00A41416"/>
    <w:rsid w:val="00A4200D"/>
    <w:rsid w:val="00A424BF"/>
    <w:rsid w:val="00A4258E"/>
    <w:rsid w:val="00A42672"/>
    <w:rsid w:val="00A432D1"/>
    <w:rsid w:val="00A43716"/>
    <w:rsid w:val="00A442C5"/>
    <w:rsid w:val="00A44712"/>
    <w:rsid w:val="00A44AF5"/>
    <w:rsid w:val="00A44B8B"/>
    <w:rsid w:val="00A45050"/>
    <w:rsid w:val="00A45EC4"/>
    <w:rsid w:val="00A45EF8"/>
    <w:rsid w:val="00A46C28"/>
    <w:rsid w:val="00A47212"/>
    <w:rsid w:val="00A47298"/>
    <w:rsid w:val="00A474EA"/>
    <w:rsid w:val="00A47CDD"/>
    <w:rsid w:val="00A501B2"/>
    <w:rsid w:val="00A5034A"/>
    <w:rsid w:val="00A50FFA"/>
    <w:rsid w:val="00A52232"/>
    <w:rsid w:val="00A539D1"/>
    <w:rsid w:val="00A5406C"/>
    <w:rsid w:val="00A54CF8"/>
    <w:rsid w:val="00A54DAE"/>
    <w:rsid w:val="00A54E09"/>
    <w:rsid w:val="00A56D3B"/>
    <w:rsid w:val="00A56D9F"/>
    <w:rsid w:val="00A57450"/>
    <w:rsid w:val="00A57479"/>
    <w:rsid w:val="00A57C08"/>
    <w:rsid w:val="00A600D9"/>
    <w:rsid w:val="00A604CD"/>
    <w:rsid w:val="00A6154B"/>
    <w:rsid w:val="00A61CCB"/>
    <w:rsid w:val="00A637A0"/>
    <w:rsid w:val="00A63ECD"/>
    <w:rsid w:val="00A64093"/>
    <w:rsid w:val="00A640EB"/>
    <w:rsid w:val="00A64815"/>
    <w:rsid w:val="00A65043"/>
    <w:rsid w:val="00A65BEB"/>
    <w:rsid w:val="00A66DF9"/>
    <w:rsid w:val="00A67F9A"/>
    <w:rsid w:val="00A704E4"/>
    <w:rsid w:val="00A7096D"/>
    <w:rsid w:val="00A7136A"/>
    <w:rsid w:val="00A71C44"/>
    <w:rsid w:val="00A72296"/>
    <w:rsid w:val="00A7388E"/>
    <w:rsid w:val="00A74544"/>
    <w:rsid w:val="00A74548"/>
    <w:rsid w:val="00A74DF2"/>
    <w:rsid w:val="00A74E4D"/>
    <w:rsid w:val="00A75633"/>
    <w:rsid w:val="00A7592E"/>
    <w:rsid w:val="00A75B36"/>
    <w:rsid w:val="00A769A2"/>
    <w:rsid w:val="00A76A5C"/>
    <w:rsid w:val="00A76C1F"/>
    <w:rsid w:val="00A77287"/>
    <w:rsid w:val="00A803FC"/>
    <w:rsid w:val="00A8071A"/>
    <w:rsid w:val="00A80DD9"/>
    <w:rsid w:val="00A80FCA"/>
    <w:rsid w:val="00A81CBC"/>
    <w:rsid w:val="00A82506"/>
    <w:rsid w:val="00A82763"/>
    <w:rsid w:val="00A837CE"/>
    <w:rsid w:val="00A83DB5"/>
    <w:rsid w:val="00A83FBA"/>
    <w:rsid w:val="00A84636"/>
    <w:rsid w:val="00A84FE1"/>
    <w:rsid w:val="00A85080"/>
    <w:rsid w:val="00A85337"/>
    <w:rsid w:val="00A854B0"/>
    <w:rsid w:val="00A8626D"/>
    <w:rsid w:val="00A86406"/>
    <w:rsid w:val="00A86853"/>
    <w:rsid w:val="00A86B75"/>
    <w:rsid w:val="00A86E75"/>
    <w:rsid w:val="00A86F33"/>
    <w:rsid w:val="00A87AF0"/>
    <w:rsid w:val="00A9065F"/>
    <w:rsid w:val="00A90B0E"/>
    <w:rsid w:val="00A91AA1"/>
    <w:rsid w:val="00A91C8C"/>
    <w:rsid w:val="00A91F0D"/>
    <w:rsid w:val="00A9235A"/>
    <w:rsid w:val="00A92FF7"/>
    <w:rsid w:val="00A93069"/>
    <w:rsid w:val="00A9468F"/>
    <w:rsid w:val="00A9498D"/>
    <w:rsid w:val="00A95335"/>
    <w:rsid w:val="00A9566B"/>
    <w:rsid w:val="00A9657F"/>
    <w:rsid w:val="00A9797D"/>
    <w:rsid w:val="00A97B31"/>
    <w:rsid w:val="00AA015F"/>
    <w:rsid w:val="00AA0C3A"/>
    <w:rsid w:val="00AA0CB4"/>
    <w:rsid w:val="00AA1723"/>
    <w:rsid w:val="00AA190D"/>
    <w:rsid w:val="00AA1FDD"/>
    <w:rsid w:val="00AA22C3"/>
    <w:rsid w:val="00AA230D"/>
    <w:rsid w:val="00AA4941"/>
    <w:rsid w:val="00AA49E9"/>
    <w:rsid w:val="00AA5475"/>
    <w:rsid w:val="00AA560A"/>
    <w:rsid w:val="00AA5876"/>
    <w:rsid w:val="00AA6739"/>
    <w:rsid w:val="00AA6A8A"/>
    <w:rsid w:val="00AA6DD8"/>
    <w:rsid w:val="00AA6FA3"/>
    <w:rsid w:val="00AA70BB"/>
    <w:rsid w:val="00AA757C"/>
    <w:rsid w:val="00AA761A"/>
    <w:rsid w:val="00AA7F10"/>
    <w:rsid w:val="00AB0391"/>
    <w:rsid w:val="00AB2151"/>
    <w:rsid w:val="00AB2B29"/>
    <w:rsid w:val="00AB2C59"/>
    <w:rsid w:val="00AB2C8A"/>
    <w:rsid w:val="00AB42B6"/>
    <w:rsid w:val="00AB4586"/>
    <w:rsid w:val="00AB4D67"/>
    <w:rsid w:val="00AB545D"/>
    <w:rsid w:val="00AB54D7"/>
    <w:rsid w:val="00AB57D3"/>
    <w:rsid w:val="00AB6886"/>
    <w:rsid w:val="00AB6AE4"/>
    <w:rsid w:val="00AB6E00"/>
    <w:rsid w:val="00AB6F37"/>
    <w:rsid w:val="00AB769E"/>
    <w:rsid w:val="00AB7D55"/>
    <w:rsid w:val="00AC0681"/>
    <w:rsid w:val="00AC0964"/>
    <w:rsid w:val="00AC1444"/>
    <w:rsid w:val="00AC154B"/>
    <w:rsid w:val="00AC1B72"/>
    <w:rsid w:val="00AC26FE"/>
    <w:rsid w:val="00AC28F0"/>
    <w:rsid w:val="00AC2ED1"/>
    <w:rsid w:val="00AC3225"/>
    <w:rsid w:val="00AC350D"/>
    <w:rsid w:val="00AC3568"/>
    <w:rsid w:val="00AC3CF2"/>
    <w:rsid w:val="00AC47EC"/>
    <w:rsid w:val="00AC4CD9"/>
    <w:rsid w:val="00AC4E5D"/>
    <w:rsid w:val="00AC5943"/>
    <w:rsid w:val="00AC6C53"/>
    <w:rsid w:val="00AC6E85"/>
    <w:rsid w:val="00AC7284"/>
    <w:rsid w:val="00AC7CE6"/>
    <w:rsid w:val="00AD0828"/>
    <w:rsid w:val="00AD0B13"/>
    <w:rsid w:val="00AD0E69"/>
    <w:rsid w:val="00AD103D"/>
    <w:rsid w:val="00AD132D"/>
    <w:rsid w:val="00AD159C"/>
    <w:rsid w:val="00AD17FA"/>
    <w:rsid w:val="00AD19EC"/>
    <w:rsid w:val="00AD20D0"/>
    <w:rsid w:val="00AD2717"/>
    <w:rsid w:val="00AD384F"/>
    <w:rsid w:val="00AD3DC4"/>
    <w:rsid w:val="00AD49C4"/>
    <w:rsid w:val="00AD4FF4"/>
    <w:rsid w:val="00AD531D"/>
    <w:rsid w:val="00AD53A5"/>
    <w:rsid w:val="00AD600C"/>
    <w:rsid w:val="00AD63D6"/>
    <w:rsid w:val="00AD6CD5"/>
    <w:rsid w:val="00AD733B"/>
    <w:rsid w:val="00AD7CA7"/>
    <w:rsid w:val="00AE0040"/>
    <w:rsid w:val="00AE01F6"/>
    <w:rsid w:val="00AE184D"/>
    <w:rsid w:val="00AE1C03"/>
    <w:rsid w:val="00AE20A0"/>
    <w:rsid w:val="00AE23E3"/>
    <w:rsid w:val="00AE2F65"/>
    <w:rsid w:val="00AE317E"/>
    <w:rsid w:val="00AE35A5"/>
    <w:rsid w:val="00AE4E2A"/>
    <w:rsid w:val="00AE5CF9"/>
    <w:rsid w:val="00AE5DB6"/>
    <w:rsid w:val="00AE6C3C"/>
    <w:rsid w:val="00AE702E"/>
    <w:rsid w:val="00AE73E0"/>
    <w:rsid w:val="00AF03C0"/>
    <w:rsid w:val="00AF1219"/>
    <w:rsid w:val="00AF166F"/>
    <w:rsid w:val="00AF1BBF"/>
    <w:rsid w:val="00AF1C03"/>
    <w:rsid w:val="00AF39AF"/>
    <w:rsid w:val="00AF3BAD"/>
    <w:rsid w:val="00AF3E3B"/>
    <w:rsid w:val="00AF3E5A"/>
    <w:rsid w:val="00AF46FE"/>
    <w:rsid w:val="00AF486F"/>
    <w:rsid w:val="00AF548B"/>
    <w:rsid w:val="00AF55E0"/>
    <w:rsid w:val="00AF5666"/>
    <w:rsid w:val="00AF5870"/>
    <w:rsid w:val="00AF6619"/>
    <w:rsid w:val="00AF6C5E"/>
    <w:rsid w:val="00AF6CFD"/>
    <w:rsid w:val="00AF6E9C"/>
    <w:rsid w:val="00AF785E"/>
    <w:rsid w:val="00AF7DC1"/>
    <w:rsid w:val="00B000AE"/>
    <w:rsid w:val="00B0040B"/>
    <w:rsid w:val="00B00830"/>
    <w:rsid w:val="00B00AB5"/>
    <w:rsid w:val="00B00CC0"/>
    <w:rsid w:val="00B00F5C"/>
    <w:rsid w:val="00B019C1"/>
    <w:rsid w:val="00B0236E"/>
    <w:rsid w:val="00B02506"/>
    <w:rsid w:val="00B02ACE"/>
    <w:rsid w:val="00B03913"/>
    <w:rsid w:val="00B03E96"/>
    <w:rsid w:val="00B04B29"/>
    <w:rsid w:val="00B04CEA"/>
    <w:rsid w:val="00B05050"/>
    <w:rsid w:val="00B05607"/>
    <w:rsid w:val="00B0564F"/>
    <w:rsid w:val="00B05A08"/>
    <w:rsid w:val="00B05B5C"/>
    <w:rsid w:val="00B05F14"/>
    <w:rsid w:val="00B06419"/>
    <w:rsid w:val="00B06737"/>
    <w:rsid w:val="00B06C21"/>
    <w:rsid w:val="00B07712"/>
    <w:rsid w:val="00B0784C"/>
    <w:rsid w:val="00B07CE9"/>
    <w:rsid w:val="00B101D5"/>
    <w:rsid w:val="00B10633"/>
    <w:rsid w:val="00B108EA"/>
    <w:rsid w:val="00B10B08"/>
    <w:rsid w:val="00B11A78"/>
    <w:rsid w:val="00B11C3B"/>
    <w:rsid w:val="00B11CFB"/>
    <w:rsid w:val="00B12111"/>
    <w:rsid w:val="00B13E18"/>
    <w:rsid w:val="00B14109"/>
    <w:rsid w:val="00B14410"/>
    <w:rsid w:val="00B1486D"/>
    <w:rsid w:val="00B150D6"/>
    <w:rsid w:val="00B15373"/>
    <w:rsid w:val="00B154C4"/>
    <w:rsid w:val="00B15639"/>
    <w:rsid w:val="00B15D15"/>
    <w:rsid w:val="00B15E42"/>
    <w:rsid w:val="00B15EEE"/>
    <w:rsid w:val="00B16198"/>
    <w:rsid w:val="00B16A2C"/>
    <w:rsid w:val="00B16FB6"/>
    <w:rsid w:val="00B17022"/>
    <w:rsid w:val="00B1757B"/>
    <w:rsid w:val="00B209DF"/>
    <w:rsid w:val="00B21736"/>
    <w:rsid w:val="00B218B1"/>
    <w:rsid w:val="00B21A33"/>
    <w:rsid w:val="00B22272"/>
    <w:rsid w:val="00B224AA"/>
    <w:rsid w:val="00B22998"/>
    <w:rsid w:val="00B229FE"/>
    <w:rsid w:val="00B2302B"/>
    <w:rsid w:val="00B24363"/>
    <w:rsid w:val="00B2456E"/>
    <w:rsid w:val="00B24979"/>
    <w:rsid w:val="00B2499B"/>
    <w:rsid w:val="00B250A5"/>
    <w:rsid w:val="00B25651"/>
    <w:rsid w:val="00B262FF"/>
    <w:rsid w:val="00B26309"/>
    <w:rsid w:val="00B26937"/>
    <w:rsid w:val="00B30243"/>
    <w:rsid w:val="00B30421"/>
    <w:rsid w:val="00B30DC8"/>
    <w:rsid w:val="00B315BB"/>
    <w:rsid w:val="00B31977"/>
    <w:rsid w:val="00B3235A"/>
    <w:rsid w:val="00B32CFF"/>
    <w:rsid w:val="00B333FE"/>
    <w:rsid w:val="00B3382B"/>
    <w:rsid w:val="00B34D39"/>
    <w:rsid w:val="00B35094"/>
    <w:rsid w:val="00B350F0"/>
    <w:rsid w:val="00B357AC"/>
    <w:rsid w:val="00B35992"/>
    <w:rsid w:val="00B35E4B"/>
    <w:rsid w:val="00B35FCC"/>
    <w:rsid w:val="00B36518"/>
    <w:rsid w:val="00B378CC"/>
    <w:rsid w:val="00B41615"/>
    <w:rsid w:val="00B41923"/>
    <w:rsid w:val="00B41D70"/>
    <w:rsid w:val="00B41FD8"/>
    <w:rsid w:val="00B420DF"/>
    <w:rsid w:val="00B428E2"/>
    <w:rsid w:val="00B42A2C"/>
    <w:rsid w:val="00B42A5C"/>
    <w:rsid w:val="00B42A98"/>
    <w:rsid w:val="00B42C64"/>
    <w:rsid w:val="00B43CC4"/>
    <w:rsid w:val="00B448EF"/>
    <w:rsid w:val="00B44969"/>
    <w:rsid w:val="00B46E3C"/>
    <w:rsid w:val="00B47371"/>
    <w:rsid w:val="00B47493"/>
    <w:rsid w:val="00B474C8"/>
    <w:rsid w:val="00B474DF"/>
    <w:rsid w:val="00B47915"/>
    <w:rsid w:val="00B50E18"/>
    <w:rsid w:val="00B513A9"/>
    <w:rsid w:val="00B51568"/>
    <w:rsid w:val="00B51610"/>
    <w:rsid w:val="00B5167B"/>
    <w:rsid w:val="00B520E3"/>
    <w:rsid w:val="00B52336"/>
    <w:rsid w:val="00B5388C"/>
    <w:rsid w:val="00B55CED"/>
    <w:rsid w:val="00B55D57"/>
    <w:rsid w:val="00B55E9D"/>
    <w:rsid w:val="00B55F80"/>
    <w:rsid w:val="00B56480"/>
    <w:rsid w:val="00B564E8"/>
    <w:rsid w:val="00B565D6"/>
    <w:rsid w:val="00B576A4"/>
    <w:rsid w:val="00B57998"/>
    <w:rsid w:val="00B57CD0"/>
    <w:rsid w:val="00B57DA9"/>
    <w:rsid w:val="00B60177"/>
    <w:rsid w:val="00B60639"/>
    <w:rsid w:val="00B60B0A"/>
    <w:rsid w:val="00B6308E"/>
    <w:rsid w:val="00B6320B"/>
    <w:rsid w:val="00B63892"/>
    <w:rsid w:val="00B63D58"/>
    <w:rsid w:val="00B6442D"/>
    <w:rsid w:val="00B64ADE"/>
    <w:rsid w:val="00B64E8A"/>
    <w:rsid w:val="00B64ED4"/>
    <w:rsid w:val="00B65588"/>
    <w:rsid w:val="00B658D1"/>
    <w:rsid w:val="00B66064"/>
    <w:rsid w:val="00B66995"/>
    <w:rsid w:val="00B671A1"/>
    <w:rsid w:val="00B675A6"/>
    <w:rsid w:val="00B6794D"/>
    <w:rsid w:val="00B67B55"/>
    <w:rsid w:val="00B67C6C"/>
    <w:rsid w:val="00B70C61"/>
    <w:rsid w:val="00B70E5A"/>
    <w:rsid w:val="00B721F5"/>
    <w:rsid w:val="00B7220D"/>
    <w:rsid w:val="00B73AA3"/>
    <w:rsid w:val="00B74283"/>
    <w:rsid w:val="00B749B6"/>
    <w:rsid w:val="00B74DED"/>
    <w:rsid w:val="00B7509A"/>
    <w:rsid w:val="00B7613E"/>
    <w:rsid w:val="00B766C1"/>
    <w:rsid w:val="00B76966"/>
    <w:rsid w:val="00B76A1A"/>
    <w:rsid w:val="00B76B96"/>
    <w:rsid w:val="00B76D64"/>
    <w:rsid w:val="00B76EFB"/>
    <w:rsid w:val="00B77129"/>
    <w:rsid w:val="00B774E7"/>
    <w:rsid w:val="00B77C37"/>
    <w:rsid w:val="00B77FFD"/>
    <w:rsid w:val="00B807BF"/>
    <w:rsid w:val="00B809B1"/>
    <w:rsid w:val="00B8162B"/>
    <w:rsid w:val="00B816E7"/>
    <w:rsid w:val="00B82543"/>
    <w:rsid w:val="00B82998"/>
    <w:rsid w:val="00B833D6"/>
    <w:rsid w:val="00B834B0"/>
    <w:rsid w:val="00B837F6"/>
    <w:rsid w:val="00B83DAE"/>
    <w:rsid w:val="00B84447"/>
    <w:rsid w:val="00B84FB4"/>
    <w:rsid w:val="00B858D9"/>
    <w:rsid w:val="00B85F8D"/>
    <w:rsid w:val="00B86806"/>
    <w:rsid w:val="00B86F2A"/>
    <w:rsid w:val="00B8756E"/>
    <w:rsid w:val="00B87DF9"/>
    <w:rsid w:val="00B90BCB"/>
    <w:rsid w:val="00B91797"/>
    <w:rsid w:val="00B91951"/>
    <w:rsid w:val="00B91A58"/>
    <w:rsid w:val="00B91EAD"/>
    <w:rsid w:val="00B920B9"/>
    <w:rsid w:val="00B930D2"/>
    <w:rsid w:val="00B937CD"/>
    <w:rsid w:val="00B938BC"/>
    <w:rsid w:val="00B93997"/>
    <w:rsid w:val="00B93C98"/>
    <w:rsid w:val="00B9606D"/>
    <w:rsid w:val="00B976BB"/>
    <w:rsid w:val="00B97B3D"/>
    <w:rsid w:val="00BA01A7"/>
    <w:rsid w:val="00BA0224"/>
    <w:rsid w:val="00BA05C8"/>
    <w:rsid w:val="00BA09AA"/>
    <w:rsid w:val="00BA0AD5"/>
    <w:rsid w:val="00BA0CA0"/>
    <w:rsid w:val="00BA0E3C"/>
    <w:rsid w:val="00BA1F74"/>
    <w:rsid w:val="00BA1FE7"/>
    <w:rsid w:val="00BA2B1D"/>
    <w:rsid w:val="00BA2DC5"/>
    <w:rsid w:val="00BA3241"/>
    <w:rsid w:val="00BA3D14"/>
    <w:rsid w:val="00BA435A"/>
    <w:rsid w:val="00BA54BA"/>
    <w:rsid w:val="00BA5603"/>
    <w:rsid w:val="00BA56D9"/>
    <w:rsid w:val="00BA6194"/>
    <w:rsid w:val="00BA62C6"/>
    <w:rsid w:val="00BA68F0"/>
    <w:rsid w:val="00BA7EEE"/>
    <w:rsid w:val="00BB2008"/>
    <w:rsid w:val="00BB29DF"/>
    <w:rsid w:val="00BB2CFC"/>
    <w:rsid w:val="00BB3315"/>
    <w:rsid w:val="00BB34DC"/>
    <w:rsid w:val="00BB35D0"/>
    <w:rsid w:val="00BB3AC4"/>
    <w:rsid w:val="00BB4999"/>
    <w:rsid w:val="00BB4BCD"/>
    <w:rsid w:val="00BB52EB"/>
    <w:rsid w:val="00BB56C7"/>
    <w:rsid w:val="00BB5834"/>
    <w:rsid w:val="00BB5B62"/>
    <w:rsid w:val="00BB5E21"/>
    <w:rsid w:val="00BB6408"/>
    <w:rsid w:val="00BB6502"/>
    <w:rsid w:val="00BB6BCD"/>
    <w:rsid w:val="00BB70F9"/>
    <w:rsid w:val="00BB7157"/>
    <w:rsid w:val="00BB72BB"/>
    <w:rsid w:val="00BB7C9B"/>
    <w:rsid w:val="00BC1527"/>
    <w:rsid w:val="00BC2306"/>
    <w:rsid w:val="00BC2F31"/>
    <w:rsid w:val="00BC4036"/>
    <w:rsid w:val="00BC4097"/>
    <w:rsid w:val="00BC4F0A"/>
    <w:rsid w:val="00BC509F"/>
    <w:rsid w:val="00BC51D2"/>
    <w:rsid w:val="00BC64BE"/>
    <w:rsid w:val="00BC6D97"/>
    <w:rsid w:val="00BC7155"/>
    <w:rsid w:val="00BC7550"/>
    <w:rsid w:val="00BD0B72"/>
    <w:rsid w:val="00BD110D"/>
    <w:rsid w:val="00BD2668"/>
    <w:rsid w:val="00BD3924"/>
    <w:rsid w:val="00BD39EB"/>
    <w:rsid w:val="00BD450F"/>
    <w:rsid w:val="00BD4512"/>
    <w:rsid w:val="00BD52AA"/>
    <w:rsid w:val="00BD7216"/>
    <w:rsid w:val="00BE1061"/>
    <w:rsid w:val="00BE1321"/>
    <w:rsid w:val="00BE2893"/>
    <w:rsid w:val="00BE2EB4"/>
    <w:rsid w:val="00BE2F5A"/>
    <w:rsid w:val="00BE37D3"/>
    <w:rsid w:val="00BE522A"/>
    <w:rsid w:val="00BE57B5"/>
    <w:rsid w:val="00BE6C3A"/>
    <w:rsid w:val="00BE7A7C"/>
    <w:rsid w:val="00BF0A44"/>
    <w:rsid w:val="00BF0CEC"/>
    <w:rsid w:val="00BF1A44"/>
    <w:rsid w:val="00BF1EDF"/>
    <w:rsid w:val="00BF25EB"/>
    <w:rsid w:val="00BF487A"/>
    <w:rsid w:val="00BF4D3D"/>
    <w:rsid w:val="00BF5B8C"/>
    <w:rsid w:val="00BF66B7"/>
    <w:rsid w:val="00BF6A68"/>
    <w:rsid w:val="00BF6FC6"/>
    <w:rsid w:val="00BF7152"/>
    <w:rsid w:val="00BF73F0"/>
    <w:rsid w:val="00BF75B1"/>
    <w:rsid w:val="00BF75C9"/>
    <w:rsid w:val="00BF7BD3"/>
    <w:rsid w:val="00C00352"/>
    <w:rsid w:val="00C007CE"/>
    <w:rsid w:val="00C00A22"/>
    <w:rsid w:val="00C00F18"/>
    <w:rsid w:val="00C01B62"/>
    <w:rsid w:val="00C01D39"/>
    <w:rsid w:val="00C0200C"/>
    <w:rsid w:val="00C020A8"/>
    <w:rsid w:val="00C02107"/>
    <w:rsid w:val="00C034A4"/>
    <w:rsid w:val="00C03D12"/>
    <w:rsid w:val="00C03DD0"/>
    <w:rsid w:val="00C04445"/>
    <w:rsid w:val="00C04705"/>
    <w:rsid w:val="00C04A7F"/>
    <w:rsid w:val="00C04E2B"/>
    <w:rsid w:val="00C05194"/>
    <w:rsid w:val="00C051AA"/>
    <w:rsid w:val="00C060A0"/>
    <w:rsid w:val="00C06131"/>
    <w:rsid w:val="00C07187"/>
    <w:rsid w:val="00C075C9"/>
    <w:rsid w:val="00C07FAD"/>
    <w:rsid w:val="00C101E1"/>
    <w:rsid w:val="00C106C4"/>
    <w:rsid w:val="00C111EA"/>
    <w:rsid w:val="00C1146F"/>
    <w:rsid w:val="00C119AD"/>
    <w:rsid w:val="00C1228D"/>
    <w:rsid w:val="00C1236D"/>
    <w:rsid w:val="00C1389A"/>
    <w:rsid w:val="00C13FED"/>
    <w:rsid w:val="00C14E7D"/>
    <w:rsid w:val="00C15257"/>
    <w:rsid w:val="00C15722"/>
    <w:rsid w:val="00C16897"/>
    <w:rsid w:val="00C16A72"/>
    <w:rsid w:val="00C16F26"/>
    <w:rsid w:val="00C200C9"/>
    <w:rsid w:val="00C218FD"/>
    <w:rsid w:val="00C21D8E"/>
    <w:rsid w:val="00C22525"/>
    <w:rsid w:val="00C23483"/>
    <w:rsid w:val="00C2369D"/>
    <w:rsid w:val="00C23DBB"/>
    <w:rsid w:val="00C23FE1"/>
    <w:rsid w:val="00C2410D"/>
    <w:rsid w:val="00C2467D"/>
    <w:rsid w:val="00C24BAF"/>
    <w:rsid w:val="00C25F8B"/>
    <w:rsid w:val="00C25FB5"/>
    <w:rsid w:val="00C262CF"/>
    <w:rsid w:val="00C265C0"/>
    <w:rsid w:val="00C26B9E"/>
    <w:rsid w:val="00C26D8A"/>
    <w:rsid w:val="00C272EF"/>
    <w:rsid w:val="00C2732B"/>
    <w:rsid w:val="00C2753F"/>
    <w:rsid w:val="00C276A8"/>
    <w:rsid w:val="00C27975"/>
    <w:rsid w:val="00C300BC"/>
    <w:rsid w:val="00C318F7"/>
    <w:rsid w:val="00C319D2"/>
    <w:rsid w:val="00C31F85"/>
    <w:rsid w:val="00C32534"/>
    <w:rsid w:val="00C326EE"/>
    <w:rsid w:val="00C32951"/>
    <w:rsid w:val="00C32C02"/>
    <w:rsid w:val="00C33235"/>
    <w:rsid w:val="00C335BC"/>
    <w:rsid w:val="00C33677"/>
    <w:rsid w:val="00C3406A"/>
    <w:rsid w:val="00C34137"/>
    <w:rsid w:val="00C3476B"/>
    <w:rsid w:val="00C35240"/>
    <w:rsid w:val="00C368B3"/>
    <w:rsid w:val="00C36F07"/>
    <w:rsid w:val="00C37214"/>
    <w:rsid w:val="00C372E8"/>
    <w:rsid w:val="00C409DC"/>
    <w:rsid w:val="00C40B1B"/>
    <w:rsid w:val="00C40E88"/>
    <w:rsid w:val="00C416A3"/>
    <w:rsid w:val="00C41785"/>
    <w:rsid w:val="00C41B81"/>
    <w:rsid w:val="00C41CBB"/>
    <w:rsid w:val="00C41DBF"/>
    <w:rsid w:val="00C41FC1"/>
    <w:rsid w:val="00C434C2"/>
    <w:rsid w:val="00C43940"/>
    <w:rsid w:val="00C44342"/>
    <w:rsid w:val="00C44694"/>
    <w:rsid w:val="00C44744"/>
    <w:rsid w:val="00C44C93"/>
    <w:rsid w:val="00C457C1"/>
    <w:rsid w:val="00C46326"/>
    <w:rsid w:val="00C46625"/>
    <w:rsid w:val="00C46870"/>
    <w:rsid w:val="00C46CEB"/>
    <w:rsid w:val="00C47545"/>
    <w:rsid w:val="00C47593"/>
    <w:rsid w:val="00C47748"/>
    <w:rsid w:val="00C4796F"/>
    <w:rsid w:val="00C47D5C"/>
    <w:rsid w:val="00C5044B"/>
    <w:rsid w:val="00C506BD"/>
    <w:rsid w:val="00C50808"/>
    <w:rsid w:val="00C50E55"/>
    <w:rsid w:val="00C51426"/>
    <w:rsid w:val="00C51622"/>
    <w:rsid w:val="00C51792"/>
    <w:rsid w:val="00C51FB3"/>
    <w:rsid w:val="00C5223C"/>
    <w:rsid w:val="00C52A35"/>
    <w:rsid w:val="00C53213"/>
    <w:rsid w:val="00C5388F"/>
    <w:rsid w:val="00C53917"/>
    <w:rsid w:val="00C541DE"/>
    <w:rsid w:val="00C54372"/>
    <w:rsid w:val="00C54461"/>
    <w:rsid w:val="00C54C11"/>
    <w:rsid w:val="00C54C67"/>
    <w:rsid w:val="00C54E65"/>
    <w:rsid w:val="00C54EB3"/>
    <w:rsid w:val="00C55A7F"/>
    <w:rsid w:val="00C56324"/>
    <w:rsid w:val="00C5653B"/>
    <w:rsid w:val="00C565A3"/>
    <w:rsid w:val="00C57309"/>
    <w:rsid w:val="00C577F7"/>
    <w:rsid w:val="00C578B3"/>
    <w:rsid w:val="00C6062C"/>
    <w:rsid w:val="00C60667"/>
    <w:rsid w:val="00C61AB9"/>
    <w:rsid w:val="00C61F84"/>
    <w:rsid w:val="00C61FE8"/>
    <w:rsid w:val="00C62FF7"/>
    <w:rsid w:val="00C63135"/>
    <w:rsid w:val="00C637DC"/>
    <w:rsid w:val="00C63EE8"/>
    <w:rsid w:val="00C63FD1"/>
    <w:rsid w:val="00C6432E"/>
    <w:rsid w:val="00C65718"/>
    <w:rsid w:val="00C65C81"/>
    <w:rsid w:val="00C666DE"/>
    <w:rsid w:val="00C66772"/>
    <w:rsid w:val="00C66D2B"/>
    <w:rsid w:val="00C67580"/>
    <w:rsid w:val="00C6781C"/>
    <w:rsid w:val="00C67EA1"/>
    <w:rsid w:val="00C70AEE"/>
    <w:rsid w:val="00C71D15"/>
    <w:rsid w:val="00C72338"/>
    <w:rsid w:val="00C7234D"/>
    <w:rsid w:val="00C7244E"/>
    <w:rsid w:val="00C726C9"/>
    <w:rsid w:val="00C72801"/>
    <w:rsid w:val="00C72C0A"/>
    <w:rsid w:val="00C73E67"/>
    <w:rsid w:val="00C73FAD"/>
    <w:rsid w:val="00C74584"/>
    <w:rsid w:val="00C74AE1"/>
    <w:rsid w:val="00C74C00"/>
    <w:rsid w:val="00C757B8"/>
    <w:rsid w:val="00C75C9E"/>
    <w:rsid w:val="00C75F97"/>
    <w:rsid w:val="00C76906"/>
    <w:rsid w:val="00C7696A"/>
    <w:rsid w:val="00C76B7C"/>
    <w:rsid w:val="00C76CC7"/>
    <w:rsid w:val="00C76F81"/>
    <w:rsid w:val="00C776A4"/>
    <w:rsid w:val="00C77800"/>
    <w:rsid w:val="00C800DD"/>
    <w:rsid w:val="00C80920"/>
    <w:rsid w:val="00C80B03"/>
    <w:rsid w:val="00C823B5"/>
    <w:rsid w:val="00C8243F"/>
    <w:rsid w:val="00C8289B"/>
    <w:rsid w:val="00C82BAA"/>
    <w:rsid w:val="00C82D54"/>
    <w:rsid w:val="00C82F3B"/>
    <w:rsid w:val="00C837C4"/>
    <w:rsid w:val="00C83829"/>
    <w:rsid w:val="00C83EDD"/>
    <w:rsid w:val="00C84BF1"/>
    <w:rsid w:val="00C84CA2"/>
    <w:rsid w:val="00C85A36"/>
    <w:rsid w:val="00C85CD1"/>
    <w:rsid w:val="00C86C56"/>
    <w:rsid w:val="00C8773E"/>
    <w:rsid w:val="00C87EDA"/>
    <w:rsid w:val="00C904DD"/>
    <w:rsid w:val="00C90601"/>
    <w:rsid w:val="00C90D16"/>
    <w:rsid w:val="00C9116A"/>
    <w:rsid w:val="00C9265D"/>
    <w:rsid w:val="00C92824"/>
    <w:rsid w:val="00C931F1"/>
    <w:rsid w:val="00C937BA"/>
    <w:rsid w:val="00C949FC"/>
    <w:rsid w:val="00C960CF"/>
    <w:rsid w:val="00C96672"/>
    <w:rsid w:val="00C96678"/>
    <w:rsid w:val="00C96772"/>
    <w:rsid w:val="00C9692E"/>
    <w:rsid w:val="00C96CFA"/>
    <w:rsid w:val="00C96E5A"/>
    <w:rsid w:val="00C96EB5"/>
    <w:rsid w:val="00C97913"/>
    <w:rsid w:val="00CA0257"/>
    <w:rsid w:val="00CA0917"/>
    <w:rsid w:val="00CA102B"/>
    <w:rsid w:val="00CA283D"/>
    <w:rsid w:val="00CA29D1"/>
    <w:rsid w:val="00CA2DD6"/>
    <w:rsid w:val="00CA2EDF"/>
    <w:rsid w:val="00CA3247"/>
    <w:rsid w:val="00CA3752"/>
    <w:rsid w:val="00CA3999"/>
    <w:rsid w:val="00CA39C0"/>
    <w:rsid w:val="00CA5AD3"/>
    <w:rsid w:val="00CA62DD"/>
    <w:rsid w:val="00CA69BA"/>
    <w:rsid w:val="00CA7DE6"/>
    <w:rsid w:val="00CB0339"/>
    <w:rsid w:val="00CB110E"/>
    <w:rsid w:val="00CB11F8"/>
    <w:rsid w:val="00CB2246"/>
    <w:rsid w:val="00CB225B"/>
    <w:rsid w:val="00CB2EF5"/>
    <w:rsid w:val="00CB33E4"/>
    <w:rsid w:val="00CB4230"/>
    <w:rsid w:val="00CB431B"/>
    <w:rsid w:val="00CB4A77"/>
    <w:rsid w:val="00CB4EA5"/>
    <w:rsid w:val="00CB557F"/>
    <w:rsid w:val="00CB57B6"/>
    <w:rsid w:val="00CB592B"/>
    <w:rsid w:val="00CB5C5F"/>
    <w:rsid w:val="00CB600E"/>
    <w:rsid w:val="00CB65B8"/>
    <w:rsid w:val="00CB6CDF"/>
    <w:rsid w:val="00CB7264"/>
    <w:rsid w:val="00CB730F"/>
    <w:rsid w:val="00CB761C"/>
    <w:rsid w:val="00CB76B5"/>
    <w:rsid w:val="00CB7AD6"/>
    <w:rsid w:val="00CB7F71"/>
    <w:rsid w:val="00CC0495"/>
    <w:rsid w:val="00CC110F"/>
    <w:rsid w:val="00CC11B8"/>
    <w:rsid w:val="00CC1AF9"/>
    <w:rsid w:val="00CC20E0"/>
    <w:rsid w:val="00CC2818"/>
    <w:rsid w:val="00CC2F7A"/>
    <w:rsid w:val="00CC3A70"/>
    <w:rsid w:val="00CC4033"/>
    <w:rsid w:val="00CC40B8"/>
    <w:rsid w:val="00CC46E7"/>
    <w:rsid w:val="00CC5444"/>
    <w:rsid w:val="00CC5631"/>
    <w:rsid w:val="00CC62A6"/>
    <w:rsid w:val="00CC676C"/>
    <w:rsid w:val="00CC7A11"/>
    <w:rsid w:val="00CD04A8"/>
    <w:rsid w:val="00CD051B"/>
    <w:rsid w:val="00CD0886"/>
    <w:rsid w:val="00CD1268"/>
    <w:rsid w:val="00CD1912"/>
    <w:rsid w:val="00CD1DB1"/>
    <w:rsid w:val="00CD22B5"/>
    <w:rsid w:val="00CD22F4"/>
    <w:rsid w:val="00CD25E1"/>
    <w:rsid w:val="00CD367C"/>
    <w:rsid w:val="00CD3B2A"/>
    <w:rsid w:val="00CD43DC"/>
    <w:rsid w:val="00CD454A"/>
    <w:rsid w:val="00CD4F54"/>
    <w:rsid w:val="00CD4FFE"/>
    <w:rsid w:val="00CD57FA"/>
    <w:rsid w:val="00CD5A6E"/>
    <w:rsid w:val="00CD619A"/>
    <w:rsid w:val="00CD711F"/>
    <w:rsid w:val="00CD74A7"/>
    <w:rsid w:val="00CD74AE"/>
    <w:rsid w:val="00CD79B2"/>
    <w:rsid w:val="00CE157C"/>
    <w:rsid w:val="00CE1AF6"/>
    <w:rsid w:val="00CE2298"/>
    <w:rsid w:val="00CE3064"/>
    <w:rsid w:val="00CE39E4"/>
    <w:rsid w:val="00CE4282"/>
    <w:rsid w:val="00CE4A29"/>
    <w:rsid w:val="00CE540D"/>
    <w:rsid w:val="00CE54E1"/>
    <w:rsid w:val="00CE55B6"/>
    <w:rsid w:val="00CE5856"/>
    <w:rsid w:val="00CE5BDE"/>
    <w:rsid w:val="00CE6A6D"/>
    <w:rsid w:val="00CE774C"/>
    <w:rsid w:val="00CF012E"/>
    <w:rsid w:val="00CF04D4"/>
    <w:rsid w:val="00CF0B4C"/>
    <w:rsid w:val="00CF1680"/>
    <w:rsid w:val="00CF1BD7"/>
    <w:rsid w:val="00CF21A5"/>
    <w:rsid w:val="00CF24AB"/>
    <w:rsid w:val="00CF2518"/>
    <w:rsid w:val="00CF2DDE"/>
    <w:rsid w:val="00CF344A"/>
    <w:rsid w:val="00CF39A0"/>
    <w:rsid w:val="00CF3C9C"/>
    <w:rsid w:val="00CF3D1C"/>
    <w:rsid w:val="00CF4713"/>
    <w:rsid w:val="00CF4B12"/>
    <w:rsid w:val="00CF58FE"/>
    <w:rsid w:val="00CF5EBE"/>
    <w:rsid w:val="00CF783B"/>
    <w:rsid w:val="00CF7D97"/>
    <w:rsid w:val="00CF7EEC"/>
    <w:rsid w:val="00D001C2"/>
    <w:rsid w:val="00D00779"/>
    <w:rsid w:val="00D009D8"/>
    <w:rsid w:val="00D00BD8"/>
    <w:rsid w:val="00D012E1"/>
    <w:rsid w:val="00D01318"/>
    <w:rsid w:val="00D01665"/>
    <w:rsid w:val="00D01D1E"/>
    <w:rsid w:val="00D01DD6"/>
    <w:rsid w:val="00D02580"/>
    <w:rsid w:val="00D0369A"/>
    <w:rsid w:val="00D03BF7"/>
    <w:rsid w:val="00D03F1E"/>
    <w:rsid w:val="00D0428E"/>
    <w:rsid w:val="00D04426"/>
    <w:rsid w:val="00D0482F"/>
    <w:rsid w:val="00D04A33"/>
    <w:rsid w:val="00D05892"/>
    <w:rsid w:val="00D06824"/>
    <w:rsid w:val="00D06C03"/>
    <w:rsid w:val="00D1037A"/>
    <w:rsid w:val="00D10D09"/>
    <w:rsid w:val="00D1163E"/>
    <w:rsid w:val="00D12362"/>
    <w:rsid w:val="00D12A4F"/>
    <w:rsid w:val="00D12E51"/>
    <w:rsid w:val="00D13B19"/>
    <w:rsid w:val="00D14C15"/>
    <w:rsid w:val="00D15CB3"/>
    <w:rsid w:val="00D15DF2"/>
    <w:rsid w:val="00D15F51"/>
    <w:rsid w:val="00D16ED5"/>
    <w:rsid w:val="00D17C50"/>
    <w:rsid w:val="00D202B1"/>
    <w:rsid w:val="00D20662"/>
    <w:rsid w:val="00D20891"/>
    <w:rsid w:val="00D20904"/>
    <w:rsid w:val="00D21291"/>
    <w:rsid w:val="00D21C8A"/>
    <w:rsid w:val="00D2297E"/>
    <w:rsid w:val="00D22DE5"/>
    <w:rsid w:val="00D233BD"/>
    <w:rsid w:val="00D233D7"/>
    <w:rsid w:val="00D23CBB"/>
    <w:rsid w:val="00D25806"/>
    <w:rsid w:val="00D25E9D"/>
    <w:rsid w:val="00D25F1C"/>
    <w:rsid w:val="00D261A1"/>
    <w:rsid w:val="00D26DE6"/>
    <w:rsid w:val="00D26EE7"/>
    <w:rsid w:val="00D27B1E"/>
    <w:rsid w:val="00D30718"/>
    <w:rsid w:val="00D322FB"/>
    <w:rsid w:val="00D32475"/>
    <w:rsid w:val="00D32EF4"/>
    <w:rsid w:val="00D33F81"/>
    <w:rsid w:val="00D34850"/>
    <w:rsid w:val="00D34AB7"/>
    <w:rsid w:val="00D35060"/>
    <w:rsid w:val="00D355B3"/>
    <w:rsid w:val="00D369D4"/>
    <w:rsid w:val="00D36AD7"/>
    <w:rsid w:val="00D373E9"/>
    <w:rsid w:val="00D37C61"/>
    <w:rsid w:val="00D403FF"/>
    <w:rsid w:val="00D404C4"/>
    <w:rsid w:val="00D40C02"/>
    <w:rsid w:val="00D40CE9"/>
    <w:rsid w:val="00D42115"/>
    <w:rsid w:val="00D42EFD"/>
    <w:rsid w:val="00D44276"/>
    <w:rsid w:val="00D457D1"/>
    <w:rsid w:val="00D458AA"/>
    <w:rsid w:val="00D45D3E"/>
    <w:rsid w:val="00D46338"/>
    <w:rsid w:val="00D46390"/>
    <w:rsid w:val="00D46BA2"/>
    <w:rsid w:val="00D47234"/>
    <w:rsid w:val="00D47281"/>
    <w:rsid w:val="00D47581"/>
    <w:rsid w:val="00D50295"/>
    <w:rsid w:val="00D504CB"/>
    <w:rsid w:val="00D5069A"/>
    <w:rsid w:val="00D50962"/>
    <w:rsid w:val="00D50E43"/>
    <w:rsid w:val="00D51469"/>
    <w:rsid w:val="00D526B5"/>
    <w:rsid w:val="00D52B45"/>
    <w:rsid w:val="00D530EB"/>
    <w:rsid w:val="00D53393"/>
    <w:rsid w:val="00D535B6"/>
    <w:rsid w:val="00D54245"/>
    <w:rsid w:val="00D54A46"/>
    <w:rsid w:val="00D54C56"/>
    <w:rsid w:val="00D55235"/>
    <w:rsid w:val="00D5594B"/>
    <w:rsid w:val="00D55D78"/>
    <w:rsid w:val="00D56916"/>
    <w:rsid w:val="00D572B2"/>
    <w:rsid w:val="00D57F53"/>
    <w:rsid w:val="00D60CAB"/>
    <w:rsid w:val="00D610FD"/>
    <w:rsid w:val="00D612AF"/>
    <w:rsid w:val="00D619F3"/>
    <w:rsid w:val="00D62A5B"/>
    <w:rsid w:val="00D62B43"/>
    <w:rsid w:val="00D62ECD"/>
    <w:rsid w:val="00D63748"/>
    <w:rsid w:val="00D639F0"/>
    <w:rsid w:val="00D63C1B"/>
    <w:rsid w:val="00D63D76"/>
    <w:rsid w:val="00D64BFF"/>
    <w:rsid w:val="00D64DE1"/>
    <w:rsid w:val="00D64E3F"/>
    <w:rsid w:val="00D653D0"/>
    <w:rsid w:val="00D6692A"/>
    <w:rsid w:val="00D66E55"/>
    <w:rsid w:val="00D674E9"/>
    <w:rsid w:val="00D6799A"/>
    <w:rsid w:val="00D7009C"/>
    <w:rsid w:val="00D706E3"/>
    <w:rsid w:val="00D70F17"/>
    <w:rsid w:val="00D712DA"/>
    <w:rsid w:val="00D716DA"/>
    <w:rsid w:val="00D719BE"/>
    <w:rsid w:val="00D719EF"/>
    <w:rsid w:val="00D72327"/>
    <w:rsid w:val="00D727E0"/>
    <w:rsid w:val="00D72B87"/>
    <w:rsid w:val="00D72C72"/>
    <w:rsid w:val="00D731B5"/>
    <w:rsid w:val="00D73D32"/>
    <w:rsid w:val="00D74160"/>
    <w:rsid w:val="00D74F4A"/>
    <w:rsid w:val="00D75D22"/>
    <w:rsid w:val="00D75DA5"/>
    <w:rsid w:val="00D76C58"/>
    <w:rsid w:val="00D76CF2"/>
    <w:rsid w:val="00D76E7C"/>
    <w:rsid w:val="00D77AD0"/>
    <w:rsid w:val="00D80B40"/>
    <w:rsid w:val="00D8155B"/>
    <w:rsid w:val="00D816D5"/>
    <w:rsid w:val="00D81E79"/>
    <w:rsid w:val="00D81FEA"/>
    <w:rsid w:val="00D825A5"/>
    <w:rsid w:val="00D825B7"/>
    <w:rsid w:val="00D827C8"/>
    <w:rsid w:val="00D8290E"/>
    <w:rsid w:val="00D82AD1"/>
    <w:rsid w:val="00D82E6E"/>
    <w:rsid w:val="00D83040"/>
    <w:rsid w:val="00D8323B"/>
    <w:rsid w:val="00D83489"/>
    <w:rsid w:val="00D83728"/>
    <w:rsid w:val="00D83D13"/>
    <w:rsid w:val="00D841AC"/>
    <w:rsid w:val="00D8589D"/>
    <w:rsid w:val="00D859F1"/>
    <w:rsid w:val="00D85A81"/>
    <w:rsid w:val="00D86466"/>
    <w:rsid w:val="00D864E7"/>
    <w:rsid w:val="00D86997"/>
    <w:rsid w:val="00D870E8"/>
    <w:rsid w:val="00D87423"/>
    <w:rsid w:val="00D87452"/>
    <w:rsid w:val="00D87485"/>
    <w:rsid w:val="00D907CB"/>
    <w:rsid w:val="00D91321"/>
    <w:rsid w:val="00D91BF2"/>
    <w:rsid w:val="00D9241A"/>
    <w:rsid w:val="00D93322"/>
    <w:rsid w:val="00D93C1C"/>
    <w:rsid w:val="00D93D33"/>
    <w:rsid w:val="00D93DA6"/>
    <w:rsid w:val="00D94026"/>
    <w:rsid w:val="00D94120"/>
    <w:rsid w:val="00D9449E"/>
    <w:rsid w:val="00D951DD"/>
    <w:rsid w:val="00D952ED"/>
    <w:rsid w:val="00D957FA"/>
    <w:rsid w:val="00D9664C"/>
    <w:rsid w:val="00D97404"/>
    <w:rsid w:val="00D975A3"/>
    <w:rsid w:val="00D979D0"/>
    <w:rsid w:val="00DA079F"/>
    <w:rsid w:val="00DA07EB"/>
    <w:rsid w:val="00DA08CA"/>
    <w:rsid w:val="00DA0F37"/>
    <w:rsid w:val="00DA101A"/>
    <w:rsid w:val="00DA1212"/>
    <w:rsid w:val="00DA122C"/>
    <w:rsid w:val="00DA1A06"/>
    <w:rsid w:val="00DA2055"/>
    <w:rsid w:val="00DA2FD5"/>
    <w:rsid w:val="00DA4838"/>
    <w:rsid w:val="00DA4989"/>
    <w:rsid w:val="00DA5604"/>
    <w:rsid w:val="00DA5721"/>
    <w:rsid w:val="00DA6173"/>
    <w:rsid w:val="00DA7477"/>
    <w:rsid w:val="00DA7573"/>
    <w:rsid w:val="00DA76B4"/>
    <w:rsid w:val="00DA7BD4"/>
    <w:rsid w:val="00DB0191"/>
    <w:rsid w:val="00DB0359"/>
    <w:rsid w:val="00DB0EF6"/>
    <w:rsid w:val="00DB0F8A"/>
    <w:rsid w:val="00DB26A8"/>
    <w:rsid w:val="00DB27CF"/>
    <w:rsid w:val="00DB3008"/>
    <w:rsid w:val="00DB324C"/>
    <w:rsid w:val="00DB3FD3"/>
    <w:rsid w:val="00DB421F"/>
    <w:rsid w:val="00DB5F2A"/>
    <w:rsid w:val="00DB6A2B"/>
    <w:rsid w:val="00DB6E4A"/>
    <w:rsid w:val="00DB6F45"/>
    <w:rsid w:val="00DB72B7"/>
    <w:rsid w:val="00DB7546"/>
    <w:rsid w:val="00DB782D"/>
    <w:rsid w:val="00DC0624"/>
    <w:rsid w:val="00DC0FC3"/>
    <w:rsid w:val="00DC1A58"/>
    <w:rsid w:val="00DC1AC0"/>
    <w:rsid w:val="00DC1CDD"/>
    <w:rsid w:val="00DC1D8E"/>
    <w:rsid w:val="00DC20C3"/>
    <w:rsid w:val="00DC227A"/>
    <w:rsid w:val="00DC2360"/>
    <w:rsid w:val="00DC26E4"/>
    <w:rsid w:val="00DC2BAE"/>
    <w:rsid w:val="00DC2CEE"/>
    <w:rsid w:val="00DC3257"/>
    <w:rsid w:val="00DC3279"/>
    <w:rsid w:val="00DC3BF1"/>
    <w:rsid w:val="00DC3CFC"/>
    <w:rsid w:val="00DC432A"/>
    <w:rsid w:val="00DC44C1"/>
    <w:rsid w:val="00DC4D1D"/>
    <w:rsid w:val="00DC4D87"/>
    <w:rsid w:val="00DC54EB"/>
    <w:rsid w:val="00DC580A"/>
    <w:rsid w:val="00DC5B50"/>
    <w:rsid w:val="00DC66BC"/>
    <w:rsid w:val="00DC727F"/>
    <w:rsid w:val="00DC7647"/>
    <w:rsid w:val="00DC76F6"/>
    <w:rsid w:val="00DC7E59"/>
    <w:rsid w:val="00DC7E78"/>
    <w:rsid w:val="00DD0493"/>
    <w:rsid w:val="00DD0872"/>
    <w:rsid w:val="00DD0924"/>
    <w:rsid w:val="00DD0CBF"/>
    <w:rsid w:val="00DD1071"/>
    <w:rsid w:val="00DD12FD"/>
    <w:rsid w:val="00DD1576"/>
    <w:rsid w:val="00DD1D31"/>
    <w:rsid w:val="00DD22A2"/>
    <w:rsid w:val="00DD2893"/>
    <w:rsid w:val="00DD4717"/>
    <w:rsid w:val="00DD4F74"/>
    <w:rsid w:val="00DD531F"/>
    <w:rsid w:val="00DD556C"/>
    <w:rsid w:val="00DD5737"/>
    <w:rsid w:val="00DD5B17"/>
    <w:rsid w:val="00DD5E81"/>
    <w:rsid w:val="00DD6C46"/>
    <w:rsid w:val="00DD6C7A"/>
    <w:rsid w:val="00DD6F44"/>
    <w:rsid w:val="00DD7CCA"/>
    <w:rsid w:val="00DE04AA"/>
    <w:rsid w:val="00DE0BDE"/>
    <w:rsid w:val="00DE10CF"/>
    <w:rsid w:val="00DE1270"/>
    <w:rsid w:val="00DE1E1E"/>
    <w:rsid w:val="00DE223E"/>
    <w:rsid w:val="00DE2BC1"/>
    <w:rsid w:val="00DE2CC8"/>
    <w:rsid w:val="00DE2D33"/>
    <w:rsid w:val="00DE34EB"/>
    <w:rsid w:val="00DE3592"/>
    <w:rsid w:val="00DE3E78"/>
    <w:rsid w:val="00DE41F8"/>
    <w:rsid w:val="00DE4B9D"/>
    <w:rsid w:val="00DE50EA"/>
    <w:rsid w:val="00DE543D"/>
    <w:rsid w:val="00DE545C"/>
    <w:rsid w:val="00DE5C9F"/>
    <w:rsid w:val="00DE734E"/>
    <w:rsid w:val="00DE780F"/>
    <w:rsid w:val="00DE7887"/>
    <w:rsid w:val="00DE7BF8"/>
    <w:rsid w:val="00DF0C6B"/>
    <w:rsid w:val="00DF0DC3"/>
    <w:rsid w:val="00DF14F9"/>
    <w:rsid w:val="00DF1973"/>
    <w:rsid w:val="00DF1C2D"/>
    <w:rsid w:val="00DF1FAE"/>
    <w:rsid w:val="00DF2AD9"/>
    <w:rsid w:val="00DF42BF"/>
    <w:rsid w:val="00DF54D0"/>
    <w:rsid w:val="00DF552E"/>
    <w:rsid w:val="00DF580C"/>
    <w:rsid w:val="00DF5C1A"/>
    <w:rsid w:val="00DF6BCB"/>
    <w:rsid w:val="00DF6D45"/>
    <w:rsid w:val="00DF7042"/>
    <w:rsid w:val="00DF78FD"/>
    <w:rsid w:val="00DF7EFE"/>
    <w:rsid w:val="00E00E15"/>
    <w:rsid w:val="00E00F63"/>
    <w:rsid w:val="00E01210"/>
    <w:rsid w:val="00E017D3"/>
    <w:rsid w:val="00E01D50"/>
    <w:rsid w:val="00E02664"/>
    <w:rsid w:val="00E02C4D"/>
    <w:rsid w:val="00E031A5"/>
    <w:rsid w:val="00E0341B"/>
    <w:rsid w:val="00E0348F"/>
    <w:rsid w:val="00E035A6"/>
    <w:rsid w:val="00E038F5"/>
    <w:rsid w:val="00E03D67"/>
    <w:rsid w:val="00E04510"/>
    <w:rsid w:val="00E04784"/>
    <w:rsid w:val="00E04D6D"/>
    <w:rsid w:val="00E05569"/>
    <w:rsid w:val="00E05A6C"/>
    <w:rsid w:val="00E05F59"/>
    <w:rsid w:val="00E0655D"/>
    <w:rsid w:val="00E1024A"/>
    <w:rsid w:val="00E10A1E"/>
    <w:rsid w:val="00E10B17"/>
    <w:rsid w:val="00E10B67"/>
    <w:rsid w:val="00E11599"/>
    <w:rsid w:val="00E120A3"/>
    <w:rsid w:val="00E12742"/>
    <w:rsid w:val="00E12AB9"/>
    <w:rsid w:val="00E12B67"/>
    <w:rsid w:val="00E141D3"/>
    <w:rsid w:val="00E14941"/>
    <w:rsid w:val="00E1526B"/>
    <w:rsid w:val="00E1534B"/>
    <w:rsid w:val="00E15408"/>
    <w:rsid w:val="00E15743"/>
    <w:rsid w:val="00E15C52"/>
    <w:rsid w:val="00E15EDA"/>
    <w:rsid w:val="00E15F0B"/>
    <w:rsid w:val="00E160E8"/>
    <w:rsid w:val="00E16199"/>
    <w:rsid w:val="00E16311"/>
    <w:rsid w:val="00E1702C"/>
    <w:rsid w:val="00E20CC5"/>
    <w:rsid w:val="00E21ACA"/>
    <w:rsid w:val="00E22B80"/>
    <w:rsid w:val="00E22C0E"/>
    <w:rsid w:val="00E22CFF"/>
    <w:rsid w:val="00E231CD"/>
    <w:rsid w:val="00E231E1"/>
    <w:rsid w:val="00E23888"/>
    <w:rsid w:val="00E23B9C"/>
    <w:rsid w:val="00E23CE3"/>
    <w:rsid w:val="00E23CF7"/>
    <w:rsid w:val="00E23E76"/>
    <w:rsid w:val="00E249DB"/>
    <w:rsid w:val="00E253A3"/>
    <w:rsid w:val="00E25402"/>
    <w:rsid w:val="00E259B0"/>
    <w:rsid w:val="00E25AF8"/>
    <w:rsid w:val="00E264F8"/>
    <w:rsid w:val="00E26AEC"/>
    <w:rsid w:val="00E26C95"/>
    <w:rsid w:val="00E2757B"/>
    <w:rsid w:val="00E276EE"/>
    <w:rsid w:val="00E2792D"/>
    <w:rsid w:val="00E30234"/>
    <w:rsid w:val="00E30828"/>
    <w:rsid w:val="00E30928"/>
    <w:rsid w:val="00E30B37"/>
    <w:rsid w:val="00E3109C"/>
    <w:rsid w:val="00E311D1"/>
    <w:rsid w:val="00E31C2D"/>
    <w:rsid w:val="00E32432"/>
    <w:rsid w:val="00E3291D"/>
    <w:rsid w:val="00E33B1E"/>
    <w:rsid w:val="00E34195"/>
    <w:rsid w:val="00E34277"/>
    <w:rsid w:val="00E3621B"/>
    <w:rsid w:val="00E36D53"/>
    <w:rsid w:val="00E36F43"/>
    <w:rsid w:val="00E37F0C"/>
    <w:rsid w:val="00E40855"/>
    <w:rsid w:val="00E40ADF"/>
    <w:rsid w:val="00E418E3"/>
    <w:rsid w:val="00E423DE"/>
    <w:rsid w:val="00E4253D"/>
    <w:rsid w:val="00E427CF"/>
    <w:rsid w:val="00E42F07"/>
    <w:rsid w:val="00E4370F"/>
    <w:rsid w:val="00E43A33"/>
    <w:rsid w:val="00E4441D"/>
    <w:rsid w:val="00E453AB"/>
    <w:rsid w:val="00E45E00"/>
    <w:rsid w:val="00E462E6"/>
    <w:rsid w:val="00E463A0"/>
    <w:rsid w:val="00E47839"/>
    <w:rsid w:val="00E51CDE"/>
    <w:rsid w:val="00E5210B"/>
    <w:rsid w:val="00E526F0"/>
    <w:rsid w:val="00E52E75"/>
    <w:rsid w:val="00E53631"/>
    <w:rsid w:val="00E5388F"/>
    <w:rsid w:val="00E54239"/>
    <w:rsid w:val="00E54272"/>
    <w:rsid w:val="00E542BC"/>
    <w:rsid w:val="00E54521"/>
    <w:rsid w:val="00E54617"/>
    <w:rsid w:val="00E5484B"/>
    <w:rsid w:val="00E56023"/>
    <w:rsid w:val="00E56D6E"/>
    <w:rsid w:val="00E56FEF"/>
    <w:rsid w:val="00E577F9"/>
    <w:rsid w:val="00E57A9E"/>
    <w:rsid w:val="00E57FB5"/>
    <w:rsid w:val="00E60F14"/>
    <w:rsid w:val="00E61B23"/>
    <w:rsid w:val="00E6241A"/>
    <w:rsid w:val="00E625BE"/>
    <w:rsid w:val="00E6284B"/>
    <w:rsid w:val="00E62D07"/>
    <w:rsid w:val="00E62DF6"/>
    <w:rsid w:val="00E630A0"/>
    <w:rsid w:val="00E63A22"/>
    <w:rsid w:val="00E63B8F"/>
    <w:rsid w:val="00E64177"/>
    <w:rsid w:val="00E646B5"/>
    <w:rsid w:val="00E6499E"/>
    <w:rsid w:val="00E65427"/>
    <w:rsid w:val="00E6543F"/>
    <w:rsid w:val="00E661C0"/>
    <w:rsid w:val="00E663F5"/>
    <w:rsid w:val="00E66E97"/>
    <w:rsid w:val="00E70BD6"/>
    <w:rsid w:val="00E71305"/>
    <w:rsid w:val="00E72383"/>
    <w:rsid w:val="00E724D2"/>
    <w:rsid w:val="00E72D9F"/>
    <w:rsid w:val="00E73C41"/>
    <w:rsid w:val="00E73C56"/>
    <w:rsid w:val="00E73CD4"/>
    <w:rsid w:val="00E74933"/>
    <w:rsid w:val="00E74EDC"/>
    <w:rsid w:val="00E75737"/>
    <w:rsid w:val="00E75875"/>
    <w:rsid w:val="00E75886"/>
    <w:rsid w:val="00E75B7B"/>
    <w:rsid w:val="00E75D6E"/>
    <w:rsid w:val="00E76007"/>
    <w:rsid w:val="00E76181"/>
    <w:rsid w:val="00E770F2"/>
    <w:rsid w:val="00E77EAC"/>
    <w:rsid w:val="00E8104C"/>
    <w:rsid w:val="00E81069"/>
    <w:rsid w:val="00E817AD"/>
    <w:rsid w:val="00E817EF"/>
    <w:rsid w:val="00E8184F"/>
    <w:rsid w:val="00E828D5"/>
    <w:rsid w:val="00E829C2"/>
    <w:rsid w:val="00E82D81"/>
    <w:rsid w:val="00E83259"/>
    <w:rsid w:val="00E839BE"/>
    <w:rsid w:val="00E83CAC"/>
    <w:rsid w:val="00E84C89"/>
    <w:rsid w:val="00E85E56"/>
    <w:rsid w:val="00E860DD"/>
    <w:rsid w:val="00E8654E"/>
    <w:rsid w:val="00E8713D"/>
    <w:rsid w:val="00E873D2"/>
    <w:rsid w:val="00E87AC7"/>
    <w:rsid w:val="00E90329"/>
    <w:rsid w:val="00E90A6D"/>
    <w:rsid w:val="00E910D5"/>
    <w:rsid w:val="00E91D14"/>
    <w:rsid w:val="00E922C4"/>
    <w:rsid w:val="00E93F69"/>
    <w:rsid w:val="00E943AE"/>
    <w:rsid w:val="00E947B0"/>
    <w:rsid w:val="00E95D82"/>
    <w:rsid w:val="00E95F21"/>
    <w:rsid w:val="00E96273"/>
    <w:rsid w:val="00E96E97"/>
    <w:rsid w:val="00E971AF"/>
    <w:rsid w:val="00E97D49"/>
    <w:rsid w:val="00EA0251"/>
    <w:rsid w:val="00EA07CB"/>
    <w:rsid w:val="00EA1065"/>
    <w:rsid w:val="00EA1434"/>
    <w:rsid w:val="00EA1E2E"/>
    <w:rsid w:val="00EA3C3E"/>
    <w:rsid w:val="00EA4694"/>
    <w:rsid w:val="00EA48D3"/>
    <w:rsid w:val="00EA4E58"/>
    <w:rsid w:val="00EA546B"/>
    <w:rsid w:val="00EA57C5"/>
    <w:rsid w:val="00EA5D7E"/>
    <w:rsid w:val="00EA5F31"/>
    <w:rsid w:val="00EA5F92"/>
    <w:rsid w:val="00EA64B4"/>
    <w:rsid w:val="00EA65F1"/>
    <w:rsid w:val="00EA6665"/>
    <w:rsid w:val="00EA6935"/>
    <w:rsid w:val="00EA6967"/>
    <w:rsid w:val="00EA6F44"/>
    <w:rsid w:val="00EA7613"/>
    <w:rsid w:val="00EA793B"/>
    <w:rsid w:val="00EA7A7E"/>
    <w:rsid w:val="00EB026F"/>
    <w:rsid w:val="00EB038E"/>
    <w:rsid w:val="00EB05DA"/>
    <w:rsid w:val="00EB190F"/>
    <w:rsid w:val="00EB235B"/>
    <w:rsid w:val="00EB2AF3"/>
    <w:rsid w:val="00EB31A3"/>
    <w:rsid w:val="00EB325B"/>
    <w:rsid w:val="00EB36DF"/>
    <w:rsid w:val="00EB3E22"/>
    <w:rsid w:val="00EB693B"/>
    <w:rsid w:val="00EB7AC8"/>
    <w:rsid w:val="00EB7BA9"/>
    <w:rsid w:val="00EB7D75"/>
    <w:rsid w:val="00EC0B20"/>
    <w:rsid w:val="00EC0EE7"/>
    <w:rsid w:val="00EC1880"/>
    <w:rsid w:val="00EC1C3A"/>
    <w:rsid w:val="00EC1F51"/>
    <w:rsid w:val="00EC2B1D"/>
    <w:rsid w:val="00EC4233"/>
    <w:rsid w:val="00EC4544"/>
    <w:rsid w:val="00EC4579"/>
    <w:rsid w:val="00EC4692"/>
    <w:rsid w:val="00EC4A85"/>
    <w:rsid w:val="00EC4DFA"/>
    <w:rsid w:val="00EC57B2"/>
    <w:rsid w:val="00EC58F4"/>
    <w:rsid w:val="00EC650B"/>
    <w:rsid w:val="00EC6DB0"/>
    <w:rsid w:val="00EC7808"/>
    <w:rsid w:val="00EC7BFA"/>
    <w:rsid w:val="00ED042E"/>
    <w:rsid w:val="00ED1295"/>
    <w:rsid w:val="00ED2725"/>
    <w:rsid w:val="00ED2F98"/>
    <w:rsid w:val="00ED34D1"/>
    <w:rsid w:val="00ED367F"/>
    <w:rsid w:val="00ED4206"/>
    <w:rsid w:val="00ED58A2"/>
    <w:rsid w:val="00ED58C3"/>
    <w:rsid w:val="00ED5C71"/>
    <w:rsid w:val="00ED5EEE"/>
    <w:rsid w:val="00ED667C"/>
    <w:rsid w:val="00ED74DB"/>
    <w:rsid w:val="00ED7966"/>
    <w:rsid w:val="00EE01CC"/>
    <w:rsid w:val="00EE04EE"/>
    <w:rsid w:val="00EE10A5"/>
    <w:rsid w:val="00EE1760"/>
    <w:rsid w:val="00EE27C2"/>
    <w:rsid w:val="00EE287D"/>
    <w:rsid w:val="00EE29F4"/>
    <w:rsid w:val="00EE3B32"/>
    <w:rsid w:val="00EE3CFF"/>
    <w:rsid w:val="00EE3F39"/>
    <w:rsid w:val="00EE4089"/>
    <w:rsid w:val="00EE414C"/>
    <w:rsid w:val="00EE44FE"/>
    <w:rsid w:val="00EE4622"/>
    <w:rsid w:val="00EE4CE8"/>
    <w:rsid w:val="00EE5406"/>
    <w:rsid w:val="00EE5EF8"/>
    <w:rsid w:val="00EE6964"/>
    <w:rsid w:val="00EE6A1D"/>
    <w:rsid w:val="00EE6D18"/>
    <w:rsid w:val="00EE7BFD"/>
    <w:rsid w:val="00EE7E7A"/>
    <w:rsid w:val="00EF0F84"/>
    <w:rsid w:val="00EF1230"/>
    <w:rsid w:val="00EF223B"/>
    <w:rsid w:val="00EF29DE"/>
    <w:rsid w:val="00EF2EC2"/>
    <w:rsid w:val="00EF3978"/>
    <w:rsid w:val="00EF3AAC"/>
    <w:rsid w:val="00EF4D42"/>
    <w:rsid w:val="00EF4FD1"/>
    <w:rsid w:val="00EF5318"/>
    <w:rsid w:val="00EF56AA"/>
    <w:rsid w:val="00EF5A9B"/>
    <w:rsid w:val="00EF690D"/>
    <w:rsid w:val="00EF708A"/>
    <w:rsid w:val="00EF72C3"/>
    <w:rsid w:val="00EF7429"/>
    <w:rsid w:val="00EF79CE"/>
    <w:rsid w:val="00F00152"/>
    <w:rsid w:val="00F00352"/>
    <w:rsid w:val="00F004FD"/>
    <w:rsid w:val="00F00B1B"/>
    <w:rsid w:val="00F00E37"/>
    <w:rsid w:val="00F00EA7"/>
    <w:rsid w:val="00F010EE"/>
    <w:rsid w:val="00F01383"/>
    <w:rsid w:val="00F01470"/>
    <w:rsid w:val="00F0167D"/>
    <w:rsid w:val="00F0177A"/>
    <w:rsid w:val="00F019D5"/>
    <w:rsid w:val="00F02500"/>
    <w:rsid w:val="00F032E2"/>
    <w:rsid w:val="00F037E3"/>
    <w:rsid w:val="00F03FF2"/>
    <w:rsid w:val="00F04F9E"/>
    <w:rsid w:val="00F05D32"/>
    <w:rsid w:val="00F06A47"/>
    <w:rsid w:val="00F06D7E"/>
    <w:rsid w:val="00F06E0B"/>
    <w:rsid w:val="00F0717F"/>
    <w:rsid w:val="00F0747A"/>
    <w:rsid w:val="00F07849"/>
    <w:rsid w:val="00F07882"/>
    <w:rsid w:val="00F07883"/>
    <w:rsid w:val="00F10177"/>
    <w:rsid w:val="00F10D83"/>
    <w:rsid w:val="00F1196B"/>
    <w:rsid w:val="00F11A6A"/>
    <w:rsid w:val="00F126BD"/>
    <w:rsid w:val="00F12EDD"/>
    <w:rsid w:val="00F13433"/>
    <w:rsid w:val="00F134FC"/>
    <w:rsid w:val="00F1350E"/>
    <w:rsid w:val="00F14419"/>
    <w:rsid w:val="00F1470E"/>
    <w:rsid w:val="00F147A5"/>
    <w:rsid w:val="00F14AA7"/>
    <w:rsid w:val="00F15884"/>
    <w:rsid w:val="00F15B8E"/>
    <w:rsid w:val="00F1651F"/>
    <w:rsid w:val="00F16665"/>
    <w:rsid w:val="00F16883"/>
    <w:rsid w:val="00F16FB0"/>
    <w:rsid w:val="00F1733B"/>
    <w:rsid w:val="00F17474"/>
    <w:rsid w:val="00F17A7D"/>
    <w:rsid w:val="00F201CC"/>
    <w:rsid w:val="00F20487"/>
    <w:rsid w:val="00F2072A"/>
    <w:rsid w:val="00F20EAF"/>
    <w:rsid w:val="00F20F65"/>
    <w:rsid w:val="00F2106D"/>
    <w:rsid w:val="00F21202"/>
    <w:rsid w:val="00F220DC"/>
    <w:rsid w:val="00F2219F"/>
    <w:rsid w:val="00F22337"/>
    <w:rsid w:val="00F22801"/>
    <w:rsid w:val="00F22D65"/>
    <w:rsid w:val="00F23175"/>
    <w:rsid w:val="00F23FB0"/>
    <w:rsid w:val="00F2480A"/>
    <w:rsid w:val="00F24891"/>
    <w:rsid w:val="00F24B9F"/>
    <w:rsid w:val="00F24CA6"/>
    <w:rsid w:val="00F256AE"/>
    <w:rsid w:val="00F25773"/>
    <w:rsid w:val="00F257FA"/>
    <w:rsid w:val="00F26004"/>
    <w:rsid w:val="00F270E8"/>
    <w:rsid w:val="00F27E5C"/>
    <w:rsid w:val="00F27EF5"/>
    <w:rsid w:val="00F27FDB"/>
    <w:rsid w:val="00F30251"/>
    <w:rsid w:val="00F305CC"/>
    <w:rsid w:val="00F3179A"/>
    <w:rsid w:val="00F319AE"/>
    <w:rsid w:val="00F31D54"/>
    <w:rsid w:val="00F32357"/>
    <w:rsid w:val="00F32C70"/>
    <w:rsid w:val="00F33428"/>
    <w:rsid w:val="00F34E02"/>
    <w:rsid w:val="00F3549E"/>
    <w:rsid w:val="00F365A7"/>
    <w:rsid w:val="00F3681C"/>
    <w:rsid w:val="00F3769D"/>
    <w:rsid w:val="00F37DBE"/>
    <w:rsid w:val="00F4000E"/>
    <w:rsid w:val="00F404F4"/>
    <w:rsid w:val="00F4143E"/>
    <w:rsid w:val="00F41CC5"/>
    <w:rsid w:val="00F41D25"/>
    <w:rsid w:val="00F42307"/>
    <w:rsid w:val="00F423C2"/>
    <w:rsid w:val="00F433F8"/>
    <w:rsid w:val="00F433FE"/>
    <w:rsid w:val="00F435CE"/>
    <w:rsid w:val="00F43627"/>
    <w:rsid w:val="00F43781"/>
    <w:rsid w:val="00F443D3"/>
    <w:rsid w:val="00F4463C"/>
    <w:rsid w:val="00F466D1"/>
    <w:rsid w:val="00F467CC"/>
    <w:rsid w:val="00F473A5"/>
    <w:rsid w:val="00F473F3"/>
    <w:rsid w:val="00F474B8"/>
    <w:rsid w:val="00F478CA"/>
    <w:rsid w:val="00F47A04"/>
    <w:rsid w:val="00F47CE2"/>
    <w:rsid w:val="00F501F3"/>
    <w:rsid w:val="00F50A14"/>
    <w:rsid w:val="00F50A98"/>
    <w:rsid w:val="00F50E5F"/>
    <w:rsid w:val="00F51460"/>
    <w:rsid w:val="00F51667"/>
    <w:rsid w:val="00F521DC"/>
    <w:rsid w:val="00F53199"/>
    <w:rsid w:val="00F541A1"/>
    <w:rsid w:val="00F54A36"/>
    <w:rsid w:val="00F54B09"/>
    <w:rsid w:val="00F54BEA"/>
    <w:rsid w:val="00F54E8A"/>
    <w:rsid w:val="00F55550"/>
    <w:rsid w:val="00F55925"/>
    <w:rsid w:val="00F559A8"/>
    <w:rsid w:val="00F55C21"/>
    <w:rsid w:val="00F55E5F"/>
    <w:rsid w:val="00F55F6D"/>
    <w:rsid w:val="00F5723B"/>
    <w:rsid w:val="00F57347"/>
    <w:rsid w:val="00F5736B"/>
    <w:rsid w:val="00F5752C"/>
    <w:rsid w:val="00F57880"/>
    <w:rsid w:val="00F60736"/>
    <w:rsid w:val="00F608AB"/>
    <w:rsid w:val="00F60BE7"/>
    <w:rsid w:val="00F6159C"/>
    <w:rsid w:val="00F61714"/>
    <w:rsid w:val="00F6238F"/>
    <w:rsid w:val="00F63E59"/>
    <w:rsid w:val="00F64BE0"/>
    <w:rsid w:val="00F658B3"/>
    <w:rsid w:val="00F65B68"/>
    <w:rsid w:val="00F67846"/>
    <w:rsid w:val="00F67B42"/>
    <w:rsid w:val="00F67D20"/>
    <w:rsid w:val="00F70B72"/>
    <w:rsid w:val="00F70DEF"/>
    <w:rsid w:val="00F70EA3"/>
    <w:rsid w:val="00F71398"/>
    <w:rsid w:val="00F71F97"/>
    <w:rsid w:val="00F7294C"/>
    <w:rsid w:val="00F72C5F"/>
    <w:rsid w:val="00F73549"/>
    <w:rsid w:val="00F75006"/>
    <w:rsid w:val="00F75782"/>
    <w:rsid w:val="00F75F7C"/>
    <w:rsid w:val="00F7711E"/>
    <w:rsid w:val="00F8033B"/>
    <w:rsid w:val="00F804D6"/>
    <w:rsid w:val="00F80C1D"/>
    <w:rsid w:val="00F81130"/>
    <w:rsid w:val="00F818F7"/>
    <w:rsid w:val="00F81C5F"/>
    <w:rsid w:val="00F82913"/>
    <w:rsid w:val="00F8325D"/>
    <w:rsid w:val="00F832A9"/>
    <w:rsid w:val="00F832B0"/>
    <w:rsid w:val="00F83307"/>
    <w:rsid w:val="00F833A5"/>
    <w:rsid w:val="00F844D3"/>
    <w:rsid w:val="00F84629"/>
    <w:rsid w:val="00F84B71"/>
    <w:rsid w:val="00F84F0E"/>
    <w:rsid w:val="00F8519E"/>
    <w:rsid w:val="00F85FF5"/>
    <w:rsid w:val="00F861CF"/>
    <w:rsid w:val="00F86BB4"/>
    <w:rsid w:val="00F870F5"/>
    <w:rsid w:val="00F87E3D"/>
    <w:rsid w:val="00F902D2"/>
    <w:rsid w:val="00F90B12"/>
    <w:rsid w:val="00F90CBD"/>
    <w:rsid w:val="00F90F4C"/>
    <w:rsid w:val="00F9109E"/>
    <w:rsid w:val="00F9177E"/>
    <w:rsid w:val="00F91E4F"/>
    <w:rsid w:val="00F91FDF"/>
    <w:rsid w:val="00F92AA1"/>
    <w:rsid w:val="00F92FDC"/>
    <w:rsid w:val="00F931D2"/>
    <w:rsid w:val="00F93431"/>
    <w:rsid w:val="00F93A4A"/>
    <w:rsid w:val="00F93D27"/>
    <w:rsid w:val="00F93D66"/>
    <w:rsid w:val="00F941AD"/>
    <w:rsid w:val="00F95213"/>
    <w:rsid w:val="00F95DD6"/>
    <w:rsid w:val="00F960B5"/>
    <w:rsid w:val="00F96370"/>
    <w:rsid w:val="00F96F6D"/>
    <w:rsid w:val="00F97940"/>
    <w:rsid w:val="00F97BA3"/>
    <w:rsid w:val="00F97D32"/>
    <w:rsid w:val="00F97EA2"/>
    <w:rsid w:val="00F97F0D"/>
    <w:rsid w:val="00FA0B0A"/>
    <w:rsid w:val="00FA11BB"/>
    <w:rsid w:val="00FA121C"/>
    <w:rsid w:val="00FA1407"/>
    <w:rsid w:val="00FA1A68"/>
    <w:rsid w:val="00FA1B1A"/>
    <w:rsid w:val="00FA2747"/>
    <w:rsid w:val="00FA2A33"/>
    <w:rsid w:val="00FA2A72"/>
    <w:rsid w:val="00FA2C8F"/>
    <w:rsid w:val="00FA2CF7"/>
    <w:rsid w:val="00FA2D6E"/>
    <w:rsid w:val="00FA3410"/>
    <w:rsid w:val="00FA360B"/>
    <w:rsid w:val="00FA3860"/>
    <w:rsid w:val="00FA3A50"/>
    <w:rsid w:val="00FA3E3E"/>
    <w:rsid w:val="00FA4763"/>
    <w:rsid w:val="00FA4830"/>
    <w:rsid w:val="00FA5032"/>
    <w:rsid w:val="00FA6980"/>
    <w:rsid w:val="00FA6CDF"/>
    <w:rsid w:val="00FA6FFC"/>
    <w:rsid w:val="00FA7192"/>
    <w:rsid w:val="00FA7699"/>
    <w:rsid w:val="00FA7BB5"/>
    <w:rsid w:val="00FA7C85"/>
    <w:rsid w:val="00FB07B7"/>
    <w:rsid w:val="00FB12D8"/>
    <w:rsid w:val="00FB176A"/>
    <w:rsid w:val="00FB1CDC"/>
    <w:rsid w:val="00FB238A"/>
    <w:rsid w:val="00FB2446"/>
    <w:rsid w:val="00FB2C81"/>
    <w:rsid w:val="00FB3BC4"/>
    <w:rsid w:val="00FB3F9C"/>
    <w:rsid w:val="00FB3FDE"/>
    <w:rsid w:val="00FB4676"/>
    <w:rsid w:val="00FB46BB"/>
    <w:rsid w:val="00FB4DD0"/>
    <w:rsid w:val="00FB5552"/>
    <w:rsid w:val="00FB5789"/>
    <w:rsid w:val="00FB5F3A"/>
    <w:rsid w:val="00FB6382"/>
    <w:rsid w:val="00FB68D2"/>
    <w:rsid w:val="00FB6AA9"/>
    <w:rsid w:val="00FB6AD4"/>
    <w:rsid w:val="00FB7F22"/>
    <w:rsid w:val="00FB7FC4"/>
    <w:rsid w:val="00FC00F3"/>
    <w:rsid w:val="00FC0A33"/>
    <w:rsid w:val="00FC1416"/>
    <w:rsid w:val="00FC14B2"/>
    <w:rsid w:val="00FC1823"/>
    <w:rsid w:val="00FC2198"/>
    <w:rsid w:val="00FC26A4"/>
    <w:rsid w:val="00FC2C93"/>
    <w:rsid w:val="00FC2D7B"/>
    <w:rsid w:val="00FC325A"/>
    <w:rsid w:val="00FC33ED"/>
    <w:rsid w:val="00FC43AD"/>
    <w:rsid w:val="00FC497C"/>
    <w:rsid w:val="00FC4D53"/>
    <w:rsid w:val="00FC5876"/>
    <w:rsid w:val="00FC62F5"/>
    <w:rsid w:val="00FC731E"/>
    <w:rsid w:val="00FC7530"/>
    <w:rsid w:val="00FD035A"/>
    <w:rsid w:val="00FD19F1"/>
    <w:rsid w:val="00FD1A7E"/>
    <w:rsid w:val="00FD2CC3"/>
    <w:rsid w:val="00FD31BF"/>
    <w:rsid w:val="00FD3CC7"/>
    <w:rsid w:val="00FD4148"/>
    <w:rsid w:val="00FD4D5B"/>
    <w:rsid w:val="00FD5D2D"/>
    <w:rsid w:val="00FD6453"/>
    <w:rsid w:val="00FD67FD"/>
    <w:rsid w:val="00FD6EEB"/>
    <w:rsid w:val="00FD7CB2"/>
    <w:rsid w:val="00FD7D46"/>
    <w:rsid w:val="00FD7D8B"/>
    <w:rsid w:val="00FE0491"/>
    <w:rsid w:val="00FE0A0D"/>
    <w:rsid w:val="00FE0AF2"/>
    <w:rsid w:val="00FE1C47"/>
    <w:rsid w:val="00FE22DD"/>
    <w:rsid w:val="00FE2CFB"/>
    <w:rsid w:val="00FE4841"/>
    <w:rsid w:val="00FE4A60"/>
    <w:rsid w:val="00FE54E0"/>
    <w:rsid w:val="00FE55F0"/>
    <w:rsid w:val="00FE6331"/>
    <w:rsid w:val="00FE685B"/>
    <w:rsid w:val="00FE6C12"/>
    <w:rsid w:val="00FE6F94"/>
    <w:rsid w:val="00FE7894"/>
    <w:rsid w:val="00FF01FA"/>
    <w:rsid w:val="00FF0BC4"/>
    <w:rsid w:val="00FF0E9E"/>
    <w:rsid w:val="00FF21B5"/>
    <w:rsid w:val="00FF21C3"/>
    <w:rsid w:val="00FF2A11"/>
    <w:rsid w:val="00FF2AA0"/>
    <w:rsid w:val="00FF2D62"/>
    <w:rsid w:val="00FF312E"/>
    <w:rsid w:val="00FF3540"/>
    <w:rsid w:val="00FF3F6C"/>
    <w:rsid w:val="00FF4603"/>
    <w:rsid w:val="00FF4AA5"/>
    <w:rsid w:val="00FF4B07"/>
    <w:rsid w:val="00FF4BFC"/>
    <w:rsid w:val="00FF4C11"/>
    <w:rsid w:val="00FF56B9"/>
    <w:rsid w:val="00FF5762"/>
    <w:rsid w:val="00FF57E8"/>
    <w:rsid w:val="00FF58C0"/>
    <w:rsid w:val="00FF5948"/>
    <w:rsid w:val="00FF6B71"/>
    <w:rsid w:val="00FF6C36"/>
    <w:rsid w:val="00FF6EDF"/>
    <w:rsid w:val="00FF6EEA"/>
    <w:rsid w:val="00FF7419"/>
    <w:rsid w:val="00FF77DF"/>
    <w:rsid w:val="00FF7ABB"/>
    <w:rsid w:val="00FF7B99"/>
    <w:rsid w:val="358C88FB"/>
    <w:rsid w:val="52E98C5C"/>
  </w:rsids>
  <m:mathPr>
    <m:mathFont m:val="Cambria Math"/>
    <m:brkBin m:val="before"/>
    <m:brkBinSub m:val="--"/>
    <m:smallFrac m:val="0"/>
    <m:dispDef/>
    <m:lMargin m:val="0"/>
    <m:rMargin m:val="0"/>
    <m:defJc m:val="centerGroup"/>
    <m:wrapIndent m:val="1440"/>
    <m:intLim m:val="subSup"/>
    <m:naryLim m:val="undOvr"/>
  </m:mathPr>
  <w:themeFontLang w:val="en-NZ"/>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5B86E3F2"/>
  <w14:defaultImageDpi w14:val="330"/>
  <w15:docId w15:val="{BD86056E-40FC-40A6-8BDD-4E5E76D0473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NZ"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lsdException w:name="index 2" w:semiHidden="1"/>
    <w:lsdException w:name="index 3" w:semiHidden="1"/>
    <w:lsdException w:name="index 4" w:semiHidden="1"/>
    <w:lsdException w:name="index 5" w:semiHidden="1"/>
    <w:lsdException w:name="index 6" w:semiHidden="1"/>
    <w:lsdException w:name="index 7" w:semiHidden="1"/>
    <w:lsdException w:name="index 8" w:semiHidden="1"/>
    <w:lsdException w:name="index 9" w:semiHidden="1"/>
    <w:lsdException w:name="toc 1" w:semiHidden="1" w:uiPriority="39" w:unhideWhenUsed="1"/>
    <w:lsdException w:name="toc 2" w:semiHidden="1" w:uiPriority="39" w:unhideWhenUsed="1"/>
    <w:lsdException w:name="toc 3" w:semiHidden="1" w:uiPriority="0" w:unhideWhenUsed="1"/>
    <w:lsdException w:name="toc 4" w:semiHidden="1" w:uiPriority="0"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lsdException w:name="header" w:semiHidden="1" w:uiPriority="0" w:unhideWhenUsed="1"/>
    <w:lsdException w:name="footer" w:semiHidden="1" w:uiPriority="0" w:unhideWhenUsed="1"/>
    <w:lsdException w:name="index heading" w:semiHidden="1"/>
    <w:lsdException w:name="caption" w:semiHidden="1" w:uiPriority="35" w:unhideWhenUsed="1" w:qFormat="1"/>
    <w:lsdException w:name="table of figures" w:semiHidden="1" w:unhideWhenUsed="1"/>
    <w:lsdException w:name="envelope address" w:semiHidden="1"/>
    <w:lsdException w:name="envelope return" w:semiHidden="1"/>
    <w:lsdException w:name="footnote reference" w:semiHidden="1" w:uiPriority="0" w:unhideWhenUsed="1"/>
    <w:lsdException w:name="annotation reference" w:semiHidden="1" w:unhideWhenUsed="1"/>
    <w:lsdException w:name="line number" w:semiHidden="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lsdException w:name="toa heading" w:semiHidden="1" w:unhideWhenUsed="1"/>
    <w:lsdException w:name="List" w:semiHidden="1"/>
    <w:lsdException w:name="List Bullet" w:semiHidden="1"/>
    <w:lsdException w:name="List Number" w:semiHidden="1"/>
    <w:lsdException w:name="List 2" w:semiHidden="1"/>
    <w:lsdException w:name="List 3" w:semiHidden="1"/>
    <w:lsdException w:name="List 4" w:semiHidden="1"/>
    <w:lsdException w:name="List 5" w:semiHidden="1"/>
    <w:lsdException w:name="List Bullet 2" w:semiHidden="1"/>
    <w:lsdException w:name="List Bullet 3" w:semiHidden="1"/>
    <w:lsdException w:name="List Bullet 4" w:semiHidden="1"/>
    <w:lsdException w:name="List Bullet 5" w:semiHidden="1"/>
    <w:lsdException w:name="List Number 2" w:semiHidden="1"/>
    <w:lsdException w:name="List Number 3" w:semiHidden="1"/>
    <w:lsdException w:name="List Number 4" w:semiHidden="1"/>
    <w:lsdException w:name="List Number 5" w:semiHidden="1"/>
    <w:lsdException w:name="Title" w:uiPriority="0"/>
    <w:lsdException w:name="Closing" w:semiHidden="1"/>
    <w:lsdException w:name="Signature" w:semiHidden="1" w:unhideWhenUsed="1"/>
    <w:lsdException w:name="Default Paragraph Font" w:semiHidden="1" w:uiPriority="1" w:unhideWhenUsed="1"/>
    <w:lsdException w:name="Body Text" w:semiHidden="1" w:uiPriority="0" w:unhideWhenUsed="1" w:qFormat="1"/>
    <w:lsdException w:name="Body Text Indent" w:semiHidden="1"/>
    <w:lsdException w:name="List Continue" w:semiHidden="1"/>
    <w:lsdException w:name="List Continue 2" w:semiHidden="1"/>
    <w:lsdException w:name="List Continue 3" w:semiHidden="1"/>
    <w:lsdException w:name="List Continue 4" w:semiHidden="1"/>
    <w:lsdException w:name="List Continue 5" w:semiHidden="1"/>
    <w:lsdException w:name="Message Header" w:semiHidden="1"/>
    <w:lsdException w:name="Subtitle" w:uiPriority="0"/>
    <w:lsdException w:name="Salutation" w:semiHidden="1" w:unhideWhenUsed="1"/>
    <w:lsdException w:name="Date" w:semiHidden="1"/>
    <w:lsdException w:name="Body Text First Indent" w:semiHidden="1"/>
    <w:lsdException w:name="Body Text First Indent 2" w:semiHidden="1"/>
    <w:lsdException w:name="Note Heading" w:semiHidden="1" w:unhideWhenUsed="1"/>
    <w:lsdException w:name="Body Text 2" w:semiHidden="1"/>
    <w:lsdException w:name="Body Text 3" w:semiHidden="1"/>
    <w:lsdException w:name="Body Text Indent 2" w:semiHidden="1"/>
    <w:lsdException w:name="Body Text Indent 3" w:semiHidden="1"/>
    <w:lsdException w:name="Block Text" w:semiHidden="1"/>
    <w:lsdException w:name="Hyperlink" w:semiHidden="1" w:unhideWhenUsed="1" w:qFormat="1"/>
    <w:lsdException w:name="FollowedHyperlink" w:semiHidden="1" w:unhideWhenUsed="1"/>
    <w:lsdException w:name="Strong" w:semiHidden="1" w:uiPriority="22" w:qFormat="1"/>
    <w:lsdException w:name="Emphasis" w:semiHidden="1" w:uiPriority="20" w:qFormat="1"/>
    <w:lsdException w:name="Document Map" w:semiHidden="1"/>
    <w:lsdException w:name="Plain Text" w:semiHidden="1"/>
    <w:lsdException w:name="E-mail Signature" w:semiHidden="1"/>
    <w:lsdException w:name="HTML Top of Form" w:semiHidden="1" w:unhideWhenUsed="1"/>
    <w:lsdException w:name="HTML Bottom of Form" w:semiHidden="1" w:unhideWhenUsed="1"/>
    <w:lsdException w:name="Normal (Web)" w:semiHidden="1"/>
    <w:lsdException w:name="HTML Acronym" w:semiHidden="1"/>
    <w:lsdException w:name="HTML Address" w:semiHidden="1"/>
    <w:lsdException w:name="HTML Cite" w:semiHidden="1"/>
    <w:lsdException w:name="HTML Code" w:semiHidden="1"/>
    <w:lsdException w:name="HTML Definition" w:semiHidden="1" w:unhideWhenUsed="1"/>
    <w:lsdException w:name="HTML Keyboard" w:semiHidden="1"/>
    <w:lsdException w:name="HTML Preformatted" w:semiHidden="1"/>
    <w:lsdException w:name="HTML Sample" w:semiHidden="1"/>
    <w:lsdException w:name="HTML Typewriter" w:semiHidden="1"/>
    <w:lsdException w:name="HTML Variable" w:semiHidden="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nhideWhenUsed="1"/>
    <w:lsdException w:name="Placeholder Text" w:semiHidden="1"/>
    <w:lsdException w:name="No Spacing" w:semiHidden="1"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0" w:qFormat="1"/>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qFormat="1"/>
    <w:lsdException w:name="Intense Emphasis" w:semiHidden="1" w:uiPriority="21" w:qFormat="1"/>
    <w:lsdException w:name="Subtle Reference" w:semiHidden="1" w:uiPriority="31" w:qFormat="1"/>
    <w:lsdException w:name="Intense Reference" w:semiHidden="1" w:uiPriority="32" w:qFormat="1"/>
    <w:lsdException w:name="Book Title" w:semiHidden="1"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semiHidden/>
    <w:qFormat/>
    <w:rsid w:val="008555EF"/>
    <w:pPr>
      <w:spacing w:before="120" w:after="120" w:line="280" w:lineRule="atLeast"/>
      <w:jc w:val="both"/>
    </w:pPr>
    <w:rPr>
      <w:rFonts w:ascii="Calibri" w:eastAsiaTheme="minorEastAsia" w:hAnsi="Calibri"/>
      <w:lang w:eastAsia="en-NZ"/>
    </w:rPr>
  </w:style>
  <w:style w:type="paragraph" w:styleId="Heading1">
    <w:name w:val="heading 1"/>
    <w:basedOn w:val="Normal"/>
    <w:next w:val="BodyText"/>
    <w:link w:val="Heading1Char"/>
    <w:qFormat/>
    <w:rsid w:val="00585FD0"/>
    <w:pPr>
      <w:keepNext/>
      <w:tabs>
        <w:tab w:val="left" w:pos="851"/>
      </w:tabs>
      <w:spacing w:before="0" w:after="360" w:line="600" w:lineRule="atLeast"/>
      <w:jc w:val="left"/>
      <w:outlineLvl w:val="0"/>
    </w:pPr>
    <w:rPr>
      <w:rFonts w:ascii="Georgia" w:eastAsiaTheme="majorEastAsia" w:hAnsi="Georgia" w:cstheme="majorBidi"/>
      <w:b/>
      <w:bCs/>
      <w:color w:val="1B556B"/>
      <w:sz w:val="48"/>
      <w:szCs w:val="28"/>
    </w:rPr>
  </w:style>
  <w:style w:type="paragraph" w:styleId="Heading2">
    <w:name w:val="heading 2"/>
    <w:basedOn w:val="Normal"/>
    <w:next w:val="BodyText"/>
    <w:link w:val="Heading2Char"/>
    <w:qFormat/>
    <w:rsid w:val="0066352E"/>
    <w:pPr>
      <w:keepNext/>
      <w:tabs>
        <w:tab w:val="left" w:pos="851"/>
      </w:tabs>
      <w:spacing w:before="360" w:after="0" w:line="440" w:lineRule="exact"/>
      <w:jc w:val="left"/>
      <w:outlineLvl w:val="1"/>
    </w:pPr>
    <w:rPr>
      <w:rFonts w:ascii="Georgia" w:eastAsiaTheme="majorEastAsia" w:hAnsi="Georgia" w:cstheme="majorBidi"/>
      <w:b/>
      <w:bCs/>
      <w:color w:val="1B556B"/>
      <w:sz w:val="36"/>
      <w:szCs w:val="26"/>
    </w:rPr>
  </w:style>
  <w:style w:type="paragraph" w:styleId="Heading3">
    <w:name w:val="heading 3"/>
    <w:basedOn w:val="Normal"/>
    <w:next w:val="BodyText"/>
    <w:link w:val="Heading3Char"/>
    <w:qFormat/>
    <w:rsid w:val="009A2A8A"/>
    <w:pPr>
      <w:keepNext/>
      <w:tabs>
        <w:tab w:val="left" w:pos="851"/>
      </w:tabs>
      <w:spacing w:before="360" w:after="0" w:line="360" w:lineRule="exact"/>
      <w:jc w:val="left"/>
      <w:outlineLvl w:val="2"/>
    </w:pPr>
    <w:rPr>
      <w:rFonts w:ascii="Georgia" w:eastAsiaTheme="majorEastAsia" w:hAnsi="Georgia" w:cstheme="majorBidi"/>
      <w:b/>
      <w:bCs/>
      <w:sz w:val="28"/>
    </w:rPr>
  </w:style>
  <w:style w:type="paragraph" w:styleId="Heading4">
    <w:name w:val="heading 4"/>
    <w:basedOn w:val="Heading3"/>
    <w:next w:val="BodyText"/>
    <w:link w:val="Heading4Char"/>
    <w:qFormat/>
    <w:rsid w:val="009F1D7F"/>
    <w:pPr>
      <w:outlineLvl w:val="3"/>
    </w:pPr>
    <w:rPr>
      <w:sz w:val="24"/>
    </w:rPr>
  </w:style>
  <w:style w:type="paragraph" w:styleId="Heading5">
    <w:name w:val="heading 5"/>
    <w:basedOn w:val="Normal"/>
    <w:next w:val="BodyText"/>
    <w:link w:val="Heading5Char"/>
    <w:qFormat/>
    <w:rsid w:val="008B68EC"/>
    <w:pPr>
      <w:keepNext/>
      <w:spacing w:before="320" w:after="0" w:line="240" w:lineRule="auto"/>
      <w:jc w:val="left"/>
      <w:outlineLvl w:val="4"/>
    </w:pPr>
    <w:rPr>
      <w:rFonts w:eastAsiaTheme="majorEastAsia" w:cstheme="majorBidi"/>
      <w:i/>
      <w:sz w:val="24"/>
    </w:rPr>
  </w:style>
  <w:style w:type="paragraph" w:styleId="Heading6">
    <w:name w:val="heading 6"/>
    <w:basedOn w:val="Normal"/>
    <w:next w:val="Normal"/>
    <w:link w:val="Heading6Char"/>
    <w:semiHidden/>
    <w:rsid w:val="00EA64B4"/>
    <w:pPr>
      <w:numPr>
        <w:ilvl w:val="5"/>
        <w:numId w:val="1"/>
      </w:numPr>
      <w:spacing w:before="240" w:line="288" w:lineRule="auto"/>
      <w:jc w:val="left"/>
      <w:outlineLvl w:val="5"/>
    </w:pPr>
    <w:rPr>
      <w:rFonts w:ascii="Times New Roman" w:eastAsia="Times New Roman" w:hAnsi="Times New Roman" w:cs="Times New Roman"/>
      <w:b/>
      <w:szCs w:val="20"/>
      <w:lang w:val="en-AU" w:eastAsia="en-US"/>
    </w:rPr>
  </w:style>
  <w:style w:type="paragraph" w:styleId="Heading7">
    <w:name w:val="heading 7"/>
    <w:basedOn w:val="Normal"/>
    <w:next w:val="Normal"/>
    <w:link w:val="Heading7Char"/>
    <w:semiHidden/>
    <w:qFormat/>
    <w:rsid w:val="00EA64B4"/>
    <w:pPr>
      <w:numPr>
        <w:ilvl w:val="6"/>
        <w:numId w:val="1"/>
      </w:numPr>
      <w:spacing w:before="240" w:line="288" w:lineRule="auto"/>
      <w:jc w:val="left"/>
      <w:outlineLvl w:val="6"/>
    </w:pPr>
    <w:rPr>
      <w:rFonts w:ascii="Times New Roman" w:eastAsia="Times New Roman" w:hAnsi="Times New Roman" w:cs="Times New Roman"/>
      <w:szCs w:val="20"/>
      <w:lang w:val="en-AU" w:eastAsia="en-US"/>
    </w:rPr>
  </w:style>
  <w:style w:type="paragraph" w:styleId="Heading8">
    <w:name w:val="heading 8"/>
    <w:basedOn w:val="Normal"/>
    <w:next w:val="Normal"/>
    <w:link w:val="Heading8Char"/>
    <w:semiHidden/>
    <w:qFormat/>
    <w:rsid w:val="00EA64B4"/>
    <w:pPr>
      <w:numPr>
        <w:ilvl w:val="7"/>
        <w:numId w:val="1"/>
      </w:numPr>
      <w:spacing w:before="240" w:line="288" w:lineRule="auto"/>
      <w:jc w:val="left"/>
      <w:outlineLvl w:val="7"/>
    </w:pPr>
    <w:rPr>
      <w:rFonts w:ascii="Times New Roman" w:eastAsia="Times New Roman" w:hAnsi="Times New Roman" w:cs="Times New Roman"/>
      <w:i/>
      <w:szCs w:val="20"/>
      <w:lang w:val="en-AU" w:eastAsia="en-US"/>
    </w:rPr>
  </w:style>
  <w:style w:type="paragraph" w:styleId="Heading9">
    <w:name w:val="heading 9"/>
    <w:basedOn w:val="Heading1"/>
    <w:next w:val="Normal"/>
    <w:link w:val="Heading9Char"/>
    <w:semiHidden/>
    <w:qFormat/>
    <w:rsid w:val="00EA64B4"/>
    <w:pPr>
      <w:numPr>
        <w:ilvl w:val="8"/>
        <w:numId w:val="1"/>
      </w:numPr>
      <w:tabs>
        <w:tab w:val="clear" w:pos="851"/>
      </w:tabs>
      <w:spacing w:before="240" w:after="120"/>
      <w:outlineLvl w:val="8"/>
    </w:pPr>
    <w:rPr>
      <w:rFonts w:ascii="Arial" w:eastAsia="Times New Roman" w:hAnsi="Arial" w:cs="Times New Roman"/>
      <w:bCs w:val="0"/>
      <w:color w:val="FFFFFF"/>
      <w:kern w:val="28"/>
      <w:sz w:val="2"/>
      <w:szCs w:val="20"/>
      <w:lang w:val="en-AU"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585FD0"/>
    <w:rPr>
      <w:rFonts w:ascii="Georgia" w:eastAsiaTheme="majorEastAsia" w:hAnsi="Georgia" w:cstheme="majorBidi"/>
      <w:b/>
      <w:bCs/>
      <w:color w:val="1B556B"/>
      <w:sz w:val="48"/>
      <w:szCs w:val="28"/>
      <w:lang w:eastAsia="en-NZ"/>
    </w:rPr>
  </w:style>
  <w:style w:type="character" w:customStyle="1" w:styleId="Heading2Char">
    <w:name w:val="Heading 2 Char"/>
    <w:basedOn w:val="DefaultParagraphFont"/>
    <w:link w:val="Heading2"/>
    <w:rsid w:val="0066352E"/>
    <w:rPr>
      <w:rFonts w:ascii="Georgia" w:eastAsiaTheme="majorEastAsia" w:hAnsi="Georgia" w:cstheme="majorBidi"/>
      <w:b/>
      <w:bCs/>
      <w:color w:val="1B556B"/>
      <w:sz w:val="36"/>
      <w:szCs w:val="26"/>
      <w:lang w:eastAsia="en-NZ"/>
    </w:rPr>
  </w:style>
  <w:style w:type="character" w:customStyle="1" w:styleId="Heading3Char">
    <w:name w:val="Heading 3 Char"/>
    <w:basedOn w:val="DefaultParagraphFont"/>
    <w:link w:val="Heading3"/>
    <w:rsid w:val="009A2A8A"/>
    <w:rPr>
      <w:rFonts w:ascii="Georgia" w:eastAsiaTheme="majorEastAsia" w:hAnsi="Georgia" w:cstheme="majorBidi"/>
      <w:b/>
      <w:bCs/>
      <w:sz w:val="28"/>
      <w:lang w:eastAsia="en-NZ"/>
    </w:rPr>
  </w:style>
  <w:style w:type="character" w:customStyle="1" w:styleId="Heading4Char">
    <w:name w:val="Heading 4 Char"/>
    <w:basedOn w:val="DefaultParagraphFont"/>
    <w:link w:val="Heading4"/>
    <w:rsid w:val="009F1D7F"/>
    <w:rPr>
      <w:rFonts w:ascii="Georgia" w:eastAsiaTheme="majorEastAsia" w:hAnsi="Georgia" w:cstheme="majorBidi"/>
      <w:b/>
      <w:bCs/>
      <w:sz w:val="24"/>
      <w:lang w:eastAsia="en-NZ"/>
    </w:rPr>
  </w:style>
  <w:style w:type="character" w:customStyle="1" w:styleId="Heading5Char">
    <w:name w:val="Heading 5 Char"/>
    <w:basedOn w:val="DefaultParagraphFont"/>
    <w:link w:val="Heading5"/>
    <w:rsid w:val="008B68EC"/>
    <w:rPr>
      <w:rFonts w:ascii="Calibri" w:eastAsiaTheme="majorEastAsia" w:hAnsi="Calibri" w:cstheme="majorBidi"/>
      <w:i/>
      <w:sz w:val="24"/>
      <w:lang w:eastAsia="en-NZ"/>
    </w:rPr>
  </w:style>
  <w:style w:type="paragraph" w:styleId="BodyText">
    <w:name w:val="Body Text"/>
    <w:basedOn w:val="Normal"/>
    <w:link w:val="BodyTextChar"/>
    <w:qFormat/>
    <w:rsid w:val="00EA64B4"/>
    <w:pPr>
      <w:jc w:val="left"/>
    </w:pPr>
  </w:style>
  <w:style w:type="character" w:customStyle="1" w:styleId="BodyTextChar">
    <w:name w:val="Body Text Char"/>
    <w:basedOn w:val="DefaultParagraphFont"/>
    <w:link w:val="BodyText"/>
    <w:rsid w:val="00EA64B4"/>
    <w:rPr>
      <w:rFonts w:ascii="Calibri" w:eastAsiaTheme="minorEastAsia" w:hAnsi="Calibri"/>
      <w:lang w:eastAsia="en-NZ"/>
    </w:rPr>
  </w:style>
  <w:style w:type="table" w:styleId="TableGrid">
    <w:name w:val="Table Grid"/>
    <w:basedOn w:val="TableNormal"/>
    <w:uiPriority w:val="59"/>
    <w:rsid w:val="00EA64B4"/>
    <w:pPr>
      <w:spacing w:after="0" w:line="240" w:lineRule="auto"/>
      <w:jc w:val="both"/>
    </w:pPr>
    <w:rPr>
      <w:rFonts w:ascii="Times New Roman" w:eastAsia="Times New Roman" w:hAnsi="Times New Roman" w:cs="Times New Roman"/>
      <w:sz w:val="20"/>
      <w:szCs w:val="20"/>
      <w:lang w:eastAsia="en-NZ"/>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semiHidden/>
    <w:rsid w:val="00EA64B4"/>
    <w:pPr>
      <w:jc w:val="center"/>
    </w:pPr>
    <w:rPr>
      <w:rFonts w:ascii="Arial" w:hAnsi="Arial"/>
      <w:sz w:val="16"/>
    </w:rPr>
  </w:style>
  <w:style w:type="character" w:customStyle="1" w:styleId="HeaderChar">
    <w:name w:val="Header Char"/>
    <w:basedOn w:val="DefaultParagraphFont"/>
    <w:link w:val="Header"/>
    <w:semiHidden/>
    <w:rsid w:val="00F03FF2"/>
    <w:rPr>
      <w:rFonts w:ascii="Arial" w:eastAsiaTheme="minorEastAsia" w:hAnsi="Arial"/>
      <w:sz w:val="16"/>
      <w:lang w:eastAsia="en-NZ"/>
    </w:rPr>
  </w:style>
  <w:style w:type="paragraph" w:styleId="Quote">
    <w:name w:val="Quote"/>
    <w:basedOn w:val="Normal"/>
    <w:next w:val="BodyText"/>
    <w:link w:val="QuoteChar"/>
    <w:uiPriority w:val="1"/>
    <w:qFormat/>
    <w:rsid w:val="00684D9B"/>
    <w:pPr>
      <w:spacing w:before="60" w:after="60"/>
      <w:ind w:left="567" w:right="567"/>
      <w:jc w:val="left"/>
    </w:pPr>
    <w:rPr>
      <w:sz w:val="20"/>
    </w:rPr>
  </w:style>
  <w:style w:type="character" w:customStyle="1" w:styleId="QuoteChar">
    <w:name w:val="Quote Char"/>
    <w:basedOn w:val="DefaultParagraphFont"/>
    <w:link w:val="Quote"/>
    <w:uiPriority w:val="1"/>
    <w:rsid w:val="00684D9B"/>
    <w:rPr>
      <w:rFonts w:ascii="Calibri" w:eastAsiaTheme="minorEastAsia" w:hAnsi="Calibri"/>
      <w:sz w:val="20"/>
      <w:lang w:eastAsia="en-NZ"/>
    </w:rPr>
  </w:style>
  <w:style w:type="paragraph" w:customStyle="1" w:styleId="Bullet">
    <w:name w:val="Bullet"/>
    <w:basedOn w:val="Normal"/>
    <w:link w:val="BulletChar"/>
    <w:qFormat/>
    <w:rsid w:val="000A109B"/>
    <w:pPr>
      <w:numPr>
        <w:numId w:val="34"/>
      </w:numPr>
      <w:tabs>
        <w:tab w:val="left" w:pos="397"/>
      </w:tabs>
      <w:spacing w:before="0"/>
      <w:jc w:val="left"/>
    </w:pPr>
    <w:rPr>
      <w:rFonts w:eastAsia="Times New Roman" w:cs="Times New Roman"/>
      <w:szCs w:val="20"/>
    </w:rPr>
  </w:style>
  <w:style w:type="paragraph" w:customStyle="1" w:styleId="Heading">
    <w:name w:val="Heading"/>
    <w:basedOn w:val="Heading1"/>
    <w:next w:val="Normal"/>
    <w:uiPriority w:val="3"/>
    <w:rsid w:val="00F06E0B"/>
  </w:style>
  <w:style w:type="paragraph" w:styleId="Footer">
    <w:name w:val="footer"/>
    <w:basedOn w:val="Normal"/>
    <w:link w:val="FooterChar"/>
    <w:semiHidden/>
    <w:rsid w:val="00EA64B4"/>
    <w:pPr>
      <w:tabs>
        <w:tab w:val="center" w:pos="4153"/>
        <w:tab w:val="right" w:pos="8306"/>
      </w:tabs>
    </w:pPr>
  </w:style>
  <w:style w:type="character" w:customStyle="1" w:styleId="FooterChar">
    <w:name w:val="Footer Char"/>
    <w:basedOn w:val="DefaultParagraphFont"/>
    <w:link w:val="Footer"/>
    <w:semiHidden/>
    <w:rsid w:val="00F03FF2"/>
    <w:rPr>
      <w:rFonts w:ascii="Calibri" w:eastAsiaTheme="minorEastAsia" w:hAnsi="Calibri"/>
      <w:lang w:eastAsia="en-NZ"/>
    </w:rPr>
  </w:style>
  <w:style w:type="paragraph" w:customStyle="1" w:styleId="Sub-list">
    <w:name w:val="Sub-list"/>
    <w:basedOn w:val="Normal"/>
    <w:qFormat/>
    <w:rsid w:val="002A533C"/>
    <w:pPr>
      <w:numPr>
        <w:numId w:val="4"/>
      </w:numPr>
      <w:tabs>
        <w:tab w:val="clear" w:pos="397"/>
        <w:tab w:val="left" w:pos="794"/>
      </w:tabs>
      <w:spacing w:before="0"/>
      <w:ind w:left="794" w:hanging="397"/>
      <w:jc w:val="left"/>
    </w:pPr>
  </w:style>
  <w:style w:type="paragraph" w:customStyle="1" w:styleId="Figureheading">
    <w:name w:val="Figure heading"/>
    <w:basedOn w:val="Normal"/>
    <w:next w:val="BodyText"/>
    <w:qFormat/>
    <w:rsid w:val="00EA64B4"/>
    <w:pPr>
      <w:keepNext/>
      <w:ind w:left="1134" w:hanging="1134"/>
      <w:jc w:val="left"/>
    </w:pPr>
    <w:rPr>
      <w:b/>
      <w:sz w:val="20"/>
    </w:rPr>
  </w:style>
  <w:style w:type="character" w:styleId="FootnoteReference">
    <w:name w:val="footnote reference"/>
    <w:semiHidden/>
    <w:rsid w:val="00EA64B4"/>
    <w:rPr>
      <w:rFonts w:ascii="Calibri" w:hAnsi="Calibri"/>
      <w:color w:val="183C47"/>
      <w:sz w:val="22"/>
      <w:vertAlign w:val="superscript"/>
    </w:rPr>
  </w:style>
  <w:style w:type="paragraph" w:styleId="FootnoteText">
    <w:name w:val="footnote text"/>
    <w:basedOn w:val="Normal"/>
    <w:link w:val="FootnoteTextChar"/>
    <w:uiPriority w:val="99"/>
    <w:rsid w:val="00EA64B4"/>
    <w:pPr>
      <w:spacing w:before="0" w:after="60" w:line="240" w:lineRule="atLeast"/>
      <w:ind w:left="284" w:hanging="284"/>
      <w:jc w:val="left"/>
    </w:pPr>
    <w:rPr>
      <w:sz w:val="19"/>
    </w:rPr>
  </w:style>
  <w:style w:type="character" w:customStyle="1" w:styleId="FootnoteTextChar">
    <w:name w:val="Footnote Text Char"/>
    <w:basedOn w:val="DefaultParagraphFont"/>
    <w:link w:val="FootnoteText"/>
    <w:uiPriority w:val="99"/>
    <w:rsid w:val="00BE2893"/>
    <w:rPr>
      <w:rFonts w:ascii="Calibri" w:eastAsiaTheme="minorEastAsia" w:hAnsi="Calibri"/>
      <w:sz w:val="19"/>
      <w:lang w:eastAsia="en-NZ"/>
    </w:rPr>
  </w:style>
  <w:style w:type="character" w:styleId="Hyperlink">
    <w:name w:val="Hyperlink"/>
    <w:uiPriority w:val="99"/>
    <w:qFormat/>
    <w:rsid w:val="00CB110E"/>
    <w:rPr>
      <w:color w:val="32809C"/>
      <w:u w:val="none"/>
    </w:rPr>
  </w:style>
  <w:style w:type="paragraph" w:customStyle="1" w:styleId="Imprint">
    <w:name w:val="Imprint"/>
    <w:basedOn w:val="Normal"/>
    <w:uiPriority w:val="3"/>
    <w:rsid w:val="00EA64B4"/>
    <w:pPr>
      <w:jc w:val="left"/>
    </w:pPr>
  </w:style>
  <w:style w:type="paragraph" w:customStyle="1" w:styleId="Note">
    <w:name w:val="Note"/>
    <w:basedOn w:val="BodyText"/>
    <w:next w:val="Normal"/>
    <w:uiPriority w:val="1"/>
    <w:qFormat/>
    <w:rsid w:val="00EA64B4"/>
    <w:rPr>
      <w:sz w:val="18"/>
    </w:rPr>
  </w:style>
  <w:style w:type="paragraph" w:customStyle="1" w:styleId="References">
    <w:name w:val="References"/>
    <w:basedOn w:val="Normal"/>
    <w:uiPriority w:val="1"/>
    <w:qFormat/>
    <w:rsid w:val="00554B30"/>
    <w:pPr>
      <w:spacing w:before="0" w:line="260" w:lineRule="atLeast"/>
      <w:jc w:val="left"/>
    </w:pPr>
    <w:rPr>
      <w:sz w:val="20"/>
    </w:rPr>
  </w:style>
  <w:style w:type="paragraph" w:customStyle="1" w:styleId="Source">
    <w:name w:val="Source"/>
    <w:basedOn w:val="Normal"/>
    <w:next w:val="Normal"/>
    <w:uiPriority w:val="1"/>
    <w:qFormat/>
    <w:rsid w:val="00EA64B4"/>
    <w:pPr>
      <w:tabs>
        <w:tab w:val="left" w:pos="680"/>
      </w:tabs>
      <w:jc w:val="left"/>
    </w:pPr>
    <w:rPr>
      <w:sz w:val="18"/>
    </w:rPr>
  </w:style>
  <w:style w:type="paragraph" w:styleId="Title">
    <w:name w:val="Title"/>
    <w:basedOn w:val="Normal"/>
    <w:link w:val="TitleChar"/>
    <w:uiPriority w:val="2"/>
    <w:rsid w:val="004A3CC2"/>
    <w:pPr>
      <w:spacing w:line="360" w:lineRule="auto"/>
      <w:jc w:val="center"/>
    </w:pPr>
    <w:rPr>
      <w:rFonts w:ascii="Georgia" w:hAnsi="Georgia"/>
      <w:b/>
      <w:color w:val="1B556B"/>
      <w:sz w:val="56"/>
    </w:rPr>
  </w:style>
  <w:style w:type="character" w:customStyle="1" w:styleId="TitleChar">
    <w:name w:val="Title Char"/>
    <w:basedOn w:val="DefaultParagraphFont"/>
    <w:link w:val="Title"/>
    <w:uiPriority w:val="2"/>
    <w:rsid w:val="004A3CC2"/>
    <w:rPr>
      <w:rFonts w:ascii="Georgia" w:eastAsiaTheme="minorEastAsia" w:hAnsi="Georgia"/>
      <w:b/>
      <w:color w:val="1B556B"/>
      <w:sz w:val="56"/>
      <w:lang w:eastAsia="en-NZ"/>
    </w:rPr>
  </w:style>
  <w:style w:type="paragraph" w:styleId="Subtitle">
    <w:name w:val="Subtitle"/>
    <w:basedOn w:val="Title"/>
    <w:link w:val="SubtitleChar"/>
    <w:uiPriority w:val="2"/>
    <w:rsid w:val="004A3CC2"/>
    <w:pPr>
      <w:spacing w:before="600" w:line="240" w:lineRule="auto"/>
    </w:pPr>
    <w:rPr>
      <w:sz w:val="36"/>
      <w:szCs w:val="36"/>
    </w:rPr>
  </w:style>
  <w:style w:type="character" w:customStyle="1" w:styleId="SubtitleChar">
    <w:name w:val="Subtitle Char"/>
    <w:basedOn w:val="DefaultParagraphFont"/>
    <w:link w:val="Subtitle"/>
    <w:uiPriority w:val="2"/>
    <w:rsid w:val="004A3CC2"/>
    <w:rPr>
      <w:rFonts w:ascii="Georgia" w:eastAsiaTheme="minorEastAsia" w:hAnsi="Georgia"/>
      <w:b/>
      <w:color w:val="1B556B"/>
      <w:sz w:val="36"/>
      <w:szCs w:val="36"/>
      <w:lang w:eastAsia="en-NZ"/>
    </w:rPr>
  </w:style>
  <w:style w:type="paragraph" w:customStyle="1" w:styleId="Tableheading">
    <w:name w:val="Table heading"/>
    <w:basedOn w:val="Normal"/>
    <w:next w:val="Normal"/>
    <w:qFormat/>
    <w:rsid w:val="00EA64B4"/>
    <w:pPr>
      <w:keepNext/>
      <w:ind w:left="1134" w:hanging="1134"/>
      <w:jc w:val="left"/>
    </w:pPr>
    <w:rPr>
      <w:b/>
      <w:sz w:val="20"/>
    </w:rPr>
  </w:style>
  <w:style w:type="paragraph" w:customStyle="1" w:styleId="TableText">
    <w:name w:val="TableText"/>
    <w:basedOn w:val="Normal"/>
    <w:qFormat/>
    <w:rsid w:val="00EA64B4"/>
    <w:pPr>
      <w:spacing w:before="60" w:after="60" w:line="240" w:lineRule="atLeast"/>
      <w:jc w:val="left"/>
    </w:pPr>
    <w:rPr>
      <w:sz w:val="18"/>
    </w:rPr>
  </w:style>
  <w:style w:type="paragraph" w:customStyle="1" w:styleId="TableTextbold">
    <w:name w:val="TableText bold"/>
    <w:basedOn w:val="TableText"/>
    <w:rsid w:val="00EA64B4"/>
    <w:rPr>
      <w:b/>
    </w:rPr>
  </w:style>
  <w:style w:type="paragraph" w:styleId="TOC1">
    <w:name w:val="toc 1"/>
    <w:basedOn w:val="Normal"/>
    <w:next w:val="Normal"/>
    <w:uiPriority w:val="39"/>
    <w:rsid w:val="00356C3D"/>
    <w:pPr>
      <w:tabs>
        <w:tab w:val="right" w:pos="8505"/>
      </w:tabs>
      <w:spacing w:before="280" w:after="0" w:line="240" w:lineRule="auto"/>
      <w:ind w:left="567" w:right="567" w:hanging="567"/>
      <w:jc w:val="left"/>
    </w:pPr>
  </w:style>
  <w:style w:type="paragraph" w:styleId="TOC2">
    <w:name w:val="toc 2"/>
    <w:basedOn w:val="Normal"/>
    <w:next w:val="Normal"/>
    <w:uiPriority w:val="39"/>
    <w:rsid w:val="00356C3D"/>
    <w:pPr>
      <w:tabs>
        <w:tab w:val="right" w:pos="8505"/>
      </w:tabs>
      <w:spacing w:before="60" w:after="60" w:line="240" w:lineRule="auto"/>
      <w:ind w:left="1134" w:right="567" w:hanging="567"/>
      <w:jc w:val="left"/>
    </w:pPr>
  </w:style>
  <w:style w:type="paragraph" w:customStyle="1" w:styleId="Captions">
    <w:name w:val="Captions"/>
    <w:basedOn w:val="Note"/>
    <w:next w:val="Normal"/>
    <w:semiHidden/>
    <w:rsid w:val="00EA64B4"/>
    <w:pPr>
      <w:tabs>
        <w:tab w:val="left" w:pos="851"/>
      </w:tabs>
    </w:pPr>
  </w:style>
  <w:style w:type="paragraph" w:customStyle="1" w:styleId="Glossary">
    <w:name w:val="Glossary"/>
    <w:basedOn w:val="Normal"/>
    <w:uiPriority w:val="1"/>
    <w:qFormat/>
    <w:rsid w:val="00EA64B4"/>
    <w:pPr>
      <w:tabs>
        <w:tab w:val="left" w:pos="2835"/>
      </w:tabs>
      <w:spacing w:after="0"/>
      <w:jc w:val="left"/>
    </w:pPr>
  </w:style>
  <w:style w:type="paragraph" w:customStyle="1" w:styleId="Footerodd">
    <w:name w:val="Footer odd"/>
    <w:basedOn w:val="Normal"/>
    <w:uiPriority w:val="2"/>
    <w:rsid w:val="00EA64B4"/>
    <w:pPr>
      <w:tabs>
        <w:tab w:val="right" w:pos="7938"/>
        <w:tab w:val="right" w:pos="8505"/>
      </w:tabs>
      <w:jc w:val="left"/>
    </w:pPr>
    <w:rPr>
      <w:sz w:val="16"/>
    </w:rPr>
  </w:style>
  <w:style w:type="paragraph" w:customStyle="1" w:styleId="Footereven">
    <w:name w:val="Footer even"/>
    <w:basedOn w:val="Normal"/>
    <w:uiPriority w:val="2"/>
    <w:rsid w:val="00EA64B4"/>
    <w:pPr>
      <w:tabs>
        <w:tab w:val="left" w:pos="567"/>
      </w:tabs>
    </w:pPr>
    <w:rPr>
      <w:sz w:val="16"/>
    </w:rPr>
  </w:style>
  <w:style w:type="paragraph" w:customStyle="1" w:styleId="Numberedparagraph">
    <w:name w:val="Numbered paragraph"/>
    <w:basedOn w:val="Normal"/>
    <w:uiPriority w:val="1"/>
    <w:qFormat/>
    <w:rsid w:val="005B6698"/>
    <w:pPr>
      <w:numPr>
        <w:numId w:val="5"/>
      </w:numPr>
      <w:spacing w:before="0"/>
      <w:jc w:val="left"/>
    </w:pPr>
  </w:style>
  <w:style w:type="paragraph" w:customStyle="1" w:styleId="Sub-lista">
    <w:name w:val="Sub-list a"/>
    <w:aliases w:val="b"/>
    <w:basedOn w:val="Normal"/>
    <w:uiPriority w:val="2"/>
    <w:rsid w:val="00E21ACA"/>
    <w:pPr>
      <w:numPr>
        <w:numId w:val="6"/>
      </w:numPr>
      <w:spacing w:before="0"/>
      <w:ind w:left="794" w:hanging="397"/>
      <w:jc w:val="left"/>
    </w:pPr>
  </w:style>
  <w:style w:type="paragraph" w:styleId="EndnoteText">
    <w:name w:val="endnote text"/>
    <w:basedOn w:val="Normal"/>
    <w:link w:val="EndnoteTextChar"/>
    <w:uiPriority w:val="99"/>
    <w:semiHidden/>
    <w:rsid w:val="00EA64B4"/>
    <w:pPr>
      <w:spacing w:after="60"/>
    </w:pPr>
    <w:rPr>
      <w:sz w:val="20"/>
    </w:rPr>
  </w:style>
  <w:style w:type="character" w:customStyle="1" w:styleId="EndnoteTextChar">
    <w:name w:val="Endnote Text Char"/>
    <w:basedOn w:val="DefaultParagraphFont"/>
    <w:link w:val="EndnoteText"/>
    <w:uiPriority w:val="99"/>
    <w:semiHidden/>
    <w:rsid w:val="00EA64B4"/>
    <w:rPr>
      <w:rFonts w:ascii="Calibri" w:eastAsiaTheme="minorEastAsia" w:hAnsi="Calibri"/>
      <w:sz w:val="20"/>
      <w:lang w:eastAsia="en-NZ"/>
    </w:rPr>
  </w:style>
  <w:style w:type="paragraph" w:styleId="TOC3">
    <w:name w:val="toc 3"/>
    <w:basedOn w:val="Normal"/>
    <w:next w:val="Normal"/>
    <w:autoRedefine/>
    <w:semiHidden/>
    <w:rsid w:val="00EA64B4"/>
    <w:pPr>
      <w:ind w:left="440"/>
    </w:pPr>
  </w:style>
  <w:style w:type="paragraph" w:styleId="TableofFigures">
    <w:name w:val="table of figures"/>
    <w:basedOn w:val="Normal"/>
    <w:next w:val="Normal"/>
    <w:uiPriority w:val="99"/>
    <w:rsid w:val="00356C3D"/>
    <w:pPr>
      <w:spacing w:before="0"/>
      <w:ind w:left="1134" w:right="567" w:hanging="1134"/>
      <w:jc w:val="left"/>
    </w:pPr>
  </w:style>
  <w:style w:type="paragraph" w:customStyle="1" w:styleId="Sub-listi">
    <w:name w:val="Sub-list i"/>
    <w:aliases w:val="ii"/>
    <w:basedOn w:val="BodyText"/>
    <w:semiHidden/>
    <w:rsid w:val="00EA64B4"/>
    <w:pPr>
      <w:numPr>
        <w:numId w:val="7"/>
      </w:numPr>
      <w:spacing w:before="60" w:after="60"/>
    </w:pPr>
  </w:style>
  <w:style w:type="paragraph" w:customStyle="1" w:styleId="TableBullet">
    <w:name w:val="TableBullet"/>
    <w:basedOn w:val="Normal"/>
    <w:qFormat/>
    <w:rsid w:val="00523DFA"/>
    <w:pPr>
      <w:numPr>
        <w:numId w:val="8"/>
      </w:numPr>
      <w:spacing w:before="0" w:after="60" w:line="240" w:lineRule="atLeast"/>
      <w:jc w:val="left"/>
    </w:pPr>
    <w:rPr>
      <w:rFonts w:cs="Arial"/>
      <w:sz w:val="18"/>
      <w:szCs w:val="16"/>
    </w:rPr>
  </w:style>
  <w:style w:type="paragraph" w:customStyle="1" w:styleId="TableDash">
    <w:name w:val="TableDash"/>
    <w:basedOn w:val="TableBullet"/>
    <w:qFormat/>
    <w:rsid w:val="005E3BCD"/>
    <w:pPr>
      <w:numPr>
        <w:numId w:val="9"/>
      </w:numPr>
      <w:ind w:left="568" w:hanging="284"/>
    </w:pPr>
  </w:style>
  <w:style w:type="paragraph" w:styleId="ListParagraph">
    <w:name w:val="List Paragraph"/>
    <w:basedOn w:val="Normal"/>
    <w:uiPriority w:val="34"/>
    <w:semiHidden/>
    <w:qFormat/>
    <w:rsid w:val="00EA64B4"/>
    <w:pPr>
      <w:spacing w:before="0" w:after="0" w:line="240" w:lineRule="auto"/>
      <w:ind w:left="720"/>
      <w:contextualSpacing/>
    </w:pPr>
    <w:rPr>
      <w:rFonts w:ascii="Times New Roman" w:hAnsi="Times New Roman"/>
      <w:szCs w:val="20"/>
      <w:lang w:eastAsia="en-GB"/>
    </w:rPr>
  </w:style>
  <w:style w:type="paragraph" w:styleId="CommentSubject">
    <w:name w:val="annotation subject"/>
    <w:basedOn w:val="Normal"/>
    <w:link w:val="CommentSubjectChar"/>
    <w:uiPriority w:val="99"/>
    <w:semiHidden/>
    <w:rsid w:val="00E21ACA"/>
    <w:rPr>
      <w:b/>
      <w:bCs/>
      <w:sz w:val="20"/>
    </w:rPr>
  </w:style>
  <w:style w:type="character" w:customStyle="1" w:styleId="CommentSubjectChar">
    <w:name w:val="Comment Subject Char"/>
    <w:basedOn w:val="DefaultParagraphFont"/>
    <w:link w:val="CommentSubject"/>
    <w:uiPriority w:val="99"/>
    <w:semiHidden/>
    <w:rsid w:val="00AB54D7"/>
    <w:rPr>
      <w:rFonts w:ascii="Calibri" w:eastAsiaTheme="minorEastAsia" w:hAnsi="Calibri"/>
      <w:b/>
      <w:bCs/>
      <w:sz w:val="20"/>
      <w:lang w:eastAsia="en-NZ"/>
    </w:rPr>
  </w:style>
  <w:style w:type="paragraph" w:styleId="BalloonText">
    <w:name w:val="Balloon Text"/>
    <w:basedOn w:val="Normal"/>
    <w:link w:val="BalloonTextChar"/>
    <w:semiHidden/>
    <w:unhideWhenUsed/>
    <w:rsid w:val="00EA64B4"/>
    <w:rPr>
      <w:rFonts w:ascii="Tahoma" w:hAnsi="Tahoma"/>
      <w:sz w:val="16"/>
      <w:szCs w:val="16"/>
    </w:rPr>
  </w:style>
  <w:style w:type="character" w:customStyle="1" w:styleId="BalloonTextChar">
    <w:name w:val="Balloon Text Char"/>
    <w:basedOn w:val="DefaultParagraphFont"/>
    <w:link w:val="BalloonText"/>
    <w:semiHidden/>
    <w:rsid w:val="00EA64B4"/>
    <w:rPr>
      <w:rFonts w:ascii="Tahoma" w:eastAsiaTheme="minorEastAsia" w:hAnsi="Tahoma"/>
      <w:sz w:val="16"/>
      <w:szCs w:val="16"/>
      <w:lang w:eastAsia="en-NZ"/>
    </w:rPr>
  </w:style>
  <w:style w:type="paragraph" w:styleId="z-BottomofForm">
    <w:name w:val="HTML Bottom of Form"/>
    <w:basedOn w:val="Normal"/>
    <w:next w:val="Normal"/>
    <w:link w:val="z-BottomofFormChar"/>
    <w:hidden/>
    <w:uiPriority w:val="99"/>
    <w:semiHidden/>
    <w:unhideWhenUsed/>
    <w:rsid w:val="0080531E"/>
    <w:pPr>
      <w:pBdr>
        <w:top w:val="single" w:sz="6" w:space="1" w:color="auto"/>
      </w:pBdr>
      <w:jc w:val="center"/>
    </w:pPr>
    <w:rPr>
      <w:rFonts w:ascii="Arial" w:eastAsia="Calibri" w:hAnsi="Arial"/>
      <w:vanish/>
      <w:sz w:val="16"/>
      <w:szCs w:val="16"/>
      <w:lang w:val="en-US"/>
    </w:rPr>
  </w:style>
  <w:style w:type="character" w:customStyle="1" w:styleId="z-BottomofFormChar">
    <w:name w:val="z-Bottom of Form Char"/>
    <w:basedOn w:val="DefaultParagraphFont"/>
    <w:link w:val="z-BottomofForm"/>
    <w:uiPriority w:val="99"/>
    <w:semiHidden/>
    <w:rsid w:val="0080531E"/>
    <w:rPr>
      <w:rFonts w:ascii="Arial" w:eastAsia="Calibri" w:hAnsi="Arial"/>
      <w:vanish/>
      <w:color w:val="183C47"/>
      <w:sz w:val="16"/>
      <w:szCs w:val="16"/>
      <w:lang w:val="en-US" w:eastAsia="en-NZ"/>
    </w:rPr>
  </w:style>
  <w:style w:type="paragraph" w:styleId="z-TopofForm">
    <w:name w:val="HTML Top of Form"/>
    <w:basedOn w:val="Normal"/>
    <w:next w:val="Normal"/>
    <w:link w:val="z-TopofFormChar"/>
    <w:hidden/>
    <w:uiPriority w:val="99"/>
    <w:semiHidden/>
    <w:unhideWhenUsed/>
    <w:rsid w:val="0080531E"/>
    <w:pPr>
      <w:pBdr>
        <w:bottom w:val="single" w:sz="6" w:space="1" w:color="auto"/>
      </w:pBdr>
      <w:jc w:val="center"/>
    </w:pPr>
    <w:rPr>
      <w:rFonts w:ascii="Arial" w:eastAsia="Calibri" w:hAnsi="Arial"/>
      <w:vanish/>
      <w:sz w:val="16"/>
      <w:szCs w:val="16"/>
      <w:lang w:val="en-US"/>
    </w:rPr>
  </w:style>
  <w:style w:type="character" w:customStyle="1" w:styleId="z-TopofFormChar">
    <w:name w:val="z-Top of Form Char"/>
    <w:basedOn w:val="DefaultParagraphFont"/>
    <w:link w:val="z-TopofForm"/>
    <w:uiPriority w:val="99"/>
    <w:semiHidden/>
    <w:rsid w:val="0080531E"/>
    <w:rPr>
      <w:rFonts w:ascii="Arial" w:eastAsia="Calibri" w:hAnsi="Arial"/>
      <w:vanish/>
      <w:color w:val="183C47"/>
      <w:sz w:val="16"/>
      <w:szCs w:val="16"/>
      <w:lang w:val="en-US" w:eastAsia="en-NZ"/>
    </w:rPr>
  </w:style>
  <w:style w:type="table" w:styleId="MediumShading1-Accent2">
    <w:name w:val="Medium Shading 1 Accent 2"/>
    <w:basedOn w:val="TableNormal"/>
    <w:uiPriority w:val="63"/>
    <w:rsid w:val="00EA64B4"/>
    <w:pPr>
      <w:spacing w:after="0" w:line="240" w:lineRule="auto"/>
    </w:pPr>
    <w:tblPr>
      <w:tblStyleRowBandSize w:val="1"/>
      <w:tblStyleColBandSize w:val="1"/>
      <w:tblBorders>
        <w:top w:val="single" w:sz="8" w:space="0" w:color="52A8C7" w:themeColor="accent2" w:themeTint="BF"/>
        <w:left w:val="single" w:sz="8" w:space="0" w:color="52A8C7" w:themeColor="accent2" w:themeTint="BF"/>
        <w:bottom w:val="single" w:sz="8" w:space="0" w:color="52A8C7" w:themeColor="accent2" w:themeTint="BF"/>
        <w:right w:val="single" w:sz="8" w:space="0" w:color="52A8C7" w:themeColor="accent2" w:themeTint="BF"/>
        <w:insideH w:val="single" w:sz="8" w:space="0" w:color="52A8C7" w:themeColor="accent2" w:themeTint="BF"/>
      </w:tblBorders>
    </w:tblPr>
    <w:tblStylePr w:type="firstRow">
      <w:pPr>
        <w:spacing w:before="0" w:after="0" w:line="240" w:lineRule="auto"/>
      </w:pPr>
      <w:rPr>
        <w:b/>
        <w:bCs/>
        <w:color w:val="FFFFFF" w:themeColor="background1"/>
      </w:rPr>
      <w:tblPr/>
      <w:tcPr>
        <w:tcBorders>
          <w:top w:val="single" w:sz="8" w:space="0" w:color="52A8C7" w:themeColor="accent2" w:themeTint="BF"/>
          <w:left w:val="single" w:sz="8" w:space="0" w:color="52A8C7" w:themeColor="accent2" w:themeTint="BF"/>
          <w:bottom w:val="single" w:sz="8" w:space="0" w:color="52A8C7" w:themeColor="accent2" w:themeTint="BF"/>
          <w:right w:val="single" w:sz="8" w:space="0" w:color="52A8C7" w:themeColor="accent2" w:themeTint="BF"/>
          <w:insideH w:val="nil"/>
          <w:insideV w:val="nil"/>
        </w:tcBorders>
        <w:shd w:val="clear" w:color="auto" w:fill="32809C" w:themeFill="accent2"/>
      </w:tcPr>
    </w:tblStylePr>
    <w:tblStylePr w:type="lastRow">
      <w:pPr>
        <w:spacing w:before="0" w:after="0" w:line="240" w:lineRule="auto"/>
      </w:pPr>
      <w:rPr>
        <w:b/>
        <w:bCs/>
      </w:rPr>
      <w:tblPr/>
      <w:tcPr>
        <w:tcBorders>
          <w:top w:val="double" w:sz="6" w:space="0" w:color="52A8C7" w:themeColor="accent2" w:themeTint="BF"/>
          <w:left w:val="single" w:sz="8" w:space="0" w:color="52A8C7" w:themeColor="accent2" w:themeTint="BF"/>
          <w:bottom w:val="single" w:sz="8" w:space="0" w:color="52A8C7" w:themeColor="accent2" w:themeTint="BF"/>
          <w:right w:val="single" w:sz="8" w:space="0" w:color="52A8C7" w:themeColor="accent2" w:themeTint="BF"/>
          <w:insideH w:val="nil"/>
          <w:insideV w:val="nil"/>
        </w:tcBorders>
      </w:tcPr>
    </w:tblStylePr>
    <w:tblStylePr w:type="firstCol">
      <w:rPr>
        <w:b/>
        <w:bCs/>
      </w:rPr>
    </w:tblStylePr>
    <w:tblStylePr w:type="lastCol">
      <w:rPr>
        <w:b/>
        <w:bCs/>
      </w:rPr>
    </w:tblStylePr>
    <w:tblStylePr w:type="band1Vert">
      <w:tblPr/>
      <w:tcPr>
        <w:shd w:val="clear" w:color="auto" w:fill="C5E2EC" w:themeFill="accent2" w:themeFillTint="3F"/>
      </w:tcPr>
    </w:tblStylePr>
    <w:tblStylePr w:type="band1Horz">
      <w:tblPr/>
      <w:tcPr>
        <w:tcBorders>
          <w:insideH w:val="nil"/>
          <w:insideV w:val="nil"/>
        </w:tcBorders>
        <w:shd w:val="clear" w:color="auto" w:fill="C5E2EC" w:themeFill="accent2" w:themeFillTint="3F"/>
      </w:tcPr>
    </w:tblStylePr>
    <w:tblStylePr w:type="band2Horz">
      <w:tblPr/>
      <w:tcPr>
        <w:tcBorders>
          <w:insideH w:val="nil"/>
          <w:insideV w:val="nil"/>
        </w:tcBorders>
      </w:tcPr>
    </w:tblStylePr>
  </w:style>
  <w:style w:type="table" w:styleId="LightList-Accent5">
    <w:name w:val="Light List Accent 5"/>
    <w:basedOn w:val="TableNormal"/>
    <w:uiPriority w:val="61"/>
    <w:rsid w:val="00EA64B4"/>
    <w:pPr>
      <w:spacing w:after="0" w:line="240" w:lineRule="auto"/>
    </w:pPr>
    <w:tblPr>
      <w:tblStyleRowBandSize w:val="1"/>
      <w:tblStyleColBandSize w:val="1"/>
      <w:tblBorders>
        <w:top w:val="single" w:sz="8" w:space="0" w:color="6FC7B7" w:themeColor="accent5"/>
        <w:left w:val="single" w:sz="8" w:space="0" w:color="6FC7B7" w:themeColor="accent5"/>
        <w:bottom w:val="single" w:sz="8" w:space="0" w:color="6FC7B7" w:themeColor="accent5"/>
        <w:right w:val="single" w:sz="8" w:space="0" w:color="6FC7B7" w:themeColor="accent5"/>
      </w:tblBorders>
    </w:tblPr>
    <w:tblStylePr w:type="firstRow">
      <w:pPr>
        <w:spacing w:before="0" w:after="0" w:line="240" w:lineRule="auto"/>
      </w:pPr>
      <w:rPr>
        <w:b/>
        <w:bCs/>
        <w:color w:val="FFFFFF" w:themeColor="background1"/>
      </w:rPr>
      <w:tblPr/>
      <w:tcPr>
        <w:shd w:val="clear" w:color="auto" w:fill="6FC7B7" w:themeFill="accent5"/>
      </w:tcPr>
    </w:tblStylePr>
    <w:tblStylePr w:type="lastRow">
      <w:pPr>
        <w:spacing w:before="0" w:after="0" w:line="240" w:lineRule="auto"/>
      </w:pPr>
      <w:rPr>
        <w:b/>
        <w:bCs/>
      </w:rPr>
      <w:tblPr/>
      <w:tcPr>
        <w:tcBorders>
          <w:top w:val="double" w:sz="6" w:space="0" w:color="6FC7B7" w:themeColor="accent5"/>
          <w:left w:val="single" w:sz="8" w:space="0" w:color="6FC7B7" w:themeColor="accent5"/>
          <w:bottom w:val="single" w:sz="8" w:space="0" w:color="6FC7B7" w:themeColor="accent5"/>
          <w:right w:val="single" w:sz="8" w:space="0" w:color="6FC7B7" w:themeColor="accent5"/>
        </w:tcBorders>
      </w:tcPr>
    </w:tblStylePr>
    <w:tblStylePr w:type="firstCol">
      <w:rPr>
        <w:b/>
        <w:bCs/>
      </w:rPr>
    </w:tblStylePr>
    <w:tblStylePr w:type="lastCol">
      <w:rPr>
        <w:b/>
        <w:bCs/>
      </w:rPr>
    </w:tblStylePr>
    <w:tblStylePr w:type="band1Vert">
      <w:tblPr/>
      <w:tcPr>
        <w:tcBorders>
          <w:top w:val="single" w:sz="8" w:space="0" w:color="6FC7B7" w:themeColor="accent5"/>
          <w:left w:val="single" w:sz="8" w:space="0" w:color="6FC7B7" w:themeColor="accent5"/>
          <w:bottom w:val="single" w:sz="8" w:space="0" w:color="6FC7B7" w:themeColor="accent5"/>
          <w:right w:val="single" w:sz="8" w:space="0" w:color="6FC7B7" w:themeColor="accent5"/>
        </w:tcBorders>
      </w:tcPr>
    </w:tblStylePr>
    <w:tblStylePr w:type="band1Horz">
      <w:tblPr/>
      <w:tcPr>
        <w:tcBorders>
          <w:top w:val="single" w:sz="8" w:space="0" w:color="6FC7B7" w:themeColor="accent5"/>
          <w:left w:val="single" w:sz="8" w:space="0" w:color="6FC7B7" w:themeColor="accent5"/>
          <w:bottom w:val="single" w:sz="8" w:space="0" w:color="6FC7B7" w:themeColor="accent5"/>
          <w:right w:val="single" w:sz="8" w:space="0" w:color="6FC7B7" w:themeColor="accent5"/>
        </w:tcBorders>
      </w:tcPr>
    </w:tblStylePr>
  </w:style>
  <w:style w:type="table" w:styleId="LightGrid-Accent5">
    <w:name w:val="Light Grid Accent 5"/>
    <w:basedOn w:val="TableNormal"/>
    <w:uiPriority w:val="62"/>
    <w:rsid w:val="00EA64B4"/>
    <w:pPr>
      <w:spacing w:after="0" w:line="240" w:lineRule="auto"/>
    </w:pPr>
    <w:tblPr>
      <w:tblStyleRowBandSize w:val="1"/>
      <w:tblStyleColBandSize w:val="1"/>
      <w:tblBorders>
        <w:top w:val="single" w:sz="8" w:space="0" w:color="6FC7B7" w:themeColor="accent5"/>
        <w:left w:val="single" w:sz="8" w:space="0" w:color="6FC7B7" w:themeColor="accent5"/>
        <w:bottom w:val="single" w:sz="8" w:space="0" w:color="6FC7B7" w:themeColor="accent5"/>
        <w:right w:val="single" w:sz="8" w:space="0" w:color="6FC7B7" w:themeColor="accent5"/>
        <w:insideH w:val="single" w:sz="8" w:space="0" w:color="6FC7B7" w:themeColor="accent5"/>
        <w:insideV w:val="single" w:sz="8" w:space="0" w:color="6FC7B7"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6FC7B7" w:themeColor="accent5"/>
          <w:left w:val="single" w:sz="8" w:space="0" w:color="6FC7B7" w:themeColor="accent5"/>
          <w:bottom w:val="single" w:sz="18" w:space="0" w:color="6FC7B7" w:themeColor="accent5"/>
          <w:right w:val="single" w:sz="8" w:space="0" w:color="6FC7B7" w:themeColor="accent5"/>
          <w:insideH w:val="nil"/>
          <w:insideV w:val="single" w:sz="8" w:space="0" w:color="6FC7B7"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6FC7B7" w:themeColor="accent5"/>
          <w:left w:val="single" w:sz="8" w:space="0" w:color="6FC7B7" w:themeColor="accent5"/>
          <w:bottom w:val="single" w:sz="8" w:space="0" w:color="6FC7B7" w:themeColor="accent5"/>
          <w:right w:val="single" w:sz="8" w:space="0" w:color="6FC7B7" w:themeColor="accent5"/>
          <w:insideH w:val="nil"/>
          <w:insideV w:val="single" w:sz="8" w:space="0" w:color="6FC7B7"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6FC7B7" w:themeColor="accent5"/>
          <w:left w:val="single" w:sz="8" w:space="0" w:color="6FC7B7" w:themeColor="accent5"/>
          <w:bottom w:val="single" w:sz="8" w:space="0" w:color="6FC7B7" w:themeColor="accent5"/>
          <w:right w:val="single" w:sz="8" w:space="0" w:color="6FC7B7" w:themeColor="accent5"/>
        </w:tcBorders>
      </w:tcPr>
    </w:tblStylePr>
    <w:tblStylePr w:type="band1Vert">
      <w:tblPr/>
      <w:tcPr>
        <w:tcBorders>
          <w:top w:val="single" w:sz="8" w:space="0" w:color="6FC7B7" w:themeColor="accent5"/>
          <w:left w:val="single" w:sz="8" w:space="0" w:color="6FC7B7" w:themeColor="accent5"/>
          <w:bottom w:val="single" w:sz="8" w:space="0" w:color="6FC7B7" w:themeColor="accent5"/>
          <w:right w:val="single" w:sz="8" w:space="0" w:color="6FC7B7" w:themeColor="accent5"/>
        </w:tcBorders>
        <w:shd w:val="clear" w:color="auto" w:fill="DBF1ED" w:themeFill="accent5" w:themeFillTint="3F"/>
      </w:tcPr>
    </w:tblStylePr>
    <w:tblStylePr w:type="band1Horz">
      <w:tblPr/>
      <w:tcPr>
        <w:tcBorders>
          <w:top w:val="single" w:sz="8" w:space="0" w:color="6FC7B7" w:themeColor="accent5"/>
          <w:left w:val="single" w:sz="8" w:space="0" w:color="6FC7B7" w:themeColor="accent5"/>
          <w:bottom w:val="single" w:sz="8" w:space="0" w:color="6FC7B7" w:themeColor="accent5"/>
          <w:right w:val="single" w:sz="8" w:space="0" w:color="6FC7B7" w:themeColor="accent5"/>
          <w:insideV w:val="single" w:sz="8" w:space="0" w:color="6FC7B7" w:themeColor="accent5"/>
        </w:tcBorders>
        <w:shd w:val="clear" w:color="auto" w:fill="DBF1ED" w:themeFill="accent5" w:themeFillTint="3F"/>
      </w:tcPr>
    </w:tblStylePr>
    <w:tblStylePr w:type="band2Horz">
      <w:tblPr/>
      <w:tcPr>
        <w:tcBorders>
          <w:top w:val="single" w:sz="8" w:space="0" w:color="6FC7B7" w:themeColor="accent5"/>
          <w:left w:val="single" w:sz="8" w:space="0" w:color="6FC7B7" w:themeColor="accent5"/>
          <w:bottom w:val="single" w:sz="8" w:space="0" w:color="6FC7B7" w:themeColor="accent5"/>
          <w:right w:val="single" w:sz="8" w:space="0" w:color="6FC7B7" w:themeColor="accent5"/>
          <w:insideV w:val="single" w:sz="8" w:space="0" w:color="6FC7B7" w:themeColor="accent5"/>
        </w:tcBorders>
      </w:tcPr>
    </w:tblStylePr>
  </w:style>
  <w:style w:type="table" w:customStyle="1" w:styleId="LightGrid-Accent11">
    <w:name w:val="Light Grid - Accent 11"/>
    <w:basedOn w:val="TableNormal"/>
    <w:uiPriority w:val="62"/>
    <w:rsid w:val="00EA64B4"/>
    <w:pPr>
      <w:spacing w:after="0" w:line="240" w:lineRule="auto"/>
    </w:pPr>
    <w:tblPr>
      <w:tblStyleRowBandSize w:val="1"/>
      <w:tblStyleColBandSize w:val="1"/>
      <w:tblBorders>
        <w:top w:val="single" w:sz="8" w:space="0" w:color="1C556C" w:themeColor="accent1"/>
        <w:left w:val="single" w:sz="8" w:space="0" w:color="1C556C" w:themeColor="accent1"/>
        <w:bottom w:val="single" w:sz="8" w:space="0" w:color="1C556C" w:themeColor="accent1"/>
        <w:right w:val="single" w:sz="8" w:space="0" w:color="1C556C" w:themeColor="accent1"/>
        <w:insideH w:val="single" w:sz="8" w:space="0" w:color="1C556C" w:themeColor="accent1"/>
        <w:insideV w:val="single" w:sz="8" w:space="0" w:color="1C556C"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1C556C" w:themeColor="accent1"/>
          <w:left w:val="single" w:sz="8" w:space="0" w:color="1C556C" w:themeColor="accent1"/>
          <w:bottom w:val="single" w:sz="18" w:space="0" w:color="1C556C" w:themeColor="accent1"/>
          <w:right w:val="single" w:sz="8" w:space="0" w:color="1C556C" w:themeColor="accent1"/>
          <w:insideH w:val="nil"/>
          <w:insideV w:val="single" w:sz="8" w:space="0" w:color="1C556C"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1C556C" w:themeColor="accent1"/>
          <w:left w:val="single" w:sz="8" w:space="0" w:color="1C556C" w:themeColor="accent1"/>
          <w:bottom w:val="single" w:sz="8" w:space="0" w:color="1C556C" w:themeColor="accent1"/>
          <w:right w:val="single" w:sz="8" w:space="0" w:color="1C556C" w:themeColor="accent1"/>
          <w:insideH w:val="nil"/>
          <w:insideV w:val="single" w:sz="8" w:space="0" w:color="1C556C"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1C556C" w:themeColor="accent1"/>
          <w:left w:val="single" w:sz="8" w:space="0" w:color="1C556C" w:themeColor="accent1"/>
          <w:bottom w:val="single" w:sz="8" w:space="0" w:color="1C556C" w:themeColor="accent1"/>
          <w:right w:val="single" w:sz="8" w:space="0" w:color="1C556C" w:themeColor="accent1"/>
        </w:tcBorders>
      </w:tcPr>
    </w:tblStylePr>
    <w:tblStylePr w:type="band1Vert">
      <w:tblPr/>
      <w:tcPr>
        <w:tcBorders>
          <w:top w:val="single" w:sz="8" w:space="0" w:color="1C556C" w:themeColor="accent1"/>
          <w:left w:val="single" w:sz="8" w:space="0" w:color="1C556C" w:themeColor="accent1"/>
          <w:bottom w:val="single" w:sz="8" w:space="0" w:color="1C556C" w:themeColor="accent1"/>
          <w:right w:val="single" w:sz="8" w:space="0" w:color="1C556C" w:themeColor="accent1"/>
        </w:tcBorders>
        <w:shd w:val="clear" w:color="auto" w:fill="B5DCEC" w:themeFill="accent1" w:themeFillTint="3F"/>
      </w:tcPr>
    </w:tblStylePr>
    <w:tblStylePr w:type="band1Horz">
      <w:tblPr/>
      <w:tcPr>
        <w:tcBorders>
          <w:top w:val="single" w:sz="8" w:space="0" w:color="1C556C" w:themeColor="accent1"/>
          <w:left w:val="single" w:sz="8" w:space="0" w:color="1C556C" w:themeColor="accent1"/>
          <w:bottom w:val="single" w:sz="8" w:space="0" w:color="1C556C" w:themeColor="accent1"/>
          <w:right w:val="single" w:sz="8" w:space="0" w:color="1C556C" w:themeColor="accent1"/>
          <w:insideV w:val="single" w:sz="8" w:space="0" w:color="1C556C" w:themeColor="accent1"/>
        </w:tcBorders>
        <w:shd w:val="clear" w:color="auto" w:fill="B5DCEC" w:themeFill="accent1" w:themeFillTint="3F"/>
      </w:tcPr>
    </w:tblStylePr>
    <w:tblStylePr w:type="band2Horz">
      <w:tblPr/>
      <w:tcPr>
        <w:tcBorders>
          <w:top w:val="single" w:sz="8" w:space="0" w:color="1C556C" w:themeColor="accent1"/>
          <w:left w:val="single" w:sz="8" w:space="0" w:color="1C556C" w:themeColor="accent1"/>
          <w:bottom w:val="single" w:sz="8" w:space="0" w:color="1C556C" w:themeColor="accent1"/>
          <w:right w:val="single" w:sz="8" w:space="0" w:color="1C556C" w:themeColor="accent1"/>
          <w:insideV w:val="single" w:sz="8" w:space="0" w:color="1C556C" w:themeColor="accent1"/>
        </w:tcBorders>
      </w:tcPr>
    </w:tblStylePr>
  </w:style>
  <w:style w:type="table" w:customStyle="1" w:styleId="LightShading-Accent11">
    <w:name w:val="Light Shading - Accent 11"/>
    <w:basedOn w:val="TableNormal"/>
    <w:uiPriority w:val="60"/>
    <w:rsid w:val="00EA64B4"/>
    <w:pPr>
      <w:spacing w:after="0" w:line="240" w:lineRule="auto"/>
    </w:pPr>
    <w:rPr>
      <w:color w:val="153F50" w:themeColor="accent1" w:themeShade="BF"/>
    </w:rPr>
    <w:tblPr>
      <w:tblStyleRowBandSize w:val="1"/>
      <w:tblStyleColBandSize w:val="1"/>
      <w:tblBorders>
        <w:top w:val="single" w:sz="8" w:space="0" w:color="1C556C" w:themeColor="accent1"/>
        <w:bottom w:val="single" w:sz="8" w:space="0" w:color="1C556C" w:themeColor="accent1"/>
      </w:tblBorders>
    </w:tblPr>
    <w:tblStylePr w:type="firstRow">
      <w:pPr>
        <w:spacing w:before="0" w:after="0" w:line="240" w:lineRule="auto"/>
      </w:pPr>
      <w:rPr>
        <w:b/>
        <w:bCs/>
      </w:rPr>
      <w:tblPr/>
      <w:tcPr>
        <w:tcBorders>
          <w:top w:val="single" w:sz="8" w:space="0" w:color="1C556C" w:themeColor="accent1"/>
          <w:left w:val="nil"/>
          <w:bottom w:val="single" w:sz="8" w:space="0" w:color="1C556C" w:themeColor="accent1"/>
          <w:right w:val="nil"/>
          <w:insideH w:val="nil"/>
          <w:insideV w:val="nil"/>
        </w:tcBorders>
      </w:tcPr>
    </w:tblStylePr>
    <w:tblStylePr w:type="lastRow">
      <w:pPr>
        <w:spacing w:before="0" w:after="0" w:line="240" w:lineRule="auto"/>
      </w:pPr>
      <w:rPr>
        <w:b/>
        <w:bCs/>
      </w:rPr>
      <w:tblPr/>
      <w:tcPr>
        <w:tcBorders>
          <w:top w:val="single" w:sz="8" w:space="0" w:color="1C556C" w:themeColor="accent1"/>
          <w:left w:val="nil"/>
          <w:bottom w:val="single" w:sz="8" w:space="0" w:color="1C556C"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B5DCEC" w:themeFill="accent1" w:themeFillTint="3F"/>
      </w:tcPr>
    </w:tblStylePr>
    <w:tblStylePr w:type="band1Horz">
      <w:tblPr/>
      <w:tcPr>
        <w:tcBorders>
          <w:left w:val="nil"/>
          <w:right w:val="nil"/>
          <w:insideH w:val="nil"/>
          <w:insideV w:val="nil"/>
        </w:tcBorders>
        <w:shd w:val="clear" w:color="auto" w:fill="B5DCEC" w:themeFill="accent1" w:themeFillTint="3F"/>
      </w:tcPr>
    </w:tblStylePr>
  </w:style>
  <w:style w:type="table" w:customStyle="1" w:styleId="LightList-Accent11">
    <w:name w:val="Light List - Accent 11"/>
    <w:basedOn w:val="TableNormal"/>
    <w:uiPriority w:val="61"/>
    <w:rsid w:val="00EA64B4"/>
    <w:pPr>
      <w:spacing w:after="0" w:line="240" w:lineRule="auto"/>
    </w:pPr>
    <w:tblPr>
      <w:tblStyleRowBandSize w:val="1"/>
      <w:tblStyleColBandSize w:val="1"/>
      <w:tblBorders>
        <w:top w:val="single" w:sz="8" w:space="0" w:color="1C556C" w:themeColor="accent1"/>
        <w:left w:val="single" w:sz="8" w:space="0" w:color="1C556C" w:themeColor="accent1"/>
        <w:bottom w:val="single" w:sz="8" w:space="0" w:color="1C556C" w:themeColor="accent1"/>
        <w:right w:val="single" w:sz="8" w:space="0" w:color="1C556C" w:themeColor="accent1"/>
      </w:tblBorders>
    </w:tblPr>
    <w:tblStylePr w:type="firstRow">
      <w:pPr>
        <w:spacing w:before="0" w:after="0" w:line="240" w:lineRule="auto"/>
      </w:pPr>
      <w:rPr>
        <w:b/>
        <w:bCs/>
        <w:color w:val="FFFFFF" w:themeColor="background1"/>
      </w:rPr>
      <w:tblPr/>
      <w:tcPr>
        <w:shd w:val="clear" w:color="auto" w:fill="1C556C" w:themeFill="accent1"/>
      </w:tcPr>
    </w:tblStylePr>
    <w:tblStylePr w:type="lastRow">
      <w:pPr>
        <w:spacing w:before="0" w:after="0" w:line="240" w:lineRule="auto"/>
      </w:pPr>
      <w:rPr>
        <w:b/>
        <w:bCs/>
      </w:rPr>
      <w:tblPr/>
      <w:tcPr>
        <w:tcBorders>
          <w:top w:val="double" w:sz="6" w:space="0" w:color="1C556C" w:themeColor="accent1"/>
          <w:left w:val="single" w:sz="8" w:space="0" w:color="1C556C" w:themeColor="accent1"/>
          <w:bottom w:val="single" w:sz="8" w:space="0" w:color="1C556C" w:themeColor="accent1"/>
          <w:right w:val="single" w:sz="8" w:space="0" w:color="1C556C" w:themeColor="accent1"/>
        </w:tcBorders>
      </w:tcPr>
    </w:tblStylePr>
    <w:tblStylePr w:type="firstCol">
      <w:rPr>
        <w:b/>
        <w:bCs/>
      </w:rPr>
    </w:tblStylePr>
    <w:tblStylePr w:type="lastCol">
      <w:rPr>
        <w:b/>
        <w:bCs/>
      </w:rPr>
    </w:tblStylePr>
    <w:tblStylePr w:type="band1Vert">
      <w:tblPr/>
      <w:tcPr>
        <w:tcBorders>
          <w:top w:val="single" w:sz="8" w:space="0" w:color="1C556C" w:themeColor="accent1"/>
          <w:left w:val="single" w:sz="8" w:space="0" w:color="1C556C" w:themeColor="accent1"/>
          <w:bottom w:val="single" w:sz="8" w:space="0" w:color="1C556C" w:themeColor="accent1"/>
          <w:right w:val="single" w:sz="8" w:space="0" w:color="1C556C" w:themeColor="accent1"/>
        </w:tcBorders>
      </w:tcPr>
    </w:tblStylePr>
    <w:tblStylePr w:type="band1Horz">
      <w:tblPr/>
      <w:tcPr>
        <w:tcBorders>
          <w:top w:val="single" w:sz="8" w:space="0" w:color="1C556C" w:themeColor="accent1"/>
          <w:left w:val="single" w:sz="8" w:space="0" w:color="1C556C" w:themeColor="accent1"/>
          <w:bottom w:val="single" w:sz="8" w:space="0" w:color="1C556C" w:themeColor="accent1"/>
          <w:right w:val="single" w:sz="8" w:space="0" w:color="1C556C" w:themeColor="accent1"/>
        </w:tcBorders>
      </w:tcPr>
    </w:tblStylePr>
  </w:style>
  <w:style w:type="character" w:styleId="CommentReference">
    <w:name w:val="annotation reference"/>
    <w:basedOn w:val="DefaultParagraphFont"/>
    <w:uiPriority w:val="99"/>
    <w:semiHidden/>
    <w:rsid w:val="00EA64B4"/>
    <w:rPr>
      <w:sz w:val="16"/>
      <w:szCs w:val="16"/>
    </w:rPr>
  </w:style>
  <w:style w:type="paragraph" w:styleId="Revision">
    <w:name w:val="Revision"/>
    <w:hidden/>
    <w:uiPriority w:val="99"/>
    <w:semiHidden/>
    <w:rsid w:val="0080531E"/>
    <w:pPr>
      <w:spacing w:after="0" w:line="240" w:lineRule="auto"/>
    </w:pPr>
    <w:rPr>
      <w:rFonts w:ascii="Times New Roman" w:eastAsia="Times New Roman" w:hAnsi="Times New Roman" w:cs="Times New Roman"/>
      <w:szCs w:val="20"/>
    </w:rPr>
  </w:style>
  <w:style w:type="character" w:styleId="Strong">
    <w:name w:val="Strong"/>
    <w:basedOn w:val="DefaultParagraphFont"/>
    <w:uiPriority w:val="22"/>
    <w:semiHidden/>
    <w:qFormat/>
    <w:rsid w:val="00EA64B4"/>
    <w:rPr>
      <w:b/>
      <w:bCs/>
    </w:rPr>
  </w:style>
  <w:style w:type="paragraph" w:customStyle="1" w:styleId="Boxa">
    <w:name w:val="Box a"/>
    <w:aliases w:val="b list"/>
    <w:basedOn w:val="Sub-listi"/>
    <w:semiHidden/>
    <w:qFormat/>
    <w:rsid w:val="00EA64B4"/>
    <w:pPr>
      <w:numPr>
        <w:ilvl w:val="1"/>
        <w:numId w:val="10"/>
      </w:numPr>
      <w:pBdr>
        <w:top w:val="single" w:sz="6" w:space="15" w:color="0092CF"/>
        <w:left w:val="single" w:sz="6" w:space="15" w:color="0092CF"/>
        <w:bottom w:val="single" w:sz="6" w:space="15" w:color="0092CF"/>
        <w:right w:val="single" w:sz="6" w:space="15" w:color="0092CF"/>
      </w:pBdr>
      <w:tabs>
        <w:tab w:val="left" w:pos="426"/>
      </w:tabs>
      <w:spacing w:before="120" w:after="0"/>
      <w:ind w:right="284"/>
    </w:pPr>
    <w:rPr>
      <w:color w:val="0092CF"/>
      <w:sz w:val="20"/>
      <w:szCs w:val="20"/>
    </w:rPr>
  </w:style>
  <w:style w:type="character" w:styleId="EndnoteReference">
    <w:name w:val="endnote reference"/>
    <w:basedOn w:val="DefaultParagraphFont"/>
    <w:uiPriority w:val="99"/>
    <w:semiHidden/>
    <w:unhideWhenUsed/>
    <w:rsid w:val="00EA64B4"/>
    <w:rPr>
      <w:vertAlign w:val="superscript"/>
    </w:rPr>
  </w:style>
  <w:style w:type="character" w:styleId="FollowedHyperlink">
    <w:name w:val="FollowedHyperlink"/>
    <w:basedOn w:val="DefaultParagraphFont"/>
    <w:uiPriority w:val="99"/>
    <w:semiHidden/>
    <w:rsid w:val="00EA64B4"/>
    <w:rPr>
      <w:color w:val="800080" w:themeColor="followedHyperlink"/>
      <w:u w:val="none"/>
    </w:rPr>
  </w:style>
  <w:style w:type="paragraph" w:customStyle="1" w:styleId="BoxBullet0">
    <w:name w:val="Box Bullet"/>
    <w:basedOn w:val="Normal"/>
    <w:semiHidden/>
    <w:rsid w:val="008B5E54"/>
    <w:pPr>
      <w:pBdr>
        <w:top w:val="single" w:sz="6" w:space="15" w:color="auto"/>
        <w:left w:val="single" w:sz="6" w:space="15" w:color="auto"/>
        <w:bottom w:val="single" w:sz="6" w:space="15" w:color="auto"/>
        <w:right w:val="single" w:sz="6" w:space="15" w:color="auto"/>
      </w:pBdr>
      <w:tabs>
        <w:tab w:val="num" w:pos="851"/>
      </w:tabs>
      <w:spacing w:after="0" w:line="240" w:lineRule="auto"/>
      <w:ind w:left="851" w:right="284" w:hanging="567"/>
      <w:jc w:val="left"/>
    </w:pPr>
    <w:rPr>
      <w:rFonts w:ascii="Arial" w:eastAsia="Times New Roman" w:hAnsi="Arial" w:cs="Times New Roman"/>
      <w:sz w:val="20"/>
      <w:szCs w:val="20"/>
      <w:lang w:eastAsia="en-GB"/>
    </w:rPr>
  </w:style>
  <w:style w:type="paragraph" w:customStyle="1" w:styleId="BoxHeading">
    <w:name w:val="BoxHeading"/>
    <w:basedOn w:val="Normal"/>
    <w:next w:val="Normal"/>
    <w:semiHidden/>
    <w:rsid w:val="008B5E54"/>
    <w:pPr>
      <w:pBdr>
        <w:top w:val="single" w:sz="6" w:space="15" w:color="auto"/>
        <w:left w:val="single" w:sz="6" w:space="15" w:color="auto"/>
        <w:bottom w:val="single" w:sz="6" w:space="15" w:color="auto"/>
        <w:right w:val="single" w:sz="6" w:space="15" w:color="auto"/>
      </w:pBdr>
      <w:spacing w:before="0" w:after="240" w:line="240" w:lineRule="auto"/>
      <w:ind w:left="284" w:right="284"/>
    </w:pPr>
    <w:rPr>
      <w:rFonts w:ascii="Arial" w:eastAsia="Times New Roman" w:hAnsi="Arial" w:cs="Times New Roman"/>
      <w:b/>
      <w:szCs w:val="20"/>
      <w:lang w:eastAsia="en-GB"/>
    </w:rPr>
  </w:style>
  <w:style w:type="character" w:customStyle="1" w:styleId="Heading6Char">
    <w:name w:val="Heading 6 Char"/>
    <w:basedOn w:val="DefaultParagraphFont"/>
    <w:link w:val="Heading6"/>
    <w:semiHidden/>
    <w:rsid w:val="00EA64B4"/>
    <w:rPr>
      <w:rFonts w:ascii="Times New Roman" w:eastAsia="Times New Roman" w:hAnsi="Times New Roman" w:cs="Times New Roman"/>
      <w:b/>
      <w:szCs w:val="20"/>
      <w:lang w:val="en-AU"/>
    </w:rPr>
  </w:style>
  <w:style w:type="character" w:customStyle="1" w:styleId="Heading7Char">
    <w:name w:val="Heading 7 Char"/>
    <w:basedOn w:val="DefaultParagraphFont"/>
    <w:link w:val="Heading7"/>
    <w:semiHidden/>
    <w:rsid w:val="00EA64B4"/>
    <w:rPr>
      <w:rFonts w:ascii="Times New Roman" w:eastAsia="Times New Roman" w:hAnsi="Times New Roman" w:cs="Times New Roman"/>
      <w:szCs w:val="20"/>
      <w:lang w:val="en-AU"/>
    </w:rPr>
  </w:style>
  <w:style w:type="character" w:customStyle="1" w:styleId="Heading8Char">
    <w:name w:val="Heading 8 Char"/>
    <w:basedOn w:val="DefaultParagraphFont"/>
    <w:link w:val="Heading8"/>
    <w:semiHidden/>
    <w:rsid w:val="00EA64B4"/>
    <w:rPr>
      <w:rFonts w:ascii="Times New Roman" w:eastAsia="Times New Roman" w:hAnsi="Times New Roman" w:cs="Times New Roman"/>
      <w:i/>
      <w:szCs w:val="20"/>
      <w:lang w:val="en-AU"/>
    </w:rPr>
  </w:style>
  <w:style w:type="character" w:customStyle="1" w:styleId="Heading9Char">
    <w:name w:val="Heading 9 Char"/>
    <w:basedOn w:val="DefaultParagraphFont"/>
    <w:link w:val="Heading9"/>
    <w:semiHidden/>
    <w:rsid w:val="00EA64B4"/>
    <w:rPr>
      <w:rFonts w:ascii="Arial" w:eastAsia="Times New Roman" w:hAnsi="Arial" w:cs="Times New Roman"/>
      <w:b/>
      <w:color w:val="FFFFFF"/>
      <w:kern w:val="28"/>
      <w:sz w:val="2"/>
      <w:szCs w:val="20"/>
      <w:lang w:val="en-AU"/>
    </w:rPr>
  </w:style>
  <w:style w:type="paragraph" w:styleId="TOC4">
    <w:name w:val="toc 4"/>
    <w:basedOn w:val="Normal"/>
    <w:next w:val="Normal"/>
    <w:semiHidden/>
    <w:rsid w:val="00EA64B4"/>
    <w:pPr>
      <w:tabs>
        <w:tab w:val="right" w:pos="8505"/>
      </w:tabs>
      <w:spacing w:before="180" w:after="0" w:line="240" w:lineRule="auto"/>
      <w:ind w:left="1134" w:right="567" w:hanging="1134"/>
      <w:jc w:val="left"/>
    </w:pPr>
    <w:rPr>
      <w:rFonts w:ascii="Arial" w:eastAsia="Times New Roman" w:hAnsi="Arial" w:cs="Times New Roman"/>
      <w:sz w:val="20"/>
      <w:szCs w:val="20"/>
      <w:lang w:eastAsia="en-GB"/>
    </w:rPr>
  </w:style>
  <w:style w:type="paragraph" w:styleId="Caption">
    <w:name w:val="caption"/>
    <w:basedOn w:val="Normal"/>
    <w:next w:val="Normal"/>
    <w:uiPriority w:val="35"/>
    <w:semiHidden/>
    <w:qFormat/>
    <w:rsid w:val="00EA64B4"/>
    <w:pPr>
      <w:spacing w:before="0" w:after="200" w:line="240" w:lineRule="auto"/>
    </w:pPr>
    <w:rPr>
      <w:rFonts w:ascii="Times New Roman" w:eastAsia="Times New Roman" w:hAnsi="Times New Roman" w:cs="Times New Roman"/>
      <w:b/>
      <w:bCs/>
      <w:color w:val="1C556C" w:themeColor="accent1"/>
      <w:sz w:val="18"/>
      <w:szCs w:val="18"/>
      <w:lang w:eastAsia="en-US"/>
    </w:rPr>
  </w:style>
  <w:style w:type="character" w:customStyle="1" w:styleId="BulletChar">
    <w:name w:val="Bullet Char"/>
    <w:basedOn w:val="DefaultParagraphFont"/>
    <w:link w:val="Bullet"/>
    <w:locked/>
    <w:rsid w:val="000A109B"/>
    <w:rPr>
      <w:rFonts w:ascii="Calibri" w:eastAsia="Times New Roman" w:hAnsi="Calibri" w:cs="Times New Roman"/>
      <w:szCs w:val="20"/>
      <w:lang w:eastAsia="en-NZ"/>
    </w:rPr>
  </w:style>
  <w:style w:type="paragraph" w:customStyle="1" w:styleId="Casestudyheading">
    <w:name w:val="Case study heading"/>
    <w:basedOn w:val="BodyText"/>
    <w:uiPriority w:val="1"/>
    <w:semiHidden/>
    <w:qFormat/>
    <w:rsid w:val="000D12E0"/>
    <w:pPr>
      <w:keepNext/>
      <w:spacing w:line="240" w:lineRule="auto"/>
      <w:ind w:left="284"/>
    </w:pPr>
    <w:rPr>
      <w:b/>
      <w:caps/>
      <w:color w:val="FFFFFF" w:themeColor="background1"/>
    </w:rPr>
  </w:style>
  <w:style w:type="table" w:styleId="LightShading-Accent1">
    <w:name w:val="Light Shading Accent 1"/>
    <w:basedOn w:val="TableNormal"/>
    <w:uiPriority w:val="60"/>
    <w:rsid w:val="00E05569"/>
    <w:pPr>
      <w:spacing w:after="0" w:line="240" w:lineRule="auto"/>
    </w:pPr>
    <w:rPr>
      <w:rFonts w:eastAsiaTheme="minorEastAsia"/>
      <w:color w:val="153F50" w:themeColor="accent1" w:themeShade="BF"/>
      <w:lang w:val="en-US"/>
    </w:rPr>
    <w:tblPr>
      <w:tblStyleRowBandSize w:val="1"/>
      <w:tblStyleColBandSize w:val="1"/>
      <w:tblBorders>
        <w:top w:val="single" w:sz="8" w:space="0" w:color="1C556C" w:themeColor="accent1"/>
        <w:bottom w:val="single" w:sz="8" w:space="0" w:color="1C556C" w:themeColor="accent1"/>
      </w:tblBorders>
    </w:tblPr>
    <w:tblStylePr w:type="firstRow">
      <w:pPr>
        <w:spacing w:before="0" w:after="0" w:line="240" w:lineRule="auto"/>
      </w:pPr>
      <w:rPr>
        <w:b/>
        <w:bCs/>
      </w:rPr>
      <w:tblPr/>
      <w:tcPr>
        <w:tcBorders>
          <w:top w:val="single" w:sz="8" w:space="0" w:color="1C556C" w:themeColor="accent1"/>
          <w:left w:val="nil"/>
          <w:bottom w:val="single" w:sz="8" w:space="0" w:color="1C556C" w:themeColor="accent1"/>
          <w:right w:val="nil"/>
          <w:insideH w:val="nil"/>
          <w:insideV w:val="nil"/>
        </w:tcBorders>
      </w:tcPr>
    </w:tblStylePr>
    <w:tblStylePr w:type="lastRow">
      <w:pPr>
        <w:spacing w:before="0" w:after="0" w:line="240" w:lineRule="auto"/>
      </w:pPr>
      <w:rPr>
        <w:b/>
        <w:bCs/>
      </w:rPr>
      <w:tblPr/>
      <w:tcPr>
        <w:tcBorders>
          <w:top w:val="single" w:sz="8" w:space="0" w:color="1C556C" w:themeColor="accent1"/>
          <w:left w:val="nil"/>
          <w:bottom w:val="single" w:sz="8" w:space="0" w:color="1C556C"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B5DCEC" w:themeFill="accent1" w:themeFillTint="3F"/>
      </w:tcPr>
    </w:tblStylePr>
    <w:tblStylePr w:type="band1Horz">
      <w:tblPr/>
      <w:tcPr>
        <w:tcBorders>
          <w:left w:val="nil"/>
          <w:right w:val="nil"/>
          <w:insideH w:val="nil"/>
          <w:insideV w:val="nil"/>
        </w:tcBorders>
        <w:shd w:val="clear" w:color="auto" w:fill="B5DCEC" w:themeFill="accent1" w:themeFillTint="3F"/>
      </w:tcPr>
    </w:tblStylePr>
  </w:style>
  <w:style w:type="table" w:styleId="LightList-Accent3">
    <w:name w:val="Light List Accent 3"/>
    <w:basedOn w:val="TableNormal"/>
    <w:uiPriority w:val="61"/>
    <w:rsid w:val="00416330"/>
    <w:pPr>
      <w:spacing w:after="0" w:line="240" w:lineRule="auto"/>
    </w:pPr>
    <w:rPr>
      <w:rFonts w:eastAsiaTheme="minorEastAsia"/>
      <w:lang w:val="en-US"/>
    </w:rPr>
    <w:tblPr>
      <w:tblStyleRowBandSize w:val="1"/>
      <w:tblStyleColBandSize w:val="1"/>
      <w:tblBorders>
        <w:top w:val="single" w:sz="8" w:space="0" w:color="D5EBE8" w:themeColor="accent3"/>
        <w:left w:val="single" w:sz="8" w:space="0" w:color="D5EBE8" w:themeColor="accent3"/>
        <w:bottom w:val="single" w:sz="8" w:space="0" w:color="D5EBE8" w:themeColor="accent3"/>
        <w:right w:val="single" w:sz="8" w:space="0" w:color="D5EBE8" w:themeColor="accent3"/>
      </w:tblBorders>
    </w:tblPr>
    <w:tblStylePr w:type="firstRow">
      <w:pPr>
        <w:spacing w:before="0" w:after="0" w:line="240" w:lineRule="auto"/>
      </w:pPr>
      <w:rPr>
        <w:b/>
        <w:bCs/>
        <w:color w:val="FFFFFF" w:themeColor="background1"/>
      </w:rPr>
      <w:tblPr/>
      <w:tcPr>
        <w:shd w:val="clear" w:color="auto" w:fill="D5EBE8" w:themeFill="accent3"/>
      </w:tcPr>
    </w:tblStylePr>
    <w:tblStylePr w:type="lastRow">
      <w:pPr>
        <w:spacing w:before="0" w:after="0" w:line="240" w:lineRule="auto"/>
      </w:pPr>
      <w:rPr>
        <w:b/>
        <w:bCs/>
      </w:rPr>
      <w:tblPr/>
      <w:tcPr>
        <w:tcBorders>
          <w:top w:val="double" w:sz="6" w:space="0" w:color="D5EBE8" w:themeColor="accent3"/>
          <w:left w:val="single" w:sz="8" w:space="0" w:color="D5EBE8" w:themeColor="accent3"/>
          <w:bottom w:val="single" w:sz="8" w:space="0" w:color="D5EBE8" w:themeColor="accent3"/>
          <w:right w:val="single" w:sz="8" w:space="0" w:color="D5EBE8" w:themeColor="accent3"/>
        </w:tcBorders>
      </w:tcPr>
    </w:tblStylePr>
    <w:tblStylePr w:type="firstCol">
      <w:rPr>
        <w:b/>
        <w:bCs/>
      </w:rPr>
    </w:tblStylePr>
    <w:tblStylePr w:type="lastCol">
      <w:rPr>
        <w:b/>
        <w:bCs/>
      </w:rPr>
    </w:tblStylePr>
    <w:tblStylePr w:type="band1Vert">
      <w:tblPr/>
      <w:tcPr>
        <w:tcBorders>
          <w:top w:val="single" w:sz="8" w:space="0" w:color="D5EBE8" w:themeColor="accent3"/>
          <w:left w:val="single" w:sz="8" w:space="0" w:color="D5EBE8" w:themeColor="accent3"/>
          <w:bottom w:val="single" w:sz="8" w:space="0" w:color="D5EBE8" w:themeColor="accent3"/>
          <w:right w:val="single" w:sz="8" w:space="0" w:color="D5EBE8" w:themeColor="accent3"/>
        </w:tcBorders>
      </w:tcPr>
    </w:tblStylePr>
    <w:tblStylePr w:type="band1Horz">
      <w:tblPr/>
      <w:tcPr>
        <w:tcBorders>
          <w:top w:val="single" w:sz="8" w:space="0" w:color="D5EBE8" w:themeColor="accent3"/>
          <w:left w:val="single" w:sz="8" w:space="0" w:color="D5EBE8" w:themeColor="accent3"/>
          <w:bottom w:val="single" w:sz="8" w:space="0" w:color="D5EBE8" w:themeColor="accent3"/>
          <w:right w:val="single" w:sz="8" w:space="0" w:color="D5EBE8" w:themeColor="accent3"/>
        </w:tcBorders>
      </w:tcPr>
    </w:tblStylePr>
  </w:style>
  <w:style w:type="numbering" w:customStyle="1" w:styleId="Style1">
    <w:name w:val="Style1"/>
    <w:uiPriority w:val="99"/>
    <w:rsid w:val="00B07CE9"/>
    <w:pPr>
      <w:numPr>
        <w:numId w:val="13"/>
      </w:numPr>
    </w:pPr>
  </w:style>
  <w:style w:type="numbering" w:customStyle="1" w:styleId="Style2">
    <w:name w:val="Style2"/>
    <w:uiPriority w:val="99"/>
    <w:rsid w:val="008E0688"/>
    <w:pPr>
      <w:numPr>
        <w:numId w:val="19"/>
      </w:numPr>
    </w:pPr>
  </w:style>
  <w:style w:type="paragraph" w:customStyle="1" w:styleId="Greenbullet-casestudytables">
    <w:name w:val="Green bullet - case study tables"/>
    <w:basedOn w:val="Greentext-casestudytables"/>
    <w:uiPriority w:val="1"/>
    <w:semiHidden/>
    <w:rsid w:val="00C15722"/>
    <w:pPr>
      <w:numPr>
        <w:numId w:val="31"/>
      </w:numPr>
      <w:spacing w:before="0"/>
      <w:ind w:left="681" w:hanging="397"/>
    </w:pPr>
  </w:style>
  <w:style w:type="paragraph" w:customStyle="1" w:styleId="Greentext-casestudytables">
    <w:name w:val="Green text - case study tables"/>
    <w:basedOn w:val="BodyText"/>
    <w:uiPriority w:val="1"/>
    <w:semiHidden/>
    <w:rsid w:val="00C15722"/>
    <w:pPr>
      <w:spacing w:line="260" w:lineRule="atLeast"/>
      <w:ind w:left="284" w:right="284"/>
    </w:pPr>
    <w:rPr>
      <w:color w:val="0F7B7D"/>
      <w:sz w:val="20"/>
    </w:rPr>
  </w:style>
  <w:style w:type="paragraph" w:customStyle="1" w:styleId="Greenheading-casestudytables">
    <w:name w:val="Green heading - case study tables"/>
    <w:basedOn w:val="Greentext-casestudytables"/>
    <w:next w:val="Greentext-casestudytables"/>
    <w:uiPriority w:val="1"/>
    <w:semiHidden/>
    <w:rsid w:val="009F1D7F"/>
    <w:pPr>
      <w:keepNext/>
      <w:spacing w:before="240" w:after="0"/>
    </w:pPr>
    <w:rPr>
      <w:rFonts w:eastAsia="Times New Roman"/>
      <w:b/>
      <w:color w:val="1B556B"/>
      <w:sz w:val="22"/>
    </w:rPr>
  </w:style>
  <w:style w:type="numbering" w:customStyle="1" w:styleId="Style3">
    <w:name w:val="Style3"/>
    <w:uiPriority w:val="99"/>
    <w:rsid w:val="008B5A2D"/>
    <w:pPr>
      <w:numPr>
        <w:numId w:val="33"/>
      </w:numPr>
    </w:pPr>
  </w:style>
  <w:style w:type="paragraph" w:customStyle="1" w:styleId="Boxtext">
    <w:name w:val="Box text"/>
    <w:basedOn w:val="Normal"/>
    <w:uiPriority w:val="1"/>
    <w:qFormat/>
    <w:rsid w:val="00DB6A2B"/>
    <w:pPr>
      <w:spacing w:line="260" w:lineRule="atLeast"/>
      <w:ind w:left="284" w:right="284"/>
      <w:jc w:val="left"/>
    </w:pPr>
    <w:rPr>
      <w:color w:val="1B556B"/>
      <w:sz w:val="20"/>
    </w:rPr>
  </w:style>
  <w:style w:type="paragraph" w:customStyle="1" w:styleId="Boxbullet">
    <w:name w:val="Box bullet"/>
    <w:basedOn w:val="Boxtext"/>
    <w:uiPriority w:val="1"/>
    <w:qFormat/>
    <w:rsid w:val="005D3242"/>
    <w:pPr>
      <w:numPr>
        <w:numId w:val="2"/>
      </w:numPr>
      <w:tabs>
        <w:tab w:val="left" w:pos="680"/>
      </w:tabs>
      <w:spacing w:before="0"/>
      <w:ind w:left="681" w:hanging="397"/>
    </w:pPr>
    <w:rPr>
      <w:rFonts w:cs="Times New Roman"/>
      <w:szCs w:val="20"/>
    </w:rPr>
  </w:style>
  <w:style w:type="paragraph" w:customStyle="1" w:styleId="Boxheading0">
    <w:name w:val="Box heading"/>
    <w:basedOn w:val="Boxtext"/>
    <w:next w:val="Boxtext"/>
    <w:uiPriority w:val="1"/>
    <w:qFormat/>
    <w:rsid w:val="00DB6A2B"/>
    <w:pPr>
      <w:keepNext/>
      <w:spacing w:before="240" w:after="0"/>
    </w:pPr>
    <w:rPr>
      <w:rFonts w:cs="Times New Roman"/>
      <w:b/>
      <w:sz w:val="22"/>
      <w:szCs w:val="20"/>
    </w:rPr>
  </w:style>
  <w:style w:type="paragraph" w:customStyle="1" w:styleId="Boxsub-bullet">
    <w:name w:val="Box sub-bullet"/>
    <w:basedOn w:val="Boxtext"/>
    <w:uiPriority w:val="1"/>
    <w:qFormat/>
    <w:rsid w:val="00DB6A2B"/>
    <w:pPr>
      <w:numPr>
        <w:numId w:val="36"/>
      </w:numPr>
      <w:spacing w:before="0"/>
    </w:pPr>
    <w:rPr>
      <w:rFonts w:cs="Times New Roman"/>
      <w:szCs w:val="20"/>
    </w:rPr>
  </w:style>
  <w:style w:type="paragraph" w:customStyle="1" w:styleId="Greensub-bullet-casestudytables">
    <w:name w:val="Green sub-bullet - case study tables"/>
    <w:basedOn w:val="Greentext-casestudytables"/>
    <w:uiPriority w:val="1"/>
    <w:semiHidden/>
    <w:qFormat/>
    <w:rsid w:val="00C15722"/>
    <w:pPr>
      <w:numPr>
        <w:numId w:val="37"/>
      </w:numPr>
      <w:spacing w:before="0"/>
      <w:ind w:left="1077" w:hanging="397"/>
    </w:pPr>
  </w:style>
  <w:style w:type="character" w:styleId="UnresolvedMention">
    <w:name w:val="Unresolved Mention"/>
    <w:basedOn w:val="DefaultParagraphFont"/>
    <w:uiPriority w:val="99"/>
    <w:semiHidden/>
    <w:unhideWhenUsed/>
    <w:rsid w:val="00563317"/>
    <w:rPr>
      <w:color w:val="605E5C"/>
      <w:shd w:val="clear" w:color="auto" w:fill="E1DFDD"/>
    </w:rPr>
  </w:style>
  <w:style w:type="paragraph" w:styleId="CommentText">
    <w:name w:val="annotation text"/>
    <w:basedOn w:val="Normal"/>
    <w:link w:val="CommentTextChar"/>
    <w:uiPriority w:val="99"/>
    <w:semiHidden/>
    <w:rsid w:val="00456E90"/>
    <w:pPr>
      <w:spacing w:line="240" w:lineRule="auto"/>
    </w:pPr>
    <w:rPr>
      <w:sz w:val="20"/>
      <w:szCs w:val="20"/>
    </w:rPr>
  </w:style>
  <w:style w:type="character" w:customStyle="1" w:styleId="CommentTextChar">
    <w:name w:val="Comment Text Char"/>
    <w:basedOn w:val="DefaultParagraphFont"/>
    <w:link w:val="CommentText"/>
    <w:uiPriority w:val="99"/>
    <w:semiHidden/>
    <w:rsid w:val="00456E90"/>
    <w:rPr>
      <w:rFonts w:ascii="Calibri" w:eastAsiaTheme="minorEastAsia" w:hAnsi="Calibri"/>
      <w:sz w:val="20"/>
      <w:szCs w:val="20"/>
      <w:lang w:eastAsia="en-NZ"/>
    </w:rPr>
  </w:style>
  <w:style w:type="character" w:styleId="Mention">
    <w:name w:val="Mention"/>
    <w:basedOn w:val="DefaultParagraphFont"/>
    <w:uiPriority w:val="99"/>
    <w:unhideWhenUsed/>
    <w:rsid w:val="000D0788"/>
    <w:rPr>
      <w:color w:val="2B579A"/>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20798895">
      <w:bodyDiv w:val="1"/>
      <w:marLeft w:val="0"/>
      <w:marRight w:val="0"/>
      <w:marTop w:val="0"/>
      <w:marBottom w:val="0"/>
      <w:divBdr>
        <w:top w:val="none" w:sz="0" w:space="0" w:color="auto"/>
        <w:left w:val="none" w:sz="0" w:space="0" w:color="auto"/>
        <w:bottom w:val="none" w:sz="0" w:space="0" w:color="auto"/>
        <w:right w:val="none" w:sz="0" w:space="0" w:color="auto"/>
      </w:divBdr>
    </w:div>
    <w:div w:id="154208690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1.xml"/><Relationship Id="rId18" Type="http://schemas.openxmlformats.org/officeDocument/2006/relationships/footer" Target="footer3.xml"/><Relationship Id="rId26" Type="http://schemas.openxmlformats.org/officeDocument/2006/relationships/image" Target="media/image4.jpeg"/><Relationship Id="rId39" Type="http://schemas.openxmlformats.org/officeDocument/2006/relationships/theme" Target="theme/theme1.xml"/><Relationship Id="rId21" Type="http://schemas.openxmlformats.org/officeDocument/2006/relationships/header" Target="header5.xml"/><Relationship Id="rId34" Type="http://schemas.openxmlformats.org/officeDocument/2006/relationships/image" Target="media/image11.jpeg"/><Relationship Id="rId7" Type="http://schemas.openxmlformats.org/officeDocument/2006/relationships/styles" Target="styles.xml"/><Relationship Id="rId12" Type="http://schemas.openxmlformats.org/officeDocument/2006/relationships/image" Target="media/image1.jpg"/><Relationship Id="rId17" Type="http://schemas.openxmlformats.org/officeDocument/2006/relationships/header" Target="header3.xml"/><Relationship Id="rId25" Type="http://schemas.openxmlformats.org/officeDocument/2006/relationships/image" Target="media/image3.emf"/><Relationship Id="rId33" Type="http://schemas.openxmlformats.org/officeDocument/2006/relationships/image" Target="media/image10.jpeg"/><Relationship Id="rId38"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footer" Target="footer2.xml"/><Relationship Id="rId20" Type="http://schemas.openxmlformats.org/officeDocument/2006/relationships/header" Target="header4.xml"/><Relationship Id="rId29" Type="http://schemas.openxmlformats.org/officeDocument/2006/relationships/image" Target="media/image6.JPG"/><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endnotes" Target="endnotes.xml"/><Relationship Id="rId24" Type="http://schemas.openxmlformats.org/officeDocument/2006/relationships/image" Target="media/image2.jpeg"/><Relationship Id="rId32" Type="http://schemas.openxmlformats.org/officeDocument/2006/relationships/image" Target="media/image9.jpeg"/><Relationship Id="rId37" Type="http://schemas.openxmlformats.org/officeDocument/2006/relationships/footer" Target="footer7.xml"/><Relationship Id="rId5" Type="http://schemas.openxmlformats.org/officeDocument/2006/relationships/customXml" Target="../customXml/item5.xml"/><Relationship Id="rId15" Type="http://schemas.openxmlformats.org/officeDocument/2006/relationships/footer" Target="footer1.xml"/><Relationship Id="rId23" Type="http://schemas.openxmlformats.org/officeDocument/2006/relationships/footer" Target="footer5.xml"/><Relationship Id="rId28" Type="http://schemas.microsoft.com/office/2007/relationships/hdphoto" Target="media/hdphoto1.wdp"/><Relationship Id="rId36" Type="http://schemas.openxmlformats.org/officeDocument/2006/relationships/footer" Target="footer6.xml"/><Relationship Id="rId10" Type="http://schemas.openxmlformats.org/officeDocument/2006/relationships/footnotes" Target="footnotes.xml"/><Relationship Id="rId19" Type="http://schemas.openxmlformats.org/officeDocument/2006/relationships/hyperlink" Target="http://www.environment.govt.nz" TargetMode="External"/><Relationship Id="rId31" Type="http://schemas.openxmlformats.org/officeDocument/2006/relationships/image" Target="media/image8.jpeg"/><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header" Target="header2.xml"/><Relationship Id="rId22" Type="http://schemas.openxmlformats.org/officeDocument/2006/relationships/footer" Target="footer4.xml"/><Relationship Id="rId27" Type="http://schemas.openxmlformats.org/officeDocument/2006/relationships/image" Target="media/image5.png"/><Relationship Id="rId30" Type="http://schemas.openxmlformats.org/officeDocument/2006/relationships/image" Target="media/image7.jpeg"/><Relationship Id="rId35" Type="http://schemas.openxmlformats.org/officeDocument/2006/relationships/hyperlink" Target="http://www.litterintelligence.org" TargetMode="External"/><Relationship Id="rId8" Type="http://schemas.openxmlformats.org/officeDocument/2006/relationships/settings" Target="settings.xml"/><Relationship Id="rId3" Type="http://schemas.openxmlformats.org/officeDocument/2006/relationships/customXml" Target="../customXml/item3.xml"/></Relationships>
</file>

<file path=word/theme/theme1.xml><?xml version="1.0" encoding="utf-8"?>
<a:theme xmlns:a="http://schemas.openxmlformats.org/drawingml/2006/main" name="MFE">
  <a:themeElements>
    <a:clrScheme name="MfE new colours">
      <a:dk1>
        <a:sysClr val="windowText" lastClr="000000"/>
      </a:dk1>
      <a:lt1>
        <a:sysClr val="window" lastClr="FFFFFF"/>
      </a:lt1>
      <a:dk2>
        <a:srgbClr val="1B556B"/>
      </a:dk2>
      <a:lt2>
        <a:srgbClr val="D2DDE1"/>
      </a:lt2>
      <a:accent1>
        <a:srgbClr val="1C556C"/>
      </a:accent1>
      <a:accent2>
        <a:srgbClr val="32809C"/>
      </a:accent2>
      <a:accent3>
        <a:srgbClr val="D5EBE8"/>
      </a:accent3>
      <a:accent4>
        <a:srgbClr val="2C9986"/>
      </a:accent4>
      <a:accent5>
        <a:srgbClr val="6FC7B7"/>
      </a:accent5>
      <a:accent6>
        <a:srgbClr val="DA6C28"/>
      </a:accent6>
      <a:hlink>
        <a:srgbClr val="32809C"/>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EA5FB0BEBF7DE54D9F252D8A06C053F7" ma:contentTypeVersion="43" ma:contentTypeDescription="Create a new document." ma:contentTypeScope="" ma:versionID="47b9c67e5e6210622ccaa916b2908ca0">
  <xsd:schema xmlns:xsd="http://www.w3.org/2001/XMLSchema" xmlns:xs="http://www.w3.org/2001/XMLSchema" xmlns:p="http://schemas.microsoft.com/office/2006/metadata/properties" xmlns:ns1="http://schemas.microsoft.com/sharepoint/v3" xmlns:ns2="58a6f171-52cb-4404-b47d-af1c8daf8fd1" xmlns:ns3="4a94300e-a927-4b92-9d3a-682523035cb6" xmlns:ns4="http://schemas.microsoft.com/sharepoint/v4" xmlns:ns5="0a5b0190-e301-4766-933d-448c7c363fce" targetNamespace="http://schemas.microsoft.com/office/2006/metadata/properties" ma:root="true" ma:fieldsID="08f77810071e8ffec9d412bc41246377" ns1:_="" ns2:_="" ns3:_="" ns4:_="" ns5:_="">
    <xsd:import namespace="http://schemas.microsoft.com/sharepoint/v3"/>
    <xsd:import namespace="58a6f171-52cb-4404-b47d-af1c8daf8fd1"/>
    <xsd:import namespace="4a94300e-a927-4b92-9d3a-682523035cb6"/>
    <xsd:import namespace="http://schemas.microsoft.com/sharepoint/v4"/>
    <xsd:import namespace="0a5b0190-e301-4766-933d-448c7c363fce"/>
    <xsd:element name="properties">
      <xsd:complexType>
        <xsd:sequence>
          <xsd:element name="documentManagement">
            <xsd:complexType>
              <xsd:all>
                <xsd:element ref="ns2:_dlc_DocId" minOccurs="0"/>
                <xsd:element ref="ns2:_dlc_DocIdUrl" minOccurs="0"/>
                <xsd:element ref="ns2:_dlc_DocIdPersistId" minOccurs="0"/>
                <xsd:element ref="ns3:Document_x0020_Type" minOccurs="0"/>
                <xsd:element ref="ns3:Sender" minOccurs="0"/>
                <xsd:element ref="ns3:Receiver" minOccurs="0"/>
                <xsd:element ref="ns3:Sender_x0020_Date" minOccurs="0"/>
                <xsd:element ref="ns3:Receiver_x0020_Date" minOccurs="0"/>
                <xsd:element ref="ns3:Carbon_x0020_Copy" minOccurs="0"/>
                <xsd:element ref="ns3:Email_x0020_Table" minOccurs="0"/>
                <xsd:element ref="ns3:MediaServiceMetadata" minOccurs="0"/>
                <xsd:element ref="ns3:MediaServiceFastMetadata" minOccurs="0"/>
                <xsd:element ref="ns3:MediaServiceAutoKeyPoints" minOccurs="0"/>
                <xsd:element ref="ns3:MediaServiceKeyPoints" minOccurs="0"/>
                <xsd:element ref="ns3:Library" minOccurs="0"/>
                <xsd:element ref="ns3:Legacy_x0020_DocID" minOccurs="0"/>
                <xsd:element ref="ns3:Legacy_x0020_Version" minOccurs="0"/>
                <xsd:element ref="ns3:Class" minOccurs="0"/>
                <xsd:element ref="ns3:Author0" minOccurs="0"/>
                <xsd:element ref="ns3:Status" minOccurs="0"/>
                <xsd:element ref="ns3:Year" minOccurs="0"/>
                <xsd:element ref="ns3:Other_x0020_Details" minOccurs="0"/>
                <xsd:element ref="ns3:MTS_x0020_Type" minOccurs="0"/>
                <xsd:element ref="ns3:MTS_x0020_ID" minOccurs="0"/>
                <xsd:element ref="ns3:Other_x0020_Details_2" minOccurs="0"/>
                <xsd:element ref="ns3:MediaServiceDateTaken" minOccurs="0"/>
                <xsd:element ref="ns3:MediaServiceAutoTags" minOccurs="0"/>
                <xsd:element ref="ns3:MediaServiceLocation" minOccurs="0"/>
                <xsd:element ref="ns3:MediaServiceGenerationTime" minOccurs="0"/>
                <xsd:element ref="ns3:MediaServiceEventHashCode" minOccurs="0"/>
                <xsd:element ref="ns3:MediaServiceOCR" minOccurs="0"/>
                <xsd:element ref="ns3:Other_x0020_Details_3" minOccurs="0"/>
                <xsd:element ref="ns3:To" minOccurs="0"/>
                <xsd:element ref="ns3:From" minOccurs="0"/>
                <xsd:element ref="ns3:Sent_x002f_Received" minOccurs="0"/>
                <xsd:element ref="ns1:_ip_UnifiedCompliancePolicyProperties" minOccurs="0"/>
                <xsd:element ref="ns1:_ip_UnifiedCompliancePolicyUIAction" minOccurs="0"/>
                <xsd:element ref="ns3:MediaLengthInSeconds" minOccurs="0"/>
                <xsd:element ref="ns4:IconOverlay" minOccurs="0"/>
                <xsd:element ref="ns5:SharedWithUsers" minOccurs="0"/>
                <xsd:element ref="ns5:SharedWithDetails" minOccurs="0"/>
                <xsd:element ref="ns3:lcf76f155ced4ddcb4097134ff3c332f" minOccurs="0"/>
                <xsd:element ref="ns2:TaxCatchAll"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_ip_UnifiedCompliancePolicyProperties" ma:index="44" nillable="true" ma:displayName="Unified Compliance Policy Properties" ma:hidden="true" ma:internalName="_ip_UnifiedCompliancePolicyProperties">
      <xsd:simpleType>
        <xsd:restriction base="dms:Note"/>
      </xsd:simpleType>
    </xsd:element>
    <xsd:element name="_ip_UnifiedCompliancePolicyUIAction" ma:index="45" nillable="true" ma:displayName="Unified Compliance Policy UI Action" ma:hidden="true" ma:internalName="_ip_UnifiedCompliancePolicyUIAction">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58a6f171-52cb-4404-b47d-af1c8daf8fd1" elementFormDefault="qualified">
    <xsd:import namespace="http://schemas.microsoft.com/office/2006/documentManagement/types"/>
    <xsd:import namespace="http://schemas.microsoft.com/office/infopath/2007/PartnerControls"/>
    <xsd:element name="_dlc_DocId" ma:index="8" nillable="true" ma:displayName="Document ID Value" ma:description="The value of the document ID assigned to this item." ma:internalName="_dlc_DocId" ma:readOnly="true">
      <xsd:simpleType>
        <xsd:restriction base="dms:Text"/>
      </xsd:simpleType>
    </xsd:element>
    <xsd:element name="_dlc_DocIdUrl" ma:index="9"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element name="TaxCatchAll" ma:index="52" nillable="true" ma:displayName="Taxonomy Catch All Column" ma:hidden="true" ma:list="{0667bd51-75f8-4035-9f2e-4aaf1cd86fb2}" ma:internalName="TaxCatchAll" ma:showField="CatchAllData" ma:web="0a5b0190-e301-4766-933d-448c7c363fce">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4a94300e-a927-4b92-9d3a-682523035cb6" elementFormDefault="qualified">
    <xsd:import namespace="http://schemas.microsoft.com/office/2006/documentManagement/types"/>
    <xsd:import namespace="http://schemas.microsoft.com/office/infopath/2007/PartnerControls"/>
    <xsd:element name="Document_x0020_Type" ma:index="11" nillable="true" ma:displayName="Document Type" ma:default="" ma:description="" ma:internalName="Document_x0020_Type">
      <xsd:simpleType>
        <xsd:restriction base="dms:Note">
          <xsd:maxLength value="255"/>
        </xsd:restriction>
      </xsd:simpleType>
    </xsd:element>
    <xsd:element name="Sender" ma:index="12" nillable="true" ma:displayName="Sender" ma:description="" ma:internalName="Sender">
      <xsd:simpleType>
        <xsd:restriction base="dms:Text">
          <xsd:maxLength value="255"/>
        </xsd:restriction>
      </xsd:simpleType>
    </xsd:element>
    <xsd:element name="Receiver" ma:index="13" nillable="true" ma:displayName="Receiver" ma:description="" ma:internalName="Receiver">
      <xsd:simpleType>
        <xsd:restriction base="dms:Text">
          <xsd:maxLength value="255"/>
        </xsd:restriction>
      </xsd:simpleType>
    </xsd:element>
    <xsd:element name="Sender_x0020_Date" ma:index="14" nillable="true" ma:displayName="Sender Date" ma:default="" ma:description="" ma:format="DateTime" ma:internalName="Sender_x0020_Date">
      <xsd:simpleType>
        <xsd:restriction base="dms:DateTime"/>
      </xsd:simpleType>
    </xsd:element>
    <xsd:element name="Receiver_x0020_Date" ma:index="15" nillable="true" ma:displayName="Receiver Date" ma:default="" ma:description="" ma:format="DateTime" ma:internalName="Receiver_x0020_Date">
      <xsd:simpleType>
        <xsd:restriction base="dms:DateTime"/>
      </xsd:simpleType>
    </xsd:element>
    <xsd:element name="Carbon_x0020_Copy" ma:index="16" nillable="true" ma:displayName="Carbon Copy" ma:description="" ma:internalName="Carbon_x0020_Copy">
      <xsd:simpleType>
        <xsd:restriction base="dms:Text">
          <xsd:maxLength value="255"/>
        </xsd:restriction>
      </xsd:simpleType>
    </xsd:element>
    <xsd:element name="Email_x0020_Table" ma:index="18" nillable="true" ma:displayName="Email Table" ma:description="" ma:internalName="Email_x0020_Table">
      <xsd:simpleType>
        <xsd:restriction base="dms:Note">
          <xsd:maxLength value="255"/>
        </xsd:restriction>
      </xsd:simpleType>
    </xsd:element>
    <xsd:element name="MediaServiceMetadata" ma:index="19" nillable="true" ma:displayName="MediaServiceMetadata" ma:hidden="true" ma:internalName="MediaServiceMetadata" ma:readOnly="true">
      <xsd:simpleType>
        <xsd:restriction base="dms:Note"/>
      </xsd:simpleType>
    </xsd:element>
    <xsd:element name="MediaServiceFastMetadata" ma:index="20" nillable="true" ma:displayName="MediaServiceFastMetadata" ma:hidden="true" ma:internalName="MediaServiceFastMetadata" ma:readOnly="true">
      <xsd:simpleType>
        <xsd:restriction base="dms:Note"/>
      </xsd:simpleType>
    </xsd:element>
    <xsd:element name="MediaServiceAutoKeyPoints" ma:index="21" nillable="true" ma:displayName="MediaServiceAutoKeyPoints" ma:hidden="true" ma:internalName="MediaServiceAutoKeyPoints" ma:readOnly="true">
      <xsd:simpleType>
        <xsd:restriction base="dms:Note"/>
      </xsd:simpleType>
    </xsd:element>
    <xsd:element name="MediaServiceKeyPoints" ma:index="22" nillable="true" ma:displayName="KeyPoints" ma:internalName="MediaServiceKeyPoints" ma:readOnly="true">
      <xsd:simpleType>
        <xsd:restriction base="dms:Note">
          <xsd:maxLength value="255"/>
        </xsd:restriction>
      </xsd:simpleType>
    </xsd:element>
    <xsd:element name="Library" ma:index="23" nillable="true" ma:displayName="Library" ma:default="" ma:description="" ma:internalName="Library">
      <xsd:simpleType>
        <xsd:restriction base="dms:Text">
          <xsd:maxLength value="255"/>
        </xsd:restriction>
      </xsd:simpleType>
    </xsd:element>
    <xsd:element name="Legacy_x0020_DocID" ma:index="24" nillable="true" ma:displayName="Legacy DocID" ma:decimals="-1" ma:default="" ma:description="" ma:internalName="Legacy_x0020_DocID">
      <xsd:simpleType>
        <xsd:restriction base="dms:Number"/>
      </xsd:simpleType>
    </xsd:element>
    <xsd:element name="Legacy_x0020_Version" ma:index="25" nillable="true" ma:displayName="Legacy Version" ma:default="" ma:description="" ma:internalName="Legacy_x0020_Version">
      <xsd:simpleType>
        <xsd:restriction base="dms:Text">
          <xsd:maxLength value="255"/>
        </xsd:restriction>
      </xsd:simpleType>
    </xsd:element>
    <xsd:element name="Class" ma:index="26" nillable="true" ma:displayName="Class" ma:default="" ma:description="" ma:internalName="Class">
      <xsd:simpleType>
        <xsd:restriction base="dms:Text">
          <xsd:maxLength value="255"/>
        </xsd:restriction>
      </xsd:simpleType>
    </xsd:element>
    <xsd:element name="Author0" ma:index="27" nillable="true" ma:displayName="Author" ma:default="" ma:description="" ma:internalName="Author0">
      <xsd:simpleType>
        <xsd:restriction base="dms:Text">
          <xsd:maxLength value="255"/>
        </xsd:restriction>
      </xsd:simpleType>
    </xsd:element>
    <xsd:element name="Status" ma:index="28" nillable="true" ma:displayName="Status" ma:default="" ma:description="" ma:internalName="Status">
      <xsd:simpleType>
        <xsd:restriction base="dms:Text">
          <xsd:maxLength value="255"/>
        </xsd:restriction>
      </xsd:simpleType>
    </xsd:element>
    <xsd:element name="Year" ma:index="29" nillable="true" ma:displayName="Year" ma:default="" ma:description="" ma:internalName="Year">
      <xsd:simpleType>
        <xsd:restriction base="dms:Text">
          <xsd:maxLength value="255"/>
        </xsd:restriction>
      </xsd:simpleType>
    </xsd:element>
    <xsd:element name="Other_x0020_Details" ma:index="30" nillable="true" ma:displayName="Other Details" ma:default="" ma:description="" ma:internalName="Other_x0020_Details">
      <xsd:simpleType>
        <xsd:restriction base="dms:Text">
          <xsd:maxLength value="255"/>
        </xsd:restriction>
      </xsd:simpleType>
    </xsd:element>
    <xsd:element name="MTS_x0020_Type" ma:index="31" nillable="true" ma:displayName="MTS Type" ma:default="" ma:description="" ma:internalName="MTS_x0020_Type">
      <xsd:simpleType>
        <xsd:restriction base="dms:Note">
          <xsd:maxLength value="255"/>
        </xsd:restriction>
      </xsd:simpleType>
    </xsd:element>
    <xsd:element name="MTS_x0020_ID" ma:index="32" nillable="true" ma:displayName="MTS ID" ma:default="" ma:description="" ma:internalName="MTS_x0020_ID">
      <xsd:simpleType>
        <xsd:restriction base="dms:Text">
          <xsd:maxLength value="255"/>
        </xsd:restriction>
      </xsd:simpleType>
    </xsd:element>
    <xsd:element name="Other_x0020_Details_2" ma:index="33" nillable="true" ma:displayName="Other Details_2" ma:description="" ma:internalName="Other_x0020_Details_2">
      <xsd:simpleType>
        <xsd:restriction base="dms:Text">
          <xsd:maxLength value="255"/>
        </xsd:restriction>
      </xsd:simpleType>
    </xsd:element>
    <xsd:element name="MediaServiceDateTaken" ma:index="34" nillable="true" ma:displayName="MediaServiceDateTaken" ma:hidden="true" ma:internalName="MediaServiceDateTaken" ma:readOnly="true">
      <xsd:simpleType>
        <xsd:restriction base="dms:Text"/>
      </xsd:simpleType>
    </xsd:element>
    <xsd:element name="MediaServiceAutoTags" ma:index="35" nillable="true" ma:displayName="Tags" ma:internalName="MediaServiceAutoTags" ma:readOnly="true">
      <xsd:simpleType>
        <xsd:restriction base="dms:Text"/>
      </xsd:simpleType>
    </xsd:element>
    <xsd:element name="MediaServiceLocation" ma:index="36" nillable="true" ma:displayName="Location" ma:internalName="MediaServiceLocation" ma:readOnly="true">
      <xsd:simpleType>
        <xsd:restriction base="dms:Text"/>
      </xsd:simpleType>
    </xsd:element>
    <xsd:element name="MediaServiceGenerationTime" ma:index="37" nillable="true" ma:displayName="MediaServiceGenerationTime" ma:hidden="true" ma:internalName="MediaServiceGenerationTime" ma:readOnly="true">
      <xsd:simpleType>
        <xsd:restriction base="dms:Text"/>
      </xsd:simpleType>
    </xsd:element>
    <xsd:element name="MediaServiceEventHashCode" ma:index="38" nillable="true" ma:displayName="MediaServiceEventHashCode" ma:hidden="true" ma:internalName="MediaServiceEventHashCode" ma:readOnly="true">
      <xsd:simpleType>
        <xsd:restriction base="dms:Text"/>
      </xsd:simpleType>
    </xsd:element>
    <xsd:element name="MediaServiceOCR" ma:index="39" nillable="true" ma:displayName="Extracted Text" ma:internalName="MediaServiceOCR" ma:readOnly="true">
      <xsd:simpleType>
        <xsd:restriction base="dms:Note">
          <xsd:maxLength value="255"/>
        </xsd:restriction>
      </xsd:simpleType>
    </xsd:element>
    <xsd:element name="Other_x0020_Details_3" ma:index="40" nillable="true" ma:displayName="Other Details_3" ma:description="" ma:internalName="Other_x0020_Details_3">
      <xsd:simpleType>
        <xsd:restriction base="dms:Text">
          <xsd:maxLength value="255"/>
        </xsd:restriction>
      </xsd:simpleType>
    </xsd:element>
    <xsd:element name="To" ma:index="41" nillable="true" ma:displayName="To" ma:default="" ma:description="" ma:internalName="To">
      <xsd:simpleType>
        <xsd:restriction base="dms:Note">
          <xsd:maxLength value="255"/>
        </xsd:restriction>
      </xsd:simpleType>
    </xsd:element>
    <xsd:element name="From" ma:index="42" nillable="true" ma:displayName="From" ma:default="" ma:description="" ma:internalName="From">
      <xsd:simpleType>
        <xsd:restriction base="dms:Text">
          <xsd:maxLength value="255"/>
        </xsd:restriction>
      </xsd:simpleType>
    </xsd:element>
    <xsd:element name="Sent_x002f_Received" ma:index="43" nillable="true" ma:displayName="Sent/Received" ma:default="" ma:description="" ma:internalName="Sent_x002f_Received">
      <xsd:simpleType>
        <xsd:restriction base="dms:Text">
          <xsd:maxLength value="255"/>
        </xsd:restriction>
      </xsd:simpleType>
    </xsd:element>
    <xsd:element name="MediaLengthInSeconds" ma:index="46" nillable="true" ma:displayName="Length (seconds)" ma:internalName="MediaLengthInSeconds" ma:readOnly="true">
      <xsd:simpleType>
        <xsd:restriction base="dms:Unknown"/>
      </xsd:simpleType>
    </xsd:element>
    <xsd:element name="lcf76f155ced4ddcb4097134ff3c332f" ma:index="51" nillable="true" ma:taxonomy="true" ma:internalName="lcf76f155ced4ddcb4097134ff3c332f" ma:taxonomyFieldName="MediaServiceImageTags" ma:displayName="Image Tags" ma:readOnly="false" ma:fieldId="{5cf76f15-5ced-4ddc-b409-7134ff3c332f}" ma:taxonomyMulti="true" ma:sspId="cebe92e3-83b2-4842-a6bd-e7cffea926d3" ma:termSetId="09814cd3-568e-fe90-9814-8d621ff8fb84" ma:anchorId="fba54fb3-c3e1-fe81-a776-ca4b69148c4d" ma:open="tru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4" elementFormDefault="qualified">
    <xsd:import namespace="http://schemas.microsoft.com/office/2006/documentManagement/types"/>
    <xsd:import namespace="http://schemas.microsoft.com/office/infopath/2007/PartnerControls"/>
    <xsd:element name="IconOverlay" ma:index="47" nillable="true" ma:displayName="IconOverlay" ma:hidden="true" ma:internalName="IconOverlay">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0a5b0190-e301-4766-933d-448c7c363fce" elementFormDefault="qualified">
    <xsd:import namespace="http://schemas.microsoft.com/office/2006/documentManagement/types"/>
    <xsd:import namespace="http://schemas.microsoft.com/office/infopath/2007/PartnerControls"/>
    <xsd:element name="SharedWithUsers" ma:index="4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49"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ma:index="17" ma:displayName="Subject"/>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3.xml><?xml version="1.0" encoding="utf-8"?>
<b:Sources xmlns:b="http://schemas.openxmlformats.org/officeDocument/2006/bibliography" xmlns="http://schemas.openxmlformats.org/officeDocument/2006/bibliography" SelectedStyle="\APA.XSL" StyleName="APA Fifth Edition"/>
</file>

<file path=customXml/item4.xml><?xml version="1.0" encoding="utf-8"?>
<?mso-contentType ?>
<FormTemplates xmlns="http://schemas.microsoft.com/sharepoint/v3/contenttype/forms">
  <Display>DocumentLibraryForm</Display>
  <Edit>DocumentLibraryForm</Edit>
  <New>DocumentLibraryForm</New>
</FormTemplates>
</file>

<file path=customXml/item5.xml><?xml version="1.0" encoding="utf-8"?>
<p:properties xmlns:p="http://schemas.microsoft.com/office/2006/metadata/properties" xmlns:xsi="http://www.w3.org/2001/XMLSchema-instance" xmlns:pc="http://schemas.microsoft.com/office/infopath/2007/PartnerControls">
  <documentManagement>
    <Legacy_x0020_DocID xmlns="4a94300e-a927-4b92-9d3a-682523035cb6" xsi:nil="true"/>
    <Year xmlns="4a94300e-a927-4b92-9d3a-682523035cb6" xsi:nil="true"/>
    <_ip_UnifiedCompliancePolicyUIAction xmlns="http://schemas.microsoft.com/sharepoint/v3" xsi:nil="true"/>
    <Legacy_x0020_Version xmlns="4a94300e-a927-4b92-9d3a-682523035cb6" xsi:nil="true"/>
    <Sender_x0020_Date xmlns="4a94300e-a927-4b92-9d3a-682523035cb6" xsi:nil="true"/>
    <Library xmlns="4a94300e-a927-4b92-9d3a-682523035cb6" xsi:nil="true"/>
    <Class xmlns="4a94300e-a927-4b92-9d3a-682523035cb6" xsi:nil="true"/>
    <From xmlns="4a94300e-a927-4b92-9d3a-682523035cb6" xsi:nil="true"/>
    <Sender xmlns="4a94300e-a927-4b92-9d3a-682523035cb6" xsi:nil="true"/>
    <IconOverlay xmlns="http://schemas.microsoft.com/sharepoint/v4" xsi:nil="true"/>
    <Other_x0020_Details xmlns="4a94300e-a927-4b92-9d3a-682523035cb6" xsi:nil="true"/>
    <_ip_UnifiedCompliancePolicyProperties xmlns="http://schemas.microsoft.com/sharepoint/v3" xsi:nil="true"/>
    <Carbon_x0020_Copy xmlns="4a94300e-a927-4b92-9d3a-682523035cb6" xsi:nil="true"/>
    <Author0 xmlns="4a94300e-a927-4b92-9d3a-682523035cb6" xsi:nil="true"/>
    <Email_x0020_Table xmlns="4a94300e-a927-4b92-9d3a-682523035cb6" xsi:nil="true"/>
    <MTS_x0020_ID xmlns="4a94300e-a927-4b92-9d3a-682523035cb6" xsi:nil="true"/>
    <MTS_x0020_Type xmlns="4a94300e-a927-4b92-9d3a-682523035cb6" xsi:nil="true"/>
    <Receiver xmlns="4a94300e-a927-4b92-9d3a-682523035cb6" xsi:nil="true"/>
    <Other_x0020_Details_2 xmlns="4a94300e-a927-4b92-9d3a-682523035cb6" xsi:nil="true"/>
    <Sent_x002f_Received xmlns="4a94300e-a927-4b92-9d3a-682523035cb6" xsi:nil="true"/>
    <Other_x0020_Details_3 xmlns="4a94300e-a927-4b92-9d3a-682523035cb6" xsi:nil="true"/>
    <To xmlns="4a94300e-a927-4b92-9d3a-682523035cb6" xsi:nil="true"/>
    <Receiver_x0020_Date xmlns="4a94300e-a927-4b92-9d3a-682523035cb6" xsi:nil="true"/>
    <Status xmlns="4a94300e-a927-4b92-9d3a-682523035cb6" xsi:nil="true"/>
    <Document_x0020_Type xmlns="4a94300e-a927-4b92-9d3a-682523035cb6" xsi:nil="true"/>
    <_dlc_DocId xmlns="58a6f171-52cb-4404-b47d-af1c8daf8fd1">ECM-1122293896-88848</_dlc_DocId>
    <_dlc_DocIdUrl xmlns="58a6f171-52cb-4404-b47d-af1c8daf8fd1">
      <Url>https://ministryforenvironment.sharepoint.com/sites/ECM-ER-Comms/_layouts/15/DocIdRedir.aspx?ID=ECM-1122293896-88848</Url>
      <Description>ECM-1122293896-88848</Description>
    </_dlc_DocIdUrl>
    <lcf76f155ced4ddcb4097134ff3c332f xmlns="4a94300e-a927-4b92-9d3a-682523035cb6">
      <Terms xmlns="http://schemas.microsoft.com/office/infopath/2007/PartnerControls"/>
    </lcf76f155ced4ddcb4097134ff3c332f>
    <TaxCatchAll xmlns="58a6f171-52cb-4404-b47d-af1c8daf8fd1" xsi:nil="true"/>
  </documentManagement>
</p:properties>
</file>

<file path=customXml/itemProps1.xml><?xml version="1.0" encoding="utf-8"?>
<ds:datastoreItem xmlns:ds="http://schemas.openxmlformats.org/officeDocument/2006/customXml" ds:itemID="{7E59834F-087D-4EFC-917F-13D523202C18}">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58a6f171-52cb-4404-b47d-af1c8daf8fd1"/>
    <ds:schemaRef ds:uri="4a94300e-a927-4b92-9d3a-682523035cb6"/>
    <ds:schemaRef ds:uri="http://schemas.microsoft.com/sharepoint/v4"/>
    <ds:schemaRef ds:uri="0a5b0190-e301-4766-933d-448c7c363fce"/>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E915373F-630C-45C1-9D1D-0033FB98D60B}">
  <ds:schemaRefs>
    <ds:schemaRef ds:uri="http://schemas.microsoft.com/sharepoint/events"/>
  </ds:schemaRefs>
</ds:datastoreItem>
</file>

<file path=customXml/itemProps3.xml><?xml version="1.0" encoding="utf-8"?>
<ds:datastoreItem xmlns:ds="http://schemas.openxmlformats.org/officeDocument/2006/customXml" ds:itemID="{D27907E1-733D-40A2-9501-D22B1B74D9CB}">
  <ds:schemaRefs>
    <ds:schemaRef ds:uri="http://schemas.openxmlformats.org/officeDocument/2006/bibliography"/>
  </ds:schemaRefs>
</ds:datastoreItem>
</file>

<file path=customXml/itemProps4.xml><?xml version="1.0" encoding="utf-8"?>
<ds:datastoreItem xmlns:ds="http://schemas.openxmlformats.org/officeDocument/2006/customXml" ds:itemID="{4D0CDAC4-0417-4665-BFBD-38D6177B7AAE}">
  <ds:schemaRefs>
    <ds:schemaRef ds:uri="http://schemas.microsoft.com/sharepoint/v3/contenttype/forms"/>
  </ds:schemaRefs>
</ds:datastoreItem>
</file>

<file path=customXml/itemProps5.xml><?xml version="1.0" encoding="utf-8"?>
<ds:datastoreItem xmlns:ds="http://schemas.openxmlformats.org/officeDocument/2006/customXml" ds:itemID="{A6ABE385-CC81-41C6-A3F2-1BC9449571F7}">
  <ds:schemaRefs>
    <ds:schemaRef ds:uri="http://schemas.microsoft.com/office/2006/metadata/properties"/>
    <ds:schemaRef ds:uri="http://schemas.microsoft.com/office/infopath/2007/PartnerControls"/>
    <ds:schemaRef ds:uri="4a94300e-a927-4b92-9d3a-682523035cb6"/>
    <ds:schemaRef ds:uri="http://schemas.microsoft.com/sharepoint/v3"/>
    <ds:schemaRef ds:uri="http://schemas.microsoft.com/sharepoint/v4"/>
    <ds:schemaRef ds:uri="58a6f171-52cb-4404-b47d-af1c8daf8fd1"/>
  </ds:schemaRefs>
</ds:datastoreItem>
</file>

<file path=docProps/app.xml><?xml version="1.0" encoding="utf-8"?>
<Properties xmlns="http://schemas.openxmlformats.org/officeDocument/2006/extended-properties" xmlns:vt="http://schemas.openxmlformats.org/officeDocument/2006/docPropsVTypes">
  <Template>Normal</Template>
  <TotalTime>1377</TotalTime>
  <Pages>11</Pages>
  <Words>2310</Words>
  <Characters>13171</Characters>
  <Application>Microsoft Office Word</Application>
  <DocSecurity>0</DocSecurity>
  <Lines>109</Lines>
  <Paragraphs>30</Paragraphs>
  <ScaleCrop>false</ScaleCrop>
  <Company/>
  <LinksUpToDate>false</LinksUpToDate>
  <CharactersWithSpaces>15451</CharactersWithSpaces>
  <SharedDoc>false</SharedDoc>
  <HLinks>
    <vt:vector size="42" baseType="variant">
      <vt:variant>
        <vt:i4>3866684</vt:i4>
      </vt:variant>
      <vt:variant>
        <vt:i4>36</vt:i4>
      </vt:variant>
      <vt:variant>
        <vt:i4>0</vt:i4>
      </vt:variant>
      <vt:variant>
        <vt:i4>5</vt:i4>
      </vt:variant>
      <vt:variant>
        <vt:lpwstr>http://www.litterintelligence.org/</vt:lpwstr>
      </vt:variant>
      <vt:variant>
        <vt:lpwstr/>
      </vt:variant>
      <vt:variant>
        <vt:i4>1179703</vt:i4>
      </vt:variant>
      <vt:variant>
        <vt:i4>29</vt:i4>
      </vt:variant>
      <vt:variant>
        <vt:i4>0</vt:i4>
      </vt:variant>
      <vt:variant>
        <vt:i4>5</vt:i4>
      </vt:variant>
      <vt:variant>
        <vt:lpwstr/>
      </vt:variant>
      <vt:variant>
        <vt:lpwstr>_Toc126665642</vt:lpwstr>
      </vt:variant>
      <vt:variant>
        <vt:i4>1179703</vt:i4>
      </vt:variant>
      <vt:variant>
        <vt:i4>23</vt:i4>
      </vt:variant>
      <vt:variant>
        <vt:i4>0</vt:i4>
      </vt:variant>
      <vt:variant>
        <vt:i4>5</vt:i4>
      </vt:variant>
      <vt:variant>
        <vt:lpwstr/>
      </vt:variant>
      <vt:variant>
        <vt:lpwstr>_Toc126665641</vt:lpwstr>
      </vt:variant>
      <vt:variant>
        <vt:i4>1179703</vt:i4>
      </vt:variant>
      <vt:variant>
        <vt:i4>17</vt:i4>
      </vt:variant>
      <vt:variant>
        <vt:i4>0</vt:i4>
      </vt:variant>
      <vt:variant>
        <vt:i4>5</vt:i4>
      </vt:variant>
      <vt:variant>
        <vt:lpwstr/>
      </vt:variant>
      <vt:variant>
        <vt:lpwstr>_Toc126665640</vt:lpwstr>
      </vt:variant>
      <vt:variant>
        <vt:i4>1376311</vt:i4>
      </vt:variant>
      <vt:variant>
        <vt:i4>11</vt:i4>
      </vt:variant>
      <vt:variant>
        <vt:i4>0</vt:i4>
      </vt:variant>
      <vt:variant>
        <vt:i4>5</vt:i4>
      </vt:variant>
      <vt:variant>
        <vt:lpwstr/>
      </vt:variant>
      <vt:variant>
        <vt:lpwstr>_Toc126665639</vt:lpwstr>
      </vt:variant>
      <vt:variant>
        <vt:i4>1376311</vt:i4>
      </vt:variant>
      <vt:variant>
        <vt:i4>5</vt:i4>
      </vt:variant>
      <vt:variant>
        <vt:i4>0</vt:i4>
      </vt:variant>
      <vt:variant>
        <vt:i4>5</vt:i4>
      </vt:variant>
      <vt:variant>
        <vt:lpwstr/>
      </vt:variant>
      <vt:variant>
        <vt:lpwstr>_Toc126665638</vt:lpwstr>
      </vt:variant>
      <vt:variant>
        <vt:i4>7340128</vt:i4>
      </vt:variant>
      <vt:variant>
        <vt:i4>0</vt:i4>
      </vt:variant>
      <vt:variant>
        <vt:i4>0</vt:i4>
      </vt:variant>
      <vt:variant>
        <vt:i4>5</vt:i4>
      </vt:variant>
      <vt:variant>
        <vt:lpwstr>http://www.environment.govt.nz/</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WalshK</dc:creator>
  <cp:keywords/>
  <cp:lastModifiedBy>WalshK</cp:lastModifiedBy>
  <cp:revision>600</cp:revision>
  <dcterms:created xsi:type="dcterms:W3CDTF">2023-02-02T23:21:00Z</dcterms:created>
  <dcterms:modified xsi:type="dcterms:W3CDTF">2023-02-27T02:01:00Z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0x010100EA5FB0BEBF7DE54D9F252D8A06C053F7</vt:lpwstr>
  </property>
  <property fmtid="{D5CDD505-2E9C-101B-9397-08002B2CF9AE}" pid="3" name="_dlc_DocIdItemGuid">
    <vt:lpwstr>bedff959-600d-44a1-89e2-2e4f8c6e8cb9</vt:lpwstr>
  </property>
  <property fmtid="{D5CDD505-2E9C-101B-9397-08002B2CF9AE}" pid="4" name="MSIP_Label_52dda6cc-d61d-4fd2-bf18-9b3017d931cc_Enabled">
    <vt:lpwstr>true</vt:lpwstr>
  </property>
  <property fmtid="{D5CDD505-2E9C-101B-9397-08002B2CF9AE}" pid="5" name="MSIP_Label_52dda6cc-d61d-4fd2-bf18-9b3017d931cc_SetDate">
    <vt:lpwstr>2022-01-16T22:14:40Z</vt:lpwstr>
  </property>
  <property fmtid="{D5CDD505-2E9C-101B-9397-08002B2CF9AE}" pid="6" name="MSIP_Label_52dda6cc-d61d-4fd2-bf18-9b3017d931cc_Method">
    <vt:lpwstr>Privileged</vt:lpwstr>
  </property>
  <property fmtid="{D5CDD505-2E9C-101B-9397-08002B2CF9AE}" pid="7" name="MSIP_Label_52dda6cc-d61d-4fd2-bf18-9b3017d931cc_Name">
    <vt:lpwstr>[UNCLASSIFIED]</vt:lpwstr>
  </property>
  <property fmtid="{D5CDD505-2E9C-101B-9397-08002B2CF9AE}" pid="8" name="MSIP_Label_52dda6cc-d61d-4fd2-bf18-9b3017d931cc_SiteId">
    <vt:lpwstr>761dd003-d4ff-4049-8a72-8549b20fcbb1</vt:lpwstr>
  </property>
  <property fmtid="{D5CDD505-2E9C-101B-9397-08002B2CF9AE}" pid="9" name="MSIP_Label_52dda6cc-d61d-4fd2-bf18-9b3017d931cc_ActionId">
    <vt:lpwstr>9adb5016-2886-4e41-9a13-e62dbe13137f</vt:lpwstr>
  </property>
  <property fmtid="{D5CDD505-2E9C-101B-9397-08002B2CF9AE}" pid="10" name="MSIP_Label_52dda6cc-d61d-4fd2-bf18-9b3017d931cc_ContentBits">
    <vt:lpwstr>0</vt:lpwstr>
  </property>
  <property fmtid="{D5CDD505-2E9C-101B-9397-08002B2CF9AE}" pid="11" name="MediaServiceImageTags">
    <vt:lpwstr/>
  </property>
</Properties>
</file>