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12CE4" w14:textId="6220E4C7" w:rsidR="000C7FAD" w:rsidRPr="006B77BB" w:rsidRDefault="00571A77" w:rsidP="000C7FAD">
      <w:pPr>
        <w:pStyle w:val="BodyText"/>
      </w:pPr>
      <w:r>
        <w:rPr>
          <w:noProof/>
        </w:rPr>
        <w:drawing>
          <wp:anchor distT="0" distB="0" distL="114300" distR="114300" simplePos="0" relativeHeight="251658240" behindDoc="1" locked="0" layoutInCell="1" allowOverlap="1" wp14:anchorId="2BC8C05F" wp14:editId="7D6B853B">
            <wp:simplePos x="0" y="0"/>
            <wp:positionH relativeFrom="column">
              <wp:posOffset>-900430</wp:posOffset>
            </wp:positionH>
            <wp:positionV relativeFrom="paragraph">
              <wp:posOffset>-3600450</wp:posOffset>
            </wp:positionV>
            <wp:extent cx="7571105" cy="10704830"/>
            <wp:effectExtent l="0" t="0" r="0" b="1270"/>
            <wp:wrapTight wrapText="bothSides">
              <wp:wrapPolygon edited="0">
                <wp:start x="0" y="0"/>
                <wp:lineTo x="0" y="21564"/>
                <wp:lineTo x="21522" y="21564"/>
                <wp:lineTo x="21522" y="0"/>
                <wp:lineTo x="0" y="0"/>
              </wp:wrapPolygon>
            </wp:wrapTight>
            <wp:docPr id="4" name="Picture 4" descr="\\Anchor\BhadraZ$\Desktop\Planning standards and S32s\Final\Final Sec 32s\Part 2F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Planning standards and S32s\Final\Final Sec 32s\Part 2F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1105"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3F8F3" w14:textId="77777777" w:rsidR="000C7FAD" w:rsidRPr="006B77BB" w:rsidRDefault="000C7FAD" w:rsidP="000C7FAD">
      <w:pPr>
        <w:rPr>
          <w:color w:val="FF0000"/>
        </w:rPr>
        <w:sectPr w:rsidR="000C7FAD" w:rsidRPr="006B77BB" w:rsidSect="0036151C">
          <w:headerReference w:type="default" r:id="rId10"/>
          <w:footerReference w:type="default" r:id="rId11"/>
          <w:pgSz w:w="11907" w:h="16840" w:code="9"/>
          <w:pgMar w:top="5670" w:right="1418" w:bottom="1701" w:left="1418" w:header="567" w:footer="1134" w:gutter="0"/>
          <w:cols w:space="720"/>
        </w:sectPr>
      </w:pPr>
    </w:p>
    <w:p w14:paraId="5C225F1D" w14:textId="77777777" w:rsidR="000C7FAD" w:rsidRPr="006B77BB" w:rsidRDefault="000C7FAD" w:rsidP="000C7FAD">
      <w:pPr>
        <w:pStyle w:val="Imprint"/>
      </w:pPr>
    </w:p>
    <w:p w14:paraId="2DA7B766" w14:textId="1EE271EC" w:rsidR="000C7FAD" w:rsidRPr="006B77BB" w:rsidRDefault="000C7FAD" w:rsidP="000C7FAD">
      <w:pPr>
        <w:pStyle w:val="Imprint"/>
      </w:pPr>
      <w:r w:rsidRPr="006B77BB">
        <w:t xml:space="preserve">This document may be cited as: Ministry for the Environment. </w:t>
      </w:r>
      <w:r w:rsidR="00B40907">
        <w:t>2018</w:t>
      </w:r>
      <w:r w:rsidRPr="006B77BB">
        <w:t xml:space="preserve">. </w:t>
      </w:r>
      <w:r w:rsidR="00B40907" w:rsidRPr="005B7D81">
        <w:rPr>
          <w:i/>
        </w:rPr>
        <w:t>Propos</w:t>
      </w:r>
      <w:r w:rsidR="00571A77">
        <w:rPr>
          <w:i/>
        </w:rPr>
        <w:t>ed National Planning Standards e</w:t>
      </w:r>
      <w:r w:rsidR="00B40907" w:rsidRPr="005B7D81">
        <w:rPr>
          <w:i/>
        </w:rPr>
        <w:t xml:space="preserve">valuation </w:t>
      </w:r>
      <w:r w:rsidR="00571A77">
        <w:rPr>
          <w:i/>
        </w:rPr>
        <w:t>r</w:t>
      </w:r>
      <w:r w:rsidR="00B40907" w:rsidRPr="005B7D81">
        <w:rPr>
          <w:i/>
        </w:rPr>
        <w:t>eport 2018</w:t>
      </w:r>
      <w:r w:rsidR="00764773">
        <w:rPr>
          <w:i/>
        </w:rPr>
        <w:t>:</w:t>
      </w:r>
      <w:r w:rsidR="00B40907" w:rsidRPr="005B7D81">
        <w:rPr>
          <w:i/>
        </w:rPr>
        <w:t xml:space="preserve"> Part 2</w:t>
      </w:r>
      <w:r w:rsidR="00B40907">
        <w:rPr>
          <w:i/>
        </w:rPr>
        <w:t>F</w:t>
      </w:r>
      <w:r w:rsidR="00B40907" w:rsidRPr="005B7D81">
        <w:rPr>
          <w:i/>
        </w:rPr>
        <w:t xml:space="preserve"> – </w:t>
      </w:r>
      <w:proofErr w:type="spellStart"/>
      <w:r w:rsidR="00B40907">
        <w:rPr>
          <w:i/>
        </w:rPr>
        <w:t>Tangata</w:t>
      </w:r>
      <w:proofErr w:type="spellEnd"/>
      <w:r w:rsidR="00B40907">
        <w:rPr>
          <w:i/>
        </w:rPr>
        <w:t xml:space="preserve"> whenua provisions</w:t>
      </w:r>
      <w:r w:rsidRPr="006B77BB">
        <w:t>. Wellington: Ministry for the Environment.</w:t>
      </w:r>
    </w:p>
    <w:p w14:paraId="1633920F" w14:textId="77777777" w:rsidR="000C7FAD" w:rsidRPr="006B77BB" w:rsidRDefault="000C7FAD" w:rsidP="000C7FAD">
      <w:pPr>
        <w:pStyle w:val="Imprint"/>
      </w:pPr>
    </w:p>
    <w:p w14:paraId="5377004C" w14:textId="77777777" w:rsidR="000C7FAD" w:rsidRPr="006B77BB" w:rsidRDefault="000C7FAD" w:rsidP="000C7FAD">
      <w:pPr>
        <w:pStyle w:val="Imprint"/>
      </w:pPr>
    </w:p>
    <w:p w14:paraId="17533BF4" w14:textId="77777777" w:rsidR="000C7FAD" w:rsidRPr="006B77BB" w:rsidRDefault="000C7FAD" w:rsidP="000C7FAD">
      <w:pPr>
        <w:pStyle w:val="Imprint"/>
      </w:pPr>
    </w:p>
    <w:p w14:paraId="6F2FB908" w14:textId="77777777" w:rsidR="000C7FAD" w:rsidRPr="006B77BB" w:rsidRDefault="000C7FAD" w:rsidP="000C7FAD">
      <w:pPr>
        <w:pStyle w:val="Imprint"/>
      </w:pPr>
    </w:p>
    <w:p w14:paraId="14DA6D5B" w14:textId="77777777" w:rsidR="000C7FAD" w:rsidRPr="006B77BB" w:rsidRDefault="000C7FAD" w:rsidP="000C7FAD">
      <w:pPr>
        <w:pStyle w:val="Imprint"/>
      </w:pPr>
    </w:p>
    <w:p w14:paraId="1AA202DE" w14:textId="77777777" w:rsidR="000C7FAD" w:rsidRPr="006B77BB" w:rsidRDefault="000C7FAD" w:rsidP="000C7FAD">
      <w:pPr>
        <w:pStyle w:val="Imprint"/>
      </w:pPr>
    </w:p>
    <w:p w14:paraId="5454CB13" w14:textId="77777777" w:rsidR="000C7FAD" w:rsidRPr="006B77BB" w:rsidRDefault="000C7FAD" w:rsidP="000C7FAD">
      <w:pPr>
        <w:pStyle w:val="Imprint"/>
      </w:pPr>
    </w:p>
    <w:p w14:paraId="53FF7C3B" w14:textId="77777777" w:rsidR="000C7FAD" w:rsidRDefault="000C7FAD" w:rsidP="000C7FAD">
      <w:pPr>
        <w:pStyle w:val="Imprint"/>
      </w:pPr>
    </w:p>
    <w:p w14:paraId="0B4DC598" w14:textId="77777777" w:rsidR="000C7FAD" w:rsidRPr="006B77BB" w:rsidRDefault="000C7FAD" w:rsidP="000C7FAD">
      <w:pPr>
        <w:pStyle w:val="Imprint"/>
      </w:pPr>
    </w:p>
    <w:p w14:paraId="41A209BF" w14:textId="77777777" w:rsidR="000C7FAD" w:rsidRDefault="000C7FAD" w:rsidP="000C7FAD">
      <w:pPr>
        <w:pStyle w:val="Imprint"/>
      </w:pPr>
    </w:p>
    <w:p w14:paraId="005CC0B4" w14:textId="77777777" w:rsidR="00B40907" w:rsidRDefault="00B40907" w:rsidP="000C7FAD">
      <w:pPr>
        <w:pStyle w:val="Imprint"/>
      </w:pPr>
    </w:p>
    <w:p w14:paraId="0159647B" w14:textId="77777777" w:rsidR="00B40907" w:rsidRDefault="00B40907" w:rsidP="000C7FAD">
      <w:pPr>
        <w:pStyle w:val="Imprint"/>
      </w:pPr>
    </w:p>
    <w:p w14:paraId="5D7060CE" w14:textId="77777777" w:rsidR="00B40907" w:rsidRDefault="00B40907" w:rsidP="000C7FAD">
      <w:pPr>
        <w:pStyle w:val="Imprint"/>
      </w:pPr>
    </w:p>
    <w:p w14:paraId="3B3EA7CC" w14:textId="77777777" w:rsidR="00B40907" w:rsidRDefault="00B40907" w:rsidP="000C7FAD">
      <w:pPr>
        <w:pStyle w:val="Imprint"/>
      </w:pPr>
    </w:p>
    <w:p w14:paraId="6DB81DEA" w14:textId="77777777" w:rsidR="00B40907" w:rsidRDefault="00B40907" w:rsidP="000C7FAD">
      <w:pPr>
        <w:pStyle w:val="Imprint"/>
      </w:pPr>
    </w:p>
    <w:p w14:paraId="4B608DEC" w14:textId="77777777" w:rsidR="00B40907" w:rsidRDefault="00B40907" w:rsidP="000C7FAD">
      <w:pPr>
        <w:pStyle w:val="Imprint"/>
      </w:pPr>
    </w:p>
    <w:p w14:paraId="52317093" w14:textId="77777777" w:rsidR="00B40907" w:rsidRDefault="00B40907" w:rsidP="000C7FAD">
      <w:pPr>
        <w:pStyle w:val="Imprint"/>
      </w:pPr>
    </w:p>
    <w:p w14:paraId="4DB88913" w14:textId="77777777" w:rsidR="00B40907" w:rsidRPr="006B77BB" w:rsidRDefault="00B40907" w:rsidP="000C7FAD">
      <w:pPr>
        <w:pStyle w:val="Imprint"/>
      </w:pPr>
    </w:p>
    <w:p w14:paraId="3B6F774B" w14:textId="1F0E7646" w:rsidR="000C7FAD" w:rsidRPr="006B77BB" w:rsidRDefault="000C7FAD" w:rsidP="000C7FAD">
      <w:pPr>
        <w:pStyle w:val="Imprint"/>
      </w:pPr>
      <w:r w:rsidRPr="006B77BB">
        <w:t xml:space="preserve">Published in </w:t>
      </w:r>
      <w:r w:rsidR="00764773">
        <w:t>June</w:t>
      </w:r>
      <w:r>
        <w:t xml:space="preserve"> 2018</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3E404679" w14:textId="43D7E273" w:rsidR="000C7FAD" w:rsidRPr="00B40907" w:rsidRDefault="000C7FAD" w:rsidP="000C7FAD">
      <w:pPr>
        <w:pStyle w:val="Imprint"/>
        <w:tabs>
          <w:tab w:val="left" w:pos="720"/>
        </w:tabs>
        <w:ind w:left="720" w:hanging="720"/>
      </w:pPr>
      <w:r w:rsidRPr="00B40907">
        <w:t xml:space="preserve">ISBN: </w:t>
      </w:r>
      <w:r w:rsidRPr="00B40907">
        <w:tab/>
      </w:r>
      <w:r w:rsidR="00764773" w:rsidRPr="00764773">
        <w:t>978-1-98-852558-7</w:t>
      </w:r>
      <w:r w:rsidR="00764773">
        <w:t xml:space="preserve"> (online)</w:t>
      </w:r>
    </w:p>
    <w:p w14:paraId="42DC5BB6" w14:textId="3F9D3B34" w:rsidR="000C7FAD" w:rsidRPr="006B77BB" w:rsidRDefault="000C7FAD" w:rsidP="000C7FAD">
      <w:pPr>
        <w:pStyle w:val="Imprint"/>
        <w:ind w:left="720" w:hanging="720"/>
      </w:pPr>
      <w:r w:rsidRPr="00B40907">
        <w:t xml:space="preserve">Publication number: </w:t>
      </w:r>
      <w:r w:rsidRPr="008318E0">
        <w:t xml:space="preserve">ME </w:t>
      </w:r>
      <w:r w:rsidR="00764773">
        <w:t>1361</w:t>
      </w:r>
    </w:p>
    <w:p w14:paraId="1AB72119" w14:textId="77777777" w:rsidR="000C7FAD" w:rsidRPr="006B77BB" w:rsidRDefault="000C7FAD" w:rsidP="000C7FAD">
      <w:pPr>
        <w:pStyle w:val="Imprint"/>
        <w:spacing w:after="80"/>
      </w:pPr>
      <w:r w:rsidRPr="006B77BB">
        <w:t xml:space="preserve">© Crown copyright New Zealand </w:t>
      </w:r>
      <w:r w:rsidR="00B40907">
        <w:t>2018</w:t>
      </w:r>
    </w:p>
    <w:p w14:paraId="7E7D7699" w14:textId="77777777" w:rsidR="000C7FAD" w:rsidRDefault="000C7FAD" w:rsidP="000C7FAD">
      <w:pPr>
        <w:pStyle w:val="Imprint"/>
        <w:spacing w:before="240" w:after="0"/>
        <w:rPr>
          <w:rStyle w:val="Hyperlink"/>
        </w:rPr>
      </w:pPr>
      <w:r w:rsidRPr="006B77BB">
        <w:t xml:space="preserve">This document is available on the Ministry for the Environment website: </w:t>
      </w:r>
      <w:hyperlink r:id="rId12" w:history="1">
        <w:r w:rsidRPr="006B77BB">
          <w:rPr>
            <w:rStyle w:val="Hyperlink"/>
          </w:rPr>
          <w:t>www.mfe.govt.nz</w:t>
        </w:r>
      </w:hyperlink>
      <w:r w:rsidRPr="006B77BB">
        <w:rPr>
          <w:rStyle w:val="Hyperlink"/>
        </w:rPr>
        <w:t>.</w:t>
      </w:r>
    </w:p>
    <w:p w14:paraId="2E3BC677" w14:textId="77777777" w:rsidR="000C7FAD" w:rsidRDefault="00321E78" w:rsidP="000C7FAD">
      <w:pPr>
        <w:pStyle w:val="Imprint"/>
        <w:spacing w:before="240" w:after="0"/>
      </w:pPr>
      <w:r>
        <w:rPr>
          <w:noProof/>
        </w:rPr>
        <w:drawing>
          <wp:inline distT="0" distB="0" distL="0" distR="0" wp14:anchorId="11E3D875" wp14:editId="6CF3AB6F">
            <wp:extent cx="2714625" cy="117157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463998E0" w14:textId="77777777" w:rsidR="000C7FAD" w:rsidRDefault="000C7FAD" w:rsidP="000C7FAD"/>
    <w:p w14:paraId="2AAA9474" w14:textId="77777777" w:rsidR="00846C51" w:rsidRPr="00A84FE1" w:rsidRDefault="00846C51" w:rsidP="000C7FAD">
      <w:pPr>
        <w:sectPr w:rsidR="00846C51" w:rsidRPr="00A84FE1" w:rsidSect="0036151C">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14:paraId="6D0E0021" w14:textId="77777777" w:rsidR="000C7FAD" w:rsidRPr="000C7FAD" w:rsidRDefault="000C7FAD" w:rsidP="00846C51">
      <w:pPr>
        <w:pStyle w:val="Contents-Appendices"/>
      </w:pPr>
      <w:bookmarkStart w:id="0" w:name="_Toc509745597"/>
      <w:r w:rsidRPr="000C7FAD">
        <w:lastRenderedPageBreak/>
        <w:t xml:space="preserve">Context to this </w:t>
      </w:r>
      <w:r w:rsidRPr="00846C51">
        <w:t>document</w:t>
      </w:r>
      <w:bookmarkEnd w:id="0"/>
    </w:p>
    <w:p w14:paraId="4D27D199" w14:textId="77777777" w:rsidR="000C7FAD" w:rsidRPr="009367C1" w:rsidRDefault="000C7FAD" w:rsidP="00846C51">
      <w:pPr>
        <w:pStyle w:val="BodyText"/>
      </w:pPr>
      <w:r w:rsidRPr="000C7FAD">
        <w:t>This document forms part of the</w:t>
      </w:r>
      <w:r w:rsidRPr="000C7FAD">
        <w:rPr>
          <w:b/>
          <w:bCs/>
          <w:i/>
          <w:iCs/>
        </w:rPr>
        <w:t xml:space="preserve"> </w:t>
      </w:r>
      <w:r w:rsidRPr="00846C51">
        <w:rPr>
          <w:i/>
        </w:rPr>
        <w:t>Evaluation Report for the Propos</w:t>
      </w:r>
      <w:r w:rsidR="00846C51" w:rsidRPr="00846C51">
        <w:rPr>
          <w:i/>
        </w:rPr>
        <w:t>ed National Planning Standards</w:t>
      </w:r>
      <w:r w:rsidR="00846C51">
        <w:t>.</w:t>
      </w:r>
      <w:r w:rsidRPr="000C7FAD">
        <w:t xml:space="preserve"> This document should be read in conjunction with the other documents that</w:t>
      </w:r>
      <w:r w:rsidR="00846C51">
        <w:t xml:space="preserve"> make up the report as a whole.</w:t>
      </w:r>
      <w:r w:rsidRPr="000C7FAD">
        <w:t xml:space="preserve"> The</w:t>
      </w:r>
      <w:r w:rsidRPr="000C7FAD">
        <w:rPr>
          <w:b/>
          <w:bCs/>
          <w:i/>
          <w:iCs/>
        </w:rPr>
        <w:t xml:space="preserve"> </w:t>
      </w:r>
      <w:r w:rsidRPr="00846C51">
        <w:rPr>
          <w:i/>
        </w:rPr>
        <w:t>Evaluation Report for the Proposed National Planning Standards</w:t>
      </w:r>
      <w:r w:rsidRPr="000C7FAD">
        <w:t xml:space="preserve"> report is set out as follows:</w:t>
      </w:r>
    </w:p>
    <w:p w14:paraId="0BA0ABBC" w14:textId="77777777" w:rsidR="000C7FAD" w:rsidRPr="000C7FAD" w:rsidRDefault="000C7FAD" w:rsidP="000C7FAD">
      <w:pPr>
        <w:ind w:firstLine="360"/>
        <w:rPr>
          <w:b/>
          <w:bCs/>
          <w:iCs/>
        </w:rPr>
      </w:pPr>
    </w:p>
    <w:p w14:paraId="2DE8F3E9" w14:textId="77777777" w:rsidR="000C7FAD" w:rsidRPr="00571A77" w:rsidRDefault="000C7FAD" w:rsidP="000C7FAD">
      <w:pPr>
        <w:ind w:firstLine="360"/>
        <w:rPr>
          <w:b/>
          <w:bCs/>
          <w:iCs/>
          <w:color w:val="A6A6A6" w:themeColor="background1" w:themeShade="A6"/>
        </w:rPr>
      </w:pPr>
      <w:r w:rsidRPr="00571A77">
        <w:rPr>
          <w:b/>
          <w:bCs/>
          <w:iCs/>
          <w:color w:val="A6A6A6" w:themeColor="background1" w:themeShade="A6"/>
        </w:rPr>
        <w:t>Part 1 – Overall assessment</w:t>
      </w:r>
    </w:p>
    <w:p w14:paraId="5CE1F65A" w14:textId="77777777" w:rsidR="000C7FAD" w:rsidRPr="00571A77" w:rsidRDefault="000C7FAD" w:rsidP="000C7FAD">
      <w:pPr>
        <w:ind w:firstLine="360"/>
        <w:rPr>
          <w:b/>
          <w:bCs/>
          <w:iCs/>
          <w:color w:val="A6A6A6" w:themeColor="background1" w:themeShade="A6"/>
        </w:rPr>
      </w:pPr>
      <w:r w:rsidRPr="00571A77">
        <w:rPr>
          <w:b/>
          <w:bCs/>
          <w:iCs/>
          <w:color w:val="A6A6A6" w:themeColor="background1" w:themeShade="A6"/>
        </w:rPr>
        <w:t>Part 2 – Individual standard assessments</w:t>
      </w:r>
    </w:p>
    <w:p w14:paraId="63B4CA30" w14:textId="77777777" w:rsidR="000C7FAD" w:rsidRPr="00571A77" w:rsidRDefault="000C7FAD" w:rsidP="000C7FAD">
      <w:pPr>
        <w:ind w:left="720" w:firstLine="720"/>
        <w:rPr>
          <w:b/>
          <w:bCs/>
          <w:color w:val="A6A6A6" w:themeColor="background1" w:themeShade="A6"/>
        </w:rPr>
      </w:pPr>
      <w:r w:rsidRPr="00571A77">
        <w:rPr>
          <w:b/>
          <w:bCs/>
          <w:color w:val="A6A6A6" w:themeColor="background1" w:themeShade="A6"/>
        </w:rPr>
        <w:t xml:space="preserve">Part </w:t>
      </w:r>
      <w:proofErr w:type="gramStart"/>
      <w:r w:rsidRPr="00571A77">
        <w:rPr>
          <w:b/>
          <w:bCs/>
          <w:color w:val="A6A6A6" w:themeColor="background1" w:themeShade="A6"/>
        </w:rPr>
        <w:t>2A  Plan</w:t>
      </w:r>
      <w:proofErr w:type="gramEnd"/>
      <w:r w:rsidRPr="00571A77">
        <w:rPr>
          <w:b/>
          <w:bCs/>
          <w:color w:val="A6A6A6" w:themeColor="background1" w:themeShade="A6"/>
        </w:rPr>
        <w:t xml:space="preserve"> and policy statement structure and format </w:t>
      </w:r>
    </w:p>
    <w:p w14:paraId="29BD7811" w14:textId="77777777" w:rsidR="000C7FAD" w:rsidRPr="00571A77" w:rsidRDefault="000C7FAD" w:rsidP="000C7FAD">
      <w:pPr>
        <w:ind w:left="1440"/>
        <w:rPr>
          <w:b/>
          <w:bCs/>
          <w:color w:val="A6A6A6" w:themeColor="background1" w:themeShade="A6"/>
        </w:rPr>
      </w:pPr>
      <w:r w:rsidRPr="00571A77">
        <w:rPr>
          <w:b/>
          <w:bCs/>
          <w:color w:val="A6A6A6" w:themeColor="background1" w:themeShade="A6"/>
        </w:rPr>
        <w:t>Part 2B</w:t>
      </w:r>
      <w:proofErr w:type="gramStart"/>
      <w:r w:rsidRPr="00571A77">
        <w:rPr>
          <w:b/>
          <w:bCs/>
          <w:color w:val="A6A6A6" w:themeColor="background1" w:themeShade="A6"/>
        </w:rPr>
        <w:t>  Spatial</w:t>
      </w:r>
      <w:proofErr w:type="gramEnd"/>
      <w:r w:rsidRPr="00571A77">
        <w:rPr>
          <w:b/>
          <w:bCs/>
          <w:color w:val="A6A6A6" w:themeColor="background1" w:themeShade="A6"/>
        </w:rPr>
        <w:t xml:space="preserve"> planning tools and zone framework</w:t>
      </w:r>
    </w:p>
    <w:p w14:paraId="64B3FBD7" w14:textId="77777777" w:rsidR="000C7FAD" w:rsidRPr="00571A77" w:rsidRDefault="000C7FAD" w:rsidP="000C7FAD">
      <w:pPr>
        <w:ind w:left="720" w:firstLine="720"/>
        <w:rPr>
          <w:b/>
          <w:bCs/>
          <w:color w:val="A6A6A6" w:themeColor="background1" w:themeShade="A6"/>
        </w:rPr>
      </w:pPr>
      <w:r w:rsidRPr="00571A77">
        <w:rPr>
          <w:b/>
          <w:bCs/>
          <w:color w:val="A6A6A6" w:themeColor="background1" w:themeShade="A6"/>
        </w:rPr>
        <w:t>Part 2C</w:t>
      </w:r>
      <w:proofErr w:type="gramStart"/>
      <w:r w:rsidRPr="00571A77">
        <w:rPr>
          <w:b/>
          <w:bCs/>
          <w:color w:val="A6A6A6" w:themeColor="background1" w:themeShade="A6"/>
        </w:rPr>
        <w:t>  Definitions</w:t>
      </w:r>
      <w:proofErr w:type="gramEnd"/>
    </w:p>
    <w:p w14:paraId="67D154E0" w14:textId="77777777" w:rsidR="000C7FAD" w:rsidRPr="00571A77" w:rsidRDefault="000C7FAD" w:rsidP="000C7FAD">
      <w:pPr>
        <w:ind w:left="1440"/>
        <w:rPr>
          <w:b/>
          <w:bCs/>
          <w:color w:val="A6A6A6" w:themeColor="background1" w:themeShade="A6"/>
        </w:rPr>
      </w:pPr>
      <w:r w:rsidRPr="00571A77">
        <w:rPr>
          <w:b/>
          <w:bCs/>
          <w:color w:val="A6A6A6" w:themeColor="background1" w:themeShade="A6"/>
        </w:rPr>
        <w:t xml:space="preserve">Part </w:t>
      </w:r>
      <w:proofErr w:type="gramStart"/>
      <w:r w:rsidRPr="00571A77">
        <w:rPr>
          <w:b/>
          <w:bCs/>
          <w:color w:val="A6A6A6" w:themeColor="background1" w:themeShade="A6"/>
        </w:rPr>
        <w:t>2D  Noise</w:t>
      </w:r>
      <w:proofErr w:type="gramEnd"/>
      <w:r w:rsidRPr="00571A77">
        <w:rPr>
          <w:b/>
          <w:bCs/>
          <w:color w:val="A6A6A6" w:themeColor="background1" w:themeShade="A6"/>
        </w:rPr>
        <w:t xml:space="preserve"> </w:t>
      </w:r>
      <w:r w:rsidR="00E7494A" w:rsidRPr="00571A77">
        <w:rPr>
          <w:b/>
          <w:bCs/>
          <w:color w:val="A6A6A6" w:themeColor="background1" w:themeShade="A6"/>
        </w:rPr>
        <w:t>and vibration m</w:t>
      </w:r>
      <w:r w:rsidRPr="00571A77">
        <w:rPr>
          <w:b/>
          <w:bCs/>
          <w:color w:val="A6A6A6" w:themeColor="background1" w:themeShade="A6"/>
        </w:rPr>
        <w:t>etrics</w:t>
      </w:r>
    </w:p>
    <w:p w14:paraId="64B1F32F" w14:textId="77777777" w:rsidR="000C7FAD" w:rsidRPr="00571A77" w:rsidRDefault="000C7FAD" w:rsidP="000C7FAD">
      <w:pPr>
        <w:ind w:left="720" w:firstLine="720"/>
        <w:rPr>
          <w:b/>
          <w:bCs/>
          <w:iCs/>
          <w:color w:val="A6A6A6" w:themeColor="background1" w:themeShade="A6"/>
        </w:rPr>
      </w:pPr>
      <w:r w:rsidRPr="00571A77">
        <w:rPr>
          <w:b/>
          <w:bCs/>
          <w:iCs/>
          <w:color w:val="A6A6A6" w:themeColor="background1" w:themeShade="A6"/>
        </w:rPr>
        <w:t>Part 2E   Electronic functionality and accessibility and mapping</w:t>
      </w:r>
    </w:p>
    <w:p w14:paraId="19CB3BCD" w14:textId="77777777" w:rsidR="000C7FAD" w:rsidRPr="000C7FAD" w:rsidRDefault="000C7FAD" w:rsidP="000C7FAD">
      <w:pPr>
        <w:ind w:left="720" w:firstLine="720"/>
        <w:rPr>
          <w:b/>
          <w:bCs/>
          <w:iCs/>
        </w:rPr>
      </w:pPr>
      <w:r w:rsidRPr="00571A77">
        <w:rPr>
          <w:b/>
          <w:bCs/>
        </w:rPr>
        <w:t xml:space="preserve">Part </w:t>
      </w:r>
      <w:proofErr w:type="gramStart"/>
      <w:r w:rsidRPr="00571A77">
        <w:rPr>
          <w:b/>
          <w:bCs/>
        </w:rPr>
        <w:t xml:space="preserve">2F  </w:t>
      </w:r>
      <w:proofErr w:type="spellStart"/>
      <w:r w:rsidRPr="00571A77">
        <w:rPr>
          <w:b/>
          <w:bCs/>
          <w:iCs/>
        </w:rPr>
        <w:t>Tangata</w:t>
      </w:r>
      <w:proofErr w:type="spellEnd"/>
      <w:proofErr w:type="gramEnd"/>
      <w:r w:rsidRPr="00571A77">
        <w:rPr>
          <w:b/>
          <w:bCs/>
          <w:iCs/>
        </w:rPr>
        <w:t xml:space="preserve"> whenua provisions </w:t>
      </w:r>
    </w:p>
    <w:p w14:paraId="24C1E644" w14:textId="77777777" w:rsidR="000C7FAD" w:rsidRPr="00571A77" w:rsidRDefault="000C7FAD" w:rsidP="000C7FAD">
      <w:pPr>
        <w:ind w:firstLine="360"/>
        <w:rPr>
          <w:b/>
          <w:bCs/>
          <w:iCs/>
          <w:color w:val="A6A6A6" w:themeColor="background1" w:themeShade="A6"/>
        </w:rPr>
      </w:pPr>
      <w:r w:rsidRPr="00571A77">
        <w:rPr>
          <w:b/>
          <w:bCs/>
          <w:iCs/>
          <w:color w:val="A6A6A6" w:themeColor="background1" w:themeShade="A6"/>
        </w:rPr>
        <w:t xml:space="preserve">Part 3 – Implementation </w:t>
      </w:r>
    </w:p>
    <w:p w14:paraId="3DAB7A6C" w14:textId="77777777" w:rsidR="009367C1" w:rsidRDefault="009367C1" w:rsidP="009367C1">
      <w:pPr>
        <w:pStyle w:val="BodyText"/>
      </w:pPr>
    </w:p>
    <w:p w14:paraId="76845227" w14:textId="77777777" w:rsidR="009367C1" w:rsidRDefault="009367C1" w:rsidP="009367C1">
      <w:pPr>
        <w:pStyle w:val="BodyText"/>
      </w:pPr>
    </w:p>
    <w:p w14:paraId="4D50A8F7" w14:textId="77777777" w:rsidR="000C7FAD" w:rsidRPr="006B77BB" w:rsidRDefault="000C7FAD" w:rsidP="009367C1">
      <w:pPr>
        <w:pStyle w:val="Contents-Appendices"/>
      </w:pPr>
      <w:r w:rsidRPr="000C7FAD">
        <w:br w:type="page"/>
      </w:r>
      <w:bookmarkStart w:id="1" w:name="_Toc509745598"/>
      <w:r w:rsidRPr="006B77BB">
        <w:lastRenderedPageBreak/>
        <w:t>Contents</w:t>
      </w:r>
      <w:bookmarkEnd w:id="1"/>
    </w:p>
    <w:p w14:paraId="2A6EDCE1" w14:textId="77777777" w:rsidR="005C0B54" w:rsidRPr="002422E1" w:rsidRDefault="0013363F">
      <w:pPr>
        <w:pStyle w:val="TOC1"/>
        <w:rPr>
          <w:noProof/>
        </w:rPr>
      </w:pPr>
      <w:r>
        <w:rPr>
          <w:color w:val="0092CF"/>
        </w:rPr>
        <w:fldChar w:fldCharType="begin"/>
      </w:r>
      <w:r>
        <w:rPr>
          <w:color w:val="0092CF"/>
        </w:rPr>
        <w:instrText xml:space="preserve"> TOC \o "2-2" \h \z \t "Heading 1,1,Contents-Appendices,1" </w:instrText>
      </w:r>
      <w:r>
        <w:rPr>
          <w:color w:val="0092CF"/>
        </w:rPr>
        <w:fldChar w:fldCharType="separate"/>
      </w:r>
      <w:hyperlink w:anchor="_Toc509745597" w:history="1">
        <w:r w:rsidR="005C0B54" w:rsidRPr="008F04F6">
          <w:rPr>
            <w:rStyle w:val="Hyperlink"/>
            <w:noProof/>
          </w:rPr>
          <w:t>Context to this document</w:t>
        </w:r>
        <w:r w:rsidR="005C0B54">
          <w:rPr>
            <w:noProof/>
            <w:webHidden/>
          </w:rPr>
          <w:tab/>
        </w:r>
        <w:r w:rsidR="005C0B54">
          <w:rPr>
            <w:noProof/>
            <w:webHidden/>
          </w:rPr>
          <w:fldChar w:fldCharType="begin"/>
        </w:r>
        <w:r w:rsidR="005C0B54">
          <w:rPr>
            <w:noProof/>
            <w:webHidden/>
          </w:rPr>
          <w:instrText xml:space="preserve"> PAGEREF _Toc509745597 \h </w:instrText>
        </w:r>
        <w:r w:rsidR="005C0B54">
          <w:rPr>
            <w:noProof/>
            <w:webHidden/>
          </w:rPr>
        </w:r>
        <w:r w:rsidR="005C0B54">
          <w:rPr>
            <w:noProof/>
            <w:webHidden/>
          </w:rPr>
          <w:fldChar w:fldCharType="separate"/>
        </w:r>
        <w:r w:rsidR="005C0B54">
          <w:rPr>
            <w:noProof/>
            <w:webHidden/>
          </w:rPr>
          <w:t>3</w:t>
        </w:r>
        <w:r w:rsidR="005C0B54">
          <w:rPr>
            <w:noProof/>
            <w:webHidden/>
          </w:rPr>
          <w:fldChar w:fldCharType="end"/>
        </w:r>
      </w:hyperlink>
    </w:p>
    <w:p w14:paraId="7A1C72B6" w14:textId="77777777" w:rsidR="005C0B54" w:rsidRPr="002422E1" w:rsidRDefault="00F35D26">
      <w:pPr>
        <w:pStyle w:val="TOC1"/>
        <w:rPr>
          <w:noProof/>
        </w:rPr>
      </w:pPr>
      <w:hyperlink w:anchor="_Toc509745598" w:history="1">
        <w:r w:rsidR="005C0B54" w:rsidRPr="008F04F6">
          <w:rPr>
            <w:rStyle w:val="Hyperlink"/>
            <w:noProof/>
          </w:rPr>
          <w:t>Contents</w:t>
        </w:r>
        <w:r w:rsidR="005C0B54">
          <w:rPr>
            <w:noProof/>
            <w:webHidden/>
          </w:rPr>
          <w:tab/>
        </w:r>
        <w:r w:rsidR="005C0B54">
          <w:rPr>
            <w:noProof/>
            <w:webHidden/>
          </w:rPr>
          <w:fldChar w:fldCharType="begin"/>
        </w:r>
        <w:r w:rsidR="005C0B54">
          <w:rPr>
            <w:noProof/>
            <w:webHidden/>
          </w:rPr>
          <w:instrText xml:space="preserve"> PAGEREF _Toc509745598 \h </w:instrText>
        </w:r>
        <w:r w:rsidR="005C0B54">
          <w:rPr>
            <w:noProof/>
            <w:webHidden/>
          </w:rPr>
        </w:r>
        <w:r w:rsidR="005C0B54">
          <w:rPr>
            <w:noProof/>
            <w:webHidden/>
          </w:rPr>
          <w:fldChar w:fldCharType="separate"/>
        </w:r>
        <w:r w:rsidR="005C0B54">
          <w:rPr>
            <w:noProof/>
            <w:webHidden/>
          </w:rPr>
          <w:t>4</w:t>
        </w:r>
        <w:r w:rsidR="005C0B54">
          <w:rPr>
            <w:noProof/>
            <w:webHidden/>
          </w:rPr>
          <w:fldChar w:fldCharType="end"/>
        </w:r>
      </w:hyperlink>
    </w:p>
    <w:p w14:paraId="30699B31" w14:textId="77777777" w:rsidR="005C0B54" w:rsidRPr="002422E1" w:rsidRDefault="00F35D26">
      <w:pPr>
        <w:pStyle w:val="TOC1"/>
        <w:rPr>
          <w:noProof/>
        </w:rPr>
      </w:pPr>
      <w:hyperlink w:anchor="_Toc509745599" w:history="1">
        <w:r w:rsidR="005C0B54" w:rsidRPr="008F04F6">
          <w:rPr>
            <w:rStyle w:val="Hyperlink"/>
            <w:noProof/>
          </w:rPr>
          <w:t>1</w:t>
        </w:r>
        <w:r w:rsidR="005C0B54" w:rsidRPr="002422E1">
          <w:rPr>
            <w:noProof/>
          </w:rPr>
          <w:tab/>
        </w:r>
        <w:r w:rsidR="005C0B54" w:rsidRPr="008F04F6">
          <w:rPr>
            <w:rStyle w:val="Hyperlink"/>
            <w:noProof/>
          </w:rPr>
          <w:t>Introduction</w:t>
        </w:r>
        <w:r w:rsidR="005C0B54">
          <w:rPr>
            <w:noProof/>
            <w:webHidden/>
          </w:rPr>
          <w:tab/>
        </w:r>
        <w:r w:rsidR="005C0B54">
          <w:rPr>
            <w:noProof/>
            <w:webHidden/>
          </w:rPr>
          <w:fldChar w:fldCharType="begin"/>
        </w:r>
        <w:r w:rsidR="005C0B54">
          <w:rPr>
            <w:noProof/>
            <w:webHidden/>
          </w:rPr>
          <w:instrText xml:space="preserve"> PAGEREF _Toc509745599 \h </w:instrText>
        </w:r>
        <w:r w:rsidR="005C0B54">
          <w:rPr>
            <w:noProof/>
            <w:webHidden/>
          </w:rPr>
        </w:r>
        <w:r w:rsidR="005C0B54">
          <w:rPr>
            <w:noProof/>
            <w:webHidden/>
          </w:rPr>
          <w:fldChar w:fldCharType="separate"/>
        </w:r>
        <w:r w:rsidR="005C0B54">
          <w:rPr>
            <w:noProof/>
            <w:webHidden/>
          </w:rPr>
          <w:t>5</w:t>
        </w:r>
        <w:r w:rsidR="005C0B54">
          <w:rPr>
            <w:noProof/>
            <w:webHidden/>
          </w:rPr>
          <w:fldChar w:fldCharType="end"/>
        </w:r>
      </w:hyperlink>
    </w:p>
    <w:p w14:paraId="5E737001" w14:textId="77777777" w:rsidR="005C0B54" w:rsidRPr="002422E1" w:rsidRDefault="00F35D26">
      <w:pPr>
        <w:pStyle w:val="TOC2"/>
        <w:tabs>
          <w:tab w:val="left" w:pos="1134"/>
        </w:tabs>
        <w:rPr>
          <w:noProof/>
        </w:rPr>
      </w:pPr>
      <w:hyperlink w:anchor="_Toc509745600" w:history="1">
        <w:r w:rsidR="005C0B54" w:rsidRPr="008F04F6">
          <w:rPr>
            <w:rStyle w:val="Hyperlink"/>
            <w:noProof/>
          </w:rPr>
          <w:t>1.1</w:t>
        </w:r>
        <w:r w:rsidR="005C0B54" w:rsidRPr="002422E1">
          <w:rPr>
            <w:noProof/>
          </w:rPr>
          <w:tab/>
        </w:r>
        <w:r w:rsidR="005C0B54" w:rsidRPr="008F04F6">
          <w:rPr>
            <w:rStyle w:val="Hyperlink"/>
            <w:noProof/>
          </w:rPr>
          <w:t>Māori resource management perspective</w:t>
        </w:r>
        <w:r w:rsidR="005C0B54">
          <w:rPr>
            <w:noProof/>
            <w:webHidden/>
          </w:rPr>
          <w:tab/>
        </w:r>
        <w:r w:rsidR="005C0B54">
          <w:rPr>
            <w:noProof/>
            <w:webHidden/>
          </w:rPr>
          <w:fldChar w:fldCharType="begin"/>
        </w:r>
        <w:r w:rsidR="005C0B54">
          <w:rPr>
            <w:noProof/>
            <w:webHidden/>
          </w:rPr>
          <w:instrText xml:space="preserve"> PAGEREF _Toc509745600 \h </w:instrText>
        </w:r>
        <w:r w:rsidR="005C0B54">
          <w:rPr>
            <w:noProof/>
            <w:webHidden/>
          </w:rPr>
        </w:r>
        <w:r w:rsidR="005C0B54">
          <w:rPr>
            <w:noProof/>
            <w:webHidden/>
          </w:rPr>
          <w:fldChar w:fldCharType="separate"/>
        </w:r>
        <w:r w:rsidR="005C0B54">
          <w:rPr>
            <w:noProof/>
            <w:webHidden/>
          </w:rPr>
          <w:t>5</w:t>
        </w:r>
        <w:r w:rsidR="005C0B54">
          <w:rPr>
            <w:noProof/>
            <w:webHidden/>
          </w:rPr>
          <w:fldChar w:fldCharType="end"/>
        </w:r>
      </w:hyperlink>
    </w:p>
    <w:p w14:paraId="0D9CC1F7" w14:textId="77777777" w:rsidR="005C0B54" w:rsidRPr="002422E1" w:rsidRDefault="00F35D26">
      <w:pPr>
        <w:pStyle w:val="TOC2"/>
        <w:tabs>
          <w:tab w:val="left" w:pos="1134"/>
        </w:tabs>
        <w:rPr>
          <w:noProof/>
        </w:rPr>
      </w:pPr>
      <w:hyperlink w:anchor="_Toc509745601" w:history="1">
        <w:r w:rsidR="005C0B54" w:rsidRPr="008F04F6">
          <w:rPr>
            <w:rStyle w:val="Hyperlink"/>
            <w:noProof/>
          </w:rPr>
          <w:t>1.2</w:t>
        </w:r>
        <w:r w:rsidR="005C0B54" w:rsidRPr="002422E1">
          <w:rPr>
            <w:noProof/>
          </w:rPr>
          <w:tab/>
        </w:r>
        <w:r w:rsidR="005C0B54" w:rsidRPr="008F04F6">
          <w:rPr>
            <w:rStyle w:val="Hyperlink"/>
            <w:noProof/>
          </w:rPr>
          <w:t>Recognition of Māori resource management</w:t>
        </w:r>
        <w:r w:rsidR="005C0B54">
          <w:rPr>
            <w:noProof/>
            <w:webHidden/>
          </w:rPr>
          <w:tab/>
        </w:r>
        <w:r w:rsidR="005C0B54">
          <w:rPr>
            <w:noProof/>
            <w:webHidden/>
          </w:rPr>
          <w:fldChar w:fldCharType="begin"/>
        </w:r>
        <w:r w:rsidR="005C0B54">
          <w:rPr>
            <w:noProof/>
            <w:webHidden/>
          </w:rPr>
          <w:instrText xml:space="preserve"> PAGEREF _Toc509745601 \h </w:instrText>
        </w:r>
        <w:r w:rsidR="005C0B54">
          <w:rPr>
            <w:noProof/>
            <w:webHidden/>
          </w:rPr>
        </w:r>
        <w:r w:rsidR="005C0B54">
          <w:rPr>
            <w:noProof/>
            <w:webHidden/>
          </w:rPr>
          <w:fldChar w:fldCharType="separate"/>
        </w:r>
        <w:r w:rsidR="005C0B54">
          <w:rPr>
            <w:noProof/>
            <w:webHidden/>
          </w:rPr>
          <w:t>5</w:t>
        </w:r>
        <w:r w:rsidR="005C0B54">
          <w:rPr>
            <w:noProof/>
            <w:webHidden/>
          </w:rPr>
          <w:fldChar w:fldCharType="end"/>
        </w:r>
      </w:hyperlink>
    </w:p>
    <w:p w14:paraId="51C9CDE9" w14:textId="77777777" w:rsidR="005C0B54" w:rsidRPr="002422E1" w:rsidRDefault="00F35D26">
      <w:pPr>
        <w:pStyle w:val="TOC1"/>
        <w:rPr>
          <w:noProof/>
        </w:rPr>
      </w:pPr>
      <w:hyperlink w:anchor="_Toc509745602" w:history="1">
        <w:r w:rsidR="005C0B54" w:rsidRPr="008F04F6">
          <w:rPr>
            <w:rStyle w:val="Hyperlink"/>
            <w:noProof/>
          </w:rPr>
          <w:t>2</w:t>
        </w:r>
        <w:r w:rsidR="005C0B54" w:rsidRPr="002422E1">
          <w:rPr>
            <w:noProof/>
          </w:rPr>
          <w:tab/>
        </w:r>
        <w:r w:rsidR="005C0B54" w:rsidRPr="008F04F6">
          <w:rPr>
            <w:rStyle w:val="Hyperlink"/>
            <w:noProof/>
          </w:rPr>
          <w:t>Statutory context</w:t>
        </w:r>
        <w:r w:rsidR="005C0B54">
          <w:rPr>
            <w:noProof/>
            <w:webHidden/>
          </w:rPr>
          <w:tab/>
        </w:r>
        <w:r w:rsidR="005C0B54">
          <w:rPr>
            <w:noProof/>
            <w:webHidden/>
          </w:rPr>
          <w:fldChar w:fldCharType="begin"/>
        </w:r>
        <w:r w:rsidR="005C0B54">
          <w:rPr>
            <w:noProof/>
            <w:webHidden/>
          </w:rPr>
          <w:instrText xml:space="preserve"> PAGEREF _Toc509745602 \h </w:instrText>
        </w:r>
        <w:r w:rsidR="005C0B54">
          <w:rPr>
            <w:noProof/>
            <w:webHidden/>
          </w:rPr>
        </w:r>
        <w:r w:rsidR="005C0B54">
          <w:rPr>
            <w:noProof/>
            <w:webHidden/>
          </w:rPr>
          <w:fldChar w:fldCharType="separate"/>
        </w:r>
        <w:r w:rsidR="005C0B54">
          <w:rPr>
            <w:noProof/>
            <w:webHidden/>
          </w:rPr>
          <w:t>7</w:t>
        </w:r>
        <w:r w:rsidR="005C0B54">
          <w:rPr>
            <w:noProof/>
            <w:webHidden/>
          </w:rPr>
          <w:fldChar w:fldCharType="end"/>
        </w:r>
      </w:hyperlink>
    </w:p>
    <w:p w14:paraId="45ED51CA" w14:textId="77777777" w:rsidR="005C0B54" w:rsidRPr="002422E1" w:rsidRDefault="00F35D26">
      <w:pPr>
        <w:pStyle w:val="TOC2"/>
        <w:tabs>
          <w:tab w:val="left" w:pos="1134"/>
        </w:tabs>
        <w:rPr>
          <w:noProof/>
        </w:rPr>
      </w:pPr>
      <w:hyperlink w:anchor="_Toc509745603" w:history="1">
        <w:r w:rsidR="005C0B54" w:rsidRPr="008F04F6">
          <w:rPr>
            <w:rStyle w:val="Hyperlink"/>
            <w:noProof/>
          </w:rPr>
          <w:t>2.1</w:t>
        </w:r>
        <w:r w:rsidR="005C0B54" w:rsidRPr="002422E1">
          <w:rPr>
            <w:noProof/>
          </w:rPr>
          <w:tab/>
        </w:r>
        <w:r w:rsidR="005C0B54" w:rsidRPr="008F04F6">
          <w:rPr>
            <w:rStyle w:val="Hyperlink"/>
            <w:noProof/>
          </w:rPr>
          <w:t>Section 6, 7 and 8</w:t>
        </w:r>
        <w:r w:rsidR="005C0B54">
          <w:rPr>
            <w:noProof/>
            <w:webHidden/>
          </w:rPr>
          <w:tab/>
        </w:r>
        <w:r w:rsidR="005C0B54">
          <w:rPr>
            <w:noProof/>
            <w:webHidden/>
          </w:rPr>
          <w:fldChar w:fldCharType="begin"/>
        </w:r>
        <w:r w:rsidR="005C0B54">
          <w:rPr>
            <w:noProof/>
            <w:webHidden/>
          </w:rPr>
          <w:instrText xml:space="preserve"> PAGEREF _Toc509745603 \h </w:instrText>
        </w:r>
        <w:r w:rsidR="005C0B54">
          <w:rPr>
            <w:noProof/>
            <w:webHidden/>
          </w:rPr>
        </w:r>
        <w:r w:rsidR="005C0B54">
          <w:rPr>
            <w:noProof/>
            <w:webHidden/>
          </w:rPr>
          <w:fldChar w:fldCharType="separate"/>
        </w:r>
        <w:r w:rsidR="005C0B54">
          <w:rPr>
            <w:noProof/>
            <w:webHidden/>
          </w:rPr>
          <w:t>7</w:t>
        </w:r>
        <w:r w:rsidR="005C0B54">
          <w:rPr>
            <w:noProof/>
            <w:webHidden/>
          </w:rPr>
          <w:fldChar w:fldCharType="end"/>
        </w:r>
      </w:hyperlink>
    </w:p>
    <w:p w14:paraId="3C678CAC" w14:textId="77777777" w:rsidR="005C0B54" w:rsidRPr="002422E1" w:rsidRDefault="00F35D26">
      <w:pPr>
        <w:pStyle w:val="TOC2"/>
        <w:tabs>
          <w:tab w:val="left" w:pos="1134"/>
        </w:tabs>
        <w:rPr>
          <w:noProof/>
        </w:rPr>
      </w:pPr>
      <w:hyperlink w:anchor="_Toc509745604" w:history="1">
        <w:r w:rsidR="005C0B54" w:rsidRPr="008F04F6">
          <w:rPr>
            <w:rStyle w:val="Hyperlink"/>
            <w:noProof/>
          </w:rPr>
          <w:t>2.2</w:t>
        </w:r>
        <w:r w:rsidR="005C0B54" w:rsidRPr="002422E1">
          <w:rPr>
            <w:noProof/>
          </w:rPr>
          <w:tab/>
        </w:r>
        <w:r w:rsidR="005C0B54" w:rsidRPr="008F04F6">
          <w:rPr>
            <w:rStyle w:val="Hyperlink"/>
            <w:noProof/>
          </w:rPr>
          <w:t>Section 58G</w:t>
        </w:r>
        <w:r w:rsidR="005C0B54">
          <w:rPr>
            <w:noProof/>
            <w:webHidden/>
          </w:rPr>
          <w:tab/>
        </w:r>
        <w:r w:rsidR="005C0B54">
          <w:rPr>
            <w:noProof/>
            <w:webHidden/>
          </w:rPr>
          <w:fldChar w:fldCharType="begin"/>
        </w:r>
        <w:r w:rsidR="005C0B54">
          <w:rPr>
            <w:noProof/>
            <w:webHidden/>
          </w:rPr>
          <w:instrText xml:space="preserve"> PAGEREF _Toc509745604 \h </w:instrText>
        </w:r>
        <w:r w:rsidR="005C0B54">
          <w:rPr>
            <w:noProof/>
            <w:webHidden/>
          </w:rPr>
        </w:r>
        <w:r w:rsidR="005C0B54">
          <w:rPr>
            <w:noProof/>
            <w:webHidden/>
          </w:rPr>
          <w:fldChar w:fldCharType="separate"/>
        </w:r>
        <w:r w:rsidR="005C0B54">
          <w:rPr>
            <w:noProof/>
            <w:webHidden/>
          </w:rPr>
          <w:t>7</w:t>
        </w:r>
        <w:r w:rsidR="005C0B54">
          <w:rPr>
            <w:noProof/>
            <w:webHidden/>
          </w:rPr>
          <w:fldChar w:fldCharType="end"/>
        </w:r>
      </w:hyperlink>
    </w:p>
    <w:p w14:paraId="6B8C779A" w14:textId="77777777" w:rsidR="005C0B54" w:rsidRPr="002422E1" w:rsidRDefault="00F35D26">
      <w:pPr>
        <w:pStyle w:val="TOC2"/>
        <w:tabs>
          <w:tab w:val="left" w:pos="1134"/>
        </w:tabs>
        <w:rPr>
          <w:noProof/>
        </w:rPr>
      </w:pPr>
      <w:hyperlink w:anchor="_Toc509745605" w:history="1">
        <w:r w:rsidR="005C0B54" w:rsidRPr="008F04F6">
          <w:rPr>
            <w:rStyle w:val="Hyperlink"/>
            <w:noProof/>
            <w:lang w:val="en-AU"/>
          </w:rPr>
          <w:t>2.3</w:t>
        </w:r>
        <w:r w:rsidR="005C0B54" w:rsidRPr="002422E1">
          <w:rPr>
            <w:noProof/>
          </w:rPr>
          <w:tab/>
        </w:r>
        <w:r w:rsidR="005C0B54" w:rsidRPr="008F04F6">
          <w:rPr>
            <w:rStyle w:val="Hyperlink"/>
            <w:noProof/>
          </w:rPr>
          <w:t>Section 18A</w:t>
        </w:r>
        <w:r w:rsidR="005C0B54">
          <w:rPr>
            <w:noProof/>
            <w:webHidden/>
          </w:rPr>
          <w:tab/>
        </w:r>
        <w:r w:rsidR="005C0B54">
          <w:rPr>
            <w:noProof/>
            <w:webHidden/>
          </w:rPr>
          <w:fldChar w:fldCharType="begin"/>
        </w:r>
        <w:r w:rsidR="005C0B54">
          <w:rPr>
            <w:noProof/>
            <w:webHidden/>
          </w:rPr>
          <w:instrText xml:space="preserve"> PAGEREF _Toc509745605 \h </w:instrText>
        </w:r>
        <w:r w:rsidR="005C0B54">
          <w:rPr>
            <w:noProof/>
            <w:webHidden/>
          </w:rPr>
        </w:r>
        <w:r w:rsidR="005C0B54">
          <w:rPr>
            <w:noProof/>
            <w:webHidden/>
          </w:rPr>
          <w:fldChar w:fldCharType="separate"/>
        </w:r>
        <w:r w:rsidR="005C0B54">
          <w:rPr>
            <w:noProof/>
            <w:webHidden/>
          </w:rPr>
          <w:t>7</w:t>
        </w:r>
        <w:r w:rsidR="005C0B54">
          <w:rPr>
            <w:noProof/>
            <w:webHidden/>
          </w:rPr>
          <w:fldChar w:fldCharType="end"/>
        </w:r>
      </w:hyperlink>
    </w:p>
    <w:p w14:paraId="06D535FA" w14:textId="77777777" w:rsidR="005C0B54" w:rsidRPr="002422E1" w:rsidRDefault="00F35D26">
      <w:pPr>
        <w:pStyle w:val="TOC1"/>
        <w:rPr>
          <w:noProof/>
        </w:rPr>
      </w:pPr>
      <w:hyperlink w:anchor="_Toc509745606" w:history="1">
        <w:r w:rsidR="005C0B54" w:rsidRPr="008F04F6">
          <w:rPr>
            <w:rStyle w:val="Hyperlink"/>
            <w:noProof/>
          </w:rPr>
          <w:t>3</w:t>
        </w:r>
        <w:r w:rsidR="005C0B54" w:rsidRPr="002422E1">
          <w:rPr>
            <w:noProof/>
          </w:rPr>
          <w:tab/>
        </w:r>
        <w:r w:rsidR="005C0B54" w:rsidRPr="008F04F6">
          <w:rPr>
            <w:rStyle w:val="Hyperlink"/>
            <w:noProof/>
          </w:rPr>
          <w:t>National instruments</w:t>
        </w:r>
        <w:r w:rsidR="005C0B54">
          <w:rPr>
            <w:noProof/>
            <w:webHidden/>
          </w:rPr>
          <w:tab/>
        </w:r>
        <w:r w:rsidR="005C0B54">
          <w:rPr>
            <w:noProof/>
            <w:webHidden/>
          </w:rPr>
          <w:fldChar w:fldCharType="begin"/>
        </w:r>
        <w:r w:rsidR="005C0B54">
          <w:rPr>
            <w:noProof/>
            <w:webHidden/>
          </w:rPr>
          <w:instrText xml:space="preserve"> PAGEREF _Toc509745606 \h </w:instrText>
        </w:r>
        <w:r w:rsidR="005C0B54">
          <w:rPr>
            <w:noProof/>
            <w:webHidden/>
          </w:rPr>
        </w:r>
        <w:r w:rsidR="005C0B54">
          <w:rPr>
            <w:noProof/>
            <w:webHidden/>
          </w:rPr>
          <w:fldChar w:fldCharType="separate"/>
        </w:r>
        <w:r w:rsidR="005C0B54">
          <w:rPr>
            <w:noProof/>
            <w:webHidden/>
          </w:rPr>
          <w:t>8</w:t>
        </w:r>
        <w:r w:rsidR="005C0B54">
          <w:rPr>
            <w:noProof/>
            <w:webHidden/>
          </w:rPr>
          <w:fldChar w:fldCharType="end"/>
        </w:r>
      </w:hyperlink>
    </w:p>
    <w:p w14:paraId="3C846201" w14:textId="77777777" w:rsidR="005C0B54" w:rsidRPr="002422E1" w:rsidRDefault="00F35D26">
      <w:pPr>
        <w:pStyle w:val="TOC1"/>
        <w:rPr>
          <w:noProof/>
        </w:rPr>
      </w:pPr>
      <w:hyperlink w:anchor="_Toc509745607" w:history="1">
        <w:r w:rsidR="005C0B54" w:rsidRPr="008F04F6">
          <w:rPr>
            <w:rStyle w:val="Hyperlink"/>
            <w:noProof/>
          </w:rPr>
          <w:t>4</w:t>
        </w:r>
        <w:r w:rsidR="005C0B54" w:rsidRPr="002422E1">
          <w:rPr>
            <w:noProof/>
          </w:rPr>
          <w:tab/>
        </w:r>
        <w:r w:rsidR="005C0B54" w:rsidRPr="008F04F6">
          <w:rPr>
            <w:rStyle w:val="Hyperlink"/>
            <w:noProof/>
          </w:rPr>
          <w:t>National guidance documents</w:t>
        </w:r>
        <w:r w:rsidR="005C0B54">
          <w:rPr>
            <w:noProof/>
            <w:webHidden/>
          </w:rPr>
          <w:tab/>
        </w:r>
        <w:r w:rsidR="005C0B54">
          <w:rPr>
            <w:noProof/>
            <w:webHidden/>
          </w:rPr>
          <w:fldChar w:fldCharType="begin"/>
        </w:r>
        <w:r w:rsidR="005C0B54">
          <w:rPr>
            <w:noProof/>
            <w:webHidden/>
          </w:rPr>
          <w:instrText xml:space="preserve"> PAGEREF _Toc509745607 \h </w:instrText>
        </w:r>
        <w:r w:rsidR="005C0B54">
          <w:rPr>
            <w:noProof/>
            <w:webHidden/>
          </w:rPr>
        </w:r>
        <w:r w:rsidR="005C0B54">
          <w:rPr>
            <w:noProof/>
            <w:webHidden/>
          </w:rPr>
          <w:fldChar w:fldCharType="separate"/>
        </w:r>
        <w:r w:rsidR="005C0B54">
          <w:rPr>
            <w:noProof/>
            <w:webHidden/>
          </w:rPr>
          <w:t>9</w:t>
        </w:r>
        <w:r w:rsidR="005C0B54">
          <w:rPr>
            <w:noProof/>
            <w:webHidden/>
          </w:rPr>
          <w:fldChar w:fldCharType="end"/>
        </w:r>
      </w:hyperlink>
    </w:p>
    <w:p w14:paraId="3DB0A451" w14:textId="77777777" w:rsidR="005C0B54" w:rsidRPr="002422E1" w:rsidRDefault="00F35D26">
      <w:pPr>
        <w:pStyle w:val="TOC1"/>
        <w:rPr>
          <w:noProof/>
        </w:rPr>
      </w:pPr>
      <w:hyperlink w:anchor="_Toc509745608" w:history="1">
        <w:r w:rsidR="005C0B54" w:rsidRPr="008F04F6">
          <w:rPr>
            <w:rStyle w:val="Hyperlink"/>
            <w:noProof/>
          </w:rPr>
          <w:t>5</w:t>
        </w:r>
        <w:r w:rsidR="005C0B54" w:rsidRPr="002422E1">
          <w:rPr>
            <w:noProof/>
          </w:rPr>
          <w:tab/>
        </w:r>
        <w:r w:rsidR="005C0B54" w:rsidRPr="008F04F6">
          <w:rPr>
            <w:rStyle w:val="Hyperlink"/>
            <w:noProof/>
          </w:rPr>
          <w:t>Research and practice that informed the development of these components</w:t>
        </w:r>
        <w:r w:rsidR="005C0B54">
          <w:rPr>
            <w:noProof/>
            <w:webHidden/>
          </w:rPr>
          <w:tab/>
        </w:r>
        <w:r w:rsidR="005C0B54">
          <w:rPr>
            <w:noProof/>
            <w:webHidden/>
          </w:rPr>
          <w:fldChar w:fldCharType="begin"/>
        </w:r>
        <w:r w:rsidR="005C0B54">
          <w:rPr>
            <w:noProof/>
            <w:webHidden/>
          </w:rPr>
          <w:instrText xml:space="preserve"> PAGEREF _Toc509745608 \h </w:instrText>
        </w:r>
        <w:r w:rsidR="005C0B54">
          <w:rPr>
            <w:noProof/>
            <w:webHidden/>
          </w:rPr>
        </w:r>
        <w:r w:rsidR="005C0B54">
          <w:rPr>
            <w:noProof/>
            <w:webHidden/>
          </w:rPr>
          <w:fldChar w:fldCharType="separate"/>
        </w:r>
        <w:r w:rsidR="005C0B54">
          <w:rPr>
            <w:noProof/>
            <w:webHidden/>
          </w:rPr>
          <w:t>10</w:t>
        </w:r>
        <w:r w:rsidR="005C0B54">
          <w:rPr>
            <w:noProof/>
            <w:webHidden/>
          </w:rPr>
          <w:fldChar w:fldCharType="end"/>
        </w:r>
      </w:hyperlink>
    </w:p>
    <w:p w14:paraId="3C9C9D1B" w14:textId="77777777" w:rsidR="005C0B54" w:rsidRPr="002422E1" w:rsidRDefault="00F35D26">
      <w:pPr>
        <w:pStyle w:val="TOC2"/>
        <w:tabs>
          <w:tab w:val="left" w:pos="1134"/>
        </w:tabs>
        <w:rPr>
          <w:noProof/>
        </w:rPr>
      </w:pPr>
      <w:hyperlink w:anchor="_Toc509745609" w:history="1">
        <w:r w:rsidR="005C0B54" w:rsidRPr="008F04F6">
          <w:rPr>
            <w:rStyle w:val="Hyperlink"/>
            <w:noProof/>
          </w:rPr>
          <w:t>5.1</w:t>
        </w:r>
        <w:r w:rsidR="005C0B54" w:rsidRPr="002422E1">
          <w:rPr>
            <w:noProof/>
          </w:rPr>
          <w:tab/>
        </w:r>
        <w:r w:rsidR="005C0B54" w:rsidRPr="008F04F6">
          <w:rPr>
            <w:rStyle w:val="Hyperlink"/>
            <w:noProof/>
          </w:rPr>
          <w:t>Plan review</w:t>
        </w:r>
        <w:r w:rsidR="005C0B54">
          <w:rPr>
            <w:noProof/>
            <w:webHidden/>
          </w:rPr>
          <w:tab/>
        </w:r>
        <w:r w:rsidR="005C0B54">
          <w:rPr>
            <w:noProof/>
            <w:webHidden/>
          </w:rPr>
          <w:fldChar w:fldCharType="begin"/>
        </w:r>
        <w:r w:rsidR="005C0B54">
          <w:rPr>
            <w:noProof/>
            <w:webHidden/>
          </w:rPr>
          <w:instrText xml:space="preserve"> PAGEREF _Toc509745609 \h </w:instrText>
        </w:r>
        <w:r w:rsidR="005C0B54">
          <w:rPr>
            <w:noProof/>
            <w:webHidden/>
          </w:rPr>
        </w:r>
        <w:r w:rsidR="005C0B54">
          <w:rPr>
            <w:noProof/>
            <w:webHidden/>
          </w:rPr>
          <w:fldChar w:fldCharType="separate"/>
        </w:r>
        <w:r w:rsidR="005C0B54">
          <w:rPr>
            <w:noProof/>
            <w:webHidden/>
          </w:rPr>
          <w:t>10</w:t>
        </w:r>
        <w:r w:rsidR="005C0B54">
          <w:rPr>
            <w:noProof/>
            <w:webHidden/>
          </w:rPr>
          <w:fldChar w:fldCharType="end"/>
        </w:r>
      </w:hyperlink>
    </w:p>
    <w:p w14:paraId="5F43DAF1" w14:textId="77777777" w:rsidR="005C0B54" w:rsidRPr="002422E1" w:rsidRDefault="00F35D26">
      <w:pPr>
        <w:pStyle w:val="TOC2"/>
        <w:tabs>
          <w:tab w:val="left" w:pos="1134"/>
        </w:tabs>
        <w:rPr>
          <w:noProof/>
        </w:rPr>
      </w:pPr>
      <w:hyperlink w:anchor="_Toc509745610" w:history="1">
        <w:r w:rsidR="005C0B54" w:rsidRPr="008F04F6">
          <w:rPr>
            <w:rStyle w:val="Hyperlink"/>
            <w:noProof/>
          </w:rPr>
          <w:t>5.2</w:t>
        </w:r>
        <w:r w:rsidR="005C0B54" w:rsidRPr="002422E1">
          <w:rPr>
            <w:noProof/>
          </w:rPr>
          <w:tab/>
        </w:r>
        <w:r w:rsidR="005C0B54" w:rsidRPr="008F04F6">
          <w:rPr>
            <w:rStyle w:val="Hyperlink"/>
            <w:noProof/>
          </w:rPr>
          <w:t>Advice from practitioners</w:t>
        </w:r>
        <w:r w:rsidR="005C0B54">
          <w:rPr>
            <w:noProof/>
            <w:webHidden/>
          </w:rPr>
          <w:tab/>
        </w:r>
        <w:r w:rsidR="005C0B54">
          <w:rPr>
            <w:noProof/>
            <w:webHidden/>
          </w:rPr>
          <w:fldChar w:fldCharType="begin"/>
        </w:r>
        <w:r w:rsidR="005C0B54">
          <w:rPr>
            <w:noProof/>
            <w:webHidden/>
          </w:rPr>
          <w:instrText xml:space="preserve"> PAGEREF _Toc509745610 \h </w:instrText>
        </w:r>
        <w:r w:rsidR="005C0B54">
          <w:rPr>
            <w:noProof/>
            <w:webHidden/>
          </w:rPr>
        </w:r>
        <w:r w:rsidR="005C0B54">
          <w:rPr>
            <w:noProof/>
            <w:webHidden/>
          </w:rPr>
          <w:fldChar w:fldCharType="separate"/>
        </w:r>
        <w:r w:rsidR="005C0B54">
          <w:rPr>
            <w:noProof/>
            <w:webHidden/>
          </w:rPr>
          <w:t>10</w:t>
        </w:r>
        <w:r w:rsidR="005C0B54">
          <w:rPr>
            <w:noProof/>
            <w:webHidden/>
          </w:rPr>
          <w:fldChar w:fldCharType="end"/>
        </w:r>
      </w:hyperlink>
    </w:p>
    <w:p w14:paraId="493329FD" w14:textId="77777777" w:rsidR="005C0B54" w:rsidRPr="002422E1" w:rsidRDefault="00F35D26">
      <w:pPr>
        <w:pStyle w:val="TOC1"/>
        <w:rPr>
          <w:noProof/>
        </w:rPr>
      </w:pPr>
      <w:hyperlink w:anchor="_Toc509745611" w:history="1">
        <w:r w:rsidR="005C0B54" w:rsidRPr="008F04F6">
          <w:rPr>
            <w:rStyle w:val="Hyperlink"/>
            <w:noProof/>
          </w:rPr>
          <w:t>6</w:t>
        </w:r>
        <w:r w:rsidR="005C0B54" w:rsidRPr="002422E1">
          <w:rPr>
            <w:noProof/>
          </w:rPr>
          <w:tab/>
        </w:r>
        <w:r w:rsidR="005C0B54" w:rsidRPr="008F04F6">
          <w:rPr>
            <w:rStyle w:val="Hyperlink"/>
            <w:noProof/>
          </w:rPr>
          <w:t>Initial approach to tangata whenua components</w:t>
        </w:r>
        <w:r w:rsidR="005C0B54">
          <w:rPr>
            <w:noProof/>
            <w:webHidden/>
          </w:rPr>
          <w:tab/>
        </w:r>
        <w:r w:rsidR="005C0B54">
          <w:rPr>
            <w:noProof/>
            <w:webHidden/>
          </w:rPr>
          <w:fldChar w:fldCharType="begin"/>
        </w:r>
        <w:r w:rsidR="005C0B54">
          <w:rPr>
            <w:noProof/>
            <w:webHidden/>
          </w:rPr>
          <w:instrText xml:space="preserve"> PAGEREF _Toc509745611 \h </w:instrText>
        </w:r>
        <w:r w:rsidR="005C0B54">
          <w:rPr>
            <w:noProof/>
            <w:webHidden/>
          </w:rPr>
        </w:r>
        <w:r w:rsidR="005C0B54">
          <w:rPr>
            <w:noProof/>
            <w:webHidden/>
          </w:rPr>
          <w:fldChar w:fldCharType="separate"/>
        </w:r>
        <w:r w:rsidR="005C0B54">
          <w:rPr>
            <w:noProof/>
            <w:webHidden/>
          </w:rPr>
          <w:t>11</w:t>
        </w:r>
        <w:r w:rsidR="005C0B54">
          <w:rPr>
            <w:noProof/>
            <w:webHidden/>
          </w:rPr>
          <w:fldChar w:fldCharType="end"/>
        </w:r>
      </w:hyperlink>
    </w:p>
    <w:p w14:paraId="4ADEB1F7" w14:textId="77777777" w:rsidR="005C0B54" w:rsidRPr="002422E1" w:rsidRDefault="00F35D26">
      <w:pPr>
        <w:pStyle w:val="TOC1"/>
        <w:rPr>
          <w:noProof/>
        </w:rPr>
      </w:pPr>
      <w:hyperlink w:anchor="_Toc509745612" w:history="1">
        <w:r w:rsidR="005C0B54" w:rsidRPr="008F04F6">
          <w:rPr>
            <w:rStyle w:val="Hyperlink"/>
            <w:noProof/>
          </w:rPr>
          <w:t>7</w:t>
        </w:r>
        <w:r w:rsidR="005C0B54" w:rsidRPr="002422E1">
          <w:rPr>
            <w:noProof/>
          </w:rPr>
          <w:tab/>
        </w:r>
        <w:r w:rsidR="005C0B54" w:rsidRPr="008F04F6">
          <w:rPr>
            <w:rStyle w:val="Hyperlink"/>
            <w:noProof/>
          </w:rPr>
          <w:t>Consultation on these components</w:t>
        </w:r>
        <w:r w:rsidR="005C0B54">
          <w:rPr>
            <w:noProof/>
            <w:webHidden/>
          </w:rPr>
          <w:tab/>
        </w:r>
        <w:r w:rsidR="005C0B54">
          <w:rPr>
            <w:noProof/>
            <w:webHidden/>
          </w:rPr>
          <w:fldChar w:fldCharType="begin"/>
        </w:r>
        <w:r w:rsidR="005C0B54">
          <w:rPr>
            <w:noProof/>
            <w:webHidden/>
          </w:rPr>
          <w:instrText xml:space="preserve"> PAGEREF _Toc509745612 \h </w:instrText>
        </w:r>
        <w:r w:rsidR="005C0B54">
          <w:rPr>
            <w:noProof/>
            <w:webHidden/>
          </w:rPr>
        </w:r>
        <w:r w:rsidR="005C0B54">
          <w:rPr>
            <w:noProof/>
            <w:webHidden/>
          </w:rPr>
          <w:fldChar w:fldCharType="separate"/>
        </w:r>
        <w:r w:rsidR="005C0B54">
          <w:rPr>
            <w:noProof/>
            <w:webHidden/>
          </w:rPr>
          <w:t>12</w:t>
        </w:r>
        <w:r w:rsidR="005C0B54">
          <w:rPr>
            <w:noProof/>
            <w:webHidden/>
          </w:rPr>
          <w:fldChar w:fldCharType="end"/>
        </w:r>
      </w:hyperlink>
    </w:p>
    <w:p w14:paraId="5C5E2F83" w14:textId="77777777" w:rsidR="005C0B54" w:rsidRPr="002422E1" w:rsidRDefault="00F35D26">
      <w:pPr>
        <w:pStyle w:val="TOC1"/>
        <w:rPr>
          <w:noProof/>
        </w:rPr>
      </w:pPr>
      <w:hyperlink w:anchor="_Toc509745613" w:history="1">
        <w:r w:rsidR="005C0B54" w:rsidRPr="008F04F6">
          <w:rPr>
            <w:rStyle w:val="Hyperlink"/>
            <w:noProof/>
          </w:rPr>
          <w:t>8</w:t>
        </w:r>
        <w:r w:rsidR="005C0B54" w:rsidRPr="002422E1">
          <w:rPr>
            <w:noProof/>
          </w:rPr>
          <w:tab/>
        </w:r>
        <w:r w:rsidR="005C0B54" w:rsidRPr="008F04F6">
          <w:rPr>
            <w:rStyle w:val="Hyperlink"/>
            <w:noProof/>
          </w:rPr>
          <w:t>Summary of the issues analysis</w:t>
        </w:r>
        <w:r w:rsidR="005C0B54">
          <w:rPr>
            <w:noProof/>
            <w:webHidden/>
          </w:rPr>
          <w:tab/>
        </w:r>
        <w:r w:rsidR="005C0B54">
          <w:rPr>
            <w:noProof/>
            <w:webHidden/>
          </w:rPr>
          <w:fldChar w:fldCharType="begin"/>
        </w:r>
        <w:r w:rsidR="005C0B54">
          <w:rPr>
            <w:noProof/>
            <w:webHidden/>
          </w:rPr>
          <w:instrText xml:space="preserve"> PAGEREF _Toc509745613 \h </w:instrText>
        </w:r>
        <w:r w:rsidR="005C0B54">
          <w:rPr>
            <w:noProof/>
            <w:webHidden/>
          </w:rPr>
        </w:r>
        <w:r w:rsidR="005C0B54">
          <w:rPr>
            <w:noProof/>
            <w:webHidden/>
          </w:rPr>
          <w:fldChar w:fldCharType="separate"/>
        </w:r>
        <w:r w:rsidR="005C0B54">
          <w:rPr>
            <w:noProof/>
            <w:webHidden/>
          </w:rPr>
          <w:t>14</w:t>
        </w:r>
        <w:r w:rsidR="005C0B54">
          <w:rPr>
            <w:noProof/>
            <w:webHidden/>
          </w:rPr>
          <w:fldChar w:fldCharType="end"/>
        </w:r>
      </w:hyperlink>
    </w:p>
    <w:p w14:paraId="2451AC2D" w14:textId="77777777" w:rsidR="005C0B54" w:rsidRPr="002422E1" w:rsidRDefault="00F35D26">
      <w:pPr>
        <w:pStyle w:val="TOC1"/>
        <w:rPr>
          <w:noProof/>
        </w:rPr>
      </w:pPr>
      <w:hyperlink w:anchor="_Toc509745614" w:history="1">
        <w:r w:rsidR="005C0B54" w:rsidRPr="008F04F6">
          <w:rPr>
            <w:rStyle w:val="Hyperlink"/>
            <w:noProof/>
          </w:rPr>
          <w:t>9</w:t>
        </w:r>
        <w:r w:rsidR="005C0B54" w:rsidRPr="002422E1">
          <w:rPr>
            <w:noProof/>
          </w:rPr>
          <w:tab/>
        </w:r>
        <w:r w:rsidR="005C0B54" w:rsidRPr="008F04F6">
          <w:rPr>
            <w:rStyle w:val="Hyperlink"/>
            <w:noProof/>
          </w:rPr>
          <w:t>Amendments to the standard as a result of consultation</w:t>
        </w:r>
        <w:r w:rsidR="005C0B54">
          <w:rPr>
            <w:noProof/>
            <w:webHidden/>
          </w:rPr>
          <w:tab/>
        </w:r>
        <w:r w:rsidR="005C0B54">
          <w:rPr>
            <w:noProof/>
            <w:webHidden/>
          </w:rPr>
          <w:fldChar w:fldCharType="begin"/>
        </w:r>
        <w:r w:rsidR="005C0B54">
          <w:rPr>
            <w:noProof/>
            <w:webHidden/>
          </w:rPr>
          <w:instrText xml:space="preserve"> PAGEREF _Toc509745614 \h </w:instrText>
        </w:r>
        <w:r w:rsidR="005C0B54">
          <w:rPr>
            <w:noProof/>
            <w:webHidden/>
          </w:rPr>
        </w:r>
        <w:r w:rsidR="005C0B54">
          <w:rPr>
            <w:noProof/>
            <w:webHidden/>
          </w:rPr>
          <w:fldChar w:fldCharType="separate"/>
        </w:r>
        <w:r w:rsidR="005C0B54">
          <w:rPr>
            <w:noProof/>
            <w:webHidden/>
          </w:rPr>
          <w:t>15</w:t>
        </w:r>
        <w:r w:rsidR="005C0B54">
          <w:rPr>
            <w:noProof/>
            <w:webHidden/>
          </w:rPr>
          <w:fldChar w:fldCharType="end"/>
        </w:r>
      </w:hyperlink>
    </w:p>
    <w:p w14:paraId="6C47104A" w14:textId="77777777" w:rsidR="005C0B54" w:rsidRPr="002422E1" w:rsidRDefault="00F35D26">
      <w:pPr>
        <w:pStyle w:val="TOC1"/>
        <w:rPr>
          <w:noProof/>
        </w:rPr>
      </w:pPr>
      <w:hyperlink w:anchor="_Toc509745615" w:history="1">
        <w:r w:rsidR="005C0B54" w:rsidRPr="008F04F6">
          <w:rPr>
            <w:rStyle w:val="Hyperlink"/>
            <w:noProof/>
          </w:rPr>
          <w:t>10</w:t>
        </w:r>
        <w:r w:rsidR="005C0B54" w:rsidRPr="002422E1">
          <w:rPr>
            <w:noProof/>
          </w:rPr>
          <w:tab/>
        </w:r>
        <w:r w:rsidR="005C0B54" w:rsidRPr="008F04F6">
          <w:rPr>
            <w:rStyle w:val="Hyperlink"/>
            <w:noProof/>
          </w:rPr>
          <w:t>Quantification of benefits and costs</w:t>
        </w:r>
        <w:r w:rsidR="005C0B54">
          <w:rPr>
            <w:noProof/>
            <w:webHidden/>
          </w:rPr>
          <w:tab/>
        </w:r>
        <w:r w:rsidR="005C0B54">
          <w:rPr>
            <w:noProof/>
            <w:webHidden/>
          </w:rPr>
          <w:fldChar w:fldCharType="begin"/>
        </w:r>
        <w:r w:rsidR="005C0B54">
          <w:rPr>
            <w:noProof/>
            <w:webHidden/>
          </w:rPr>
          <w:instrText xml:space="preserve"> PAGEREF _Toc509745615 \h </w:instrText>
        </w:r>
        <w:r w:rsidR="005C0B54">
          <w:rPr>
            <w:noProof/>
            <w:webHidden/>
          </w:rPr>
        </w:r>
        <w:r w:rsidR="005C0B54">
          <w:rPr>
            <w:noProof/>
            <w:webHidden/>
          </w:rPr>
          <w:fldChar w:fldCharType="separate"/>
        </w:r>
        <w:r w:rsidR="005C0B54">
          <w:rPr>
            <w:noProof/>
            <w:webHidden/>
          </w:rPr>
          <w:t>17</w:t>
        </w:r>
        <w:r w:rsidR="005C0B54">
          <w:rPr>
            <w:noProof/>
            <w:webHidden/>
          </w:rPr>
          <w:fldChar w:fldCharType="end"/>
        </w:r>
      </w:hyperlink>
    </w:p>
    <w:p w14:paraId="7D48CDD5" w14:textId="77777777" w:rsidR="005C0B54" w:rsidRPr="002422E1" w:rsidRDefault="00F35D26">
      <w:pPr>
        <w:pStyle w:val="TOC1"/>
        <w:rPr>
          <w:noProof/>
        </w:rPr>
      </w:pPr>
      <w:hyperlink w:anchor="_Toc509745616" w:history="1">
        <w:r w:rsidR="005C0B54" w:rsidRPr="008F04F6">
          <w:rPr>
            <w:rStyle w:val="Hyperlink"/>
            <w:noProof/>
          </w:rPr>
          <w:t>11</w:t>
        </w:r>
        <w:r w:rsidR="005C0B54" w:rsidRPr="002422E1">
          <w:rPr>
            <w:noProof/>
          </w:rPr>
          <w:tab/>
        </w:r>
        <w:r w:rsidR="005C0B54" w:rsidRPr="008F04F6">
          <w:rPr>
            <w:rStyle w:val="Hyperlink"/>
            <w:noProof/>
          </w:rPr>
          <w:t>Cost and benefit assessment</w:t>
        </w:r>
        <w:r w:rsidR="005C0B54">
          <w:rPr>
            <w:noProof/>
            <w:webHidden/>
          </w:rPr>
          <w:tab/>
        </w:r>
        <w:r w:rsidR="005C0B54">
          <w:rPr>
            <w:noProof/>
            <w:webHidden/>
          </w:rPr>
          <w:fldChar w:fldCharType="begin"/>
        </w:r>
        <w:r w:rsidR="005C0B54">
          <w:rPr>
            <w:noProof/>
            <w:webHidden/>
          </w:rPr>
          <w:instrText xml:space="preserve"> PAGEREF _Toc509745616 \h </w:instrText>
        </w:r>
        <w:r w:rsidR="005C0B54">
          <w:rPr>
            <w:noProof/>
            <w:webHidden/>
          </w:rPr>
        </w:r>
        <w:r w:rsidR="005C0B54">
          <w:rPr>
            <w:noProof/>
            <w:webHidden/>
          </w:rPr>
          <w:fldChar w:fldCharType="separate"/>
        </w:r>
        <w:r w:rsidR="005C0B54">
          <w:rPr>
            <w:noProof/>
            <w:webHidden/>
          </w:rPr>
          <w:t>18</w:t>
        </w:r>
        <w:r w:rsidR="005C0B54">
          <w:rPr>
            <w:noProof/>
            <w:webHidden/>
          </w:rPr>
          <w:fldChar w:fldCharType="end"/>
        </w:r>
      </w:hyperlink>
    </w:p>
    <w:p w14:paraId="6D0D5465" w14:textId="77777777" w:rsidR="005C0B54" w:rsidRPr="002422E1" w:rsidRDefault="00F35D26">
      <w:pPr>
        <w:pStyle w:val="TOC1"/>
        <w:rPr>
          <w:noProof/>
        </w:rPr>
      </w:pPr>
      <w:hyperlink w:anchor="_Toc509745617" w:history="1">
        <w:r w:rsidR="005C0B54" w:rsidRPr="008F04F6">
          <w:rPr>
            <w:rStyle w:val="Hyperlink"/>
            <w:noProof/>
          </w:rPr>
          <w:t>12</w:t>
        </w:r>
        <w:r w:rsidR="005C0B54" w:rsidRPr="002422E1">
          <w:rPr>
            <w:noProof/>
          </w:rPr>
          <w:tab/>
        </w:r>
        <w:r w:rsidR="005C0B54" w:rsidRPr="008F04F6">
          <w:rPr>
            <w:rStyle w:val="Hyperlink"/>
            <w:noProof/>
          </w:rPr>
          <w:t>Risk of acting/not acting if there is uncertain or insufficient information about the subject matter of the provisions</w:t>
        </w:r>
        <w:r w:rsidR="005C0B54">
          <w:rPr>
            <w:noProof/>
            <w:webHidden/>
          </w:rPr>
          <w:tab/>
        </w:r>
        <w:r w:rsidR="005C0B54">
          <w:rPr>
            <w:noProof/>
            <w:webHidden/>
          </w:rPr>
          <w:fldChar w:fldCharType="begin"/>
        </w:r>
        <w:r w:rsidR="005C0B54">
          <w:rPr>
            <w:noProof/>
            <w:webHidden/>
          </w:rPr>
          <w:instrText xml:space="preserve"> PAGEREF _Toc509745617 \h </w:instrText>
        </w:r>
        <w:r w:rsidR="005C0B54">
          <w:rPr>
            <w:noProof/>
            <w:webHidden/>
          </w:rPr>
        </w:r>
        <w:r w:rsidR="005C0B54">
          <w:rPr>
            <w:noProof/>
            <w:webHidden/>
          </w:rPr>
          <w:fldChar w:fldCharType="separate"/>
        </w:r>
        <w:r w:rsidR="005C0B54">
          <w:rPr>
            <w:noProof/>
            <w:webHidden/>
          </w:rPr>
          <w:t>19</w:t>
        </w:r>
        <w:r w:rsidR="005C0B54">
          <w:rPr>
            <w:noProof/>
            <w:webHidden/>
          </w:rPr>
          <w:fldChar w:fldCharType="end"/>
        </w:r>
      </w:hyperlink>
    </w:p>
    <w:p w14:paraId="336B95D0" w14:textId="77777777" w:rsidR="005C0B54" w:rsidRPr="002422E1" w:rsidRDefault="00F35D26">
      <w:pPr>
        <w:pStyle w:val="TOC1"/>
        <w:rPr>
          <w:noProof/>
        </w:rPr>
      </w:pPr>
      <w:hyperlink w:anchor="_Toc509745618" w:history="1">
        <w:r w:rsidR="005C0B54" w:rsidRPr="008F04F6">
          <w:rPr>
            <w:rStyle w:val="Hyperlink"/>
            <w:noProof/>
          </w:rPr>
          <w:t>13</w:t>
        </w:r>
        <w:r w:rsidR="005C0B54" w:rsidRPr="002422E1">
          <w:rPr>
            <w:noProof/>
          </w:rPr>
          <w:tab/>
        </w:r>
        <w:r w:rsidR="005C0B54" w:rsidRPr="008F04F6">
          <w:rPr>
            <w:rStyle w:val="Hyperlink"/>
            <w:noProof/>
          </w:rPr>
          <w:t>Conclusion/summary of rationale for the preferred option</w:t>
        </w:r>
        <w:r w:rsidR="005C0B54">
          <w:rPr>
            <w:noProof/>
            <w:webHidden/>
          </w:rPr>
          <w:tab/>
        </w:r>
        <w:r w:rsidR="005C0B54">
          <w:rPr>
            <w:noProof/>
            <w:webHidden/>
          </w:rPr>
          <w:fldChar w:fldCharType="begin"/>
        </w:r>
        <w:r w:rsidR="005C0B54">
          <w:rPr>
            <w:noProof/>
            <w:webHidden/>
          </w:rPr>
          <w:instrText xml:space="preserve"> PAGEREF _Toc509745618 \h </w:instrText>
        </w:r>
        <w:r w:rsidR="005C0B54">
          <w:rPr>
            <w:noProof/>
            <w:webHidden/>
          </w:rPr>
        </w:r>
        <w:r w:rsidR="005C0B54">
          <w:rPr>
            <w:noProof/>
            <w:webHidden/>
          </w:rPr>
          <w:fldChar w:fldCharType="separate"/>
        </w:r>
        <w:r w:rsidR="005C0B54">
          <w:rPr>
            <w:noProof/>
            <w:webHidden/>
          </w:rPr>
          <w:t>20</w:t>
        </w:r>
        <w:r w:rsidR="005C0B54">
          <w:rPr>
            <w:noProof/>
            <w:webHidden/>
          </w:rPr>
          <w:fldChar w:fldCharType="end"/>
        </w:r>
      </w:hyperlink>
    </w:p>
    <w:p w14:paraId="415F0E6D" w14:textId="77777777" w:rsidR="004E428F" w:rsidRDefault="0013363F" w:rsidP="009367C1">
      <w:pPr>
        <w:pStyle w:val="BodyText"/>
        <w:rPr>
          <w:noProof/>
        </w:rPr>
      </w:pPr>
      <w:r>
        <w:rPr>
          <w:color w:val="0092CF"/>
        </w:rPr>
        <w:fldChar w:fldCharType="end"/>
      </w:r>
      <w:r w:rsidR="004E428F">
        <w:rPr>
          <w:color w:val="0092CF"/>
        </w:rPr>
        <w:fldChar w:fldCharType="begin"/>
      </w:r>
      <w:r w:rsidR="004E428F">
        <w:rPr>
          <w:color w:val="0092CF"/>
        </w:rPr>
        <w:instrText xml:space="preserve"> TOC \h \z \t "Table heading" \c </w:instrText>
      </w:r>
      <w:r w:rsidR="004E428F">
        <w:rPr>
          <w:color w:val="0092CF"/>
        </w:rPr>
        <w:fldChar w:fldCharType="separate"/>
      </w:r>
    </w:p>
    <w:p w14:paraId="76B93879" w14:textId="77777777" w:rsidR="009367C1" w:rsidRPr="009367C1" w:rsidRDefault="004E428F" w:rsidP="009367C1">
      <w:pPr>
        <w:pStyle w:val="BodyText"/>
      </w:pPr>
      <w:r>
        <w:rPr>
          <w:color w:val="0092CF"/>
        </w:rPr>
        <w:fldChar w:fldCharType="end"/>
      </w:r>
    </w:p>
    <w:p w14:paraId="3AB861BC" w14:textId="77777777" w:rsidR="000C7FAD" w:rsidRPr="000C7FAD" w:rsidRDefault="000C7FAD" w:rsidP="00806817">
      <w:pPr>
        <w:pStyle w:val="Heading1"/>
      </w:pPr>
      <w:r>
        <w:br w:type="page"/>
      </w:r>
      <w:bookmarkStart w:id="2" w:name="_Toc509745599"/>
      <w:r w:rsidRPr="00806817">
        <w:lastRenderedPageBreak/>
        <w:t>Introduction</w:t>
      </w:r>
      <w:bookmarkEnd w:id="2"/>
      <w:r w:rsidRPr="000C7FAD">
        <w:t xml:space="preserve"> </w:t>
      </w:r>
    </w:p>
    <w:p w14:paraId="4E8A32CD" w14:textId="77777777" w:rsidR="000C7FAD" w:rsidRPr="000C7FAD" w:rsidRDefault="000C7FAD" w:rsidP="00E97A45">
      <w:pPr>
        <w:pStyle w:val="BodyText"/>
      </w:pPr>
      <w:proofErr w:type="spellStart"/>
      <w:r w:rsidRPr="000C7FAD">
        <w:t>Tangata</w:t>
      </w:r>
      <w:proofErr w:type="spellEnd"/>
      <w:r w:rsidRPr="000C7FAD">
        <w:t xml:space="preserve"> whenua components are included in several National Planning Standards (planning standards or standards. These </w:t>
      </w:r>
      <w:r w:rsidRPr="00E97A45">
        <w:t>planning</w:t>
      </w:r>
      <w:r w:rsidRPr="000C7FAD">
        <w:t xml:space="preserve"> standards are assessed under separated sections of this report. These sections are:</w:t>
      </w:r>
    </w:p>
    <w:p w14:paraId="26CBC395" w14:textId="77777777" w:rsidR="000C7FAD" w:rsidRPr="000C7FAD" w:rsidRDefault="000C7FAD" w:rsidP="00E97A45">
      <w:pPr>
        <w:pStyle w:val="Bullet"/>
      </w:pPr>
      <w:r w:rsidRPr="000C7FAD">
        <w:t>2A.1 District plan, regional plan and regional policy statement structure and format standards 2A</w:t>
      </w:r>
    </w:p>
    <w:p w14:paraId="721AEE30" w14:textId="77777777" w:rsidR="000C7FAD" w:rsidRPr="000C7FAD" w:rsidRDefault="000C7FAD" w:rsidP="00E97A45">
      <w:pPr>
        <w:pStyle w:val="Bullet"/>
      </w:pPr>
      <w:r w:rsidRPr="000C7FAD">
        <w:t>2A.2 Zones framework and spatial planning tools</w:t>
      </w:r>
    </w:p>
    <w:p w14:paraId="0E309716" w14:textId="77777777" w:rsidR="000C7FAD" w:rsidRPr="000C7FAD" w:rsidRDefault="000C7FAD" w:rsidP="00E97A45">
      <w:pPr>
        <w:pStyle w:val="Bullet"/>
      </w:pPr>
      <w:r w:rsidRPr="000C7FAD">
        <w:t xml:space="preserve">2B.1 Definitions </w:t>
      </w:r>
    </w:p>
    <w:p w14:paraId="7920CCFA" w14:textId="77777777" w:rsidR="000C7FAD" w:rsidRPr="000C7FAD" w:rsidRDefault="000C7FAD" w:rsidP="00E97A45">
      <w:pPr>
        <w:pStyle w:val="Bullet"/>
      </w:pPr>
      <w:r w:rsidRPr="000C7FAD">
        <w:t>2C Electronic functionality and accessibility, and mapping</w:t>
      </w:r>
    </w:p>
    <w:p w14:paraId="7A64968B" w14:textId="77777777" w:rsidR="000C7FAD" w:rsidRPr="000C7FAD" w:rsidRDefault="000C7FAD" w:rsidP="00E97A45">
      <w:pPr>
        <w:pStyle w:val="BodyText"/>
      </w:pPr>
      <w:r w:rsidRPr="000C7FAD">
        <w:t xml:space="preserve">The </w:t>
      </w:r>
      <w:proofErr w:type="spellStart"/>
      <w:r w:rsidRPr="000C7FAD">
        <w:t>tangata</w:t>
      </w:r>
      <w:proofErr w:type="spellEnd"/>
      <w:r w:rsidRPr="000C7FAD">
        <w:t xml:space="preserve"> whenua components of these planning standards were formed through a distinct consultation process. This section addresses the formation of standards. However as the scale and significance of these components alone does not necessitate a review of the options of each component, the assessment of </w:t>
      </w:r>
      <w:r w:rsidRPr="00E97A45">
        <w:t>the</w:t>
      </w:r>
      <w:r w:rsidRPr="000C7FAD">
        <w:t xml:space="preserve"> costs and benefits of these components is incorporated in the relevant sections outlined above. </w:t>
      </w:r>
      <w:r w:rsidR="002A4071">
        <w:t xml:space="preserve">The </w:t>
      </w:r>
      <w:proofErr w:type="spellStart"/>
      <w:r w:rsidR="002A4071">
        <w:t>tangata</w:t>
      </w:r>
      <w:proofErr w:type="spellEnd"/>
      <w:r w:rsidR="002A4071">
        <w:t xml:space="preserve"> whenua standards discussed in this evaluation report have become </w:t>
      </w:r>
      <w:r w:rsidR="00592BD3">
        <w:t xml:space="preserve">draft planning standard S-TW Part 2 </w:t>
      </w:r>
      <w:proofErr w:type="spellStart"/>
      <w:r w:rsidR="00592BD3">
        <w:t>Tangata</w:t>
      </w:r>
      <w:proofErr w:type="spellEnd"/>
      <w:r w:rsidR="00592BD3">
        <w:t xml:space="preserve"> Whenua Part Structure </w:t>
      </w:r>
      <w:r w:rsidR="00CD428F">
        <w:t xml:space="preserve">National Planning Standard. </w:t>
      </w:r>
    </w:p>
    <w:p w14:paraId="7FF038EB" w14:textId="77777777" w:rsidR="000C7FAD" w:rsidRPr="000C7FAD" w:rsidRDefault="000C7FAD" w:rsidP="00806817">
      <w:pPr>
        <w:pStyle w:val="Heading2"/>
      </w:pPr>
      <w:bookmarkStart w:id="3" w:name="_Toc509745600"/>
      <w:r w:rsidRPr="000C7FAD">
        <w:t>Māori resource management perspective</w:t>
      </w:r>
      <w:bookmarkEnd w:id="3"/>
    </w:p>
    <w:p w14:paraId="3DC49B43" w14:textId="77777777" w:rsidR="000C7FAD" w:rsidRPr="000C7FAD" w:rsidRDefault="000C7FAD" w:rsidP="00E97A45">
      <w:pPr>
        <w:pStyle w:val="BodyText"/>
      </w:pPr>
      <w:r w:rsidRPr="000C7FAD">
        <w:t xml:space="preserve">Māori have a long history of connection with the environment, which is reflected in knowledge, values and world views. The </w:t>
      </w:r>
      <w:proofErr w:type="spellStart"/>
      <w:r w:rsidRPr="000C7FAD">
        <w:t>rohe</w:t>
      </w:r>
      <w:proofErr w:type="spellEnd"/>
      <w:r w:rsidRPr="000C7FAD">
        <w:t xml:space="preserve"> and </w:t>
      </w:r>
      <w:proofErr w:type="spellStart"/>
      <w:r w:rsidRPr="000C7FAD">
        <w:t>tūrangawaewae</w:t>
      </w:r>
      <w:proofErr w:type="spellEnd"/>
      <w:r w:rsidRPr="000C7FAD">
        <w:t xml:space="preserve"> of iwi, </w:t>
      </w:r>
      <w:proofErr w:type="spellStart"/>
      <w:r w:rsidRPr="000C7FAD">
        <w:t>hapū</w:t>
      </w:r>
      <w:proofErr w:type="spellEnd"/>
      <w:r w:rsidRPr="000C7FAD">
        <w:t xml:space="preserve"> and </w:t>
      </w:r>
      <w:proofErr w:type="spellStart"/>
      <w:r w:rsidRPr="000C7FAD">
        <w:t>whānau</w:t>
      </w:r>
      <w:proofErr w:type="spellEnd"/>
      <w:r w:rsidRPr="000C7FAD">
        <w:t xml:space="preserve"> established through ongoing settlement in specific </w:t>
      </w:r>
      <w:r w:rsidRPr="00E97A45">
        <w:rPr>
          <w:rStyle w:val="BodyTextChar"/>
        </w:rPr>
        <w:t xml:space="preserve">geographical locations has meant that particular views, values and </w:t>
      </w:r>
      <w:proofErr w:type="spellStart"/>
      <w:r w:rsidRPr="00E97A45">
        <w:rPr>
          <w:rStyle w:val="BodyTextChar"/>
        </w:rPr>
        <w:t>mātauranga</w:t>
      </w:r>
      <w:proofErr w:type="spellEnd"/>
      <w:r w:rsidRPr="00E97A45">
        <w:rPr>
          <w:rStyle w:val="BodyTextChar"/>
        </w:rPr>
        <w:t xml:space="preserve"> have developed about those</w:t>
      </w:r>
      <w:r w:rsidRPr="000C7FAD">
        <w:t xml:space="preserve"> places. There are, however, common elements that underlie a collective Māori view of the environment. For example, whakapapa is central to a Māori world view and provides for relationships with the natural environment. Māori believe the interrelationship and connection between humans and the environment makes up a whole ecological and spiritual system, to be carefully sustained for current and future generations. </w:t>
      </w:r>
    </w:p>
    <w:p w14:paraId="3A8537FA" w14:textId="77777777" w:rsidR="000C7FAD" w:rsidRPr="000C7FAD" w:rsidRDefault="000C7FAD" w:rsidP="00806817">
      <w:pPr>
        <w:pStyle w:val="Heading2"/>
      </w:pPr>
      <w:bookmarkStart w:id="4" w:name="_Toc509745601"/>
      <w:r w:rsidRPr="000C7FAD">
        <w:t>Recognition of Māori resource management</w:t>
      </w:r>
      <w:bookmarkEnd w:id="4"/>
    </w:p>
    <w:p w14:paraId="23C1351C" w14:textId="77777777" w:rsidR="000C7FAD" w:rsidRPr="000C7FAD" w:rsidRDefault="000C7FAD" w:rsidP="00E97A45">
      <w:pPr>
        <w:pStyle w:val="BodyText"/>
      </w:pPr>
      <w:r w:rsidRPr="000C7FAD">
        <w:t>Part 2 of the Resource Management Act 1991 (RMA) confirms and acknowledges the role of Māori in resource management. Sections 6(e), 6(f) and 6(g) require that</w:t>
      </w:r>
      <w:r w:rsidRPr="00E97A45">
        <w:t xml:space="preserve"> “the relationship of Māori and their culture and traditions with their ancestral lands, water, sites, </w:t>
      </w:r>
      <w:proofErr w:type="spellStart"/>
      <w:r w:rsidRPr="00E97A45">
        <w:t>wāhi</w:t>
      </w:r>
      <w:proofErr w:type="spellEnd"/>
      <w:r w:rsidRPr="00E97A45">
        <w:t xml:space="preserve"> </w:t>
      </w:r>
      <w:proofErr w:type="spellStart"/>
      <w:r w:rsidRPr="00E97A45">
        <w:t>tapu</w:t>
      </w:r>
      <w:proofErr w:type="spellEnd"/>
      <w:r w:rsidRPr="00E97A45">
        <w:t>, and other </w:t>
      </w:r>
      <w:proofErr w:type="spellStart"/>
      <w:r w:rsidR="00F35D26">
        <w:fldChar w:fldCharType="begin"/>
      </w:r>
      <w:r w:rsidR="00F35D26">
        <w:instrText xml:space="preserve"> HYPERLINK "http://www.qualityplanning.org.nz/index.php/plan-development-compo</w:instrText>
      </w:r>
      <w:r w:rsidR="00F35D26">
        <w:instrText xml:space="preserve">nents/consultation-with-tangata-whenua/key-definitions" \l "Taonga" </w:instrText>
      </w:r>
      <w:r w:rsidR="00F35D26">
        <w:fldChar w:fldCharType="separate"/>
      </w:r>
      <w:r w:rsidRPr="00E97A45">
        <w:t>taonga</w:t>
      </w:r>
      <w:proofErr w:type="spellEnd"/>
      <w:r w:rsidR="00F35D26">
        <w:fldChar w:fldCharType="end"/>
      </w:r>
      <w:r w:rsidRPr="00E97A45">
        <w:t>”, “the protection of historic heritage from inappropriate subdivision, use and development” and “the protection of protected customary rights” are recognised and p</w:t>
      </w:r>
      <w:r w:rsidRPr="000C7FAD">
        <w:t xml:space="preserve">rovided for. Section 7(a) requires that particular regard is given to </w:t>
      </w:r>
      <w:hyperlink r:id="rId18" w:anchor="Kaitiakitanga" w:history="1">
        <w:proofErr w:type="spellStart"/>
        <w:r w:rsidRPr="000C7FAD">
          <w:rPr>
            <w:bCs/>
          </w:rPr>
          <w:t>kaitiakitanga</w:t>
        </w:r>
        <w:proofErr w:type="spellEnd"/>
      </w:hyperlink>
      <w:r w:rsidRPr="000C7FAD">
        <w:t xml:space="preserve">, and section 8 requires that the principles of the Treaty of Waitangi are taken into account. The approach to </w:t>
      </w:r>
      <w:r w:rsidRPr="00E97A45">
        <w:t>interpreting</w:t>
      </w:r>
      <w:r w:rsidRPr="000C7FAD">
        <w:t xml:space="preserve"> Māori values and concepts is important for the effective consideration of these matters in RMA decision-making.</w:t>
      </w:r>
    </w:p>
    <w:p w14:paraId="461F2AFE" w14:textId="77777777" w:rsidR="000C7FAD" w:rsidRPr="000C7FAD" w:rsidRDefault="000C7FAD" w:rsidP="00E97A45">
      <w:pPr>
        <w:pStyle w:val="BodyText"/>
      </w:pPr>
      <w:r w:rsidRPr="000C7FAD">
        <w:t xml:space="preserve">There are complex and wide-ranging reasons for why a district or regional plan or policy statement may approach </w:t>
      </w:r>
      <w:proofErr w:type="spellStart"/>
      <w:r w:rsidRPr="000C7FAD">
        <w:t>tangata</w:t>
      </w:r>
      <w:proofErr w:type="spellEnd"/>
      <w:r w:rsidRPr="000C7FAD">
        <w:t xml:space="preserve"> whenua issues in a particular manner. The complexity of individual iwi–council relationships and local issues has a significant </w:t>
      </w:r>
      <w:r w:rsidRPr="00E97A45">
        <w:t>impact</w:t>
      </w:r>
      <w:r w:rsidRPr="000C7FAD">
        <w:t xml:space="preserve"> on how each district and region addresses certain topics. Furthermore, the particular views developed by iwi, </w:t>
      </w:r>
      <w:proofErr w:type="spellStart"/>
      <w:r w:rsidRPr="000C7FAD">
        <w:t>hapū</w:t>
      </w:r>
      <w:proofErr w:type="spellEnd"/>
      <w:r w:rsidRPr="000C7FAD">
        <w:t xml:space="preserve"> and whanau as a result of ongoing settlement in specific geographical locations means that different approaches to environmental management exist. </w:t>
      </w:r>
    </w:p>
    <w:p w14:paraId="34C1387A" w14:textId="77777777" w:rsidR="000C7FAD" w:rsidRDefault="000C7FAD" w:rsidP="00E97A45">
      <w:pPr>
        <w:pStyle w:val="BodyText"/>
      </w:pPr>
      <w:r w:rsidRPr="000C7FAD">
        <w:lastRenderedPageBreak/>
        <w:t xml:space="preserve">Iwi and </w:t>
      </w:r>
      <w:proofErr w:type="spellStart"/>
      <w:r w:rsidRPr="000C7FAD">
        <w:t>hapū</w:t>
      </w:r>
      <w:proofErr w:type="spellEnd"/>
      <w:r w:rsidRPr="000C7FAD">
        <w:t xml:space="preserve"> all over </w:t>
      </w:r>
      <w:proofErr w:type="spellStart"/>
      <w:r w:rsidRPr="000C7FAD">
        <w:t>Aotearoa</w:t>
      </w:r>
      <w:proofErr w:type="spellEnd"/>
      <w:r w:rsidRPr="000C7FAD">
        <w:t xml:space="preserve">/New Zealand have their own ways of planning for and managing the environment that are steeped in generations of </w:t>
      </w:r>
      <w:r w:rsidRPr="00E97A45">
        <w:t>wisdom</w:t>
      </w:r>
      <w:r w:rsidRPr="000C7FAD">
        <w:t>, knowledge and practical implementation. Therefore, a Māori planning and resource management perspective may not necessarily fit the confines of a local authority plan or a national planning standard.</w:t>
      </w:r>
    </w:p>
    <w:p w14:paraId="73A070DE" w14:textId="77777777" w:rsidR="00806817" w:rsidRDefault="00806817" w:rsidP="00E97A45">
      <w:pPr>
        <w:pStyle w:val="BodyText"/>
      </w:pPr>
    </w:p>
    <w:p w14:paraId="6D16D89A" w14:textId="77777777" w:rsidR="00806817" w:rsidRDefault="00806817" w:rsidP="00E97A45">
      <w:pPr>
        <w:pStyle w:val="BodyText"/>
        <w:sectPr w:rsidR="00806817" w:rsidSect="00846C51">
          <w:footerReference w:type="even" r:id="rId19"/>
          <w:footerReference w:type="default" r:id="rId20"/>
          <w:pgSz w:w="11907" w:h="16840" w:code="9"/>
          <w:pgMar w:top="1134" w:right="1418" w:bottom="1701" w:left="1418" w:header="567" w:footer="1134" w:gutter="0"/>
          <w:cols w:space="720"/>
        </w:sectPr>
      </w:pPr>
    </w:p>
    <w:p w14:paraId="208071C6" w14:textId="77777777" w:rsidR="000C7FAD" w:rsidRPr="000C7FAD" w:rsidRDefault="000C7FAD" w:rsidP="00806817">
      <w:pPr>
        <w:pStyle w:val="Heading1"/>
      </w:pPr>
      <w:bookmarkStart w:id="5" w:name="_Toc509745602"/>
      <w:r w:rsidRPr="000C7FAD">
        <w:lastRenderedPageBreak/>
        <w:t>Statutory context</w:t>
      </w:r>
      <w:bookmarkEnd w:id="5"/>
    </w:p>
    <w:p w14:paraId="7A998D12" w14:textId="77777777" w:rsidR="000C7FAD" w:rsidRPr="000C7FAD" w:rsidRDefault="000C7FAD" w:rsidP="00806817">
      <w:pPr>
        <w:pStyle w:val="Heading2"/>
      </w:pPr>
      <w:bookmarkStart w:id="6" w:name="_Toc509745603"/>
      <w:r w:rsidRPr="000C7FAD">
        <w:t>Section 6, 7 and 8</w:t>
      </w:r>
      <w:bookmarkEnd w:id="6"/>
    </w:p>
    <w:p w14:paraId="6FC5EB10" w14:textId="77777777" w:rsidR="000C7FAD" w:rsidRPr="000C7FAD" w:rsidRDefault="000C7FAD" w:rsidP="00E97A45">
      <w:pPr>
        <w:pStyle w:val="BodyText"/>
        <w:rPr>
          <w:rFonts w:cs="Calibri"/>
          <w:lang w:val="en-AU"/>
        </w:rPr>
      </w:pPr>
      <w:r w:rsidRPr="000C7FAD">
        <w:rPr>
          <w:rFonts w:cs="Calibri"/>
          <w:lang w:val="en-AU"/>
        </w:rPr>
        <w:t>Sections 6(e), 7(a), 7(</w:t>
      </w:r>
      <w:proofErr w:type="gramStart"/>
      <w:r w:rsidRPr="000C7FAD">
        <w:rPr>
          <w:rFonts w:cs="Calibri"/>
          <w:lang w:val="en-AU"/>
        </w:rPr>
        <w:t>aa</w:t>
      </w:r>
      <w:proofErr w:type="gramEnd"/>
      <w:r w:rsidRPr="000C7FAD">
        <w:rPr>
          <w:rFonts w:cs="Calibri"/>
          <w:lang w:val="en-AU"/>
        </w:rPr>
        <w:t xml:space="preserve">) and 8 are relevant to this topic. </w:t>
      </w:r>
      <w:r w:rsidRPr="000C7FAD">
        <w:t xml:space="preserve">The </w:t>
      </w:r>
      <w:proofErr w:type="spellStart"/>
      <w:r w:rsidRPr="000C7FAD">
        <w:t>tangata</w:t>
      </w:r>
      <w:proofErr w:type="spellEnd"/>
      <w:r w:rsidRPr="000C7FAD">
        <w:t xml:space="preserve"> whenua standards provide a place to include information on how these sections have been taken into account in plans.</w:t>
      </w:r>
    </w:p>
    <w:p w14:paraId="16D7CB03" w14:textId="77777777" w:rsidR="000C7FAD" w:rsidRPr="000C7FAD" w:rsidRDefault="000C7FAD" w:rsidP="00806817">
      <w:pPr>
        <w:pStyle w:val="Heading2"/>
      </w:pPr>
      <w:bookmarkStart w:id="7" w:name="_Toc509745604"/>
      <w:r w:rsidRPr="000C7FAD">
        <w:t>Section 58G</w:t>
      </w:r>
      <w:bookmarkEnd w:id="7"/>
    </w:p>
    <w:p w14:paraId="6F93F1DA" w14:textId="77777777" w:rsidR="000C7FAD" w:rsidRPr="000C7FAD" w:rsidRDefault="000C7FAD" w:rsidP="00E97A45">
      <w:pPr>
        <w:pStyle w:val="BodyText"/>
        <w:rPr>
          <w:lang w:val="en-AU"/>
        </w:rPr>
      </w:pPr>
      <w:r w:rsidRPr="000C7FAD">
        <w:rPr>
          <w:lang w:val="en-AU"/>
        </w:rPr>
        <w:t>Section 58G states that the first set of national planning standards must include certain elements, which are considered as minimum requirements. These are:</w:t>
      </w:r>
    </w:p>
    <w:p w14:paraId="19B22824" w14:textId="77777777" w:rsidR="000C7FAD" w:rsidRPr="000C7FAD" w:rsidRDefault="000C7FAD" w:rsidP="002422E1">
      <w:pPr>
        <w:pStyle w:val="Quote"/>
        <w:numPr>
          <w:ilvl w:val="0"/>
          <w:numId w:val="18"/>
        </w:numPr>
        <w:rPr>
          <w:lang w:val="en-AU"/>
        </w:rPr>
      </w:pPr>
      <w:r w:rsidRPr="000C7FAD">
        <w:rPr>
          <w:lang w:val="en-AU"/>
        </w:rPr>
        <w:t>a structure and form for policy statements and plans, including references to relevant national policy statements, national environmental standards, and regulations made under this Act; and</w:t>
      </w:r>
    </w:p>
    <w:p w14:paraId="62BAAEF0" w14:textId="77777777" w:rsidR="000C7FAD" w:rsidRPr="000C7FAD" w:rsidRDefault="00E97A45" w:rsidP="002422E1">
      <w:pPr>
        <w:pStyle w:val="Quote"/>
        <w:numPr>
          <w:ilvl w:val="0"/>
          <w:numId w:val="18"/>
        </w:numPr>
        <w:rPr>
          <w:lang w:val="en-AU"/>
        </w:rPr>
      </w:pPr>
      <w:r>
        <w:rPr>
          <w:lang w:val="en-AU"/>
        </w:rPr>
        <w:t xml:space="preserve"> </w:t>
      </w:r>
      <w:r w:rsidR="000C7FAD" w:rsidRPr="000C7FAD">
        <w:rPr>
          <w:lang w:val="en-AU"/>
        </w:rPr>
        <w:t>definitions; and</w:t>
      </w:r>
    </w:p>
    <w:p w14:paraId="2ED6206E" w14:textId="77777777" w:rsidR="000C7FAD" w:rsidRPr="000C7FAD" w:rsidRDefault="000C7FAD" w:rsidP="002422E1">
      <w:pPr>
        <w:pStyle w:val="Quote"/>
        <w:numPr>
          <w:ilvl w:val="0"/>
          <w:numId w:val="18"/>
        </w:numPr>
        <w:rPr>
          <w:lang w:val="en-AU"/>
        </w:rPr>
      </w:pPr>
      <w:proofErr w:type="gramStart"/>
      <w:r w:rsidRPr="000C7FAD">
        <w:rPr>
          <w:lang w:val="en-AU"/>
        </w:rPr>
        <w:t>requirements</w:t>
      </w:r>
      <w:proofErr w:type="gramEnd"/>
      <w:r w:rsidRPr="000C7FAD">
        <w:rPr>
          <w:lang w:val="en-AU"/>
        </w:rPr>
        <w:t xml:space="preserve"> for the electronic functionality and accessibility of policy statements and plans.</w:t>
      </w:r>
    </w:p>
    <w:p w14:paraId="67A6DD5F" w14:textId="77777777" w:rsidR="000C7FAD" w:rsidRPr="000C7FAD" w:rsidRDefault="000C7FAD" w:rsidP="00E97A45">
      <w:pPr>
        <w:pStyle w:val="BodyText"/>
        <w:rPr>
          <w:lang w:val="en-AU"/>
        </w:rPr>
      </w:pPr>
      <w:proofErr w:type="spellStart"/>
      <w:r w:rsidRPr="000C7FAD">
        <w:rPr>
          <w:lang w:val="en-AU"/>
        </w:rPr>
        <w:t>Tangata</w:t>
      </w:r>
      <w:proofErr w:type="spellEnd"/>
      <w:r w:rsidRPr="000C7FAD">
        <w:rPr>
          <w:lang w:val="en-AU"/>
        </w:rPr>
        <w:t xml:space="preserve"> whenua provisions are a common part of the structure and form of plans, accordingly this gives effect to section </w:t>
      </w:r>
      <w:proofErr w:type="gramStart"/>
      <w:r w:rsidRPr="000C7FAD">
        <w:rPr>
          <w:lang w:val="en-AU"/>
        </w:rPr>
        <w:t>58G(</w:t>
      </w:r>
      <w:proofErr w:type="gramEnd"/>
      <w:r w:rsidRPr="000C7FAD">
        <w:rPr>
          <w:lang w:val="en-AU"/>
        </w:rPr>
        <w:t xml:space="preserve">a). </w:t>
      </w:r>
    </w:p>
    <w:p w14:paraId="0787754F" w14:textId="77777777" w:rsidR="000C7FAD" w:rsidRPr="000C7FAD" w:rsidRDefault="000C7FAD" w:rsidP="00806817">
      <w:pPr>
        <w:pStyle w:val="Heading2"/>
        <w:rPr>
          <w:lang w:val="en-AU"/>
        </w:rPr>
      </w:pPr>
      <w:bookmarkStart w:id="8" w:name="_Toc509745605"/>
      <w:r w:rsidRPr="000C7FAD">
        <w:t>Section 18A</w:t>
      </w:r>
      <w:bookmarkEnd w:id="8"/>
    </w:p>
    <w:p w14:paraId="72AC0B79" w14:textId="77777777" w:rsidR="000C7FAD" w:rsidRDefault="000C7FAD" w:rsidP="000C7FAD">
      <w:pPr>
        <w:rPr>
          <w:b/>
          <w:highlight w:val="yellow"/>
          <w:lang w:val="en-AU"/>
        </w:rPr>
      </w:pPr>
      <w:r w:rsidRPr="000F52B2">
        <w:rPr>
          <w:lang w:val="en-AU"/>
        </w:rPr>
        <w:t xml:space="preserve">Section 18A of the RMA </w:t>
      </w:r>
      <w:r>
        <w:rPr>
          <w:lang w:val="en-AU"/>
        </w:rPr>
        <w:t>states</w:t>
      </w:r>
      <w:r>
        <w:rPr>
          <w:b/>
          <w:bCs/>
        </w:rPr>
        <w:t xml:space="preserve"> </w:t>
      </w:r>
      <w:r w:rsidRPr="009C50CA">
        <w:rPr>
          <w:bCs/>
        </w:rPr>
        <w:t>procedural principles</w:t>
      </w:r>
      <w:r>
        <w:rPr>
          <w:bCs/>
        </w:rPr>
        <w:t xml:space="preserve">. The principles in this section set out how people exercising powers and functions under the RMA must act. The </w:t>
      </w:r>
      <w:proofErr w:type="spellStart"/>
      <w:r>
        <w:rPr>
          <w:bCs/>
        </w:rPr>
        <w:t>tangata</w:t>
      </w:r>
      <w:proofErr w:type="spellEnd"/>
      <w:r>
        <w:rPr>
          <w:bCs/>
        </w:rPr>
        <w:t xml:space="preserve"> whenua standards help assist councils achieve some of the requirements of this section, as set out in table 1.</w:t>
      </w:r>
    </w:p>
    <w:p w14:paraId="4D410E80" w14:textId="60E46DBC" w:rsidR="000C7FAD" w:rsidRPr="00721563" w:rsidRDefault="000C7FAD" w:rsidP="003732BC">
      <w:pPr>
        <w:pStyle w:val="Tableheading"/>
        <w:rPr>
          <w:lang w:val="en-AU"/>
        </w:rPr>
      </w:pPr>
      <w:bookmarkStart w:id="9" w:name="_Toc509754110"/>
      <w:r w:rsidRPr="00B117F1">
        <w:rPr>
          <w:lang w:val="en-AU"/>
        </w:rPr>
        <w:t xml:space="preserve">Table </w:t>
      </w:r>
      <w:r w:rsidR="006958A0" w:rsidRPr="00055819">
        <w:rPr>
          <w:bCs/>
        </w:rPr>
        <w:fldChar w:fldCharType="begin"/>
      </w:r>
      <w:r w:rsidR="006958A0" w:rsidRPr="00055819">
        <w:rPr>
          <w:bCs/>
        </w:rPr>
        <w:instrText xml:space="preserve"> SEQ Table \* ARABIC </w:instrText>
      </w:r>
      <w:r w:rsidR="006958A0" w:rsidRPr="00055819">
        <w:rPr>
          <w:bCs/>
        </w:rPr>
        <w:fldChar w:fldCharType="separate"/>
      </w:r>
      <w:r w:rsidR="005C0B54">
        <w:rPr>
          <w:bCs/>
          <w:noProof/>
        </w:rPr>
        <w:t>1</w:t>
      </w:r>
      <w:r w:rsidR="006958A0" w:rsidRPr="00055819">
        <w:rPr>
          <w:bCs/>
        </w:rPr>
        <w:fldChar w:fldCharType="end"/>
      </w:r>
      <w:r w:rsidRPr="00B117F1">
        <w:rPr>
          <w:lang w:val="en-AU"/>
        </w:rPr>
        <w:t>:</w:t>
      </w:r>
      <w:r w:rsidRPr="00721563">
        <w:rPr>
          <w:lang w:val="en-AU"/>
        </w:rPr>
        <w:t xml:space="preserve"> </w:t>
      </w:r>
      <w:r w:rsidR="00782FC9">
        <w:rPr>
          <w:lang w:val="en-AU"/>
        </w:rPr>
        <w:tab/>
      </w:r>
      <w:r w:rsidRPr="00721563">
        <w:rPr>
          <w:lang w:val="en-AU"/>
        </w:rPr>
        <w:t xml:space="preserve">How the </w:t>
      </w:r>
      <w:proofErr w:type="spellStart"/>
      <w:r w:rsidRPr="00721563">
        <w:rPr>
          <w:lang w:val="en-AU"/>
        </w:rPr>
        <w:t>tangata</w:t>
      </w:r>
      <w:proofErr w:type="spellEnd"/>
      <w:r w:rsidRPr="00721563">
        <w:rPr>
          <w:lang w:val="en-AU"/>
        </w:rPr>
        <w:t xml:space="preserve"> whenua </w:t>
      </w:r>
      <w:r>
        <w:rPr>
          <w:lang w:val="en-AU"/>
        </w:rPr>
        <w:t>s</w:t>
      </w:r>
      <w:r w:rsidRPr="00721563">
        <w:rPr>
          <w:lang w:val="en-AU"/>
        </w:rPr>
        <w:t xml:space="preserve">tandards assist councils in meeting section 18A </w:t>
      </w:r>
      <w:r>
        <w:rPr>
          <w:bCs/>
        </w:rPr>
        <w:t>p</w:t>
      </w:r>
      <w:r w:rsidRPr="00721563">
        <w:rPr>
          <w:bCs/>
        </w:rPr>
        <w:t>rocedural principles</w:t>
      </w:r>
      <w:bookmarkEnd w:id="9"/>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073"/>
        <w:gridCol w:w="3530"/>
        <w:gridCol w:w="4577"/>
      </w:tblGrid>
      <w:tr w:rsidR="00AD7AAF" w:rsidRPr="002422E1" w14:paraId="0C9F05B3" w14:textId="77777777" w:rsidTr="00782FC9">
        <w:tc>
          <w:tcPr>
            <w:tcW w:w="1073" w:type="dxa"/>
            <w:tcBorders>
              <w:right w:val="nil"/>
            </w:tcBorders>
            <w:shd w:val="clear" w:color="auto" w:fill="1C556C"/>
            <w:vAlign w:val="center"/>
          </w:tcPr>
          <w:p w14:paraId="53D633EB" w14:textId="77777777" w:rsidR="000C7FAD" w:rsidRPr="002422E1" w:rsidRDefault="000C7FAD" w:rsidP="00AD7AAF">
            <w:pPr>
              <w:pStyle w:val="TableTextbold"/>
            </w:pPr>
            <w:r w:rsidRPr="002422E1">
              <w:t>Section Number</w:t>
            </w:r>
          </w:p>
        </w:tc>
        <w:tc>
          <w:tcPr>
            <w:tcW w:w="3530" w:type="dxa"/>
            <w:tcBorders>
              <w:left w:val="nil"/>
            </w:tcBorders>
            <w:shd w:val="clear" w:color="auto" w:fill="1C556C"/>
            <w:vAlign w:val="center"/>
          </w:tcPr>
          <w:p w14:paraId="5B929C08" w14:textId="77777777" w:rsidR="000C7FAD" w:rsidRPr="002422E1" w:rsidRDefault="000C7FAD" w:rsidP="00AD7AAF">
            <w:pPr>
              <w:pStyle w:val="TableTextbold"/>
            </w:pPr>
            <w:r w:rsidRPr="002422E1">
              <w:t>Provision</w:t>
            </w:r>
          </w:p>
        </w:tc>
        <w:tc>
          <w:tcPr>
            <w:tcW w:w="4577" w:type="dxa"/>
            <w:shd w:val="clear" w:color="auto" w:fill="1C556C"/>
            <w:vAlign w:val="center"/>
          </w:tcPr>
          <w:p w14:paraId="2278BAB2" w14:textId="77777777" w:rsidR="000C7FAD" w:rsidRPr="002422E1" w:rsidRDefault="000C7FAD" w:rsidP="00AD7AAF">
            <w:pPr>
              <w:pStyle w:val="TableTextbold"/>
            </w:pPr>
            <w:r w:rsidRPr="002422E1">
              <w:t>How these standards assist local authorities</w:t>
            </w:r>
          </w:p>
        </w:tc>
      </w:tr>
      <w:tr w:rsidR="00AD0867" w14:paraId="5A000D65" w14:textId="77777777" w:rsidTr="00782FC9">
        <w:tc>
          <w:tcPr>
            <w:tcW w:w="1073" w:type="dxa"/>
            <w:tcBorders>
              <w:right w:val="nil"/>
            </w:tcBorders>
            <w:shd w:val="clear" w:color="auto" w:fill="1C556C"/>
          </w:tcPr>
          <w:p w14:paraId="4BAA5EFF" w14:textId="77777777" w:rsidR="000C7FAD" w:rsidRPr="002422E1" w:rsidRDefault="000C7FAD" w:rsidP="00AD7AAF">
            <w:pPr>
              <w:pStyle w:val="TableTextbold"/>
            </w:pPr>
            <w:r w:rsidRPr="002422E1">
              <w:t xml:space="preserve">18A(a) </w:t>
            </w:r>
          </w:p>
        </w:tc>
        <w:tc>
          <w:tcPr>
            <w:tcW w:w="3530" w:type="dxa"/>
            <w:tcBorders>
              <w:left w:val="nil"/>
            </w:tcBorders>
            <w:shd w:val="clear" w:color="auto" w:fill="auto"/>
          </w:tcPr>
          <w:p w14:paraId="620B349A" w14:textId="77777777" w:rsidR="000C7FAD" w:rsidRPr="00AD0867" w:rsidRDefault="000C7FAD" w:rsidP="00303BF9">
            <w:pPr>
              <w:pStyle w:val="TableText"/>
              <w:rPr>
                <w:lang w:val="en-AU"/>
              </w:rPr>
            </w:pPr>
            <w:r w:rsidRPr="00AD0867">
              <w:t>(a) use timely, efficient, consistent, and cost-effective processes that are proportionate to the functions or powers being performed or exercised</w:t>
            </w:r>
          </w:p>
        </w:tc>
        <w:tc>
          <w:tcPr>
            <w:tcW w:w="4577" w:type="dxa"/>
            <w:shd w:val="clear" w:color="auto" w:fill="auto"/>
          </w:tcPr>
          <w:p w14:paraId="62EDDB39" w14:textId="77777777" w:rsidR="000C7FAD" w:rsidRPr="00AD0867" w:rsidRDefault="000C7FAD" w:rsidP="00303BF9">
            <w:pPr>
              <w:pStyle w:val="TableText"/>
              <w:rPr>
                <w:lang w:val="en-AU"/>
              </w:rPr>
            </w:pPr>
            <w:r w:rsidRPr="00AD0867">
              <w:rPr>
                <w:lang w:val="en-AU"/>
              </w:rPr>
              <w:t xml:space="preserve">These standards will mean fewer resources may be required when considering the approach for </w:t>
            </w:r>
            <w:proofErr w:type="spellStart"/>
            <w:r w:rsidRPr="00AD0867">
              <w:rPr>
                <w:lang w:val="en-AU"/>
              </w:rPr>
              <w:t>tangata</w:t>
            </w:r>
            <w:proofErr w:type="spellEnd"/>
            <w:r w:rsidRPr="00AD0867">
              <w:rPr>
                <w:lang w:val="en-AU"/>
              </w:rPr>
              <w:t xml:space="preserve"> whenua provisions in plans.</w:t>
            </w:r>
          </w:p>
        </w:tc>
      </w:tr>
      <w:tr w:rsidR="00AD0867" w14:paraId="62668634" w14:textId="77777777" w:rsidTr="00782FC9">
        <w:tc>
          <w:tcPr>
            <w:tcW w:w="1073" w:type="dxa"/>
            <w:tcBorders>
              <w:right w:val="nil"/>
            </w:tcBorders>
            <w:shd w:val="clear" w:color="auto" w:fill="1C556C"/>
          </w:tcPr>
          <w:p w14:paraId="4F0EC6EA" w14:textId="77777777" w:rsidR="000C7FAD" w:rsidRPr="002422E1" w:rsidRDefault="000C7FAD" w:rsidP="00AD7AAF">
            <w:pPr>
              <w:pStyle w:val="TableTextbold"/>
            </w:pPr>
            <w:r w:rsidRPr="002422E1">
              <w:t>18A(b)(ii)</w:t>
            </w:r>
          </w:p>
        </w:tc>
        <w:tc>
          <w:tcPr>
            <w:tcW w:w="3530" w:type="dxa"/>
            <w:tcBorders>
              <w:left w:val="nil"/>
            </w:tcBorders>
            <w:shd w:val="clear" w:color="auto" w:fill="auto"/>
          </w:tcPr>
          <w:p w14:paraId="04F1D614" w14:textId="77777777" w:rsidR="000C7FAD" w:rsidRPr="00AD0867" w:rsidRDefault="000C7FAD" w:rsidP="00303BF9">
            <w:pPr>
              <w:pStyle w:val="TableText"/>
            </w:pPr>
            <w:r w:rsidRPr="00AD0867">
              <w:t xml:space="preserve">(b) ensure that policy statements and plans— </w:t>
            </w:r>
          </w:p>
          <w:p w14:paraId="4CAE734A" w14:textId="77777777" w:rsidR="000C7FAD" w:rsidRPr="00AD0867" w:rsidRDefault="000C7FAD" w:rsidP="00303BF9">
            <w:pPr>
              <w:pStyle w:val="TableText"/>
            </w:pPr>
            <w:r w:rsidRPr="00AD0867">
              <w:t>(ii) are worded in a way that is clear and concise; and</w:t>
            </w:r>
          </w:p>
          <w:p w14:paraId="5B89B64C" w14:textId="77777777" w:rsidR="000C7FAD" w:rsidRPr="00AD0867" w:rsidRDefault="000C7FAD" w:rsidP="00303BF9">
            <w:pPr>
              <w:pStyle w:val="TableText"/>
              <w:rPr>
                <w:lang w:val="en-AU"/>
              </w:rPr>
            </w:pPr>
          </w:p>
        </w:tc>
        <w:tc>
          <w:tcPr>
            <w:tcW w:w="4577" w:type="dxa"/>
            <w:shd w:val="clear" w:color="auto" w:fill="auto"/>
          </w:tcPr>
          <w:p w14:paraId="4D236856" w14:textId="77777777" w:rsidR="000C7FAD" w:rsidRPr="00AD0867" w:rsidRDefault="000C7FAD" w:rsidP="00303BF9">
            <w:pPr>
              <w:pStyle w:val="TableText"/>
              <w:rPr>
                <w:lang w:val="en-AU"/>
              </w:rPr>
            </w:pPr>
            <w:r w:rsidRPr="00AD0867">
              <w:rPr>
                <w:lang w:val="en-AU"/>
              </w:rPr>
              <w:t xml:space="preserve">Standards for </w:t>
            </w:r>
            <w:proofErr w:type="spellStart"/>
            <w:r w:rsidRPr="00AD0867">
              <w:rPr>
                <w:lang w:val="en-AU"/>
              </w:rPr>
              <w:t>tangata</w:t>
            </w:r>
            <w:proofErr w:type="spellEnd"/>
            <w:r w:rsidRPr="00AD0867">
              <w:rPr>
                <w:lang w:val="en-AU"/>
              </w:rPr>
              <w:t xml:space="preserve"> whenua provisions are intended to assist with making plans clear and concise by providing a consistent location for this information and guidance on content. </w:t>
            </w:r>
          </w:p>
        </w:tc>
      </w:tr>
      <w:tr w:rsidR="00AD0867" w14:paraId="3E1F0674" w14:textId="77777777" w:rsidTr="00782FC9">
        <w:tc>
          <w:tcPr>
            <w:tcW w:w="1073" w:type="dxa"/>
            <w:tcBorders>
              <w:right w:val="nil"/>
            </w:tcBorders>
            <w:shd w:val="clear" w:color="auto" w:fill="1C556C"/>
          </w:tcPr>
          <w:p w14:paraId="1237665D" w14:textId="77777777" w:rsidR="000C7FAD" w:rsidRPr="002422E1" w:rsidRDefault="000C7FAD" w:rsidP="00AD7AAF">
            <w:pPr>
              <w:pStyle w:val="TableTextbold"/>
            </w:pPr>
            <w:r w:rsidRPr="002422E1">
              <w:t>18A(c)</w:t>
            </w:r>
          </w:p>
        </w:tc>
        <w:tc>
          <w:tcPr>
            <w:tcW w:w="3530" w:type="dxa"/>
            <w:tcBorders>
              <w:left w:val="nil"/>
            </w:tcBorders>
            <w:shd w:val="clear" w:color="auto" w:fill="auto"/>
          </w:tcPr>
          <w:p w14:paraId="725EBFB8" w14:textId="77777777" w:rsidR="000C7FAD" w:rsidRPr="00AD0867" w:rsidRDefault="000C7FAD" w:rsidP="00303BF9">
            <w:pPr>
              <w:pStyle w:val="TableText"/>
              <w:rPr>
                <w:lang w:val="en-AU"/>
              </w:rPr>
            </w:pPr>
            <w:r w:rsidRPr="00AD0867">
              <w:t xml:space="preserve">(c) </w:t>
            </w:r>
            <w:proofErr w:type="gramStart"/>
            <w:r w:rsidRPr="00AD0867">
              <w:t>promote</w:t>
            </w:r>
            <w:proofErr w:type="gramEnd"/>
            <w:r w:rsidRPr="00AD0867">
              <w:t xml:space="preserve"> collaboration between or among local authorities on their common resource management issues</w:t>
            </w:r>
            <w:r w:rsidRPr="00BB1312">
              <w:t>.</w:t>
            </w:r>
          </w:p>
        </w:tc>
        <w:tc>
          <w:tcPr>
            <w:tcW w:w="4577" w:type="dxa"/>
            <w:shd w:val="clear" w:color="auto" w:fill="auto"/>
          </w:tcPr>
          <w:p w14:paraId="37EDF00D" w14:textId="77777777" w:rsidR="000C7FAD" w:rsidRPr="00AD0867" w:rsidRDefault="000C7FAD" w:rsidP="00303BF9">
            <w:pPr>
              <w:pStyle w:val="TableText"/>
              <w:rPr>
                <w:lang w:val="en-AU"/>
              </w:rPr>
            </w:pPr>
            <w:r w:rsidRPr="00AD0867">
              <w:rPr>
                <w:lang w:val="en-AU"/>
              </w:rPr>
              <w:t xml:space="preserve">Standard sections may help to enable councils to share best practice on the inclusion of </w:t>
            </w:r>
            <w:proofErr w:type="spellStart"/>
            <w:r w:rsidRPr="00AD0867">
              <w:rPr>
                <w:lang w:val="en-AU"/>
              </w:rPr>
              <w:t>tangata</w:t>
            </w:r>
            <w:proofErr w:type="spellEnd"/>
            <w:r w:rsidRPr="00AD0867">
              <w:rPr>
                <w:lang w:val="en-AU"/>
              </w:rPr>
              <w:t xml:space="preserve"> whenua in plans and planning processes, promoting collaboration.</w:t>
            </w:r>
          </w:p>
        </w:tc>
      </w:tr>
    </w:tbl>
    <w:p w14:paraId="474760EA" w14:textId="77777777" w:rsidR="000C7FAD" w:rsidRDefault="000C7FAD" w:rsidP="000C7FAD">
      <w:pPr>
        <w:rPr>
          <w:lang w:val="en-AU"/>
        </w:rPr>
      </w:pPr>
    </w:p>
    <w:p w14:paraId="185DC382" w14:textId="77777777" w:rsidR="00806817" w:rsidRDefault="00806817" w:rsidP="00806817">
      <w:pPr>
        <w:pStyle w:val="BodyText"/>
      </w:pPr>
    </w:p>
    <w:p w14:paraId="6022052D" w14:textId="77777777" w:rsidR="00806817" w:rsidRDefault="00806817" w:rsidP="00806817">
      <w:pPr>
        <w:pStyle w:val="BodyText"/>
        <w:sectPr w:rsidR="00806817" w:rsidSect="00846C51">
          <w:footerReference w:type="default" r:id="rId21"/>
          <w:pgSz w:w="11907" w:h="16840" w:code="9"/>
          <w:pgMar w:top="1134" w:right="1418" w:bottom="1701" w:left="1418" w:header="567" w:footer="1134" w:gutter="0"/>
          <w:cols w:space="720"/>
        </w:sectPr>
      </w:pPr>
    </w:p>
    <w:p w14:paraId="142D7CF9" w14:textId="77777777" w:rsidR="000C7FAD" w:rsidRPr="000C7FAD" w:rsidRDefault="000C7FAD" w:rsidP="00806817">
      <w:pPr>
        <w:pStyle w:val="Heading1"/>
      </w:pPr>
      <w:bookmarkStart w:id="10" w:name="_Toc509745606"/>
      <w:r w:rsidRPr="000C7FAD">
        <w:lastRenderedPageBreak/>
        <w:t>National instruments</w:t>
      </w:r>
      <w:bookmarkEnd w:id="10"/>
    </w:p>
    <w:p w14:paraId="302005F8" w14:textId="77777777" w:rsidR="000C7FAD" w:rsidRDefault="000C7FAD" w:rsidP="000C7FAD">
      <w:pPr>
        <w:rPr>
          <w:rFonts w:cs="Calibri"/>
        </w:rPr>
      </w:pPr>
      <w:r w:rsidRPr="000C7FAD">
        <w:rPr>
          <w:bCs/>
          <w:szCs w:val="26"/>
        </w:rPr>
        <w:t xml:space="preserve">There are five National Policy Statements (NPSs) currently in effect. </w:t>
      </w:r>
      <w:r w:rsidRPr="000C7FAD">
        <w:rPr>
          <w:rFonts w:cs="Calibri"/>
        </w:rPr>
        <w:t xml:space="preserve">The instrument(s) and associated provisions relevant to this standard are: </w:t>
      </w:r>
    </w:p>
    <w:p w14:paraId="5791C6B2" w14:textId="3652AC40" w:rsidR="00367D5B" w:rsidRPr="00367D5B" w:rsidRDefault="00367D5B" w:rsidP="00367D5B">
      <w:pPr>
        <w:pStyle w:val="Tableheading"/>
        <w:rPr>
          <w:lang w:val="en-AU"/>
        </w:rPr>
      </w:pPr>
      <w:bookmarkStart w:id="11" w:name="_Toc509754111"/>
      <w:r w:rsidRPr="00B117F1">
        <w:rPr>
          <w:lang w:val="en-AU"/>
        </w:rPr>
        <w:t xml:space="preserve">Table </w:t>
      </w:r>
      <w:r w:rsidRPr="00055819">
        <w:rPr>
          <w:bCs/>
        </w:rPr>
        <w:fldChar w:fldCharType="begin"/>
      </w:r>
      <w:r w:rsidRPr="00055819">
        <w:rPr>
          <w:bCs/>
        </w:rPr>
        <w:instrText xml:space="preserve"> SEQ Table \* ARABIC </w:instrText>
      </w:r>
      <w:r w:rsidRPr="00055819">
        <w:rPr>
          <w:bCs/>
        </w:rPr>
        <w:fldChar w:fldCharType="separate"/>
      </w:r>
      <w:r w:rsidR="005C0B54">
        <w:rPr>
          <w:bCs/>
          <w:noProof/>
        </w:rPr>
        <w:t>2</w:t>
      </w:r>
      <w:r w:rsidRPr="00055819">
        <w:rPr>
          <w:bCs/>
        </w:rPr>
        <w:fldChar w:fldCharType="end"/>
      </w:r>
      <w:r w:rsidRPr="00B117F1">
        <w:rPr>
          <w:lang w:val="en-AU"/>
        </w:rPr>
        <w:t>:</w:t>
      </w:r>
      <w:r w:rsidR="00782FC9">
        <w:rPr>
          <w:lang w:val="en-AU"/>
        </w:rPr>
        <w:tab/>
      </w:r>
      <w:r w:rsidRPr="00721563">
        <w:rPr>
          <w:lang w:val="en-AU"/>
        </w:rPr>
        <w:t xml:space="preserve"> </w:t>
      </w:r>
      <w:r>
        <w:rPr>
          <w:lang w:val="en-AU"/>
        </w:rPr>
        <w:t>Relevant national instruments</w:t>
      </w:r>
      <w:bookmarkEnd w:id="11"/>
    </w:p>
    <w:tbl>
      <w:tblPr>
        <w:tblpPr w:leftFromText="180" w:rightFromText="180" w:vertAnchor="text" w:horzAnchor="margin" w:tblpY="80"/>
        <w:tblW w:w="9180"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754"/>
        <w:gridCol w:w="2040"/>
        <w:gridCol w:w="5386"/>
      </w:tblGrid>
      <w:tr w:rsidR="00AD0867" w:rsidRPr="00DD1717" w14:paraId="5D0F76DC" w14:textId="77777777" w:rsidTr="00782FC9">
        <w:tc>
          <w:tcPr>
            <w:tcW w:w="1754" w:type="dxa"/>
            <w:shd w:val="clear" w:color="auto" w:fill="1C556C"/>
            <w:hideMark/>
          </w:tcPr>
          <w:p w14:paraId="0E807F12" w14:textId="77777777" w:rsidR="000C7FAD" w:rsidRPr="002422E1" w:rsidRDefault="000C7FAD" w:rsidP="00AD7AAF">
            <w:pPr>
              <w:pStyle w:val="TableTextbold"/>
            </w:pPr>
            <w:r w:rsidRPr="002422E1">
              <w:t>NPS</w:t>
            </w:r>
          </w:p>
        </w:tc>
        <w:tc>
          <w:tcPr>
            <w:tcW w:w="2040" w:type="dxa"/>
            <w:shd w:val="clear" w:color="auto" w:fill="1C556C"/>
            <w:hideMark/>
          </w:tcPr>
          <w:p w14:paraId="7297984C" w14:textId="77777777" w:rsidR="000C7FAD" w:rsidRPr="002422E1" w:rsidRDefault="000C7FAD" w:rsidP="00AD7AAF">
            <w:pPr>
              <w:pStyle w:val="TableTextbold"/>
            </w:pPr>
            <w:r w:rsidRPr="002422E1">
              <w:t>Relevant objectives/policies</w:t>
            </w:r>
          </w:p>
        </w:tc>
        <w:tc>
          <w:tcPr>
            <w:tcW w:w="5386" w:type="dxa"/>
            <w:shd w:val="clear" w:color="auto" w:fill="1C556C"/>
          </w:tcPr>
          <w:p w14:paraId="3CBA95BE" w14:textId="77777777" w:rsidR="000C7FAD" w:rsidRPr="002422E1" w:rsidRDefault="000C7FAD" w:rsidP="00AD7AAF">
            <w:pPr>
              <w:pStyle w:val="TableTextbold"/>
            </w:pPr>
            <w:r w:rsidRPr="002422E1">
              <w:t>How standards give effect</w:t>
            </w:r>
          </w:p>
        </w:tc>
      </w:tr>
      <w:tr w:rsidR="00AD0867" w14:paraId="4EEEA633" w14:textId="77777777" w:rsidTr="00782FC9">
        <w:tc>
          <w:tcPr>
            <w:tcW w:w="1754" w:type="dxa"/>
            <w:shd w:val="clear" w:color="auto" w:fill="auto"/>
            <w:hideMark/>
          </w:tcPr>
          <w:p w14:paraId="354FB1C9" w14:textId="77777777" w:rsidR="000C7FAD" w:rsidRPr="00AD0867" w:rsidRDefault="000C7FAD" w:rsidP="00303BF9">
            <w:pPr>
              <w:pStyle w:val="TableText"/>
            </w:pPr>
            <w:r w:rsidRPr="00AD0867">
              <w:t>National Policy Statement for Freshwater Management 2014 (amended 2017)</w:t>
            </w:r>
          </w:p>
          <w:p w14:paraId="4D643A05" w14:textId="77777777" w:rsidR="000C7FAD" w:rsidRPr="00AD0867" w:rsidRDefault="000C7FAD" w:rsidP="00303BF9">
            <w:pPr>
              <w:pStyle w:val="TableText"/>
            </w:pPr>
            <w:r w:rsidRPr="00AD0867">
              <w:t>New Zealand Coastal Policy Statement 2010</w:t>
            </w:r>
          </w:p>
        </w:tc>
        <w:tc>
          <w:tcPr>
            <w:tcW w:w="2040" w:type="dxa"/>
            <w:shd w:val="clear" w:color="auto" w:fill="auto"/>
            <w:hideMark/>
          </w:tcPr>
          <w:p w14:paraId="1912AF08" w14:textId="77777777" w:rsidR="000C7FAD" w:rsidRPr="00AD0867" w:rsidRDefault="000C7FAD" w:rsidP="00303BF9">
            <w:pPr>
              <w:pStyle w:val="TableText"/>
            </w:pPr>
            <w:r w:rsidRPr="00AD0867">
              <w:t xml:space="preserve">AA. </w:t>
            </w:r>
            <w:proofErr w:type="spellStart"/>
            <w:r w:rsidRPr="00AD0867">
              <w:t>Te</w:t>
            </w:r>
            <w:proofErr w:type="spellEnd"/>
            <w:r w:rsidRPr="00AD0867">
              <w:t xml:space="preserve"> Mana o </w:t>
            </w:r>
            <w:proofErr w:type="spellStart"/>
            <w:r w:rsidRPr="00AD0867">
              <w:t>te</w:t>
            </w:r>
            <w:proofErr w:type="spellEnd"/>
            <w:r w:rsidRPr="00AD0867">
              <w:t xml:space="preserve"> Wai</w:t>
            </w:r>
          </w:p>
        </w:tc>
        <w:tc>
          <w:tcPr>
            <w:tcW w:w="5386" w:type="dxa"/>
            <w:shd w:val="clear" w:color="auto" w:fill="auto"/>
          </w:tcPr>
          <w:p w14:paraId="7CD177E1" w14:textId="77777777" w:rsidR="000C7FAD" w:rsidRPr="00AD0867" w:rsidRDefault="000C7FAD" w:rsidP="00303BF9">
            <w:pPr>
              <w:pStyle w:val="TableText"/>
            </w:pPr>
            <w:r w:rsidRPr="00AD0867">
              <w:t xml:space="preserve">The district plan, regional plan and regional policy statement standards provide a location for councils to outline consultation with </w:t>
            </w:r>
            <w:proofErr w:type="spellStart"/>
            <w:r w:rsidRPr="00AD0867">
              <w:t>tangata</w:t>
            </w:r>
            <w:proofErr w:type="spellEnd"/>
            <w:r w:rsidRPr="00AD0867">
              <w:t xml:space="preserve"> whenua undertaken to administer the plan, and </w:t>
            </w:r>
            <w:proofErr w:type="spellStart"/>
            <w:r w:rsidRPr="00AD0867">
              <w:t>tangata</w:t>
            </w:r>
            <w:proofErr w:type="spellEnd"/>
            <w:r w:rsidRPr="00AD0867">
              <w:t xml:space="preserve"> whenua consultation requirements and processes. </w:t>
            </w:r>
          </w:p>
          <w:p w14:paraId="0AF0F8DD" w14:textId="77777777" w:rsidR="000C7FAD" w:rsidRPr="000C7FAD" w:rsidRDefault="000C7FAD" w:rsidP="00303BF9">
            <w:pPr>
              <w:pStyle w:val="TableText"/>
            </w:pPr>
            <w:r w:rsidRPr="000C7FAD">
              <w:t xml:space="preserve">Planning concepts from </w:t>
            </w:r>
            <w:proofErr w:type="spellStart"/>
            <w:r w:rsidRPr="000C7FAD">
              <w:t>mātauranga</w:t>
            </w:r>
            <w:proofErr w:type="spellEnd"/>
            <w:r w:rsidRPr="000C7FAD">
              <w:t xml:space="preserve"> Māori can continue to be used under the standards. This includes the use of </w:t>
            </w:r>
            <w:proofErr w:type="spellStart"/>
            <w:r w:rsidRPr="000C7FAD">
              <w:t>mātauranga</w:t>
            </w:r>
            <w:proofErr w:type="spellEnd"/>
            <w:r w:rsidRPr="000C7FAD">
              <w:t xml:space="preserve"> Māori in freshwater management units. </w:t>
            </w:r>
          </w:p>
          <w:p w14:paraId="5987EF28" w14:textId="77777777" w:rsidR="000C7FAD" w:rsidRPr="000C7FAD" w:rsidRDefault="000C7FAD" w:rsidP="00303BF9">
            <w:pPr>
              <w:pStyle w:val="TableText"/>
            </w:pPr>
            <w:r w:rsidRPr="00AD0867">
              <w:t xml:space="preserve">A place is provided to outline how the plan has taken into account RMA section 6(e), relationships of Māori with the environment, section 7(a), recognition of </w:t>
            </w:r>
            <w:proofErr w:type="spellStart"/>
            <w:r w:rsidRPr="00AD0867">
              <w:t>kaitiakitanga</w:t>
            </w:r>
            <w:proofErr w:type="spellEnd"/>
            <w:r w:rsidRPr="00AD0867">
              <w:t xml:space="preserve"> and section 8, taking into account the principles of the Treaty of Waitangi.</w:t>
            </w:r>
          </w:p>
        </w:tc>
      </w:tr>
    </w:tbl>
    <w:p w14:paraId="346AD61C" w14:textId="3A9086FD" w:rsidR="000C7FAD" w:rsidRDefault="00782FC9" w:rsidP="000C7FAD">
      <w:pPr>
        <w:rPr>
          <w:rFonts w:cs="Arial"/>
          <w:lang w:val="en-AU"/>
        </w:rPr>
      </w:pPr>
      <w:r>
        <w:rPr>
          <w:szCs w:val="28"/>
        </w:rPr>
        <w:t>There are also six national environmental s</w:t>
      </w:r>
      <w:r w:rsidR="000C7FAD" w:rsidRPr="000C7FAD">
        <w:rPr>
          <w:szCs w:val="28"/>
        </w:rPr>
        <w:t>tandards (NESs) currently in effect.</w:t>
      </w:r>
      <w:r w:rsidR="000C7FAD" w:rsidRPr="000C7FAD">
        <w:rPr>
          <w:rFonts w:cs="Arial"/>
          <w:lang w:val="en-AU"/>
        </w:rPr>
        <w:t xml:space="preserve"> There </w:t>
      </w:r>
      <w:proofErr w:type="gramStart"/>
      <w:r w:rsidR="000C7FAD" w:rsidRPr="000C7FAD">
        <w:rPr>
          <w:rFonts w:cs="Arial"/>
          <w:lang w:val="en-AU"/>
        </w:rPr>
        <w:t>are</w:t>
      </w:r>
      <w:proofErr w:type="gramEnd"/>
      <w:r w:rsidR="000C7FAD" w:rsidRPr="000C7FAD">
        <w:rPr>
          <w:rFonts w:cs="Arial"/>
          <w:lang w:val="en-AU"/>
        </w:rPr>
        <w:t xml:space="preserve"> no NESs directly relevant to this topic.</w:t>
      </w:r>
    </w:p>
    <w:p w14:paraId="01A4B303" w14:textId="77777777" w:rsidR="00806817" w:rsidRDefault="00806817" w:rsidP="000C7FAD">
      <w:pPr>
        <w:rPr>
          <w:rFonts w:cs="Arial"/>
          <w:lang w:val="en-AU"/>
        </w:rPr>
      </w:pPr>
    </w:p>
    <w:p w14:paraId="26742E77" w14:textId="77777777" w:rsidR="00806817" w:rsidRDefault="00806817" w:rsidP="00806817">
      <w:pPr>
        <w:pStyle w:val="BodyText"/>
      </w:pPr>
    </w:p>
    <w:p w14:paraId="522763CC" w14:textId="77777777" w:rsidR="00806817" w:rsidRDefault="00806817" w:rsidP="00806817">
      <w:pPr>
        <w:pStyle w:val="BodyText"/>
        <w:sectPr w:rsidR="00806817" w:rsidSect="00846C51">
          <w:footerReference w:type="even" r:id="rId22"/>
          <w:pgSz w:w="11907" w:h="16840" w:code="9"/>
          <w:pgMar w:top="1134" w:right="1418" w:bottom="1701" w:left="1418" w:header="567" w:footer="1134" w:gutter="0"/>
          <w:cols w:space="720"/>
        </w:sectPr>
      </w:pPr>
    </w:p>
    <w:p w14:paraId="4C2C62E9" w14:textId="77777777" w:rsidR="000C7FAD" w:rsidRPr="000C7FAD" w:rsidRDefault="000C7FAD" w:rsidP="00806817">
      <w:pPr>
        <w:pStyle w:val="Heading1"/>
      </w:pPr>
      <w:bookmarkStart w:id="12" w:name="_Toc509745607"/>
      <w:r w:rsidRPr="000C7FAD">
        <w:lastRenderedPageBreak/>
        <w:t>National guidance documents</w:t>
      </w:r>
      <w:bookmarkEnd w:id="12"/>
      <w:r w:rsidRPr="000C7FAD">
        <w:t xml:space="preserve"> </w:t>
      </w:r>
    </w:p>
    <w:p w14:paraId="5DDB660D" w14:textId="77777777" w:rsidR="000C7FAD" w:rsidRPr="000C7FAD" w:rsidRDefault="000C7FAD" w:rsidP="000C7FAD">
      <w:pPr>
        <w:rPr>
          <w:rFonts w:cs="Calibri"/>
          <w:i/>
        </w:rPr>
      </w:pPr>
      <w:r w:rsidRPr="000C7FAD">
        <w:rPr>
          <w:rFonts w:cs="Calibri"/>
        </w:rPr>
        <w:t xml:space="preserve">The following national guidance documents are considered relevant to this topic: </w:t>
      </w:r>
    </w:p>
    <w:p w14:paraId="44E6DFA8" w14:textId="0CD25D93" w:rsidR="000C7FAD" w:rsidRPr="003732BC" w:rsidRDefault="003732BC" w:rsidP="001946AF">
      <w:pPr>
        <w:pStyle w:val="Tableheading"/>
        <w:spacing w:after="60"/>
        <w:rPr>
          <w:lang w:val="en-AU"/>
        </w:rPr>
      </w:pPr>
      <w:bookmarkStart w:id="13" w:name="_Toc509754112"/>
      <w:r w:rsidRPr="00B117F1">
        <w:rPr>
          <w:lang w:val="en-AU"/>
        </w:rPr>
        <w:t xml:space="preserve">Table </w:t>
      </w:r>
      <w:r w:rsidR="006958A0" w:rsidRPr="00055819">
        <w:rPr>
          <w:bCs/>
        </w:rPr>
        <w:fldChar w:fldCharType="begin"/>
      </w:r>
      <w:r w:rsidR="006958A0" w:rsidRPr="00055819">
        <w:rPr>
          <w:bCs/>
        </w:rPr>
        <w:instrText xml:space="preserve"> SEQ Table \* ARABIC </w:instrText>
      </w:r>
      <w:r w:rsidR="006958A0" w:rsidRPr="00055819">
        <w:rPr>
          <w:bCs/>
        </w:rPr>
        <w:fldChar w:fldCharType="separate"/>
      </w:r>
      <w:r w:rsidR="005C0B54">
        <w:rPr>
          <w:bCs/>
          <w:noProof/>
        </w:rPr>
        <w:t>3</w:t>
      </w:r>
      <w:r w:rsidR="006958A0" w:rsidRPr="00055819">
        <w:rPr>
          <w:bCs/>
        </w:rPr>
        <w:fldChar w:fldCharType="end"/>
      </w:r>
      <w:r w:rsidRPr="00B117F1">
        <w:rPr>
          <w:lang w:val="en-AU"/>
        </w:rPr>
        <w:t>:</w:t>
      </w:r>
      <w:r w:rsidRPr="00721563">
        <w:rPr>
          <w:lang w:val="en-AU"/>
        </w:rPr>
        <w:t xml:space="preserve"> </w:t>
      </w:r>
      <w:r w:rsidR="001946AF">
        <w:rPr>
          <w:lang w:val="en-AU"/>
        </w:rPr>
        <w:tab/>
      </w:r>
      <w:r w:rsidR="00F37D17">
        <w:rPr>
          <w:lang w:val="en-AU"/>
        </w:rPr>
        <w:t>Relevant national guidance documents</w:t>
      </w:r>
      <w:bookmarkEnd w:id="13"/>
    </w:p>
    <w:tbl>
      <w:tblPr>
        <w:tblpPr w:leftFromText="180" w:rightFromText="180" w:vertAnchor="text" w:horzAnchor="margin" w:tblpY="99"/>
        <w:tblW w:w="889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792"/>
        <w:gridCol w:w="2144"/>
        <w:gridCol w:w="4961"/>
      </w:tblGrid>
      <w:tr w:rsidR="00AD0867" w14:paraId="1F75E35B" w14:textId="77777777" w:rsidTr="00AD7AAF">
        <w:tc>
          <w:tcPr>
            <w:tcW w:w="1792" w:type="dxa"/>
            <w:shd w:val="clear" w:color="auto" w:fill="1C556C"/>
            <w:hideMark/>
          </w:tcPr>
          <w:p w14:paraId="681F0F30" w14:textId="77777777" w:rsidR="000C7FAD" w:rsidRPr="002422E1" w:rsidRDefault="000C7FAD" w:rsidP="00AD7AAF">
            <w:pPr>
              <w:pStyle w:val="TableTextbold"/>
            </w:pPr>
            <w:r w:rsidRPr="002422E1">
              <w:t>Document</w:t>
            </w:r>
          </w:p>
        </w:tc>
        <w:tc>
          <w:tcPr>
            <w:tcW w:w="2144" w:type="dxa"/>
            <w:shd w:val="clear" w:color="auto" w:fill="1C556C"/>
            <w:hideMark/>
          </w:tcPr>
          <w:p w14:paraId="0A969881" w14:textId="77777777" w:rsidR="000C7FAD" w:rsidRPr="002422E1" w:rsidRDefault="000C7FAD" w:rsidP="00AD7AAF">
            <w:pPr>
              <w:pStyle w:val="TableTextbold"/>
            </w:pPr>
            <w:r w:rsidRPr="002422E1">
              <w:t>Relevant section</w:t>
            </w:r>
          </w:p>
        </w:tc>
        <w:tc>
          <w:tcPr>
            <w:tcW w:w="4961" w:type="dxa"/>
            <w:shd w:val="clear" w:color="auto" w:fill="1C556C"/>
          </w:tcPr>
          <w:p w14:paraId="4E654E33" w14:textId="77777777" w:rsidR="000C7FAD" w:rsidRPr="002422E1" w:rsidRDefault="000C7FAD" w:rsidP="00AD7AAF">
            <w:pPr>
              <w:pStyle w:val="TableTextbold"/>
            </w:pPr>
            <w:r w:rsidRPr="002422E1">
              <w:t>Relevance</w:t>
            </w:r>
          </w:p>
        </w:tc>
      </w:tr>
      <w:tr w:rsidR="00AD0867" w14:paraId="5FED4477" w14:textId="77777777" w:rsidTr="00303BF9">
        <w:trPr>
          <w:trHeight w:val="1464"/>
        </w:trPr>
        <w:tc>
          <w:tcPr>
            <w:tcW w:w="1792" w:type="dxa"/>
            <w:shd w:val="clear" w:color="auto" w:fill="FFFFFF"/>
            <w:hideMark/>
          </w:tcPr>
          <w:p w14:paraId="089FD1F5" w14:textId="77777777" w:rsidR="000C7FAD" w:rsidRPr="00AD0867" w:rsidRDefault="000C7FAD" w:rsidP="00303BF9">
            <w:pPr>
              <w:pStyle w:val="TableText"/>
            </w:pPr>
            <w:r w:rsidRPr="00AD0867">
              <w:t>Quality Planning website</w:t>
            </w:r>
          </w:p>
          <w:p w14:paraId="76466ACF" w14:textId="77777777" w:rsidR="000C7FAD" w:rsidRPr="00AD0867" w:rsidRDefault="000C7FAD" w:rsidP="00303BF9">
            <w:pPr>
              <w:pStyle w:val="TableText"/>
            </w:pPr>
          </w:p>
        </w:tc>
        <w:tc>
          <w:tcPr>
            <w:tcW w:w="2144" w:type="dxa"/>
            <w:shd w:val="clear" w:color="auto" w:fill="FFFFFF"/>
          </w:tcPr>
          <w:p w14:paraId="067C79FE" w14:textId="77777777" w:rsidR="000C7FAD" w:rsidRPr="00AD0867" w:rsidRDefault="000C7FAD" w:rsidP="00303BF9">
            <w:pPr>
              <w:pStyle w:val="TableText"/>
            </w:pPr>
            <w:r w:rsidRPr="00AD0867">
              <w:t xml:space="preserve">Plan components, consultation with </w:t>
            </w:r>
            <w:proofErr w:type="spellStart"/>
            <w:r w:rsidRPr="00AD0867">
              <w:t>tangata</w:t>
            </w:r>
            <w:proofErr w:type="spellEnd"/>
            <w:r w:rsidRPr="00AD0867">
              <w:t xml:space="preserve"> whenua, consent support, FAQs about iwi management plans, FAQs on cultural impact assessments</w:t>
            </w:r>
          </w:p>
        </w:tc>
        <w:tc>
          <w:tcPr>
            <w:tcW w:w="4961" w:type="dxa"/>
            <w:shd w:val="clear" w:color="auto" w:fill="FFFFFF"/>
          </w:tcPr>
          <w:p w14:paraId="7060C33D" w14:textId="77777777" w:rsidR="000C7FAD" w:rsidRPr="00AD0867" w:rsidRDefault="000C7FAD" w:rsidP="00303BF9">
            <w:pPr>
              <w:pStyle w:val="TableText"/>
            </w:pPr>
            <w:r w:rsidRPr="00AD0867">
              <w:t xml:space="preserve">Quality Planning provides advice on best practice for RMA processes. A link to best practice processes may be included in the consultation and engagement with </w:t>
            </w:r>
            <w:proofErr w:type="spellStart"/>
            <w:r w:rsidRPr="00AD0867">
              <w:t>tangata</w:t>
            </w:r>
            <w:proofErr w:type="spellEnd"/>
            <w:r w:rsidRPr="00AD0867">
              <w:t xml:space="preserve"> whenua section. </w:t>
            </w:r>
          </w:p>
          <w:p w14:paraId="4B2EDD51" w14:textId="77777777" w:rsidR="000C7FAD" w:rsidRPr="00AD0867" w:rsidRDefault="000C7FAD" w:rsidP="00303BF9">
            <w:pPr>
              <w:pStyle w:val="TableText"/>
            </w:pPr>
            <w:r w:rsidRPr="00AD0867">
              <w:t xml:space="preserve"> </w:t>
            </w:r>
          </w:p>
        </w:tc>
      </w:tr>
      <w:tr w:rsidR="00AD0867" w14:paraId="7A78212D" w14:textId="77777777" w:rsidTr="00303BF9">
        <w:trPr>
          <w:trHeight w:val="1697"/>
        </w:trPr>
        <w:tc>
          <w:tcPr>
            <w:tcW w:w="1792" w:type="dxa"/>
            <w:shd w:val="clear" w:color="auto" w:fill="FFFFFF"/>
          </w:tcPr>
          <w:p w14:paraId="2C68737B" w14:textId="77777777" w:rsidR="000C7FAD" w:rsidRPr="00AD0867" w:rsidRDefault="000C7FAD" w:rsidP="00303BF9">
            <w:pPr>
              <w:pStyle w:val="TableText"/>
            </w:pPr>
            <w:r w:rsidRPr="00AD0867">
              <w:t>Wellington International Airport Ltd vs Air NZ [1991] 1 NZLR 671 (Court of Appeal)</w:t>
            </w:r>
          </w:p>
        </w:tc>
        <w:tc>
          <w:tcPr>
            <w:tcW w:w="2144" w:type="dxa"/>
            <w:shd w:val="clear" w:color="auto" w:fill="FFFFFF"/>
          </w:tcPr>
          <w:p w14:paraId="3E22FEE4" w14:textId="77777777" w:rsidR="000C7FAD" w:rsidRPr="00AD0867" w:rsidRDefault="000C7FAD" w:rsidP="00303BF9">
            <w:pPr>
              <w:pStyle w:val="TableText"/>
            </w:pPr>
            <w:r w:rsidRPr="00AD0867">
              <w:t>Consultation</w:t>
            </w:r>
          </w:p>
          <w:p w14:paraId="5F99360F" w14:textId="77777777" w:rsidR="000C7FAD" w:rsidRPr="00AD0867" w:rsidRDefault="000C7FAD" w:rsidP="00303BF9">
            <w:pPr>
              <w:pStyle w:val="TableText"/>
            </w:pPr>
          </w:p>
        </w:tc>
        <w:tc>
          <w:tcPr>
            <w:tcW w:w="4961" w:type="dxa"/>
            <w:shd w:val="clear" w:color="auto" w:fill="FFFFFF"/>
          </w:tcPr>
          <w:p w14:paraId="13BBD75C" w14:textId="77777777" w:rsidR="000C7FAD" w:rsidRPr="00AD0867" w:rsidRDefault="000C7FAD" w:rsidP="00303BF9">
            <w:pPr>
              <w:pStyle w:val="TableText"/>
            </w:pPr>
            <w:r w:rsidRPr="00AD0867">
              <w:t xml:space="preserve">The Wellington International Airport Ltd vs Air NZ [1991] 1 NZLR 671 decisions outlines best practice consultation processes. A link to best practice processes may be included in the consultation and engagement with </w:t>
            </w:r>
            <w:proofErr w:type="spellStart"/>
            <w:r w:rsidRPr="00AD0867">
              <w:t>tangata</w:t>
            </w:r>
            <w:proofErr w:type="spellEnd"/>
            <w:r w:rsidRPr="00AD0867">
              <w:t xml:space="preserve"> whenua section.</w:t>
            </w:r>
          </w:p>
          <w:p w14:paraId="2841AC34" w14:textId="77777777" w:rsidR="000C7FAD" w:rsidRPr="00AD0867" w:rsidRDefault="000C7FAD" w:rsidP="00303BF9">
            <w:pPr>
              <w:pStyle w:val="TableText"/>
            </w:pPr>
            <w:r w:rsidRPr="00AD0867">
              <w:t xml:space="preserve">The planning standards give effect to this advice by incorporating references to the need to develop plans in consultation with </w:t>
            </w:r>
            <w:proofErr w:type="spellStart"/>
            <w:r w:rsidRPr="00AD0867">
              <w:t>tangata</w:t>
            </w:r>
            <w:proofErr w:type="spellEnd"/>
            <w:r w:rsidRPr="00AD0867">
              <w:t xml:space="preserve"> whenua.</w:t>
            </w:r>
          </w:p>
        </w:tc>
      </w:tr>
    </w:tbl>
    <w:p w14:paraId="6D9DB6D4" w14:textId="77777777" w:rsidR="000C7FAD" w:rsidRPr="00806817" w:rsidRDefault="000C7FAD" w:rsidP="00806817">
      <w:pPr>
        <w:pStyle w:val="BodyText"/>
      </w:pPr>
    </w:p>
    <w:p w14:paraId="567BCA0A" w14:textId="77777777" w:rsidR="00806817" w:rsidRPr="00806817" w:rsidRDefault="00806817" w:rsidP="00806817">
      <w:pPr>
        <w:pStyle w:val="BodyText"/>
      </w:pPr>
    </w:p>
    <w:p w14:paraId="6602D88B" w14:textId="77777777" w:rsidR="00806817" w:rsidRDefault="00806817" w:rsidP="00806817">
      <w:pPr>
        <w:pStyle w:val="BodyText"/>
      </w:pPr>
    </w:p>
    <w:p w14:paraId="163A3074" w14:textId="77777777" w:rsidR="00806817" w:rsidRDefault="00806817" w:rsidP="00806817">
      <w:pPr>
        <w:pStyle w:val="BodyText"/>
        <w:sectPr w:rsidR="00806817" w:rsidSect="00846C51">
          <w:footerReference w:type="default" r:id="rId23"/>
          <w:pgSz w:w="11907" w:h="16840" w:code="9"/>
          <w:pgMar w:top="1134" w:right="1418" w:bottom="1701" w:left="1418" w:header="567" w:footer="1134" w:gutter="0"/>
          <w:cols w:space="720"/>
        </w:sectPr>
      </w:pPr>
    </w:p>
    <w:p w14:paraId="51619174" w14:textId="77777777" w:rsidR="000C7FAD" w:rsidRPr="000C7FAD" w:rsidRDefault="000C7FAD" w:rsidP="00806817">
      <w:pPr>
        <w:pStyle w:val="Heading1"/>
      </w:pPr>
      <w:bookmarkStart w:id="14" w:name="_Toc509745608"/>
      <w:r w:rsidRPr="000C7FAD">
        <w:lastRenderedPageBreak/>
        <w:t xml:space="preserve">Research and </w:t>
      </w:r>
      <w:r w:rsidRPr="00E97A45">
        <w:t>practice</w:t>
      </w:r>
      <w:r w:rsidRPr="000C7FAD">
        <w:t xml:space="preserve"> that informed the development of these components</w:t>
      </w:r>
      <w:bookmarkEnd w:id="14"/>
    </w:p>
    <w:p w14:paraId="2715FBA3" w14:textId="77777777" w:rsidR="000C7FAD" w:rsidRPr="000C7FAD" w:rsidRDefault="0013363F" w:rsidP="00806817">
      <w:pPr>
        <w:pStyle w:val="Heading2"/>
      </w:pPr>
      <w:bookmarkStart w:id="15" w:name="_Toc509745609"/>
      <w:r>
        <w:t>Plan r</w:t>
      </w:r>
      <w:r w:rsidR="000C7FAD" w:rsidRPr="000C7FAD">
        <w:t>eview</w:t>
      </w:r>
      <w:bookmarkEnd w:id="15"/>
    </w:p>
    <w:p w14:paraId="116376A8" w14:textId="77777777" w:rsidR="000C7FAD" w:rsidRPr="000C7FAD" w:rsidRDefault="000C7FAD" w:rsidP="00E97A45">
      <w:pPr>
        <w:pStyle w:val="BodyText"/>
      </w:pPr>
      <w:r w:rsidRPr="000C7FAD">
        <w:t xml:space="preserve">In 2016 and 2017, the Ministry for the Environment reviewed the </w:t>
      </w:r>
      <w:proofErr w:type="spellStart"/>
      <w:r w:rsidRPr="000C7FAD">
        <w:t>tangata</w:t>
      </w:r>
      <w:proofErr w:type="spellEnd"/>
      <w:r w:rsidRPr="000C7FAD">
        <w:t xml:space="preserve"> whenua provisions in all district plans and selected regional </w:t>
      </w:r>
      <w:r w:rsidRPr="00E97A45">
        <w:t>planning</w:t>
      </w:r>
      <w:r w:rsidRPr="000C7FAD">
        <w:t xml:space="preserve"> documents. Topics included:</w:t>
      </w:r>
    </w:p>
    <w:p w14:paraId="2FCBC7B9" w14:textId="77777777" w:rsidR="000C7FAD" w:rsidRPr="000C7FAD" w:rsidRDefault="000C7FAD" w:rsidP="00E97A45">
      <w:pPr>
        <w:pStyle w:val="Bullet"/>
      </w:pPr>
      <w:r w:rsidRPr="000C7FAD">
        <w:t xml:space="preserve">iwi and </w:t>
      </w:r>
      <w:proofErr w:type="spellStart"/>
      <w:r w:rsidR="00E97A45">
        <w:t>hapū</w:t>
      </w:r>
      <w:proofErr w:type="spellEnd"/>
      <w:r w:rsidRPr="000C7FAD">
        <w:t xml:space="preserve"> planning documents</w:t>
      </w:r>
    </w:p>
    <w:p w14:paraId="37B9E2FE" w14:textId="77777777" w:rsidR="000C7FAD" w:rsidRPr="000C7FAD" w:rsidRDefault="000C7FAD" w:rsidP="00E97A45">
      <w:pPr>
        <w:pStyle w:val="Bullet"/>
      </w:pPr>
      <w:r w:rsidRPr="000C7FAD">
        <w:t>statutory acknowledgements</w:t>
      </w:r>
    </w:p>
    <w:p w14:paraId="7145FB7E" w14:textId="77777777" w:rsidR="000C7FAD" w:rsidRPr="000C7FAD" w:rsidRDefault="000C7FAD" w:rsidP="00E97A45">
      <w:pPr>
        <w:pStyle w:val="Bullet"/>
      </w:pPr>
      <w:r w:rsidRPr="000C7FAD">
        <w:t>Resource Management Act 1991 (RMA) and Treaty of Waitangi principles</w:t>
      </w:r>
    </w:p>
    <w:p w14:paraId="24CE0D15" w14:textId="77777777" w:rsidR="000C7FAD" w:rsidRPr="000C7FAD" w:rsidRDefault="000C7FAD" w:rsidP="00E97A45">
      <w:pPr>
        <w:pStyle w:val="Bullet"/>
      </w:pPr>
      <w:proofErr w:type="spellStart"/>
      <w:r w:rsidRPr="000C7FAD">
        <w:t>tangata</w:t>
      </w:r>
      <w:proofErr w:type="spellEnd"/>
      <w:r w:rsidRPr="000C7FAD">
        <w:t xml:space="preserve"> whenua-council relationships</w:t>
      </w:r>
    </w:p>
    <w:p w14:paraId="0FD89F4C" w14:textId="77777777" w:rsidR="000C7FAD" w:rsidRPr="000C7FAD" w:rsidRDefault="000C7FAD" w:rsidP="00E97A45">
      <w:pPr>
        <w:pStyle w:val="Bullet"/>
      </w:pPr>
      <w:r w:rsidRPr="000C7FAD">
        <w:t xml:space="preserve">consultation </w:t>
      </w:r>
    </w:p>
    <w:p w14:paraId="0463D0B9" w14:textId="77777777" w:rsidR="000C7FAD" w:rsidRPr="000C7FAD" w:rsidRDefault="000C7FAD" w:rsidP="00E97A45">
      <w:pPr>
        <w:pStyle w:val="Bullet"/>
      </w:pPr>
      <w:proofErr w:type="spellStart"/>
      <w:r w:rsidRPr="000C7FAD">
        <w:t>tangata</w:t>
      </w:r>
      <w:proofErr w:type="spellEnd"/>
      <w:r w:rsidRPr="000C7FAD">
        <w:t xml:space="preserve"> whenua provisions sections </w:t>
      </w:r>
    </w:p>
    <w:p w14:paraId="044AFFD5" w14:textId="77777777" w:rsidR="000C7FAD" w:rsidRPr="000C7FAD" w:rsidRDefault="000C7FAD" w:rsidP="00E97A45">
      <w:pPr>
        <w:pStyle w:val="Bullet"/>
      </w:pPr>
      <w:proofErr w:type="spellStart"/>
      <w:r w:rsidRPr="000C7FAD">
        <w:t>te</w:t>
      </w:r>
      <w:proofErr w:type="spellEnd"/>
      <w:r w:rsidRPr="000C7FAD">
        <w:t xml:space="preserve"> reo terms in definitions or glossary sections</w:t>
      </w:r>
    </w:p>
    <w:p w14:paraId="4C4551D0" w14:textId="77777777" w:rsidR="000C7FAD" w:rsidRPr="000C7FAD" w:rsidRDefault="000C7FAD" w:rsidP="00E97A45">
      <w:pPr>
        <w:pStyle w:val="Bullet"/>
      </w:pPr>
      <w:r w:rsidRPr="000C7FAD">
        <w:t>Māori land/development areas</w:t>
      </w:r>
    </w:p>
    <w:p w14:paraId="1A6084B0" w14:textId="77777777" w:rsidR="000C7FAD" w:rsidRPr="000C7FAD" w:rsidRDefault="000C7FAD" w:rsidP="00E97A45">
      <w:pPr>
        <w:pStyle w:val="Bullet"/>
      </w:pPr>
      <w:proofErr w:type="gramStart"/>
      <w:r w:rsidRPr="000C7FAD">
        <w:t>sites</w:t>
      </w:r>
      <w:proofErr w:type="gramEnd"/>
      <w:r w:rsidRPr="000C7FAD">
        <w:t xml:space="preserve"> of significance, customary marine titles and protected rights areas.</w:t>
      </w:r>
    </w:p>
    <w:p w14:paraId="03CF0B8A" w14:textId="77777777" w:rsidR="000C7FAD" w:rsidRPr="000C7FAD" w:rsidRDefault="000C7FAD" w:rsidP="00E97A45">
      <w:pPr>
        <w:pStyle w:val="BodyText"/>
      </w:pPr>
      <w:r w:rsidRPr="000C7FAD">
        <w:t xml:space="preserve">This review identified variation in the location, structure and content of </w:t>
      </w:r>
      <w:proofErr w:type="spellStart"/>
      <w:r w:rsidRPr="000C7FAD">
        <w:t>tangata</w:t>
      </w:r>
      <w:proofErr w:type="spellEnd"/>
      <w:r w:rsidRPr="000C7FAD">
        <w:t xml:space="preserve"> whenua planning topics, as outlined in the </w:t>
      </w:r>
      <w:proofErr w:type="spellStart"/>
      <w:r w:rsidRPr="000C7FAD">
        <w:rPr>
          <w:i/>
        </w:rPr>
        <w:t>Tangata</w:t>
      </w:r>
      <w:proofErr w:type="spellEnd"/>
      <w:r w:rsidRPr="000C7FAD">
        <w:rPr>
          <w:i/>
        </w:rPr>
        <w:t xml:space="preserve"> Whenua Provisions in Resource Management Plans </w:t>
      </w:r>
      <w:r w:rsidRPr="000C7FAD">
        <w:t xml:space="preserve">research paper. </w:t>
      </w:r>
    </w:p>
    <w:p w14:paraId="38FA5811" w14:textId="77777777" w:rsidR="000C7FAD" w:rsidRPr="000C7FAD" w:rsidRDefault="000C7FAD" w:rsidP="000C7FAD">
      <w:pPr>
        <w:pStyle w:val="BodyText"/>
      </w:pPr>
      <w:r w:rsidRPr="000C7FAD">
        <w:t xml:space="preserve">An example of variation includes where iwi and </w:t>
      </w:r>
      <w:proofErr w:type="spellStart"/>
      <w:r w:rsidRPr="000C7FAD">
        <w:t>hapū</w:t>
      </w:r>
      <w:proofErr w:type="spellEnd"/>
      <w:r w:rsidRPr="000C7FAD">
        <w:t xml:space="preserve"> planning documents are referenced in district plans. A number of councils acknowledge iwi and </w:t>
      </w:r>
      <w:proofErr w:type="spellStart"/>
      <w:r w:rsidRPr="000C7FAD">
        <w:t>hapū</w:t>
      </w:r>
      <w:proofErr w:type="spellEnd"/>
      <w:r w:rsidRPr="000C7FAD">
        <w:t xml:space="preserve"> planning documents in specific iwi sections, while others address them in strategic and introductory sections. Similarly, some plans refer to statutory acknowledgements in the introduction, some attach them as an appendix or on maps, and others place them in </w:t>
      </w:r>
      <w:proofErr w:type="spellStart"/>
      <w:r w:rsidRPr="000C7FAD">
        <w:t>tangata</w:t>
      </w:r>
      <w:proofErr w:type="spellEnd"/>
      <w:r w:rsidRPr="000C7FAD">
        <w:t xml:space="preserve"> whenua sections. This inconsistency makes it difficult to identify </w:t>
      </w:r>
      <w:proofErr w:type="spellStart"/>
      <w:r w:rsidRPr="000C7FAD">
        <w:t>tangata</w:t>
      </w:r>
      <w:proofErr w:type="spellEnd"/>
      <w:r w:rsidRPr="000C7FAD">
        <w:t xml:space="preserve"> whenua provisions in plans, affecting their effectiveness. </w:t>
      </w:r>
    </w:p>
    <w:p w14:paraId="77116115" w14:textId="77777777" w:rsidR="000C7FAD" w:rsidRPr="000C7FAD" w:rsidRDefault="000C7FAD" w:rsidP="000C7FAD">
      <w:pPr>
        <w:pStyle w:val="BodyText"/>
      </w:pPr>
      <w:r w:rsidRPr="000C7FAD">
        <w:t xml:space="preserve">In addition, </w:t>
      </w:r>
      <w:proofErr w:type="spellStart"/>
      <w:r w:rsidRPr="000C7FAD">
        <w:t>tangata</w:t>
      </w:r>
      <w:proofErr w:type="spellEnd"/>
      <w:r w:rsidRPr="000C7FAD">
        <w:t xml:space="preserve"> whenua provisions are often incorporated inconsistently into plans, which can lessen recognition of Māori interests in resource management and planning. </w:t>
      </w:r>
    </w:p>
    <w:p w14:paraId="70C66BD2" w14:textId="77777777" w:rsidR="000C7FAD" w:rsidRPr="000C7FAD" w:rsidRDefault="000C7FAD" w:rsidP="000C7FAD">
      <w:pPr>
        <w:pStyle w:val="BodyText"/>
      </w:pPr>
      <w:proofErr w:type="spellStart"/>
      <w:r w:rsidRPr="000C7FAD">
        <w:t>Tangata</w:t>
      </w:r>
      <w:proofErr w:type="spellEnd"/>
      <w:r w:rsidRPr="000C7FAD">
        <w:t xml:space="preserve"> whenua engagement and representation in planning processes is also varied. Variation can result from iwi, </w:t>
      </w:r>
      <w:proofErr w:type="spellStart"/>
      <w:r w:rsidRPr="000C7FAD">
        <w:t>hapū</w:t>
      </w:r>
      <w:proofErr w:type="spellEnd"/>
      <w:r w:rsidRPr="000C7FAD">
        <w:t xml:space="preserve"> and geographic differences. However, it can also result from lack of engagement or understanding of the inclusion and implementation of </w:t>
      </w:r>
      <w:proofErr w:type="spellStart"/>
      <w:r w:rsidRPr="000C7FAD">
        <w:t>tangata</w:t>
      </w:r>
      <w:proofErr w:type="spellEnd"/>
      <w:r w:rsidRPr="000C7FAD">
        <w:t xml:space="preserve"> whenua values and perspectives. Setting out where and how to include </w:t>
      </w:r>
      <w:proofErr w:type="spellStart"/>
      <w:r w:rsidRPr="000C7FAD">
        <w:t>tangata</w:t>
      </w:r>
      <w:proofErr w:type="spellEnd"/>
      <w:r w:rsidRPr="000C7FAD">
        <w:t xml:space="preserve"> whenua provisions in plans provides an opportunity to direct authorities to engage in discussions and collaborations with </w:t>
      </w:r>
      <w:proofErr w:type="spellStart"/>
      <w:r w:rsidRPr="000C7FAD">
        <w:t>tangata</w:t>
      </w:r>
      <w:proofErr w:type="spellEnd"/>
      <w:r w:rsidRPr="000C7FAD">
        <w:t xml:space="preserve"> whenua and incorporate </w:t>
      </w:r>
      <w:proofErr w:type="spellStart"/>
      <w:r w:rsidRPr="000C7FAD">
        <w:t>tangata</w:t>
      </w:r>
      <w:proofErr w:type="spellEnd"/>
      <w:r w:rsidRPr="000C7FAD">
        <w:t xml:space="preserve"> whenua perspectives. </w:t>
      </w:r>
    </w:p>
    <w:p w14:paraId="0723479C" w14:textId="77777777" w:rsidR="000C7FAD" w:rsidRPr="000C7FAD" w:rsidRDefault="00E97A45" w:rsidP="00806817">
      <w:pPr>
        <w:pStyle w:val="Heading2"/>
      </w:pPr>
      <w:bookmarkStart w:id="16" w:name="_Toc509745610"/>
      <w:r>
        <w:t>Advice from p</w:t>
      </w:r>
      <w:r w:rsidR="000C7FAD" w:rsidRPr="000C7FAD">
        <w:t>ractitioners</w:t>
      </w:r>
      <w:bookmarkEnd w:id="16"/>
      <w:r w:rsidR="000C7FAD" w:rsidRPr="000C7FAD">
        <w:t xml:space="preserve"> </w:t>
      </w:r>
    </w:p>
    <w:p w14:paraId="6F7EE9EF" w14:textId="77777777" w:rsidR="000C7FAD" w:rsidRDefault="000C7FAD" w:rsidP="00E97A45">
      <w:pPr>
        <w:pStyle w:val="BodyText"/>
      </w:pPr>
      <w:r w:rsidRPr="000C7FAD">
        <w:t>In 2017, the Minister for the Environment also tested ideas that came out of the above research with a Māori Advisory Group, consisting of eight Māori planning practitioners with a range of planning experience. The practitioners provided feedback on the scope of standards and the draft standards themselves.</w:t>
      </w:r>
    </w:p>
    <w:p w14:paraId="72E173DA" w14:textId="77777777" w:rsidR="00806817" w:rsidRDefault="00806817" w:rsidP="00806817">
      <w:pPr>
        <w:pStyle w:val="BodyText"/>
      </w:pPr>
    </w:p>
    <w:p w14:paraId="4E26601D" w14:textId="77777777" w:rsidR="00806817" w:rsidRDefault="00806817" w:rsidP="00806817">
      <w:pPr>
        <w:pStyle w:val="BodyText"/>
        <w:sectPr w:rsidR="00806817" w:rsidSect="00846C51">
          <w:footerReference w:type="even" r:id="rId24"/>
          <w:pgSz w:w="11907" w:h="16840" w:code="9"/>
          <w:pgMar w:top="1134" w:right="1418" w:bottom="1701" w:left="1418" w:header="567" w:footer="1134" w:gutter="0"/>
          <w:cols w:space="720"/>
        </w:sectPr>
      </w:pPr>
    </w:p>
    <w:p w14:paraId="3142245C" w14:textId="77777777" w:rsidR="000C7FAD" w:rsidRPr="000C7FAD" w:rsidRDefault="000C7FAD" w:rsidP="00806817">
      <w:pPr>
        <w:pStyle w:val="Heading1"/>
      </w:pPr>
      <w:bookmarkStart w:id="17" w:name="_Toc509745611"/>
      <w:r w:rsidRPr="000C7FAD">
        <w:lastRenderedPageBreak/>
        <w:t xml:space="preserve">Initial </w:t>
      </w:r>
      <w:r w:rsidRPr="00E97A45">
        <w:t>approach</w:t>
      </w:r>
      <w:r w:rsidRPr="000C7FAD">
        <w:t xml:space="preserve"> to </w:t>
      </w:r>
      <w:proofErr w:type="spellStart"/>
      <w:r w:rsidRPr="000C7FAD">
        <w:t>tangata</w:t>
      </w:r>
      <w:proofErr w:type="spellEnd"/>
      <w:r w:rsidRPr="000C7FAD">
        <w:t xml:space="preserve"> whenua components</w:t>
      </w:r>
      <w:bookmarkEnd w:id="17"/>
    </w:p>
    <w:p w14:paraId="51799F82" w14:textId="77777777" w:rsidR="000C7FAD" w:rsidRPr="000C7FAD" w:rsidRDefault="000C7FAD" w:rsidP="00E97A45">
      <w:pPr>
        <w:pStyle w:val="BodyText"/>
      </w:pPr>
      <w:r w:rsidRPr="000C7FAD">
        <w:t xml:space="preserve">We are proposing that </w:t>
      </w:r>
      <w:proofErr w:type="spellStart"/>
      <w:r w:rsidRPr="000C7FAD">
        <w:t>tangata</w:t>
      </w:r>
      <w:proofErr w:type="spellEnd"/>
      <w:r w:rsidRPr="000C7FAD">
        <w:t xml:space="preserve"> whenua components are included as part of the plan structure standards for all plans (considered in part 2A of this report). The </w:t>
      </w:r>
      <w:proofErr w:type="spellStart"/>
      <w:r w:rsidRPr="000C7FAD">
        <w:t>tangata</w:t>
      </w:r>
      <w:proofErr w:type="spellEnd"/>
      <w:r w:rsidRPr="000C7FAD">
        <w:t xml:space="preserve"> whenua standards are largely grouped together in:</w:t>
      </w:r>
    </w:p>
    <w:p w14:paraId="41E92002" w14:textId="77777777" w:rsidR="000C7FAD" w:rsidRPr="000C7FAD" w:rsidRDefault="000C7FAD" w:rsidP="00E97A45">
      <w:pPr>
        <w:pStyle w:val="Bullet"/>
      </w:pPr>
      <w:r w:rsidRPr="000C7FAD">
        <w:t>Part 1 General provisions for district plan structure</w:t>
      </w:r>
    </w:p>
    <w:p w14:paraId="277DC824" w14:textId="77777777" w:rsidR="000C7FAD" w:rsidRDefault="000C7FAD" w:rsidP="00E97A45">
      <w:pPr>
        <w:pStyle w:val="Bullet"/>
      </w:pPr>
      <w:r w:rsidRPr="000C7FAD">
        <w:t>Part 2 District-wide matters, for regional plans and regional policy statements.</w:t>
      </w:r>
    </w:p>
    <w:p w14:paraId="1F73D7A2" w14:textId="77777777" w:rsidR="000C7FAD" w:rsidRPr="000C7FAD" w:rsidRDefault="000C7FAD" w:rsidP="00E97A45">
      <w:pPr>
        <w:pStyle w:val="BodyText"/>
      </w:pPr>
      <w:r w:rsidRPr="000C7FAD">
        <w:t xml:space="preserve">Sections in these parts include: </w:t>
      </w:r>
    </w:p>
    <w:p w14:paraId="3A24316D" w14:textId="77777777" w:rsidR="000C7FAD" w:rsidRPr="000C7FAD" w:rsidRDefault="000C7FAD" w:rsidP="00E97A45">
      <w:pPr>
        <w:pStyle w:val="Bullet"/>
      </w:pPr>
      <w:r w:rsidRPr="000C7FAD">
        <w:t>an explanation of local iwi/</w:t>
      </w:r>
      <w:proofErr w:type="spellStart"/>
      <w:r w:rsidRPr="000C7FAD">
        <w:t>hapū</w:t>
      </w:r>
      <w:proofErr w:type="spellEnd"/>
      <w:r w:rsidRPr="000C7FAD">
        <w:t xml:space="preserve"> identification of iwi authorities and values</w:t>
      </w:r>
    </w:p>
    <w:p w14:paraId="1988F8B1" w14:textId="77777777" w:rsidR="000C7FAD" w:rsidRPr="000C7FAD" w:rsidRDefault="000C7FAD" w:rsidP="00E97A45">
      <w:pPr>
        <w:pStyle w:val="Bullet"/>
      </w:pPr>
      <w:proofErr w:type="spellStart"/>
      <w:r w:rsidRPr="000C7FAD">
        <w:t>tangata</w:t>
      </w:r>
      <w:proofErr w:type="spellEnd"/>
      <w:r w:rsidRPr="000C7FAD">
        <w:t xml:space="preserve"> whenua–local authority relationships, cultural impact assessments and monitoring</w:t>
      </w:r>
    </w:p>
    <w:p w14:paraId="36B96CD4" w14:textId="77777777" w:rsidR="000C7FAD" w:rsidRPr="000C7FAD" w:rsidRDefault="000C7FAD" w:rsidP="00E97A45">
      <w:pPr>
        <w:pStyle w:val="Bullet"/>
      </w:pPr>
      <w:r w:rsidRPr="000C7FAD">
        <w:t xml:space="preserve">engagement with </w:t>
      </w:r>
      <w:proofErr w:type="spellStart"/>
      <w:r w:rsidRPr="000C7FAD">
        <w:t>tangata</w:t>
      </w:r>
      <w:proofErr w:type="spellEnd"/>
      <w:r w:rsidRPr="000C7FAD">
        <w:t xml:space="preserve"> whenua, RMA requirements, best practice</w:t>
      </w:r>
    </w:p>
    <w:p w14:paraId="0290C248" w14:textId="77777777" w:rsidR="000C7FAD" w:rsidRPr="000C7FAD" w:rsidRDefault="000C7FAD" w:rsidP="00E97A45">
      <w:pPr>
        <w:pStyle w:val="Bullet"/>
      </w:pPr>
      <w:r w:rsidRPr="000C7FAD">
        <w:t xml:space="preserve">recognition of iwi and </w:t>
      </w:r>
      <w:proofErr w:type="spellStart"/>
      <w:r w:rsidRPr="000C7FAD">
        <w:t>hapū</w:t>
      </w:r>
      <w:proofErr w:type="spellEnd"/>
      <w:r w:rsidRPr="000C7FAD">
        <w:t xml:space="preserve"> planning documents </w:t>
      </w:r>
    </w:p>
    <w:p w14:paraId="0679FFA7" w14:textId="77777777" w:rsidR="000C7FAD" w:rsidRPr="000C7FAD" w:rsidRDefault="000C7FAD" w:rsidP="00E97A45">
      <w:pPr>
        <w:pStyle w:val="Bullet"/>
      </w:pPr>
      <w:proofErr w:type="gramStart"/>
      <w:r w:rsidRPr="000C7FAD">
        <w:t>statutory</w:t>
      </w:r>
      <w:proofErr w:type="gramEnd"/>
      <w:r w:rsidRPr="000C7FAD">
        <w:t xml:space="preserve"> acknowledgements.</w:t>
      </w:r>
    </w:p>
    <w:p w14:paraId="115165B1" w14:textId="77777777" w:rsidR="000C7FAD" w:rsidRPr="000C7FAD" w:rsidRDefault="000C7FAD" w:rsidP="00E97A45">
      <w:pPr>
        <w:pStyle w:val="BodyText"/>
      </w:pPr>
      <w:r w:rsidRPr="000C7FAD">
        <w:t xml:space="preserve">A place is also provided for a </w:t>
      </w:r>
      <w:proofErr w:type="spellStart"/>
      <w:proofErr w:type="gramStart"/>
      <w:r w:rsidRPr="000C7FAD">
        <w:t>te</w:t>
      </w:r>
      <w:proofErr w:type="spellEnd"/>
      <w:proofErr w:type="gramEnd"/>
      <w:r w:rsidRPr="000C7FAD">
        <w:t xml:space="preserve"> reo Māori glossary in the interpretation section of all plans. The purpose and context of the plan and principal/strategic objectives and policies sections recognize sections 6(e), 7(a) and 8 of the RMA, and the Treaty of Waitangi. </w:t>
      </w:r>
    </w:p>
    <w:p w14:paraId="7AB6EE5C" w14:textId="77777777" w:rsidR="000C7FAD" w:rsidRDefault="000C7FAD" w:rsidP="00E97A45">
      <w:pPr>
        <w:pStyle w:val="BodyText"/>
      </w:pPr>
      <w:r w:rsidRPr="000C7FAD">
        <w:t xml:space="preserve">A cultural purpose zone, overlay and mapping tools for sites of significance are also included as part of the </w:t>
      </w:r>
      <w:proofErr w:type="spellStart"/>
      <w:r w:rsidRPr="000C7FAD">
        <w:t>tangata</w:t>
      </w:r>
      <w:proofErr w:type="spellEnd"/>
      <w:r w:rsidRPr="000C7FAD">
        <w:t xml:space="preserve"> whenua standards. </w:t>
      </w:r>
    </w:p>
    <w:p w14:paraId="56E343C8" w14:textId="77777777" w:rsidR="00806817" w:rsidRDefault="00806817" w:rsidP="00E97A45">
      <w:pPr>
        <w:pStyle w:val="BodyText"/>
      </w:pPr>
    </w:p>
    <w:p w14:paraId="67AC37BB" w14:textId="77777777" w:rsidR="00806817" w:rsidRDefault="00806817" w:rsidP="00806817">
      <w:pPr>
        <w:pStyle w:val="BodyText"/>
      </w:pPr>
    </w:p>
    <w:p w14:paraId="54E2E63C" w14:textId="77777777" w:rsidR="00806817" w:rsidRDefault="00806817" w:rsidP="00806817">
      <w:pPr>
        <w:pStyle w:val="BodyText"/>
        <w:sectPr w:rsidR="00806817" w:rsidSect="00846C51">
          <w:footerReference w:type="default" r:id="rId25"/>
          <w:pgSz w:w="11907" w:h="16840" w:code="9"/>
          <w:pgMar w:top="1134" w:right="1418" w:bottom="1701" w:left="1418" w:header="567" w:footer="1134" w:gutter="0"/>
          <w:cols w:space="720"/>
        </w:sectPr>
      </w:pPr>
    </w:p>
    <w:p w14:paraId="1FA77BD1" w14:textId="77777777" w:rsidR="000C7FAD" w:rsidRPr="000C7FAD" w:rsidRDefault="000C7FAD" w:rsidP="00806817">
      <w:pPr>
        <w:pStyle w:val="Heading1"/>
      </w:pPr>
      <w:bookmarkStart w:id="18" w:name="_Toc509745612"/>
      <w:r w:rsidRPr="000C7FAD">
        <w:lastRenderedPageBreak/>
        <w:t>Consultation on these components</w:t>
      </w:r>
      <w:bookmarkEnd w:id="18"/>
    </w:p>
    <w:p w14:paraId="7745C99A" w14:textId="77777777" w:rsidR="000C7FAD" w:rsidRPr="000C7FAD" w:rsidRDefault="000C7FAD" w:rsidP="00E97A45">
      <w:pPr>
        <w:pStyle w:val="BodyText"/>
      </w:pPr>
      <w:r w:rsidRPr="000C7FAD">
        <w:t xml:space="preserve">The Ministry for the Environment consulted the government’s Iwi Advisory Group on the approach to developing planning standards. This resulted in the establishment of a Māori Advisory Group (MAG), including planners with experience in this area of planning. The MAG </w:t>
      </w:r>
      <w:proofErr w:type="gramStart"/>
      <w:r w:rsidRPr="000C7FAD">
        <w:t>have</w:t>
      </w:r>
      <w:proofErr w:type="gramEnd"/>
      <w:r w:rsidRPr="000C7FAD">
        <w:t xml:space="preserve"> provided advice on draft standards, engagement and a consultation document. Pilot councils, the practitioners’ drafting group and </w:t>
      </w:r>
      <w:proofErr w:type="spellStart"/>
      <w:r w:rsidRPr="000C7FAD">
        <w:t>Te</w:t>
      </w:r>
      <w:proofErr w:type="spellEnd"/>
      <w:r w:rsidRPr="000C7FAD">
        <w:t xml:space="preserve"> </w:t>
      </w:r>
      <w:proofErr w:type="spellStart"/>
      <w:r w:rsidRPr="000C7FAD">
        <w:t>Puni</w:t>
      </w:r>
      <w:proofErr w:type="spellEnd"/>
      <w:r w:rsidRPr="000C7FAD">
        <w:t xml:space="preserve"> </w:t>
      </w:r>
      <w:proofErr w:type="spellStart"/>
      <w:r w:rsidRPr="000C7FAD">
        <w:t>Kokiri</w:t>
      </w:r>
      <w:proofErr w:type="spellEnd"/>
      <w:r w:rsidRPr="000C7FAD">
        <w:t xml:space="preserve"> have also provided feedback on draft standards. </w:t>
      </w:r>
      <w:proofErr w:type="spellStart"/>
      <w:r w:rsidRPr="000C7FAD">
        <w:t>Ngāti</w:t>
      </w:r>
      <w:proofErr w:type="spellEnd"/>
      <w:r w:rsidRPr="000C7FAD">
        <w:t xml:space="preserve"> </w:t>
      </w:r>
      <w:proofErr w:type="spellStart"/>
      <w:r w:rsidRPr="000C7FAD">
        <w:t>Ruanui</w:t>
      </w:r>
      <w:proofErr w:type="spellEnd"/>
      <w:r w:rsidRPr="000C7FAD">
        <w:t xml:space="preserve"> have represented the Iwi Advisory Group and provided an iwi perspective. </w:t>
      </w:r>
    </w:p>
    <w:p w14:paraId="4B54207D" w14:textId="77777777" w:rsidR="000C7FAD" w:rsidRPr="000C7FAD" w:rsidRDefault="000C7FAD" w:rsidP="00E97A45">
      <w:pPr>
        <w:pStyle w:val="BodyText"/>
        <w:rPr>
          <w:i/>
        </w:rPr>
      </w:pPr>
      <w:r w:rsidRPr="000C7FAD">
        <w:t xml:space="preserve">The following is a summary of the primary consultation undertaken in respect of this topic: </w:t>
      </w:r>
    </w:p>
    <w:p w14:paraId="756F4BE0" w14:textId="3F3C5BBF" w:rsidR="000C7FAD" w:rsidRPr="000C7FAD" w:rsidRDefault="000C7FAD" w:rsidP="008318E0">
      <w:pPr>
        <w:pStyle w:val="Tableheading"/>
      </w:pPr>
      <w:bookmarkStart w:id="19" w:name="_Toc509754113"/>
      <w:r w:rsidRPr="000C7FAD">
        <w:t xml:space="preserve">Table </w:t>
      </w:r>
      <w:r w:rsidR="006958A0" w:rsidRPr="00055819">
        <w:rPr>
          <w:bCs/>
        </w:rPr>
        <w:fldChar w:fldCharType="begin"/>
      </w:r>
      <w:r w:rsidR="006958A0" w:rsidRPr="00055819">
        <w:rPr>
          <w:bCs/>
        </w:rPr>
        <w:instrText xml:space="preserve"> SEQ Table \* ARABIC </w:instrText>
      </w:r>
      <w:r w:rsidR="006958A0" w:rsidRPr="00055819">
        <w:rPr>
          <w:bCs/>
        </w:rPr>
        <w:fldChar w:fldCharType="separate"/>
      </w:r>
      <w:r w:rsidR="005C0B54">
        <w:rPr>
          <w:bCs/>
          <w:noProof/>
        </w:rPr>
        <w:t>4</w:t>
      </w:r>
      <w:r w:rsidR="006958A0" w:rsidRPr="00055819">
        <w:rPr>
          <w:bCs/>
        </w:rPr>
        <w:fldChar w:fldCharType="end"/>
      </w:r>
      <w:r w:rsidRPr="000C7FAD">
        <w:t xml:space="preserve">: </w:t>
      </w:r>
      <w:r w:rsidR="001946AF">
        <w:tab/>
      </w:r>
      <w:r w:rsidRPr="000C7FAD">
        <w:t>Consultation undertaken to date</w:t>
      </w:r>
      <w:bookmarkEnd w:id="19"/>
    </w:p>
    <w:tbl>
      <w:tblPr>
        <w:tblW w:w="914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803"/>
        <w:gridCol w:w="1849"/>
        <w:gridCol w:w="1214"/>
        <w:gridCol w:w="4281"/>
      </w:tblGrid>
      <w:tr w:rsidR="00AD0867" w:rsidRPr="002422E1" w14:paraId="1A8E2F01" w14:textId="77777777" w:rsidTr="00AD7AAF">
        <w:trPr>
          <w:tblHeader/>
        </w:trPr>
        <w:tc>
          <w:tcPr>
            <w:tcW w:w="1803" w:type="dxa"/>
            <w:shd w:val="clear" w:color="auto" w:fill="1C556C"/>
          </w:tcPr>
          <w:p w14:paraId="49BEC2DD" w14:textId="77777777" w:rsidR="000C7FAD" w:rsidRPr="002422E1" w:rsidRDefault="000C7FAD" w:rsidP="00AD7AAF">
            <w:pPr>
              <w:pStyle w:val="TableTextbold"/>
            </w:pPr>
            <w:r w:rsidRPr="002422E1">
              <w:t>Who</w:t>
            </w:r>
          </w:p>
        </w:tc>
        <w:tc>
          <w:tcPr>
            <w:tcW w:w="1849" w:type="dxa"/>
            <w:shd w:val="clear" w:color="auto" w:fill="1C556C"/>
          </w:tcPr>
          <w:p w14:paraId="3646871B" w14:textId="77777777" w:rsidR="000C7FAD" w:rsidRPr="002422E1" w:rsidRDefault="000C7FAD" w:rsidP="00AD7AAF">
            <w:pPr>
              <w:pStyle w:val="TableTextbold"/>
            </w:pPr>
            <w:r w:rsidRPr="002422E1">
              <w:t>What</w:t>
            </w:r>
          </w:p>
        </w:tc>
        <w:tc>
          <w:tcPr>
            <w:tcW w:w="1214" w:type="dxa"/>
            <w:shd w:val="clear" w:color="auto" w:fill="1C556C"/>
          </w:tcPr>
          <w:p w14:paraId="4AB9E316" w14:textId="77777777" w:rsidR="000C7FAD" w:rsidRPr="002422E1" w:rsidRDefault="000C7FAD" w:rsidP="00AD7AAF">
            <w:pPr>
              <w:pStyle w:val="TableTextbold"/>
            </w:pPr>
            <w:r w:rsidRPr="002422E1">
              <w:t>When</w:t>
            </w:r>
          </w:p>
        </w:tc>
        <w:tc>
          <w:tcPr>
            <w:tcW w:w="4281" w:type="dxa"/>
            <w:shd w:val="clear" w:color="auto" w:fill="1C556C"/>
          </w:tcPr>
          <w:p w14:paraId="58499962" w14:textId="77777777" w:rsidR="000C7FAD" w:rsidRPr="002422E1" w:rsidRDefault="000C7FAD" w:rsidP="00AD7AAF">
            <w:pPr>
              <w:pStyle w:val="TableTextbold"/>
            </w:pPr>
            <w:r w:rsidRPr="002422E1">
              <w:t>Relevant issues raised</w:t>
            </w:r>
          </w:p>
        </w:tc>
      </w:tr>
      <w:tr w:rsidR="00AD0867" w:rsidRPr="00D434E9" w14:paraId="5A0EB36A" w14:textId="77777777" w:rsidTr="008C612F">
        <w:tc>
          <w:tcPr>
            <w:tcW w:w="1803" w:type="dxa"/>
            <w:shd w:val="clear" w:color="auto" w:fill="auto"/>
          </w:tcPr>
          <w:p w14:paraId="5BADEA24" w14:textId="77777777" w:rsidR="000C7FAD" w:rsidRPr="00AD0867" w:rsidRDefault="000C7FAD" w:rsidP="00303BF9">
            <w:pPr>
              <w:pStyle w:val="TableText"/>
            </w:pPr>
            <w:r w:rsidRPr="00AD0867">
              <w:t xml:space="preserve">Iwi Advisory Group – Tina </w:t>
            </w:r>
            <w:proofErr w:type="spellStart"/>
            <w:r w:rsidRPr="00AD0867">
              <w:t>Porou</w:t>
            </w:r>
            <w:proofErr w:type="spellEnd"/>
          </w:p>
        </w:tc>
        <w:tc>
          <w:tcPr>
            <w:tcW w:w="1849" w:type="dxa"/>
            <w:shd w:val="clear" w:color="auto" w:fill="auto"/>
          </w:tcPr>
          <w:p w14:paraId="39FC4A6F" w14:textId="77777777" w:rsidR="000C7FAD" w:rsidRPr="00AD0867" w:rsidRDefault="000C7FAD" w:rsidP="00303BF9">
            <w:pPr>
              <w:pStyle w:val="TableText"/>
            </w:pPr>
            <w:r w:rsidRPr="00AD0867">
              <w:t xml:space="preserve">Meeting to discuss approach to development of </w:t>
            </w:r>
            <w:proofErr w:type="spellStart"/>
            <w:r w:rsidRPr="00AD0867">
              <w:t>tangata</w:t>
            </w:r>
            <w:proofErr w:type="spellEnd"/>
            <w:r w:rsidRPr="00AD0867">
              <w:t xml:space="preserve"> whenua standards</w:t>
            </w:r>
          </w:p>
        </w:tc>
        <w:tc>
          <w:tcPr>
            <w:tcW w:w="1214" w:type="dxa"/>
            <w:shd w:val="clear" w:color="auto" w:fill="auto"/>
          </w:tcPr>
          <w:p w14:paraId="1EC0589F" w14:textId="77777777" w:rsidR="000C7FAD" w:rsidRPr="00AD0867" w:rsidRDefault="000C7FAD" w:rsidP="00303BF9">
            <w:pPr>
              <w:pStyle w:val="TableText"/>
            </w:pPr>
            <w:r w:rsidRPr="00AD0867">
              <w:t>August 2017</w:t>
            </w:r>
          </w:p>
        </w:tc>
        <w:tc>
          <w:tcPr>
            <w:tcW w:w="4281" w:type="dxa"/>
            <w:shd w:val="clear" w:color="auto" w:fill="auto"/>
          </w:tcPr>
          <w:p w14:paraId="54148C80" w14:textId="77777777" w:rsidR="000C7FAD" w:rsidRPr="00AD0867" w:rsidRDefault="000C7FAD" w:rsidP="00303BF9">
            <w:pPr>
              <w:pStyle w:val="TableBullet"/>
            </w:pPr>
            <w:r w:rsidRPr="00AD0867">
              <w:t xml:space="preserve">link to iwi perspective through </w:t>
            </w:r>
            <w:proofErr w:type="spellStart"/>
            <w:r w:rsidRPr="00AD0867">
              <w:t>Ngati</w:t>
            </w:r>
            <w:proofErr w:type="spellEnd"/>
            <w:r w:rsidRPr="00AD0867">
              <w:t xml:space="preserve"> </w:t>
            </w:r>
            <w:proofErr w:type="spellStart"/>
            <w:r w:rsidRPr="00AD0867">
              <w:t>Ruanui</w:t>
            </w:r>
            <w:proofErr w:type="spellEnd"/>
          </w:p>
          <w:p w14:paraId="335EE1F1" w14:textId="77777777" w:rsidR="000C7FAD" w:rsidRPr="00AD0867" w:rsidRDefault="000C7FAD" w:rsidP="00303BF9">
            <w:pPr>
              <w:pStyle w:val="TableBullet"/>
            </w:pPr>
            <w:proofErr w:type="gramStart"/>
            <w:r w:rsidRPr="00AD0867">
              <w:t>use</w:t>
            </w:r>
            <w:proofErr w:type="gramEnd"/>
            <w:r w:rsidRPr="00AD0867">
              <w:t xml:space="preserve"> of Maori Advisory Group.</w:t>
            </w:r>
          </w:p>
        </w:tc>
      </w:tr>
      <w:tr w:rsidR="00AD0867" w:rsidRPr="00D434E9" w14:paraId="26A33803" w14:textId="77777777" w:rsidTr="008C612F">
        <w:tc>
          <w:tcPr>
            <w:tcW w:w="1803" w:type="dxa"/>
            <w:shd w:val="clear" w:color="auto" w:fill="auto"/>
          </w:tcPr>
          <w:p w14:paraId="0105D3AF" w14:textId="77777777" w:rsidR="000C7FAD" w:rsidRPr="00AD0867" w:rsidRDefault="000C7FAD" w:rsidP="007B4A25">
            <w:pPr>
              <w:pStyle w:val="TableText"/>
            </w:pPr>
            <w:r w:rsidRPr="00AD0867">
              <w:t>M</w:t>
            </w:r>
            <w:r w:rsidRPr="000C7FAD">
              <w:t>ā</w:t>
            </w:r>
            <w:r w:rsidRPr="00AD0867">
              <w:t>ori Advisory Group</w:t>
            </w:r>
          </w:p>
        </w:tc>
        <w:tc>
          <w:tcPr>
            <w:tcW w:w="1849" w:type="dxa"/>
            <w:shd w:val="clear" w:color="auto" w:fill="auto"/>
          </w:tcPr>
          <w:p w14:paraId="5796A2CF" w14:textId="77777777" w:rsidR="000C7FAD" w:rsidRPr="00AD0867" w:rsidRDefault="000C7FAD" w:rsidP="007B4A25">
            <w:pPr>
              <w:pStyle w:val="TableText"/>
            </w:pPr>
            <w:r w:rsidRPr="00AD0867">
              <w:t>Hui and written feedback on discussion document and engagement approach</w:t>
            </w:r>
          </w:p>
        </w:tc>
        <w:tc>
          <w:tcPr>
            <w:tcW w:w="1214" w:type="dxa"/>
            <w:shd w:val="clear" w:color="auto" w:fill="auto"/>
          </w:tcPr>
          <w:p w14:paraId="48F0CEEB" w14:textId="77777777" w:rsidR="000C7FAD" w:rsidRPr="00AD0867" w:rsidRDefault="000C7FAD" w:rsidP="007B4A25">
            <w:pPr>
              <w:pStyle w:val="TableText"/>
            </w:pPr>
            <w:r w:rsidRPr="00AD0867">
              <w:t xml:space="preserve">August </w:t>
            </w:r>
            <w:r w:rsidRPr="00AD0867">
              <w:rPr>
                <w:vertAlign w:val="superscript"/>
              </w:rPr>
              <w:t>t</w:t>
            </w:r>
            <w:r w:rsidRPr="00AD0867">
              <w:t xml:space="preserve"> 2017</w:t>
            </w:r>
          </w:p>
          <w:p w14:paraId="593EEC01" w14:textId="77777777" w:rsidR="000C7FAD" w:rsidRDefault="000C7FAD" w:rsidP="007B4A25">
            <w:pPr>
              <w:pStyle w:val="TableText"/>
            </w:pPr>
          </w:p>
          <w:p w14:paraId="5DF0CC03" w14:textId="77777777" w:rsidR="007B4A25" w:rsidRPr="00AD0867" w:rsidRDefault="007B4A25" w:rsidP="007B4A25">
            <w:pPr>
              <w:pStyle w:val="TableText"/>
            </w:pPr>
          </w:p>
          <w:p w14:paraId="79CF6D46" w14:textId="77777777" w:rsidR="000C7FAD" w:rsidRPr="00AD0867" w:rsidRDefault="000C7FAD" w:rsidP="007B4A25">
            <w:pPr>
              <w:pStyle w:val="TableText"/>
            </w:pPr>
          </w:p>
          <w:p w14:paraId="259FFCA2" w14:textId="77777777" w:rsidR="000C7FAD" w:rsidRPr="00AD0867" w:rsidRDefault="000C7FAD" w:rsidP="007B4A25">
            <w:pPr>
              <w:pStyle w:val="TableText"/>
            </w:pPr>
          </w:p>
          <w:p w14:paraId="05ABA367" w14:textId="77777777" w:rsidR="000C7FAD" w:rsidRPr="00AD0867" w:rsidRDefault="000C7FAD" w:rsidP="007B4A25">
            <w:pPr>
              <w:pStyle w:val="TableText"/>
            </w:pPr>
          </w:p>
          <w:p w14:paraId="24A86403" w14:textId="77777777" w:rsidR="000C7FAD" w:rsidRPr="00AD0867" w:rsidRDefault="000C7FAD" w:rsidP="007B4A25">
            <w:pPr>
              <w:pStyle w:val="TableText"/>
            </w:pPr>
          </w:p>
          <w:p w14:paraId="6B118667" w14:textId="77777777" w:rsidR="000C7FAD" w:rsidRDefault="000C7FAD" w:rsidP="007B4A25">
            <w:pPr>
              <w:pStyle w:val="TableText"/>
            </w:pPr>
          </w:p>
          <w:p w14:paraId="1A5E09EB" w14:textId="77777777" w:rsidR="007B4A25" w:rsidRDefault="007B4A25" w:rsidP="007B4A25">
            <w:pPr>
              <w:pStyle w:val="TableText"/>
            </w:pPr>
          </w:p>
          <w:p w14:paraId="24AF3073" w14:textId="77777777" w:rsidR="007B4A25" w:rsidRPr="00AD0867" w:rsidRDefault="007B4A25" w:rsidP="007B4A25">
            <w:pPr>
              <w:pStyle w:val="TableText"/>
            </w:pPr>
          </w:p>
          <w:p w14:paraId="6FE26877" w14:textId="77777777" w:rsidR="000C7FAD" w:rsidRPr="00AD0867" w:rsidRDefault="000C7FAD" w:rsidP="007B4A25">
            <w:pPr>
              <w:pStyle w:val="TableText"/>
            </w:pPr>
          </w:p>
          <w:p w14:paraId="5BCEA260" w14:textId="77777777" w:rsidR="000C7FAD" w:rsidRPr="00AD0867" w:rsidRDefault="000C7FAD" w:rsidP="007B4A25">
            <w:pPr>
              <w:pStyle w:val="TableText"/>
            </w:pPr>
            <w:r w:rsidRPr="00AD0867">
              <w:t>October 2017</w:t>
            </w:r>
          </w:p>
        </w:tc>
        <w:tc>
          <w:tcPr>
            <w:tcW w:w="4281" w:type="dxa"/>
            <w:shd w:val="clear" w:color="auto" w:fill="auto"/>
          </w:tcPr>
          <w:p w14:paraId="2138348A" w14:textId="77777777" w:rsidR="000C7FAD" w:rsidRPr="00AD0867" w:rsidRDefault="000C7FAD" w:rsidP="007B4A25">
            <w:pPr>
              <w:pStyle w:val="TableBullet"/>
            </w:pPr>
            <w:proofErr w:type="spellStart"/>
            <w:r w:rsidRPr="00AD0867">
              <w:t>Te</w:t>
            </w:r>
            <w:proofErr w:type="spellEnd"/>
            <w:r w:rsidRPr="00AD0867">
              <w:t xml:space="preserve"> </w:t>
            </w:r>
            <w:proofErr w:type="spellStart"/>
            <w:r w:rsidRPr="00AD0867">
              <w:t>Tiriti</w:t>
            </w:r>
            <w:proofErr w:type="spellEnd"/>
            <w:r w:rsidRPr="00AD0867">
              <w:t xml:space="preserve"> and RMA sections 6, 7 and 8 based relationships important</w:t>
            </w:r>
          </w:p>
          <w:p w14:paraId="044448AF" w14:textId="77777777" w:rsidR="000C7FAD" w:rsidRPr="00AD0867" w:rsidRDefault="000C7FAD" w:rsidP="007B4A25">
            <w:pPr>
              <w:pStyle w:val="TableBullet"/>
            </w:pPr>
            <w:r w:rsidRPr="00AD0867">
              <w:t>standards an opportunity to encourage best practice</w:t>
            </w:r>
          </w:p>
          <w:p w14:paraId="4AA51E0B" w14:textId="77777777" w:rsidR="000C7FAD" w:rsidRPr="00AD0867" w:rsidRDefault="000C7FAD" w:rsidP="007B4A25">
            <w:pPr>
              <w:pStyle w:val="TableBullet"/>
            </w:pPr>
            <w:r w:rsidRPr="00AD0867">
              <w:t xml:space="preserve">prominent placement of </w:t>
            </w:r>
            <w:proofErr w:type="spellStart"/>
            <w:r w:rsidRPr="00AD0867">
              <w:t>tangata</w:t>
            </w:r>
            <w:proofErr w:type="spellEnd"/>
            <w:r w:rsidRPr="00AD0867">
              <w:t xml:space="preserve"> whenua provisions near introduction</w:t>
            </w:r>
          </w:p>
          <w:p w14:paraId="3B7E55E0" w14:textId="77777777" w:rsidR="000C7FAD" w:rsidRPr="00AD0867" w:rsidRDefault="000C7FAD" w:rsidP="007B4A25">
            <w:pPr>
              <w:pStyle w:val="TableBullet"/>
            </w:pPr>
            <w:r w:rsidRPr="00AD0867">
              <w:t>use of flowcharts and outlining how to use IPD/consult</w:t>
            </w:r>
          </w:p>
          <w:p w14:paraId="78B14FF5" w14:textId="77777777" w:rsidR="000C7FAD" w:rsidRPr="00AD0867" w:rsidRDefault="000C7FAD" w:rsidP="007B4A25">
            <w:pPr>
              <w:pStyle w:val="TableBullet"/>
            </w:pPr>
            <w:r w:rsidRPr="00AD0867">
              <w:t>define where terms have legal weight</w:t>
            </w:r>
          </w:p>
          <w:p w14:paraId="45556530" w14:textId="77777777" w:rsidR="000C7FAD" w:rsidRPr="00AD0867" w:rsidRDefault="000C7FAD" w:rsidP="007B4A25">
            <w:pPr>
              <w:pStyle w:val="TableBullet"/>
            </w:pPr>
            <w:r w:rsidRPr="00AD0867">
              <w:t>enabling zone for Māori development</w:t>
            </w:r>
          </w:p>
          <w:p w14:paraId="7817AD96" w14:textId="77777777" w:rsidR="000C7FAD" w:rsidRPr="00AD0867" w:rsidRDefault="000C7FAD" w:rsidP="007B4A25">
            <w:pPr>
              <w:pStyle w:val="TableBullet"/>
            </w:pPr>
            <w:proofErr w:type="gramStart"/>
            <w:r w:rsidRPr="00AD0867">
              <w:t>about</w:t>
            </w:r>
            <w:proofErr w:type="gramEnd"/>
            <w:r w:rsidRPr="00AD0867">
              <w:t xml:space="preserve"> encouraging councils to build relationships.</w:t>
            </w:r>
          </w:p>
          <w:p w14:paraId="3F6B5AD0" w14:textId="77777777" w:rsidR="000C7FAD" w:rsidRPr="00AD0867" w:rsidRDefault="000C7FAD" w:rsidP="007B4A25">
            <w:pPr>
              <w:pStyle w:val="TableText"/>
            </w:pPr>
          </w:p>
          <w:p w14:paraId="1487B934" w14:textId="77777777" w:rsidR="000C7FAD" w:rsidRPr="007B4A25" w:rsidRDefault="000C7FAD" w:rsidP="007B4A25">
            <w:pPr>
              <w:pStyle w:val="TableText"/>
              <w:rPr>
                <w:b/>
              </w:rPr>
            </w:pPr>
            <w:r w:rsidRPr="007B4A25">
              <w:rPr>
                <w:b/>
              </w:rPr>
              <w:t>Draft standards –</w:t>
            </w:r>
          </w:p>
          <w:p w14:paraId="35D8B8FD" w14:textId="77777777" w:rsidR="000C7FAD" w:rsidRPr="00AD0867" w:rsidRDefault="000C7FAD" w:rsidP="007B4A25">
            <w:pPr>
              <w:pStyle w:val="TableBullet"/>
            </w:pPr>
            <w:r w:rsidRPr="00AD0867">
              <w:t xml:space="preserve">reflect current context </w:t>
            </w:r>
            <w:proofErr w:type="spellStart"/>
            <w:r w:rsidRPr="00AD0867">
              <w:t>eg</w:t>
            </w:r>
            <w:proofErr w:type="spellEnd"/>
            <w:r w:rsidRPr="00AD0867">
              <w:t xml:space="preserve"> Mana </w:t>
            </w:r>
            <w:proofErr w:type="spellStart"/>
            <w:r w:rsidRPr="00AD0867">
              <w:t>Whakahono</w:t>
            </w:r>
            <w:proofErr w:type="spellEnd"/>
            <w:r w:rsidRPr="00AD0867">
              <w:t xml:space="preserve"> a </w:t>
            </w:r>
            <w:proofErr w:type="spellStart"/>
            <w:r w:rsidRPr="00AD0867">
              <w:t>Rohe</w:t>
            </w:r>
            <w:proofErr w:type="spellEnd"/>
            <w:r w:rsidRPr="00AD0867">
              <w:t xml:space="preserve"> agreements (</w:t>
            </w:r>
            <w:proofErr w:type="spellStart"/>
            <w:r w:rsidRPr="00AD0867">
              <w:t>MWaR</w:t>
            </w:r>
            <w:proofErr w:type="spellEnd"/>
            <w:r w:rsidRPr="00AD0867">
              <w:t>)</w:t>
            </w:r>
          </w:p>
          <w:p w14:paraId="563D851F" w14:textId="77777777" w:rsidR="000C7FAD" w:rsidRPr="00AD0867" w:rsidRDefault="000C7FAD" w:rsidP="007B4A25">
            <w:pPr>
              <w:pStyle w:val="TableBullet"/>
            </w:pPr>
            <w:r w:rsidRPr="00AD0867">
              <w:t>include standard section on consultation</w:t>
            </w:r>
          </w:p>
          <w:p w14:paraId="1128CD7B" w14:textId="77777777" w:rsidR="000C7FAD" w:rsidRPr="00AD0867" w:rsidRDefault="000C7FAD" w:rsidP="007B4A25">
            <w:pPr>
              <w:pStyle w:val="TableBullet"/>
            </w:pPr>
            <w:r w:rsidRPr="00AD0867">
              <w:t>statutory acknowledgement identification process good</w:t>
            </w:r>
          </w:p>
          <w:p w14:paraId="655FABA4" w14:textId="77777777" w:rsidR="000C7FAD" w:rsidRPr="00AD0867" w:rsidRDefault="000C7FAD" w:rsidP="007B4A25">
            <w:pPr>
              <w:pStyle w:val="TableBullet"/>
            </w:pPr>
            <w:r w:rsidRPr="00AD0867">
              <w:t xml:space="preserve">include customary marine titles </w:t>
            </w:r>
          </w:p>
          <w:p w14:paraId="2248A91E" w14:textId="77777777" w:rsidR="000C7FAD" w:rsidRPr="00AD0867" w:rsidRDefault="000C7FAD" w:rsidP="007B4A25">
            <w:pPr>
              <w:pStyle w:val="TableBullet"/>
            </w:pPr>
            <w:r w:rsidRPr="00AD0867">
              <w:t>provide enabling zone for Māori activities</w:t>
            </w:r>
          </w:p>
          <w:p w14:paraId="588CA503" w14:textId="77777777" w:rsidR="000C7FAD" w:rsidRPr="00AD0867" w:rsidRDefault="000C7FAD" w:rsidP="007B4A25">
            <w:pPr>
              <w:pStyle w:val="TableBullet"/>
            </w:pPr>
            <w:r w:rsidRPr="00AD0867">
              <w:t>provide timeline of engagement and enable adequate time for responses from iwi</w:t>
            </w:r>
          </w:p>
        </w:tc>
      </w:tr>
      <w:tr w:rsidR="00AD0867" w:rsidRPr="00D434E9" w14:paraId="3D3508E4" w14:textId="77777777" w:rsidTr="008C612F">
        <w:tc>
          <w:tcPr>
            <w:tcW w:w="1803" w:type="dxa"/>
            <w:shd w:val="clear" w:color="auto" w:fill="auto"/>
          </w:tcPr>
          <w:p w14:paraId="5EA88F59" w14:textId="77777777" w:rsidR="000C7FAD" w:rsidRPr="00AD0867" w:rsidRDefault="000C7FAD" w:rsidP="00EB0491">
            <w:pPr>
              <w:pStyle w:val="TableText"/>
            </w:pPr>
            <w:proofErr w:type="spellStart"/>
            <w:r w:rsidRPr="00AD0867">
              <w:t>Te</w:t>
            </w:r>
            <w:proofErr w:type="spellEnd"/>
            <w:r w:rsidRPr="00AD0867">
              <w:t xml:space="preserve"> </w:t>
            </w:r>
            <w:proofErr w:type="spellStart"/>
            <w:r w:rsidRPr="00AD0867">
              <w:t>R</w:t>
            </w:r>
            <w:r w:rsidRPr="000C7FAD">
              <w:t>ū</w:t>
            </w:r>
            <w:r w:rsidRPr="00AD0867">
              <w:t>nanga</w:t>
            </w:r>
            <w:proofErr w:type="spellEnd"/>
            <w:r w:rsidRPr="00AD0867">
              <w:t xml:space="preserve"> o </w:t>
            </w:r>
            <w:proofErr w:type="spellStart"/>
            <w:r w:rsidRPr="00AD0867">
              <w:t>Ng</w:t>
            </w:r>
            <w:r w:rsidRPr="000C7FAD">
              <w:t>ā</w:t>
            </w:r>
            <w:r w:rsidRPr="00AD0867">
              <w:t>ti</w:t>
            </w:r>
            <w:proofErr w:type="spellEnd"/>
            <w:r w:rsidRPr="00AD0867">
              <w:t xml:space="preserve"> </w:t>
            </w:r>
            <w:proofErr w:type="spellStart"/>
            <w:r w:rsidRPr="00AD0867">
              <w:t>Ruanui</w:t>
            </w:r>
            <w:proofErr w:type="spellEnd"/>
            <w:r w:rsidRPr="00AD0867">
              <w:t xml:space="preserve"> Trust</w:t>
            </w:r>
          </w:p>
        </w:tc>
        <w:tc>
          <w:tcPr>
            <w:tcW w:w="1849" w:type="dxa"/>
            <w:shd w:val="clear" w:color="auto" w:fill="auto"/>
          </w:tcPr>
          <w:p w14:paraId="03903562" w14:textId="77777777" w:rsidR="000C7FAD" w:rsidRPr="00AD0867" w:rsidRDefault="000C7FAD" w:rsidP="00EB0491">
            <w:pPr>
              <w:pStyle w:val="TableText"/>
            </w:pPr>
            <w:r w:rsidRPr="00AD0867">
              <w:t>Meeting and written feedback on draft discussion paper and standards</w:t>
            </w:r>
          </w:p>
        </w:tc>
        <w:tc>
          <w:tcPr>
            <w:tcW w:w="1214" w:type="dxa"/>
            <w:shd w:val="clear" w:color="auto" w:fill="auto"/>
          </w:tcPr>
          <w:p w14:paraId="4E5CA13B" w14:textId="77777777" w:rsidR="000C7FAD" w:rsidRPr="00AD0867" w:rsidRDefault="000C7FAD" w:rsidP="00EB0491">
            <w:pPr>
              <w:pStyle w:val="TableText"/>
            </w:pPr>
            <w:r w:rsidRPr="00AD0867">
              <w:t>Initial submission period</w:t>
            </w:r>
          </w:p>
          <w:p w14:paraId="52A229DA" w14:textId="77777777" w:rsidR="000C7FAD" w:rsidRPr="00AD0867" w:rsidRDefault="000C7FAD" w:rsidP="00EB0491">
            <w:pPr>
              <w:pStyle w:val="TableText"/>
            </w:pPr>
          </w:p>
          <w:p w14:paraId="322C6CBC" w14:textId="77777777" w:rsidR="000C7FAD" w:rsidRPr="00AD0867" w:rsidRDefault="000C7FAD" w:rsidP="00EB0491">
            <w:pPr>
              <w:pStyle w:val="TableText"/>
            </w:pPr>
            <w:r w:rsidRPr="00AD0867">
              <w:t>September &amp; October 30</w:t>
            </w:r>
            <w:r w:rsidRPr="00AD0867">
              <w:rPr>
                <w:vertAlign w:val="superscript"/>
              </w:rPr>
              <w:t>th</w:t>
            </w:r>
            <w:r w:rsidRPr="00AD0867">
              <w:t xml:space="preserve"> </w:t>
            </w:r>
          </w:p>
        </w:tc>
        <w:tc>
          <w:tcPr>
            <w:tcW w:w="4281" w:type="dxa"/>
            <w:shd w:val="clear" w:color="auto" w:fill="auto"/>
          </w:tcPr>
          <w:p w14:paraId="6D542848" w14:textId="77777777" w:rsidR="000C7FAD" w:rsidRPr="00AD0867" w:rsidRDefault="000C7FAD" w:rsidP="00EB0491">
            <w:pPr>
              <w:pStyle w:val="TableBullet"/>
            </w:pPr>
            <w:r w:rsidRPr="00AD0867">
              <w:t xml:space="preserve">need for incorporation of </w:t>
            </w:r>
            <w:proofErr w:type="spellStart"/>
            <w:r w:rsidRPr="00AD0867">
              <w:t>tangata</w:t>
            </w:r>
            <w:proofErr w:type="spellEnd"/>
            <w:r w:rsidRPr="00AD0867">
              <w:t xml:space="preserve"> whenua provisions</w:t>
            </w:r>
          </w:p>
          <w:p w14:paraId="509A5701" w14:textId="77777777" w:rsidR="000C7FAD" w:rsidRPr="00AD0867" w:rsidRDefault="000C7FAD" w:rsidP="00EB0491">
            <w:pPr>
              <w:pStyle w:val="TableBullet"/>
            </w:pPr>
            <w:r w:rsidRPr="00AD0867">
              <w:t xml:space="preserve">align with RMA and </w:t>
            </w:r>
            <w:proofErr w:type="spellStart"/>
            <w:r w:rsidRPr="00AD0867">
              <w:t>Te</w:t>
            </w:r>
            <w:proofErr w:type="spellEnd"/>
            <w:r w:rsidRPr="00AD0867">
              <w:t xml:space="preserve"> </w:t>
            </w:r>
            <w:proofErr w:type="spellStart"/>
            <w:r w:rsidRPr="00AD0867">
              <w:t>Tiriti</w:t>
            </w:r>
            <w:proofErr w:type="spellEnd"/>
            <w:r w:rsidRPr="00AD0867">
              <w:t xml:space="preserve"> principles</w:t>
            </w:r>
          </w:p>
          <w:p w14:paraId="4C089D26" w14:textId="77777777" w:rsidR="000C7FAD" w:rsidRPr="00AD0867" w:rsidRDefault="000C7FAD" w:rsidP="00EB0491">
            <w:pPr>
              <w:pStyle w:val="TableText"/>
            </w:pPr>
          </w:p>
          <w:p w14:paraId="0181A834" w14:textId="77777777" w:rsidR="000C7FAD" w:rsidRPr="00AD0867" w:rsidRDefault="000C7FAD" w:rsidP="00EB0491">
            <w:pPr>
              <w:pStyle w:val="TableBullet"/>
            </w:pPr>
            <w:r w:rsidRPr="00AD0867">
              <w:t>add customary marine titles</w:t>
            </w:r>
          </w:p>
          <w:p w14:paraId="661E8DDB" w14:textId="77777777" w:rsidR="000C7FAD" w:rsidRPr="00AD0867" w:rsidRDefault="000C7FAD" w:rsidP="00EB0491">
            <w:pPr>
              <w:pStyle w:val="TableBullet"/>
            </w:pPr>
            <w:r w:rsidRPr="00AD0867">
              <w:t xml:space="preserve">integrate </w:t>
            </w:r>
            <w:proofErr w:type="spellStart"/>
            <w:r w:rsidRPr="00AD0867">
              <w:t>mātauranga</w:t>
            </w:r>
            <w:proofErr w:type="spellEnd"/>
            <w:r w:rsidRPr="00AD0867">
              <w:t xml:space="preserve"> Māori and </w:t>
            </w:r>
            <w:proofErr w:type="spellStart"/>
            <w:r w:rsidRPr="00AD0867">
              <w:t>tikanga</w:t>
            </w:r>
            <w:proofErr w:type="spellEnd"/>
            <w:r w:rsidRPr="00AD0867">
              <w:t xml:space="preserve"> Māori </w:t>
            </w:r>
          </w:p>
        </w:tc>
      </w:tr>
      <w:tr w:rsidR="00AD0867" w:rsidRPr="00D434E9" w14:paraId="7A25BE1C" w14:textId="77777777" w:rsidTr="008C612F">
        <w:tc>
          <w:tcPr>
            <w:tcW w:w="1803" w:type="dxa"/>
            <w:shd w:val="clear" w:color="auto" w:fill="auto"/>
          </w:tcPr>
          <w:p w14:paraId="36A2DB36" w14:textId="77777777" w:rsidR="000C7FAD" w:rsidRPr="00AD0867" w:rsidRDefault="000C7FAD" w:rsidP="008050A9">
            <w:pPr>
              <w:pStyle w:val="TableText"/>
            </w:pPr>
            <w:r w:rsidRPr="00AD0867">
              <w:t>Pilot councils</w:t>
            </w:r>
          </w:p>
        </w:tc>
        <w:tc>
          <w:tcPr>
            <w:tcW w:w="1849" w:type="dxa"/>
            <w:shd w:val="clear" w:color="auto" w:fill="auto"/>
          </w:tcPr>
          <w:p w14:paraId="20C06BEE" w14:textId="77777777" w:rsidR="000C7FAD" w:rsidRPr="00AD0867" w:rsidRDefault="000C7FAD" w:rsidP="008050A9">
            <w:pPr>
              <w:pStyle w:val="TableText"/>
            </w:pPr>
            <w:r w:rsidRPr="00AD0867">
              <w:t xml:space="preserve">Submissions on draft discussion paper </w:t>
            </w:r>
          </w:p>
        </w:tc>
        <w:tc>
          <w:tcPr>
            <w:tcW w:w="1214" w:type="dxa"/>
            <w:shd w:val="clear" w:color="auto" w:fill="auto"/>
          </w:tcPr>
          <w:p w14:paraId="10F93D9D" w14:textId="77777777" w:rsidR="000C7FAD" w:rsidRPr="00AD0867" w:rsidRDefault="000C7FAD" w:rsidP="008050A9">
            <w:pPr>
              <w:pStyle w:val="TableText"/>
            </w:pPr>
            <w:r w:rsidRPr="00AD0867">
              <w:t>October 2017</w:t>
            </w:r>
          </w:p>
        </w:tc>
        <w:tc>
          <w:tcPr>
            <w:tcW w:w="4281" w:type="dxa"/>
            <w:shd w:val="clear" w:color="auto" w:fill="auto"/>
          </w:tcPr>
          <w:p w14:paraId="44BD73B2" w14:textId="77777777" w:rsidR="000C7FAD" w:rsidRPr="00AD0867" w:rsidRDefault="000C7FAD" w:rsidP="008050A9">
            <w:pPr>
              <w:pStyle w:val="TableBullet"/>
            </w:pPr>
            <w:r w:rsidRPr="00AD0867">
              <w:t xml:space="preserve">standard sections and headings useful </w:t>
            </w:r>
          </w:p>
          <w:p w14:paraId="330C4E54" w14:textId="77777777" w:rsidR="000C7FAD" w:rsidRPr="00AD0867" w:rsidRDefault="000C7FAD" w:rsidP="008050A9">
            <w:pPr>
              <w:pStyle w:val="TableBullet"/>
            </w:pPr>
            <w:r w:rsidRPr="00AD0867">
              <w:t xml:space="preserve">avoid standard content where possible (need for </w:t>
            </w:r>
            <w:r w:rsidRPr="00AD0867">
              <w:lastRenderedPageBreak/>
              <w:t>local variation important)</w:t>
            </w:r>
          </w:p>
        </w:tc>
      </w:tr>
      <w:tr w:rsidR="00AD0867" w:rsidRPr="00D434E9" w14:paraId="66C806E5" w14:textId="77777777" w:rsidTr="008C612F">
        <w:tc>
          <w:tcPr>
            <w:tcW w:w="1803" w:type="dxa"/>
            <w:shd w:val="clear" w:color="auto" w:fill="auto"/>
          </w:tcPr>
          <w:p w14:paraId="14FB30F6" w14:textId="77777777" w:rsidR="000C7FAD" w:rsidRPr="00AD0867" w:rsidRDefault="000C7FAD" w:rsidP="008050A9">
            <w:pPr>
              <w:pStyle w:val="TableText"/>
            </w:pPr>
            <w:r w:rsidRPr="00AD0867">
              <w:lastRenderedPageBreak/>
              <w:t>Practitioners’ Drafting Group</w:t>
            </w:r>
          </w:p>
        </w:tc>
        <w:tc>
          <w:tcPr>
            <w:tcW w:w="1849" w:type="dxa"/>
            <w:shd w:val="clear" w:color="auto" w:fill="auto"/>
          </w:tcPr>
          <w:p w14:paraId="0391F95B" w14:textId="77777777" w:rsidR="000C7FAD" w:rsidRPr="00AD0867" w:rsidRDefault="000C7FAD" w:rsidP="008050A9">
            <w:pPr>
              <w:pStyle w:val="TableText"/>
            </w:pPr>
            <w:r w:rsidRPr="00AD0867">
              <w:t>Meeting and submission on draft discussion paper</w:t>
            </w:r>
          </w:p>
        </w:tc>
        <w:tc>
          <w:tcPr>
            <w:tcW w:w="1214" w:type="dxa"/>
            <w:shd w:val="clear" w:color="auto" w:fill="auto"/>
          </w:tcPr>
          <w:p w14:paraId="1217BD14" w14:textId="77777777" w:rsidR="000C7FAD" w:rsidRPr="00AD0867" w:rsidRDefault="000C7FAD" w:rsidP="008050A9">
            <w:pPr>
              <w:pStyle w:val="TableText"/>
            </w:pPr>
            <w:r w:rsidRPr="00AD0867">
              <w:t>October 2017</w:t>
            </w:r>
          </w:p>
        </w:tc>
        <w:tc>
          <w:tcPr>
            <w:tcW w:w="4281" w:type="dxa"/>
            <w:shd w:val="clear" w:color="auto" w:fill="auto"/>
          </w:tcPr>
          <w:p w14:paraId="33BD5167" w14:textId="77777777" w:rsidR="000C7FAD" w:rsidRPr="00AD0867" w:rsidRDefault="000C7FAD" w:rsidP="008050A9">
            <w:pPr>
              <w:pStyle w:val="TableBullet"/>
            </w:pPr>
            <w:r w:rsidRPr="00AD0867">
              <w:t>hyperlinks useful</w:t>
            </w:r>
          </w:p>
          <w:p w14:paraId="00E8AB8C" w14:textId="77777777" w:rsidR="000C7FAD" w:rsidRPr="00AD0867" w:rsidRDefault="000C7FAD" w:rsidP="008050A9">
            <w:pPr>
              <w:pStyle w:val="TableBullet"/>
            </w:pPr>
            <w:r w:rsidRPr="00AD0867">
              <w:t>zone to enable development</w:t>
            </w:r>
          </w:p>
          <w:p w14:paraId="7909C624" w14:textId="77777777" w:rsidR="000C7FAD" w:rsidRPr="00AD0867" w:rsidRDefault="000C7FAD" w:rsidP="008050A9">
            <w:pPr>
              <w:pStyle w:val="TableBullet"/>
            </w:pPr>
            <w:r w:rsidRPr="00AD0867">
              <w:t>maintain flexibility with focus on headings</w:t>
            </w:r>
          </w:p>
          <w:p w14:paraId="07033A56" w14:textId="77777777" w:rsidR="000C7FAD" w:rsidRPr="00AD0867" w:rsidRDefault="000C7FAD" w:rsidP="008050A9">
            <w:pPr>
              <w:pStyle w:val="TableBullet"/>
            </w:pPr>
            <w:r w:rsidRPr="00AD0867">
              <w:t>interlink chapter</w:t>
            </w:r>
          </w:p>
          <w:p w14:paraId="21E1996F" w14:textId="77777777" w:rsidR="000C7FAD" w:rsidRPr="00AD0867" w:rsidRDefault="000C7FAD" w:rsidP="008050A9">
            <w:pPr>
              <w:pStyle w:val="TableBullet"/>
            </w:pPr>
            <w:r w:rsidRPr="00AD0867">
              <w:t>link to already developed best practice</w:t>
            </w:r>
          </w:p>
        </w:tc>
      </w:tr>
      <w:tr w:rsidR="00AD0867" w:rsidRPr="00D434E9" w14:paraId="6AD4A5F0" w14:textId="77777777" w:rsidTr="008C612F">
        <w:trPr>
          <w:trHeight w:val="381"/>
        </w:trPr>
        <w:tc>
          <w:tcPr>
            <w:tcW w:w="1803" w:type="dxa"/>
            <w:shd w:val="clear" w:color="auto" w:fill="auto"/>
          </w:tcPr>
          <w:p w14:paraId="22BD7BA6" w14:textId="77777777" w:rsidR="000C7FAD" w:rsidRPr="00AD0867" w:rsidRDefault="000C7FAD" w:rsidP="008050A9">
            <w:pPr>
              <w:pStyle w:val="TableText"/>
            </w:pPr>
            <w:proofErr w:type="spellStart"/>
            <w:r w:rsidRPr="00AD0867">
              <w:t>Te</w:t>
            </w:r>
            <w:proofErr w:type="spellEnd"/>
            <w:r w:rsidRPr="00AD0867">
              <w:t xml:space="preserve"> </w:t>
            </w:r>
            <w:proofErr w:type="spellStart"/>
            <w:r w:rsidRPr="00AD0867">
              <w:t>Puni</w:t>
            </w:r>
            <w:proofErr w:type="spellEnd"/>
            <w:r w:rsidRPr="00AD0867">
              <w:t xml:space="preserve"> </w:t>
            </w:r>
            <w:proofErr w:type="spellStart"/>
            <w:r w:rsidRPr="00AD0867">
              <w:t>Kokiri</w:t>
            </w:r>
            <w:proofErr w:type="spellEnd"/>
            <w:r w:rsidRPr="00AD0867">
              <w:t xml:space="preserve"> </w:t>
            </w:r>
          </w:p>
        </w:tc>
        <w:tc>
          <w:tcPr>
            <w:tcW w:w="1849" w:type="dxa"/>
            <w:shd w:val="clear" w:color="auto" w:fill="auto"/>
          </w:tcPr>
          <w:p w14:paraId="5A3D5DD4" w14:textId="77777777" w:rsidR="000C7FAD" w:rsidRPr="00AD0867" w:rsidRDefault="000C7FAD" w:rsidP="008050A9">
            <w:pPr>
              <w:pStyle w:val="TableText"/>
            </w:pPr>
            <w:r w:rsidRPr="00AD0867">
              <w:t xml:space="preserve">Written submission </w:t>
            </w:r>
          </w:p>
        </w:tc>
        <w:tc>
          <w:tcPr>
            <w:tcW w:w="1214" w:type="dxa"/>
            <w:shd w:val="clear" w:color="auto" w:fill="auto"/>
          </w:tcPr>
          <w:p w14:paraId="7F4575A3" w14:textId="77777777" w:rsidR="000C7FAD" w:rsidRPr="00AD0867" w:rsidRDefault="000C7FAD" w:rsidP="008050A9">
            <w:pPr>
              <w:pStyle w:val="TableText"/>
            </w:pPr>
            <w:r w:rsidRPr="00AD0867">
              <w:t>November 2017</w:t>
            </w:r>
          </w:p>
        </w:tc>
        <w:tc>
          <w:tcPr>
            <w:tcW w:w="4281" w:type="dxa"/>
            <w:shd w:val="clear" w:color="auto" w:fill="auto"/>
          </w:tcPr>
          <w:p w14:paraId="26BEF670" w14:textId="77777777" w:rsidR="000C7FAD" w:rsidRPr="00AD0867" w:rsidRDefault="000C7FAD" w:rsidP="008050A9">
            <w:pPr>
              <w:pStyle w:val="TableBullet"/>
            </w:pPr>
            <w:r w:rsidRPr="00AD0867">
              <w:t>hyperlinks</w:t>
            </w:r>
          </w:p>
          <w:p w14:paraId="0700E2DC" w14:textId="77777777" w:rsidR="000C7FAD" w:rsidRPr="00AD0867" w:rsidRDefault="000C7FAD" w:rsidP="008050A9">
            <w:pPr>
              <w:pStyle w:val="TableBullet"/>
            </w:pPr>
            <w:r w:rsidRPr="00AD0867">
              <w:t>integrate into plan and section</w:t>
            </w:r>
          </w:p>
          <w:p w14:paraId="480BBFED" w14:textId="77777777" w:rsidR="000C7FAD" w:rsidRPr="00AD0867" w:rsidRDefault="000C7FAD" w:rsidP="008050A9">
            <w:pPr>
              <w:pStyle w:val="TableBullet"/>
            </w:pPr>
            <w:r w:rsidRPr="00AD0867">
              <w:t>maintain flexibility</w:t>
            </w:r>
          </w:p>
          <w:p w14:paraId="05CED52C" w14:textId="77777777" w:rsidR="000C7FAD" w:rsidRPr="00AD0867" w:rsidRDefault="000C7FAD" w:rsidP="008050A9">
            <w:pPr>
              <w:pStyle w:val="TableBullet"/>
            </w:pPr>
            <w:r w:rsidRPr="00AD0867">
              <w:t>focus on sections and headings</w:t>
            </w:r>
          </w:p>
        </w:tc>
      </w:tr>
    </w:tbl>
    <w:p w14:paraId="7AEEE7CA" w14:textId="77777777" w:rsidR="00806817" w:rsidRDefault="00806817" w:rsidP="00806817">
      <w:pPr>
        <w:pStyle w:val="BodyText"/>
      </w:pPr>
    </w:p>
    <w:p w14:paraId="3A3F171C" w14:textId="77777777" w:rsidR="00806817" w:rsidRDefault="00806817" w:rsidP="00806817">
      <w:pPr>
        <w:pStyle w:val="BodyText"/>
      </w:pPr>
    </w:p>
    <w:p w14:paraId="21666836" w14:textId="77777777" w:rsidR="00806817" w:rsidRDefault="00806817" w:rsidP="00806817">
      <w:pPr>
        <w:pStyle w:val="BodyText"/>
        <w:sectPr w:rsidR="00806817" w:rsidSect="00846C51">
          <w:footerReference w:type="even" r:id="rId26"/>
          <w:footerReference w:type="default" r:id="rId27"/>
          <w:pgSz w:w="11907" w:h="16840" w:code="9"/>
          <w:pgMar w:top="1134" w:right="1418" w:bottom="1701" w:left="1418" w:header="567" w:footer="1134" w:gutter="0"/>
          <w:cols w:space="720"/>
        </w:sectPr>
      </w:pPr>
    </w:p>
    <w:p w14:paraId="70B8ADB1" w14:textId="77777777" w:rsidR="000C7FAD" w:rsidRPr="000C7FAD" w:rsidRDefault="000C7FAD" w:rsidP="00806817">
      <w:pPr>
        <w:pStyle w:val="Heading1"/>
      </w:pPr>
      <w:bookmarkStart w:id="20" w:name="_Toc509745613"/>
      <w:r w:rsidRPr="000C7FAD">
        <w:lastRenderedPageBreak/>
        <w:t>Summary of the issues analysis</w:t>
      </w:r>
      <w:bookmarkEnd w:id="20"/>
    </w:p>
    <w:p w14:paraId="77EC437A" w14:textId="77777777" w:rsidR="000C7FAD" w:rsidRPr="000C7FAD" w:rsidRDefault="000C7FAD" w:rsidP="00E97A45">
      <w:pPr>
        <w:pStyle w:val="BodyText"/>
      </w:pPr>
      <w:r w:rsidRPr="000C7FAD">
        <w:t>Based on the analysis and consultation outlined above the following issues have been identified:</w:t>
      </w:r>
    </w:p>
    <w:p w14:paraId="3DE599FA" w14:textId="099893FE" w:rsidR="000C7FAD" w:rsidRPr="000C7FAD" w:rsidRDefault="000C7FAD" w:rsidP="008318E0">
      <w:pPr>
        <w:pStyle w:val="Tableheading"/>
      </w:pPr>
      <w:bookmarkStart w:id="21" w:name="_Toc509754114"/>
      <w:r w:rsidRPr="000C7FAD">
        <w:t xml:space="preserve">Table </w:t>
      </w:r>
      <w:r w:rsidR="006958A0" w:rsidRPr="00055819">
        <w:rPr>
          <w:bCs/>
        </w:rPr>
        <w:fldChar w:fldCharType="begin"/>
      </w:r>
      <w:r w:rsidR="006958A0" w:rsidRPr="00055819">
        <w:rPr>
          <w:bCs/>
        </w:rPr>
        <w:instrText xml:space="preserve"> SEQ Table \* ARABIC </w:instrText>
      </w:r>
      <w:r w:rsidR="006958A0" w:rsidRPr="00055819">
        <w:rPr>
          <w:bCs/>
        </w:rPr>
        <w:fldChar w:fldCharType="separate"/>
      </w:r>
      <w:r w:rsidR="005C0B54">
        <w:rPr>
          <w:bCs/>
          <w:noProof/>
        </w:rPr>
        <w:t>5</w:t>
      </w:r>
      <w:r w:rsidR="006958A0" w:rsidRPr="00055819">
        <w:rPr>
          <w:bCs/>
        </w:rPr>
        <w:fldChar w:fldCharType="end"/>
      </w:r>
      <w:r w:rsidRPr="000C7FAD">
        <w:t xml:space="preserve">: </w:t>
      </w:r>
      <w:r w:rsidR="001946AF">
        <w:tab/>
      </w:r>
      <w:r w:rsidRPr="000C7FAD">
        <w:t>Summary of issues analysis</w:t>
      </w:r>
      <w:bookmarkEnd w:id="21"/>
    </w:p>
    <w:tbl>
      <w:tblPr>
        <w:tblW w:w="892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08"/>
        <w:gridCol w:w="3600"/>
        <w:gridCol w:w="3420"/>
      </w:tblGrid>
      <w:tr w:rsidR="00AD0867" w:rsidRPr="002422E1" w14:paraId="688883FE" w14:textId="77777777" w:rsidTr="00AD7AAF">
        <w:trPr>
          <w:tblHeader/>
        </w:trPr>
        <w:tc>
          <w:tcPr>
            <w:tcW w:w="1908" w:type="dxa"/>
            <w:shd w:val="clear" w:color="auto" w:fill="1C556C"/>
          </w:tcPr>
          <w:p w14:paraId="2C50F300" w14:textId="77777777" w:rsidR="000C7FAD" w:rsidRPr="002422E1" w:rsidRDefault="000C7FAD" w:rsidP="00AD7AAF">
            <w:pPr>
              <w:pStyle w:val="TableTextbold"/>
            </w:pPr>
            <w:r w:rsidRPr="002422E1">
              <w:t xml:space="preserve">Issue </w:t>
            </w:r>
          </w:p>
        </w:tc>
        <w:tc>
          <w:tcPr>
            <w:tcW w:w="3600" w:type="dxa"/>
            <w:shd w:val="clear" w:color="auto" w:fill="1C556C"/>
          </w:tcPr>
          <w:p w14:paraId="3886FF0C" w14:textId="77777777" w:rsidR="000C7FAD" w:rsidRPr="002422E1" w:rsidRDefault="000C7FAD" w:rsidP="00AD7AAF">
            <w:pPr>
              <w:pStyle w:val="TableTextbold"/>
            </w:pPr>
            <w:r w:rsidRPr="002422E1">
              <w:t>Comment</w:t>
            </w:r>
          </w:p>
        </w:tc>
        <w:tc>
          <w:tcPr>
            <w:tcW w:w="3420" w:type="dxa"/>
            <w:shd w:val="clear" w:color="auto" w:fill="1C556C"/>
          </w:tcPr>
          <w:p w14:paraId="2DF3441B" w14:textId="77777777" w:rsidR="000C7FAD" w:rsidRPr="002422E1" w:rsidRDefault="000C7FAD" w:rsidP="00AD7AAF">
            <w:pPr>
              <w:pStyle w:val="TableTextbold"/>
            </w:pPr>
            <w:r w:rsidRPr="002422E1">
              <w:t>Response</w:t>
            </w:r>
          </w:p>
        </w:tc>
      </w:tr>
      <w:tr w:rsidR="00AD0867" w:rsidRPr="00DB254E" w14:paraId="06D1FCD2" w14:textId="77777777" w:rsidTr="008C612F">
        <w:trPr>
          <w:trHeight w:val="983"/>
        </w:trPr>
        <w:tc>
          <w:tcPr>
            <w:tcW w:w="1908" w:type="dxa"/>
            <w:shd w:val="clear" w:color="auto" w:fill="FFFFFF"/>
          </w:tcPr>
          <w:p w14:paraId="583C8C5A" w14:textId="77777777" w:rsidR="000C7FAD" w:rsidRPr="00AD0867" w:rsidRDefault="000C7FAD" w:rsidP="008050A9">
            <w:pPr>
              <w:pStyle w:val="TableText"/>
            </w:pPr>
            <w:r w:rsidRPr="00AD0867">
              <w:t xml:space="preserve">Issue 1: To what extent </w:t>
            </w:r>
            <w:proofErr w:type="spellStart"/>
            <w:r w:rsidRPr="00AD0867">
              <w:t>tangata</w:t>
            </w:r>
            <w:proofErr w:type="spellEnd"/>
            <w:r w:rsidRPr="00AD0867">
              <w:t xml:space="preserve"> whenua provisions should be standardised – standardise content or structure</w:t>
            </w:r>
          </w:p>
        </w:tc>
        <w:tc>
          <w:tcPr>
            <w:tcW w:w="3600" w:type="dxa"/>
            <w:shd w:val="clear" w:color="auto" w:fill="FFFFFF"/>
          </w:tcPr>
          <w:p w14:paraId="25E133CF" w14:textId="77777777" w:rsidR="000C7FAD" w:rsidRPr="00AD0867" w:rsidRDefault="000C7FAD" w:rsidP="008050A9">
            <w:pPr>
              <w:pStyle w:val="TableBullet"/>
            </w:pPr>
            <w:r w:rsidRPr="00AD0867">
              <w:t>standardisation has benefit of encouraging incorporation and consideration in planning processes</w:t>
            </w:r>
          </w:p>
          <w:p w14:paraId="4B8D613E" w14:textId="77777777" w:rsidR="000C7FAD" w:rsidRPr="00AD0867" w:rsidRDefault="000C7FAD" w:rsidP="008050A9">
            <w:pPr>
              <w:pStyle w:val="TableBullet"/>
            </w:pPr>
            <w:proofErr w:type="gramStart"/>
            <w:r w:rsidRPr="00AD0867">
              <w:t>however</w:t>
            </w:r>
            <w:proofErr w:type="gramEnd"/>
            <w:r w:rsidRPr="00AD0867">
              <w:t xml:space="preserve">, local variation and the desire of iwi and </w:t>
            </w:r>
            <w:proofErr w:type="spellStart"/>
            <w:r w:rsidRPr="00AD0867">
              <w:t>hap</w:t>
            </w:r>
            <w:r w:rsidRPr="000C7FAD">
              <w:t>ū</w:t>
            </w:r>
            <w:proofErr w:type="spellEnd"/>
            <w:r w:rsidRPr="00AD0867">
              <w:t xml:space="preserve"> to contribute to forming provisions makes standardisation difficult.</w:t>
            </w:r>
          </w:p>
        </w:tc>
        <w:tc>
          <w:tcPr>
            <w:tcW w:w="3420" w:type="dxa"/>
            <w:shd w:val="clear" w:color="auto" w:fill="FFFFFF"/>
          </w:tcPr>
          <w:p w14:paraId="09D86796" w14:textId="77777777" w:rsidR="000C7FAD" w:rsidRPr="00AD0867" w:rsidRDefault="000C7FAD" w:rsidP="008050A9">
            <w:pPr>
              <w:pStyle w:val="TableBullet"/>
              <w:rPr>
                <w:i/>
              </w:rPr>
            </w:pPr>
            <w:r w:rsidRPr="00AD0867">
              <w:t>mandatory section with optional content and guidance on what could be included</w:t>
            </w:r>
          </w:p>
          <w:p w14:paraId="4E0A93B9" w14:textId="77777777" w:rsidR="000C7FAD" w:rsidRPr="00AD0867" w:rsidRDefault="000C7FAD" w:rsidP="008050A9">
            <w:pPr>
              <w:pStyle w:val="TableBullet"/>
              <w:rPr>
                <w:i/>
              </w:rPr>
            </w:pPr>
            <w:proofErr w:type="gramStart"/>
            <w:r w:rsidRPr="00AD0867">
              <w:t>leave</w:t>
            </w:r>
            <w:proofErr w:type="gramEnd"/>
            <w:r w:rsidRPr="00AD0867">
              <w:t xml:space="preserve"> flexibility for iwi and councils to determine content.</w:t>
            </w:r>
          </w:p>
        </w:tc>
      </w:tr>
      <w:tr w:rsidR="00AD0867" w:rsidRPr="00DB254E" w14:paraId="5853CD86" w14:textId="77777777" w:rsidTr="008C612F">
        <w:trPr>
          <w:trHeight w:val="597"/>
        </w:trPr>
        <w:tc>
          <w:tcPr>
            <w:tcW w:w="1908" w:type="dxa"/>
            <w:shd w:val="clear" w:color="auto" w:fill="FFFFFF"/>
          </w:tcPr>
          <w:p w14:paraId="40DCCB3F" w14:textId="77777777" w:rsidR="000C7FAD" w:rsidRPr="00AD0867" w:rsidRDefault="000C7FAD" w:rsidP="008050A9">
            <w:pPr>
              <w:pStyle w:val="TableText"/>
            </w:pPr>
            <w:r w:rsidRPr="00AD0867">
              <w:t xml:space="preserve">Issue 2: Where to locate </w:t>
            </w:r>
            <w:proofErr w:type="spellStart"/>
            <w:r w:rsidRPr="00AD0867">
              <w:t>tangata</w:t>
            </w:r>
            <w:proofErr w:type="spellEnd"/>
            <w:r w:rsidRPr="00AD0867">
              <w:t xml:space="preserve"> whenua provisions in plans</w:t>
            </w:r>
          </w:p>
        </w:tc>
        <w:tc>
          <w:tcPr>
            <w:tcW w:w="3600" w:type="dxa"/>
            <w:shd w:val="clear" w:color="auto" w:fill="FFFFFF"/>
          </w:tcPr>
          <w:p w14:paraId="716E0A3F" w14:textId="77777777" w:rsidR="000C7FAD" w:rsidRPr="00AD0867" w:rsidRDefault="000C7FAD" w:rsidP="008050A9">
            <w:pPr>
              <w:pStyle w:val="TableBullet"/>
            </w:pPr>
            <w:r w:rsidRPr="00AD0867">
              <w:t>placing upfront in single section draws attention throughout plan</w:t>
            </w:r>
          </w:p>
          <w:p w14:paraId="258C1557" w14:textId="77777777" w:rsidR="000C7FAD" w:rsidRPr="00AD0867" w:rsidRDefault="000C7FAD" w:rsidP="008050A9">
            <w:pPr>
              <w:pStyle w:val="TableBullet"/>
            </w:pPr>
            <w:proofErr w:type="gramStart"/>
            <w:r w:rsidRPr="00AD0867">
              <w:t>however</w:t>
            </w:r>
            <w:proofErr w:type="gramEnd"/>
            <w:r w:rsidRPr="00AD0867">
              <w:t>, integration ensures incorporation throughout plan/planning.</w:t>
            </w:r>
          </w:p>
        </w:tc>
        <w:tc>
          <w:tcPr>
            <w:tcW w:w="3420" w:type="dxa"/>
            <w:shd w:val="clear" w:color="auto" w:fill="FFFFFF"/>
          </w:tcPr>
          <w:p w14:paraId="0A1B673A" w14:textId="77777777" w:rsidR="000C7FAD" w:rsidRPr="00AD0867" w:rsidRDefault="000C7FAD" w:rsidP="008050A9">
            <w:pPr>
              <w:pStyle w:val="TableText"/>
            </w:pPr>
            <w:r w:rsidRPr="00AD0867">
              <w:t xml:space="preserve">Place upfront in Purpose and Context of plan, </w:t>
            </w:r>
            <w:proofErr w:type="spellStart"/>
            <w:r w:rsidRPr="00AD0867">
              <w:t>tangata</w:t>
            </w:r>
            <w:proofErr w:type="spellEnd"/>
            <w:r w:rsidRPr="00AD0867">
              <w:t xml:space="preserve"> whenua and strategic direction section; a section but also incorporated throughout. </w:t>
            </w:r>
          </w:p>
        </w:tc>
      </w:tr>
      <w:tr w:rsidR="00AD0867" w:rsidRPr="00DB254E" w14:paraId="4D2FC8BF" w14:textId="77777777" w:rsidTr="008C612F">
        <w:trPr>
          <w:trHeight w:val="597"/>
        </w:trPr>
        <w:tc>
          <w:tcPr>
            <w:tcW w:w="1908" w:type="dxa"/>
            <w:shd w:val="clear" w:color="auto" w:fill="FFFFFF"/>
          </w:tcPr>
          <w:p w14:paraId="22006306" w14:textId="77777777" w:rsidR="000C7FAD" w:rsidRPr="00AD0867" w:rsidRDefault="000C7FAD" w:rsidP="008050A9">
            <w:pPr>
              <w:pStyle w:val="TableText"/>
            </w:pPr>
            <w:r w:rsidRPr="00AD0867">
              <w:t xml:space="preserve">Issue 3: Use of </w:t>
            </w:r>
            <w:proofErr w:type="spellStart"/>
            <w:r w:rsidRPr="00AD0867">
              <w:t>te</w:t>
            </w:r>
            <w:proofErr w:type="spellEnd"/>
            <w:r w:rsidRPr="00AD0867">
              <w:t xml:space="preserve"> reo M</w:t>
            </w:r>
            <w:r w:rsidRPr="000C7FAD">
              <w:t>ā</w:t>
            </w:r>
            <w:r w:rsidRPr="00AD0867">
              <w:t>ori in plans</w:t>
            </w:r>
          </w:p>
        </w:tc>
        <w:tc>
          <w:tcPr>
            <w:tcW w:w="3600" w:type="dxa"/>
            <w:shd w:val="clear" w:color="auto" w:fill="FFFFFF"/>
          </w:tcPr>
          <w:p w14:paraId="03E3B2C0" w14:textId="77777777" w:rsidR="000C7FAD" w:rsidRPr="00AD0867" w:rsidRDefault="000C7FAD" w:rsidP="008050A9">
            <w:pPr>
              <w:pStyle w:val="TableBullet"/>
              <w:rPr>
                <w:i/>
              </w:rPr>
            </w:pPr>
            <w:r w:rsidRPr="00AD0867">
              <w:t xml:space="preserve">local variation makes it difficult to standardise </w:t>
            </w:r>
          </w:p>
          <w:p w14:paraId="514D33DC" w14:textId="77777777" w:rsidR="000C7FAD" w:rsidRPr="00AD0867" w:rsidRDefault="000C7FAD" w:rsidP="008050A9">
            <w:pPr>
              <w:pStyle w:val="TableBullet"/>
              <w:rPr>
                <w:i/>
              </w:rPr>
            </w:pPr>
            <w:proofErr w:type="gramStart"/>
            <w:r w:rsidRPr="00AD0867">
              <w:t>option</w:t>
            </w:r>
            <w:proofErr w:type="gramEnd"/>
            <w:r w:rsidRPr="00AD0867">
              <w:t xml:space="preserve"> to place words in glossary or definition sections.</w:t>
            </w:r>
          </w:p>
        </w:tc>
        <w:tc>
          <w:tcPr>
            <w:tcW w:w="3420" w:type="dxa"/>
            <w:shd w:val="clear" w:color="auto" w:fill="FFFFFF"/>
          </w:tcPr>
          <w:p w14:paraId="19CB5D09" w14:textId="77777777" w:rsidR="000C7FAD" w:rsidRPr="00AD0867" w:rsidRDefault="000C7FAD" w:rsidP="008050A9">
            <w:pPr>
              <w:pStyle w:val="TableBullet"/>
            </w:pPr>
            <w:r w:rsidRPr="00AD0867">
              <w:t>Optional translation</w:t>
            </w:r>
          </w:p>
          <w:p w14:paraId="29BCDB24" w14:textId="77777777" w:rsidR="000C7FAD" w:rsidRPr="00AD0867" w:rsidRDefault="000C7FAD" w:rsidP="008050A9">
            <w:pPr>
              <w:pStyle w:val="TableBullet"/>
            </w:pPr>
            <w:r w:rsidRPr="00AD0867">
              <w:t>Inclusion in both glossary and definition section</w:t>
            </w:r>
          </w:p>
        </w:tc>
      </w:tr>
      <w:tr w:rsidR="00AD0867" w:rsidRPr="00DB254E" w14:paraId="51BAEC18" w14:textId="77777777" w:rsidTr="008C612F">
        <w:trPr>
          <w:trHeight w:val="597"/>
        </w:trPr>
        <w:tc>
          <w:tcPr>
            <w:tcW w:w="1908" w:type="dxa"/>
            <w:shd w:val="clear" w:color="auto" w:fill="auto"/>
          </w:tcPr>
          <w:p w14:paraId="3D352AF8" w14:textId="77777777" w:rsidR="000C7FAD" w:rsidRPr="00AD0867" w:rsidRDefault="000C7FAD" w:rsidP="008050A9">
            <w:pPr>
              <w:pStyle w:val="TableText"/>
            </w:pPr>
            <w:r w:rsidRPr="00AD0867">
              <w:t xml:space="preserve">Issue 4: Tools to identify and protect sites of significance in plans </w:t>
            </w:r>
          </w:p>
        </w:tc>
        <w:tc>
          <w:tcPr>
            <w:tcW w:w="3600" w:type="dxa"/>
            <w:shd w:val="clear" w:color="auto" w:fill="auto"/>
          </w:tcPr>
          <w:p w14:paraId="3BBE2EEE" w14:textId="77777777" w:rsidR="000C7FAD" w:rsidRPr="00AD0867" w:rsidRDefault="000C7FAD" w:rsidP="008050A9">
            <w:pPr>
              <w:pStyle w:val="TableText"/>
            </w:pPr>
            <w:r w:rsidRPr="00AD0867">
              <w:t>Options depending on level of protection desired and type of site to be protected.</w:t>
            </w:r>
          </w:p>
        </w:tc>
        <w:tc>
          <w:tcPr>
            <w:tcW w:w="3420" w:type="dxa"/>
            <w:shd w:val="clear" w:color="auto" w:fill="auto"/>
          </w:tcPr>
          <w:p w14:paraId="0A1B3B34" w14:textId="77777777" w:rsidR="000C7FAD" w:rsidRPr="00AD0867" w:rsidRDefault="000C7FAD" w:rsidP="008050A9">
            <w:pPr>
              <w:pStyle w:val="TableText"/>
            </w:pPr>
            <w:r w:rsidRPr="00AD0867">
              <w:rPr>
                <w:lang w:val="en-US" w:eastAsia="en-US"/>
              </w:rPr>
              <w:t>Provision of zone and overlay and use of mapping symbols</w:t>
            </w:r>
            <w:r w:rsidRPr="00AD0867">
              <w:t>.</w:t>
            </w:r>
          </w:p>
        </w:tc>
      </w:tr>
    </w:tbl>
    <w:p w14:paraId="0B002306" w14:textId="77777777" w:rsidR="00806817" w:rsidRDefault="00806817" w:rsidP="00806817">
      <w:pPr>
        <w:pStyle w:val="BodyText"/>
      </w:pPr>
    </w:p>
    <w:p w14:paraId="1F4C498A" w14:textId="77777777" w:rsidR="00806817" w:rsidRDefault="00806817" w:rsidP="00806817">
      <w:pPr>
        <w:pStyle w:val="BodyText"/>
      </w:pPr>
    </w:p>
    <w:p w14:paraId="4CADFAFD" w14:textId="77777777" w:rsidR="00806817" w:rsidRDefault="00806817" w:rsidP="00806817">
      <w:pPr>
        <w:pStyle w:val="BodyText"/>
        <w:sectPr w:rsidR="00806817" w:rsidSect="00846C51">
          <w:footerReference w:type="even" r:id="rId28"/>
          <w:pgSz w:w="11907" w:h="16840" w:code="9"/>
          <w:pgMar w:top="1134" w:right="1418" w:bottom="1701" w:left="1418" w:header="567" w:footer="1134" w:gutter="0"/>
          <w:cols w:space="720"/>
        </w:sectPr>
      </w:pPr>
    </w:p>
    <w:p w14:paraId="49829D2B" w14:textId="77777777" w:rsidR="000C7FAD" w:rsidRPr="000C7FAD" w:rsidRDefault="000C7FAD" w:rsidP="00806817">
      <w:pPr>
        <w:pStyle w:val="Heading1"/>
      </w:pPr>
      <w:bookmarkStart w:id="22" w:name="_Toc509745614"/>
      <w:r w:rsidRPr="000C7FAD">
        <w:lastRenderedPageBreak/>
        <w:t>Amendments to the standard as a result of consultation</w:t>
      </w:r>
      <w:bookmarkEnd w:id="22"/>
      <w:r w:rsidRPr="000C7FAD">
        <w:t xml:space="preserve"> </w:t>
      </w:r>
    </w:p>
    <w:p w14:paraId="32D44B9F" w14:textId="3D723670" w:rsidR="000C7FAD" w:rsidRPr="000C7FAD" w:rsidRDefault="000C7FAD" w:rsidP="008318E0">
      <w:pPr>
        <w:pStyle w:val="Tableheading"/>
      </w:pPr>
      <w:bookmarkStart w:id="23" w:name="_Toc509754115"/>
      <w:r w:rsidRPr="000C7FAD">
        <w:t xml:space="preserve">Table </w:t>
      </w:r>
      <w:r w:rsidR="006958A0" w:rsidRPr="00055819">
        <w:rPr>
          <w:bCs/>
        </w:rPr>
        <w:fldChar w:fldCharType="begin"/>
      </w:r>
      <w:r w:rsidR="006958A0" w:rsidRPr="00055819">
        <w:rPr>
          <w:bCs/>
        </w:rPr>
        <w:instrText xml:space="preserve"> SEQ Table \* ARABIC </w:instrText>
      </w:r>
      <w:r w:rsidR="006958A0" w:rsidRPr="00055819">
        <w:rPr>
          <w:bCs/>
        </w:rPr>
        <w:fldChar w:fldCharType="separate"/>
      </w:r>
      <w:r w:rsidR="005C0B54">
        <w:rPr>
          <w:bCs/>
          <w:noProof/>
        </w:rPr>
        <w:t>6</w:t>
      </w:r>
      <w:r w:rsidR="006958A0" w:rsidRPr="00055819">
        <w:rPr>
          <w:bCs/>
        </w:rPr>
        <w:fldChar w:fldCharType="end"/>
      </w:r>
      <w:r w:rsidRPr="000C7FAD">
        <w:t xml:space="preserve">: </w:t>
      </w:r>
      <w:r w:rsidR="001946AF">
        <w:tab/>
      </w:r>
      <w:r w:rsidRPr="000C7FAD">
        <w:t>Amendments to standard as a result of consultation</w:t>
      </w:r>
      <w:bookmarkEnd w:id="23"/>
    </w:p>
    <w:tbl>
      <w:tblPr>
        <w:tblW w:w="910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08"/>
        <w:gridCol w:w="7200"/>
      </w:tblGrid>
      <w:tr w:rsidR="00AD0867" w:rsidRPr="002422E1" w14:paraId="566419FA" w14:textId="77777777" w:rsidTr="00AD7AAF">
        <w:trPr>
          <w:trHeight w:val="290"/>
          <w:tblHeader/>
        </w:trPr>
        <w:tc>
          <w:tcPr>
            <w:tcW w:w="1908" w:type="dxa"/>
            <w:shd w:val="clear" w:color="auto" w:fill="1C556C"/>
          </w:tcPr>
          <w:p w14:paraId="1565D3CD" w14:textId="77777777" w:rsidR="000C7FAD" w:rsidRPr="002422E1" w:rsidRDefault="000C7FAD" w:rsidP="00AD7AAF">
            <w:pPr>
              <w:pStyle w:val="TableTextbold"/>
            </w:pPr>
            <w:r w:rsidRPr="002422E1">
              <w:t>Component</w:t>
            </w:r>
          </w:p>
        </w:tc>
        <w:tc>
          <w:tcPr>
            <w:tcW w:w="7200" w:type="dxa"/>
            <w:shd w:val="clear" w:color="auto" w:fill="1C556C"/>
          </w:tcPr>
          <w:p w14:paraId="7E7B2C6C" w14:textId="77777777" w:rsidR="000C7FAD" w:rsidRPr="002422E1" w:rsidRDefault="000C7FAD" w:rsidP="00AD7AAF">
            <w:pPr>
              <w:pStyle w:val="TableTextbold"/>
            </w:pPr>
            <w:r w:rsidRPr="002422E1">
              <w:t>Why</w:t>
            </w:r>
          </w:p>
        </w:tc>
      </w:tr>
      <w:tr w:rsidR="00AD0867" w14:paraId="064D353C" w14:textId="77777777" w:rsidTr="008C612F">
        <w:tc>
          <w:tcPr>
            <w:tcW w:w="1908" w:type="dxa"/>
            <w:shd w:val="clear" w:color="auto" w:fill="auto"/>
          </w:tcPr>
          <w:p w14:paraId="594577A4" w14:textId="77777777" w:rsidR="000C7FAD" w:rsidRPr="002E5FB1" w:rsidRDefault="000C7FAD" w:rsidP="002E5FB1">
            <w:pPr>
              <w:pStyle w:val="TableText"/>
            </w:pPr>
            <w:proofErr w:type="spellStart"/>
            <w:r w:rsidRPr="002E5FB1">
              <w:t>Tangata</w:t>
            </w:r>
            <w:proofErr w:type="spellEnd"/>
            <w:r w:rsidRPr="002E5FB1">
              <w:t xml:space="preserve"> whenua provisions integration</w:t>
            </w:r>
          </w:p>
          <w:p w14:paraId="590BB707" w14:textId="77777777" w:rsidR="000C7FAD" w:rsidRPr="002E5FB1" w:rsidRDefault="000C7FAD" w:rsidP="002E5FB1">
            <w:pPr>
              <w:pStyle w:val="TableText"/>
            </w:pPr>
          </w:p>
        </w:tc>
        <w:tc>
          <w:tcPr>
            <w:tcW w:w="7200" w:type="dxa"/>
            <w:shd w:val="clear" w:color="auto" w:fill="auto"/>
          </w:tcPr>
          <w:p w14:paraId="31796953" w14:textId="77777777" w:rsidR="000C7FAD" w:rsidRPr="00AD0867" w:rsidRDefault="000C7FAD" w:rsidP="002E5FB1">
            <w:pPr>
              <w:pStyle w:val="TableText"/>
            </w:pPr>
            <w:r w:rsidRPr="00AD0867">
              <w:t xml:space="preserve">Throughout consultation, there was a general consensus that a section for </w:t>
            </w:r>
            <w:proofErr w:type="spellStart"/>
            <w:r w:rsidRPr="00AD0867">
              <w:t>tangata</w:t>
            </w:r>
            <w:proofErr w:type="spellEnd"/>
            <w:r w:rsidRPr="00AD0867">
              <w:t xml:space="preserve"> whenua provisions would be valuable for placing these clearly and upfront for consideration throughout the plan. This was especially the case for process-based provisions such as consultation and use of iwi planning documents. This was the approach originally intended. </w:t>
            </w:r>
          </w:p>
          <w:p w14:paraId="19CA7091" w14:textId="77777777" w:rsidR="000C7FAD" w:rsidRPr="00AD0867" w:rsidRDefault="000C7FAD" w:rsidP="002E5FB1">
            <w:pPr>
              <w:pStyle w:val="TableText"/>
              <w:rPr>
                <w:i/>
              </w:rPr>
            </w:pPr>
            <w:r w:rsidRPr="00AD0867">
              <w:t xml:space="preserve">Stakeholders emphasised the importance of linking provisions throughout the plan, so that they are considered appropriate and consistently referenced by plan users. This was especially the case for outcome-based provisions, </w:t>
            </w:r>
            <w:proofErr w:type="spellStart"/>
            <w:r w:rsidRPr="00AD0867">
              <w:t>eg</w:t>
            </w:r>
            <w:proofErr w:type="spellEnd"/>
            <w:r w:rsidRPr="00AD0867">
              <w:t xml:space="preserve"> consultation practices. This led to a focus on integration of standards throughout the plans and the placement of some provisions in the Purpose and Context of the plan, and Principal/Strategic Objectives and Policies sections. Stakeholders also reinforced a need to enable flexibility with iwi and councils for the development of plan content. Standards were written at a high level as a result, with a focus on guidance, policies and objectives. </w:t>
            </w:r>
          </w:p>
        </w:tc>
      </w:tr>
      <w:tr w:rsidR="00AD0867" w14:paraId="5B32C8D0" w14:textId="77777777" w:rsidTr="008C612F">
        <w:tc>
          <w:tcPr>
            <w:tcW w:w="1908" w:type="dxa"/>
            <w:shd w:val="clear" w:color="auto" w:fill="auto"/>
          </w:tcPr>
          <w:p w14:paraId="5AFFE802" w14:textId="77777777" w:rsidR="000C7FAD" w:rsidRPr="002E5FB1" w:rsidRDefault="000C7FAD" w:rsidP="002E5FB1">
            <w:pPr>
              <w:pStyle w:val="TableText"/>
            </w:pPr>
            <w:r w:rsidRPr="002E5FB1">
              <w:t>RMA and Treaty of Waitangi (</w:t>
            </w:r>
            <w:proofErr w:type="spellStart"/>
            <w:r w:rsidRPr="002E5FB1">
              <w:t>Te</w:t>
            </w:r>
            <w:proofErr w:type="spellEnd"/>
            <w:r w:rsidRPr="002E5FB1">
              <w:t xml:space="preserve"> </w:t>
            </w:r>
            <w:proofErr w:type="spellStart"/>
            <w:r w:rsidRPr="002E5FB1">
              <w:t>Tiriti</w:t>
            </w:r>
            <w:proofErr w:type="spellEnd"/>
            <w:r w:rsidRPr="002E5FB1">
              <w:t xml:space="preserve"> o Waitangi) Principles</w:t>
            </w:r>
          </w:p>
        </w:tc>
        <w:tc>
          <w:tcPr>
            <w:tcW w:w="7200" w:type="dxa"/>
            <w:shd w:val="clear" w:color="auto" w:fill="auto"/>
          </w:tcPr>
          <w:p w14:paraId="26746AD2" w14:textId="77777777" w:rsidR="000C7FAD" w:rsidRPr="00AD0867" w:rsidRDefault="000C7FAD" w:rsidP="002E5FB1">
            <w:pPr>
              <w:pStyle w:val="TableText"/>
              <w:rPr>
                <w:i/>
              </w:rPr>
            </w:pPr>
            <w:r w:rsidRPr="00AD0867">
              <w:t xml:space="preserve">Stakeholders emphasised a desire for aligning standards with </w:t>
            </w:r>
            <w:proofErr w:type="spellStart"/>
            <w:r w:rsidRPr="00AD0867">
              <w:t>Te</w:t>
            </w:r>
            <w:proofErr w:type="spellEnd"/>
            <w:r w:rsidRPr="00AD0867">
              <w:t xml:space="preserve"> </w:t>
            </w:r>
            <w:proofErr w:type="spellStart"/>
            <w:r w:rsidRPr="00AD0867">
              <w:t>Tiriti</w:t>
            </w:r>
            <w:proofErr w:type="spellEnd"/>
            <w:r w:rsidRPr="00AD0867">
              <w:t xml:space="preserve"> o Waitangi partnership and principles and RMA sections 6(e), 7(a) and 8. Stakeholders reinforced the need to place RMA and Treaty of Waitangi principles upfront, so that they would be considered throughout the plan and provide a basis for iwi and councils to develop relationships. This approach was adopted. </w:t>
            </w:r>
          </w:p>
        </w:tc>
      </w:tr>
      <w:tr w:rsidR="00AD0867" w14:paraId="4514D9A1" w14:textId="77777777" w:rsidTr="008C612F">
        <w:tc>
          <w:tcPr>
            <w:tcW w:w="1908" w:type="dxa"/>
            <w:shd w:val="clear" w:color="auto" w:fill="auto"/>
          </w:tcPr>
          <w:p w14:paraId="464EBB30" w14:textId="77777777" w:rsidR="000C7FAD" w:rsidRPr="002E5FB1" w:rsidRDefault="000C7FAD" w:rsidP="002E5FB1">
            <w:pPr>
              <w:pStyle w:val="TableText"/>
            </w:pPr>
            <w:r w:rsidRPr="002E5FB1">
              <w:t xml:space="preserve">Explanation of iwi and </w:t>
            </w:r>
            <w:proofErr w:type="spellStart"/>
            <w:r w:rsidRPr="002E5FB1">
              <w:t>hapū</w:t>
            </w:r>
            <w:proofErr w:type="spellEnd"/>
            <w:r w:rsidRPr="002E5FB1">
              <w:t xml:space="preserve"> section</w:t>
            </w:r>
          </w:p>
        </w:tc>
        <w:tc>
          <w:tcPr>
            <w:tcW w:w="7200" w:type="dxa"/>
            <w:shd w:val="clear" w:color="auto" w:fill="auto"/>
          </w:tcPr>
          <w:p w14:paraId="5570024B" w14:textId="77777777" w:rsidR="000C7FAD" w:rsidRPr="00AD0867" w:rsidRDefault="000C7FAD" w:rsidP="002E5FB1">
            <w:pPr>
              <w:pStyle w:val="TableText"/>
              <w:rPr>
                <w:i/>
              </w:rPr>
            </w:pPr>
            <w:r w:rsidRPr="000C7FAD">
              <w:t>A focus on explaining environmental relationships and perspectives was maintained, as a result of support for this by stakeholders.</w:t>
            </w:r>
          </w:p>
        </w:tc>
      </w:tr>
      <w:tr w:rsidR="00AD0867" w14:paraId="480C3825" w14:textId="77777777" w:rsidTr="008C612F">
        <w:tc>
          <w:tcPr>
            <w:tcW w:w="1908" w:type="dxa"/>
            <w:shd w:val="clear" w:color="auto" w:fill="auto"/>
          </w:tcPr>
          <w:p w14:paraId="4BEDBBEC" w14:textId="77777777" w:rsidR="000C7FAD" w:rsidRPr="002E5FB1" w:rsidRDefault="000C7FAD" w:rsidP="002E5FB1">
            <w:pPr>
              <w:pStyle w:val="TableText"/>
            </w:pPr>
            <w:r w:rsidRPr="002E5FB1">
              <w:t>Council relationships</w:t>
            </w:r>
          </w:p>
        </w:tc>
        <w:tc>
          <w:tcPr>
            <w:tcW w:w="7200" w:type="dxa"/>
            <w:shd w:val="clear" w:color="auto" w:fill="auto"/>
          </w:tcPr>
          <w:p w14:paraId="7A4F1CAE" w14:textId="77777777" w:rsidR="000C7FAD" w:rsidRPr="00AD0867" w:rsidRDefault="000C7FAD" w:rsidP="002E5FB1">
            <w:pPr>
              <w:pStyle w:val="TableText"/>
              <w:rPr>
                <w:i/>
              </w:rPr>
            </w:pPr>
            <w:r w:rsidRPr="00AD0867">
              <w:t xml:space="preserve">An approach of explaining council relationships in a </w:t>
            </w:r>
            <w:proofErr w:type="spellStart"/>
            <w:r w:rsidRPr="00AD0867">
              <w:t>tangata</w:t>
            </w:r>
            <w:proofErr w:type="spellEnd"/>
            <w:r w:rsidRPr="00AD0867">
              <w:t xml:space="preserve"> whenua section was maintained. Consultation with stakeholders led to an emphasis on making provisions flexible, to encourage iwi and council to discuss them as a way of forming relationships. Recent tools such as Mana </w:t>
            </w:r>
            <w:proofErr w:type="spellStart"/>
            <w:r w:rsidRPr="00AD0867">
              <w:t>Whakahono</w:t>
            </w:r>
            <w:proofErr w:type="spellEnd"/>
            <w:r w:rsidRPr="00AD0867">
              <w:t xml:space="preserve"> a </w:t>
            </w:r>
            <w:proofErr w:type="spellStart"/>
            <w:r w:rsidRPr="00AD0867">
              <w:t>Rohe</w:t>
            </w:r>
            <w:proofErr w:type="spellEnd"/>
            <w:r w:rsidRPr="00AD0867">
              <w:t xml:space="preserve"> agreements are reflected in the standard. </w:t>
            </w:r>
          </w:p>
        </w:tc>
      </w:tr>
      <w:tr w:rsidR="00AD0867" w14:paraId="75BEBFD9" w14:textId="77777777" w:rsidTr="008C612F">
        <w:tc>
          <w:tcPr>
            <w:tcW w:w="1908" w:type="dxa"/>
            <w:shd w:val="clear" w:color="auto" w:fill="auto"/>
          </w:tcPr>
          <w:p w14:paraId="17D2C3E0" w14:textId="77777777" w:rsidR="000C7FAD" w:rsidRPr="00AD0867" w:rsidRDefault="000C7FAD" w:rsidP="002E5FB1">
            <w:pPr>
              <w:pStyle w:val="TableText"/>
            </w:pPr>
            <w:r w:rsidRPr="00AD0867">
              <w:t>Consultation and engagement</w:t>
            </w:r>
          </w:p>
          <w:p w14:paraId="0BB13973" w14:textId="77777777" w:rsidR="000C7FAD" w:rsidRPr="00AD0867" w:rsidRDefault="000C7FAD" w:rsidP="002E5FB1">
            <w:pPr>
              <w:pStyle w:val="TableText"/>
            </w:pPr>
          </w:p>
        </w:tc>
        <w:tc>
          <w:tcPr>
            <w:tcW w:w="7200" w:type="dxa"/>
            <w:shd w:val="clear" w:color="auto" w:fill="auto"/>
          </w:tcPr>
          <w:p w14:paraId="28F5B8C9" w14:textId="77777777" w:rsidR="000C7FAD" w:rsidRPr="00AD0867" w:rsidRDefault="000C7FAD" w:rsidP="002E5FB1">
            <w:pPr>
              <w:pStyle w:val="TableText"/>
              <w:rPr>
                <w:i/>
              </w:rPr>
            </w:pPr>
            <w:r w:rsidRPr="00AD0867">
              <w:t xml:space="preserve">Stakeholders placed a strong emphasis on using planning standards as a way to reinforce the need and processes for consultation and engagement with </w:t>
            </w:r>
            <w:proofErr w:type="spellStart"/>
            <w:r w:rsidRPr="00AD0867">
              <w:t>tangata</w:t>
            </w:r>
            <w:proofErr w:type="spellEnd"/>
            <w:r w:rsidRPr="00AD0867">
              <w:t xml:space="preserve"> whenua. A mandatory approach to the inclusion of these standards in plans was adopted as a result. Advice to include a link to current best practice was also included as a result of emphasis placed on this.</w:t>
            </w:r>
          </w:p>
        </w:tc>
      </w:tr>
      <w:tr w:rsidR="00AD0867" w14:paraId="3EBEF1BD" w14:textId="77777777" w:rsidTr="008C612F">
        <w:tc>
          <w:tcPr>
            <w:tcW w:w="1908" w:type="dxa"/>
            <w:shd w:val="clear" w:color="auto" w:fill="auto"/>
          </w:tcPr>
          <w:p w14:paraId="31D2D6F4" w14:textId="77777777" w:rsidR="000C7FAD" w:rsidRPr="00AD0867" w:rsidRDefault="000C7FAD" w:rsidP="002E5FB1">
            <w:pPr>
              <w:pStyle w:val="TableText"/>
            </w:pPr>
            <w:r w:rsidRPr="00AD0867">
              <w:t>Iwi planning documents</w:t>
            </w:r>
          </w:p>
        </w:tc>
        <w:tc>
          <w:tcPr>
            <w:tcW w:w="7200" w:type="dxa"/>
            <w:shd w:val="clear" w:color="auto" w:fill="auto"/>
          </w:tcPr>
          <w:p w14:paraId="008D1082" w14:textId="77777777" w:rsidR="000C7FAD" w:rsidRPr="00AD0867" w:rsidRDefault="000C7FAD" w:rsidP="002E5FB1">
            <w:pPr>
              <w:pStyle w:val="TableText"/>
              <w:rPr>
                <w:i/>
              </w:rPr>
            </w:pPr>
            <w:r w:rsidRPr="00AD0867">
              <w:t>Consultation reinforced a desire to reference iwi plans via hyperlinks, rather than include specific provisions. A suggestion for councils to include guidance on the use of iwi planning documents is included as part of the guidance section.</w:t>
            </w:r>
          </w:p>
        </w:tc>
      </w:tr>
      <w:tr w:rsidR="00AD0867" w14:paraId="1512A9EF" w14:textId="77777777" w:rsidTr="008C612F">
        <w:tc>
          <w:tcPr>
            <w:tcW w:w="1908" w:type="dxa"/>
            <w:shd w:val="clear" w:color="auto" w:fill="auto"/>
          </w:tcPr>
          <w:p w14:paraId="3E4CC770" w14:textId="77777777" w:rsidR="000C7FAD" w:rsidRPr="00AD0867" w:rsidRDefault="000C7FAD" w:rsidP="002E5FB1">
            <w:pPr>
              <w:pStyle w:val="TableText"/>
            </w:pPr>
            <w:r w:rsidRPr="00AD0867">
              <w:t>Statutory acknowledgements</w:t>
            </w:r>
          </w:p>
          <w:p w14:paraId="228BE895" w14:textId="77777777" w:rsidR="000C7FAD" w:rsidRPr="00AD0867" w:rsidRDefault="000C7FAD" w:rsidP="002E5FB1">
            <w:pPr>
              <w:pStyle w:val="TableText"/>
            </w:pPr>
            <w:r w:rsidRPr="00AD0867">
              <w:t>Sites of significance and customary marine titles</w:t>
            </w:r>
          </w:p>
        </w:tc>
        <w:tc>
          <w:tcPr>
            <w:tcW w:w="7200" w:type="dxa"/>
            <w:shd w:val="clear" w:color="auto" w:fill="auto"/>
          </w:tcPr>
          <w:p w14:paraId="6C666E3F" w14:textId="77777777" w:rsidR="000C7FAD" w:rsidRPr="00AD0867" w:rsidRDefault="000C7FAD" w:rsidP="002E5FB1">
            <w:pPr>
              <w:pStyle w:val="TableText"/>
            </w:pPr>
            <w:r w:rsidRPr="00AD0867">
              <w:t xml:space="preserve">Consultation reinforced a desire to reference statutory acknowledgements via hyperlinks in text, rather than include explanations or legislation in provisions. </w:t>
            </w:r>
          </w:p>
          <w:p w14:paraId="30A06A16" w14:textId="77777777" w:rsidR="000C7FAD" w:rsidRPr="00AD0867" w:rsidRDefault="000C7FAD" w:rsidP="002E5FB1">
            <w:pPr>
              <w:pStyle w:val="TableText"/>
            </w:pPr>
            <w:r w:rsidRPr="00AD0867">
              <w:t>Stakeholders emphasised a desire for councils to address how sites of significance were identified. A suggestion to include content on this in Planning Standards guidance was included in response.</w:t>
            </w:r>
          </w:p>
        </w:tc>
      </w:tr>
      <w:tr w:rsidR="00AD0867" w14:paraId="7F90B06F" w14:textId="77777777" w:rsidTr="008C612F">
        <w:tc>
          <w:tcPr>
            <w:tcW w:w="1908" w:type="dxa"/>
            <w:shd w:val="clear" w:color="auto" w:fill="auto"/>
          </w:tcPr>
          <w:p w14:paraId="080DE46F" w14:textId="77777777" w:rsidR="000C7FAD" w:rsidRPr="00AD0867" w:rsidRDefault="000C7FAD" w:rsidP="002E5FB1">
            <w:pPr>
              <w:pStyle w:val="TableText"/>
            </w:pPr>
            <w:r w:rsidRPr="00AD0867">
              <w:t>Māori land and development –cultural purpose zone</w:t>
            </w:r>
          </w:p>
        </w:tc>
        <w:tc>
          <w:tcPr>
            <w:tcW w:w="7200" w:type="dxa"/>
            <w:shd w:val="clear" w:color="auto" w:fill="auto"/>
          </w:tcPr>
          <w:p w14:paraId="1801290E" w14:textId="77777777" w:rsidR="000C7FAD" w:rsidRPr="00AD0867" w:rsidRDefault="000C7FAD" w:rsidP="002E5FB1">
            <w:pPr>
              <w:pStyle w:val="TableText"/>
            </w:pPr>
            <w:r w:rsidRPr="00AD0867">
              <w:t>The ability to apply this zone to land other than land owned by Māori and to land where Māori development is taking place was maintained as a result of consultation. Emphasis was also placed on maintaining provisions that enable cultural activities in the zone framework.</w:t>
            </w:r>
          </w:p>
        </w:tc>
      </w:tr>
      <w:tr w:rsidR="00AD0867" w14:paraId="2C2AE5D1" w14:textId="77777777" w:rsidTr="008C612F">
        <w:tc>
          <w:tcPr>
            <w:tcW w:w="1908" w:type="dxa"/>
            <w:shd w:val="clear" w:color="auto" w:fill="auto"/>
          </w:tcPr>
          <w:p w14:paraId="6CCD94EC" w14:textId="77777777" w:rsidR="000C7FAD" w:rsidRPr="00AD0867" w:rsidRDefault="000C7FAD" w:rsidP="002E5FB1">
            <w:pPr>
              <w:pStyle w:val="TableText"/>
            </w:pPr>
            <w:r w:rsidRPr="00AD0867">
              <w:t xml:space="preserve">Use of </w:t>
            </w:r>
            <w:proofErr w:type="spellStart"/>
            <w:r w:rsidRPr="00AD0867">
              <w:t>te</w:t>
            </w:r>
            <w:proofErr w:type="spellEnd"/>
            <w:r w:rsidRPr="00AD0867">
              <w:t xml:space="preserve"> reo Māori</w:t>
            </w:r>
          </w:p>
          <w:p w14:paraId="25D712A7" w14:textId="77777777" w:rsidR="000C7FAD" w:rsidRPr="00AD0867" w:rsidRDefault="000C7FAD" w:rsidP="002E5FB1">
            <w:pPr>
              <w:pStyle w:val="TableText"/>
            </w:pPr>
          </w:p>
        </w:tc>
        <w:tc>
          <w:tcPr>
            <w:tcW w:w="7200" w:type="dxa"/>
            <w:shd w:val="clear" w:color="auto" w:fill="auto"/>
          </w:tcPr>
          <w:p w14:paraId="46F36051" w14:textId="77777777" w:rsidR="000C7FAD" w:rsidRPr="00AD0867" w:rsidRDefault="000C7FAD" w:rsidP="002E5FB1">
            <w:pPr>
              <w:pStyle w:val="TableText"/>
            </w:pPr>
            <w:r w:rsidRPr="00AD0867">
              <w:t xml:space="preserve">An original proposition by the Ministry for the Environment was to explore translating aspects of plans into </w:t>
            </w:r>
            <w:proofErr w:type="spellStart"/>
            <w:r w:rsidRPr="00AD0867">
              <w:t>te</w:t>
            </w:r>
            <w:proofErr w:type="spellEnd"/>
            <w:r w:rsidRPr="00AD0867">
              <w:t xml:space="preserve"> reo. Stakeholders emphasised the difficulty of this because of variation in dialects, leading to an adoption of an approach of optional translation of sections.</w:t>
            </w:r>
          </w:p>
          <w:p w14:paraId="01C2E07E" w14:textId="77777777" w:rsidR="000C7FAD" w:rsidRPr="00AD0867" w:rsidRDefault="000C7FAD" w:rsidP="002E5FB1">
            <w:pPr>
              <w:pStyle w:val="TableText"/>
            </w:pPr>
            <w:r w:rsidRPr="00AD0867">
              <w:t xml:space="preserve">The approach of including </w:t>
            </w:r>
            <w:proofErr w:type="spellStart"/>
            <w:r w:rsidRPr="00AD0867">
              <w:t>te</w:t>
            </w:r>
            <w:proofErr w:type="spellEnd"/>
            <w:r w:rsidRPr="00AD0867">
              <w:t xml:space="preserve"> reo words with definitions where they have legal weight and defining others in a glossary section was maintained.</w:t>
            </w:r>
          </w:p>
        </w:tc>
      </w:tr>
      <w:tr w:rsidR="00AD0867" w14:paraId="2916F65F" w14:textId="77777777" w:rsidTr="008C612F">
        <w:tc>
          <w:tcPr>
            <w:tcW w:w="1908" w:type="dxa"/>
            <w:shd w:val="clear" w:color="auto" w:fill="auto"/>
          </w:tcPr>
          <w:p w14:paraId="04BF4492" w14:textId="77777777" w:rsidR="000C7FAD" w:rsidRPr="00AD0867" w:rsidRDefault="000C7FAD" w:rsidP="002E5FB1">
            <w:pPr>
              <w:pStyle w:val="TableText"/>
            </w:pPr>
            <w:r w:rsidRPr="00AD0867">
              <w:lastRenderedPageBreak/>
              <w:t>Mapping symbols</w:t>
            </w:r>
          </w:p>
          <w:p w14:paraId="38B63DA7" w14:textId="77777777" w:rsidR="000C7FAD" w:rsidRPr="00AD0867" w:rsidRDefault="000C7FAD" w:rsidP="002E5FB1">
            <w:pPr>
              <w:pStyle w:val="TableText"/>
            </w:pPr>
          </w:p>
        </w:tc>
        <w:tc>
          <w:tcPr>
            <w:tcW w:w="7200" w:type="dxa"/>
            <w:shd w:val="clear" w:color="auto" w:fill="auto"/>
          </w:tcPr>
          <w:p w14:paraId="4267F461" w14:textId="77777777" w:rsidR="000C7FAD" w:rsidRPr="00AD0867" w:rsidRDefault="000C7FAD" w:rsidP="002E5FB1">
            <w:pPr>
              <w:pStyle w:val="TableText"/>
            </w:pPr>
            <w:r w:rsidRPr="00AD0867">
              <w:t xml:space="preserve">Sites of significance and statutory acknowledgements symbols were maintained, with identification of type of site of significance in a schedule. A symbol for customary marine title and protected customary rights is also proposed. </w:t>
            </w:r>
          </w:p>
        </w:tc>
      </w:tr>
    </w:tbl>
    <w:p w14:paraId="70F658C6" w14:textId="77777777" w:rsidR="00806817" w:rsidRDefault="00806817" w:rsidP="00806817">
      <w:pPr>
        <w:pStyle w:val="BodyText"/>
      </w:pPr>
    </w:p>
    <w:p w14:paraId="35B8A1F6" w14:textId="77777777" w:rsidR="00806817" w:rsidRDefault="00806817" w:rsidP="00806817">
      <w:pPr>
        <w:pStyle w:val="BodyText"/>
      </w:pPr>
    </w:p>
    <w:p w14:paraId="072A21ED" w14:textId="77777777" w:rsidR="00806817" w:rsidRDefault="00806817" w:rsidP="00806817">
      <w:pPr>
        <w:pStyle w:val="BodyText"/>
        <w:sectPr w:rsidR="00806817" w:rsidSect="00846C51">
          <w:footerReference w:type="even" r:id="rId29"/>
          <w:footerReference w:type="default" r:id="rId30"/>
          <w:pgSz w:w="11907" w:h="16840" w:code="9"/>
          <w:pgMar w:top="1134" w:right="1418" w:bottom="1701" w:left="1418" w:header="567" w:footer="1134" w:gutter="0"/>
          <w:cols w:space="720"/>
        </w:sectPr>
      </w:pPr>
    </w:p>
    <w:p w14:paraId="7664467A" w14:textId="77777777" w:rsidR="000C7FAD" w:rsidRPr="000C7FAD" w:rsidRDefault="000C7FAD" w:rsidP="00806817">
      <w:pPr>
        <w:pStyle w:val="Heading1"/>
      </w:pPr>
      <w:bookmarkStart w:id="24" w:name="_Toc509745615"/>
      <w:r w:rsidRPr="000C7FAD">
        <w:lastRenderedPageBreak/>
        <w:t>Quantification of benefits and costs</w:t>
      </w:r>
      <w:bookmarkEnd w:id="24"/>
    </w:p>
    <w:p w14:paraId="7FF0BE29" w14:textId="77777777" w:rsidR="000C7FAD" w:rsidRPr="000C7FAD" w:rsidRDefault="000C7FAD" w:rsidP="00E97A45">
      <w:pPr>
        <w:pStyle w:val="BodyText"/>
      </w:pPr>
      <w:r w:rsidRPr="000C7FAD">
        <w:t>Section 32(2</w:t>
      </w:r>
      <w:proofErr w:type="gramStart"/>
      <w:r w:rsidRPr="000C7FAD">
        <w:t>)(</w:t>
      </w:r>
      <w:proofErr w:type="gramEnd"/>
      <w:r w:rsidRPr="000C7FAD">
        <w:t xml:space="preserve">b) of the Resource Management Act 1991 (RMA) requires that, where practicable, the benefits and costs of a proposal are to be quantified. Given the assessment that the scale and significance of the proposed National Planning Standards (planning standards, or standards) is high, a cost-benefit analysis of the planning standards was commissioned by the Ministry for the Environment. </w:t>
      </w:r>
    </w:p>
    <w:p w14:paraId="51BC373C" w14:textId="77777777" w:rsidR="000C7FAD" w:rsidRPr="000C7FAD" w:rsidRDefault="000C7FAD" w:rsidP="00E97A45">
      <w:pPr>
        <w:pStyle w:val="BodyText"/>
      </w:pPr>
      <w:r w:rsidRPr="000C7FAD">
        <w:t>The Castalia report</w:t>
      </w:r>
      <w:r w:rsidRPr="000C7FAD">
        <w:rPr>
          <w:rStyle w:val="FootnoteReference"/>
        </w:rPr>
        <w:footnoteReference w:id="1"/>
      </w:r>
      <w:r w:rsidRPr="000C7FAD">
        <w:t xml:space="preserve"> combined structure and format together with </w:t>
      </w:r>
      <w:proofErr w:type="spellStart"/>
      <w:r w:rsidRPr="000C7FAD">
        <w:t>tangata</w:t>
      </w:r>
      <w:proofErr w:type="spellEnd"/>
      <w:r w:rsidRPr="000C7FAD">
        <w:t xml:space="preserve"> whenua standards, so there is no specific cost-benefit ratio (CBR) for these provisions alone. </w:t>
      </w:r>
      <w:r w:rsidRPr="0098746D">
        <w:t>Assuming an implementation period of five years, the report concluded that the BCR for all National Planning Standards would be 1.53. The standards in the structure and form category returned a BCR of 1.76.</w:t>
      </w:r>
      <w:r w:rsidR="004907D7">
        <w:t xml:space="preserve"> The economic evaluation is available on the Ministry for the Environment </w:t>
      </w:r>
      <w:hyperlink r:id="rId31" w:history="1">
        <w:r w:rsidR="004907D7">
          <w:rPr>
            <w:rStyle w:val="Hyperlink"/>
          </w:rPr>
          <w:t>website</w:t>
        </w:r>
      </w:hyperlink>
      <w:r w:rsidR="004907D7">
        <w:t>.</w:t>
      </w:r>
    </w:p>
    <w:p w14:paraId="3C9FDAE1" w14:textId="77777777" w:rsidR="00806817" w:rsidRDefault="00806817" w:rsidP="00806817">
      <w:pPr>
        <w:pStyle w:val="BodyText"/>
      </w:pPr>
    </w:p>
    <w:p w14:paraId="5B9CBAA9" w14:textId="77777777" w:rsidR="00806817" w:rsidRDefault="00806817" w:rsidP="00806817">
      <w:pPr>
        <w:pStyle w:val="BodyText"/>
      </w:pPr>
    </w:p>
    <w:p w14:paraId="26B1C5D4" w14:textId="77777777" w:rsidR="00806817" w:rsidRDefault="00806817" w:rsidP="00806817">
      <w:pPr>
        <w:pStyle w:val="BodyText"/>
        <w:sectPr w:rsidR="00806817" w:rsidSect="00846C51">
          <w:footerReference w:type="default" r:id="rId32"/>
          <w:pgSz w:w="11907" w:h="16840" w:code="9"/>
          <w:pgMar w:top="1134" w:right="1418" w:bottom="1701" w:left="1418" w:header="567" w:footer="1134" w:gutter="0"/>
          <w:cols w:space="720"/>
        </w:sectPr>
      </w:pPr>
    </w:p>
    <w:p w14:paraId="0CFF2717" w14:textId="77777777" w:rsidR="000C7FAD" w:rsidRPr="000C7FAD" w:rsidRDefault="000C7FAD" w:rsidP="00806817">
      <w:pPr>
        <w:pStyle w:val="Heading1"/>
      </w:pPr>
      <w:bookmarkStart w:id="25" w:name="_Toc509745616"/>
      <w:r w:rsidRPr="000C7FAD">
        <w:lastRenderedPageBreak/>
        <w:t>Cost and benefit assessment</w:t>
      </w:r>
      <w:bookmarkEnd w:id="25"/>
      <w:r w:rsidRPr="000C7FAD">
        <w:t xml:space="preserve"> </w:t>
      </w:r>
    </w:p>
    <w:p w14:paraId="338B655D" w14:textId="77777777" w:rsidR="000C7FAD" w:rsidRDefault="000C7FAD" w:rsidP="00E97A45">
      <w:pPr>
        <w:pStyle w:val="BodyText"/>
      </w:pPr>
      <w:r>
        <w:t xml:space="preserve">The costs and benefits of the </w:t>
      </w:r>
      <w:proofErr w:type="spellStart"/>
      <w:r>
        <w:t>tangata</w:t>
      </w:r>
      <w:proofErr w:type="spellEnd"/>
      <w:r>
        <w:t xml:space="preserve"> whenua components of the planning standards are addressed in the assessment of the other standards that they relate to. As noted in the introduction these are:</w:t>
      </w:r>
    </w:p>
    <w:p w14:paraId="05BC699F" w14:textId="77777777" w:rsidR="000C7FAD" w:rsidRPr="000C7FAD" w:rsidRDefault="000C7FAD" w:rsidP="00E97A45">
      <w:pPr>
        <w:pStyle w:val="Bullet"/>
      </w:pPr>
      <w:r w:rsidRPr="000C7FAD">
        <w:t>2A.1 District plan, regional plan and regional policy statement structure and format standards 2A</w:t>
      </w:r>
    </w:p>
    <w:p w14:paraId="282C9B28" w14:textId="77777777" w:rsidR="000C7FAD" w:rsidRPr="000C7FAD" w:rsidRDefault="000C7FAD" w:rsidP="00E97A45">
      <w:pPr>
        <w:pStyle w:val="Bullet"/>
      </w:pPr>
      <w:r w:rsidRPr="000C7FAD">
        <w:t>2A.2 Zones framework and spatial planning tools</w:t>
      </w:r>
    </w:p>
    <w:p w14:paraId="52490F51" w14:textId="77777777" w:rsidR="000C7FAD" w:rsidRPr="000C7FAD" w:rsidRDefault="000C7FAD" w:rsidP="00E97A45">
      <w:pPr>
        <w:pStyle w:val="Bullet"/>
      </w:pPr>
      <w:r w:rsidRPr="000C7FAD">
        <w:t xml:space="preserve">2B.1 Definitions </w:t>
      </w:r>
    </w:p>
    <w:p w14:paraId="57DD82B2" w14:textId="77777777" w:rsidR="000C7FAD" w:rsidRDefault="000C7FAD" w:rsidP="00E97A45">
      <w:pPr>
        <w:pStyle w:val="Bullet"/>
      </w:pPr>
      <w:r w:rsidRPr="000C7FAD">
        <w:t>2C Electronic functionality and accessibility, and mapping</w:t>
      </w:r>
      <w:r w:rsidR="00806817">
        <w:t>.</w:t>
      </w:r>
    </w:p>
    <w:p w14:paraId="67EBD28F" w14:textId="77777777" w:rsidR="00806817" w:rsidRDefault="00806817" w:rsidP="00806817">
      <w:pPr>
        <w:pStyle w:val="BodyText"/>
      </w:pPr>
    </w:p>
    <w:p w14:paraId="5CF9A75E" w14:textId="77777777" w:rsidR="00806817" w:rsidRDefault="00806817" w:rsidP="00806817">
      <w:pPr>
        <w:pStyle w:val="BodyText"/>
      </w:pPr>
    </w:p>
    <w:p w14:paraId="70969ECE" w14:textId="77777777" w:rsidR="00806817" w:rsidRDefault="00806817" w:rsidP="00806817">
      <w:pPr>
        <w:pStyle w:val="BodyText"/>
        <w:sectPr w:rsidR="00806817" w:rsidSect="00846C51">
          <w:footerReference w:type="even" r:id="rId33"/>
          <w:pgSz w:w="11907" w:h="16840" w:code="9"/>
          <w:pgMar w:top="1134" w:right="1418" w:bottom="1701" w:left="1418" w:header="567" w:footer="1134" w:gutter="0"/>
          <w:cols w:space="720"/>
        </w:sectPr>
      </w:pPr>
    </w:p>
    <w:p w14:paraId="5D5746FC" w14:textId="77777777" w:rsidR="000C7FAD" w:rsidRPr="000C7FAD" w:rsidRDefault="000C7FAD" w:rsidP="00806817">
      <w:pPr>
        <w:pStyle w:val="Heading1"/>
      </w:pPr>
      <w:bookmarkStart w:id="26" w:name="_Toc509745617"/>
      <w:r w:rsidRPr="000C7FAD">
        <w:lastRenderedPageBreak/>
        <w:t>Risk of acting/not acting if there is uncertain or insufficient information about the subject matter of the provisions</w:t>
      </w:r>
      <w:bookmarkEnd w:id="26"/>
    </w:p>
    <w:p w14:paraId="784B1F04" w14:textId="77777777" w:rsidR="000C7FAD" w:rsidRPr="000C7FAD" w:rsidRDefault="000C7FAD" w:rsidP="00E97A45">
      <w:pPr>
        <w:pStyle w:val="BodyText"/>
      </w:pPr>
      <w:r w:rsidRPr="000C7FAD">
        <w:t>It is considered that there is certain and sufficient information on which to base the proposed standard as:</w:t>
      </w:r>
    </w:p>
    <w:p w14:paraId="74F1C4C0" w14:textId="77777777" w:rsidR="000C7FAD" w:rsidRPr="000C7FAD" w:rsidRDefault="000C7FAD" w:rsidP="00E97A45">
      <w:pPr>
        <w:pStyle w:val="Bullet"/>
      </w:pPr>
      <w:r w:rsidRPr="000C7FAD">
        <w:t xml:space="preserve">an extensive amount of research has been undertaken in the development of the national planning standards, including specific research into </w:t>
      </w:r>
      <w:proofErr w:type="spellStart"/>
      <w:r w:rsidRPr="000C7FAD">
        <w:t>tangata</w:t>
      </w:r>
      <w:proofErr w:type="spellEnd"/>
      <w:r w:rsidRPr="000C7FAD">
        <w:t xml:space="preserve"> whenua planning provisions across all district and a selection of regional plans by the Ministry in 2017</w:t>
      </w:r>
    </w:p>
    <w:p w14:paraId="7A15F3F4" w14:textId="77777777" w:rsidR="000C7FAD" w:rsidRPr="000C7FAD" w:rsidRDefault="000C7FAD" w:rsidP="00E97A45">
      <w:pPr>
        <w:pStyle w:val="Bullet"/>
      </w:pPr>
      <w:r w:rsidRPr="000C7FAD">
        <w:t xml:space="preserve">the proposed standards are the result of consultation with a Māori Advisory Group, consisting of eight practitioners with experience in </w:t>
      </w:r>
      <w:proofErr w:type="spellStart"/>
      <w:r w:rsidRPr="000C7FAD">
        <w:t>tangata</w:t>
      </w:r>
      <w:proofErr w:type="spellEnd"/>
      <w:r w:rsidRPr="000C7FAD">
        <w:t xml:space="preserve"> whenua planning from a wide variety of backgrounds</w:t>
      </w:r>
    </w:p>
    <w:p w14:paraId="373CE1BC" w14:textId="77777777" w:rsidR="000C7FAD" w:rsidRPr="000C7FAD" w:rsidRDefault="000C7FAD" w:rsidP="00E97A45">
      <w:pPr>
        <w:pStyle w:val="Bullet"/>
      </w:pPr>
      <w:r w:rsidRPr="000C7FAD">
        <w:t>Proposed standards were also tested with pilot councils and the Practitioners’ Drafting Group</w:t>
      </w:r>
    </w:p>
    <w:p w14:paraId="35ACBA25" w14:textId="77777777" w:rsidR="000C7FAD" w:rsidRPr="000C7FAD" w:rsidRDefault="000C7FAD" w:rsidP="00E97A45">
      <w:pPr>
        <w:pStyle w:val="Bullet"/>
      </w:pPr>
      <w:r w:rsidRPr="000C7FAD">
        <w:t>the planning standards have been informed by cost-benefit analysis results from Castalia report</w:t>
      </w:r>
    </w:p>
    <w:p w14:paraId="3E6DF6E8" w14:textId="77777777" w:rsidR="000C7FAD" w:rsidRPr="000C7FAD" w:rsidRDefault="000C7FAD" w:rsidP="00E97A45">
      <w:pPr>
        <w:pStyle w:val="Bullet"/>
      </w:pPr>
      <w:proofErr w:type="gramStart"/>
      <w:r w:rsidRPr="000C7FAD">
        <w:t>the</w:t>
      </w:r>
      <w:proofErr w:type="gramEnd"/>
      <w:r w:rsidRPr="000C7FAD">
        <w:t xml:space="preserve"> standards have been tested for their suitability with </w:t>
      </w:r>
      <w:proofErr w:type="spellStart"/>
      <w:r w:rsidRPr="000C7FAD">
        <w:t>tangata</w:t>
      </w:r>
      <w:proofErr w:type="spellEnd"/>
      <w:r w:rsidRPr="000C7FAD">
        <w:t xml:space="preserve"> whenua provisions in the RMA and principles from the Treaty of Waitangi.</w:t>
      </w:r>
    </w:p>
    <w:p w14:paraId="1BA5F77A" w14:textId="77777777" w:rsidR="000C7FAD" w:rsidRDefault="000C7FAD" w:rsidP="00E97A45">
      <w:pPr>
        <w:pStyle w:val="BodyText"/>
      </w:pPr>
      <w:r w:rsidRPr="000C7FAD">
        <w:t xml:space="preserve">There are uncertainties around how the standards will be implemented in a consistent manner by councils and used by iwi authorities. This will be addressed by supporting iwi and councils with comprehensive implementation guidance. </w:t>
      </w:r>
    </w:p>
    <w:p w14:paraId="4913CAF4" w14:textId="77777777" w:rsidR="00806817" w:rsidRDefault="00806817" w:rsidP="00E97A45">
      <w:pPr>
        <w:pStyle w:val="BodyText"/>
      </w:pPr>
    </w:p>
    <w:p w14:paraId="175DBEFF" w14:textId="77777777" w:rsidR="00806817" w:rsidRDefault="00806817" w:rsidP="00806817">
      <w:pPr>
        <w:pStyle w:val="BodyText"/>
      </w:pPr>
    </w:p>
    <w:p w14:paraId="0274F3A3" w14:textId="77777777" w:rsidR="00806817" w:rsidRDefault="00806817" w:rsidP="00806817">
      <w:pPr>
        <w:pStyle w:val="BodyText"/>
        <w:sectPr w:rsidR="00806817" w:rsidSect="00846C51">
          <w:footerReference w:type="even" r:id="rId34"/>
          <w:footerReference w:type="default" r:id="rId35"/>
          <w:pgSz w:w="11907" w:h="16840" w:code="9"/>
          <w:pgMar w:top="1134" w:right="1418" w:bottom="1701" w:left="1418" w:header="567" w:footer="1134" w:gutter="0"/>
          <w:cols w:space="720"/>
        </w:sectPr>
      </w:pPr>
    </w:p>
    <w:p w14:paraId="5BB37421" w14:textId="77777777" w:rsidR="000C7FAD" w:rsidRPr="000C7FAD" w:rsidRDefault="000C7FAD" w:rsidP="00806817">
      <w:pPr>
        <w:pStyle w:val="Heading1"/>
      </w:pPr>
      <w:bookmarkStart w:id="27" w:name="_Toc509745618"/>
      <w:r w:rsidRPr="000C7FAD">
        <w:lastRenderedPageBreak/>
        <w:t>Conclusion/summary of rationale for the preferred option</w:t>
      </w:r>
      <w:bookmarkEnd w:id="27"/>
    </w:p>
    <w:p w14:paraId="0E7AED83" w14:textId="77777777" w:rsidR="000C7FAD" w:rsidRPr="000C7FAD" w:rsidRDefault="000C7FAD" w:rsidP="00E97A45">
      <w:pPr>
        <w:pStyle w:val="BodyText"/>
        <w:rPr>
          <w:i/>
          <w:lang w:val="en-US"/>
        </w:rPr>
      </w:pPr>
      <w:r w:rsidRPr="000C7FAD">
        <w:rPr>
          <w:lang w:val="en-US"/>
        </w:rPr>
        <w:t>This evaluation has been undertaken in accordance with Section 32 of the RMA in order to identify the need, benefits and costs and the appropriateness of the proposal having regard to its effectiveness and efficiency relative to other means of achieving the purpose of the RMA. The evaluation demonstrates that this proposal</w:t>
      </w:r>
      <w:bookmarkStart w:id="28" w:name="_GoBack"/>
      <w:bookmarkEnd w:id="28"/>
      <w:r w:rsidRPr="000C7FAD">
        <w:rPr>
          <w:lang w:val="en-US"/>
        </w:rPr>
        <w:t xml:space="preserve"> is the most appropriate option to achieve planning standards objectives as it: </w:t>
      </w:r>
    </w:p>
    <w:p w14:paraId="1CF664B4" w14:textId="77777777" w:rsidR="000C7FAD" w:rsidRPr="000C7FAD" w:rsidRDefault="000C7FAD" w:rsidP="00E97A45">
      <w:pPr>
        <w:pStyle w:val="Bullet"/>
      </w:pPr>
      <w:r w:rsidRPr="000C7FAD">
        <w:t xml:space="preserve">provides consistency in the structure and some content of </w:t>
      </w:r>
      <w:proofErr w:type="spellStart"/>
      <w:r w:rsidRPr="000C7FAD">
        <w:t>tangata</w:t>
      </w:r>
      <w:proofErr w:type="spellEnd"/>
      <w:r w:rsidRPr="000C7FAD">
        <w:t xml:space="preserve"> whenua planning provisions, making </w:t>
      </w:r>
      <w:proofErr w:type="spellStart"/>
      <w:r w:rsidRPr="000C7FAD">
        <w:t>tangata</w:t>
      </w:r>
      <w:proofErr w:type="spellEnd"/>
      <w:r w:rsidRPr="000C7FAD">
        <w:t xml:space="preserve"> whenua standards easier to identify and incorporate in plans</w:t>
      </w:r>
    </w:p>
    <w:p w14:paraId="33820404" w14:textId="77777777" w:rsidR="000C7FAD" w:rsidRPr="000C7FAD" w:rsidRDefault="000C7FAD" w:rsidP="00E97A45">
      <w:pPr>
        <w:pStyle w:val="Bullet"/>
      </w:pPr>
      <w:r w:rsidRPr="000C7FAD">
        <w:t xml:space="preserve">reduces the resources required to develop </w:t>
      </w:r>
      <w:proofErr w:type="spellStart"/>
      <w:r w:rsidRPr="000C7FAD">
        <w:t>tangata</w:t>
      </w:r>
      <w:proofErr w:type="spellEnd"/>
      <w:r w:rsidRPr="000C7FAD">
        <w:t xml:space="preserve"> whenua provisions, increasing the likelihood that they are incorporated into plans and the capacity of councils to focus on including best practice</w:t>
      </w:r>
    </w:p>
    <w:p w14:paraId="1DE0D0E4" w14:textId="77777777" w:rsidR="000C7FAD" w:rsidRPr="000C7FAD" w:rsidRDefault="000C7FAD" w:rsidP="00E97A45">
      <w:pPr>
        <w:pStyle w:val="Bullet"/>
      </w:pPr>
      <w:r w:rsidRPr="000C7FAD">
        <w:t xml:space="preserve">maintains flexibility for content to reflect and achieve local outcomes, enabling locally specific </w:t>
      </w:r>
      <w:proofErr w:type="spellStart"/>
      <w:r w:rsidRPr="000C7FAD">
        <w:t>tangata</w:t>
      </w:r>
      <w:proofErr w:type="spellEnd"/>
      <w:r w:rsidRPr="000C7FAD">
        <w:t xml:space="preserve"> whenua aspirations to be expressed</w:t>
      </w:r>
    </w:p>
    <w:p w14:paraId="54BA8096" w14:textId="77777777" w:rsidR="000C7FAD" w:rsidRPr="000C7FAD" w:rsidRDefault="000C7FAD" w:rsidP="00E97A45">
      <w:pPr>
        <w:pStyle w:val="Bullet"/>
      </w:pPr>
      <w:proofErr w:type="gramStart"/>
      <w:r w:rsidRPr="000C7FAD">
        <w:t>improves</w:t>
      </w:r>
      <w:proofErr w:type="gramEnd"/>
      <w:r w:rsidRPr="000C7FAD">
        <w:t xml:space="preserve"> best practice and environmental outcomes by addressing and integrating </w:t>
      </w:r>
      <w:proofErr w:type="spellStart"/>
      <w:r w:rsidRPr="000C7FAD">
        <w:t>tangata</w:t>
      </w:r>
      <w:proofErr w:type="spellEnd"/>
      <w:r w:rsidRPr="000C7FAD">
        <w:t xml:space="preserve"> whenua provisions in plans.</w:t>
      </w:r>
    </w:p>
    <w:sectPr w:rsidR="000C7FAD" w:rsidRPr="000C7FAD" w:rsidSect="00846C51">
      <w:pgSz w:w="11907" w:h="16840" w:code="9"/>
      <w:pgMar w:top="1134" w:right="1418" w:bottom="1701" w:left="1418" w:header="567" w:footer="1134"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F704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56CD7" w14:textId="77777777" w:rsidR="008315AD" w:rsidRDefault="008315AD" w:rsidP="0080531E">
      <w:pPr>
        <w:spacing w:before="0" w:after="0" w:line="240" w:lineRule="auto"/>
      </w:pPr>
      <w:r>
        <w:separator/>
      </w:r>
    </w:p>
    <w:p w14:paraId="06CD1BF9" w14:textId="77777777" w:rsidR="008315AD" w:rsidRDefault="008315AD"/>
  </w:endnote>
  <w:endnote w:type="continuationSeparator" w:id="0">
    <w:p w14:paraId="4FAA84CF" w14:textId="77777777" w:rsidR="008315AD" w:rsidRDefault="008315AD" w:rsidP="0080531E">
      <w:pPr>
        <w:spacing w:before="0" w:after="0" w:line="240" w:lineRule="auto"/>
      </w:pPr>
      <w:r>
        <w:continuationSeparator/>
      </w:r>
    </w:p>
    <w:p w14:paraId="5BB5DA15" w14:textId="77777777" w:rsidR="008315AD" w:rsidRDefault="008315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E75F8" w14:textId="6B0938E6" w:rsidR="00DC721E" w:rsidRDefault="00DC721E" w:rsidP="00734B9A">
    <w:pPr>
      <w:ind w:left="-5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77C19" w14:textId="422492AC" w:rsidR="00DC721E" w:rsidRDefault="00DC721E" w:rsidP="00CD25E1">
    <w:pPr>
      <w:pStyle w:val="Footerodd"/>
    </w:pPr>
    <w:r>
      <w:t xml:space="preserve">Evaluation Report Proposed </w:t>
    </w:r>
    <w:r w:rsidRPr="005C0B54">
      <w:t>National</w:t>
    </w:r>
    <w:r>
      <w:t xml:space="preserve"> Planning </w:t>
    </w:r>
    <w:proofErr w:type="gramStart"/>
    <w:r>
      <w:t>Standards</w:t>
    </w:r>
    <w:r w:rsidRPr="005C0B54">
      <w:t xml:space="preserve"> </w:t>
    </w:r>
    <w:r w:rsidR="001C6B54">
      <w:t>:</w:t>
    </w:r>
    <w:proofErr w:type="gramEnd"/>
    <w:r w:rsidR="001C6B54">
      <w:t xml:space="preserve"> </w:t>
    </w:r>
    <w:r w:rsidRPr="005C0B54">
      <w:t xml:space="preserve">Part 2F – </w:t>
    </w:r>
    <w:proofErr w:type="spellStart"/>
    <w:r w:rsidRPr="005C0B54">
      <w:t>Tangata</w:t>
    </w:r>
    <w:proofErr w:type="spellEnd"/>
    <w:r w:rsidRPr="005C0B54">
      <w:t xml:space="preserve"> whenua provisions</w:t>
    </w:r>
    <w:r>
      <w:tab/>
    </w:r>
    <w:r>
      <w:fldChar w:fldCharType="begin"/>
    </w:r>
    <w:r>
      <w:instrText xml:space="preserve"> PAGE   \* MERGEFORMAT </w:instrText>
    </w:r>
    <w:r>
      <w:fldChar w:fldCharType="separate"/>
    </w:r>
    <w:r w:rsidR="001C6B54">
      <w:rPr>
        <w:noProof/>
      </w:rPr>
      <w:t>11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D7CE2" w14:textId="0FF7A89D" w:rsidR="00DC721E" w:rsidRDefault="00DC721E" w:rsidP="00CD25E1">
    <w:pPr>
      <w:pStyle w:val="Footereven"/>
    </w:pPr>
    <w:r w:rsidRPr="004F458A">
      <w:rPr>
        <w:b/>
      </w:rPr>
      <w:fldChar w:fldCharType="begin"/>
    </w:r>
    <w:r w:rsidRPr="004F458A">
      <w:instrText xml:space="preserve"> PAGE </w:instrText>
    </w:r>
    <w:r w:rsidRPr="004F458A">
      <w:rPr>
        <w:b/>
      </w:rPr>
      <w:fldChar w:fldCharType="separate"/>
    </w:r>
    <w:r w:rsidR="001C6B54">
      <w:rPr>
        <w:noProof/>
      </w:rPr>
      <w:t>12</w:t>
    </w:r>
    <w:r w:rsidRPr="004F458A">
      <w:rPr>
        <w:b/>
      </w:rPr>
      <w:fldChar w:fldCharType="end"/>
    </w:r>
    <w:r>
      <w:tab/>
    </w:r>
    <w:r>
      <w:tab/>
    </w:r>
    <w:r>
      <w:tab/>
    </w:r>
    <w:r>
      <w:tab/>
    </w:r>
    <w:r>
      <w:tab/>
    </w:r>
    <w:r>
      <w:tab/>
      <w:t xml:space="preserve">Evaluation Report Proposed </w:t>
    </w:r>
    <w:r w:rsidRPr="005C0B54">
      <w:t>National</w:t>
    </w:r>
    <w:r>
      <w:t xml:space="preserve"> Planning Standards</w:t>
    </w:r>
    <w:r w:rsidR="001C6B54">
      <w:t xml:space="preserve">: </w:t>
    </w:r>
    <w:r w:rsidRPr="005C0B54">
      <w:t xml:space="preserve">Part 2F – </w:t>
    </w:r>
    <w:proofErr w:type="spellStart"/>
    <w:r w:rsidRPr="005C0B54">
      <w:t>Tangata</w:t>
    </w:r>
    <w:proofErr w:type="spellEnd"/>
    <w:r w:rsidRPr="005C0B54">
      <w:t xml:space="preserve"> whenua provisions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31C43" w14:textId="5D94C121" w:rsidR="00DC721E" w:rsidRDefault="00DC721E" w:rsidP="00CD25E1">
    <w:pPr>
      <w:pStyle w:val="Footerodd"/>
    </w:pPr>
    <w:r>
      <w:t xml:space="preserve">Evaluation Report Proposed </w:t>
    </w:r>
    <w:r w:rsidRPr="005C0B54">
      <w:t>National</w:t>
    </w:r>
    <w:r>
      <w:t xml:space="preserve"> Planning Standards</w:t>
    </w:r>
    <w:r w:rsidR="001C6B54">
      <w:t>:</w:t>
    </w:r>
    <w:r w:rsidRPr="005C0B54">
      <w:t xml:space="preserve"> Part 2F – </w:t>
    </w:r>
    <w:proofErr w:type="spellStart"/>
    <w:r w:rsidRPr="005C0B54">
      <w:t>Tangata</w:t>
    </w:r>
    <w:proofErr w:type="spellEnd"/>
    <w:r w:rsidRPr="005C0B54">
      <w:t xml:space="preserve"> whenua provisions</w:t>
    </w:r>
    <w:r>
      <w:tab/>
    </w:r>
    <w:r>
      <w:fldChar w:fldCharType="begin"/>
    </w:r>
    <w:r>
      <w:instrText xml:space="preserve"> PAGE   \* MERGEFORMAT </w:instrText>
    </w:r>
    <w:r>
      <w:fldChar w:fldCharType="separate"/>
    </w:r>
    <w:r w:rsidR="001C6B54">
      <w:rPr>
        <w:noProof/>
      </w:rPr>
      <w:t>13</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87711" w14:textId="5FC601EB" w:rsidR="00DC721E" w:rsidRDefault="00DC721E" w:rsidP="00CD25E1">
    <w:pPr>
      <w:pStyle w:val="Footereven"/>
    </w:pPr>
    <w:r w:rsidRPr="004F458A">
      <w:rPr>
        <w:b/>
      </w:rPr>
      <w:fldChar w:fldCharType="begin"/>
    </w:r>
    <w:r w:rsidRPr="004F458A">
      <w:instrText xml:space="preserve"> PAGE </w:instrText>
    </w:r>
    <w:r w:rsidRPr="004F458A">
      <w:rPr>
        <w:b/>
      </w:rPr>
      <w:fldChar w:fldCharType="separate"/>
    </w:r>
    <w:r w:rsidR="001C6B54">
      <w:rPr>
        <w:noProof/>
      </w:rPr>
      <w:t>14</w:t>
    </w:r>
    <w:r w:rsidRPr="004F458A">
      <w:rPr>
        <w:b/>
      </w:rPr>
      <w:fldChar w:fldCharType="end"/>
    </w:r>
    <w:r>
      <w:tab/>
    </w:r>
    <w:r>
      <w:tab/>
    </w:r>
    <w:r>
      <w:tab/>
    </w:r>
    <w:r>
      <w:tab/>
    </w:r>
    <w:r>
      <w:tab/>
    </w:r>
    <w:r>
      <w:tab/>
      <w:t xml:space="preserve">Evaluation Report Proposed </w:t>
    </w:r>
    <w:r w:rsidRPr="005C0B54">
      <w:t>National</w:t>
    </w:r>
    <w:r>
      <w:t xml:space="preserve"> Planning Standards</w:t>
    </w:r>
    <w:r w:rsidR="001C6B54">
      <w:t xml:space="preserve">: </w:t>
    </w:r>
    <w:r w:rsidRPr="005C0B54">
      <w:t xml:space="preserve">Part 2F – </w:t>
    </w:r>
    <w:proofErr w:type="spellStart"/>
    <w:r w:rsidRPr="005C0B54">
      <w:t>Tangata</w:t>
    </w:r>
    <w:proofErr w:type="spellEnd"/>
    <w:r w:rsidRPr="005C0B54">
      <w:t xml:space="preserve"> whenua provisions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F4AD9" w14:textId="24B45542" w:rsidR="00DC721E" w:rsidRDefault="00DC721E" w:rsidP="00CD25E1">
    <w:pPr>
      <w:pStyle w:val="Footereven"/>
    </w:pPr>
    <w:r w:rsidRPr="004F458A">
      <w:rPr>
        <w:b/>
      </w:rPr>
      <w:fldChar w:fldCharType="begin"/>
    </w:r>
    <w:r w:rsidRPr="004F458A">
      <w:instrText xml:space="preserve"> PAGE </w:instrText>
    </w:r>
    <w:r w:rsidRPr="004F458A">
      <w:rPr>
        <w:b/>
      </w:rPr>
      <w:fldChar w:fldCharType="separate"/>
    </w:r>
    <w:r w:rsidR="001C6B54">
      <w:rPr>
        <w:noProof/>
      </w:rPr>
      <w:t>16</w:t>
    </w:r>
    <w:r w:rsidRPr="004F458A">
      <w:rPr>
        <w:b/>
      </w:rPr>
      <w:fldChar w:fldCharType="end"/>
    </w:r>
    <w:r>
      <w:tab/>
    </w:r>
    <w:r>
      <w:tab/>
    </w:r>
    <w:r>
      <w:tab/>
    </w:r>
    <w:r>
      <w:tab/>
    </w:r>
    <w:r>
      <w:tab/>
    </w:r>
    <w:r>
      <w:tab/>
      <w:t xml:space="preserve">Evaluation Report Proposed </w:t>
    </w:r>
    <w:r w:rsidRPr="005C0B54">
      <w:t>National</w:t>
    </w:r>
    <w:r>
      <w:t xml:space="preserve"> Planning Standards</w:t>
    </w:r>
    <w:r w:rsidR="001C6B54">
      <w:t xml:space="preserve">: </w:t>
    </w:r>
    <w:r w:rsidRPr="005C0B54">
      <w:t xml:space="preserve">Part 2F – </w:t>
    </w:r>
    <w:proofErr w:type="spellStart"/>
    <w:r w:rsidRPr="005C0B54">
      <w:t>Tangata</w:t>
    </w:r>
    <w:proofErr w:type="spellEnd"/>
    <w:r w:rsidRPr="005C0B54">
      <w:t xml:space="preserve"> whenua provisions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C04A6" w14:textId="6F0283D4" w:rsidR="00DC721E" w:rsidRDefault="00DC721E" w:rsidP="00CD25E1">
    <w:pPr>
      <w:pStyle w:val="Footerodd"/>
    </w:pPr>
    <w:r>
      <w:t xml:space="preserve">Evaluation Report Proposed </w:t>
    </w:r>
    <w:r w:rsidRPr="005C0B54">
      <w:t>National</w:t>
    </w:r>
    <w:r>
      <w:t xml:space="preserve"> Planning Standards</w:t>
    </w:r>
    <w:r w:rsidR="001C6B54">
      <w:t xml:space="preserve">: </w:t>
    </w:r>
    <w:r w:rsidRPr="005C0B54">
      <w:t xml:space="preserve"> Part 2F – </w:t>
    </w:r>
    <w:proofErr w:type="spellStart"/>
    <w:r w:rsidRPr="005C0B54">
      <w:t>Tangata</w:t>
    </w:r>
    <w:proofErr w:type="spellEnd"/>
    <w:r w:rsidRPr="005C0B54">
      <w:t xml:space="preserve"> whenua provisions</w:t>
    </w:r>
    <w:r>
      <w:tab/>
    </w:r>
    <w:r>
      <w:fldChar w:fldCharType="begin"/>
    </w:r>
    <w:r>
      <w:instrText xml:space="preserve"> PAGE   \* MERGEFORMAT </w:instrText>
    </w:r>
    <w:r>
      <w:fldChar w:fldCharType="separate"/>
    </w:r>
    <w:r w:rsidR="001C6B54">
      <w:rPr>
        <w:noProof/>
      </w:rPr>
      <w:t>15</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01936" w14:textId="5AFC4314" w:rsidR="00DC721E" w:rsidRDefault="00DC721E" w:rsidP="00CD25E1">
    <w:pPr>
      <w:pStyle w:val="Footerodd"/>
    </w:pPr>
    <w:r>
      <w:t xml:space="preserve">Evaluation Report Proposed </w:t>
    </w:r>
    <w:r w:rsidRPr="005C0B54">
      <w:t>National</w:t>
    </w:r>
    <w:r>
      <w:t xml:space="preserve"> Planning </w:t>
    </w:r>
    <w:proofErr w:type="gramStart"/>
    <w:r>
      <w:t>Standards</w:t>
    </w:r>
    <w:r w:rsidR="001C6B54">
      <w:t xml:space="preserve"> :</w:t>
    </w:r>
    <w:proofErr w:type="gramEnd"/>
    <w:r w:rsidR="001C6B54">
      <w:t xml:space="preserve"> </w:t>
    </w:r>
    <w:r w:rsidRPr="005C0B54">
      <w:t xml:space="preserve">Part 2F – </w:t>
    </w:r>
    <w:proofErr w:type="spellStart"/>
    <w:r w:rsidRPr="005C0B54">
      <w:t>Tangata</w:t>
    </w:r>
    <w:proofErr w:type="spellEnd"/>
    <w:r w:rsidRPr="005C0B54">
      <w:t xml:space="preserve"> whenua provisions</w:t>
    </w:r>
    <w:r>
      <w:tab/>
    </w:r>
    <w:r>
      <w:fldChar w:fldCharType="begin"/>
    </w:r>
    <w:r>
      <w:instrText xml:space="preserve"> PAGE   \* MERGEFORMAT </w:instrText>
    </w:r>
    <w:r>
      <w:fldChar w:fldCharType="separate"/>
    </w:r>
    <w:r w:rsidR="001C6B54">
      <w:rPr>
        <w:noProof/>
      </w:rPr>
      <w:t>17</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3C6C" w14:textId="421E500E" w:rsidR="00DC721E" w:rsidRDefault="00DC721E" w:rsidP="00CD25E1">
    <w:pPr>
      <w:pStyle w:val="Footereven"/>
    </w:pPr>
    <w:r w:rsidRPr="004F458A">
      <w:rPr>
        <w:b/>
      </w:rPr>
      <w:fldChar w:fldCharType="begin"/>
    </w:r>
    <w:r w:rsidRPr="004F458A">
      <w:instrText xml:space="preserve"> PAGE </w:instrText>
    </w:r>
    <w:r w:rsidRPr="004F458A">
      <w:rPr>
        <w:b/>
      </w:rPr>
      <w:fldChar w:fldCharType="separate"/>
    </w:r>
    <w:r w:rsidR="001C6B54">
      <w:rPr>
        <w:noProof/>
      </w:rPr>
      <w:t>18</w:t>
    </w:r>
    <w:r w:rsidRPr="004F458A">
      <w:rPr>
        <w:b/>
      </w:rPr>
      <w:fldChar w:fldCharType="end"/>
    </w:r>
    <w:r>
      <w:tab/>
    </w:r>
    <w:r>
      <w:tab/>
    </w:r>
    <w:r>
      <w:tab/>
    </w:r>
    <w:r>
      <w:tab/>
    </w:r>
    <w:r>
      <w:tab/>
    </w:r>
    <w:r>
      <w:tab/>
      <w:t xml:space="preserve">Evaluation Report Proposed </w:t>
    </w:r>
    <w:r w:rsidRPr="005C0B54">
      <w:t>National</w:t>
    </w:r>
    <w:r>
      <w:t xml:space="preserve"> Planning Standards</w:t>
    </w:r>
    <w:r w:rsidR="001C6B54">
      <w:t xml:space="preserve">: </w:t>
    </w:r>
    <w:r w:rsidRPr="005C0B54">
      <w:t xml:space="preserve">Part 2F – </w:t>
    </w:r>
    <w:proofErr w:type="spellStart"/>
    <w:r w:rsidRPr="005C0B54">
      <w:t>Tangata</w:t>
    </w:r>
    <w:proofErr w:type="spellEnd"/>
    <w:r w:rsidRPr="005C0B54">
      <w:t xml:space="preserve"> whenua provisions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D31F7" w14:textId="7E729A8D" w:rsidR="00DC721E" w:rsidRDefault="00DC721E" w:rsidP="00CD25E1">
    <w:pPr>
      <w:pStyle w:val="Footereven"/>
    </w:pPr>
    <w:r w:rsidRPr="004F458A">
      <w:rPr>
        <w:b/>
      </w:rPr>
      <w:fldChar w:fldCharType="begin"/>
    </w:r>
    <w:r w:rsidRPr="004F458A">
      <w:instrText xml:space="preserve"> PAGE </w:instrText>
    </w:r>
    <w:r w:rsidRPr="004F458A">
      <w:rPr>
        <w:b/>
      </w:rPr>
      <w:fldChar w:fldCharType="separate"/>
    </w:r>
    <w:r w:rsidR="001C6B54">
      <w:rPr>
        <w:noProof/>
      </w:rPr>
      <w:t>20</w:t>
    </w:r>
    <w:r w:rsidRPr="004F458A">
      <w:rPr>
        <w:b/>
      </w:rPr>
      <w:fldChar w:fldCharType="end"/>
    </w:r>
    <w:r>
      <w:tab/>
    </w:r>
    <w:r>
      <w:tab/>
    </w:r>
    <w:r>
      <w:tab/>
    </w:r>
    <w:r>
      <w:tab/>
    </w:r>
    <w:r>
      <w:tab/>
    </w:r>
    <w:r>
      <w:tab/>
      <w:t xml:space="preserve">Evaluation Report Proposed </w:t>
    </w:r>
    <w:r w:rsidRPr="005C0B54">
      <w:t>National</w:t>
    </w:r>
    <w:r>
      <w:t xml:space="preserve"> Planning Standards</w:t>
    </w:r>
    <w:r w:rsidR="001C6B54">
      <w:t xml:space="preserve">: </w:t>
    </w:r>
    <w:r w:rsidRPr="005C0B54">
      <w:t xml:space="preserve">Part 2F – </w:t>
    </w:r>
    <w:proofErr w:type="spellStart"/>
    <w:r w:rsidRPr="005C0B54">
      <w:t>Tangata</w:t>
    </w:r>
    <w:proofErr w:type="spellEnd"/>
    <w:r w:rsidRPr="005C0B54">
      <w:t xml:space="preserve"> whenua provisions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84531" w14:textId="0DA00C63" w:rsidR="00DC721E" w:rsidRDefault="00DC721E" w:rsidP="00CD25E1">
    <w:pPr>
      <w:pStyle w:val="Footerodd"/>
    </w:pPr>
    <w:r>
      <w:t xml:space="preserve">Evaluation Report Proposed </w:t>
    </w:r>
    <w:r w:rsidRPr="005C0B54">
      <w:t>National</w:t>
    </w:r>
    <w:r>
      <w:t xml:space="preserve"> Planning Standards</w:t>
    </w:r>
    <w:r w:rsidR="001C6B54">
      <w:t>:</w:t>
    </w:r>
    <w:r w:rsidRPr="005C0B54">
      <w:t xml:space="preserve"> Part 2F – </w:t>
    </w:r>
    <w:proofErr w:type="spellStart"/>
    <w:r w:rsidRPr="005C0B54">
      <w:t>Tangata</w:t>
    </w:r>
    <w:proofErr w:type="spellEnd"/>
    <w:r w:rsidRPr="005C0B54">
      <w:t xml:space="preserve"> whenua provisions</w:t>
    </w:r>
    <w:r>
      <w:tab/>
    </w:r>
    <w:r>
      <w:fldChar w:fldCharType="begin"/>
    </w:r>
    <w:r>
      <w:instrText xml:space="preserve"> PAGE   \* MERGEFORMAT </w:instrText>
    </w:r>
    <w:r>
      <w:fldChar w:fldCharType="separate"/>
    </w:r>
    <w:r w:rsidR="001C6B54">
      <w:rPr>
        <w:noProof/>
      </w:rPr>
      <w:t>19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6CDE" w14:textId="77777777" w:rsidR="00DC721E" w:rsidRDefault="00DC721E" w:rsidP="00DC721E">
    <w:pPr>
      <w:spacing w:before="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98AD6" w14:textId="77777777" w:rsidR="00DC721E" w:rsidRDefault="00DC721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FF9B3" w14:textId="6F308F9B" w:rsidR="00DC721E" w:rsidRDefault="00DC721E" w:rsidP="00CD25E1">
    <w:pPr>
      <w:pStyle w:val="Footereven"/>
    </w:pPr>
    <w:r w:rsidRPr="004F458A">
      <w:rPr>
        <w:b/>
      </w:rPr>
      <w:fldChar w:fldCharType="begin"/>
    </w:r>
    <w:r w:rsidRPr="004F458A">
      <w:instrText xml:space="preserve"> PAGE </w:instrText>
    </w:r>
    <w:r w:rsidRPr="004F458A">
      <w:rPr>
        <w:b/>
      </w:rPr>
      <w:fldChar w:fldCharType="separate"/>
    </w:r>
    <w:r w:rsidR="001C6B54">
      <w:rPr>
        <w:noProof/>
      </w:rPr>
      <w:t>6</w:t>
    </w:r>
    <w:r w:rsidRPr="004F458A">
      <w:rPr>
        <w:b/>
      </w:rPr>
      <w:fldChar w:fldCharType="end"/>
    </w:r>
    <w:r>
      <w:tab/>
    </w:r>
    <w:r>
      <w:tab/>
    </w:r>
    <w:r>
      <w:tab/>
    </w:r>
    <w:r>
      <w:tab/>
    </w:r>
    <w:r>
      <w:tab/>
      <w:t xml:space="preserve">Evaluation Report Proposed </w:t>
    </w:r>
    <w:r w:rsidRPr="005C0B54">
      <w:t>National</w:t>
    </w:r>
    <w:r>
      <w:t xml:space="preserve"> Planning Standards</w:t>
    </w:r>
    <w:r w:rsidR="001C6B54">
      <w:t>:</w:t>
    </w:r>
    <w:r w:rsidRPr="005C0B54">
      <w:t xml:space="preserve"> Part 2F – </w:t>
    </w:r>
    <w:proofErr w:type="spellStart"/>
    <w:r w:rsidRPr="005C0B54">
      <w:t>Tangata</w:t>
    </w:r>
    <w:proofErr w:type="spellEnd"/>
    <w:r w:rsidRPr="005C0B54">
      <w:t xml:space="preserve"> whenua provisions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7BD55" w14:textId="5C8413F4" w:rsidR="00DC721E" w:rsidRPr="005C0B54" w:rsidRDefault="00DC721E" w:rsidP="005C0B54">
    <w:pPr>
      <w:pStyle w:val="Footer"/>
    </w:pPr>
    <w:r>
      <w:t xml:space="preserve">Evaluation Report Proposed </w:t>
    </w:r>
    <w:r w:rsidRPr="005C0B54">
      <w:t>National</w:t>
    </w:r>
    <w:r>
      <w:t xml:space="preserve"> Planning Standards</w:t>
    </w:r>
    <w:r w:rsidR="001C6B54">
      <w:t>:</w:t>
    </w:r>
    <w:r w:rsidRPr="005C0B54">
      <w:t xml:space="preserve"> Part 2F – </w:t>
    </w:r>
    <w:proofErr w:type="spellStart"/>
    <w:r w:rsidRPr="005C0B54">
      <w:t>Tangata</w:t>
    </w:r>
    <w:proofErr w:type="spellEnd"/>
    <w:r w:rsidRPr="005C0B54">
      <w:t xml:space="preserve"> whenua provisions</w:t>
    </w:r>
    <w:r>
      <w:tab/>
    </w:r>
    <w:r w:rsidRPr="005C0B54">
      <w:tab/>
    </w:r>
    <w:r w:rsidRPr="005C0B54">
      <w:tab/>
    </w:r>
    <w:r w:rsidRPr="005C0B54">
      <w:fldChar w:fldCharType="begin"/>
    </w:r>
    <w:r w:rsidRPr="005C0B54">
      <w:instrText xml:space="preserve"> PAGE   \* MERGEFORMAT </w:instrText>
    </w:r>
    <w:r w:rsidRPr="005C0B54">
      <w:fldChar w:fldCharType="separate"/>
    </w:r>
    <w:r w:rsidR="001C6B54">
      <w:rPr>
        <w:noProof/>
      </w:rPr>
      <w:t>5</w:t>
    </w:r>
    <w:r w:rsidRPr="005C0B54">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977B" w14:textId="28F90D17" w:rsidR="00DC721E" w:rsidRDefault="00DC721E" w:rsidP="00CD25E1">
    <w:pPr>
      <w:pStyle w:val="Footerodd"/>
    </w:pPr>
    <w:r>
      <w:t xml:space="preserve">Evaluation Report Proposed </w:t>
    </w:r>
    <w:r w:rsidRPr="005C0B54">
      <w:t>National</w:t>
    </w:r>
    <w:r>
      <w:t xml:space="preserve"> Planning Standards</w:t>
    </w:r>
    <w:r w:rsidR="001C6B54">
      <w:t>:</w:t>
    </w:r>
    <w:r w:rsidRPr="005C0B54">
      <w:t xml:space="preserve"> Part 2F – </w:t>
    </w:r>
    <w:proofErr w:type="spellStart"/>
    <w:r w:rsidRPr="005C0B54">
      <w:t>Tangata</w:t>
    </w:r>
    <w:proofErr w:type="spellEnd"/>
    <w:r w:rsidRPr="005C0B54">
      <w:t xml:space="preserve"> whenua provisions</w:t>
    </w:r>
    <w:r>
      <w:tab/>
    </w:r>
    <w:r>
      <w:fldChar w:fldCharType="begin"/>
    </w:r>
    <w:r>
      <w:instrText xml:space="preserve"> PAGE   \* MERGEFORMAT </w:instrText>
    </w:r>
    <w:r>
      <w:fldChar w:fldCharType="separate"/>
    </w:r>
    <w:r w:rsidR="001C6B54">
      <w:rPr>
        <w:noProof/>
      </w:rPr>
      <w:t>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F0F63" w14:textId="37B47867" w:rsidR="00DC721E" w:rsidRDefault="00DC721E" w:rsidP="00CD25E1">
    <w:pPr>
      <w:pStyle w:val="Footereven"/>
    </w:pPr>
    <w:r w:rsidRPr="004F458A">
      <w:rPr>
        <w:b/>
      </w:rPr>
      <w:fldChar w:fldCharType="begin"/>
    </w:r>
    <w:r w:rsidRPr="004F458A">
      <w:instrText xml:space="preserve"> PAGE </w:instrText>
    </w:r>
    <w:r w:rsidRPr="004F458A">
      <w:rPr>
        <w:b/>
      </w:rPr>
      <w:fldChar w:fldCharType="separate"/>
    </w:r>
    <w:r w:rsidR="001C6B54">
      <w:rPr>
        <w:noProof/>
      </w:rPr>
      <w:t>8</w:t>
    </w:r>
    <w:r w:rsidRPr="004F458A">
      <w:rPr>
        <w:b/>
      </w:rPr>
      <w:fldChar w:fldCharType="end"/>
    </w:r>
    <w:r>
      <w:tab/>
    </w:r>
    <w:r>
      <w:tab/>
    </w:r>
    <w:r>
      <w:tab/>
    </w:r>
    <w:r>
      <w:tab/>
    </w:r>
    <w:r>
      <w:tab/>
    </w:r>
    <w:r>
      <w:tab/>
      <w:t xml:space="preserve">Evaluation Report Proposed </w:t>
    </w:r>
    <w:r w:rsidRPr="005C0B54">
      <w:t>National</w:t>
    </w:r>
    <w:r>
      <w:t xml:space="preserve"> Planning Standard</w:t>
    </w:r>
    <w:r w:rsidR="001C6B54">
      <w:t xml:space="preserve">s: </w:t>
    </w:r>
    <w:r w:rsidRPr="005C0B54">
      <w:t xml:space="preserve">Part 2F – </w:t>
    </w:r>
    <w:proofErr w:type="spellStart"/>
    <w:r w:rsidRPr="005C0B54">
      <w:t>Tangata</w:t>
    </w:r>
    <w:proofErr w:type="spellEnd"/>
    <w:r w:rsidRPr="005C0B54">
      <w:t xml:space="preserve"> whenua provisions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3731D" w14:textId="2F12A0CF" w:rsidR="00DC721E" w:rsidRDefault="00DC721E" w:rsidP="00CD25E1">
    <w:pPr>
      <w:pStyle w:val="Footerodd"/>
    </w:pPr>
    <w:r>
      <w:t xml:space="preserve">Evaluation Report Proposed </w:t>
    </w:r>
    <w:r w:rsidRPr="005C0B54">
      <w:t>National</w:t>
    </w:r>
    <w:r>
      <w:t xml:space="preserve"> Planning Standards</w:t>
    </w:r>
    <w:r w:rsidR="001C6B54">
      <w:t>:</w:t>
    </w:r>
    <w:r w:rsidRPr="005C0B54">
      <w:t xml:space="preserve"> Part 2F – </w:t>
    </w:r>
    <w:proofErr w:type="spellStart"/>
    <w:r w:rsidRPr="005C0B54">
      <w:t>Tangata</w:t>
    </w:r>
    <w:proofErr w:type="spellEnd"/>
    <w:r w:rsidRPr="005C0B54">
      <w:t xml:space="preserve"> whenua provisions</w:t>
    </w:r>
    <w:r>
      <w:tab/>
    </w:r>
    <w:r>
      <w:fldChar w:fldCharType="begin"/>
    </w:r>
    <w:r>
      <w:instrText xml:space="preserve"> PAGE   \* MERGEFORMAT </w:instrText>
    </w:r>
    <w:r>
      <w:fldChar w:fldCharType="separate"/>
    </w:r>
    <w:r w:rsidR="001C6B54">
      <w:rPr>
        <w:noProof/>
      </w:rPr>
      <w:t>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479F4" w14:textId="2594B41B" w:rsidR="00DC721E" w:rsidRDefault="00DC721E" w:rsidP="00CD25E1">
    <w:pPr>
      <w:pStyle w:val="Footereven"/>
    </w:pPr>
    <w:r w:rsidRPr="004F458A">
      <w:rPr>
        <w:b/>
      </w:rPr>
      <w:fldChar w:fldCharType="begin"/>
    </w:r>
    <w:r w:rsidRPr="004F458A">
      <w:instrText xml:space="preserve"> PAGE </w:instrText>
    </w:r>
    <w:r w:rsidRPr="004F458A">
      <w:rPr>
        <w:b/>
      </w:rPr>
      <w:fldChar w:fldCharType="separate"/>
    </w:r>
    <w:r w:rsidR="001C6B54">
      <w:rPr>
        <w:noProof/>
      </w:rPr>
      <w:t>10</w:t>
    </w:r>
    <w:r w:rsidRPr="004F458A">
      <w:rPr>
        <w:b/>
      </w:rPr>
      <w:fldChar w:fldCharType="end"/>
    </w:r>
    <w:r>
      <w:tab/>
    </w:r>
    <w:r>
      <w:tab/>
    </w:r>
    <w:r>
      <w:tab/>
    </w:r>
    <w:r>
      <w:tab/>
    </w:r>
    <w:r>
      <w:tab/>
    </w:r>
    <w:r>
      <w:tab/>
      <w:t xml:space="preserve">Evaluation Report Proposed </w:t>
    </w:r>
    <w:r w:rsidRPr="005C0B54">
      <w:t>National</w:t>
    </w:r>
    <w:r>
      <w:t xml:space="preserve"> Planning Standards</w:t>
    </w:r>
    <w:r w:rsidR="001C6B54">
      <w:t xml:space="preserve">: </w:t>
    </w:r>
    <w:r w:rsidRPr="005C0B54">
      <w:t xml:space="preserve"> Part 2F – </w:t>
    </w:r>
    <w:proofErr w:type="spellStart"/>
    <w:r w:rsidRPr="005C0B54">
      <w:t>Tangata</w:t>
    </w:r>
    <w:proofErr w:type="spellEnd"/>
    <w:r w:rsidRPr="005C0B54">
      <w:t xml:space="preserve"> whenua provisions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6BFAD" w14:textId="77777777" w:rsidR="008315AD" w:rsidRDefault="008315AD" w:rsidP="00CB5C5F">
      <w:pPr>
        <w:spacing w:before="0" w:after="80" w:line="240" w:lineRule="auto"/>
      </w:pPr>
      <w:r>
        <w:separator/>
      </w:r>
    </w:p>
  </w:footnote>
  <w:footnote w:type="continuationSeparator" w:id="0">
    <w:p w14:paraId="3D5F9A3B" w14:textId="77777777" w:rsidR="008315AD" w:rsidRDefault="008315AD" w:rsidP="0080531E">
      <w:pPr>
        <w:spacing w:before="0" w:after="0" w:line="240" w:lineRule="auto"/>
      </w:pPr>
      <w:r>
        <w:continuationSeparator/>
      </w:r>
    </w:p>
    <w:p w14:paraId="17ACA347" w14:textId="77777777" w:rsidR="008315AD" w:rsidRDefault="008315AD"/>
  </w:footnote>
  <w:footnote w:id="1">
    <w:p w14:paraId="19BF3CC5" w14:textId="77777777" w:rsidR="00DC721E" w:rsidRDefault="00DC721E" w:rsidP="003732BC">
      <w:pPr>
        <w:pStyle w:val="FootnoteText"/>
      </w:pPr>
      <w:r>
        <w:rPr>
          <w:rStyle w:val="FootnoteReference"/>
        </w:rPr>
        <w:footnoteRef/>
      </w:r>
      <w:r>
        <w:t xml:space="preserve"> </w:t>
      </w:r>
      <w:proofErr w:type="gramStart"/>
      <w:r>
        <w:t>Castalia.</w:t>
      </w:r>
      <w:proofErr w:type="gramEnd"/>
      <w:r>
        <w:t xml:space="preserve"> 2018. </w:t>
      </w:r>
      <w:r w:rsidRPr="00CC19D3">
        <w:rPr>
          <w:i/>
        </w:rPr>
        <w:t>Economic Evaluation of the Introduction of the National Planning Standards</w:t>
      </w:r>
      <w:r>
        <w:t xml:space="preserve">. </w:t>
      </w:r>
      <w:proofErr w:type="gramStart"/>
      <w:r>
        <w:t>Prepared for the Ministry for the Environment.</w:t>
      </w:r>
      <w:proofErr w:type="gramEnd"/>
      <w:r>
        <w:t xml:space="preserve"> Wellington: Ministry for the </w:t>
      </w:r>
      <w:r w:rsidRPr="003732BC">
        <w:t>Environment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BD132" w14:textId="5BD8BCA6" w:rsidR="00DC721E" w:rsidRPr="00DE7BF8" w:rsidRDefault="00DC721E" w:rsidP="00734B9A">
    <w:pPr>
      <w:pStyle w:val="Header"/>
      <w:ind w:left="-57"/>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824AB" w14:textId="77777777" w:rsidR="00DC721E" w:rsidRDefault="00DC721E"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EC3C" w14:textId="77777777" w:rsidR="00DC721E" w:rsidRPr="00846C51" w:rsidRDefault="00DC721E" w:rsidP="00846C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CF627CF"/>
    <w:multiLevelType w:val="hybridMultilevel"/>
    <w:tmpl w:val="230603C4"/>
    <w:lvl w:ilvl="0" w:tplc="711E1878">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14">
    <w:nsid w:val="59D51682"/>
    <w:multiLevelType w:val="multilevel"/>
    <w:tmpl w:val="94367496"/>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rPr>
    </w:lvl>
    <w:lvl w:ilvl="2">
      <w:start w:val="1"/>
      <w:numFmt w:val="decimal"/>
      <w:pStyle w:val="Heading3"/>
      <w:isLgl/>
      <w:lvlText w:val="%1.%2.%3"/>
      <w:lvlJc w:val="left"/>
      <w:pPr>
        <w:ind w:left="924" w:hanging="924"/>
      </w:pPr>
      <w:rPr>
        <w:rFonts w:hint="default"/>
      </w:rPr>
    </w:lvl>
    <w:lvl w:ilvl="3">
      <w:start w:val="1"/>
      <w:numFmt w:val="decimal"/>
      <w:pStyle w:val="Heading4"/>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15">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3"/>
  </w:num>
  <w:num w:numId="3">
    <w:abstractNumId w:val="9"/>
  </w:num>
  <w:num w:numId="4">
    <w:abstractNumId w:val="6"/>
  </w:num>
  <w:num w:numId="5">
    <w:abstractNumId w:val="2"/>
  </w:num>
  <w:num w:numId="6">
    <w:abstractNumId w:val="11"/>
  </w:num>
  <w:num w:numId="7">
    <w:abstractNumId w:val="10"/>
  </w:num>
  <w:num w:numId="8">
    <w:abstractNumId w:val="1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16"/>
  </w:num>
  <w:num w:numId="13">
    <w:abstractNumId w:val="15"/>
  </w:num>
  <w:num w:numId="14">
    <w:abstractNumId w:val="1"/>
  </w:num>
  <w:num w:numId="15">
    <w:abstractNumId w:val="3"/>
  </w:num>
  <w:num w:numId="16">
    <w:abstractNumId w:val="8"/>
  </w:num>
  <w:num w:numId="17">
    <w:abstractNumId w:val="14"/>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FAD"/>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C7FAD"/>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63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6AF"/>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B54"/>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22E1"/>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071"/>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5FB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3BF9"/>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1E78"/>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67D5B"/>
    <w:rsid w:val="003700F8"/>
    <w:rsid w:val="00370949"/>
    <w:rsid w:val="0037243B"/>
    <w:rsid w:val="0037251C"/>
    <w:rsid w:val="0037272C"/>
    <w:rsid w:val="00372B9A"/>
    <w:rsid w:val="003731BF"/>
    <w:rsid w:val="003732BC"/>
    <w:rsid w:val="00375791"/>
    <w:rsid w:val="00375826"/>
    <w:rsid w:val="00375994"/>
    <w:rsid w:val="00375C59"/>
    <w:rsid w:val="00375E05"/>
    <w:rsid w:val="00376BB7"/>
    <w:rsid w:val="00376EEE"/>
    <w:rsid w:val="00377BA1"/>
    <w:rsid w:val="00377FF0"/>
    <w:rsid w:val="00380616"/>
    <w:rsid w:val="003806DB"/>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4B"/>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77B"/>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7D7"/>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28F"/>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A7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2BD3"/>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B54"/>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413"/>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58A0"/>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773"/>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2FC9"/>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4A25"/>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0A9"/>
    <w:rsid w:val="0080531E"/>
    <w:rsid w:val="00805C3D"/>
    <w:rsid w:val="00806817"/>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5AD"/>
    <w:rsid w:val="00831652"/>
    <w:rsid w:val="008318E0"/>
    <w:rsid w:val="0083202E"/>
    <w:rsid w:val="0083304F"/>
    <w:rsid w:val="008334C9"/>
    <w:rsid w:val="00834122"/>
    <w:rsid w:val="008352C5"/>
    <w:rsid w:val="008358A6"/>
    <w:rsid w:val="008359FB"/>
    <w:rsid w:val="00835C56"/>
    <w:rsid w:val="008360FC"/>
    <w:rsid w:val="00836E81"/>
    <w:rsid w:val="008377C1"/>
    <w:rsid w:val="00837B3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6C51"/>
    <w:rsid w:val="008478ED"/>
    <w:rsid w:val="00851728"/>
    <w:rsid w:val="00851DFF"/>
    <w:rsid w:val="00852965"/>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646"/>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12F"/>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7C1"/>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4ED9"/>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4DA"/>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867"/>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AAF"/>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1F1B"/>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0907"/>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5D29"/>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28F"/>
    <w:rsid w:val="00CD454A"/>
    <w:rsid w:val="00CD4F54"/>
    <w:rsid w:val="00CD4FFE"/>
    <w:rsid w:val="00CD57FA"/>
    <w:rsid w:val="00CD5A6E"/>
    <w:rsid w:val="00CD711F"/>
    <w:rsid w:val="00CD74A7"/>
    <w:rsid w:val="00CD79B2"/>
    <w:rsid w:val="00CE0901"/>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38B4"/>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1E"/>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94A"/>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A45"/>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491"/>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37D17"/>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1EFC"/>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D56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846C51"/>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17"/>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806817"/>
    <w:pPr>
      <w:keepNext/>
      <w:numPr>
        <w:ilvl w:val="1"/>
        <w:numId w:val="17"/>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7"/>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806817"/>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1"/>
    <w:basedOn w:val="Normal"/>
    <w:link w:val="HeaderChar"/>
    <w:rsid w:val="00EA64B4"/>
    <w:pPr>
      <w:jc w:val="center"/>
    </w:pPr>
    <w:rPr>
      <w:rFonts w:ascii="Arial" w:hAnsi="Arial"/>
      <w:sz w:val="16"/>
    </w:rPr>
  </w:style>
  <w:style w:type="character" w:customStyle="1" w:styleId="HeaderChar">
    <w:name w:val="Header Char"/>
    <w:aliases w:val="header 1 Char"/>
    <w:link w:val="Header"/>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5C0B54"/>
    <w:pPr>
      <w:tabs>
        <w:tab w:val="center" w:pos="4153"/>
        <w:tab w:val="right" w:pos="8306"/>
      </w:tabs>
    </w:pPr>
    <w:rPr>
      <w:sz w:val="16"/>
      <w:szCs w:val="16"/>
    </w:rPr>
  </w:style>
  <w:style w:type="character" w:customStyle="1" w:styleId="FooterChar">
    <w:name w:val="Footer Char"/>
    <w:link w:val="Footer"/>
    <w:uiPriority w:val="99"/>
    <w:rsid w:val="005C0B54"/>
    <w:rPr>
      <w:rFonts w:eastAsia="Times New Roman"/>
      <w:sz w:val="16"/>
      <w:szCs w:val="16"/>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D7AAF"/>
    <w:rPr>
      <w:b/>
      <w:color w:val="FFFFFF"/>
      <w:lang w:val="en-AU"/>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customStyle="1" w:styleId="Contents-Appendices">
    <w:name w:val="Contents-Appendices"/>
    <w:basedOn w:val="Heading1"/>
    <w:qFormat/>
    <w:rsid w:val="005F6413"/>
    <w:pPr>
      <w:numPr>
        <w:numId w:val="0"/>
      </w:numPr>
      <w:ind w:left="1080" w:hanging="1080"/>
    </w:pPr>
  </w:style>
  <w:style w:type="paragraph" w:customStyle="1" w:styleId="Default">
    <w:name w:val="Default"/>
    <w:rsid w:val="000C7FAD"/>
    <w:pPr>
      <w:autoSpaceDE w:val="0"/>
      <w:autoSpaceDN w:val="0"/>
      <w:adjustRightInd w:val="0"/>
    </w:pPr>
    <w:rPr>
      <w:rFonts w:cs="Calibri"/>
      <w:color w:val="000000"/>
      <w:sz w:val="24"/>
      <w:szCs w:val="24"/>
      <w:lang w:eastAsia="en-US"/>
    </w:rPr>
  </w:style>
  <w:style w:type="character" w:customStyle="1" w:styleId="ListParagraphChar">
    <w:name w:val="List Paragraph Char"/>
    <w:link w:val="ListParagraph"/>
    <w:uiPriority w:val="34"/>
    <w:rsid w:val="000C7FAD"/>
    <w:rPr>
      <w:rFonts w:ascii="Times New Roman" w:eastAsia="Times New Roman" w:hAnsi="Times New Roman"/>
      <w:sz w:val="22"/>
      <w:lang w:eastAsia="en-GB"/>
    </w:rPr>
  </w:style>
  <w:style w:type="paragraph" w:styleId="CommentText">
    <w:name w:val="annotation text"/>
    <w:basedOn w:val="Normal"/>
    <w:link w:val="CommentTextChar"/>
    <w:uiPriority w:val="99"/>
    <w:semiHidden/>
    <w:rsid w:val="00B40907"/>
    <w:rPr>
      <w:sz w:val="20"/>
      <w:szCs w:val="20"/>
    </w:rPr>
  </w:style>
  <w:style w:type="character" w:customStyle="1" w:styleId="CommentTextChar">
    <w:name w:val="Comment Text Char"/>
    <w:link w:val="CommentText"/>
    <w:uiPriority w:val="99"/>
    <w:semiHidden/>
    <w:rsid w:val="00B40907"/>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846C51"/>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17"/>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806817"/>
    <w:pPr>
      <w:keepNext/>
      <w:numPr>
        <w:ilvl w:val="1"/>
        <w:numId w:val="17"/>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7"/>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806817"/>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1"/>
    <w:basedOn w:val="Normal"/>
    <w:link w:val="HeaderChar"/>
    <w:rsid w:val="00EA64B4"/>
    <w:pPr>
      <w:jc w:val="center"/>
    </w:pPr>
    <w:rPr>
      <w:rFonts w:ascii="Arial" w:hAnsi="Arial"/>
      <w:sz w:val="16"/>
    </w:rPr>
  </w:style>
  <w:style w:type="character" w:customStyle="1" w:styleId="HeaderChar">
    <w:name w:val="Header Char"/>
    <w:aliases w:val="header 1 Char"/>
    <w:link w:val="Header"/>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5C0B54"/>
    <w:pPr>
      <w:tabs>
        <w:tab w:val="center" w:pos="4153"/>
        <w:tab w:val="right" w:pos="8306"/>
      </w:tabs>
    </w:pPr>
    <w:rPr>
      <w:sz w:val="16"/>
      <w:szCs w:val="16"/>
    </w:rPr>
  </w:style>
  <w:style w:type="character" w:customStyle="1" w:styleId="FooterChar">
    <w:name w:val="Footer Char"/>
    <w:link w:val="Footer"/>
    <w:uiPriority w:val="99"/>
    <w:rsid w:val="005C0B54"/>
    <w:rPr>
      <w:rFonts w:eastAsia="Times New Roman"/>
      <w:sz w:val="16"/>
      <w:szCs w:val="16"/>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D7AAF"/>
    <w:rPr>
      <w:b/>
      <w:color w:val="FFFFFF"/>
      <w:lang w:val="en-AU"/>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customStyle="1" w:styleId="Contents-Appendices">
    <w:name w:val="Contents-Appendices"/>
    <w:basedOn w:val="Heading1"/>
    <w:qFormat/>
    <w:rsid w:val="005F6413"/>
    <w:pPr>
      <w:numPr>
        <w:numId w:val="0"/>
      </w:numPr>
      <w:ind w:left="1080" w:hanging="1080"/>
    </w:pPr>
  </w:style>
  <w:style w:type="paragraph" w:customStyle="1" w:styleId="Default">
    <w:name w:val="Default"/>
    <w:rsid w:val="000C7FAD"/>
    <w:pPr>
      <w:autoSpaceDE w:val="0"/>
      <w:autoSpaceDN w:val="0"/>
      <w:adjustRightInd w:val="0"/>
    </w:pPr>
    <w:rPr>
      <w:rFonts w:cs="Calibri"/>
      <w:color w:val="000000"/>
      <w:sz w:val="24"/>
      <w:szCs w:val="24"/>
      <w:lang w:eastAsia="en-US"/>
    </w:rPr>
  </w:style>
  <w:style w:type="character" w:customStyle="1" w:styleId="ListParagraphChar">
    <w:name w:val="List Paragraph Char"/>
    <w:link w:val="ListParagraph"/>
    <w:uiPriority w:val="34"/>
    <w:rsid w:val="000C7FAD"/>
    <w:rPr>
      <w:rFonts w:ascii="Times New Roman" w:eastAsia="Times New Roman" w:hAnsi="Times New Roman"/>
      <w:sz w:val="22"/>
      <w:lang w:eastAsia="en-GB"/>
    </w:rPr>
  </w:style>
  <w:style w:type="paragraph" w:styleId="CommentText">
    <w:name w:val="annotation text"/>
    <w:basedOn w:val="Normal"/>
    <w:link w:val="CommentTextChar"/>
    <w:uiPriority w:val="99"/>
    <w:semiHidden/>
    <w:rsid w:val="00B40907"/>
    <w:rPr>
      <w:sz w:val="20"/>
      <w:szCs w:val="20"/>
    </w:rPr>
  </w:style>
  <w:style w:type="character" w:customStyle="1" w:styleId="CommentTextChar">
    <w:name w:val="Comment Text Char"/>
    <w:link w:val="CommentText"/>
    <w:uiPriority w:val="99"/>
    <w:semiHidden/>
    <w:rsid w:val="00B4090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qualityplanning.org.nz/index.php/plan-development-components/consultation-with-tangata-whenua/key-definitions" TargetMode="Externa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8.xm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7.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mfe.govt.nz/publications/rma/economic-evaluation-of-introduction-of-national-planning-standard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cuments\MfE\New%20Mfe%20report%20template%20with%20outline%20number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BACF5-2660-4E73-979A-8BD8973F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Mfe report template with outline numbering</Template>
  <TotalTime>1</TotalTime>
  <Pages>20</Pages>
  <Words>4215</Words>
  <Characters>23478</Characters>
  <Application>Microsoft Office Word</Application>
  <DocSecurity>0</DocSecurity>
  <Lines>559</Lines>
  <Paragraphs>261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Morgan</dc:creator>
  <cp:lastModifiedBy>Zinal Bhadra</cp:lastModifiedBy>
  <cp:revision>2</cp:revision>
  <dcterms:created xsi:type="dcterms:W3CDTF">2018-05-29T00:41:00Z</dcterms:created>
  <dcterms:modified xsi:type="dcterms:W3CDTF">2018-05-29T00:41:00Z</dcterms:modified>
</cp:coreProperties>
</file>