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7AE0D300" w:rsidR="00B111CA" w:rsidRPr="00007F5E" w:rsidRDefault="00F7285F" w:rsidP="00B111CA">
      <w:pPr>
        <w:pStyle w:val="BodyText"/>
      </w:pPr>
      <w:bookmarkStart w:id="1" w:name="_Hlk149135238"/>
      <w:r w:rsidRPr="00007F5E">
        <w:rPr>
          <w:noProof/>
          <w:sz w:val="2"/>
          <w:szCs w:val="2"/>
        </w:rPr>
        <w:drawing>
          <wp:anchor distT="0" distB="0" distL="114300" distR="114300" simplePos="0" relativeHeight="251658240" behindDoc="1" locked="0" layoutInCell="1" allowOverlap="1" wp14:anchorId="1E0BA7F4" wp14:editId="5986C158">
            <wp:simplePos x="0" y="0"/>
            <wp:positionH relativeFrom="column">
              <wp:posOffset>-928139</wp:posOffset>
            </wp:positionH>
            <wp:positionV relativeFrom="page">
              <wp:posOffset>-27709</wp:posOffset>
            </wp:positionV>
            <wp:extent cx="7685405" cy="3740727"/>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37596"/>
                    <a:stretch/>
                  </pic:blipFill>
                  <pic:spPr bwMode="auto">
                    <a:xfrm>
                      <a:off x="0" y="0"/>
                      <a:ext cx="7690495" cy="374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12B69" w14:textId="77777777" w:rsidR="005A65F5" w:rsidRPr="00007F5E" w:rsidRDefault="005A65F5" w:rsidP="00B111CA">
      <w:pPr>
        <w:pStyle w:val="BodyText"/>
      </w:pPr>
    </w:p>
    <w:p w14:paraId="0246DC93" w14:textId="3418AF94" w:rsidR="00BA25D3" w:rsidRPr="00007F5E" w:rsidRDefault="00014CA6" w:rsidP="00E24F37">
      <w:pPr>
        <w:pStyle w:val="Title-Mori"/>
        <w:spacing w:after="120"/>
      </w:pPr>
      <w:r w:rsidRPr="00007F5E">
        <w:t xml:space="preserve">Consenting of </w:t>
      </w:r>
      <w:r w:rsidR="00A27A8A" w:rsidRPr="00007F5E">
        <w:t>I</w:t>
      </w:r>
      <w:r w:rsidRPr="00007F5E">
        <w:t xml:space="preserve">nfrastructure, </w:t>
      </w:r>
      <w:r w:rsidR="00A27A8A" w:rsidRPr="00007F5E">
        <w:t>E</w:t>
      </w:r>
      <w:r w:rsidRPr="00007F5E">
        <w:t xml:space="preserve">nergy and </w:t>
      </w:r>
      <w:r w:rsidR="00A27A8A" w:rsidRPr="00007F5E">
        <w:t>W</w:t>
      </w:r>
      <w:r w:rsidRPr="00007F5E">
        <w:t xml:space="preserve">ood </w:t>
      </w:r>
      <w:r w:rsidR="00A27A8A" w:rsidRPr="00007F5E">
        <w:t>P</w:t>
      </w:r>
      <w:r w:rsidRPr="00007F5E">
        <w:t xml:space="preserve">rocessing </w:t>
      </w:r>
      <w:r w:rsidR="00A27A8A" w:rsidRPr="00007F5E">
        <w:t>A</w:t>
      </w:r>
      <w:r w:rsidRPr="00007F5E">
        <w:t>ctivities</w:t>
      </w:r>
    </w:p>
    <w:p w14:paraId="2AAB9B55" w14:textId="6C1B52B9" w:rsidR="00014CA6" w:rsidRPr="00007F5E" w:rsidRDefault="00B41A95" w:rsidP="00E24F37">
      <w:pPr>
        <w:pStyle w:val="Subtitle"/>
        <w:spacing w:before="0"/>
      </w:pPr>
      <w:r w:rsidRPr="00007F5E">
        <w:t xml:space="preserve">Changes </w:t>
      </w:r>
      <w:r w:rsidR="005F4B66">
        <w:t>introduced by</w:t>
      </w:r>
      <w:r w:rsidRPr="00007F5E">
        <w:t xml:space="preserve"> the Resource Management (Consenting and</w:t>
      </w:r>
      <w:r w:rsidR="00E24F37" w:rsidRPr="00007F5E">
        <w:t> </w:t>
      </w:r>
      <w:r w:rsidRPr="00007F5E">
        <w:t>Other System Changes) Amendment Act 2025</w:t>
      </w:r>
    </w:p>
    <w:p w14:paraId="23DD34B4" w14:textId="556AA6CA" w:rsidR="003A54E1" w:rsidRPr="00007F5E" w:rsidRDefault="003A54E1" w:rsidP="008B4628">
      <w:pPr>
        <w:pStyle w:val="Intro"/>
        <w:spacing w:before="0"/>
      </w:pPr>
      <w:r w:rsidRPr="00007F5E">
        <w:t xml:space="preserve">These changes, which </w:t>
      </w:r>
      <w:r w:rsidR="00810FB1">
        <w:t xml:space="preserve">passed into law on </w:t>
      </w:r>
      <w:r w:rsidR="00262623">
        <w:t>20</w:t>
      </w:r>
      <w:r w:rsidRPr="00702B3B">
        <w:t xml:space="preserve"> August 2025</w:t>
      </w:r>
      <w:r w:rsidRPr="00007F5E">
        <w:t xml:space="preserve">, belong to a wider programme of resource management reform. </w:t>
      </w:r>
      <w:r>
        <w:t xml:space="preserve">Visit the Ministry for the Environment’s </w:t>
      </w:r>
      <w:hyperlink r:id="rId13">
        <w:r w:rsidR="00AA64FB" w:rsidRPr="1CB21B2F">
          <w:rPr>
            <w:rStyle w:val="Hyperlink"/>
          </w:rPr>
          <w:t>webpage</w:t>
        </w:r>
        <w:r w:rsidR="00AC6B62" w:rsidRPr="1CB21B2F">
          <w:rPr>
            <w:rStyle w:val="Hyperlink"/>
          </w:rPr>
          <w:t xml:space="preserve"> about the </w:t>
        </w:r>
        <w:r w:rsidR="00AA64FB" w:rsidRPr="1CB21B2F">
          <w:rPr>
            <w:rStyle w:val="Hyperlink"/>
          </w:rPr>
          <w:t>new Amendment Act</w:t>
        </w:r>
      </w:hyperlink>
      <w:r w:rsidR="00AA64FB">
        <w:t xml:space="preserve"> </w:t>
      </w:r>
      <w:r>
        <w:t>for more information.</w:t>
      </w:r>
    </w:p>
    <w:p w14:paraId="47BBB0E8" w14:textId="77777777" w:rsidR="00F40D56" w:rsidRPr="00007F5E" w:rsidRDefault="6EF411DF" w:rsidP="49A9CAB7">
      <w:pPr>
        <w:pStyle w:val="Heading2"/>
      </w:pPr>
      <w:r>
        <w:t>Context</w:t>
      </w:r>
    </w:p>
    <w:p w14:paraId="23DC75B3" w14:textId="0F32A284" w:rsidR="003C5186" w:rsidRDefault="003C5186" w:rsidP="008B4628">
      <w:pPr>
        <w:pStyle w:val="BodyText"/>
        <w:spacing w:after="100"/>
      </w:pPr>
      <w:r>
        <w:t xml:space="preserve">Under the </w:t>
      </w:r>
      <w:r w:rsidR="005B508D">
        <w:t>Resource Management Act 1991 (RMA)</w:t>
      </w:r>
      <w:r>
        <w:t xml:space="preserve">, the approach to consenting </w:t>
      </w:r>
      <w:r w:rsidR="00270075">
        <w:t>has not been</w:t>
      </w:r>
      <w:r>
        <w:t xml:space="preserve"> specific to the activity being undertaken (with the exception of aquaculture). </w:t>
      </w:r>
    </w:p>
    <w:p w14:paraId="067E819C" w14:textId="46E04235" w:rsidR="00F40D56" w:rsidRPr="00007F5E" w:rsidRDefault="00F40D56" w:rsidP="008B4628">
      <w:pPr>
        <w:pStyle w:val="BodyText"/>
        <w:spacing w:after="100"/>
      </w:pPr>
      <w:r>
        <w:t>The Resource Management (Consenting and Other System Changes) Amendment Act 2025 (the</w:t>
      </w:r>
      <w:r w:rsidR="003C16D5">
        <w:t> </w:t>
      </w:r>
      <w:r>
        <w:t>Amendment Act) makes amendments to the consenting of infrastructure, energy and wood</w:t>
      </w:r>
      <w:r w:rsidR="003C16D5">
        <w:t> </w:t>
      </w:r>
      <w:r>
        <w:t>processing activities</w:t>
      </w:r>
      <w:r w:rsidR="00C81700">
        <w:t xml:space="preserve"> </w:t>
      </w:r>
      <w:r w:rsidR="000435B1">
        <w:t>under</w:t>
      </w:r>
      <w:r w:rsidR="00C81700">
        <w:t xml:space="preserve"> the RMA</w:t>
      </w:r>
      <w:r>
        <w:t>.</w:t>
      </w:r>
    </w:p>
    <w:p w14:paraId="3E3F0288" w14:textId="77777777" w:rsidR="00F40D56" w:rsidRPr="00007F5E" w:rsidRDefault="00F40D56" w:rsidP="008B4628">
      <w:pPr>
        <w:pStyle w:val="BodyText"/>
        <w:spacing w:after="100"/>
      </w:pPr>
      <w:r w:rsidRPr="00007F5E">
        <w:t xml:space="preserve">The Amendment Act makes changes to resource consent processing timeframes, duration and lapse periods that apply to specified energy activities (renewable energy generation, electricity networks and energy storage and discharge), long-lived infrastructure and wood processing activities. </w:t>
      </w:r>
    </w:p>
    <w:p w14:paraId="1250F27A" w14:textId="77777777" w:rsidR="00F40D56" w:rsidRPr="00007F5E" w:rsidRDefault="00F40D56" w:rsidP="008B4628">
      <w:pPr>
        <w:pStyle w:val="BodyText"/>
        <w:spacing w:after="100"/>
      </w:pPr>
      <w:r w:rsidRPr="00007F5E">
        <w:t xml:space="preserve">The changes include: </w:t>
      </w:r>
    </w:p>
    <w:p w14:paraId="4672E858" w14:textId="596F781E" w:rsidR="00F40D56" w:rsidRPr="00007F5E" w:rsidRDefault="009045DA" w:rsidP="008B4628">
      <w:pPr>
        <w:pStyle w:val="Bullet"/>
        <w:spacing w:after="100"/>
      </w:pPr>
      <w:r>
        <w:t>a requirement for</w:t>
      </w:r>
      <w:r w:rsidR="00F40D56">
        <w:t xml:space="preserve"> consents relating to specified energy activities and wood processing activities </w:t>
      </w:r>
      <w:r>
        <w:t>to be decided within one year of lodgement</w:t>
      </w:r>
    </w:p>
    <w:p w14:paraId="41485062" w14:textId="0794ED89" w:rsidR="00F40D56" w:rsidRPr="00007F5E" w:rsidRDefault="00F37307" w:rsidP="008B4628">
      <w:pPr>
        <w:pStyle w:val="Bullet"/>
        <w:spacing w:after="100"/>
      </w:pPr>
      <w:r>
        <w:t xml:space="preserve">a </w:t>
      </w:r>
      <w:r w:rsidR="00F40D56">
        <w:t>default 35-year consent duration for renewable energy generation and long-lived infrastructure</w:t>
      </w:r>
    </w:p>
    <w:p w14:paraId="0E40A655" w14:textId="061A6F23" w:rsidR="00F40D56" w:rsidRPr="00007F5E" w:rsidRDefault="009045DA" w:rsidP="009A6DCC">
      <w:pPr>
        <w:pStyle w:val="Bullet"/>
      </w:pPr>
      <w:r>
        <w:t>a</w:t>
      </w:r>
      <w:r w:rsidR="00F40D56">
        <w:t xml:space="preserve"> default lapse period for renewable energy consents</w:t>
      </w:r>
      <w:r w:rsidR="3BA0B673">
        <w:t xml:space="preserve"> of</w:t>
      </w:r>
      <w:r w:rsidR="00F40D56">
        <w:t xml:space="preserve"> 10 years. </w:t>
      </w:r>
    </w:p>
    <w:p w14:paraId="6139BF7A" w14:textId="697DAFFF" w:rsidR="00F40D56" w:rsidRPr="00007F5E" w:rsidRDefault="00F40D56" w:rsidP="00CE7681">
      <w:pPr>
        <w:pStyle w:val="Heading2"/>
        <w:spacing w:line="420" w:lineRule="atLeast"/>
        <w:rPr>
          <w:rFonts w:eastAsia="Aptos"/>
        </w:rPr>
      </w:pPr>
      <w:r w:rsidRPr="00007F5E">
        <w:rPr>
          <w:rFonts w:eastAsia="Aptos"/>
        </w:rPr>
        <w:lastRenderedPageBreak/>
        <w:t>One-year decision</w:t>
      </w:r>
      <w:r w:rsidR="00E742EA" w:rsidRPr="00007F5E">
        <w:rPr>
          <w:rFonts w:eastAsia="Aptos"/>
        </w:rPr>
        <w:t>-</w:t>
      </w:r>
      <w:r w:rsidRPr="00007F5E">
        <w:rPr>
          <w:rFonts w:eastAsia="Aptos"/>
        </w:rPr>
        <w:t>making timeframe for consents relating to specified energy activities and wood</w:t>
      </w:r>
      <w:r w:rsidR="00A26596">
        <w:rPr>
          <w:rFonts w:eastAsia="Aptos"/>
        </w:rPr>
        <w:t xml:space="preserve"> </w:t>
      </w:r>
      <w:r w:rsidRPr="00007F5E">
        <w:rPr>
          <w:rFonts w:eastAsia="Aptos"/>
        </w:rPr>
        <w:t xml:space="preserve">processing activities </w:t>
      </w:r>
    </w:p>
    <w:p w14:paraId="10B965B0" w14:textId="41F94873" w:rsidR="00F40D56" w:rsidRPr="00007F5E" w:rsidRDefault="00F40D56" w:rsidP="003F750C">
      <w:pPr>
        <w:pStyle w:val="Heading3"/>
        <w:spacing w:before="360"/>
        <w:rPr>
          <w:rFonts w:eastAsia="Aptos"/>
        </w:rPr>
      </w:pPr>
      <w:r w:rsidRPr="00007F5E">
        <w:rPr>
          <w:rFonts w:eastAsia="Aptos"/>
        </w:rPr>
        <w:t xml:space="preserve">Key </w:t>
      </w:r>
      <w:r w:rsidR="00E47E0D" w:rsidRPr="00007F5E">
        <w:rPr>
          <w:rFonts w:eastAsia="Aptos"/>
        </w:rPr>
        <w:t>c</w:t>
      </w:r>
      <w:r w:rsidRPr="00007F5E">
        <w:rPr>
          <w:rFonts w:eastAsia="Aptos"/>
        </w:rPr>
        <w:t xml:space="preserve">hanges </w:t>
      </w:r>
    </w:p>
    <w:tbl>
      <w:tblPr>
        <w:tblpPr w:leftFromText="180" w:rightFromText="180" w:vertAnchor="text" w:horzAnchor="margin" w:tblpY="188"/>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CE7681" w:rsidRPr="00007F5E" w14:paraId="0B367AFA" w14:textId="77777777" w:rsidTr="00CE7681">
        <w:tc>
          <w:tcPr>
            <w:tcW w:w="0" w:type="auto"/>
            <w:shd w:val="clear" w:color="auto" w:fill="D2DDE1" w:themeFill="background2"/>
          </w:tcPr>
          <w:p w14:paraId="5052F789" w14:textId="77777777" w:rsidR="00CE7681" w:rsidRPr="00007F5E" w:rsidRDefault="00CE7681" w:rsidP="00CE7681">
            <w:pPr>
              <w:pStyle w:val="Boxbullet"/>
              <w:spacing w:before="180"/>
              <w:ind w:left="641" w:hanging="357"/>
            </w:pPr>
            <w:r>
              <w:t>Section 4 of the Amendment Act amends section 2 of the RMA.</w:t>
            </w:r>
          </w:p>
          <w:p w14:paraId="19EF23BB" w14:textId="77777777" w:rsidR="00CE7681" w:rsidRPr="00007F5E" w:rsidRDefault="00CE7681" w:rsidP="00CE7681">
            <w:pPr>
              <w:pStyle w:val="Boxbullet"/>
            </w:pPr>
            <w:r>
              <w:t>Section 11 of the Amendment Act amends section 37 of the RMA.</w:t>
            </w:r>
          </w:p>
          <w:p w14:paraId="063A7210" w14:textId="77777777" w:rsidR="00CE7681" w:rsidRPr="00007F5E" w:rsidRDefault="00CE7681" w:rsidP="00CE7681">
            <w:pPr>
              <w:pStyle w:val="Boxbullet"/>
              <w:spacing w:after="180"/>
            </w:pPr>
            <w:r w:rsidRPr="00007F5E">
              <w:t>Section 29 of the Amendment Act adds a new section 88BA to the RMA.</w:t>
            </w:r>
          </w:p>
        </w:tc>
      </w:tr>
    </w:tbl>
    <w:p w14:paraId="337EBE6C" w14:textId="77777777" w:rsidR="00F40D56" w:rsidRPr="00B56E6C" w:rsidRDefault="00F40D56" w:rsidP="00B56E6C">
      <w:pPr>
        <w:pStyle w:val="BodyText"/>
      </w:pPr>
      <w:r>
        <w:t>The Amendment Act sets out that the processing and decision-making for resource consents relating to new and existing specified energy activities (renewable energy generation, electricity networks and energy storage and discharge) and wood processing activities must occur within one year of lodgement.</w:t>
      </w:r>
    </w:p>
    <w:p w14:paraId="205BF287" w14:textId="77777777" w:rsidR="00F40D56" w:rsidRPr="00007F5E" w:rsidRDefault="00F40D56">
      <w:pPr>
        <w:pStyle w:val="Heading3"/>
      </w:pPr>
      <w:r w:rsidRPr="00007F5E">
        <w:t>New definitions</w:t>
      </w:r>
    </w:p>
    <w:p w14:paraId="0273EEDA" w14:textId="77777777" w:rsidR="00F40D56" w:rsidRPr="00007F5E" w:rsidRDefault="00F40D56">
      <w:pPr>
        <w:pStyle w:val="BodyText"/>
      </w:pPr>
      <w:r w:rsidRPr="00007F5E">
        <w:t xml:space="preserve">The Amendment Act introduces new definitions for specified energy activities and for wood processing activities. </w:t>
      </w:r>
    </w:p>
    <w:p w14:paraId="349ED173" w14:textId="55A114BF" w:rsidR="00F40D56" w:rsidRPr="00007F5E" w:rsidRDefault="00F40D56">
      <w:pPr>
        <w:pStyle w:val="BodyText"/>
      </w:pPr>
      <w:r w:rsidRPr="00007F5E">
        <w:rPr>
          <w:b/>
          <w:bCs/>
        </w:rPr>
        <w:t>Specified energy activities</w:t>
      </w:r>
      <w:r w:rsidRPr="00007F5E">
        <w:t xml:space="preserve"> include the establishment, maintenance, operation or upgrade of any activity, facility or supporting and subsidiary activity related to: </w:t>
      </w:r>
    </w:p>
    <w:p w14:paraId="4BD601B8" w14:textId="75C88596" w:rsidR="00F40D56" w:rsidRPr="00007F5E" w:rsidRDefault="00F40D56" w:rsidP="00B20F56">
      <w:pPr>
        <w:pStyle w:val="Bullet"/>
        <w:rPr>
          <w:rFonts w:eastAsiaTheme="minorEastAsia"/>
        </w:rPr>
      </w:pPr>
      <w:r w:rsidRPr="00007F5E">
        <w:rPr>
          <w:rFonts w:eastAsiaTheme="minorEastAsia"/>
        </w:rPr>
        <w:t>the production of energy from solar, wind, geothermal, hydro or biomass sources</w:t>
      </w:r>
    </w:p>
    <w:p w14:paraId="6C0CD19F" w14:textId="1802D80C" w:rsidR="00F40D56" w:rsidRPr="00007F5E" w:rsidRDefault="00F40D56" w:rsidP="00B20F56">
      <w:pPr>
        <w:pStyle w:val="Bullet"/>
        <w:rPr>
          <w:rFonts w:eastAsiaTheme="minorEastAsia"/>
        </w:rPr>
      </w:pPr>
      <w:r w:rsidRPr="00007F5E">
        <w:rPr>
          <w:rFonts w:eastAsiaTheme="minorEastAsia"/>
        </w:rPr>
        <w:t>electricity networks</w:t>
      </w:r>
    </w:p>
    <w:p w14:paraId="6A849098" w14:textId="361ABD19" w:rsidR="004872E0" w:rsidRPr="00007F5E" w:rsidRDefault="00F40D56" w:rsidP="162BC29D">
      <w:pPr>
        <w:pStyle w:val="Bullet"/>
        <w:rPr>
          <w:rFonts w:eastAsiaTheme="minorEastAsia"/>
        </w:rPr>
      </w:pPr>
      <w:r w:rsidRPr="162BC29D">
        <w:rPr>
          <w:rFonts w:eastAsiaTheme="minorEastAsia"/>
        </w:rPr>
        <w:t xml:space="preserve">the </w:t>
      </w:r>
      <w:r w:rsidR="23754FB7" w:rsidRPr="162BC29D">
        <w:rPr>
          <w:rFonts w:eastAsiaTheme="minorEastAsia"/>
        </w:rPr>
        <w:t>storage of</w:t>
      </w:r>
      <w:r w:rsidRPr="162BC29D">
        <w:rPr>
          <w:rFonts w:eastAsiaTheme="minorEastAsia"/>
        </w:rPr>
        <w:t xml:space="preserve"> </w:t>
      </w:r>
      <w:r w:rsidR="6E857FC7" w:rsidRPr="162BC29D">
        <w:rPr>
          <w:rFonts w:eastAsiaTheme="minorEastAsia"/>
        </w:rPr>
        <w:t>electricity</w:t>
      </w:r>
    </w:p>
    <w:p w14:paraId="42D2C28A" w14:textId="16B7CC50" w:rsidR="00F40D56" w:rsidRPr="00007F5E" w:rsidRDefault="004872E0" w:rsidP="00B20F56">
      <w:pPr>
        <w:pStyle w:val="Bullet"/>
        <w:rPr>
          <w:rFonts w:eastAsiaTheme="minorEastAsia"/>
        </w:rPr>
      </w:pPr>
      <w:r w:rsidRPr="00007F5E">
        <w:rPr>
          <w:rFonts w:eastAsiaTheme="minorEastAsia"/>
        </w:rPr>
        <w:t>thermal electricity generation</w:t>
      </w:r>
      <w:r w:rsidR="67D852ED" w:rsidRPr="18EB0B22">
        <w:rPr>
          <w:rFonts w:eastAsiaTheme="minorEastAsia"/>
        </w:rPr>
        <w:t xml:space="preserve"> </w:t>
      </w:r>
      <w:r w:rsidR="67D852ED" w:rsidRPr="0C0FB943">
        <w:rPr>
          <w:rFonts w:eastAsiaTheme="minorEastAsia"/>
        </w:rPr>
        <w:t>facilities</w:t>
      </w:r>
      <w:r w:rsidR="00CA2167" w:rsidRPr="00007F5E">
        <w:rPr>
          <w:rFonts w:eastAsiaTheme="minorEastAsia"/>
        </w:rPr>
        <w:t>.</w:t>
      </w:r>
    </w:p>
    <w:p w14:paraId="2A7DF2B0" w14:textId="77777777" w:rsidR="00F40D56" w:rsidRPr="00007F5E" w:rsidRDefault="00F40D56">
      <w:pPr>
        <w:pStyle w:val="BodyText"/>
      </w:pPr>
      <w:r w:rsidRPr="00007F5E">
        <w:rPr>
          <w:b/>
          <w:bCs/>
        </w:rPr>
        <w:t>Wood processing activities</w:t>
      </w:r>
      <w:r w:rsidRPr="00007F5E">
        <w:t xml:space="preserve"> include:</w:t>
      </w:r>
    </w:p>
    <w:p w14:paraId="3CD41983" w14:textId="19C4A6B2" w:rsidR="00F40D56" w:rsidRPr="00007F5E" w:rsidRDefault="00F40D56" w:rsidP="00B20F56">
      <w:pPr>
        <w:pStyle w:val="Bullet"/>
        <w:rPr>
          <w:rFonts w:eastAsiaTheme="minorEastAsia"/>
        </w:rPr>
      </w:pPr>
      <w:r w:rsidRPr="00007F5E">
        <w:rPr>
          <w:rFonts w:eastAsiaTheme="minorEastAsia"/>
        </w:rPr>
        <w:t xml:space="preserve">the establishment, operation or maintenance of facilities that specialise in the production of long-lived wood products, products derived from wood fibre, </w:t>
      </w:r>
      <w:r w:rsidR="00911B58" w:rsidRPr="00007F5E">
        <w:rPr>
          <w:rFonts w:eastAsiaTheme="minorEastAsia"/>
        </w:rPr>
        <w:t xml:space="preserve">and/or </w:t>
      </w:r>
      <w:r w:rsidRPr="00007F5E">
        <w:rPr>
          <w:rFonts w:eastAsiaTheme="minorEastAsia"/>
        </w:rPr>
        <w:t>wood derived bioenergy</w:t>
      </w:r>
    </w:p>
    <w:p w14:paraId="2FE38CAF" w14:textId="77777777" w:rsidR="00F40D56" w:rsidRPr="00007F5E" w:rsidRDefault="00F40D56" w:rsidP="00B20F56">
      <w:pPr>
        <w:pStyle w:val="Bullet"/>
        <w:rPr>
          <w:rFonts w:eastAsiaTheme="minorEastAsia"/>
        </w:rPr>
      </w:pPr>
      <w:r w:rsidRPr="00007F5E">
        <w:rPr>
          <w:rFonts w:eastAsiaTheme="minorEastAsia"/>
        </w:rPr>
        <w:t>facilities that provide for the storage of logs, processed wood products or hazardous materials relating to the operation of the facility.</w:t>
      </w:r>
    </w:p>
    <w:p w14:paraId="4798E419" w14:textId="77777777" w:rsidR="00F40D56" w:rsidRPr="00007F5E" w:rsidRDefault="00F40D56">
      <w:pPr>
        <w:pStyle w:val="Heading3"/>
        <w:rPr>
          <w:rFonts w:ascii="Aptos" w:eastAsia="Aptos" w:hAnsi="Aptos" w:cs="Aptos"/>
        </w:rPr>
      </w:pPr>
      <w:r w:rsidRPr="00007F5E">
        <w:t>Extensions can be granted under certain circumstances</w:t>
      </w:r>
    </w:p>
    <w:p w14:paraId="4F737AB5" w14:textId="39CB3F2E" w:rsidR="00F40D56" w:rsidRPr="00007F5E" w:rsidRDefault="00F40D56">
      <w:pPr>
        <w:pStyle w:val="BodyText"/>
      </w:pPr>
      <w:r>
        <w:t xml:space="preserve">The Amendment Act </w:t>
      </w:r>
      <w:r w:rsidR="00E90600">
        <w:t xml:space="preserve">provides </w:t>
      </w:r>
      <w:r w:rsidR="0049117F">
        <w:t>for</w:t>
      </w:r>
      <w:r>
        <w:t xml:space="preserve"> extensions on the</w:t>
      </w:r>
      <w:r w:rsidR="0049117F">
        <w:t xml:space="preserve"> one</w:t>
      </w:r>
      <w:r w:rsidR="006069FD">
        <w:t>-</w:t>
      </w:r>
      <w:r w:rsidR="0049117F">
        <w:t>year</w:t>
      </w:r>
      <w:r>
        <w:t xml:space="preserve"> timeframe </w:t>
      </w:r>
      <w:r w:rsidR="0049117F">
        <w:t>in certain circumstances</w:t>
      </w:r>
      <w:r>
        <w:t>. Any request for extension must be made to the consent authority before the expiry of the one-year time</w:t>
      </w:r>
      <w:r w:rsidR="00592D44">
        <w:t>frame</w:t>
      </w:r>
      <w:r>
        <w:t>. If an extension is granted by the consent authority, the total time</w:t>
      </w:r>
      <w:r w:rsidR="00592D44">
        <w:t>frame</w:t>
      </w:r>
      <w:r>
        <w:t xml:space="preserve"> </w:t>
      </w:r>
      <w:r w:rsidR="00B32214">
        <w:t>for decision-making</w:t>
      </w:r>
      <w:r>
        <w:t xml:space="preserve"> may not exceed </w:t>
      </w:r>
      <w:r w:rsidR="00B77528">
        <w:t>two</w:t>
      </w:r>
      <w:r>
        <w:t xml:space="preserve"> years after the date of lodgement.</w:t>
      </w:r>
    </w:p>
    <w:p w14:paraId="1C37539D" w14:textId="62A4B498" w:rsidR="00F40D56" w:rsidRPr="00007F5E" w:rsidRDefault="00F40D56">
      <w:pPr>
        <w:pStyle w:val="BodyText"/>
        <w:rPr>
          <w:b/>
          <w:bCs/>
        </w:rPr>
      </w:pPr>
      <w:r>
        <w:t xml:space="preserve">For </w:t>
      </w:r>
      <w:r w:rsidRPr="162BC29D">
        <w:rPr>
          <w:b/>
          <w:bCs/>
          <w:i/>
          <w:iCs/>
        </w:rPr>
        <w:t>new</w:t>
      </w:r>
      <w:r w:rsidRPr="162BC29D">
        <w:rPr>
          <w:b/>
          <w:bCs/>
        </w:rPr>
        <w:t xml:space="preserve"> geothermal and hydroelectricity generation activities</w:t>
      </w:r>
      <w:r>
        <w:t xml:space="preserve">, consent authorities </w:t>
      </w:r>
      <w:r w:rsidRPr="162BC29D">
        <w:rPr>
          <w:i/>
          <w:iCs/>
        </w:rPr>
        <w:t>must</w:t>
      </w:r>
      <w:r>
        <w:t xml:space="preserve"> extend</w:t>
      </w:r>
      <w:r w:rsidRPr="162BC29D">
        <w:rPr>
          <w:b/>
          <w:bCs/>
        </w:rPr>
        <w:t xml:space="preserve"> </w:t>
      </w:r>
      <w:r>
        <w:t xml:space="preserve">the one-year timeframe at the request of the applicant or of </w:t>
      </w:r>
      <w:r w:rsidR="006A4AEB">
        <w:t xml:space="preserve">the </w:t>
      </w:r>
      <w:r>
        <w:t xml:space="preserve">groups specified in </w:t>
      </w:r>
      <w:r w:rsidR="00250818">
        <w:t xml:space="preserve">new </w:t>
      </w:r>
      <w:r>
        <w:t xml:space="preserve">section 88BA(3) (to uphold </w:t>
      </w:r>
      <w:r w:rsidR="003C52C3">
        <w:t>T</w:t>
      </w:r>
      <w:r>
        <w:t xml:space="preserve">reaty settlements and other arrangements). </w:t>
      </w:r>
    </w:p>
    <w:p w14:paraId="118F6A0E" w14:textId="1436B7E2" w:rsidR="00F40D56" w:rsidRPr="00007F5E" w:rsidRDefault="00F40D56">
      <w:pPr>
        <w:pStyle w:val="BodyText"/>
        <w:rPr>
          <w:b/>
          <w:bCs/>
        </w:rPr>
      </w:pPr>
      <w:r>
        <w:t xml:space="preserve">For any other </w:t>
      </w:r>
      <w:r w:rsidR="00B342BE">
        <w:t xml:space="preserve">specified energy or wood processing </w:t>
      </w:r>
      <w:r>
        <w:t>activity (including existing hydroelectricity and geothermal activities), the consent authority</w:t>
      </w:r>
      <w:r w:rsidRPr="162BC29D">
        <w:rPr>
          <w:b/>
          <w:bCs/>
        </w:rPr>
        <w:t xml:space="preserve"> </w:t>
      </w:r>
      <w:r w:rsidRPr="162BC29D">
        <w:rPr>
          <w:i/>
          <w:iCs/>
        </w:rPr>
        <w:t>must</w:t>
      </w:r>
      <w:r>
        <w:t xml:space="preserve"> extend the one-year timeframe at the request of </w:t>
      </w:r>
      <w:r>
        <w:lastRenderedPageBreak/>
        <w:t xml:space="preserve">the applicant and </w:t>
      </w:r>
      <w:r w:rsidRPr="162BC29D">
        <w:rPr>
          <w:i/>
          <w:iCs/>
        </w:rPr>
        <w:t>may</w:t>
      </w:r>
      <w:r>
        <w:t xml:space="preserve"> extend the one-year timeframe only once at the request of</w:t>
      </w:r>
      <w:r w:rsidR="002103F9">
        <w:t xml:space="preserve"> </w:t>
      </w:r>
      <w:r w:rsidR="006A4AEB">
        <w:t xml:space="preserve">the </w:t>
      </w:r>
      <w:r w:rsidR="002103F9">
        <w:t>groups</w:t>
      </w:r>
      <w:r>
        <w:t xml:space="preserve"> specified in section 88BA(3) (to uphold </w:t>
      </w:r>
      <w:r w:rsidR="006A55C8">
        <w:t>T</w:t>
      </w:r>
      <w:r>
        <w:t>reaty settlements</w:t>
      </w:r>
      <w:r w:rsidRPr="162BC29D">
        <w:rPr>
          <w:b/>
          <w:bCs/>
        </w:rPr>
        <w:t xml:space="preserve"> </w:t>
      </w:r>
      <w:r>
        <w:t xml:space="preserve">and other arrangements). </w:t>
      </w:r>
    </w:p>
    <w:p w14:paraId="45E46185" w14:textId="35C953DF" w:rsidR="00F40D56" w:rsidRPr="00007F5E" w:rsidRDefault="002522E5">
      <w:pPr>
        <w:pStyle w:val="BodyText"/>
      </w:pPr>
      <w:r w:rsidRPr="00007F5E">
        <w:t>The e</w:t>
      </w:r>
      <w:r w:rsidR="00F40D56" w:rsidRPr="00007F5E">
        <w:t xml:space="preserve">xtensions for the groups outlined in section 88BA(3) are </w:t>
      </w:r>
      <w:r w:rsidR="00074F38" w:rsidRPr="00007F5E">
        <w:t xml:space="preserve">provided to recognise </w:t>
      </w:r>
      <w:r w:rsidR="00F40D56" w:rsidRPr="00007F5E">
        <w:t>the impact these activities can have on Māori freshwater rights and interests</w:t>
      </w:r>
      <w:r w:rsidR="00074F38" w:rsidRPr="00007F5E">
        <w:t>,</w:t>
      </w:r>
      <w:r w:rsidR="00F40D56" w:rsidRPr="00007F5E">
        <w:t xml:space="preserve"> and to uphold </w:t>
      </w:r>
      <w:r w:rsidR="00EA0AD0">
        <w:t>T</w:t>
      </w:r>
      <w:r w:rsidR="00F40D56" w:rsidRPr="00007F5E">
        <w:t>reaty settlements and other arrangements.</w:t>
      </w:r>
    </w:p>
    <w:p w14:paraId="657DFB43" w14:textId="5EB24C5D" w:rsidR="00F40D56" w:rsidRDefault="00F40D56">
      <w:pPr>
        <w:pStyle w:val="BodyText"/>
      </w:pPr>
      <w:r w:rsidRPr="00007F5E">
        <w:t xml:space="preserve">Applicants can also request </w:t>
      </w:r>
      <w:r w:rsidR="00595ACE" w:rsidRPr="00007F5E">
        <w:t xml:space="preserve">that </w:t>
      </w:r>
      <w:r w:rsidRPr="00007F5E">
        <w:t xml:space="preserve">their application </w:t>
      </w:r>
      <w:r w:rsidR="00595ACE" w:rsidRPr="00007F5E">
        <w:t xml:space="preserve">is </w:t>
      </w:r>
      <w:r w:rsidRPr="00007F5E">
        <w:t>put on hold</w:t>
      </w:r>
      <w:r w:rsidR="00595ACE" w:rsidRPr="00007F5E">
        <w:t>. T</w:t>
      </w:r>
      <w:r w:rsidRPr="00007F5E">
        <w:t xml:space="preserve">his must be granted by the consent </w:t>
      </w:r>
      <w:r w:rsidRPr="00007F5E">
        <w:rPr>
          <w:spacing w:val="-2"/>
        </w:rPr>
        <w:t>authority, without this time counting towards the overall one-year period or the extended time</w:t>
      </w:r>
      <w:r w:rsidR="00194827" w:rsidRPr="00007F5E">
        <w:rPr>
          <w:spacing w:val="-2"/>
        </w:rPr>
        <w:t>frame</w:t>
      </w:r>
      <w:r w:rsidRPr="00007F5E">
        <w:t xml:space="preserve">. </w:t>
      </w:r>
    </w:p>
    <w:p w14:paraId="3CE63FC1" w14:textId="3CAF8CA2" w:rsidR="00737DF8" w:rsidRDefault="00737DF8" w:rsidP="00737DF8">
      <w:pPr>
        <w:pStyle w:val="Heading3"/>
      </w:pPr>
      <w:r>
        <w:t xml:space="preserve">Implementation </w:t>
      </w:r>
      <w:r w:rsidR="00F52452">
        <w:t>c</w:t>
      </w:r>
      <w:r>
        <w:t>onsiderations</w:t>
      </w:r>
    </w:p>
    <w:p w14:paraId="7928FFDE" w14:textId="5456CDA7" w:rsidR="00F13988" w:rsidRPr="00007F5E" w:rsidRDefault="00F13988" w:rsidP="00F13988">
      <w:pPr>
        <w:pStyle w:val="BodyText"/>
      </w:pPr>
      <w:r>
        <w:t>For applicants of specified energy activities and wood processing activities, this means that they are expected to receive decisions on their application within one year of lodgement (unless extensions are granted).</w:t>
      </w:r>
    </w:p>
    <w:p w14:paraId="129F0254" w14:textId="595E5F36" w:rsidR="00F13988" w:rsidRPr="00F13988" w:rsidRDefault="00F13988" w:rsidP="00F13988">
      <w:pPr>
        <w:pStyle w:val="BodyText"/>
      </w:pPr>
      <w:r>
        <w:t>For consenting authorities, this means that they must process and decide</w:t>
      </w:r>
      <w:r w:rsidR="00896268">
        <w:t xml:space="preserve"> on</w:t>
      </w:r>
      <w:r>
        <w:t xml:space="preserve"> application</w:t>
      </w:r>
      <w:r w:rsidR="00896268">
        <w:t>s</w:t>
      </w:r>
      <w:r>
        <w:t xml:space="preserve"> for resource consents for specified energy activities and wood processing activities within one calendar year from the date of lodgement (unless extensions are granted). </w:t>
      </w:r>
    </w:p>
    <w:p w14:paraId="2D1D3247" w14:textId="16B6F6E7" w:rsidR="00F40D56" w:rsidRPr="00007F5E" w:rsidRDefault="00F40D56" w:rsidP="00CE7681">
      <w:pPr>
        <w:pStyle w:val="Heading2"/>
        <w:rPr>
          <w:rFonts w:eastAsia="Aptos"/>
        </w:rPr>
      </w:pPr>
      <w:r w:rsidRPr="00007F5E">
        <w:rPr>
          <w:rFonts w:eastAsia="Aptos"/>
        </w:rPr>
        <w:t xml:space="preserve">Default 35-year </w:t>
      </w:r>
      <w:r w:rsidR="001D2560" w:rsidRPr="00007F5E">
        <w:rPr>
          <w:rFonts w:eastAsia="Aptos"/>
        </w:rPr>
        <w:t xml:space="preserve">consent </w:t>
      </w:r>
      <w:r w:rsidRPr="00007F5E">
        <w:rPr>
          <w:rFonts w:eastAsia="Aptos"/>
        </w:rPr>
        <w:t xml:space="preserve">duration for renewable energy generation and long-lived infrastructure </w:t>
      </w:r>
    </w:p>
    <w:p w14:paraId="32493A9E" w14:textId="7846DE26" w:rsidR="00F40D56" w:rsidRPr="00007F5E" w:rsidRDefault="00F40D56" w:rsidP="006A0661">
      <w:pPr>
        <w:pStyle w:val="Heading3"/>
        <w:spacing w:before="360"/>
        <w:rPr>
          <w:rFonts w:eastAsia="Aptos"/>
        </w:rPr>
      </w:pPr>
      <w:r w:rsidRPr="00007F5E">
        <w:rPr>
          <w:rFonts w:eastAsia="Aptos"/>
        </w:rPr>
        <w:t xml:space="preserve">Key </w:t>
      </w:r>
      <w:r w:rsidR="00DC308A" w:rsidRPr="00007F5E">
        <w:rPr>
          <w:rFonts w:eastAsia="Aptos"/>
        </w:rPr>
        <w:t>c</w:t>
      </w:r>
      <w:r w:rsidRPr="00007F5E">
        <w:rPr>
          <w:rFonts w:eastAsia="Aptos"/>
        </w:rPr>
        <w:t xml:space="preserve">hanges </w:t>
      </w:r>
    </w:p>
    <w:tbl>
      <w:tblPr>
        <w:tblpPr w:leftFromText="180" w:rightFromText="180" w:vertAnchor="text" w:horzAnchor="margin" w:tblpY="138"/>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2DDE1" w:themeFill="background2"/>
        <w:tblLook w:val="04A0" w:firstRow="1" w:lastRow="0" w:firstColumn="1" w:lastColumn="0" w:noHBand="0" w:noVBand="1"/>
      </w:tblPr>
      <w:tblGrid>
        <w:gridCol w:w="9072"/>
      </w:tblGrid>
      <w:tr w:rsidR="00CE7681" w:rsidRPr="00007F5E" w14:paraId="5EA7EC19" w14:textId="77777777" w:rsidTr="00CE7681">
        <w:tc>
          <w:tcPr>
            <w:tcW w:w="0" w:type="auto"/>
            <w:shd w:val="clear" w:color="auto" w:fill="D2DDE1" w:themeFill="background2"/>
          </w:tcPr>
          <w:p w14:paraId="08FA4F73" w14:textId="77777777" w:rsidR="00CE7681" w:rsidRPr="00007F5E" w:rsidRDefault="00CE7681" w:rsidP="00CE7681">
            <w:pPr>
              <w:pStyle w:val="Boxbullet"/>
              <w:spacing w:before="240"/>
            </w:pPr>
            <w:r>
              <w:t>Section 4 of the Amendment Act amends section 2 of the RMA.</w:t>
            </w:r>
          </w:p>
          <w:p w14:paraId="05C69418" w14:textId="77777777" w:rsidR="00CE7681" w:rsidRPr="00007F5E" w:rsidRDefault="00CE7681" w:rsidP="00CE7681">
            <w:pPr>
              <w:pStyle w:val="Boxbullet"/>
            </w:pPr>
            <w:r w:rsidRPr="00007F5E">
              <w:t>Section 41 of the Amendment Act amends section 123 of the RMA.</w:t>
            </w:r>
          </w:p>
          <w:p w14:paraId="2E2C21BB" w14:textId="77777777" w:rsidR="00CE7681" w:rsidRPr="00007F5E" w:rsidRDefault="00CE7681" w:rsidP="00CE7681">
            <w:pPr>
              <w:pStyle w:val="Boxbullet"/>
            </w:pPr>
            <w:r w:rsidRPr="00007F5E">
              <w:t>Section 42 of the Amendment Act adds a new section 123B to the RMA.</w:t>
            </w:r>
          </w:p>
          <w:p w14:paraId="6E16C192" w14:textId="77777777" w:rsidR="00CE7681" w:rsidRPr="00007F5E" w:rsidRDefault="00CE7681" w:rsidP="00CE7681">
            <w:pPr>
              <w:pStyle w:val="Boxbullet"/>
            </w:pPr>
            <w:r w:rsidRPr="00007F5E">
              <w:t>Section 69 of the Amendment Act amends section 360 of the RMA.</w:t>
            </w:r>
          </w:p>
          <w:p w14:paraId="7A0CF88B" w14:textId="77777777" w:rsidR="00CE7681" w:rsidRPr="00007F5E" w:rsidRDefault="00CE7681" w:rsidP="00CE7681">
            <w:pPr>
              <w:pStyle w:val="Boxbullet"/>
              <w:spacing w:after="240"/>
            </w:pPr>
            <w:r>
              <w:t>Section 72 of the Amendment Act adds a new Part 8 to Schedule 12 of the RMA.</w:t>
            </w:r>
          </w:p>
        </w:tc>
      </w:tr>
    </w:tbl>
    <w:p w14:paraId="7CE1C2F7" w14:textId="217991B4" w:rsidR="05B8FAAD" w:rsidRDefault="00F40D56" w:rsidP="05B8FAAD">
      <w:pPr>
        <w:pStyle w:val="BodyText"/>
      </w:pPr>
      <w:r>
        <w:t>The Amendment Act sets out a default period of 35 years for the duration of a time-limited resource consent for renewable energy and long-lived infrastructure</w:t>
      </w:r>
      <w:r w:rsidR="00C74BAB">
        <w:t>,</w:t>
      </w:r>
      <w:r>
        <w:t xml:space="preserve"> and </w:t>
      </w:r>
      <w:r w:rsidR="00C74BAB">
        <w:t xml:space="preserve">it </w:t>
      </w:r>
      <w:r>
        <w:t>sets out how that period may be altered. These changes do not apply to land</w:t>
      </w:r>
      <w:r w:rsidR="00C74BAB">
        <w:t>-</w:t>
      </w:r>
      <w:r>
        <w:t>use consents.</w:t>
      </w:r>
    </w:p>
    <w:p w14:paraId="33459B63" w14:textId="77777777" w:rsidR="00F40D56" w:rsidRPr="00007F5E" w:rsidRDefault="00F40D56">
      <w:pPr>
        <w:pStyle w:val="Heading3"/>
        <w:rPr>
          <w:rFonts w:ascii="Aptos" w:eastAsia="Aptos" w:hAnsi="Aptos" w:cs="Aptos"/>
        </w:rPr>
      </w:pPr>
      <w:r w:rsidRPr="00007F5E">
        <w:t>New definitions</w:t>
      </w:r>
    </w:p>
    <w:p w14:paraId="1066F4C4" w14:textId="2BAB95C1" w:rsidR="00F40D56" w:rsidRPr="00007F5E" w:rsidRDefault="00F40D56">
      <w:pPr>
        <w:pStyle w:val="BodyText"/>
      </w:pPr>
      <w:r w:rsidRPr="00007F5E">
        <w:t>The Amendment Act introduces a definition for ‘long-lived infrastructure’</w:t>
      </w:r>
      <w:r w:rsidR="002C76E3" w:rsidRPr="00007F5E">
        <w:t>,</w:t>
      </w:r>
      <w:r w:rsidRPr="00007F5E">
        <w:t> which includes:</w:t>
      </w:r>
    </w:p>
    <w:p w14:paraId="58C8C7D6" w14:textId="1AFC1468" w:rsidR="00F40D56" w:rsidRPr="00007F5E" w:rsidRDefault="00F40D56" w:rsidP="0043692D">
      <w:pPr>
        <w:pStyle w:val="Bullet"/>
      </w:pPr>
      <w:r w:rsidRPr="00007F5E">
        <w:t>gas pipelines</w:t>
      </w:r>
    </w:p>
    <w:p w14:paraId="29A74545" w14:textId="53A79E91" w:rsidR="00F40D56" w:rsidRPr="00007F5E" w:rsidRDefault="00F40D56" w:rsidP="0043692D">
      <w:pPr>
        <w:pStyle w:val="Bullet"/>
      </w:pPr>
      <w:r w:rsidRPr="00007F5E">
        <w:t>telecommunication networks</w:t>
      </w:r>
    </w:p>
    <w:p w14:paraId="11192A75" w14:textId="607AF0C6" w:rsidR="00F40D56" w:rsidRPr="00007F5E" w:rsidRDefault="00F40D56" w:rsidP="0043692D">
      <w:pPr>
        <w:pStyle w:val="Bullet"/>
      </w:pPr>
      <w:r w:rsidRPr="00007F5E">
        <w:t>facilities for the generation of electricity</w:t>
      </w:r>
    </w:p>
    <w:p w14:paraId="0D7E7B6F" w14:textId="6773BC6F" w:rsidR="00F40D56" w:rsidRPr="00007F5E" w:rsidRDefault="00F40D56" w:rsidP="0043692D">
      <w:pPr>
        <w:pStyle w:val="Bullet"/>
      </w:pPr>
      <w:r w:rsidRPr="00007F5E">
        <w:t>electricity networks (which include both electricity transmission and distribution)</w:t>
      </w:r>
    </w:p>
    <w:p w14:paraId="48521C41" w14:textId="5E10ECBA" w:rsidR="00F40D56" w:rsidRPr="00007F5E" w:rsidRDefault="00F40D56" w:rsidP="0043692D">
      <w:pPr>
        <w:pStyle w:val="Bullet"/>
      </w:pPr>
      <w:r w:rsidRPr="00007F5E">
        <w:t>structures, facilities and infrastructure for transport</w:t>
      </w:r>
    </w:p>
    <w:p w14:paraId="1112B5AB" w14:textId="4A5685D1" w:rsidR="00F40D56" w:rsidRPr="00007F5E" w:rsidRDefault="00F40D56" w:rsidP="0043692D">
      <w:pPr>
        <w:pStyle w:val="Bullet"/>
      </w:pPr>
      <w:r w:rsidRPr="00007F5E">
        <w:t>facilities for the loading or unloading of cargo or passengers</w:t>
      </w:r>
    </w:p>
    <w:p w14:paraId="15D0229C" w14:textId="7458927E" w:rsidR="00F40D56" w:rsidRPr="00007F5E" w:rsidRDefault="00F40D56" w:rsidP="0043692D">
      <w:pPr>
        <w:pStyle w:val="Bullet"/>
      </w:pPr>
      <w:r w:rsidRPr="00007F5E">
        <w:lastRenderedPageBreak/>
        <w:t xml:space="preserve">any infrastructure (as defined in the </w:t>
      </w:r>
      <w:r w:rsidRPr="00007F5E" w:rsidDel="000443FE">
        <w:t>RMA</w:t>
      </w:r>
      <w:r w:rsidRPr="00007F5E">
        <w:t>) that the Minister for the Environment prescribes as long-lived infrastructure via regulations made under section 360(1)(hr) and that:</w:t>
      </w:r>
    </w:p>
    <w:p w14:paraId="6CCC8B11" w14:textId="04F8D760" w:rsidR="00F40D56" w:rsidRPr="00007F5E" w:rsidRDefault="00F40D56" w:rsidP="006A0661">
      <w:pPr>
        <w:pStyle w:val="Sub-bullet"/>
      </w:pPr>
      <w:r w:rsidRPr="00007F5E">
        <w:t>has an expected lifespan of at least 50 years</w:t>
      </w:r>
    </w:p>
    <w:p w14:paraId="7E00078E" w14:textId="7BA1AEAA" w:rsidR="00F40D56" w:rsidRPr="00007F5E" w:rsidRDefault="00F40D56" w:rsidP="006A0661">
      <w:pPr>
        <w:pStyle w:val="Sub-bullet"/>
      </w:pPr>
      <w:r w:rsidRPr="00007F5E">
        <w:t>is suitable for a consent duration of 35 years</w:t>
      </w:r>
    </w:p>
    <w:p w14:paraId="622EC081" w14:textId="36BBE583" w:rsidR="00F40D56" w:rsidRPr="00007F5E" w:rsidRDefault="00F40D56" w:rsidP="006A0661">
      <w:pPr>
        <w:pStyle w:val="Sub-bullet"/>
      </w:pPr>
      <w:r w:rsidRPr="00007F5E">
        <w:t>benefit</w:t>
      </w:r>
      <w:r w:rsidR="0016326D" w:rsidRPr="00007F5E">
        <w:t>s</w:t>
      </w:r>
      <w:r w:rsidRPr="00007F5E">
        <w:t xml:space="preserve"> the public.</w:t>
      </w:r>
    </w:p>
    <w:p w14:paraId="6D129586" w14:textId="71196185" w:rsidR="005B5335" w:rsidRPr="00007F5E" w:rsidRDefault="005B5335" w:rsidP="005B5335">
      <w:pPr>
        <w:pStyle w:val="Heading3"/>
        <w:rPr>
          <w:rFonts w:ascii="Aptos" w:eastAsia="Aptos" w:hAnsi="Aptos" w:cs="Aptos"/>
        </w:rPr>
      </w:pPr>
      <w:r w:rsidRPr="00007F5E">
        <w:t>Shorter consent durations can be granted under certain</w:t>
      </w:r>
      <w:r w:rsidR="00D768EC">
        <w:t> </w:t>
      </w:r>
      <w:r w:rsidRPr="00007F5E">
        <w:t>circumstances</w:t>
      </w:r>
    </w:p>
    <w:p w14:paraId="369C00B0" w14:textId="31905159" w:rsidR="00F40D56" w:rsidRPr="00007F5E" w:rsidRDefault="00F40D56">
      <w:pPr>
        <w:pStyle w:val="BodyText"/>
      </w:pPr>
      <w:r w:rsidRPr="00007F5E">
        <w:t>The Amendment Act includes provisions for a shorter consent duration under specific circumstances, such as:</w:t>
      </w:r>
    </w:p>
    <w:p w14:paraId="19D32207" w14:textId="7F5FA63A" w:rsidR="00F40D56" w:rsidRPr="00007F5E" w:rsidRDefault="00F40D56" w:rsidP="0043692D">
      <w:pPr>
        <w:pStyle w:val="Bullet"/>
      </w:pPr>
      <w:r w:rsidRPr="00007F5E">
        <w:t>if requested by the applicant</w:t>
      </w:r>
    </w:p>
    <w:p w14:paraId="53CD21F6" w14:textId="66D291F5" w:rsidR="00F40D56" w:rsidRPr="00007F5E" w:rsidRDefault="00F40D56" w:rsidP="0043692D">
      <w:pPr>
        <w:pStyle w:val="Bullet"/>
      </w:pPr>
      <w:r w:rsidRPr="00007F5E">
        <w:t>if secondary legislation expressly allows a shorter period</w:t>
      </w:r>
    </w:p>
    <w:p w14:paraId="7F9CB5C7" w14:textId="3F5262E2" w:rsidR="00F40D56" w:rsidRPr="00007F5E" w:rsidRDefault="00F40D56" w:rsidP="0043692D">
      <w:pPr>
        <w:pStyle w:val="Bullet"/>
      </w:pPr>
      <w:r w:rsidRPr="00007F5E">
        <w:t>if a request is made by a relevant group</w:t>
      </w:r>
      <w:r w:rsidR="004930DF" w:rsidRPr="00007F5E">
        <w:rPr>
          <w:vertAlign w:val="superscript"/>
        </w:rPr>
        <w:t>1</w:t>
      </w:r>
      <w:r w:rsidRPr="00007F5E">
        <w:t xml:space="preserve"> for the purpose of managing any adverse effects on the</w:t>
      </w:r>
      <w:r w:rsidR="00102757">
        <w:t> </w:t>
      </w:r>
      <w:r w:rsidRPr="00007F5E">
        <w:t>environment.</w:t>
      </w:r>
    </w:p>
    <w:p w14:paraId="39F68436" w14:textId="77777777" w:rsidR="00F40D56" w:rsidRPr="00007F5E" w:rsidRDefault="00F40D56">
      <w:pPr>
        <w:pStyle w:val="BodyText"/>
      </w:pPr>
      <w:r w:rsidRPr="00007F5E">
        <w:t>If a request is made by a relevant group, the consent authority must consider the need to provide for adequate management of adverse environmental effects and the benefits of providing certainty of long-term consent durations.</w:t>
      </w:r>
    </w:p>
    <w:p w14:paraId="413ADB44" w14:textId="2DD3E334" w:rsidR="00F40D56" w:rsidRPr="00007F5E" w:rsidRDefault="00F40D56">
      <w:pPr>
        <w:pStyle w:val="BodyText"/>
      </w:pPr>
      <w:r w:rsidRPr="00007F5E">
        <w:t xml:space="preserve">New Part 8 of Schedule 12 sets out transitional arrangements for renewable energy and certain </w:t>
      </w:r>
      <w:r w:rsidR="2E24581F" w:rsidRPr="00007F5E">
        <w:t>long-lived</w:t>
      </w:r>
      <w:r w:rsidR="00A12E2F" w:rsidRPr="00007F5E">
        <w:noBreakHyphen/>
      </w:r>
      <w:r w:rsidRPr="00007F5E">
        <w:t xml:space="preserve"> infrastructure consent applications that </w:t>
      </w:r>
      <w:r w:rsidR="00AA24A0" w:rsidRPr="00007F5E">
        <w:t xml:space="preserve">had </w:t>
      </w:r>
      <w:r w:rsidRPr="00007F5E">
        <w:t xml:space="preserve">been lodged, but not yet determined, </w:t>
      </w:r>
      <w:r w:rsidR="00744CFC">
        <w:t>at the time of</w:t>
      </w:r>
      <w:r w:rsidRPr="00007F5E">
        <w:t xml:space="preserve"> enact</w:t>
      </w:r>
      <w:r w:rsidR="00744CFC">
        <w:t>ment</w:t>
      </w:r>
      <w:r w:rsidRPr="00007F5E">
        <w:t xml:space="preserve">. </w:t>
      </w:r>
    </w:p>
    <w:p w14:paraId="09FA9CC5" w14:textId="4808617C" w:rsidR="00F40D56" w:rsidRDefault="00F40D56">
      <w:pPr>
        <w:pStyle w:val="BodyText"/>
      </w:pPr>
      <w:r>
        <w:t xml:space="preserve">The 35-year default duration </w:t>
      </w:r>
      <w:r w:rsidR="00365615">
        <w:t>applies</w:t>
      </w:r>
      <w:r>
        <w:t xml:space="preserve"> to all relevant consent applications </w:t>
      </w:r>
      <w:r w:rsidR="00084D5C">
        <w:t xml:space="preserve">that </w:t>
      </w:r>
      <w:r>
        <w:t>have been lodged but</w:t>
      </w:r>
      <w:r w:rsidR="007D0267">
        <w:t> </w:t>
      </w:r>
      <w:r>
        <w:t>not determined before the Amendment Act was enacted, except where a hearing has already finished. The 35-year default duration will apply to de novo appeal hearings</w:t>
      </w:r>
      <w:r w:rsidR="00084D5C">
        <w:t>,</w:t>
      </w:r>
      <w:r w:rsidR="004930DF" w:rsidRPr="162BC29D">
        <w:rPr>
          <w:vertAlign w:val="superscript"/>
        </w:rPr>
        <w:t>2</w:t>
      </w:r>
      <w:r>
        <w:t xml:space="preserve"> </w:t>
      </w:r>
      <w:r w:rsidR="00084D5C">
        <w:t>but</w:t>
      </w:r>
      <w:r>
        <w:t xml:space="preserve"> point</w:t>
      </w:r>
      <w:r w:rsidR="00084D5C">
        <w:t>-</w:t>
      </w:r>
      <w:r>
        <w:t>of</w:t>
      </w:r>
      <w:r w:rsidR="00084D5C">
        <w:t>-</w:t>
      </w:r>
      <w:r>
        <w:t xml:space="preserve">law hearings will have the original consent duration. </w:t>
      </w:r>
    </w:p>
    <w:p w14:paraId="6D9EC632" w14:textId="533EFCBB" w:rsidR="00F13988" w:rsidRDefault="00F13988" w:rsidP="00F13988">
      <w:pPr>
        <w:pStyle w:val="Heading3"/>
      </w:pPr>
      <w:r>
        <w:t xml:space="preserve">Implementation </w:t>
      </w:r>
      <w:r w:rsidR="00DB4AAF">
        <w:t>c</w:t>
      </w:r>
      <w:r>
        <w:t>onsiderations</w:t>
      </w:r>
    </w:p>
    <w:p w14:paraId="41A89646" w14:textId="43028DC6" w:rsidR="00F13988" w:rsidRDefault="00F13988" w:rsidP="00F13988">
      <w:pPr>
        <w:pStyle w:val="BodyText"/>
      </w:pPr>
      <w:r>
        <w:t>For applicants, this mean</w:t>
      </w:r>
      <w:r w:rsidR="002D17AC">
        <w:t>s</w:t>
      </w:r>
      <w:r>
        <w:t xml:space="preserve"> that any time-limited resource consent relating to renewable energy and long-lived infrastructure will have a default 35-year consent duration, unless shorter durations have been granted under section 123B(2).</w:t>
      </w:r>
    </w:p>
    <w:p w14:paraId="383BEA78" w14:textId="34AD5E47" w:rsidR="00F13988" w:rsidRDefault="00F13988">
      <w:pPr>
        <w:pStyle w:val="BodyText"/>
      </w:pPr>
      <w:r>
        <w:t xml:space="preserve">For consenting authorities, this means they must grant a default 35-year consent duration to resource consents for renewable energy and long-lived infrastructure, unless they decide that a shorter period is more appropriate under section 123B(2)(c) or if prescribed in regulation (section 123B(2)(b)). </w:t>
      </w:r>
    </w:p>
    <w:p w14:paraId="08765671" w14:textId="77777777" w:rsidR="00453B41" w:rsidRPr="00007F5E" w:rsidRDefault="00453B41">
      <w:pPr>
        <w:pStyle w:val="BodyText"/>
      </w:pPr>
    </w:p>
    <w:p w14:paraId="6E5CD59B" w14:textId="2D26FD73" w:rsidR="00F40D56" w:rsidRPr="00007F5E" w:rsidRDefault="00F40D56" w:rsidP="00CE7681">
      <w:pPr>
        <w:pStyle w:val="Heading2"/>
        <w:rPr>
          <w:rFonts w:eastAsia="Aptos"/>
        </w:rPr>
      </w:pPr>
      <w:r w:rsidRPr="00007F5E">
        <w:rPr>
          <w:rFonts w:eastAsia="Aptos"/>
        </w:rPr>
        <w:lastRenderedPageBreak/>
        <w:t xml:space="preserve">Double the </w:t>
      </w:r>
      <w:r w:rsidR="0030798E" w:rsidRPr="00007F5E">
        <w:rPr>
          <w:rFonts w:eastAsia="Aptos"/>
        </w:rPr>
        <w:t xml:space="preserve">default </w:t>
      </w:r>
      <w:r w:rsidRPr="00007F5E">
        <w:rPr>
          <w:rFonts w:eastAsia="Aptos"/>
        </w:rPr>
        <w:t>lapse period for renewable energy consents</w:t>
      </w:r>
      <w:r w:rsidR="0030798E" w:rsidRPr="00007F5E">
        <w:rPr>
          <w:rFonts w:eastAsia="Aptos"/>
        </w:rPr>
        <w:t>,</w:t>
      </w:r>
      <w:r w:rsidRPr="00007F5E">
        <w:rPr>
          <w:rFonts w:eastAsia="Aptos"/>
        </w:rPr>
        <w:t xml:space="preserve"> from 5 </w:t>
      </w:r>
      <w:r w:rsidR="004359D2" w:rsidRPr="00007F5E">
        <w:rPr>
          <w:rFonts w:eastAsia="Aptos"/>
        </w:rPr>
        <w:t xml:space="preserve">years </w:t>
      </w:r>
      <w:r w:rsidRPr="00007F5E">
        <w:rPr>
          <w:rFonts w:eastAsia="Aptos"/>
        </w:rPr>
        <w:t>to 10 years</w:t>
      </w:r>
    </w:p>
    <w:p w14:paraId="6F694C08" w14:textId="7E0A0804" w:rsidR="00F40D56" w:rsidRPr="00007F5E" w:rsidRDefault="00F40D56" w:rsidP="008450CB">
      <w:pPr>
        <w:pStyle w:val="Heading3"/>
        <w:spacing w:before="360"/>
        <w:rPr>
          <w:rFonts w:eastAsia="Aptos"/>
        </w:rPr>
      </w:pPr>
      <w:r w:rsidRPr="00007F5E">
        <w:rPr>
          <w:rFonts w:eastAsia="Aptos"/>
        </w:rPr>
        <w:t xml:space="preserve">Key </w:t>
      </w:r>
      <w:r w:rsidR="00354FBC" w:rsidRPr="00007F5E">
        <w:rPr>
          <w:rFonts w:eastAsia="Aptos"/>
        </w:rPr>
        <w:t>c</w:t>
      </w:r>
      <w:r w:rsidRPr="00007F5E">
        <w:rPr>
          <w:rFonts w:eastAsia="Aptos"/>
        </w:rPr>
        <w:t xml:space="preserve">hanges </w:t>
      </w:r>
    </w:p>
    <w:tbl>
      <w:tblPr>
        <w:tblpPr w:leftFromText="180" w:rightFromText="180" w:vertAnchor="text" w:horzAnchor="margin" w:tblpY="323"/>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2DDE1" w:themeFill="background2"/>
        <w:tblLook w:val="04A0" w:firstRow="1" w:lastRow="0" w:firstColumn="1" w:lastColumn="0" w:noHBand="0" w:noVBand="1"/>
      </w:tblPr>
      <w:tblGrid>
        <w:gridCol w:w="9072"/>
      </w:tblGrid>
      <w:tr w:rsidR="00CE7681" w:rsidRPr="00007F5E" w14:paraId="1558D71A" w14:textId="77777777" w:rsidTr="00CE7681">
        <w:tc>
          <w:tcPr>
            <w:tcW w:w="0" w:type="auto"/>
            <w:shd w:val="clear" w:color="auto" w:fill="D2DDE1" w:themeFill="background2"/>
          </w:tcPr>
          <w:p w14:paraId="5ED465F8" w14:textId="77777777" w:rsidR="00CE7681" w:rsidRPr="00007F5E" w:rsidRDefault="00CE7681" w:rsidP="00CE7681">
            <w:pPr>
              <w:pStyle w:val="Boxbullet"/>
              <w:spacing w:before="180" w:after="180"/>
            </w:pPr>
            <w:r w:rsidRPr="00007F5E">
              <w:t xml:space="preserve">Section 43 of the Amendment Act amends section 125 of the RMA. </w:t>
            </w:r>
          </w:p>
        </w:tc>
      </w:tr>
    </w:tbl>
    <w:p w14:paraId="3596C31F" w14:textId="77777777" w:rsidR="00F40D56" w:rsidRPr="00007F5E" w:rsidRDefault="00F40D56">
      <w:pPr>
        <w:pStyle w:val="BodyText"/>
      </w:pPr>
      <w:r w:rsidRPr="00007F5E">
        <w:t>The Amendment Act amends section 125 of the RMA by instating a default lapse period for renewable energy consents of 10 years.</w:t>
      </w:r>
    </w:p>
    <w:p w14:paraId="73C84B9C" w14:textId="0E4DEFC3" w:rsidR="00F40D56" w:rsidRDefault="00F40D56">
      <w:pPr>
        <w:pStyle w:val="BodyText"/>
      </w:pPr>
      <w:r w:rsidRPr="00007F5E">
        <w:t>The consent authority may decide on a shorter or longer lapse period</w:t>
      </w:r>
      <w:r w:rsidR="00493159" w:rsidRPr="00007F5E">
        <w:t>,</w:t>
      </w:r>
      <w:r w:rsidRPr="00007F5E">
        <w:t xml:space="preserve"> at the applicant’s request. </w:t>
      </w:r>
    </w:p>
    <w:p w14:paraId="0A5640A6" w14:textId="6CBD6DB0" w:rsidR="00BD4AA9" w:rsidRPr="00007F5E" w:rsidRDefault="00F13988" w:rsidP="00F13988">
      <w:pPr>
        <w:pStyle w:val="Heading3"/>
      </w:pPr>
      <w:r w:rsidRPr="005E3188">
        <w:rPr>
          <w:rFonts w:eastAsia="Aptos"/>
        </w:rPr>
        <w:t>Implementation</w:t>
      </w:r>
      <w:r w:rsidRPr="00911439">
        <w:rPr>
          <w:rFonts w:eastAsia="Aptos"/>
        </w:rPr>
        <w:t xml:space="preserve"> </w:t>
      </w:r>
      <w:r w:rsidR="002F2DDA">
        <w:t>c</w:t>
      </w:r>
      <w:r>
        <w:t>onsiderations</w:t>
      </w:r>
    </w:p>
    <w:p w14:paraId="0EFD4D09" w14:textId="3216BF05" w:rsidR="515CD450" w:rsidRPr="00911439" w:rsidRDefault="515CD450" w:rsidP="00911439">
      <w:pPr>
        <w:pStyle w:val="BodyText"/>
      </w:pPr>
      <w:r>
        <w:t>Applicants of resource consents relating to renewable energy w</w:t>
      </w:r>
      <w:r w:rsidR="05685512">
        <w:t>ill benefit from a 10</w:t>
      </w:r>
      <w:r w:rsidR="00276636">
        <w:t>-</w:t>
      </w:r>
      <w:r w:rsidR="05685512">
        <w:t xml:space="preserve">year lapse period on their consents, </w:t>
      </w:r>
      <w:r w:rsidR="00276636">
        <w:t>unless they</w:t>
      </w:r>
      <w:r w:rsidR="05685512">
        <w:t xml:space="preserve"> request a shorter or longer lapse </w:t>
      </w:r>
      <w:r w:rsidR="61AE02F8">
        <w:t xml:space="preserve">period. </w:t>
      </w:r>
    </w:p>
    <w:p w14:paraId="42459EFB" w14:textId="13F67DBA" w:rsidR="00616D20" w:rsidRDefault="61AE02F8" w:rsidP="0039087D">
      <w:pPr>
        <w:pStyle w:val="BodyText"/>
      </w:pPr>
      <w:r>
        <w:t>Consent authorities must provide for a 10</w:t>
      </w:r>
      <w:r w:rsidR="00276636">
        <w:t>-</w:t>
      </w:r>
      <w:r>
        <w:t>year lapse period for any granted resource consent relating to renewable e</w:t>
      </w:r>
      <w:r w:rsidR="45DE7954">
        <w:t>nergy, unless the applicant requests otherwise.</w:t>
      </w:r>
    </w:p>
    <w:p w14:paraId="6943E075" w14:textId="77777777" w:rsidR="0039087D" w:rsidRDefault="0039087D" w:rsidP="0039087D">
      <w:pPr>
        <w:pStyle w:val="BodyText"/>
      </w:pPr>
    </w:p>
    <w:p w14:paraId="343657B1" w14:textId="70D71C59" w:rsidR="003E4148" w:rsidRPr="00007F5E" w:rsidRDefault="003E46E0" w:rsidP="00F02966">
      <w:pPr>
        <w:pStyle w:val="BodyText"/>
        <w:tabs>
          <w:tab w:val="right" w:leader="underscore" w:pos="2835"/>
        </w:tabs>
        <w:spacing w:before="0"/>
        <w:ind w:left="-62"/>
      </w:pPr>
      <w:r w:rsidRPr="00007F5E">
        <w:tab/>
      </w:r>
    </w:p>
    <w:p w14:paraId="2B4C5CCB" w14:textId="34B4C581" w:rsidR="004930DF" w:rsidRPr="00007F5E" w:rsidRDefault="004930DF" w:rsidP="004930DF">
      <w:pPr>
        <w:pStyle w:val="FootnoteText"/>
      </w:pPr>
      <w:r w:rsidRPr="00007F5E">
        <w:rPr>
          <w:vertAlign w:val="superscript"/>
        </w:rPr>
        <w:t>1</w:t>
      </w:r>
      <w:r w:rsidRPr="00007F5E">
        <w:tab/>
        <w:t>A group who may be or is required to be involved in processes under the Amendment Act that relate to planning documents or resource consents by virtue of any treaty settlement, the Ngā Rohe Moana o Ngā Hapū o Ngāti Porou Act 2019, or the Marine and Coastal Area (</w:t>
      </w:r>
      <w:proofErr w:type="spellStart"/>
      <w:r w:rsidRPr="00007F5E">
        <w:t>Takutai</w:t>
      </w:r>
      <w:proofErr w:type="spellEnd"/>
      <w:r w:rsidRPr="00007F5E">
        <w:t xml:space="preserve"> Moana) Act 2011.</w:t>
      </w:r>
    </w:p>
    <w:p w14:paraId="2C7A4D71" w14:textId="12850E7F" w:rsidR="00D26B16" w:rsidRPr="00007F5E" w:rsidRDefault="004930DF" w:rsidP="00804452">
      <w:pPr>
        <w:pStyle w:val="FootnoteText"/>
      </w:pPr>
      <w:r w:rsidRPr="00007F5E">
        <w:rPr>
          <w:vertAlign w:val="superscript"/>
        </w:rPr>
        <w:t>2</w:t>
      </w:r>
      <w:r w:rsidRPr="00007F5E">
        <w:tab/>
        <w:t>A de novo hearing is when a new hearing is granted with a fresh approach to the application, when there is a reasonable possibility that the first-instance decision-maker may have incorrectly ascertained the facts.</w:t>
      </w:r>
      <w:r w:rsidR="00D26B16" w:rsidRPr="00007F5E">
        <w:rPr>
          <w:noProof/>
        </w:rPr>
        <mc:AlternateContent>
          <mc:Choice Requires="wps">
            <w:drawing>
              <wp:anchor distT="0" distB="0" distL="114300" distR="114300" simplePos="0" relativeHeight="251658241" behindDoc="0" locked="1" layoutInCell="1" allowOverlap="1" wp14:anchorId="362DCC44" wp14:editId="352F639B">
                <wp:simplePos x="0" y="0"/>
                <wp:positionH relativeFrom="margin">
                  <wp:posOffset>-44450</wp:posOffset>
                </wp:positionH>
                <wp:positionV relativeFrom="margin">
                  <wp:posOffset>8253095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536"/>
                              <w:gridCol w:w="4649"/>
                            </w:tblGrid>
                            <w:tr w:rsidR="00D26B16" w14:paraId="3EA5F8F8" w14:textId="77777777" w:rsidTr="00372EA7">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FFFFFF" w:themeFill="background1"/>
                                </w:tcPr>
                                <w:p w14:paraId="24840F2F" w14:textId="63CEF49D" w:rsidR="00D26B16" w:rsidRDefault="00D26B16" w:rsidP="007326CB">
                                  <w:pPr>
                                    <w:pStyle w:val="TableText"/>
                                  </w:pPr>
                                  <w:r>
                                    <w:br/>
                                  </w:r>
                                  <w:r w:rsidRPr="006C18C8">
                                    <w:t xml:space="preserve">Published in </w:t>
                                  </w:r>
                                  <w:r w:rsidR="003502CA" w:rsidRPr="007C7938">
                                    <w:t>August</w:t>
                                  </w:r>
                                  <w:r w:rsidRPr="007C7938">
                                    <w:t xml:space="preserve"> 202</w:t>
                                  </w:r>
                                  <w:r w:rsidR="003502CA" w:rsidRPr="007C7938">
                                    <w:t>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1D4416" w:rsidRPr="007C7938">
                                    <w:t>1320</w:t>
                                  </w:r>
                                </w:p>
                              </w:tc>
                              <w:tc>
                                <w:tcPr>
                                  <w:tcW w:w="4649"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left:0;text-align:left;margin-left:-3.5pt;margin-top:649.85pt;width:459.5pt;height:80.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4536"/>
                        <w:gridCol w:w="4649"/>
                      </w:tblGrid>
                      <w:tr w:rsidR="00D26B16" w14:paraId="3EA5F8F8" w14:textId="77777777" w:rsidTr="00372EA7">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FFFFFF" w:themeFill="background1"/>
                          </w:tcPr>
                          <w:p w14:paraId="24840F2F" w14:textId="63CEF49D" w:rsidR="00D26B16" w:rsidRDefault="00D26B16" w:rsidP="007326CB">
                            <w:pPr>
                              <w:pStyle w:val="TableText"/>
                            </w:pPr>
                            <w:r>
                              <w:br/>
                            </w:r>
                            <w:r w:rsidRPr="006C18C8">
                              <w:t xml:space="preserve">Published in </w:t>
                            </w:r>
                            <w:r w:rsidR="003502CA" w:rsidRPr="007C7938">
                              <w:t>August</w:t>
                            </w:r>
                            <w:r w:rsidRPr="007C7938">
                              <w:t xml:space="preserve"> 202</w:t>
                            </w:r>
                            <w:r w:rsidR="003502CA" w:rsidRPr="007C7938">
                              <w:t>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1D4416" w:rsidRPr="007C7938">
                              <w:t>1320</w:t>
                            </w:r>
                          </w:p>
                        </w:tc>
                        <w:tc>
                          <w:tcPr>
                            <w:tcW w:w="4649"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bookmarkEnd w:id="1"/>
    </w:p>
    <w:sectPr w:rsidR="00D26B16" w:rsidRPr="00007F5E" w:rsidSect="005A2107">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6512" w14:textId="77777777" w:rsidR="001B7D37" w:rsidRDefault="001B7D37" w:rsidP="0080531E">
      <w:pPr>
        <w:spacing w:before="0" w:after="0" w:line="240" w:lineRule="auto"/>
      </w:pPr>
      <w:r>
        <w:separator/>
      </w:r>
    </w:p>
    <w:p w14:paraId="63E22540" w14:textId="77777777" w:rsidR="001B7D37" w:rsidRDefault="001B7D37"/>
  </w:endnote>
  <w:endnote w:type="continuationSeparator" w:id="0">
    <w:p w14:paraId="45952A3E" w14:textId="77777777" w:rsidR="001B7D37" w:rsidRDefault="001B7D37" w:rsidP="0080531E">
      <w:pPr>
        <w:spacing w:before="0" w:after="0" w:line="240" w:lineRule="auto"/>
      </w:pPr>
      <w:r>
        <w:continuationSeparator/>
      </w:r>
    </w:p>
    <w:p w14:paraId="06825548" w14:textId="77777777" w:rsidR="001B7D37" w:rsidRDefault="001B7D37"/>
  </w:endnote>
  <w:endnote w:type="continuationNotice" w:id="1">
    <w:p w14:paraId="317645D3" w14:textId="77777777" w:rsidR="001B7D37" w:rsidRDefault="001B7D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0F22F882"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5A2107" w:rsidRPr="005A2107">
      <w:t>Consenting of Infrastructure, Energy and Wood Processing Activities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7DED" w14:textId="56F6FF5A" w:rsidR="001D4416" w:rsidRPr="00537414" w:rsidRDefault="005A2107" w:rsidP="005A2107">
    <w:pPr>
      <w:pStyle w:val="Footerodd"/>
    </w:pPr>
    <w:r>
      <w:tab/>
    </w:r>
    <w:r w:rsidR="00537414" w:rsidRPr="00537414">
      <w:t>Consenting of Infrastructure, Energy and Wood Processing Activities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0FE2FD80" w:rsidR="0085118C" w:rsidRDefault="0085118C" w:rsidP="0085118C">
    <w:pPr>
      <w:pStyle w:val="Footerodd"/>
    </w:pPr>
    <w:r>
      <w:tab/>
    </w:r>
    <w:r w:rsidR="000C7637">
      <w:t>Consenting</w:t>
    </w:r>
    <w:r w:rsidR="00537414">
      <w:t xml:space="preserve"> of Infrastructure, E</w:t>
    </w:r>
    <w:r w:rsidR="00A25991" w:rsidRPr="00A25991">
      <w:t xml:space="preserve">nergy and </w:t>
    </w:r>
    <w:r w:rsidR="00537414">
      <w:t>W</w:t>
    </w:r>
    <w:r w:rsidR="00A25991" w:rsidRPr="00A25991">
      <w:t xml:space="preserve">ood </w:t>
    </w:r>
    <w:r w:rsidR="00537414">
      <w:t>P</w:t>
    </w:r>
    <w:r w:rsidR="00A25991" w:rsidRPr="00A25991">
      <w:t xml:space="preserve">rocessing </w:t>
    </w:r>
    <w:r w:rsidR="00537414">
      <w:t>Activities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7D839" w14:textId="77777777" w:rsidR="001B7D37" w:rsidRDefault="001B7D37" w:rsidP="00CB5C5F">
      <w:pPr>
        <w:spacing w:before="0" w:after="80" w:line="240" w:lineRule="auto"/>
      </w:pPr>
      <w:bookmarkStart w:id="0" w:name="_Hlk86912439"/>
      <w:bookmarkEnd w:id="0"/>
      <w:r>
        <w:separator/>
      </w:r>
    </w:p>
  </w:footnote>
  <w:footnote w:type="continuationSeparator" w:id="0">
    <w:p w14:paraId="257A0D99" w14:textId="77777777" w:rsidR="001B7D37" w:rsidRDefault="001B7D37" w:rsidP="0080531E">
      <w:pPr>
        <w:spacing w:before="0" w:after="0" w:line="240" w:lineRule="auto"/>
      </w:pPr>
      <w:r>
        <w:continuationSeparator/>
      </w:r>
    </w:p>
    <w:p w14:paraId="5668667F" w14:textId="77777777" w:rsidR="001B7D37" w:rsidRDefault="001B7D37"/>
  </w:footnote>
  <w:footnote w:type="continuationNotice" w:id="1">
    <w:p w14:paraId="3619FF81" w14:textId="77777777" w:rsidR="001B7D37" w:rsidRDefault="001B7D3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33A2559"/>
    <w:multiLevelType w:val="hybridMultilevel"/>
    <w:tmpl w:val="02C228A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3"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224D63"/>
    <w:multiLevelType w:val="hybridMultilevel"/>
    <w:tmpl w:val="63A40EC6"/>
    <w:lvl w:ilvl="0" w:tplc="00A4F93C">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7792E30"/>
    <w:multiLevelType w:val="hybridMultilevel"/>
    <w:tmpl w:val="CF88423C"/>
    <w:lvl w:ilvl="0" w:tplc="14090001">
      <w:start w:val="1"/>
      <w:numFmt w:val="bullet"/>
      <w:lvlText w:val=""/>
      <w:lvlJc w:val="left"/>
      <w:pPr>
        <w:ind w:left="1080" w:hanging="360"/>
      </w:pPr>
      <w:rPr>
        <w:rFonts w:ascii="Symbol" w:hAnsi="Symbol" w:hint="default"/>
      </w:rPr>
    </w:lvl>
    <w:lvl w:ilvl="1" w:tplc="DA708EEA">
      <w:start w:val="1"/>
      <w:numFmt w:val="bullet"/>
      <w:lvlText w:val="-"/>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2"/>
  </w:num>
  <w:num w:numId="2" w16cid:durableId="1688940720">
    <w:abstractNumId w:val="14"/>
  </w:num>
  <w:num w:numId="3" w16cid:durableId="1790082978">
    <w:abstractNumId w:val="10"/>
  </w:num>
  <w:num w:numId="4" w16cid:durableId="571161853">
    <w:abstractNumId w:val="5"/>
  </w:num>
  <w:num w:numId="5" w16cid:durableId="851066908">
    <w:abstractNumId w:val="16"/>
  </w:num>
  <w:num w:numId="6" w16cid:durableId="61224443">
    <w:abstractNumId w:val="15"/>
  </w:num>
  <w:num w:numId="7" w16cid:durableId="972250063">
    <w:abstractNumId w:val="21"/>
  </w:num>
  <w:num w:numId="8"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9"/>
  </w:num>
  <w:num w:numId="10" w16cid:durableId="691230062">
    <w:abstractNumId w:val="19"/>
  </w:num>
  <w:num w:numId="11" w16cid:durableId="944464173">
    <w:abstractNumId w:val="1"/>
  </w:num>
  <w:num w:numId="12" w16cid:durableId="1627159036">
    <w:abstractNumId w:val="7"/>
  </w:num>
  <w:num w:numId="13" w16cid:durableId="1671175605">
    <w:abstractNumId w:val="13"/>
  </w:num>
  <w:num w:numId="14" w16cid:durableId="41442950">
    <w:abstractNumId w:val="20"/>
  </w:num>
  <w:num w:numId="15" w16cid:durableId="592393198">
    <w:abstractNumId w:val="18"/>
  </w:num>
  <w:num w:numId="16" w16cid:durableId="588536818">
    <w:abstractNumId w:val="4"/>
  </w:num>
  <w:num w:numId="17" w16cid:durableId="1742171185">
    <w:abstractNumId w:val="3"/>
  </w:num>
  <w:num w:numId="18" w16cid:durableId="675966023">
    <w:abstractNumId w:val="2"/>
  </w:num>
  <w:num w:numId="19" w16cid:durableId="919368931">
    <w:abstractNumId w:val="11"/>
  </w:num>
  <w:num w:numId="20" w16cid:durableId="2062093750">
    <w:abstractNumId w:val="6"/>
  </w:num>
  <w:num w:numId="21" w16cid:durableId="1573660126">
    <w:abstractNumId w:val="23"/>
  </w:num>
  <w:num w:numId="22" w16cid:durableId="1605765709">
    <w:abstractNumId w:val="17"/>
  </w:num>
  <w:num w:numId="23" w16cid:durableId="1885484357">
    <w:abstractNumId w:val="0"/>
  </w:num>
  <w:num w:numId="24" w16cid:durableId="1887136240">
    <w:abstractNumId w:val="22"/>
  </w:num>
  <w:num w:numId="25" w16cid:durableId="19230515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6C1"/>
    <w:rsid w:val="00003C4F"/>
    <w:rsid w:val="00004E0A"/>
    <w:rsid w:val="00004FD3"/>
    <w:rsid w:val="00006AD2"/>
    <w:rsid w:val="00006DF5"/>
    <w:rsid w:val="00006F95"/>
    <w:rsid w:val="00007023"/>
    <w:rsid w:val="0000709F"/>
    <w:rsid w:val="000071D6"/>
    <w:rsid w:val="00007F2D"/>
    <w:rsid w:val="00007F5E"/>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24"/>
    <w:rsid w:val="0001749B"/>
    <w:rsid w:val="00017D75"/>
    <w:rsid w:val="00017FE5"/>
    <w:rsid w:val="0002068C"/>
    <w:rsid w:val="00020EE7"/>
    <w:rsid w:val="00021405"/>
    <w:rsid w:val="00021910"/>
    <w:rsid w:val="0002270C"/>
    <w:rsid w:val="00022D66"/>
    <w:rsid w:val="00022E8D"/>
    <w:rsid w:val="0002348A"/>
    <w:rsid w:val="000244E5"/>
    <w:rsid w:val="00024708"/>
    <w:rsid w:val="00024EE7"/>
    <w:rsid w:val="00025F0C"/>
    <w:rsid w:val="00025F96"/>
    <w:rsid w:val="00025FAB"/>
    <w:rsid w:val="00026E89"/>
    <w:rsid w:val="000275A3"/>
    <w:rsid w:val="00030558"/>
    <w:rsid w:val="00030699"/>
    <w:rsid w:val="00030725"/>
    <w:rsid w:val="00030727"/>
    <w:rsid w:val="00030CFE"/>
    <w:rsid w:val="00030DB8"/>
    <w:rsid w:val="00031223"/>
    <w:rsid w:val="00031A83"/>
    <w:rsid w:val="0003213A"/>
    <w:rsid w:val="00032A81"/>
    <w:rsid w:val="000340D8"/>
    <w:rsid w:val="0003427D"/>
    <w:rsid w:val="00034DFA"/>
    <w:rsid w:val="000357ED"/>
    <w:rsid w:val="00035E15"/>
    <w:rsid w:val="0003640E"/>
    <w:rsid w:val="000365B1"/>
    <w:rsid w:val="00036801"/>
    <w:rsid w:val="0003688A"/>
    <w:rsid w:val="000368FC"/>
    <w:rsid w:val="00036DA3"/>
    <w:rsid w:val="000379BF"/>
    <w:rsid w:val="00037BD8"/>
    <w:rsid w:val="00037BEC"/>
    <w:rsid w:val="00037DDD"/>
    <w:rsid w:val="000400D9"/>
    <w:rsid w:val="0004035C"/>
    <w:rsid w:val="00040860"/>
    <w:rsid w:val="00040CED"/>
    <w:rsid w:val="00040EA1"/>
    <w:rsid w:val="0004205F"/>
    <w:rsid w:val="000423C6"/>
    <w:rsid w:val="00042EDB"/>
    <w:rsid w:val="000435B1"/>
    <w:rsid w:val="000443FE"/>
    <w:rsid w:val="00044A50"/>
    <w:rsid w:val="00044C65"/>
    <w:rsid w:val="0004535C"/>
    <w:rsid w:val="000458C7"/>
    <w:rsid w:val="00045991"/>
    <w:rsid w:val="00045E5C"/>
    <w:rsid w:val="00046288"/>
    <w:rsid w:val="00046DA0"/>
    <w:rsid w:val="00047941"/>
    <w:rsid w:val="00047EDA"/>
    <w:rsid w:val="00050A22"/>
    <w:rsid w:val="00050E27"/>
    <w:rsid w:val="0005144F"/>
    <w:rsid w:val="00051AF1"/>
    <w:rsid w:val="00051D42"/>
    <w:rsid w:val="00052F40"/>
    <w:rsid w:val="000538A1"/>
    <w:rsid w:val="000540D2"/>
    <w:rsid w:val="00055375"/>
    <w:rsid w:val="000561EE"/>
    <w:rsid w:val="00056319"/>
    <w:rsid w:val="000564E7"/>
    <w:rsid w:val="00056770"/>
    <w:rsid w:val="00057386"/>
    <w:rsid w:val="00057B1D"/>
    <w:rsid w:val="00057EEF"/>
    <w:rsid w:val="00060452"/>
    <w:rsid w:val="0006130F"/>
    <w:rsid w:val="000619CB"/>
    <w:rsid w:val="00062387"/>
    <w:rsid w:val="00062432"/>
    <w:rsid w:val="00062B93"/>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4F38"/>
    <w:rsid w:val="0007517E"/>
    <w:rsid w:val="00075FE1"/>
    <w:rsid w:val="00076667"/>
    <w:rsid w:val="00077473"/>
    <w:rsid w:val="00077481"/>
    <w:rsid w:val="000776F9"/>
    <w:rsid w:val="00077EE0"/>
    <w:rsid w:val="000802F9"/>
    <w:rsid w:val="00080E5E"/>
    <w:rsid w:val="0008145A"/>
    <w:rsid w:val="0008162D"/>
    <w:rsid w:val="0008196A"/>
    <w:rsid w:val="000827D0"/>
    <w:rsid w:val="000831C8"/>
    <w:rsid w:val="000836C9"/>
    <w:rsid w:val="00083F5E"/>
    <w:rsid w:val="00084CAE"/>
    <w:rsid w:val="00084D5C"/>
    <w:rsid w:val="00084FDB"/>
    <w:rsid w:val="0008505C"/>
    <w:rsid w:val="00085C46"/>
    <w:rsid w:val="0008686A"/>
    <w:rsid w:val="00087175"/>
    <w:rsid w:val="00087D35"/>
    <w:rsid w:val="00090034"/>
    <w:rsid w:val="00090AED"/>
    <w:rsid w:val="00090F6A"/>
    <w:rsid w:val="00091796"/>
    <w:rsid w:val="00091BA2"/>
    <w:rsid w:val="00091CB0"/>
    <w:rsid w:val="00092D7C"/>
    <w:rsid w:val="000934E6"/>
    <w:rsid w:val="00093D54"/>
    <w:rsid w:val="00094344"/>
    <w:rsid w:val="000953C6"/>
    <w:rsid w:val="000953F4"/>
    <w:rsid w:val="0009590C"/>
    <w:rsid w:val="000959E7"/>
    <w:rsid w:val="00095E7D"/>
    <w:rsid w:val="000964DE"/>
    <w:rsid w:val="000972AB"/>
    <w:rsid w:val="0009745C"/>
    <w:rsid w:val="00097771"/>
    <w:rsid w:val="00097B40"/>
    <w:rsid w:val="00097D0E"/>
    <w:rsid w:val="000A01C4"/>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505C"/>
    <w:rsid w:val="000A558D"/>
    <w:rsid w:val="000A5611"/>
    <w:rsid w:val="000A563C"/>
    <w:rsid w:val="000A59C5"/>
    <w:rsid w:val="000A5DEA"/>
    <w:rsid w:val="000A5EBD"/>
    <w:rsid w:val="000A7658"/>
    <w:rsid w:val="000A7F0F"/>
    <w:rsid w:val="000A7F4C"/>
    <w:rsid w:val="000B02BC"/>
    <w:rsid w:val="000B0498"/>
    <w:rsid w:val="000B0E89"/>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BB2"/>
    <w:rsid w:val="000B66DC"/>
    <w:rsid w:val="000B699A"/>
    <w:rsid w:val="000B6D1F"/>
    <w:rsid w:val="000C062F"/>
    <w:rsid w:val="000C0668"/>
    <w:rsid w:val="000C17E7"/>
    <w:rsid w:val="000C1FAF"/>
    <w:rsid w:val="000C3270"/>
    <w:rsid w:val="000C56A1"/>
    <w:rsid w:val="000C574D"/>
    <w:rsid w:val="000C577E"/>
    <w:rsid w:val="000C6B58"/>
    <w:rsid w:val="000C7637"/>
    <w:rsid w:val="000C7D28"/>
    <w:rsid w:val="000D031D"/>
    <w:rsid w:val="000D04BA"/>
    <w:rsid w:val="000D0892"/>
    <w:rsid w:val="000D0B6E"/>
    <w:rsid w:val="000D0D65"/>
    <w:rsid w:val="000D12E0"/>
    <w:rsid w:val="000D1944"/>
    <w:rsid w:val="000D1BE5"/>
    <w:rsid w:val="000D1C84"/>
    <w:rsid w:val="000D1DD9"/>
    <w:rsid w:val="000D2172"/>
    <w:rsid w:val="000D293C"/>
    <w:rsid w:val="000D2BC1"/>
    <w:rsid w:val="000D337B"/>
    <w:rsid w:val="000D385A"/>
    <w:rsid w:val="000D38C2"/>
    <w:rsid w:val="000D3CA7"/>
    <w:rsid w:val="000D410E"/>
    <w:rsid w:val="000D5B16"/>
    <w:rsid w:val="000D5FD6"/>
    <w:rsid w:val="000D6201"/>
    <w:rsid w:val="000D6321"/>
    <w:rsid w:val="000D6488"/>
    <w:rsid w:val="000D65C1"/>
    <w:rsid w:val="000D6C7C"/>
    <w:rsid w:val="000D7088"/>
    <w:rsid w:val="000D7322"/>
    <w:rsid w:val="000D770B"/>
    <w:rsid w:val="000D788E"/>
    <w:rsid w:val="000D7EBF"/>
    <w:rsid w:val="000E0850"/>
    <w:rsid w:val="000E12B0"/>
    <w:rsid w:val="000E1BC8"/>
    <w:rsid w:val="000E1D32"/>
    <w:rsid w:val="000E264F"/>
    <w:rsid w:val="000E26D8"/>
    <w:rsid w:val="000E2B94"/>
    <w:rsid w:val="000E3156"/>
    <w:rsid w:val="000E35B6"/>
    <w:rsid w:val="000E3A33"/>
    <w:rsid w:val="000E3BB8"/>
    <w:rsid w:val="000E3D9B"/>
    <w:rsid w:val="000E3DFD"/>
    <w:rsid w:val="000E4261"/>
    <w:rsid w:val="000E4697"/>
    <w:rsid w:val="000E4A36"/>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2BE6"/>
    <w:rsid w:val="000F348D"/>
    <w:rsid w:val="000F369A"/>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33D"/>
    <w:rsid w:val="001007EE"/>
    <w:rsid w:val="00100F76"/>
    <w:rsid w:val="0010148E"/>
    <w:rsid w:val="0010194C"/>
    <w:rsid w:val="0010253C"/>
    <w:rsid w:val="00102757"/>
    <w:rsid w:val="00102BD1"/>
    <w:rsid w:val="00102CB9"/>
    <w:rsid w:val="00103569"/>
    <w:rsid w:val="0010486A"/>
    <w:rsid w:val="00104D36"/>
    <w:rsid w:val="00105555"/>
    <w:rsid w:val="0010561C"/>
    <w:rsid w:val="00105C0F"/>
    <w:rsid w:val="00105E39"/>
    <w:rsid w:val="00106561"/>
    <w:rsid w:val="00106CBD"/>
    <w:rsid w:val="00106D63"/>
    <w:rsid w:val="001075F3"/>
    <w:rsid w:val="001078A0"/>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5F7A"/>
    <w:rsid w:val="001260FD"/>
    <w:rsid w:val="001269A9"/>
    <w:rsid w:val="0012731C"/>
    <w:rsid w:val="00127945"/>
    <w:rsid w:val="00127D94"/>
    <w:rsid w:val="00127E87"/>
    <w:rsid w:val="00127E90"/>
    <w:rsid w:val="001302C1"/>
    <w:rsid w:val="001306D3"/>
    <w:rsid w:val="0013076D"/>
    <w:rsid w:val="001308F4"/>
    <w:rsid w:val="00130FA4"/>
    <w:rsid w:val="001310BF"/>
    <w:rsid w:val="00131EC2"/>
    <w:rsid w:val="0013326A"/>
    <w:rsid w:val="00133E73"/>
    <w:rsid w:val="00133FDB"/>
    <w:rsid w:val="00134C79"/>
    <w:rsid w:val="00134F4A"/>
    <w:rsid w:val="00135416"/>
    <w:rsid w:val="00135E4E"/>
    <w:rsid w:val="00136246"/>
    <w:rsid w:val="001362A1"/>
    <w:rsid w:val="001364D4"/>
    <w:rsid w:val="001371C8"/>
    <w:rsid w:val="001372ED"/>
    <w:rsid w:val="0013781F"/>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26D"/>
    <w:rsid w:val="001633A4"/>
    <w:rsid w:val="001634D6"/>
    <w:rsid w:val="00164780"/>
    <w:rsid w:val="001648DD"/>
    <w:rsid w:val="00164C0A"/>
    <w:rsid w:val="00165705"/>
    <w:rsid w:val="00165A60"/>
    <w:rsid w:val="00165C38"/>
    <w:rsid w:val="00166389"/>
    <w:rsid w:val="00166E03"/>
    <w:rsid w:val="00167E4C"/>
    <w:rsid w:val="00170DDE"/>
    <w:rsid w:val="001713A7"/>
    <w:rsid w:val="00171404"/>
    <w:rsid w:val="00171449"/>
    <w:rsid w:val="0017199C"/>
    <w:rsid w:val="00171A72"/>
    <w:rsid w:val="00171C7E"/>
    <w:rsid w:val="00171F35"/>
    <w:rsid w:val="00172552"/>
    <w:rsid w:val="00172873"/>
    <w:rsid w:val="00172ACC"/>
    <w:rsid w:val="00172CF7"/>
    <w:rsid w:val="0017319E"/>
    <w:rsid w:val="00173A1F"/>
    <w:rsid w:val="00173B38"/>
    <w:rsid w:val="00173BC3"/>
    <w:rsid w:val="00174128"/>
    <w:rsid w:val="00174349"/>
    <w:rsid w:val="00175C34"/>
    <w:rsid w:val="00175F9A"/>
    <w:rsid w:val="001762BD"/>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224"/>
    <w:rsid w:val="00192ACC"/>
    <w:rsid w:val="00192D36"/>
    <w:rsid w:val="00192DF3"/>
    <w:rsid w:val="0019301F"/>
    <w:rsid w:val="00193286"/>
    <w:rsid w:val="001932D7"/>
    <w:rsid w:val="001937B8"/>
    <w:rsid w:val="001938EB"/>
    <w:rsid w:val="00194827"/>
    <w:rsid w:val="00194BB7"/>
    <w:rsid w:val="00194CC5"/>
    <w:rsid w:val="001951B2"/>
    <w:rsid w:val="0019565D"/>
    <w:rsid w:val="00196C47"/>
    <w:rsid w:val="00197564"/>
    <w:rsid w:val="00197EC2"/>
    <w:rsid w:val="00197ECE"/>
    <w:rsid w:val="001A04E9"/>
    <w:rsid w:val="001A1CED"/>
    <w:rsid w:val="001A279B"/>
    <w:rsid w:val="001A2DC3"/>
    <w:rsid w:val="001A2E87"/>
    <w:rsid w:val="001A314C"/>
    <w:rsid w:val="001A3869"/>
    <w:rsid w:val="001A38C2"/>
    <w:rsid w:val="001A4581"/>
    <w:rsid w:val="001A65C8"/>
    <w:rsid w:val="001A6FEF"/>
    <w:rsid w:val="001A732E"/>
    <w:rsid w:val="001A7F30"/>
    <w:rsid w:val="001B06E2"/>
    <w:rsid w:val="001B0F4F"/>
    <w:rsid w:val="001B103A"/>
    <w:rsid w:val="001B103D"/>
    <w:rsid w:val="001B1513"/>
    <w:rsid w:val="001B1767"/>
    <w:rsid w:val="001B193C"/>
    <w:rsid w:val="001B201A"/>
    <w:rsid w:val="001B2190"/>
    <w:rsid w:val="001B2453"/>
    <w:rsid w:val="001B3D48"/>
    <w:rsid w:val="001B4D39"/>
    <w:rsid w:val="001B5212"/>
    <w:rsid w:val="001B5AF9"/>
    <w:rsid w:val="001B61EE"/>
    <w:rsid w:val="001B6600"/>
    <w:rsid w:val="001B6B9B"/>
    <w:rsid w:val="001B6C27"/>
    <w:rsid w:val="001B7144"/>
    <w:rsid w:val="001B78F7"/>
    <w:rsid w:val="001B7B8A"/>
    <w:rsid w:val="001B7D37"/>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0F6F"/>
    <w:rsid w:val="001D162A"/>
    <w:rsid w:val="001D1719"/>
    <w:rsid w:val="001D171B"/>
    <w:rsid w:val="001D1732"/>
    <w:rsid w:val="001D1E2E"/>
    <w:rsid w:val="001D2203"/>
    <w:rsid w:val="001D255C"/>
    <w:rsid w:val="001D2560"/>
    <w:rsid w:val="001D26C7"/>
    <w:rsid w:val="001D2832"/>
    <w:rsid w:val="001D2DEF"/>
    <w:rsid w:val="001D30BB"/>
    <w:rsid w:val="001D30C3"/>
    <w:rsid w:val="001D3C6F"/>
    <w:rsid w:val="001D4416"/>
    <w:rsid w:val="001D488C"/>
    <w:rsid w:val="001D4CDF"/>
    <w:rsid w:val="001D4F88"/>
    <w:rsid w:val="001D578D"/>
    <w:rsid w:val="001D5818"/>
    <w:rsid w:val="001D59BA"/>
    <w:rsid w:val="001D6400"/>
    <w:rsid w:val="001D653A"/>
    <w:rsid w:val="001D663D"/>
    <w:rsid w:val="001D669A"/>
    <w:rsid w:val="001D775C"/>
    <w:rsid w:val="001D7DEE"/>
    <w:rsid w:val="001E02CB"/>
    <w:rsid w:val="001E0BBA"/>
    <w:rsid w:val="001E14FD"/>
    <w:rsid w:val="001E180F"/>
    <w:rsid w:val="001E1C64"/>
    <w:rsid w:val="001E1CEC"/>
    <w:rsid w:val="001E2B95"/>
    <w:rsid w:val="001E2ECB"/>
    <w:rsid w:val="001E4B64"/>
    <w:rsid w:val="001E552A"/>
    <w:rsid w:val="001E57B9"/>
    <w:rsid w:val="001E6E8D"/>
    <w:rsid w:val="001E7EE4"/>
    <w:rsid w:val="001E7F76"/>
    <w:rsid w:val="001F0B1F"/>
    <w:rsid w:val="001F0FAF"/>
    <w:rsid w:val="001F139F"/>
    <w:rsid w:val="001F1697"/>
    <w:rsid w:val="001F2805"/>
    <w:rsid w:val="001F2ACA"/>
    <w:rsid w:val="001F2E79"/>
    <w:rsid w:val="001F2F07"/>
    <w:rsid w:val="001F2FE1"/>
    <w:rsid w:val="001F3123"/>
    <w:rsid w:val="001F376D"/>
    <w:rsid w:val="001F3BE7"/>
    <w:rsid w:val="001F418C"/>
    <w:rsid w:val="001F4370"/>
    <w:rsid w:val="001F4A02"/>
    <w:rsid w:val="001F4B2D"/>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3D8F"/>
    <w:rsid w:val="0020435B"/>
    <w:rsid w:val="00204533"/>
    <w:rsid w:val="00204F2D"/>
    <w:rsid w:val="00205566"/>
    <w:rsid w:val="002063AA"/>
    <w:rsid w:val="002103F9"/>
    <w:rsid w:val="00210549"/>
    <w:rsid w:val="0021069E"/>
    <w:rsid w:val="00210804"/>
    <w:rsid w:val="0021088F"/>
    <w:rsid w:val="002108B3"/>
    <w:rsid w:val="002113FE"/>
    <w:rsid w:val="00211737"/>
    <w:rsid w:val="0021181B"/>
    <w:rsid w:val="0021230F"/>
    <w:rsid w:val="002125B0"/>
    <w:rsid w:val="00212951"/>
    <w:rsid w:val="00212A82"/>
    <w:rsid w:val="00213B4A"/>
    <w:rsid w:val="00214EA2"/>
    <w:rsid w:val="00215B7C"/>
    <w:rsid w:val="002160FA"/>
    <w:rsid w:val="00216345"/>
    <w:rsid w:val="002166DD"/>
    <w:rsid w:val="002168A2"/>
    <w:rsid w:val="00217867"/>
    <w:rsid w:val="002205E4"/>
    <w:rsid w:val="00220D67"/>
    <w:rsid w:val="002215F8"/>
    <w:rsid w:val="00221F80"/>
    <w:rsid w:val="0022273A"/>
    <w:rsid w:val="00222AEC"/>
    <w:rsid w:val="00222D28"/>
    <w:rsid w:val="0022341F"/>
    <w:rsid w:val="0022369B"/>
    <w:rsid w:val="00223CF4"/>
    <w:rsid w:val="00224220"/>
    <w:rsid w:val="002242BC"/>
    <w:rsid w:val="00224398"/>
    <w:rsid w:val="00224A81"/>
    <w:rsid w:val="00224E91"/>
    <w:rsid w:val="00225830"/>
    <w:rsid w:val="00225B4C"/>
    <w:rsid w:val="00225E1E"/>
    <w:rsid w:val="00226129"/>
    <w:rsid w:val="0022614D"/>
    <w:rsid w:val="00226380"/>
    <w:rsid w:val="00226AA2"/>
    <w:rsid w:val="00227218"/>
    <w:rsid w:val="0022770A"/>
    <w:rsid w:val="00227730"/>
    <w:rsid w:val="00227BEE"/>
    <w:rsid w:val="00227E18"/>
    <w:rsid w:val="00227FB4"/>
    <w:rsid w:val="0023057E"/>
    <w:rsid w:val="00231070"/>
    <w:rsid w:val="0023111C"/>
    <w:rsid w:val="002312BC"/>
    <w:rsid w:val="002337E5"/>
    <w:rsid w:val="00233C06"/>
    <w:rsid w:val="00233F24"/>
    <w:rsid w:val="0023428A"/>
    <w:rsid w:val="002347A9"/>
    <w:rsid w:val="00234BBB"/>
    <w:rsid w:val="002356F4"/>
    <w:rsid w:val="00235F02"/>
    <w:rsid w:val="00235FC7"/>
    <w:rsid w:val="00236D28"/>
    <w:rsid w:val="00237DA1"/>
    <w:rsid w:val="00237FE4"/>
    <w:rsid w:val="00240656"/>
    <w:rsid w:val="002408CD"/>
    <w:rsid w:val="00241610"/>
    <w:rsid w:val="00241AED"/>
    <w:rsid w:val="00242A06"/>
    <w:rsid w:val="00243182"/>
    <w:rsid w:val="00243441"/>
    <w:rsid w:val="00243928"/>
    <w:rsid w:val="00243946"/>
    <w:rsid w:val="00243BC5"/>
    <w:rsid w:val="00243BE6"/>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479F8"/>
    <w:rsid w:val="0025000D"/>
    <w:rsid w:val="00250818"/>
    <w:rsid w:val="002517A8"/>
    <w:rsid w:val="00251AFB"/>
    <w:rsid w:val="00251CB1"/>
    <w:rsid w:val="00251EEE"/>
    <w:rsid w:val="00251F1E"/>
    <w:rsid w:val="002522E5"/>
    <w:rsid w:val="002524A5"/>
    <w:rsid w:val="00253177"/>
    <w:rsid w:val="002538B8"/>
    <w:rsid w:val="0025396F"/>
    <w:rsid w:val="00254319"/>
    <w:rsid w:val="0025435D"/>
    <w:rsid w:val="0025539F"/>
    <w:rsid w:val="002554B8"/>
    <w:rsid w:val="00255E7C"/>
    <w:rsid w:val="00256388"/>
    <w:rsid w:val="00256529"/>
    <w:rsid w:val="00256979"/>
    <w:rsid w:val="00256E44"/>
    <w:rsid w:val="00256E5A"/>
    <w:rsid w:val="002575F2"/>
    <w:rsid w:val="00260919"/>
    <w:rsid w:val="002612FD"/>
    <w:rsid w:val="002613DC"/>
    <w:rsid w:val="00261755"/>
    <w:rsid w:val="00261AAA"/>
    <w:rsid w:val="00262097"/>
    <w:rsid w:val="00262623"/>
    <w:rsid w:val="002626D7"/>
    <w:rsid w:val="00262D20"/>
    <w:rsid w:val="002634AB"/>
    <w:rsid w:val="002637F8"/>
    <w:rsid w:val="002638E0"/>
    <w:rsid w:val="00263C19"/>
    <w:rsid w:val="00263E9F"/>
    <w:rsid w:val="002645A9"/>
    <w:rsid w:val="00264F03"/>
    <w:rsid w:val="00264F8F"/>
    <w:rsid w:val="0026509E"/>
    <w:rsid w:val="002655AE"/>
    <w:rsid w:val="0026591F"/>
    <w:rsid w:val="00265A65"/>
    <w:rsid w:val="002660F0"/>
    <w:rsid w:val="002675B6"/>
    <w:rsid w:val="0026785B"/>
    <w:rsid w:val="00267A99"/>
    <w:rsid w:val="00270075"/>
    <w:rsid w:val="00270271"/>
    <w:rsid w:val="00270653"/>
    <w:rsid w:val="00272174"/>
    <w:rsid w:val="002721A6"/>
    <w:rsid w:val="002722E0"/>
    <w:rsid w:val="00272BF7"/>
    <w:rsid w:val="002730EC"/>
    <w:rsid w:val="00273100"/>
    <w:rsid w:val="002735CC"/>
    <w:rsid w:val="00274588"/>
    <w:rsid w:val="00274A67"/>
    <w:rsid w:val="00274AA2"/>
    <w:rsid w:val="00274C25"/>
    <w:rsid w:val="002752F1"/>
    <w:rsid w:val="002756EF"/>
    <w:rsid w:val="00275708"/>
    <w:rsid w:val="00276636"/>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5EC6"/>
    <w:rsid w:val="00286F55"/>
    <w:rsid w:val="00287649"/>
    <w:rsid w:val="0028772F"/>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47C8"/>
    <w:rsid w:val="00295155"/>
    <w:rsid w:val="00295D51"/>
    <w:rsid w:val="00296203"/>
    <w:rsid w:val="00296428"/>
    <w:rsid w:val="0029643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A7DDC"/>
    <w:rsid w:val="002B031A"/>
    <w:rsid w:val="002B072D"/>
    <w:rsid w:val="002B097D"/>
    <w:rsid w:val="002B11B2"/>
    <w:rsid w:val="002B17DD"/>
    <w:rsid w:val="002B18F7"/>
    <w:rsid w:val="002B23F5"/>
    <w:rsid w:val="002B3ED7"/>
    <w:rsid w:val="002B4778"/>
    <w:rsid w:val="002B4F0F"/>
    <w:rsid w:val="002B6191"/>
    <w:rsid w:val="002B75B2"/>
    <w:rsid w:val="002B79B7"/>
    <w:rsid w:val="002C141D"/>
    <w:rsid w:val="002C19C0"/>
    <w:rsid w:val="002C1ACD"/>
    <w:rsid w:val="002C2485"/>
    <w:rsid w:val="002C25E0"/>
    <w:rsid w:val="002C2A2D"/>
    <w:rsid w:val="002C36C0"/>
    <w:rsid w:val="002C3928"/>
    <w:rsid w:val="002C3B33"/>
    <w:rsid w:val="002C435E"/>
    <w:rsid w:val="002C43BB"/>
    <w:rsid w:val="002C44AB"/>
    <w:rsid w:val="002C5770"/>
    <w:rsid w:val="002C591B"/>
    <w:rsid w:val="002C5E39"/>
    <w:rsid w:val="002C5FA2"/>
    <w:rsid w:val="002C6363"/>
    <w:rsid w:val="002C76E3"/>
    <w:rsid w:val="002C7A02"/>
    <w:rsid w:val="002C7BD4"/>
    <w:rsid w:val="002D0107"/>
    <w:rsid w:val="002D062E"/>
    <w:rsid w:val="002D0D43"/>
    <w:rsid w:val="002D15C2"/>
    <w:rsid w:val="002D17AC"/>
    <w:rsid w:val="002D2B10"/>
    <w:rsid w:val="002D386A"/>
    <w:rsid w:val="002D3ADA"/>
    <w:rsid w:val="002D3BED"/>
    <w:rsid w:val="002D4100"/>
    <w:rsid w:val="002D477F"/>
    <w:rsid w:val="002D4F48"/>
    <w:rsid w:val="002D519B"/>
    <w:rsid w:val="002D5925"/>
    <w:rsid w:val="002D621E"/>
    <w:rsid w:val="002D66DA"/>
    <w:rsid w:val="002D66FE"/>
    <w:rsid w:val="002D7027"/>
    <w:rsid w:val="002D70DC"/>
    <w:rsid w:val="002D758B"/>
    <w:rsid w:val="002D79BC"/>
    <w:rsid w:val="002D7E58"/>
    <w:rsid w:val="002E03C8"/>
    <w:rsid w:val="002E0D31"/>
    <w:rsid w:val="002E0EFA"/>
    <w:rsid w:val="002E0FB4"/>
    <w:rsid w:val="002E1073"/>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15"/>
    <w:rsid w:val="002E73EC"/>
    <w:rsid w:val="002E7CBC"/>
    <w:rsid w:val="002F023D"/>
    <w:rsid w:val="002F0A64"/>
    <w:rsid w:val="002F10EC"/>
    <w:rsid w:val="002F1136"/>
    <w:rsid w:val="002F1231"/>
    <w:rsid w:val="002F1521"/>
    <w:rsid w:val="002F15EE"/>
    <w:rsid w:val="002F2DDA"/>
    <w:rsid w:val="002F32A6"/>
    <w:rsid w:val="002F3632"/>
    <w:rsid w:val="002F3AFB"/>
    <w:rsid w:val="002F3C41"/>
    <w:rsid w:val="002F3D36"/>
    <w:rsid w:val="002F4C8E"/>
    <w:rsid w:val="002F5076"/>
    <w:rsid w:val="002F54F2"/>
    <w:rsid w:val="002F5839"/>
    <w:rsid w:val="002F64D9"/>
    <w:rsid w:val="002F651D"/>
    <w:rsid w:val="002F6648"/>
    <w:rsid w:val="002F6A6A"/>
    <w:rsid w:val="002F6E44"/>
    <w:rsid w:val="002F74FD"/>
    <w:rsid w:val="002F752E"/>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5D8B"/>
    <w:rsid w:val="003063F6"/>
    <w:rsid w:val="00306E5C"/>
    <w:rsid w:val="0030798E"/>
    <w:rsid w:val="00307C19"/>
    <w:rsid w:val="00310732"/>
    <w:rsid w:val="00310BC9"/>
    <w:rsid w:val="00311762"/>
    <w:rsid w:val="00311E98"/>
    <w:rsid w:val="00312215"/>
    <w:rsid w:val="0031249C"/>
    <w:rsid w:val="003125C3"/>
    <w:rsid w:val="00312896"/>
    <w:rsid w:val="00313EAC"/>
    <w:rsid w:val="00313F26"/>
    <w:rsid w:val="003142F4"/>
    <w:rsid w:val="0031454E"/>
    <w:rsid w:val="0031611F"/>
    <w:rsid w:val="00317A33"/>
    <w:rsid w:val="00320339"/>
    <w:rsid w:val="00320699"/>
    <w:rsid w:val="00320B7F"/>
    <w:rsid w:val="00321214"/>
    <w:rsid w:val="003213D5"/>
    <w:rsid w:val="0032241C"/>
    <w:rsid w:val="003226E4"/>
    <w:rsid w:val="00323737"/>
    <w:rsid w:val="00323AD6"/>
    <w:rsid w:val="00323F27"/>
    <w:rsid w:val="003242EF"/>
    <w:rsid w:val="00325339"/>
    <w:rsid w:val="003255AA"/>
    <w:rsid w:val="003257C8"/>
    <w:rsid w:val="00326A45"/>
    <w:rsid w:val="00326DF3"/>
    <w:rsid w:val="00327E5D"/>
    <w:rsid w:val="003309B5"/>
    <w:rsid w:val="003314B6"/>
    <w:rsid w:val="00331A20"/>
    <w:rsid w:val="00331E65"/>
    <w:rsid w:val="00333107"/>
    <w:rsid w:val="0033343B"/>
    <w:rsid w:val="003336A1"/>
    <w:rsid w:val="0033393C"/>
    <w:rsid w:val="003339F2"/>
    <w:rsid w:val="00333D3D"/>
    <w:rsid w:val="003357EE"/>
    <w:rsid w:val="00336954"/>
    <w:rsid w:val="00337368"/>
    <w:rsid w:val="00337B4D"/>
    <w:rsid w:val="0034015A"/>
    <w:rsid w:val="003407A9"/>
    <w:rsid w:val="00340AC8"/>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02CA"/>
    <w:rsid w:val="00350572"/>
    <w:rsid w:val="0035151C"/>
    <w:rsid w:val="003519AC"/>
    <w:rsid w:val="00352254"/>
    <w:rsid w:val="003522A3"/>
    <w:rsid w:val="00353929"/>
    <w:rsid w:val="00353CFC"/>
    <w:rsid w:val="00353F9E"/>
    <w:rsid w:val="003540D1"/>
    <w:rsid w:val="003545BF"/>
    <w:rsid w:val="00354FBC"/>
    <w:rsid w:val="0035586A"/>
    <w:rsid w:val="0035611A"/>
    <w:rsid w:val="00356C3D"/>
    <w:rsid w:val="00360476"/>
    <w:rsid w:val="00360B75"/>
    <w:rsid w:val="0036151C"/>
    <w:rsid w:val="00361A17"/>
    <w:rsid w:val="00361A9B"/>
    <w:rsid w:val="00361CDD"/>
    <w:rsid w:val="003626FF"/>
    <w:rsid w:val="00362CCF"/>
    <w:rsid w:val="003631DB"/>
    <w:rsid w:val="00363B9A"/>
    <w:rsid w:val="00364524"/>
    <w:rsid w:val="00364BA8"/>
    <w:rsid w:val="0036513A"/>
    <w:rsid w:val="00365237"/>
    <w:rsid w:val="0036536A"/>
    <w:rsid w:val="0036559C"/>
    <w:rsid w:val="00365615"/>
    <w:rsid w:val="0036587E"/>
    <w:rsid w:val="003660CD"/>
    <w:rsid w:val="0036617E"/>
    <w:rsid w:val="00366B08"/>
    <w:rsid w:val="00367496"/>
    <w:rsid w:val="003678BE"/>
    <w:rsid w:val="003700F8"/>
    <w:rsid w:val="00370949"/>
    <w:rsid w:val="00371A01"/>
    <w:rsid w:val="0037243B"/>
    <w:rsid w:val="0037251C"/>
    <w:rsid w:val="0037272C"/>
    <w:rsid w:val="00372B9A"/>
    <w:rsid w:val="00372EA7"/>
    <w:rsid w:val="003731BF"/>
    <w:rsid w:val="00374C22"/>
    <w:rsid w:val="00375287"/>
    <w:rsid w:val="00375791"/>
    <w:rsid w:val="00375826"/>
    <w:rsid w:val="00375994"/>
    <w:rsid w:val="00375C59"/>
    <w:rsid w:val="00375E05"/>
    <w:rsid w:val="00376BB7"/>
    <w:rsid w:val="00376E5B"/>
    <w:rsid w:val="00376EEE"/>
    <w:rsid w:val="00377BA1"/>
    <w:rsid w:val="00377FF0"/>
    <w:rsid w:val="00380547"/>
    <w:rsid w:val="00380611"/>
    <w:rsid w:val="00380616"/>
    <w:rsid w:val="00381022"/>
    <w:rsid w:val="003814B8"/>
    <w:rsid w:val="00382199"/>
    <w:rsid w:val="00382909"/>
    <w:rsid w:val="00382EE1"/>
    <w:rsid w:val="003841C3"/>
    <w:rsid w:val="00384258"/>
    <w:rsid w:val="00385131"/>
    <w:rsid w:val="0038620B"/>
    <w:rsid w:val="0038751F"/>
    <w:rsid w:val="00387647"/>
    <w:rsid w:val="0038791A"/>
    <w:rsid w:val="00390056"/>
    <w:rsid w:val="0039055C"/>
    <w:rsid w:val="00390718"/>
    <w:rsid w:val="00390767"/>
    <w:rsid w:val="0039087D"/>
    <w:rsid w:val="00390883"/>
    <w:rsid w:val="00390CCE"/>
    <w:rsid w:val="00391403"/>
    <w:rsid w:val="00391470"/>
    <w:rsid w:val="003920C4"/>
    <w:rsid w:val="00392184"/>
    <w:rsid w:val="00392652"/>
    <w:rsid w:val="00392B41"/>
    <w:rsid w:val="0039365F"/>
    <w:rsid w:val="0039456F"/>
    <w:rsid w:val="003945C8"/>
    <w:rsid w:val="0039480D"/>
    <w:rsid w:val="00395446"/>
    <w:rsid w:val="00396725"/>
    <w:rsid w:val="00396B6E"/>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4E1"/>
    <w:rsid w:val="003A5577"/>
    <w:rsid w:val="003A55B4"/>
    <w:rsid w:val="003A5F95"/>
    <w:rsid w:val="003A61B6"/>
    <w:rsid w:val="003A623F"/>
    <w:rsid w:val="003A6769"/>
    <w:rsid w:val="003A71AD"/>
    <w:rsid w:val="003A7D1D"/>
    <w:rsid w:val="003B0CF2"/>
    <w:rsid w:val="003B0EE7"/>
    <w:rsid w:val="003B1688"/>
    <w:rsid w:val="003B1FA4"/>
    <w:rsid w:val="003B1FE6"/>
    <w:rsid w:val="003B2813"/>
    <w:rsid w:val="003B28FE"/>
    <w:rsid w:val="003B3106"/>
    <w:rsid w:val="003B3974"/>
    <w:rsid w:val="003B39E0"/>
    <w:rsid w:val="003B3DAB"/>
    <w:rsid w:val="003B404D"/>
    <w:rsid w:val="003B419E"/>
    <w:rsid w:val="003B4B34"/>
    <w:rsid w:val="003B4CDA"/>
    <w:rsid w:val="003B4F2D"/>
    <w:rsid w:val="003B5895"/>
    <w:rsid w:val="003B5BD9"/>
    <w:rsid w:val="003B64A3"/>
    <w:rsid w:val="003B652C"/>
    <w:rsid w:val="003B6DB8"/>
    <w:rsid w:val="003B72B9"/>
    <w:rsid w:val="003B7654"/>
    <w:rsid w:val="003B76F3"/>
    <w:rsid w:val="003C0887"/>
    <w:rsid w:val="003C08AF"/>
    <w:rsid w:val="003C16D5"/>
    <w:rsid w:val="003C2EDD"/>
    <w:rsid w:val="003C3220"/>
    <w:rsid w:val="003C3A47"/>
    <w:rsid w:val="003C3A79"/>
    <w:rsid w:val="003C41B0"/>
    <w:rsid w:val="003C488A"/>
    <w:rsid w:val="003C48F2"/>
    <w:rsid w:val="003C5177"/>
    <w:rsid w:val="003C5186"/>
    <w:rsid w:val="003C52B0"/>
    <w:rsid w:val="003C52C3"/>
    <w:rsid w:val="003C5911"/>
    <w:rsid w:val="003C5CDB"/>
    <w:rsid w:val="003C6465"/>
    <w:rsid w:val="003C65E4"/>
    <w:rsid w:val="003C7712"/>
    <w:rsid w:val="003C7862"/>
    <w:rsid w:val="003C78A9"/>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0A7"/>
    <w:rsid w:val="003E1591"/>
    <w:rsid w:val="003E1ACF"/>
    <w:rsid w:val="003E216C"/>
    <w:rsid w:val="003E236E"/>
    <w:rsid w:val="003E259D"/>
    <w:rsid w:val="003E26BA"/>
    <w:rsid w:val="003E2906"/>
    <w:rsid w:val="003E2969"/>
    <w:rsid w:val="003E2C1A"/>
    <w:rsid w:val="003E2DEB"/>
    <w:rsid w:val="003E330F"/>
    <w:rsid w:val="003E3478"/>
    <w:rsid w:val="003E4148"/>
    <w:rsid w:val="003E46E0"/>
    <w:rsid w:val="003E4AEC"/>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6F6D"/>
    <w:rsid w:val="003F7006"/>
    <w:rsid w:val="003F7507"/>
    <w:rsid w:val="003F750C"/>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064C"/>
    <w:rsid w:val="00411958"/>
    <w:rsid w:val="00411B2A"/>
    <w:rsid w:val="00412973"/>
    <w:rsid w:val="00412D42"/>
    <w:rsid w:val="00412DA4"/>
    <w:rsid w:val="00412EB6"/>
    <w:rsid w:val="0041351F"/>
    <w:rsid w:val="004137C8"/>
    <w:rsid w:val="00413BF9"/>
    <w:rsid w:val="00413C25"/>
    <w:rsid w:val="00415531"/>
    <w:rsid w:val="00416330"/>
    <w:rsid w:val="004165F2"/>
    <w:rsid w:val="004176C7"/>
    <w:rsid w:val="00417877"/>
    <w:rsid w:val="00417D9F"/>
    <w:rsid w:val="00420229"/>
    <w:rsid w:val="00420824"/>
    <w:rsid w:val="00420DBA"/>
    <w:rsid w:val="00421311"/>
    <w:rsid w:val="00421C1D"/>
    <w:rsid w:val="00422E13"/>
    <w:rsid w:val="0042350F"/>
    <w:rsid w:val="00423599"/>
    <w:rsid w:val="0042384C"/>
    <w:rsid w:val="00423893"/>
    <w:rsid w:val="00423BC9"/>
    <w:rsid w:val="00424B29"/>
    <w:rsid w:val="00424FB1"/>
    <w:rsid w:val="00425173"/>
    <w:rsid w:val="004255B4"/>
    <w:rsid w:val="004261DC"/>
    <w:rsid w:val="00426766"/>
    <w:rsid w:val="004267D0"/>
    <w:rsid w:val="004276CB"/>
    <w:rsid w:val="004279CA"/>
    <w:rsid w:val="00427A82"/>
    <w:rsid w:val="00427EA2"/>
    <w:rsid w:val="00430115"/>
    <w:rsid w:val="004303CA"/>
    <w:rsid w:val="00430A4B"/>
    <w:rsid w:val="00431180"/>
    <w:rsid w:val="00431C46"/>
    <w:rsid w:val="004327E6"/>
    <w:rsid w:val="004329DC"/>
    <w:rsid w:val="00432AC6"/>
    <w:rsid w:val="00434C5E"/>
    <w:rsid w:val="00435765"/>
    <w:rsid w:val="004359D2"/>
    <w:rsid w:val="004360B6"/>
    <w:rsid w:val="004362E5"/>
    <w:rsid w:val="00436356"/>
    <w:rsid w:val="0043692D"/>
    <w:rsid w:val="0044041E"/>
    <w:rsid w:val="00440722"/>
    <w:rsid w:val="00440DF5"/>
    <w:rsid w:val="0044193B"/>
    <w:rsid w:val="00442475"/>
    <w:rsid w:val="004425D9"/>
    <w:rsid w:val="0044322A"/>
    <w:rsid w:val="00443244"/>
    <w:rsid w:val="00444AF6"/>
    <w:rsid w:val="0044519D"/>
    <w:rsid w:val="00445544"/>
    <w:rsid w:val="00445C0B"/>
    <w:rsid w:val="00445FAD"/>
    <w:rsid w:val="00446195"/>
    <w:rsid w:val="00446EDF"/>
    <w:rsid w:val="00447063"/>
    <w:rsid w:val="00447CD0"/>
    <w:rsid w:val="00447FC2"/>
    <w:rsid w:val="004501E7"/>
    <w:rsid w:val="004502F4"/>
    <w:rsid w:val="004506F4"/>
    <w:rsid w:val="004509D1"/>
    <w:rsid w:val="00450A42"/>
    <w:rsid w:val="00450C7D"/>
    <w:rsid w:val="004510CB"/>
    <w:rsid w:val="004513A5"/>
    <w:rsid w:val="00451C67"/>
    <w:rsid w:val="00451D50"/>
    <w:rsid w:val="00452042"/>
    <w:rsid w:val="00452EC4"/>
    <w:rsid w:val="00453340"/>
    <w:rsid w:val="00453775"/>
    <w:rsid w:val="00453890"/>
    <w:rsid w:val="00453B41"/>
    <w:rsid w:val="00453EEF"/>
    <w:rsid w:val="00454380"/>
    <w:rsid w:val="004545C3"/>
    <w:rsid w:val="0045470C"/>
    <w:rsid w:val="004552C8"/>
    <w:rsid w:val="0045536C"/>
    <w:rsid w:val="00455A07"/>
    <w:rsid w:val="00455AEB"/>
    <w:rsid w:val="0045603C"/>
    <w:rsid w:val="00456053"/>
    <w:rsid w:val="00456068"/>
    <w:rsid w:val="00456601"/>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81E"/>
    <w:rsid w:val="00463944"/>
    <w:rsid w:val="00463E33"/>
    <w:rsid w:val="004642D9"/>
    <w:rsid w:val="00464842"/>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9A3"/>
    <w:rsid w:val="00473B60"/>
    <w:rsid w:val="004748F4"/>
    <w:rsid w:val="00475AFF"/>
    <w:rsid w:val="00475D30"/>
    <w:rsid w:val="004765F4"/>
    <w:rsid w:val="004767EC"/>
    <w:rsid w:val="00476B4D"/>
    <w:rsid w:val="00476CBC"/>
    <w:rsid w:val="00476E6C"/>
    <w:rsid w:val="00477282"/>
    <w:rsid w:val="00477947"/>
    <w:rsid w:val="00480FA1"/>
    <w:rsid w:val="00481FD7"/>
    <w:rsid w:val="00482DE5"/>
    <w:rsid w:val="00483266"/>
    <w:rsid w:val="0048352E"/>
    <w:rsid w:val="004836A9"/>
    <w:rsid w:val="00483B23"/>
    <w:rsid w:val="004840C3"/>
    <w:rsid w:val="004840D7"/>
    <w:rsid w:val="004846F4"/>
    <w:rsid w:val="00485C26"/>
    <w:rsid w:val="00485EC0"/>
    <w:rsid w:val="004872E0"/>
    <w:rsid w:val="004875E1"/>
    <w:rsid w:val="00487B37"/>
    <w:rsid w:val="00490636"/>
    <w:rsid w:val="00490FF0"/>
    <w:rsid w:val="004910FE"/>
    <w:rsid w:val="0049117F"/>
    <w:rsid w:val="00491198"/>
    <w:rsid w:val="004917E0"/>
    <w:rsid w:val="0049196D"/>
    <w:rsid w:val="00491BF6"/>
    <w:rsid w:val="00491FED"/>
    <w:rsid w:val="00492F82"/>
    <w:rsid w:val="004930DF"/>
    <w:rsid w:val="00493159"/>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924"/>
    <w:rsid w:val="004A4AC6"/>
    <w:rsid w:val="004A7BA4"/>
    <w:rsid w:val="004A7F48"/>
    <w:rsid w:val="004B1199"/>
    <w:rsid w:val="004B16C4"/>
    <w:rsid w:val="004B1867"/>
    <w:rsid w:val="004B2764"/>
    <w:rsid w:val="004B2A64"/>
    <w:rsid w:val="004B3073"/>
    <w:rsid w:val="004B352E"/>
    <w:rsid w:val="004B41DA"/>
    <w:rsid w:val="004B470D"/>
    <w:rsid w:val="004B4764"/>
    <w:rsid w:val="004B4846"/>
    <w:rsid w:val="004B5394"/>
    <w:rsid w:val="004B5BDD"/>
    <w:rsid w:val="004B6E9E"/>
    <w:rsid w:val="004B6F83"/>
    <w:rsid w:val="004B7C29"/>
    <w:rsid w:val="004C06E5"/>
    <w:rsid w:val="004C0BC0"/>
    <w:rsid w:val="004C198D"/>
    <w:rsid w:val="004C1B7D"/>
    <w:rsid w:val="004C1CE6"/>
    <w:rsid w:val="004C1E3C"/>
    <w:rsid w:val="004C2171"/>
    <w:rsid w:val="004C25F0"/>
    <w:rsid w:val="004C26DD"/>
    <w:rsid w:val="004C2B5D"/>
    <w:rsid w:val="004C2D0F"/>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6EFC"/>
    <w:rsid w:val="004C7541"/>
    <w:rsid w:val="004C775F"/>
    <w:rsid w:val="004D08F7"/>
    <w:rsid w:val="004D0E7A"/>
    <w:rsid w:val="004D1E71"/>
    <w:rsid w:val="004D2526"/>
    <w:rsid w:val="004D2809"/>
    <w:rsid w:val="004D2CDF"/>
    <w:rsid w:val="004D33CE"/>
    <w:rsid w:val="004D38C9"/>
    <w:rsid w:val="004D4AAE"/>
    <w:rsid w:val="004D5AFB"/>
    <w:rsid w:val="004D5C83"/>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CEE"/>
    <w:rsid w:val="004F4A4A"/>
    <w:rsid w:val="004F4D22"/>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6D"/>
    <w:rsid w:val="00506EEC"/>
    <w:rsid w:val="00506FD4"/>
    <w:rsid w:val="005107FF"/>
    <w:rsid w:val="00510CBC"/>
    <w:rsid w:val="0051102D"/>
    <w:rsid w:val="005112A5"/>
    <w:rsid w:val="00511509"/>
    <w:rsid w:val="00511F07"/>
    <w:rsid w:val="00511F48"/>
    <w:rsid w:val="00512448"/>
    <w:rsid w:val="0051253A"/>
    <w:rsid w:val="0051266C"/>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1717"/>
    <w:rsid w:val="005224B2"/>
    <w:rsid w:val="005236CB"/>
    <w:rsid w:val="00523B23"/>
    <w:rsid w:val="00523DFA"/>
    <w:rsid w:val="00524D5E"/>
    <w:rsid w:val="005254BC"/>
    <w:rsid w:val="005256FC"/>
    <w:rsid w:val="00525914"/>
    <w:rsid w:val="00526C27"/>
    <w:rsid w:val="00526DFF"/>
    <w:rsid w:val="00527473"/>
    <w:rsid w:val="00527EF9"/>
    <w:rsid w:val="005303E2"/>
    <w:rsid w:val="005305FF"/>
    <w:rsid w:val="00530C9B"/>
    <w:rsid w:val="00532334"/>
    <w:rsid w:val="005324AF"/>
    <w:rsid w:val="0053402C"/>
    <w:rsid w:val="00534090"/>
    <w:rsid w:val="005344D7"/>
    <w:rsid w:val="00534ABA"/>
    <w:rsid w:val="00534DA8"/>
    <w:rsid w:val="00535566"/>
    <w:rsid w:val="00535656"/>
    <w:rsid w:val="0053595F"/>
    <w:rsid w:val="00535AED"/>
    <w:rsid w:val="00535FFF"/>
    <w:rsid w:val="005360F8"/>
    <w:rsid w:val="0053616F"/>
    <w:rsid w:val="005368AD"/>
    <w:rsid w:val="00536BE8"/>
    <w:rsid w:val="005370BC"/>
    <w:rsid w:val="005373EB"/>
    <w:rsid w:val="00537414"/>
    <w:rsid w:val="00537B35"/>
    <w:rsid w:val="00537DE7"/>
    <w:rsid w:val="00537EC4"/>
    <w:rsid w:val="00537FE4"/>
    <w:rsid w:val="0054027D"/>
    <w:rsid w:val="00541222"/>
    <w:rsid w:val="00541A8D"/>
    <w:rsid w:val="00541AE1"/>
    <w:rsid w:val="00541D4D"/>
    <w:rsid w:val="0054225E"/>
    <w:rsid w:val="00542693"/>
    <w:rsid w:val="005428DA"/>
    <w:rsid w:val="0054309B"/>
    <w:rsid w:val="00544DA0"/>
    <w:rsid w:val="005454BD"/>
    <w:rsid w:val="005457E4"/>
    <w:rsid w:val="005459B2"/>
    <w:rsid w:val="00546A3E"/>
    <w:rsid w:val="00546C49"/>
    <w:rsid w:val="00547D19"/>
    <w:rsid w:val="0055010B"/>
    <w:rsid w:val="005502D3"/>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60404"/>
    <w:rsid w:val="005606B6"/>
    <w:rsid w:val="005608D6"/>
    <w:rsid w:val="00560F19"/>
    <w:rsid w:val="00561E6B"/>
    <w:rsid w:val="005621D2"/>
    <w:rsid w:val="005621E0"/>
    <w:rsid w:val="00562D90"/>
    <w:rsid w:val="005632F9"/>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57"/>
    <w:rsid w:val="00567588"/>
    <w:rsid w:val="00567992"/>
    <w:rsid w:val="00567C3C"/>
    <w:rsid w:val="005702F8"/>
    <w:rsid w:val="00571231"/>
    <w:rsid w:val="00571767"/>
    <w:rsid w:val="00571A98"/>
    <w:rsid w:val="00571D4F"/>
    <w:rsid w:val="00571E44"/>
    <w:rsid w:val="00572694"/>
    <w:rsid w:val="00573854"/>
    <w:rsid w:val="00573E61"/>
    <w:rsid w:val="00573F88"/>
    <w:rsid w:val="0057411B"/>
    <w:rsid w:val="00574525"/>
    <w:rsid w:val="00574778"/>
    <w:rsid w:val="0057498F"/>
    <w:rsid w:val="00574DE9"/>
    <w:rsid w:val="00574EBF"/>
    <w:rsid w:val="00575DF4"/>
    <w:rsid w:val="00576D65"/>
    <w:rsid w:val="0057716F"/>
    <w:rsid w:val="0057765D"/>
    <w:rsid w:val="005776DA"/>
    <w:rsid w:val="005777FC"/>
    <w:rsid w:val="00580441"/>
    <w:rsid w:val="005808EB"/>
    <w:rsid w:val="00580D37"/>
    <w:rsid w:val="00580FCB"/>
    <w:rsid w:val="005810E0"/>
    <w:rsid w:val="00581FA0"/>
    <w:rsid w:val="00582B90"/>
    <w:rsid w:val="005831A7"/>
    <w:rsid w:val="00583321"/>
    <w:rsid w:val="0058341E"/>
    <w:rsid w:val="00583FFF"/>
    <w:rsid w:val="00584F3A"/>
    <w:rsid w:val="005853AB"/>
    <w:rsid w:val="00585748"/>
    <w:rsid w:val="005859C5"/>
    <w:rsid w:val="00585C79"/>
    <w:rsid w:val="00586144"/>
    <w:rsid w:val="00587031"/>
    <w:rsid w:val="00587785"/>
    <w:rsid w:val="0058788D"/>
    <w:rsid w:val="00587E29"/>
    <w:rsid w:val="00587FE6"/>
    <w:rsid w:val="00591698"/>
    <w:rsid w:val="005917D8"/>
    <w:rsid w:val="00592862"/>
    <w:rsid w:val="00592D44"/>
    <w:rsid w:val="00593B87"/>
    <w:rsid w:val="00593C1C"/>
    <w:rsid w:val="00593E94"/>
    <w:rsid w:val="00594143"/>
    <w:rsid w:val="00594543"/>
    <w:rsid w:val="00594612"/>
    <w:rsid w:val="00595873"/>
    <w:rsid w:val="00595ACE"/>
    <w:rsid w:val="00595CDD"/>
    <w:rsid w:val="005964BB"/>
    <w:rsid w:val="00596834"/>
    <w:rsid w:val="00596A70"/>
    <w:rsid w:val="00596BD3"/>
    <w:rsid w:val="00596BE7"/>
    <w:rsid w:val="00596C3E"/>
    <w:rsid w:val="00596E7B"/>
    <w:rsid w:val="005977DD"/>
    <w:rsid w:val="005A0038"/>
    <w:rsid w:val="005A04BD"/>
    <w:rsid w:val="005A0A3F"/>
    <w:rsid w:val="005A114F"/>
    <w:rsid w:val="005A1F49"/>
    <w:rsid w:val="005A2107"/>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508D"/>
    <w:rsid w:val="005B5335"/>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760E"/>
    <w:rsid w:val="005C7E9E"/>
    <w:rsid w:val="005D17A7"/>
    <w:rsid w:val="005D18C9"/>
    <w:rsid w:val="005D1B72"/>
    <w:rsid w:val="005D1E53"/>
    <w:rsid w:val="005D2032"/>
    <w:rsid w:val="005D21DF"/>
    <w:rsid w:val="005D23BD"/>
    <w:rsid w:val="005D2471"/>
    <w:rsid w:val="005D25A3"/>
    <w:rsid w:val="005D267E"/>
    <w:rsid w:val="005D2779"/>
    <w:rsid w:val="005D2C62"/>
    <w:rsid w:val="005D2E2A"/>
    <w:rsid w:val="005D3242"/>
    <w:rsid w:val="005D3D88"/>
    <w:rsid w:val="005D610C"/>
    <w:rsid w:val="005D70A8"/>
    <w:rsid w:val="005D74E7"/>
    <w:rsid w:val="005D7F7B"/>
    <w:rsid w:val="005E036E"/>
    <w:rsid w:val="005E175A"/>
    <w:rsid w:val="005E3188"/>
    <w:rsid w:val="005E3A96"/>
    <w:rsid w:val="005E3BCD"/>
    <w:rsid w:val="005E4A87"/>
    <w:rsid w:val="005E4DA5"/>
    <w:rsid w:val="005E503E"/>
    <w:rsid w:val="005E59C7"/>
    <w:rsid w:val="005E5E7B"/>
    <w:rsid w:val="005E6095"/>
    <w:rsid w:val="005E6A3F"/>
    <w:rsid w:val="005E6DB8"/>
    <w:rsid w:val="005E7228"/>
    <w:rsid w:val="005E7284"/>
    <w:rsid w:val="005E7BAC"/>
    <w:rsid w:val="005F023B"/>
    <w:rsid w:val="005F08EB"/>
    <w:rsid w:val="005F0E5C"/>
    <w:rsid w:val="005F134E"/>
    <w:rsid w:val="005F1365"/>
    <w:rsid w:val="005F20C2"/>
    <w:rsid w:val="005F2C1F"/>
    <w:rsid w:val="005F2E44"/>
    <w:rsid w:val="005F3690"/>
    <w:rsid w:val="005F3986"/>
    <w:rsid w:val="005F4B66"/>
    <w:rsid w:val="005F4C57"/>
    <w:rsid w:val="005F588E"/>
    <w:rsid w:val="005F6774"/>
    <w:rsid w:val="005F79AA"/>
    <w:rsid w:val="0060044B"/>
    <w:rsid w:val="006013D7"/>
    <w:rsid w:val="006014DB"/>
    <w:rsid w:val="00601587"/>
    <w:rsid w:val="00601D35"/>
    <w:rsid w:val="00601E61"/>
    <w:rsid w:val="00602079"/>
    <w:rsid w:val="006022F3"/>
    <w:rsid w:val="00602579"/>
    <w:rsid w:val="00602BA4"/>
    <w:rsid w:val="00602D5A"/>
    <w:rsid w:val="00602DA2"/>
    <w:rsid w:val="00602FF4"/>
    <w:rsid w:val="00603228"/>
    <w:rsid w:val="00604ACD"/>
    <w:rsid w:val="00604B90"/>
    <w:rsid w:val="00604C15"/>
    <w:rsid w:val="00604DC2"/>
    <w:rsid w:val="00604DE6"/>
    <w:rsid w:val="006060C4"/>
    <w:rsid w:val="0060634C"/>
    <w:rsid w:val="006069FD"/>
    <w:rsid w:val="00607C35"/>
    <w:rsid w:val="00611777"/>
    <w:rsid w:val="0061189F"/>
    <w:rsid w:val="00611E0A"/>
    <w:rsid w:val="0061219B"/>
    <w:rsid w:val="006123F6"/>
    <w:rsid w:val="0061247D"/>
    <w:rsid w:val="0061264C"/>
    <w:rsid w:val="00612D05"/>
    <w:rsid w:val="00613FB6"/>
    <w:rsid w:val="006140C6"/>
    <w:rsid w:val="00614134"/>
    <w:rsid w:val="00614241"/>
    <w:rsid w:val="0061428D"/>
    <w:rsid w:val="00614C4C"/>
    <w:rsid w:val="00615411"/>
    <w:rsid w:val="0061599E"/>
    <w:rsid w:val="00615AC7"/>
    <w:rsid w:val="006162E6"/>
    <w:rsid w:val="006165C9"/>
    <w:rsid w:val="00616D20"/>
    <w:rsid w:val="006171A5"/>
    <w:rsid w:val="006173B3"/>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572"/>
    <w:rsid w:val="0062581B"/>
    <w:rsid w:val="00625E60"/>
    <w:rsid w:val="006261F4"/>
    <w:rsid w:val="00626F6D"/>
    <w:rsid w:val="006306DD"/>
    <w:rsid w:val="00631156"/>
    <w:rsid w:val="0063164E"/>
    <w:rsid w:val="0063191D"/>
    <w:rsid w:val="00632803"/>
    <w:rsid w:val="00633224"/>
    <w:rsid w:val="00633488"/>
    <w:rsid w:val="00633581"/>
    <w:rsid w:val="006339AF"/>
    <w:rsid w:val="00633C47"/>
    <w:rsid w:val="00633E7B"/>
    <w:rsid w:val="00634295"/>
    <w:rsid w:val="006342D1"/>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88B"/>
    <w:rsid w:val="00642A0A"/>
    <w:rsid w:val="006438B0"/>
    <w:rsid w:val="00643AC1"/>
    <w:rsid w:val="00643D62"/>
    <w:rsid w:val="00644A5E"/>
    <w:rsid w:val="00644A6C"/>
    <w:rsid w:val="00644D69"/>
    <w:rsid w:val="0064515F"/>
    <w:rsid w:val="006455F1"/>
    <w:rsid w:val="006457A8"/>
    <w:rsid w:val="00645EA0"/>
    <w:rsid w:val="00645F76"/>
    <w:rsid w:val="00646EB0"/>
    <w:rsid w:val="0064714D"/>
    <w:rsid w:val="0064727D"/>
    <w:rsid w:val="00647B32"/>
    <w:rsid w:val="00647C27"/>
    <w:rsid w:val="006519E6"/>
    <w:rsid w:val="00651A36"/>
    <w:rsid w:val="00651CDE"/>
    <w:rsid w:val="00652326"/>
    <w:rsid w:val="006524A7"/>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44A7"/>
    <w:rsid w:val="00664BDE"/>
    <w:rsid w:val="00664FD5"/>
    <w:rsid w:val="0066500D"/>
    <w:rsid w:val="0066565B"/>
    <w:rsid w:val="00665C44"/>
    <w:rsid w:val="00666284"/>
    <w:rsid w:val="006667F3"/>
    <w:rsid w:val="00667AEA"/>
    <w:rsid w:val="006704FA"/>
    <w:rsid w:val="00670687"/>
    <w:rsid w:val="00670DC5"/>
    <w:rsid w:val="00671652"/>
    <w:rsid w:val="006717A8"/>
    <w:rsid w:val="00671FAA"/>
    <w:rsid w:val="0067333C"/>
    <w:rsid w:val="0067548D"/>
    <w:rsid w:val="00675DA5"/>
    <w:rsid w:val="006764DB"/>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AC7"/>
    <w:rsid w:val="00685BCF"/>
    <w:rsid w:val="006867C7"/>
    <w:rsid w:val="0068685A"/>
    <w:rsid w:val="0068703C"/>
    <w:rsid w:val="006871D0"/>
    <w:rsid w:val="0068751F"/>
    <w:rsid w:val="00687D61"/>
    <w:rsid w:val="006900D1"/>
    <w:rsid w:val="00690297"/>
    <w:rsid w:val="0069115A"/>
    <w:rsid w:val="006912F1"/>
    <w:rsid w:val="00691387"/>
    <w:rsid w:val="006919DE"/>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661"/>
    <w:rsid w:val="006A08F2"/>
    <w:rsid w:val="006A100B"/>
    <w:rsid w:val="006A12C3"/>
    <w:rsid w:val="006A151A"/>
    <w:rsid w:val="006A1E62"/>
    <w:rsid w:val="006A2A12"/>
    <w:rsid w:val="006A2E9C"/>
    <w:rsid w:val="006A35E0"/>
    <w:rsid w:val="006A362C"/>
    <w:rsid w:val="006A377F"/>
    <w:rsid w:val="006A384A"/>
    <w:rsid w:val="006A3875"/>
    <w:rsid w:val="006A3D40"/>
    <w:rsid w:val="006A4AEB"/>
    <w:rsid w:val="006A55C8"/>
    <w:rsid w:val="006A561D"/>
    <w:rsid w:val="006A5A0C"/>
    <w:rsid w:val="006A5BA0"/>
    <w:rsid w:val="006A5BB1"/>
    <w:rsid w:val="006A5F88"/>
    <w:rsid w:val="006A77EF"/>
    <w:rsid w:val="006A7D95"/>
    <w:rsid w:val="006B0EA6"/>
    <w:rsid w:val="006B120D"/>
    <w:rsid w:val="006B1337"/>
    <w:rsid w:val="006B13C1"/>
    <w:rsid w:val="006B2CC7"/>
    <w:rsid w:val="006B2E65"/>
    <w:rsid w:val="006B3AF9"/>
    <w:rsid w:val="006B4158"/>
    <w:rsid w:val="006B44C5"/>
    <w:rsid w:val="006B4B3F"/>
    <w:rsid w:val="006B4F8E"/>
    <w:rsid w:val="006B555F"/>
    <w:rsid w:val="006B6242"/>
    <w:rsid w:val="006B63F5"/>
    <w:rsid w:val="006B6C7C"/>
    <w:rsid w:val="006B6EA4"/>
    <w:rsid w:val="006B7394"/>
    <w:rsid w:val="006B77BB"/>
    <w:rsid w:val="006B7A3B"/>
    <w:rsid w:val="006B7F8F"/>
    <w:rsid w:val="006B7FC5"/>
    <w:rsid w:val="006C0034"/>
    <w:rsid w:val="006C055E"/>
    <w:rsid w:val="006C0B05"/>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00"/>
    <w:rsid w:val="006E3CB2"/>
    <w:rsid w:val="006E3DA8"/>
    <w:rsid w:val="006E5A5C"/>
    <w:rsid w:val="006E5DAA"/>
    <w:rsid w:val="006E7006"/>
    <w:rsid w:val="006E746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AF9"/>
    <w:rsid w:val="006F54EB"/>
    <w:rsid w:val="006F5CC1"/>
    <w:rsid w:val="006F66FE"/>
    <w:rsid w:val="006F67A5"/>
    <w:rsid w:val="006F73E1"/>
    <w:rsid w:val="006F762D"/>
    <w:rsid w:val="00700492"/>
    <w:rsid w:val="0070167E"/>
    <w:rsid w:val="00701E1B"/>
    <w:rsid w:val="00702855"/>
    <w:rsid w:val="00702901"/>
    <w:rsid w:val="00702B3B"/>
    <w:rsid w:val="00702ED0"/>
    <w:rsid w:val="00703C09"/>
    <w:rsid w:val="0070434A"/>
    <w:rsid w:val="007048C4"/>
    <w:rsid w:val="00704CC4"/>
    <w:rsid w:val="00705345"/>
    <w:rsid w:val="00705356"/>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AFB"/>
    <w:rsid w:val="00714B6E"/>
    <w:rsid w:val="0071512F"/>
    <w:rsid w:val="00715241"/>
    <w:rsid w:val="007159F2"/>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6DE"/>
    <w:rsid w:val="007268C7"/>
    <w:rsid w:val="00726AAB"/>
    <w:rsid w:val="00727077"/>
    <w:rsid w:val="00730EA6"/>
    <w:rsid w:val="00731C15"/>
    <w:rsid w:val="00732045"/>
    <w:rsid w:val="007322A0"/>
    <w:rsid w:val="007326CB"/>
    <w:rsid w:val="00732C1A"/>
    <w:rsid w:val="00733CDC"/>
    <w:rsid w:val="00734B9A"/>
    <w:rsid w:val="00735384"/>
    <w:rsid w:val="00735695"/>
    <w:rsid w:val="00735863"/>
    <w:rsid w:val="007360CB"/>
    <w:rsid w:val="0073653E"/>
    <w:rsid w:val="00737110"/>
    <w:rsid w:val="00737566"/>
    <w:rsid w:val="00737DF8"/>
    <w:rsid w:val="00740B94"/>
    <w:rsid w:val="00741BA2"/>
    <w:rsid w:val="00741CF4"/>
    <w:rsid w:val="00741DCC"/>
    <w:rsid w:val="00741DE2"/>
    <w:rsid w:val="007421A1"/>
    <w:rsid w:val="007427FE"/>
    <w:rsid w:val="00742C51"/>
    <w:rsid w:val="00743253"/>
    <w:rsid w:val="00743445"/>
    <w:rsid w:val="007448ED"/>
    <w:rsid w:val="00744CFC"/>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448"/>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56A"/>
    <w:rsid w:val="00766701"/>
    <w:rsid w:val="00766911"/>
    <w:rsid w:val="00767793"/>
    <w:rsid w:val="007679D8"/>
    <w:rsid w:val="00767D0B"/>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445"/>
    <w:rsid w:val="00780B5E"/>
    <w:rsid w:val="00780B8D"/>
    <w:rsid w:val="00780B8E"/>
    <w:rsid w:val="00780FE4"/>
    <w:rsid w:val="00781649"/>
    <w:rsid w:val="00781C92"/>
    <w:rsid w:val="007823D6"/>
    <w:rsid w:val="0078254E"/>
    <w:rsid w:val="00782628"/>
    <w:rsid w:val="007826AB"/>
    <w:rsid w:val="007826FA"/>
    <w:rsid w:val="007834E8"/>
    <w:rsid w:val="007836C6"/>
    <w:rsid w:val="007840E2"/>
    <w:rsid w:val="0078528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26C"/>
    <w:rsid w:val="00795365"/>
    <w:rsid w:val="0079567E"/>
    <w:rsid w:val="00796048"/>
    <w:rsid w:val="007961D5"/>
    <w:rsid w:val="00796A6F"/>
    <w:rsid w:val="00796C5D"/>
    <w:rsid w:val="007976B9"/>
    <w:rsid w:val="00797B06"/>
    <w:rsid w:val="00797B9C"/>
    <w:rsid w:val="007A0483"/>
    <w:rsid w:val="007A0A2C"/>
    <w:rsid w:val="007A1065"/>
    <w:rsid w:val="007A1D86"/>
    <w:rsid w:val="007A28EE"/>
    <w:rsid w:val="007A2A97"/>
    <w:rsid w:val="007A2CDC"/>
    <w:rsid w:val="007A371B"/>
    <w:rsid w:val="007A3832"/>
    <w:rsid w:val="007A3A0F"/>
    <w:rsid w:val="007A3E60"/>
    <w:rsid w:val="007A407D"/>
    <w:rsid w:val="007A432F"/>
    <w:rsid w:val="007A464F"/>
    <w:rsid w:val="007A5D74"/>
    <w:rsid w:val="007A5E98"/>
    <w:rsid w:val="007A6196"/>
    <w:rsid w:val="007A63D5"/>
    <w:rsid w:val="007A689A"/>
    <w:rsid w:val="007A68EA"/>
    <w:rsid w:val="007A6B7D"/>
    <w:rsid w:val="007A74CA"/>
    <w:rsid w:val="007A7629"/>
    <w:rsid w:val="007B0F30"/>
    <w:rsid w:val="007B1027"/>
    <w:rsid w:val="007B119B"/>
    <w:rsid w:val="007B1691"/>
    <w:rsid w:val="007B174F"/>
    <w:rsid w:val="007B1863"/>
    <w:rsid w:val="007B18C5"/>
    <w:rsid w:val="007B1925"/>
    <w:rsid w:val="007B22E0"/>
    <w:rsid w:val="007B28CA"/>
    <w:rsid w:val="007B358D"/>
    <w:rsid w:val="007B3784"/>
    <w:rsid w:val="007B4C42"/>
    <w:rsid w:val="007B5124"/>
    <w:rsid w:val="007B518E"/>
    <w:rsid w:val="007B5401"/>
    <w:rsid w:val="007B57F4"/>
    <w:rsid w:val="007B5FB4"/>
    <w:rsid w:val="007B6B2B"/>
    <w:rsid w:val="007B7949"/>
    <w:rsid w:val="007B7A33"/>
    <w:rsid w:val="007B7D0F"/>
    <w:rsid w:val="007B7D30"/>
    <w:rsid w:val="007C0FA9"/>
    <w:rsid w:val="007C2413"/>
    <w:rsid w:val="007C25AE"/>
    <w:rsid w:val="007C3152"/>
    <w:rsid w:val="007C333B"/>
    <w:rsid w:val="007C34CB"/>
    <w:rsid w:val="007C3914"/>
    <w:rsid w:val="007C3AD8"/>
    <w:rsid w:val="007C3CEA"/>
    <w:rsid w:val="007C3D92"/>
    <w:rsid w:val="007C3E6F"/>
    <w:rsid w:val="007C3E98"/>
    <w:rsid w:val="007C46F5"/>
    <w:rsid w:val="007C4D50"/>
    <w:rsid w:val="007C5A8F"/>
    <w:rsid w:val="007C5B38"/>
    <w:rsid w:val="007C6313"/>
    <w:rsid w:val="007C7131"/>
    <w:rsid w:val="007C76E8"/>
    <w:rsid w:val="007C7938"/>
    <w:rsid w:val="007D01E6"/>
    <w:rsid w:val="007D0267"/>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E7FEA"/>
    <w:rsid w:val="007F0221"/>
    <w:rsid w:val="007F023F"/>
    <w:rsid w:val="007F034B"/>
    <w:rsid w:val="007F07B9"/>
    <w:rsid w:val="007F0928"/>
    <w:rsid w:val="007F15CE"/>
    <w:rsid w:val="007F1A7D"/>
    <w:rsid w:val="007F1E88"/>
    <w:rsid w:val="007F2398"/>
    <w:rsid w:val="007F2CD7"/>
    <w:rsid w:val="007F3568"/>
    <w:rsid w:val="007F405A"/>
    <w:rsid w:val="007F422D"/>
    <w:rsid w:val="007F4DBA"/>
    <w:rsid w:val="007F519C"/>
    <w:rsid w:val="007F534D"/>
    <w:rsid w:val="007F54A2"/>
    <w:rsid w:val="007F54FE"/>
    <w:rsid w:val="007F5535"/>
    <w:rsid w:val="007F5D32"/>
    <w:rsid w:val="007F5DED"/>
    <w:rsid w:val="007F687F"/>
    <w:rsid w:val="007F72DC"/>
    <w:rsid w:val="007F795F"/>
    <w:rsid w:val="0080069C"/>
    <w:rsid w:val="008006FD"/>
    <w:rsid w:val="00800E11"/>
    <w:rsid w:val="0080141F"/>
    <w:rsid w:val="0080148D"/>
    <w:rsid w:val="0080156B"/>
    <w:rsid w:val="00801A3A"/>
    <w:rsid w:val="008020DC"/>
    <w:rsid w:val="0080284C"/>
    <w:rsid w:val="008035C9"/>
    <w:rsid w:val="00804114"/>
    <w:rsid w:val="00804452"/>
    <w:rsid w:val="0080448C"/>
    <w:rsid w:val="00804634"/>
    <w:rsid w:val="008047E8"/>
    <w:rsid w:val="0080531E"/>
    <w:rsid w:val="00805C3D"/>
    <w:rsid w:val="00806F1D"/>
    <w:rsid w:val="008077ED"/>
    <w:rsid w:val="00807B6F"/>
    <w:rsid w:val="00807E93"/>
    <w:rsid w:val="00810172"/>
    <w:rsid w:val="00810762"/>
    <w:rsid w:val="00810858"/>
    <w:rsid w:val="00810E3F"/>
    <w:rsid w:val="00810EFF"/>
    <w:rsid w:val="00810FB1"/>
    <w:rsid w:val="00811314"/>
    <w:rsid w:val="00811A39"/>
    <w:rsid w:val="0081291B"/>
    <w:rsid w:val="00812E26"/>
    <w:rsid w:val="00813622"/>
    <w:rsid w:val="00813DCF"/>
    <w:rsid w:val="00813FAB"/>
    <w:rsid w:val="0081498C"/>
    <w:rsid w:val="00814AE1"/>
    <w:rsid w:val="00815D31"/>
    <w:rsid w:val="0081601F"/>
    <w:rsid w:val="00816064"/>
    <w:rsid w:val="008174B2"/>
    <w:rsid w:val="00817CFF"/>
    <w:rsid w:val="00817EF3"/>
    <w:rsid w:val="0082000D"/>
    <w:rsid w:val="0082037E"/>
    <w:rsid w:val="00820C9C"/>
    <w:rsid w:val="00820F55"/>
    <w:rsid w:val="00821440"/>
    <w:rsid w:val="00821572"/>
    <w:rsid w:val="00821901"/>
    <w:rsid w:val="00821919"/>
    <w:rsid w:val="00821D9C"/>
    <w:rsid w:val="00821DB6"/>
    <w:rsid w:val="00822310"/>
    <w:rsid w:val="00822B6C"/>
    <w:rsid w:val="00823794"/>
    <w:rsid w:val="008237B3"/>
    <w:rsid w:val="008237F4"/>
    <w:rsid w:val="00823F67"/>
    <w:rsid w:val="00824022"/>
    <w:rsid w:val="0082483A"/>
    <w:rsid w:val="00824A81"/>
    <w:rsid w:val="008257B8"/>
    <w:rsid w:val="00825F98"/>
    <w:rsid w:val="008260ED"/>
    <w:rsid w:val="0082699D"/>
    <w:rsid w:val="00826CB0"/>
    <w:rsid w:val="00826E6B"/>
    <w:rsid w:val="00826ED0"/>
    <w:rsid w:val="008275FD"/>
    <w:rsid w:val="00827A52"/>
    <w:rsid w:val="0083030C"/>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5CB0"/>
    <w:rsid w:val="008360FC"/>
    <w:rsid w:val="008364A3"/>
    <w:rsid w:val="00836E81"/>
    <w:rsid w:val="0083735D"/>
    <w:rsid w:val="008377C1"/>
    <w:rsid w:val="00837C90"/>
    <w:rsid w:val="00837E6B"/>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0CB"/>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1B7"/>
    <w:rsid w:val="00854420"/>
    <w:rsid w:val="00854481"/>
    <w:rsid w:val="00855819"/>
    <w:rsid w:val="00857591"/>
    <w:rsid w:val="00857E88"/>
    <w:rsid w:val="00860CAE"/>
    <w:rsid w:val="008612DB"/>
    <w:rsid w:val="00861B57"/>
    <w:rsid w:val="00862AC4"/>
    <w:rsid w:val="00863266"/>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70B"/>
    <w:rsid w:val="0086793D"/>
    <w:rsid w:val="00867B1C"/>
    <w:rsid w:val="00867BF2"/>
    <w:rsid w:val="008707D2"/>
    <w:rsid w:val="00870A06"/>
    <w:rsid w:val="0087119B"/>
    <w:rsid w:val="008713D6"/>
    <w:rsid w:val="00871574"/>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2ED"/>
    <w:rsid w:val="008764FA"/>
    <w:rsid w:val="008765E7"/>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29A"/>
    <w:rsid w:val="008945F7"/>
    <w:rsid w:val="0089463D"/>
    <w:rsid w:val="0089544E"/>
    <w:rsid w:val="0089554F"/>
    <w:rsid w:val="008955E6"/>
    <w:rsid w:val="00895B5F"/>
    <w:rsid w:val="00896268"/>
    <w:rsid w:val="0089637C"/>
    <w:rsid w:val="00896712"/>
    <w:rsid w:val="00896870"/>
    <w:rsid w:val="008969BD"/>
    <w:rsid w:val="00897143"/>
    <w:rsid w:val="00897777"/>
    <w:rsid w:val="00897CAB"/>
    <w:rsid w:val="008A0089"/>
    <w:rsid w:val="008A13BD"/>
    <w:rsid w:val="008A1596"/>
    <w:rsid w:val="008A15B4"/>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6407"/>
    <w:rsid w:val="008A720F"/>
    <w:rsid w:val="008A752B"/>
    <w:rsid w:val="008A7C72"/>
    <w:rsid w:val="008B04F2"/>
    <w:rsid w:val="008B0D0E"/>
    <w:rsid w:val="008B12BB"/>
    <w:rsid w:val="008B1411"/>
    <w:rsid w:val="008B17A2"/>
    <w:rsid w:val="008B25F2"/>
    <w:rsid w:val="008B2643"/>
    <w:rsid w:val="008B2D0A"/>
    <w:rsid w:val="008B2FAE"/>
    <w:rsid w:val="008B3097"/>
    <w:rsid w:val="008B3317"/>
    <w:rsid w:val="008B414B"/>
    <w:rsid w:val="008B4570"/>
    <w:rsid w:val="008B4628"/>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0CE3"/>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C7B97"/>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481"/>
    <w:rsid w:val="008D784F"/>
    <w:rsid w:val="008E0140"/>
    <w:rsid w:val="008E0688"/>
    <w:rsid w:val="008E0BEF"/>
    <w:rsid w:val="008E266D"/>
    <w:rsid w:val="008E2F0C"/>
    <w:rsid w:val="008E3E23"/>
    <w:rsid w:val="008E48F7"/>
    <w:rsid w:val="008E5103"/>
    <w:rsid w:val="008E52DA"/>
    <w:rsid w:val="008E547B"/>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B81"/>
    <w:rsid w:val="008F3CA7"/>
    <w:rsid w:val="008F443F"/>
    <w:rsid w:val="008F5DE5"/>
    <w:rsid w:val="008F5E42"/>
    <w:rsid w:val="008F63B1"/>
    <w:rsid w:val="008F6973"/>
    <w:rsid w:val="008F6E6A"/>
    <w:rsid w:val="008F7117"/>
    <w:rsid w:val="008F7AA7"/>
    <w:rsid w:val="009006D5"/>
    <w:rsid w:val="00900947"/>
    <w:rsid w:val="00900EB8"/>
    <w:rsid w:val="00900FBA"/>
    <w:rsid w:val="00901493"/>
    <w:rsid w:val="00901F59"/>
    <w:rsid w:val="009023D2"/>
    <w:rsid w:val="00902E5B"/>
    <w:rsid w:val="00903FD9"/>
    <w:rsid w:val="009045DA"/>
    <w:rsid w:val="00904CF5"/>
    <w:rsid w:val="009050D7"/>
    <w:rsid w:val="00905259"/>
    <w:rsid w:val="0090556C"/>
    <w:rsid w:val="00905633"/>
    <w:rsid w:val="00905EAE"/>
    <w:rsid w:val="009060C4"/>
    <w:rsid w:val="00906C91"/>
    <w:rsid w:val="00906C95"/>
    <w:rsid w:val="00907656"/>
    <w:rsid w:val="00907E47"/>
    <w:rsid w:val="009107BA"/>
    <w:rsid w:val="00911439"/>
    <w:rsid w:val="009115EF"/>
    <w:rsid w:val="009116DD"/>
    <w:rsid w:val="009119A4"/>
    <w:rsid w:val="00911B58"/>
    <w:rsid w:val="00912D1C"/>
    <w:rsid w:val="00913019"/>
    <w:rsid w:val="0091356B"/>
    <w:rsid w:val="00913DA3"/>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057C"/>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308"/>
    <w:rsid w:val="009333D3"/>
    <w:rsid w:val="009339A0"/>
    <w:rsid w:val="009339B6"/>
    <w:rsid w:val="00933B4C"/>
    <w:rsid w:val="00933DC4"/>
    <w:rsid w:val="00933FAE"/>
    <w:rsid w:val="0093431B"/>
    <w:rsid w:val="009346D6"/>
    <w:rsid w:val="00934743"/>
    <w:rsid w:val="00934818"/>
    <w:rsid w:val="0093487E"/>
    <w:rsid w:val="00934FFE"/>
    <w:rsid w:val="00936405"/>
    <w:rsid w:val="00936B64"/>
    <w:rsid w:val="00936F76"/>
    <w:rsid w:val="009379C4"/>
    <w:rsid w:val="0094041A"/>
    <w:rsid w:val="00940D32"/>
    <w:rsid w:val="0094190D"/>
    <w:rsid w:val="00942354"/>
    <w:rsid w:val="009424B2"/>
    <w:rsid w:val="00942681"/>
    <w:rsid w:val="00942B2E"/>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115E"/>
    <w:rsid w:val="0095118A"/>
    <w:rsid w:val="00952468"/>
    <w:rsid w:val="00952ADA"/>
    <w:rsid w:val="0095464B"/>
    <w:rsid w:val="00954767"/>
    <w:rsid w:val="0095487A"/>
    <w:rsid w:val="009548FB"/>
    <w:rsid w:val="0095536B"/>
    <w:rsid w:val="0095538B"/>
    <w:rsid w:val="009564BC"/>
    <w:rsid w:val="0095695D"/>
    <w:rsid w:val="00957AF7"/>
    <w:rsid w:val="00960ACA"/>
    <w:rsid w:val="00960C4F"/>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9B1"/>
    <w:rsid w:val="00966D9D"/>
    <w:rsid w:val="00966E4A"/>
    <w:rsid w:val="00967041"/>
    <w:rsid w:val="00967FD6"/>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3059"/>
    <w:rsid w:val="009840FD"/>
    <w:rsid w:val="00984701"/>
    <w:rsid w:val="00984732"/>
    <w:rsid w:val="00984847"/>
    <w:rsid w:val="00984BEC"/>
    <w:rsid w:val="00985A38"/>
    <w:rsid w:val="00985EB8"/>
    <w:rsid w:val="00985FB3"/>
    <w:rsid w:val="009863A2"/>
    <w:rsid w:val="00986566"/>
    <w:rsid w:val="00986969"/>
    <w:rsid w:val="00986ACA"/>
    <w:rsid w:val="00986C8A"/>
    <w:rsid w:val="00986CC1"/>
    <w:rsid w:val="00986F4E"/>
    <w:rsid w:val="00986F9E"/>
    <w:rsid w:val="00987191"/>
    <w:rsid w:val="00987A5A"/>
    <w:rsid w:val="00987CB4"/>
    <w:rsid w:val="0099097E"/>
    <w:rsid w:val="00991C15"/>
    <w:rsid w:val="009921FC"/>
    <w:rsid w:val="0099272B"/>
    <w:rsid w:val="00992A0E"/>
    <w:rsid w:val="00992AD4"/>
    <w:rsid w:val="0099399E"/>
    <w:rsid w:val="0099413C"/>
    <w:rsid w:val="00994230"/>
    <w:rsid w:val="009944AA"/>
    <w:rsid w:val="0099479E"/>
    <w:rsid w:val="00994A69"/>
    <w:rsid w:val="00994CBC"/>
    <w:rsid w:val="00994D02"/>
    <w:rsid w:val="00994DAF"/>
    <w:rsid w:val="009951D8"/>
    <w:rsid w:val="00995355"/>
    <w:rsid w:val="0099586F"/>
    <w:rsid w:val="0099719E"/>
    <w:rsid w:val="00997C18"/>
    <w:rsid w:val="009A0169"/>
    <w:rsid w:val="009A0BB7"/>
    <w:rsid w:val="009A1B56"/>
    <w:rsid w:val="009A25A2"/>
    <w:rsid w:val="009A3C93"/>
    <w:rsid w:val="009A3FD0"/>
    <w:rsid w:val="009A51C7"/>
    <w:rsid w:val="009A54E5"/>
    <w:rsid w:val="009A59EC"/>
    <w:rsid w:val="009A5C56"/>
    <w:rsid w:val="009A5CA8"/>
    <w:rsid w:val="009A6DCC"/>
    <w:rsid w:val="009A6ED0"/>
    <w:rsid w:val="009A6FFE"/>
    <w:rsid w:val="009A706A"/>
    <w:rsid w:val="009A71AB"/>
    <w:rsid w:val="009A7745"/>
    <w:rsid w:val="009A7C3D"/>
    <w:rsid w:val="009A7E0E"/>
    <w:rsid w:val="009B0156"/>
    <w:rsid w:val="009B0295"/>
    <w:rsid w:val="009B05BA"/>
    <w:rsid w:val="009B14E2"/>
    <w:rsid w:val="009B19DA"/>
    <w:rsid w:val="009B1A48"/>
    <w:rsid w:val="009B1B0E"/>
    <w:rsid w:val="009B2596"/>
    <w:rsid w:val="009B42B6"/>
    <w:rsid w:val="009B42CC"/>
    <w:rsid w:val="009B43D6"/>
    <w:rsid w:val="009B5081"/>
    <w:rsid w:val="009B6985"/>
    <w:rsid w:val="009B69B3"/>
    <w:rsid w:val="009B7011"/>
    <w:rsid w:val="009B7030"/>
    <w:rsid w:val="009B71E4"/>
    <w:rsid w:val="009C0073"/>
    <w:rsid w:val="009C04EE"/>
    <w:rsid w:val="009C0CD4"/>
    <w:rsid w:val="009C0E38"/>
    <w:rsid w:val="009C115D"/>
    <w:rsid w:val="009C15E7"/>
    <w:rsid w:val="009C17C8"/>
    <w:rsid w:val="009C385B"/>
    <w:rsid w:val="009C3BE4"/>
    <w:rsid w:val="009C3E3C"/>
    <w:rsid w:val="009C4353"/>
    <w:rsid w:val="009C49C2"/>
    <w:rsid w:val="009C4D85"/>
    <w:rsid w:val="009C4E2D"/>
    <w:rsid w:val="009C61C6"/>
    <w:rsid w:val="009C62C0"/>
    <w:rsid w:val="009C6A88"/>
    <w:rsid w:val="009C7391"/>
    <w:rsid w:val="009C765D"/>
    <w:rsid w:val="009C7ADA"/>
    <w:rsid w:val="009C7DFA"/>
    <w:rsid w:val="009D000A"/>
    <w:rsid w:val="009D10BE"/>
    <w:rsid w:val="009D1A86"/>
    <w:rsid w:val="009D1E12"/>
    <w:rsid w:val="009D2DA9"/>
    <w:rsid w:val="009D2E93"/>
    <w:rsid w:val="009D2EA9"/>
    <w:rsid w:val="009D3038"/>
    <w:rsid w:val="009D34C0"/>
    <w:rsid w:val="009D35FB"/>
    <w:rsid w:val="009D4BBE"/>
    <w:rsid w:val="009D4E16"/>
    <w:rsid w:val="009D537C"/>
    <w:rsid w:val="009D5893"/>
    <w:rsid w:val="009D591D"/>
    <w:rsid w:val="009D6612"/>
    <w:rsid w:val="009D6620"/>
    <w:rsid w:val="009D68D3"/>
    <w:rsid w:val="009D6C54"/>
    <w:rsid w:val="009D72B0"/>
    <w:rsid w:val="009D77CE"/>
    <w:rsid w:val="009D7DE3"/>
    <w:rsid w:val="009E004A"/>
    <w:rsid w:val="009E066B"/>
    <w:rsid w:val="009E1515"/>
    <w:rsid w:val="009E1CFF"/>
    <w:rsid w:val="009E1FEE"/>
    <w:rsid w:val="009E23EA"/>
    <w:rsid w:val="009E2A9A"/>
    <w:rsid w:val="009E2B89"/>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3D69"/>
    <w:rsid w:val="009F40B7"/>
    <w:rsid w:val="009F4188"/>
    <w:rsid w:val="009F4302"/>
    <w:rsid w:val="009F4393"/>
    <w:rsid w:val="009F4BE9"/>
    <w:rsid w:val="009F62D3"/>
    <w:rsid w:val="009F65E3"/>
    <w:rsid w:val="009F6A2F"/>
    <w:rsid w:val="009F720B"/>
    <w:rsid w:val="00A00112"/>
    <w:rsid w:val="00A0079A"/>
    <w:rsid w:val="00A008B5"/>
    <w:rsid w:val="00A00B55"/>
    <w:rsid w:val="00A010D6"/>
    <w:rsid w:val="00A01420"/>
    <w:rsid w:val="00A017B4"/>
    <w:rsid w:val="00A01C53"/>
    <w:rsid w:val="00A01D38"/>
    <w:rsid w:val="00A02414"/>
    <w:rsid w:val="00A025B9"/>
    <w:rsid w:val="00A02623"/>
    <w:rsid w:val="00A02834"/>
    <w:rsid w:val="00A0355C"/>
    <w:rsid w:val="00A03A13"/>
    <w:rsid w:val="00A03FC7"/>
    <w:rsid w:val="00A040CD"/>
    <w:rsid w:val="00A04429"/>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2F"/>
    <w:rsid w:val="00A12E6C"/>
    <w:rsid w:val="00A136D0"/>
    <w:rsid w:val="00A13D1A"/>
    <w:rsid w:val="00A14DC2"/>
    <w:rsid w:val="00A14DD6"/>
    <w:rsid w:val="00A15D5E"/>
    <w:rsid w:val="00A161F8"/>
    <w:rsid w:val="00A169FA"/>
    <w:rsid w:val="00A1766A"/>
    <w:rsid w:val="00A1796C"/>
    <w:rsid w:val="00A200F4"/>
    <w:rsid w:val="00A206C9"/>
    <w:rsid w:val="00A2092A"/>
    <w:rsid w:val="00A20C27"/>
    <w:rsid w:val="00A20E7D"/>
    <w:rsid w:val="00A2122D"/>
    <w:rsid w:val="00A216BC"/>
    <w:rsid w:val="00A21A9F"/>
    <w:rsid w:val="00A23931"/>
    <w:rsid w:val="00A23FD6"/>
    <w:rsid w:val="00A2483D"/>
    <w:rsid w:val="00A25317"/>
    <w:rsid w:val="00A25706"/>
    <w:rsid w:val="00A25991"/>
    <w:rsid w:val="00A25C26"/>
    <w:rsid w:val="00A25C9C"/>
    <w:rsid w:val="00A25D84"/>
    <w:rsid w:val="00A26029"/>
    <w:rsid w:val="00A262E4"/>
    <w:rsid w:val="00A26537"/>
    <w:rsid w:val="00A26596"/>
    <w:rsid w:val="00A267C2"/>
    <w:rsid w:val="00A268EA"/>
    <w:rsid w:val="00A2703A"/>
    <w:rsid w:val="00A27A8A"/>
    <w:rsid w:val="00A30722"/>
    <w:rsid w:val="00A31CE0"/>
    <w:rsid w:val="00A31FA9"/>
    <w:rsid w:val="00A3328A"/>
    <w:rsid w:val="00A333BF"/>
    <w:rsid w:val="00A33825"/>
    <w:rsid w:val="00A3398F"/>
    <w:rsid w:val="00A34598"/>
    <w:rsid w:val="00A35583"/>
    <w:rsid w:val="00A363EF"/>
    <w:rsid w:val="00A36D12"/>
    <w:rsid w:val="00A36DFE"/>
    <w:rsid w:val="00A370FD"/>
    <w:rsid w:val="00A3798C"/>
    <w:rsid w:val="00A37C37"/>
    <w:rsid w:val="00A37DD9"/>
    <w:rsid w:val="00A40705"/>
    <w:rsid w:val="00A40D17"/>
    <w:rsid w:val="00A40ED7"/>
    <w:rsid w:val="00A40F83"/>
    <w:rsid w:val="00A412BA"/>
    <w:rsid w:val="00A41416"/>
    <w:rsid w:val="00A41982"/>
    <w:rsid w:val="00A4200D"/>
    <w:rsid w:val="00A424BF"/>
    <w:rsid w:val="00A4258E"/>
    <w:rsid w:val="00A42777"/>
    <w:rsid w:val="00A42E13"/>
    <w:rsid w:val="00A432D1"/>
    <w:rsid w:val="00A4354D"/>
    <w:rsid w:val="00A43716"/>
    <w:rsid w:val="00A442C5"/>
    <w:rsid w:val="00A44712"/>
    <w:rsid w:val="00A44AF5"/>
    <w:rsid w:val="00A44B8B"/>
    <w:rsid w:val="00A44DDE"/>
    <w:rsid w:val="00A45367"/>
    <w:rsid w:val="00A45EC4"/>
    <w:rsid w:val="00A46F31"/>
    <w:rsid w:val="00A47212"/>
    <w:rsid w:val="00A474EA"/>
    <w:rsid w:val="00A501B2"/>
    <w:rsid w:val="00A5034A"/>
    <w:rsid w:val="00A50FFA"/>
    <w:rsid w:val="00A51128"/>
    <w:rsid w:val="00A53481"/>
    <w:rsid w:val="00A539D1"/>
    <w:rsid w:val="00A54DAE"/>
    <w:rsid w:val="00A56D3B"/>
    <w:rsid w:val="00A57450"/>
    <w:rsid w:val="00A57479"/>
    <w:rsid w:val="00A57C08"/>
    <w:rsid w:val="00A600D9"/>
    <w:rsid w:val="00A604CD"/>
    <w:rsid w:val="00A60E82"/>
    <w:rsid w:val="00A61CE5"/>
    <w:rsid w:val="00A637A0"/>
    <w:rsid w:val="00A63ECD"/>
    <w:rsid w:val="00A64093"/>
    <w:rsid w:val="00A640EB"/>
    <w:rsid w:val="00A6412F"/>
    <w:rsid w:val="00A64161"/>
    <w:rsid w:val="00A64815"/>
    <w:rsid w:val="00A65043"/>
    <w:rsid w:val="00A66DF9"/>
    <w:rsid w:val="00A704E4"/>
    <w:rsid w:val="00A706E0"/>
    <w:rsid w:val="00A706FC"/>
    <w:rsid w:val="00A70889"/>
    <w:rsid w:val="00A70B42"/>
    <w:rsid w:val="00A70BD2"/>
    <w:rsid w:val="00A7136A"/>
    <w:rsid w:val="00A71C44"/>
    <w:rsid w:val="00A72296"/>
    <w:rsid w:val="00A73268"/>
    <w:rsid w:val="00A7388E"/>
    <w:rsid w:val="00A74544"/>
    <w:rsid w:val="00A74548"/>
    <w:rsid w:val="00A74DF2"/>
    <w:rsid w:val="00A74E4D"/>
    <w:rsid w:val="00A7592E"/>
    <w:rsid w:val="00A76C1F"/>
    <w:rsid w:val="00A7786F"/>
    <w:rsid w:val="00A77A9A"/>
    <w:rsid w:val="00A803FC"/>
    <w:rsid w:val="00A8071A"/>
    <w:rsid w:val="00A80DD9"/>
    <w:rsid w:val="00A80FCA"/>
    <w:rsid w:val="00A8118A"/>
    <w:rsid w:val="00A81885"/>
    <w:rsid w:val="00A81ACB"/>
    <w:rsid w:val="00A81C72"/>
    <w:rsid w:val="00A81CBC"/>
    <w:rsid w:val="00A82506"/>
    <w:rsid w:val="00A837CE"/>
    <w:rsid w:val="00A838DE"/>
    <w:rsid w:val="00A83A37"/>
    <w:rsid w:val="00A83DB5"/>
    <w:rsid w:val="00A83FBA"/>
    <w:rsid w:val="00A8438A"/>
    <w:rsid w:val="00A84636"/>
    <w:rsid w:val="00A84FE1"/>
    <w:rsid w:val="00A85080"/>
    <w:rsid w:val="00A86406"/>
    <w:rsid w:val="00A864F9"/>
    <w:rsid w:val="00A86853"/>
    <w:rsid w:val="00A86AFF"/>
    <w:rsid w:val="00A86B75"/>
    <w:rsid w:val="00A86E75"/>
    <w:rsid w:val="00A86F33"/>
    <w:rsid w:val="00A9065F"/>
    <w:rsid w:val="00A90B0E"/>
    <w:rsid w:val="00A90DD4"/>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750"/>
    <w:rsid w:val="00AA0C3A"/>
    <w:rsid w:val="00AA0C5B"/>
    <w:rsid w:val="00AA0F33"/>
    <w:rsid w:val="00AA1167"/>
    <w:rsid w:val="00AA1723"/>
    <w:rsid w:val="00AA190D"/>
    <w:rsid w:val="00AA1FDD"/>
    <w:rsid w:val="00AA22C3"/>
    <w:rsid w:val="00AA230D"/>
    <w:rsid w:val="00AA24A0"/>
    <w:rsid w:val="00AA2D08"/>
    <w:rsid w:val="00AA3A8D"/>
    <w:rsid w:val="00AA3BDD"/>
    <w:rsid w:val="00AA40AD"/>
    <w:rsid w:val="00AA4941"/>
    <w:rsid w:val="00AA49E9"/>
    <w:rsid w:val="00AA4F49"/>
    <w:rsid w:val="00AA5475"/>
    <w:rsid w:val="00AA5876"/>
    <w:rsid w:val="00AA64FB"/>
    <w:rsid w:val="00AA6A8A"/>
    <w:rsid w:val="00AA6DD8"/>
    <w:rsid w:val="00AA6FA3"/>
    <w:rsid w:val="00AA70BB"/>
    <w:rsid w:val="00AA753F"/>
    <w:rsid w:val="00AA757C"/>
    <w:rsid w:val="00AA7F10"/>
    <w:rsid w:val="00AB0391"/>
    <w:rsid w:val="00AB06B4"/>
    <w:rsid w:val="00AB15DA"/>
    <w:rsid w:val="00AB2085"/>
    <w:rsid w:val="00AB2151"/>
    <w:rsid w:val="00AB235B"/>
    <w:rsid w:val="00AB2C59"/>
    <w:rsid w:val="00AB2C71"/>
    <w:rsid w:val="00AB2C8A"/>
    <w:rsid w:val="00AB40E3"/>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53A1"/>
    <w:rsid w:val="00AC68C5"/>
    <w:rsid w:val="00AC6B62"/>
    <w:rsid w:val="00AC6C53"/>
    <w:rsid w:val="00AC6E85"/>
    <w:rsid w:val="00AC6FC2"/>
    <w:rsid w:val="00AC7284"/>
    <w:rsid w:val="00AC7CE6"/>
    <w:rsid w:val="00AD0828"/>
    <w:rsid w:val="00AD0B13"/>
    <w:rsid w:val="00AD0E69"/>
    <w:rsid w:val="00AD103D"/>
    <w:rsid w:val="00AD11D9"/>
    <w:rsid w:val="00AD159C"/>
    <w:rsid w:val="00AD17FA"/>
    <w:rsid w:val="00AD19EC"/>
    <w:rsid w:val="00AD2265"/>
    <w:rsid w:val="00AD2717"/>
    <w:rsid w:val="00AD337E"/>
    <w:rsid w:val="00AD3644"/>
    <w:rsid w:val="00AD3C99"/>
    <w:rsid w:val="00AD3DC4"/>
    <w:rsid w:val="00AD45B1"/>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3C38"/>
    <w:rsid w:val="00AE4E2A"/>
    <w:rsid w:val="00AE5CF9"/>
    <w:rsid w:val="00AE5DB6"/>
    <w:rsid w:val="00AE6C3C"/>
    <w:rsid w:val="00AE702E"/>
    <w:rsid w:val="00AE7349"/>
    <w:rsid w:val="00AE73E0"/>
    <w:rsid w:val="00AF03C0"/>
    <w:rsid w:val="00AF05A3"/>
    <w:rsid w:val="00AF1587"/>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5CB2"/>
    <w:rsid w:val="00AF6619"/>
    <w:rsid w:val="00AF6CFD"/>
    <w:rsid w:val="00AF7DC1"/>
    <w:rsid w:val="00B000AE"/>
    <w:rsid w:val="00B0040B"/>
    <w:rsid w:val="00B00830"/>
    <w:rsid w:val="00B00AB5"/>
    <w:rsid w:val="00B00CC0"/>
    <w:rsid w:val="00B00F5C"/>
    <w:rsid w:val="00B019C1"/>
    <w:rsid w:val="00B02097"/>
    <w:rsid w:val="00B0236E"/>
    <w:rsid w:val="00B023F2"/>
    <w:rsid w:val="00B02506"/>
    <w:rsid w:val="00B02ACE"/>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4363"/>
    <w:rsid w:val="00B2456E"/>
    <w:rsid w:val="00B24979"/>
    <w:rsid w:val="00B250A5"/>
    <w:rsid w:val="00B250D5"/>
    <w:rsid w:val="00B25651"/>
    <w:rsid w:val="00B26937"/>
    <w:rsid w:val="00B30243"/>
    <w:rsid w:val="00B30421"/>
    <w:rsid w:val="00B30A89"/>
    <w:rsid w:val="00B30DC8"/>
    <w:rsid w:val="00B315BB"/>
    <w:rsid w:val="00B31977"/>
    <w:rsid w:val="00B32214"/>
    <w:rsid w:val="00B3235A"/>
    <w:rsid w:val="00B333FE"/>
    <w:rsid w:val="00B3382B"/>
    <w:rsid w:val="00B33AE4"/>
    <w:rsid w:val="00B342BE"/>
    <w:rsid w:val="00B343D6"/>
    <w:rsid w:val="00B349E3"/>
    <w:rsid w:val="00B35094"/>
    <w:rsid w:val="00B350F0"/>
    <w:rsid w:val="00B357AC"/>
    <w:rsid w:val="00B35992"/>
    <w:rsid w:val="00B35E4B"/>
    <w:rsid w:val="00B35FCC"/>
    <w:rsid w:val="00B36518"/>
    <w:rsid w:val="00B37754"/>
    <w:rsid w:val="00B378CC"/>
    <w:rsid w:val="00B41615"/>
    <w:rsid w:val="00B41A95"/>
    <w:rsid w:val="00B41FD8"/>
    <w:rsid w:val="00B420DF"/>
    <w:rsid w:val="00B428E2"/>
    <w:rsid w:val="00B42A2C"/>
    <w:rsid w:val="00B42A5C"/>
    <w:rsid w:val="00B42A98"/>
    <w:rsid w:val="00B42C64"/>
    <w:rsid w:val="00B448EF"/>
    <w:rsid w:val="00B46742"/>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314C"/>
    <w:rsid w:val="00B5388C"/>
    <w:rsid w:val="00B538A0"/>
    <w:rsid w:val="00B54BBF"/>
    <w:rsid w:val="00B55B43"/>
    <w:rsid w:val="00B55CED"/>
    <w:rsid w:val="00B55D57"/>
    <w:rsid w:val="00B55E4A"/>
    <w:rsid w:val="00B55F80"/>
    <w:rsid w:val="00B55FFD"/>
    <w:rsid w:val="00B56480"/>
    <w:rsid w:val="00B565D6"/>
    <w:rsid w:val="00B56E6C"/>
    <w:rsid w:val="00B57045"/>
    <w:rsid w:val="00B576A4"/>
    <w:rsid w:val="00B57998"/>
    <w:rsid w:val="00B57CD0"/>
    <w:rsid w:val="00B57DA9"/>
    <w:rsid w:val="00B60100"/>
    <w:rsid w:val="00B60177"/>
    <w:rsid w:val="00B60639"/>
    <w:rsid w:val="00B61761"/>
    <w:rsid w:val="00B6308E"/>
    <w:rsid w:val="00B63092"/>
    <w:rsid w:val="00B63D58"/>
    <w:rsid w:val="00B64E8A"/>
    <w:rsid w:val="00B65588"/>
    <w:rsid w:val="00B658D1"/>
    <w:rsid w:val="00B65A40"/>
    <w:rsid w:val="00B66064"/>
    <w:rsid w:val="00B66990"/>
    <w:rsid w:val="00B66995"/>
    <w:rsid w:val="00B671A1"/>
    <w:rsid w:val="00B671DD"/>
    <w:rsid w:val="00B675A6"/>
    <w:rsid w:val="00B6794D"/>
    <w:rsid w:val="00B67B55"/>
    <w:rsid w:val="00B67C6C"/>
    <w:rsid w:val="00B70388"/>
    <w:rsid w:val="00B70423"/>
    <w:rsid w:val="00B70C61"/>
    <w:rsid w:val="00B70E5A"/>
    <w:rsid w:val="00B7220D"/>
    <w:rsid w:val="00B7419C"/>
    <w:rsid w:val="00B741D5"/>
    <w:rsid w:val="00B74729"/>
    <w:rsid w:val="00B749B6"/>
    <w:rsid w:val="00B7509A"/>
    <w:rsid w:val="00B7613E"/>
    <w:rsid w:val="00B766C1"/>
    <w:rsid w:val="00B76966"/>
    <w:rsid w:val="00B76B96"/>
    <w:rsid w:val="00B76EFB"/>
    <w:rsid w:val="00B77129"/>
    <w:rsid w:val="00B77528"/>
    <w:rsid w:val="00B77C37"/>
    <w:rsid w:val="00B807BF"/>
    <w:rsid w:val="00B80919"/>
    <w:rsid w:val="00B809B1"/>
    <w:rsid w:val="00B81CAF"/>
    <w:rsid w:val="00B82543"/>
    <w:rsid w:val="00B82998"/>
    <w:rsid w:val="00B834B0"/>
    <w:rsid w:val="00B837F6"/>
    <w:rsid w:val="00B83DAE"/>
    <w:rsid w:val="00B83E80"/>
    <w:rsid w:val="00B84FB4"/>
    <w:rsid w:val="00B85C29"/>
    <w:rsid w:val="00B8653B"/>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54BA"/>
    <w:rsid w:val="00BA5603"/>
    <w:rsid w:val="00BA56D9"/>
    <w:rsid w:val="00BA5AFB"/>
    <w:rsid w:val="00BA6194"/>
    <w:rsid w:val="00BA6CE3"/>
    <w:rsid w:val="00BA716D"/>
    <w:rsid w:val="00BA7A2F"/>
    <w:rsid w:val="00BA7EEE"/>
    <w:rsid w:val="00BB117C"/>
    <w:rsid w:val="00BB1EAF"/>
    <w:rsid w:val="00BB2008"/>
    <w:rsid w:val="00BB297E"/>
    <w:rsid w:val="00BB29DF"/>
    <w:rsid w:val="00BB2CFC"/>
    <w:rsid w:val="00BB3157"/>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4036"/>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4AA9"/>
    <w:rsid w:val="00BD52AA"/>
    <w:rsid w:val="00BD6E96"/>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732"/>
    <w:rsid w:val="00BF082B"/>
    <w:rsid w:val="00BF0A44"/>
    <w:rsid w:val="00BF0CEC"/>
    <w:rsid w:val="00BF1A44"/>
    <w:rsid w:val="00BF1EDF"/>
    <w:rsid w:val="00BF3C91"/>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C43"/>
    <w:rsid w:val="00C03DD0"/>
    <w:rsid w:val="00C042BC"/>
    <w:rsid w:val="00C04445"/>
    <w:rsid w:val="00C04705"/>
    <w:rsid w:val="00C04A7F"/>
    <w:rsid w:val="00C04C52"/>
    <w:rsid w:val="00C04E2B"/>
    <w:rsid w:val="00C051AA"/>
    <w:rsid w:val="00C060A0"/>
    <w:rsid w:val="00C07187"/>
    <w:rsid w:val="00C075C9"/>
    <w:rsid w:val="00C07DB2"/>
    <w:rsid w:val="00C07FAD"/>
    <w:rsid w:val="00C106C4"/>
    <w:rsid w:val="00C10C63"/>
    <w:rsid w:val="00C111EA"/>
    <w:rsid w:val="00C119AD"/>
    <w:rsid w:val="00C1228D"/>
    <w:rsid w:val="00C13FED"/>
    <w:rsid w:val="00C14E7D"/>
    <w:rsid w:val="00C15722"/>
    <w:rsid w:val="00C16103"/>
    <w:rsid w:val="00C16897"/>
    <w:rsid w:val="00C16AB4"/>
    <w:rsid w:val="00C16C4A"/>
    <w:rsid w:val="00C17E76"/>
    <w:rsid w:val="00C200C9"/>
    <w:rsid w:val="00C21D8E"/>
    <w:rsid w:val="00C2230F"/>
    <w:rsid w:val="00C22525"/>
    <w:rsid w:val="00C23DBB"/>
    <w:rsid w:val="00C23FE1"/>
    <w:rsid w:val="00C2410D"/>
    <w:rsid w:val="00C24BAF"/>
    <w:rsid w:val="00C25F8B"/>
    <w:rsid w:val="00C265C0"/>
    <w:rsid w:val="00C26B9E"/>
    <w:rsid w:val="00C26BA5"/>
    <w:rsid w:val="00C27298"/>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1B3"/>
    <w:rsid w:val="00C33235"/>
    <w:rsid w:val="00C33677"/>
    <w:rsid w:val="00C34137"/>
    <w:rsid w:val="00C3476B"/>
    <w:rsid w:val="00C347A2"/>
    <w:rsid w:val="00C349F0"/>
    <w:rsid w:val="00C35240"/>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4EDD"/>
    <w:rsid w:val="00C457C1"/>
    <w:rsid w:val="00C46625"/>
    <w:rsid w:val="00C46870"/>
    <w:rsid w:val="00C4753C"/>
    <w:rsid w:val="00C47545"/>
    <w:rsid w:val="00C47593"/>
    <w:rsid w:val="00C478EC"/>
    <w:rsid w:val="00C5044B"/>
    <w:rsid w:val="00C506BD"/>
    <w:rsid w:val="00C50E55"/>
    <w:rsid w:val="00C51426"/>
    <w:rsid w:val="00C51622"/>
    <w:rsid w:val="00C51FB3"/>
    <w:rsid w:val="00C5223C"/>
    <w:rsid w:val="00C5254D"/>
    <w:rsid w:val="00C52A35"/>
    <w:rsid w:val="00C52E85"/>
    <w:rsid w:val="00C53213"/>
    <w:rsid w:val="00C53917"/>
    <w:rsid w:val="00C53A7B"/>
    <w:rsid w:val="00C541DE"/>
    <w:rsid w:val="00C544A2"/>
    <w:rsid w:val="00C54543"/>
    <w:rsid w:val="00C54C11"/>
    <w:rsid w:val="00C54C67"/>
    <w:rsid w:val="00C54E65"/>
    <w:rsid w:val="00C55843"/>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1000"/>
    <w:rsid w:val="00C71495"/>
    <w:rsid w:val="00C71D15"/>
    <w:rsid w:val="00C7234D"/>
    <w:rsid w:val="00C7244E"/>
    <w:rsid w:val="00C726C9"/>
    <w:rsid w:val="00C72801"/>
    <w:rsid w:val="00C72C0A"/>
    <w:rsid w:val="00C73E67"/>
    <w:rsid w:val="00C73FAD"/>
    <w:rsid w:val="00C742AF"/>
    <w:rsid w:val="00C74AE1"/>
    <w:rsid w:val="00C74BAB"/>
    <w:rsid w:val="00C757B8"/>
    <w:rsid w:val="00C765E8"/>
    <w:rsid w:val="00C76906"/>
    <w:rsid w:val="00C76B7C"/>
    <w:rsid w:val="00C76CC7"/>
    <w:rsid w:val="00C76F81"/>
    <w:rsid w:val="00C776A4"/>
    <w:rsid w:val="00C800DD"/>
    <w:rsid w:val="00C80920"/>
    <w:rsid w:val="00C80B03"/>
    <w:rsid w:val="00C815DB"/>
    <w:rsid w:val="00C81700"/>
    <w:rsid w:val="00C8243F"/>
    <w:rsid w:val="00C8289B"/>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323"/>
    <w:rsid w:val="00C8773E"/>
    <w:rsid w:val="00C902D9"/>
    <w:rsid w:val="00C90601"/>
    <w:rsid w:val="00C90B02"/>
    <w:rsid w:val="00C90D16"/>
    <w:rsid w:val="00C90F45"/>
    <w:rsid w:val="00C9116A"/>
    <w:rsid w:val="00C913E0"/>
    <w:rsid w:val="00C91DAF"/>
    <w:rsid w:val="00C91E83"/>
    <w:rsid w:val="00C9265D"/>
    <w:rsid w:val="00C92824"/>
    <w:rsid w:val="00C92A92"/>
    <w:rsid w:val="00C92FF5"/>
    <w:rsid w:val="00C937BA"/>
    <w:rsid w:val="00C942E5"/>
    <w:rsid w:val="00C949FC"/>
    <w:rsid w:val="00C94B5C"/>
    <w:rsid w:val="00C95018"/>
    <w:rsid w:val="00C960CF"/>
    <w:rsid w:val="00C96672"/>
    <w:rsid w:val="00C96678"/>
    <w:rsid w:val="00C96772"/>
    <w:rsid w:val="00C96CFA"/>
    <w:rsid w:val="00C96E5A"/>
    <w:rsid w:val="00C96EB5"/>
    <w:rsid w:val="00CA0257"/>
    <w:rsid w:val="00CA0917"/>
    <w:rsid w:val="00CA102B"/>
    <w:rsid w:val="00CA1565"/>
    <w:rsid w:val="00CA2167"/>
    <w:rsid w:val="00CA283D"/>
    <w:rsid w:val="00CA29D1"/>
    <w:rsid w:val="00CA2DD6"/>
    <w:rsid w:val="00CA3247"/>
    <w:rsid w:val="00CA3752"/>
    <w:rsid w:val="00CA3999"/>
    <w:rsid w:val="00CA39C0"/>
    <w:rsid w:val="00CA4B2B"/>
    <w:rsid w:val="00CA5429"/>
    <w:rsid w:val="00CA5AD3"/>
    <w:rsid w:val="00CA5C13"/>
    <w:rsid w:val="00CA62DD"/>
    <w:rsid w:val="00CA69BA"/>
    <w:rsid w:val="00CA7DE6"/>
    <w:rsid w:val="00CB0339"/>
    <w:rsid w:val="00CB04F6"/>
    <w:rsid w:val="00CB062B"/>
    <w:rsid w:val="00CB0841"/>
    <w:rsid w:val="00CB110E"/>
    <w:rsid w:val="00CB11F8"/>
    <w:rsid w:val="00CB225B"/>
    <w:rsid w:val="00CB2EF5"/>
    <w:rsid w:val="00CB33E4"/>
    <w:rsid w:val="00CB4230"/>
    <w:rsid w:val="00CB431B"/>
    <w:rsid w:val="00CB4A77"/>
    <w:rsid w:val="00CB4EA5"/>
    <w:rsid w:val="00CB4EE5"/>
    <w:rsid w:val="00CB557F"/>
    <w:rsid w:val="00CB592B"/>
    <w:rsid w:val="00CB5C5F"/>
    <w:rsid w:val="00CB600E"/>
    <w:rsid w:val="00CB65B8"/>
    <w:rsid w:val="00CB6CDF"/>
    <w:rsid w:val="00CB7264"/>
    <w:rsid w:val="00CB730F"/>
    <w:rsid w:val="00CB754A"/>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B22"/>
    <w:rsid w:val="00CC5D5C"/>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5E1"/>
    <w:rsid w:val="00CD367C"/>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2298"/>
    <w:rsid w:val="00CE3064"/>
    <w:rsid w:val="00CE3441"/>
    <w:rsid w:val="00CE39E4"/>
    <w:rsid w:val="00CE4282"/>
    <w:rsid w:val="00CE54E1"/>
    <w:rsid w:val="00CE55B6"/>
    <w:rsid w:val="00CE5856"/>
    <w:rsid w:val="00CE5BDE"/>
    <w:rsid w:val="00CE6A6D"/>
    <w:rsid w:val="00CE6C90"/>
    <w:rsid w:val="00CE75CF"/>
    <w:rsid w:val="00CE7681"/>
    <w:rsid w:val="00CE774C"/>
    <w:rsid w:val="00CE7935"/>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0E4"/>
    <w:rsid w:val="00D05892"/>
    <w:rsid w:val="00D06824"/>
    <w:rsid w:val="00D06C03"/>
    <w:rsid w:val="00D1037A"/>
    <w:rsid w:val="00D10D09"/>
    <w:rsid w:val="00D111F6"/>
    <w:rsid w:val="00D1163E"/>
    <w:rsid w:val="00D12362"/>
    <w:rsid w:val="00D123FF"/>
    <w:rsid w:val="00D12A4F"/>
    <w:rsid w:val="00D14512"/>
    <w:rsid w:val="00D14C15"/>
    <w:rsid w:val="00D15A7F"/>
    <w:rsid w:val="00D15CB3"/>
    <w:rsid w:val="00D15F51"/>
    <w:rsid w:val="00D16531"/>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838"/>
    <w:rsid w:val="00D26B16"/>
    <w:rsid w:val="00D26DE6"/>
    <w:rsid w:val="00D26EE7"/>
    <w:rsid w:val="00D305F7"/>
    <w:rsid w:val="00D30718"/>
    <w:rsid w:val="00D31088"/>
    <w:rsid w:val="00D322FB"/>
    <w:rsid w:val="00D32475"/>
    <w:rsid w:val="00D32EC3"/>
    <w:rsid w:val="00D32EF4"/>
    <w:rsid w:val="00D33CCC"/>
    <w:rsid w:val="00D33F81"/>
    <w:rsid w:val="00D34850"/>
    <w:rsid w:val="00D3486B"/>
    <w:rsid w:val="00D35060"/>
    <w:rsid w:val="00D35756"/>
    <w:rsid w:val="00D362DA"/>
    <w:rsid w:val="00D369D4"/>
    <w:rsid w:val="00D36AD7"/>
    <w:rsid w:val="00D373E9"/>
    <w:rsid w:val="00D37C61"/>
    <w:rsid w:val="00D403FF"/>
    <w:rsid w:val="00D404C4"/>
    <w:rsid w:val="00D40CE9"/>
    <w:rsid w:val="00D40D0B"/>
    <w:rsid w:val="00D419D8"/>
    <w:rsid w:val="00D42115"/>
    <w:rsid w:val="00D42EFD"/>
    <w:rsid w:val="00D457D1"/>
    <w:rsid w:val="00D458AA"/>
    <w:rsid w:val="00D46009"/>
    <w:rsid w:val="00D46338"/>
    <w:rsid w:val="00D4697C"/>
    <w:rsid w:val="00D46BA2"/>
    <w:rsid w:val="00D46BB1"/>
    <w:rsid w:val="00D47234"/>
    <w:rsid w:val="00D47281"/>
    <w:rsid w:val="00D47581"/>
    <w:rsid w:val="00D50295"/>
    <w:rsid w:val="00D5069A"/>
    <w:rsid w:val="00D50E43"/>
    <w:rsid w:val="00D51469"/>
    <w:rsid w:val="00D5182D"/>
    <w:rsid w:val="00D52B45"/>
    <w:rsid w:val="00D530EB"/>
    <w:rsid w:val="00D53393"/>
    <w:rsid w:val="00D535B6"/>
    <w:rsid w:val="00D53715"/>
    <w:rsid w:val="00D5451D"/>
    <w:rsid w:val="00D55235"/>
    <w:rsid w:val="00D55D78"/>
    <w:rsid w:val="00D569DD"/>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6373"/>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06E"/>
    <w:rsid w:val="00D74160"/>
    <w:rsid w:val="00D744CC"/>
    <w:rsid w:val="00D752A8"/>
    <w:rsid w:val="00D7584E"/>
    <w:rsid w:val="00D75D22"/>
    <w:rsid w:val="00D75DA5"/>
    <w:rsid w:val="00D761F0"/>
    <w:rsid w:val="00D768EC"/>
    <w:rsid w:val="00D76C58"/>
    <w:rsid w:val="00D76CF2"/>
    <w:rsid w:val="00D76E7C"/>
    <w:rsid w:val="00D77EA1"/>
    <w:rsid w:val="00D80B40"/>
    <w:rsid w:val="00D80B74"/>
    <w:rsid w:val="00D8155B"/>
    <w:rsid w:val="00D81E79"/>
    <w:rsid w:val="00D825A5"/>
    <w:rsid w:val="00D825B7"/>
    <w:rsid w:val="00D8290E"/>
    <w:rsid w:val="00D82AD1"/>
    <w:rsid w:val="00D82E6E"/>
    <w:rsid w:val="00D83040"/>
    <w:rsid w:val="00D8323B"/>
    <w:rsid w:val="00D8327D"/>
    <w:rsid w:val="00D83489"/>
    <w:rsid w:val="00D83D13"/>
    <w:rsid w:val="00D841AC"/>
    <w:rsid w:val="00D84D03"/>
    <w:rsid w:val="00D84F3D"/>
    <w:rsid w:val="00D84FC0"/>
    <w:rsid w:val="00D8589D"/>
    <w:rsid w:val="00D859AB"/>
    <w:rsid w:val="00D85A81"/>
    <w:rsid w:val="00D86172"/>
    <w:rsid w:val="00D86466"/>
    <w:rsid w:val="00D870E8"/>
    <w:rsid w:val="00D871B0"/>
    <w:rsid w:val="00D87423"/>
    <w:rsid w:val="00D87452"/>
    <w:rsid w:val="00D87485"/>
    <w:rsid w:val="00D87E58"/>
    <w:rsid w:val="00D907CB"/>
    <w:rsid w:val="00D91BF2"/>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8CA"/>
    <w:rsid w:val="00DA0F37"/>
    <w:rsid w:val="00DA101A"/>
    <w:rsid w:val="00DA122C"/>
    <w:rsid w:val="00DA2FD5"/>
    <w:rsid w:val="00DA38A3"/>
    <w:rsid w:val="00DA4838"/>
    <w:rsid w:val="00DA4989"/>
    <w:rsid w:val="00DA5721"/>
    <w:rsid w:val="00DA6173"/>
    <w:rsid w:val="00DA7102"/>
    <w:rsid w:val="00DA7477"/>
    <w:rsid w:val="00DA7573"/>
    <w:rsid w:val="00DA7829"/>
    <w:rsid w:val="00DA7BAF"/>
    <w:rsid w:val="00DA7BD4"/>
    <w:rsid w:val="00DB0191"/>
    <w:rsid w:val="00DB0359"/>
    <w:rsid w:val="00DB0EF6"/>
    <w:rsid w:val="00DB0F8A"/>
    <w:rsid w:val="00DB26A8"/>
    <w:rsid w:val="00DB27CF"/>
    <w:rsid w:val="00DB2C5A"/>
    <w:rsid w:val="00DB324C"/>
    <w:rsid w:val="00DB3FD3"/>
    <w:rsid w:val="00DB4AAF"/>
    <w:rsid w:val="00DB5174"/>
    <w:rsid w:val="00DB5A48"/>
    <w:rsid w:val="00DB5F2A"/>
    <w:rsid w:val="00DB6D86"/>
    <w:rsid w:val="00DB6F45"/>
    <w:rsid w:val="00DB72B7"/>
    <w:rsid w:val="00DB7546"/>
    <w:rsid w:val="00DB7C36"/>
    <w:rsid w:val="00DC0624"/>
    <w:rsid w:val="00DC0FC3"/>
    <w:rsid w:val="00DC1A58"/>
    <w:rsid w:val="00DC1AC0"/>
    <w:rsid w:val="00DC1CDD"/>
    <w:rsid w:val="00DC1D8E"/>
    <w:rsid w:val="00DC20C3"/>
    <w:rsid w:val="00DC227A"/>
    <w:rsid w:val="00DC2360"/>
    <w:rsid w:val="00DC26E4"/>
    <w:rsid w:val="00DC2BAE"/>
    <w:rsid w:val="00DC2CEE"/>
    <w:rsid w:val="00DC2E45"/>
    <w:rsid w:val="00DC308A"/>
    <w:rsid w:val="00DC3257"/>
    <w:rsid w:val="00DC3279"/>
    <w:rsid w:val="00DC346F"/>
    <w:rsid w:val="00DC3BF1"/>
    <w:rsid w:val="00DC4D1D"/>
    <w:rsid w:val="00DC4D87"/>
    <w:rsid w:val="00DC54EB"/>
    <w:rsid w:val="00DC580A"/>
    <w:rsid w:val="00DC5B50"/>
    <w:rsid w:val="00DC5EF5"/>
    <w:rsid w:val="00DC6655"/>
    <w:rsid w:val="00DC66BC"/>
    <w:rsid w:val="00DC727F"/>
    <w:rsid w:val="00DC7E78"/>
    <w:rsid w:val="00DD008B"/>
    <w:rsid w:val="00DD0493"/>
    <w:rsid w:val="00DD0924"/>
    <w:rsid w:val="00DD0AA4"/>
    <w:rsid w:val="00DD0B43"/>
    <w:rsid w:val="00DD0CBF"/>
    <w:rsid w:val="00DD1071"/>
    <w:rsid w:val="00DD12FD"/>
    <w:rsid w:val="00DD1576"/>
    <w:rsid w:val="00DD2893"/>
    <w:rsid w:val="00DD3A3A"/>
    <w:rsid w:val="00DD3A46"/>
    <w:rsid w:val="00DD4717"/>
    <w:rsid w:val="00DD4C24"/>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725"/>
    <w:rsid w:val="00DE5C9F"/>
    <w:rsid w:val="00DE734E"/>
    <w:rsid w:val="00DE7887"/>
    <w:rsid w:val="00DE7BF8"/>
    <w:rsid w:val="00DF090F"/>
    <w:rsid w:val="00DF0DC3"/>
    <w:rsid w:val="00DF14F9"/>
    <w:rsid w:val="00DF1775"/>
    <w:rsid w:val="00DF1C2D"/>
    <w:rsid w:val="00DF1FAE"/>
    <w:rsid w:val="00DF271D"/>
    <w:rsid w:val="00DF2AD9"/>
    <w:rsid w:val="00DF4FFD"/>
    <w:rsid w:val="00DF54D0"/>
    <w:rsid w:val="00DF580C"/>
    <w:rsid w:val="00DF5C1A"/>
    <w:rsid w:val="00DF5E9F"/>
    <w:rsid w:val="00DF6BCB"/>
    <w:rsid w:val="00DF6D45"/>
    <w:rsid w:val="00DF7042"/>
    <w:rsid w:val="00DF78FD"/>
    <w:rsid w:val="00DF7EFE"/>
    <w:rsid w:val="00E001E7"/>
    <w:rsid w:val="00E00E15"/>
    <w:rsid w:val="00E00F63"/>
    <w:rsid w:val="00E0121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01E"/>
    <w:rsid w:val="00E0655D"/>
    <w:rsid w:val="00E07A1A"/>
    <w:rsid w:val="00E1024A"/>
    <w:rsid w:val="00E10B17"/>
    <w:rsid w:val="00E10B67"/>
    <w:rsid w:val="00E10EE0"/>
    <w:rsid w:val="00E12029"/>
    <w:rsid w:val="00E12742"/>
    <w:rsid w:val="00E12AB9"/>
    <w:rsid w:val="00E12B67"/>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4F37"/>
    <w:rsid w:val="00E253A3"/>
    <w:rsid w:val="00E25402"/>
    <w:rsid w:val="00E259B0"/>
    <w:rsid w:val="00E25AF8"/>
    <w:rsid w:val="00E26AEC"/>
    <w:rsid w:val="00E26B6A"/>
    <w:rsid w:val="00E26E4B"/>
    <w:rsid w:val="00E2757B"/>
    <w:rsid w:val="00E2792D"/>
    <w:rsid w:val="00E30828"/>
    <w:rsid w:val="00E30B37"/>
    <w:rsid w:val="00E3109C"/>
    <w:rsid w:val="00E311D1"/>
    <w:rsid w:val="00E31632"/>
    <w:rsid w:val="00E3190F"/>
    <w:rsid w:val="00E31C2D"/>
    <w:rsid w:val="00E32432"/>
    <w:rsid w:val="00E32979"/>
    <w:rsid w:val="00E33B1E"/>
    <w:rsid w:val="00E34277"/>
    <w:rsid w:val="00E34638"/>
    <w:rsid w:val="00E35C6C"/>
    <w:rsid w:val="00E3621B"/>
    <w:rsid w:val="00E36678"/>
    <w:rsid w:val="00E36A11"/>
    <w:rsid w:val="00E36D6F"/>
    <w:rsid w:val="00E36F43"/>
    <w:rsid w:val="00E37492"/>
    <w:rsid w:val="00E376E6"/>
    <w:rsid w:val="00E37F0C"/>
    <w:rsid w:val="00E40711"/>
    <w:rsid w:val="00E4088E"/>
    <w:rsid w:val="00E40ADF"/>
    <w:rsid w:val="00E418E3"/>
    <w:rsid w:val="00E41F8B"/>
    <w:rsid w:val="00E423DE"/>
    <w:rsid w:val="00E4296F"/>
    <w:rsid w:val="00E42F07"/>
    <w:rsid w:val="00E4370F"/>
    <w:rsid w:val="00E43E7C"/>
    <w:rsid w:val="00E4441D"/>
    <w:rsid w:val="00E453AB"/>
    <w:rsid w:val="00E462E6"/>
    <w:rsid w:val="00E463A0"/>
    <w:rsid w:val="00E465B5"/>
    <w:rsid w:val="00E47839"/>
    <w:rsid w:val="00E47E0D"/>
    <w:rsid w:val="00E5056F"/>
    <w:rsid w:val="00E513CF"/>
    <w:rsid w:val="00E51CDE"/>
    <w:rsid w:val="00E5210B"/>
    <w:rsid w:val="00E5292A"/>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46FB"/>
    <w:rsid w:val="00E65427"/>
    <w:rsid w:val="00E6543F"/>
    <w:rsid w:val="00E655EF"/>
    <w:rsid w:val="00E661C0"/>
    <w:rsid w:val="00E663F5"/>
    <w:rsid w:val="00E66E97"/>
    <w:rsid w:val="00E67243"/>
    <w:rsid w:val="00E70BD6"/>
    <w:rsid w:val="00E711DE"/>
    <w:rsid w:val="00E71305"/>
    <w:rsid w:val="00E72383"/>
    <w:rsid w:val="00E724D2"/>
    <w:rsid w:val="00E72AB0"/>
    <w:rsid w:val="00E72D9F"/>
    <w:rsid w:val="00E732B8"/>
    <w:rsid w:val="00E73C41"/>
    <w:rsid w:val="00E73F64"/>
    <w:rsid w:val="00E742EA"/>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326"/>
    <w:rsid w:val="00E808A1"/>
    <w:rsid w:val="00E80934"/>
    <w:rsid w:val="00E81069"/>
    <w:rsid w:val="00E817AD"/>
    <w:rsid w:val="00E817EF"/>
    <w:rsid w:val="00E8184F"/>
    <w:rsid w:val="00E8192B"/>
    <w:rsid w:val="00E81BDA"/>
    <w:rsid w:val="00E828C0"/>
    <w:rsid w:val="00E828D5"/>
    <w:rsid w:val="00E82D81"/>
    <w:rsid w:val="00E83259"/>
    <w:rsid w:val="00E839BE"/>
    <w:rsid w:val="00E83CAC"/>
    <w:rsid w:val="00E84C89"/>
    <w:rsid w:val="00E85E56"/>
    <w:rsid w:val="00E860DD"/>
    <w:rsid w:val="00E8713D"/>
    <w:rsid w:val="00E87F98"/>
    <w:rsid w:val="00E90329"/>
    <w:rsid w:val="00E90408"/>
    <w:rsid w:val="00E90600"/>
    <w:rsid w:val="00E910D5"/>
    <w:rsid w:val="00E9192B"/>
    <w:rsid w:val="00E922C4"/>
    <w:rsid w:val="00E925CB"/>
    <w:rsid w:val="00E93FFE"/>
    <w:rsid w:val="00E943AE"/>
    <w:rsid w:val="00E94461"/>
    <w:rsid w:val="00E947B0"/>
    <w:rsid w:val="00E94D3A"/>
    <w:rsid w:val="00E94D71"/>
    <w:rsid w:val="00E95D82"/>
    <w:rsid w:val="00E95F21"/>
    <w:rsid w:val="00E96273"/>
    <w:rsid w:val="00E96E97"/>
    <w:rsid w:val="00E97D49"/>
    <w:rsid w:val="00EA0251"/>
    <w:rsid w:val="00EA0AD0"/>
    <w:rsid w:val="00EA1065"/>
    <w:rsid w:val="00EA1434"/>
    <w:rsid w:val="00EA14F9"/>
    <w:rsid w:val="00EA16B6"/>
    <w:rsid w:val="00EA2488"/>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DDA"/>
    <w:rsid w:val="00EB190F"/>
    <w:rsid w:val="00EB235B"/>
    <w:rsid w:val="00EB290B"/>
    <w:rsid w:val="00EB2EAE"/>
    <w:rsid w:val="00EB2EF9"/>
    <w:rsid w:val="00EB31A3"/>
    <w:rsid w:val="00EB325B"/>
    <w:rsid w:val="00EB3E22"/>
    <w:rsid w:val="00EB693B"/>
    <w:rsid w:val="00EB7ABD"/>
    <w:rsid w:val="00EB7BA9"/>
    <w:rsid w:val="00EB7D75"/>
    <w:rsid w:val="00EC0B20"/>
    <w:rsid w:val="00EC0EE7"/>
    <w:rsid w:val="00EC10D3"/>
    <w:rsid w:val="00EC194A"/>
    <w:rsid w:val="00EC1C3A"/>
    <w:rsid w:val="00EC1F51"/>
    <w:rsid w:val="00EC2075"/>
    <w:rsid w:val="00EC24D9"/>
    <w:rsid w:val="00EC2A61"/>
    <w:rsid w:val="00EC2B1D"/>
    <w:rsid w:val="00EC4233"/>
    <w:rsid w:val="00EC4544"/>
    <w:rsid w:val="00EC4A85"/>
    <w:rsid w:val="00EC57B2"/>
    <w:rsid w:val="00EC58F4"/>
    <w:rsid w:val="00EC650B"/>
    <w:rsid w:val="00EC7808"/>
    <w:rsid w:val="00EC7BFA"/>
    <w:rsid w:val="00ED042E"/>
    <w:rsid w:val="00ED1295"/>
    <w:rsid w:val="00ED1504"/>
    <w:rsid w:val="00ED2357"/>
    <w:rsid w:val="00ED2725"/>
    <w:rsid w:val="00ED2F9A"/>
    <w:rsid w:val="00ED34D1"/>
    <w:rsid w:val="00ED367F"/>
    <w:rsid w:val="00ED3890"/>
    <w:rsid w:val="00ED4206"/>
    <w:rsid w:val="00ED46A5"/>
    <w:rsid w:val="00ED540E"/>
    <w:rsid w:val="00ED58A2"/>
    <w:rsid w:val="00ED58C3"/>
    <w:rsid w:val="00ED5C71"/>
    <w:rsid w:val="00ED5EEE"/>
    <w:rsid w:val="00ED667C"/>
    <w:rsid w:val="00ED7966"/>
    <w:rsid w:val="00EE01CC"/>
    <w:rsid w:val="00EE03AB"/>
    <w:rsid w:val="00EE04EE"/>
    <w:rsid w:val="00EE1760"/>
    <w:rsid w:val="00EE18B6"/>
    <w:rsid w:val="00EE2235"/>
    <w:rsid w:val="00EE25E3"/>
    <w:rsid w:val="00EE287D"/>
    <w:rsid w:val="00EE34D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267"/>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843"/>
    <w:rsid w:val="00F00997"/>
    <w:rsid w:val="00F00B1B"/>
    <w:rsid w:val="00F00E37"/>
    <w:rsid w:val="00F010EE"/>
    <w:rsid w:val="00F01383"/>
    <w:rsid w:val="00F0167D"/>
    <w:rsid w:val="00F0177A"/>
    <w:rsid w:val="00F019D5"/>
    <w:rsid w:val="00F02500"/>
    <w:rsid w:val="00F02966"/>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3988"/>
    <w:rsid w:val="00F142F0"/>
    <w:rsid w:val="00F14419"/>
    <w:rsid w:val="00F1470E"/>
    <w:rsid w:val="00F147A5"/>
    <w:rsid w:val="00F14AA7"/>
    <w:rsid w:val="00F15884"/>
    <w:rsid w:val="00F15B8E"/>
    <w:rsid w:val="00F16665"/>
    <w:rsid w:val="00F16FB0"/>
    <w:rsid w:val="00F170C1"/>
    <w:rsid w:val="00F1733B"/>
    <w:rsid w:val="00F17474"/>
    <w:rsid w:val="00F17F1E"/>
    <w:rsid w:val="00F201CC"/>
    <w:rsid w:val="00F20487"/>
    <w:rsid w:val="00F20F65"/>
    <w:rsid w:val="00F2106D"/>
    <w:rsid w:val="00F21CBC"/>
    <w:rsid w:val="00F22337"/>
    <w:rsid w:val="00F22D65"/>
    <w:rsid w:val="00F23175"/>
    <w:rsid w:val="00F23FB0"/>
    <w:rsid w:val="00F2480A"/>
    <w:rsid w:val="00F24891"/>
    <w:rsid w:val="00F24971"/>
    <w:rsid w:val="00F24B9F"/>
    <w:rsid w:val="00F24CA6"/>
    <w:rsid w:val="00F256AE"/>
    <w:rsid w:val="00F25773"/>
    <w:rsid w:val="00F257FA"/>
    <w:rsid w:val="00F26004"/>
    <w:rsid w:val="00F270E8"/>
    <w:rsid w:val="00F27A48"/>
    <w:rsid w:val="00F27EF5"/>
    <w:rsid w:val="00F27FDB"/>
    <w:rsid w:val="00F30251"/>
    <w:rsid w:val="00F305CC"/>
    <w:rsid w:val="00F311F9"/>
    <w:rsid w:val="00F3179A"/>
    <w:rsid w:val="00F31D54"/>
    <w:rsid w:val="00F32357"/>
    <w:rsid w:val="00F32C70"/>
    <w:rsid w:val="00F3340C"/>
    <w:rsid w:val="00F34E02"/>
    <w:rsid w:val="00F3549E"/>
    <w:rsid w:val="00F365A7"/>
    <w:rsid w:val="00F3681C"/>
    <w:rsid w:val="00F371C1"/>
    <w:rsid w:val="00F37307"/>
    <w:rsid w:val="00F3769D"/>
    <w:rsid w:val="00F37C3E"/>
    <w:rsid w:val="00F404F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8CA"/>
    <w:rsid w:val="00F47CE2"/>
    <w:rsid w:val="00F501F3"/>
    <w:rsid w:val="00F50A98"/>
    <w:rsid w:val="00F50E5F"/>
    <w:rsid w:val="00F50ED2"/>
    <w:rsid w:val="00F51460"/>
    <w:rsid w:val="00F51667"/>
    <w:rsid w:val="00F521DC"/>
    <w:rsid w:val="00F52452"/>
    <w:rsid w:val="00F525D9"/>
    <w:rsid w:val="00F52B77"/>
    <w:rsid w:val="00F53199"/>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E59"/>
    <w:rsid w:val="00F6441F"/>
    <w:rsid w:val="00F64915"/>
    <w:rsid w:val="00F64BE0"/>
    <w:rsid w:val="00F65B68"/>
    <w:rsid w:val="00F673B1"/>
    <w:rsid w:val="00F677A0"/>
    <w:rsid w:val="00F67846"/>
    <w:rsid w:val="00F67990"/>
    <w:rsid w:val="00F67B42"/>
    <w:rsid w:val="00F70B72"/>
    <w:rsid w:val="00F70DEF"/>
    <w:rsid w:val="00F70EA3"/>
    <w:rsid w:val="00F71398"/>
    <w:rsid w:val="00F723C3"/>
    <w:rsid w:val="00F7285F"/>
    <w:rsid w:val="00F72919"/>
    <w:rsid w:val="00F7294C"/>
    <w:rsid w:val="00F72C5F"/>
    <w:rsid w:val="00F73549"/>
    <w:rsid w:val="00F73FB2"/>
    <w:rsid w:val="00F7451B"/>
    <w:rsid w:val="00F75782"/>
    <w:rsid w:val="00F759E0"/>
    <w:rsid w:val="00F80C1D"/>
    <w:rsid w:val="00F81112"/>
    <w:rsid w:val="00F81130"/>
    <w:rsid w:val="00F81469"/>
    <w:rsid w:val="00F818F7"/>
    <w:rsid w:val="00F82563"/>
    <w:rsid w:val="00F82F96"/>
    <w:rsid w:val="00F8325D"/>
    <w:rsid w:val="00F832A9"/>
    <w:rsid w:val="00F832B0"/>
    <w:rsid w:val="00F83307"/>
    <w:rsid w:val="00F833A5"/>
    <w:rsid w:val="00F844D3"/>
    <w:rsid w:val="00F84629"/>
    <w:rsid w:val="00F8462A"/>
    <w:rsid w:val="00F84B71"/>
    <w:rsid w:val="00F84F0E"/>
    <w:rsid w:val="00F8519E"/>
    <w:rsid w:val="00F85255"/>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250"/>
    <w:rsid w:val="00F92AA1"/>
    <w:rsid w:val="00F92FDC"/>
    <w:rsid w:val="00F931D2"/>
    <w:rsid w:val="00F93431"/>
    <w:rsid w:val="00F93A4A"/>
    <w:rsid w:val="00F93D27"/>
    <w:rsid w:val="00F95C33"/>
    <w:rsid w:val="00F95DD6"/>
    <w:rsid w:val="00F96370"/>
    <w:rsid w:val="00F972DF"/>
    <w:rsid w:val="00F97940"/>
    <w:rsid w:val="00F97BA3"/>
    <w:rsid w:val="00F97EA2"/>
    <w:rsid w:val="00F97F0D"/>
    <w:rsid w:val="00FA0B0A"/>
    <w:rsid w:val="00FA0C86"/>
    <w:rsid w:val="00FA121C"/>
    <w:rsid w:val="00FA1344"/>
    <w:rsid w:val="00FA1407"/>
    <w:rsid w:val="00FA1A68"/>
    <w:rsid w:val="00FA1B1A"/>
    <w:rsid w:val="00FA207B"/>
    <w:rsid w:val="00FA2747"/>
    <w:rsid w:val="00FA2A33"/>
    <w:rsid w:val="00FA2B8D"/>
    <w:rsid w:val="00FA2C8F"/>
    <w:rsid w:val="00FA2CB6"/>
    <w:rsid w:val="00FA2CF7"/>
    <w:rsid w:val="00FA3410"/>
    <w:rsid w:val="00FA3413"/>
    <w:rsid w:val="00FA360B"/>
    <w:rsid w:val="00FA3860"/>
    <w:rsid w:val="00FA3A50"/>
    <w:rsid w:val="00FA4763"/>
    <w:rsid w:val="00FA4830"/>
    <w:rsid w:val="00FA5032"/>
    <w:rsid w:val="00FA52EB"/>
    <w:rsid w:val="00FA6366"/>
    <w:rsid w:val="00FA6980"/>
    <w:rsid w:val="00FA6CDF"/>
    <w:rsid w:val="00FA78F3"/>
    <w:rsid w:val="00FA7BB5"/>
    <w:rsid w:val="00FA7C85"/>
    <w:rsid w:val="00FB0CAE"/>
    <w:rsid w:val="00FB10DA"/>
    <w:rsid w:val="00FB12D8"/>
    <w:rsid w:val="00FB176A"/>
    <w:rsid w:val="00FB19CB"/>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1C1A"/>
    <w:rsid w:val="00FC1D2E"/>
    <w:rsid w:val="00FC2198"/>
    <w:rsid w:val="00FC26A4"/>
    <w:rsid w:val="00FC2C93"/>
    <w:rsid w:val="00FC325A"/>
    <w:rsid w:val="00FC33ED"/>
    <w:rsid w:val="00FC3502"/>
    <w:rsid w:val="00FC41C5"/>
    <w:rsid w:val="00FC43AD"/>
    <w:rsid w:val="00FC5876"/>
    <w:rsid w:val="00FC5D91"/>
    <w:rsid w:val="00FC62F5"/>
    <w:rsid w:val="00FC6EBF"/>
    <w:rsid w:val="00FC731E"/>
    <w:rsid w:val="00FC7F3E"/>
    <w:rsid w:val="00FD035A"/>
    <w:rsid w:val="00FD03D7"/>
    <w:rsid w:val="00FD19F1"/>
    <w:rsid w:val="00FD1A7E"/>
    <w:rsid w:val="00FD2CC3"/>
    <w:rsid w:val="00FD31BF"/>
    <w:rsid w:val="00FD3CC7"/>
    <w:rsid w:val="00FD4148"/>
    <w:rsid w:val="00FD43DF"/>
    <w:rsid w:val="00FD4D5B"/>
    <w:rsid w:val="00FD6453"/>
    <w:rsid w:val="00FD67FD"/>
    <w:rsid w:val="00FD6E12"/>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AE1"/>
    <w:rsid w:val="00FE6C12"/>
    <w:rsid w:val="00FE785C"/>
    <w:rsid w:val="00FE7894"/>
    <w:rsid w:val="00FF0003"/>
    <w:rsid w:val="00FF01FA"/>
    <w:rsid w:val="00FF03A6"/>
    <w:rsid w:val="00FF1472"/>
    <w:rsid w:val="00FF21B5"/>
    <w:rsid w:val="00FF21C3"/>
    <w:rsid w:val="00FF2A11"/>
    <w:rsid w:val="00FF2AA0"/>
    <w:rsid w:val="00FF2FE7"/>
    <w:rsid w:val="00FF3512"/>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ABB"/>
    <w:rsid w:val="00FF7B99"/>
    <w:rsid w:val="019DEA63"/>
    <w:rsid w:val="01DD2C28"/>
    <w:rsid w:val="02705910"/>
    <w:rsid w:val="02CF1CA5"/>
    <w:rsid w:val="048AE3D6"/>
    <w:rsid w:val="05685512"/>
    <w:rsid w:val="05B8FAAD"/>
    <w:rsid w:val="062F92A2"/>
    <w:rsid w:val="06478BEA"/>
    <w:rsid w:val="06791129"/>
    <w:rsid w:val="06C661DA"/>
    <w:rsid w:val="07033444"/>
    <w:rsid w:val="07C86A19"/>
    <w:rsid w:val="07D8C461"/>
    <w:rsid w:val="09E068E5"/>
    <w:rsid w:val="0A1E8029"/>
    <w:rsid w:val="0A974D28"/>
    <w:rsid w:val="0B29FDFB"/>
    <w:rsid w:val="0C0FB943"/>
    <w:rsid w:val="0C8AC666"/>
    <w:rsid w:val="0F45E967"/>
    <w:rsid w:val="0F5FFB7B"/>
    <w:rsid w:val="111B45C0"/>
    <w:rsid w:val="12856AFD"/>
    <w:rsid w:val="13524B8C"/>
    <w:rsid w:val="13D8953C"/>
    <w:rsid w:val="14C0C174"/>
    <w:rsid w:val="1523DDDB"/>
    <w:rsid w:val="159DEC0F"/>
    <w:rsid w:val="162BC29D"/>
    <w:rsid w:val="174FD8FE"/>
    <w:rsid w:val="17A89C99"/>
    <w:rsid w:val="1895A973"/>
    <w:rsid w:val="18B2FC22"/>
    <w:rsid w:val="18DFAF81"/>
    <w:rsid w:val="18EB0B22"/>
    <w:rsid w:val="1CB21B2F"/>
    <w:rsid w:val="1CC7EF6E"/>
    <w:rsid w:val="1D01291A"/>
    <w:rsid w:val="1E841846"/>
    <w:rsid w:val="1F357C03"/>
    <w:rsid w:val="1F999307"/>
    <w:rsid w:val="209D50CD"/>
    <w:rsid w:val="20B181EA"/>
    <w:rsid w:val="216A5450"/>
    <w:rsid w:val="21EB9ED6"/>
    <w:rsid w:val="22E3221F"/>
    <w:rsid w:val="2308ACAE"/>
    <w:rsid w:val="23754FB7"/>
    <w:rsid w:val="242C2501"/>
    <w:rsid w:val="244418A0"/>
    <w:rsid w:val="2451E677"/>
    <w:rsid w:val="2453BA7F"/>
    <w:rsid w:val="24AC7735"/>
    <w:rsid w:val="2594395E"/>
    <w:rsid w:val="2596EF30"/>
    <w:rsid w:val="264A2996"/>
    <w:rsid w:val="29626F8D"/>
    <w:rsid w:val="2AE5F26C"/>
    <w:rsid w:val="2C5CE632"/>
    <w:rsid w:val="2D81EB57"/>
    <w:rsid w:val="2E24581F"/>
    <w:rsid w:val="2E65CED1"/>
    <w:rsid w:val="3139772A"/>
    <w:rsid w:val="3443769B"/>
    <w:rsid w:val="34B7D11A"/>
    <w:rsid w:val="3537A176"/>
    <w:rsid w:val="3631047B"/>
    <w:rsid w:val="3725810D"/>
    <w:rsid w:val="378EF788"/>
    <w:rsid w:val="38430D6F"/>
    <w:rsid w:val="386C87D4"/>
    <w:rsid w:val="3896ED7D"/>
    <w:rsid w:val="3AFF2049"/>
    <w:rsid w:val="3BA0B673"/>
    <w:rsid w:val="3E115A92"/>
    <w:rsid w:val="425FFE87"/>
    <w:rsid w:val="45DE7954"/>
    <w:rsid w:val="472BEE10"/>
    <w:rsid w:val="4833DFAC"/>
    <w:rsid w:val="48A7B2B0"/>
    <w:rsid w:val="48BE5B26"/>
    <w:rsid w:val="49A9CAB7"/>
    <w:rsid w:val="4A03D662"/>
    <w:rsid w:val="4AACEF33"/>
    <w:rsid w:val="4ADC3F36"/>
    <w:rsid w:val="4B19E7F4"/>
    <w:rsid w:val="4B5E197B"/>
    <w:rsid w:val="4CFABB29"/>
    <w:rsid w:val="4DA784DA"/>
    <w:rsid w:val="511B5378"/>
    <w:rsid w:val="515CD450"/>
    <w:rsid w:val="516EAC74"/>
    <w:rsid w:val="523C481B"/>
    <w:rsid w:val="52EEAEE2"/>
    <w:rsid w:val="53EBFF38"/>
    <w:rsid w:val="5590F379"/>
    <w:rsid w:val="58BA5269"/>
    <w:rsid w:val="5A64F7FE"/>
    <w:rsid w:val="5A722A0D"/>
    <w:rsid w:val="5BD079D5"/>
    <w:rsid w:val="5C4D3A9F"/>
    <w:rsid w:val="5DC1AB07"/>
    <w:rsid w:val="5E9ED92A"/>
    <w:rsid w:val="5F767C8D"/>
    <w:rsid w:val="5FF9EF58"/>
    <w:rsid w:val="6143E668"/>
    <w:rsid w:val="616B6C0F"/>
    <w:rsid w:val="61AE02F8"/>
    <w:rsid w:val="61E38963"/>
    <w:rsid w:val="62A1DACA"/>
    <w:rsid w:val="62F70DC9"/>
    <w:rsid w:val="637947E9"/>
    <w:rsid w:val="639E54F1"/>
    <w:rsid w:val="652089DF"/>
    <w:rsid w:val="65D9CD3B"/>
    <w:rsid w:val="66123B17"/>
    <w:rsid w:val="66392726"/>
    <w:rsid w:val="66DF4241"/>
    <w:rsid w:val="67D852ED"/>
    <w:rsid w:val="682D974E"/>
    <w:rsid w:val="686D052D"/>
    <w:rsid w:val="68C64702"/>
    <w:rsid w:val="6A342954"/>
    <w:rsid w:val="6A5C8CB1"/>
    <w:rsid w:val="6B224EE5"/>
    <w:rsid w:val="6BC0D0CA"/>
    <w:rsid w:val="6C50C79F"/>
    <w:rsid w:val="6CAEC07A"/>
    <w:rsid w:val="6E08759B"/>
    <w:rsid w:val="6E857FC7"/>
    <w:rsid w:val="6E867059"/>
    <w:rsid w:val="6EF411DF"/>
    <w:rsid w:val="6F85C81D"/>
    <w:rsid w:val="6FC1E833"/>
    <w:rsid w:val="70584A3C"/>
    <w:rsid w:val="714DBC0D"/>
    <w:rsid w:val="7304548F"/>
    <w:rsid w:val="73FF0C83"/>
    <w:rsid w:val="7475641C"/>
    <w:rsid w:val="74F60967"/>
    <w:rsid w:val="76657CDA"/>
    <w:rsid w:val="78F8DDCD"/>
    <w:rsid w:val="790854F8"/>
    <w:rsid w:val="7A67A405"/>
    <w:rsid w:val="7AD18FC5"/>
    <w:rsid w:val="7B1543F9"/>
    <w:rsid w:val="7B81BFAA"/>
    <w:rsid w:val="7E1CECB0"/>
    <w:rsid w:val="7E35C3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4FFB97FE-19A8-4112-88FD-4D249FFD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F75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3F750C"/>
    <w:rPr>
      <w:rFonts w:eastAsia="Times New Roman"/>
      <w:szCs w:val="22"/>
    </w:rPr>
  </w:style>
  <w:style w:type="paragraph" w:customStyle="1" w:styleId="Box">
    <w:name w:val="Box"/>
    <w:basedOn w:val="Normal"/>
    <w:uiPriority w:val="1"/>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3F750C"/>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2F752E"/>
    <w:pPr>
      <w:spacing w:after="840"/>
      <w:contextualSpacing/>
      <w:jc w:val="left"/>
    </w:pPr>
    <w:rPr>
      <w:rFonts w:ascii="Georgia" w:hAnsi="Georgia"/>
      <w:b/>
      <w:bCs/>
      <w:color w:val="FFFFFF" w:themeColor="background1"/>
      <w:sz w:val="32"/>
      <w:szCs w:val="36"/>
    </w:rPr>
  </w:style>
  <w:style w:type="character" w:customStyle="1" w:styleId="SubtitleChar">
    <w:name w:val="Subtitle Char"/>
    <w:link w:val="Subtitle"/>
    <w:uiPriority w:val="2"/>
    <w:semiHidden/>
    <w:rsid w:val="003F750C"/>
    <w:rPr>
      <w:rFonts w:ascii="Georgia" w:eastAsia="Times New Roman" w:hAnsi="Georgia"/>
      <w:b/>
      <w:bCs/>
      <w:color w:val="FFFFFF" w:themeColor="background1"/>
      <w:sz w:val="32"/>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semiHidden/>
    <w:qFormat/>
    <w:rsid w:val="005B6698"/>
    <w:pPr>
      <w:numPr>
        <w:numId w:val="3"/>
      </w:numPr>
      <w:spacing w:before="0"/>
      <w:ind w:left="397" w:hanging="397"/>
      <w:jc w:val="left"/>
    </w:pPr>
  </w:style>
  <w:style w:type="paragraph" w:customStyle="1" w:styleId="Sub-lista">
    <w:name w:val="Sub-list a"/>
    <w:aliases w:val="b"/>
    <w:basedOn w:val="Normal"/>
    <w:uiPriority w:val="2"/>
    <w:semiHidden/>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itka Small Semibold" w:eastAsia="Times New Roman" w:hAnsi="Sitka Small Semibold"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itka Small Semibold" w:eastAsia="Times New Roman" w:hAnsi="Sitka Small Semibold"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itka Small Semibold" w:eastAsia="Times New Roman" w:hAnsi="Sitka Small Semibold" w:cs="Times New Roman"/>
        <w:b/>
        <w:bCs/>
      </w:rPr>
    </w:tblStylePr>
    <w:tblStylePr w:type="lastCol">
      <w:rPr>
        <w:rFonts w:ascii="Sitka Small Semibold" w:eastAsia="Times New Roman" w:hAnsi="Sitka Small Semibold"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itka Small Semibold" w:eastAsia="Times New Roman" w:hAnsi="Sitka Small Semibold"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semiHidden/>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F750C"/>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qFormat/>
    <w:rsid w:val="00D123FF"/>
    <w:pPr>
      <w:spacing w:line="360" w:lineRule="atLeast"/>
    </w:pPr>
    <w:rPr>
      <w:color w:val="000000" w:themeColor="text1"/>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ECM-1122293896-126666</_dlc_DocId>
    <_dlc_DocIdUrl xmlns="58a6f171-52cb-4404-b47d-af1c8daf8fd1">
      <Url>https://ministryforenvironment.sharepoint.com/sites/ECM-ER-Comms/_layouts/15/DocIdRedir.aspx?ID=ECM-1122293896-126666</Url>
      <Description>ECM-1122293896-126666</Description>
    </_dlc_DocIdUrl>
  </documentManagement>
</p:properties>
</file>

<file path=customXml/itemProps1.xml><?xml version="1.0" encoding="utf-8"?>
<ds:datastoreItem xmlns:ds="http://schemas.openxmlformats.org/officeDocument/2006/customXml" ds:itemID="{6B509782-54AA-4B81-8873-C5E8FC79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13036-5821-4AB9-9EE3-B89EDD366D30}">
  <ds:schemaRefs>
    <ds:schemaRef ds:uri="http://schemas.microsoft.com/sharepoint/events"/>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D4782A9D-DC48-4629-895C-D762F7C3ACF5}">
  <ds:schemaRefs>
    <ds:schemaRef ds:uri="4a94300e-a927-4b92-9d3a-682523035cb6"/>
    <ds:schemaRef ds:uri="http://schemas.openxmlformats.org/package/2006/metadata/core-properties"/>
    <ds:schemaRef ds:uri="http://www.w3.org/XML/1998/namespace"/>
    <ds:schemaRef ds:uri="http://schemas.microsoft.com/sharepoint/v3"/>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0a5b0190-e301-4766-933d-448c7c363fce"/>
    <ds:schemaRef ds:uri="http://schemas.microsoft.com/sharepoint/v4"/>
    <ds:schemaRef ds:uri="58a6f171-52cb-4404-b47d-af1c8daf8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Jacob McClintock</cp:lastModifiedBy>
  <cp:revision>2</cp:revision>
  <cp:lastPrinted>2024-12-15T14:32:00Z</cp:lastPrinted>
  <dcterms:created xsi:type="dcterms:W3CDTF">2025-08-20T01:39:00Z</dcterms:created>
  <dcterms:modified xsi:type="dcterms:W3CDTF">2025-08-20T01:39:00Z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c5b8fc8e-9557-4967-90c3-86a2eca08a09</vt:lpwstr>
  </property>
  <property fmtid="{D5CDD505-2E9C-101B-9397-08002B2CF9AE}" pid="19" name="GrammarlyDocumentId">
    <vt:lpwstr>ca7c7d1a-cab5-4369-a5ee-d1be97a4ebd6</vt:lpwstr>
  </property>
</Properties>
</file>