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DC60" w14:textId="4C4576D3" w:rsidR="005A65F5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58241" behindDoc="1" locked="0" layoutInCell="1" allowOverlap="1" wp14:anchorId="6F91CAC6" wp14:editId="049CDEDD">
            <wp:simplePos x="0" y="0"/>
            <wp:positionH relativeFrom="column">
              <wp:posOffset>-929005</wp:posOffset>
            </wp:positionH>
            <wp:positionV relativeFrom="page">
              <wp:posOffset>-28575</wp:posOffset>
            </wp:positionV>
            <wp:extent cx="7632000" cy="3073098"/>
            <wp:effectExtent l="0" t="0" r="7620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632000" cy="3073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72ADE" w14:textId="6F1E2321" w:rsidR="00B111CA" w:rsidRPr="001E61D4" w:rsidRDefault="001E61D4" w:rsidP="00F643CB">
      <w:pPr>
        <w:pStyle w:val="Title"/>
        <w:spacing w:before="120" w:line="620" w:lineRule="atLeast"/>
        <w:rPr>
          <w:sz w:val="44"/>
          <w:szCs w:val="44"/>
        </w:rPr>
      </w:pPr>
      <w:r w:rsidRPr="677D53E4">
        <w:rPr>
          <w:sz w:val="44"/>
          <w:szCs w:val="44"/>
        </w:rPr>
        <w:t xml:space="preserve">Updating National Direction: </w:t>
      </w:r>
      <w:r w:rsidR="6E44F58B" w:rsidRPr="677D53E4">
        <w:rPr>
          <w:sz w:val="44"/>
          <w:szCs w:val="44"/>
        </w:rPr>
        <w:t>Changes</w:t>
      </w:r>
      <w:r w:rsidR="00762B4F" w:rsidRPr="677D53E4">
        <w:rPr>
          <w:sz w:val="44"/>
          <w:szCs w:val="44"/>
        </w:rPr>
        <w:t xml:space="preserve"> to </w:t>
      </w:r>
      <w:r w:rsidR="00046B03">
        <w:rPr>
          <w:sz w:val="44"/>
          <w:szCs w:val="44"/>
        </w:rPr>
        <w:t>M</w:t>
      </w:r>
      <w:r w:rsidR="002525D1" w:rsidRPr="677D53E4">
        <w:rPr>
          <w:sz w:val="44"/>
          <w:szCs w:val="44"/>
        </w:rPr>
        <w:t xml:space="preserve">ultiple </w:t>
      </w:r>
      <w:r w:rsidR="00046B03">
        <w:rPr>
          <w:sz w:val="44"/>
          <w:szCs w:val="44"/>
        </w:rPr>
        <w:t>I</w:t>
      </w:r>
      <w:r w:rsidR="002525D1" w:rsidRPr="677D53E4">
        <w:rPr>
          <w:sz w:val="44"/>
          <w:szCs w:val="44"/>
        </w:rPr>
        <w:t xml:space="preserve">nstruments for </w:t>
      </w:r>
      <w:r w:rsidR="00046B03">
        <w:rPr>
          <w:sz w:val="44"/>
          <w:szCs w:val="44"/>
        </w:rPr>
        <w:t>Q</w:t>
      </w:r>
      <w:r w:rsidR="002525D1" w:rsidRPr="677D53E4">
        <w:rPr>
          <w:sz w:val="44"/>
          <w:szCs w:val="44"/>
        </w:rPr>
        <w:t xml:space="preserve">uarrying and </w:t>
      </w:r>
      <w:r w:rsidR="00046B03">
        <w:rPr>
          <w:sz w:val="44"/>
          <w:szCs w:val="44"/>
        </w:rPr>
        <w:t>M</w:t>
      </w:r>
      <w:r w:rsidR="002525D1" w:rsidRPr="677D53E4">
        <w:rPr>
          <w:sz w:val="44"/>
          <w:szCs w:val="44"/>
        </w:rPr>
        <w:t xml:space="preserve">ining </w:t>
      </w:r>
      <w:r w:rsidR="00046B03">
        <w:rPr>
          <w:sz w:val="44"/>
          <w:szCs w:val="44"/>
        </w:rPr>
        <w:t>P</w:t>
      </w:r>
      <w:r w:rsidR="002525D1" w:rsidRPr="677D53E4">
        <w:rPr>
          <w:sz w:val="44"/>
          <w:szCs w:val="44"/>
        </w:rPr>
        <w:t>rovisions</w:t>
      </w:r>
    </w:p>
    <w:p w14:paraId="44D46A74" w14:textId="48EBF87F" w:rsidR="00B111CA" w:rsidRDefault="003765AC" w:rsidP="000E7E13">
      <w:pPr>
        <w:pStyle w:val="Subtitle"/>
        <w:spacing w:after="360"/>
      </w:pPr>
      <w:r>
        <w:t>December 2025</w:t>
      </w:r>
    </w:p>
    <w:p w14:paraId="5FA81531" w14:textId="1929ECCC" w:rsidR="000C298F" w:rsidRDefault="00756612" w:rsidP="00F84721">
      <w:pPr>
        <w:pStyle w:val="Intro"/>
        <w:spacing w:before="280" w:after="100" w:line="380" w:lineRule="atLeast"/>
      </w:pPr>
      <w:r>
        <w:t>R</w:t>
      </w:r>
      <w:r w:rsidR="000C298F" w:rsidRPr="000C298F">
        <w:t>ecent changes have been made to national direction under the Resource Management Act 1991 (RMA) to make the resource management system work more effectively.</w:t>
      </w:r>
    </w:p>
    <w:p w14:paraId="716C4B57" w14:textId="16C7E70A" w:rsidR="000E77F0" w:rsidRDefault="000E77F0" w:rsidP="00F84721">
      <w:pPr>
        <w:pStyle w:val="Intro"/>
        <w:spacing w:after="100" w:line="380" w:lineRule="atLeast"/>
        <w:rPr>
          <w:b/>
          <w:bCs/>
        </w:rPr>
      </w:pPr>
      <w:r w:rsidRPr="000E77F0">
        <w:t>Th</w:t>
      </w:r>
      <w:r w:rsidR="003225C0">
        <w:t xml:space="preserve">is </w:t>
      </w:r>
      <w:r w:rsidR="00847388">
        <w:t xml:space="preserve">fact sheet </w:t>
      </w:r>
      <w:r w:rsidR="003225C0">
        <w:t>outlines</w:t>
      </w:r>
      <w:r w:rsidRPr="00F47042">
        <w:t xml:space="preserve"> </w:t>
      </w:r>
      <w:r w:rsidRPr="00F643CB">
        <w:t>changes</w:t>
      </w:r>
      <w:r w:rsidRPr="000E77F0">
        <w:t xml:space="preserve"> </w:t>
      </w:r>
      <w:r w:rsidR="003225C0">
        <w:t xml:space="preserve">to </w:t>
      </w:r>
      <w:r w:rsidR="003225C0" w:rsidRPr="000E77F0">
        <w:t>four national direction instruments</w:t>
      </w:r>
      <w:r w:rsidR="003225C0">
        <w:t xml:space="preserve"> under the RMA to </w:t>
      </w:r>
      <w:bookmarkStart w:id="2" w:name="_Hlk215156281"/>
      <w:r w:rsidRPr="000E77F0">
        <w:t>align definitions and consent processes for quarrying and mining</w:t>
      </w:r>
      <w:bookmarkEnd w:id="2"/>
      <w:r w:rsidRPr="000E77F0">
        <w:t>.</w:t>
      </w:r>
    </w:p>
    <w:p w14:paraId="21AED8FF" w14:textId="34BA0A07" w:rsidR="008C6F95" w:rsidRPr="00F643CB" w:rsidRDefault="00CB1A24" w:rsidP="008B7F6D">
      <w:pPr>
        <w:pStyle w:val="Heading2"/>
        <w:spacing w:before="200" w:line="400" w:lineRule="atLeast"/>
      </w:pPr>
      <w:r>
        <w:t>Context</w:t>
      </w:r>
    </w:p>
    <w:p w14:paraId="16406A25" w14:textId="4CA190B4" w:rsidR="002B605C" w:rsidRPr="00604BD9" w:rsidRDefault="0051346A" w:rsidP="00515AF4">
      <w:pPr>
        <w:pStyle w:val="BodyText"/>
        <w:spacing w:before="100" w:after="180" w:line="276" w:lineRule="atLeast"/>
      </w:pPr>
      <w:r w:rsidRPr="00FE1789">
        <w:rPr>
          <w:spacing w:val="-2"/>
        </w:rPr>
        <w:t>Four national policy instruments</w:t>
      </w:r>
      <w:r w:rsidR="00DA6FD6" w:rsidRPr="00FE1789">
        <w:rPr>
          <w:spacing w:val="-2"/>
        </w:rPr>
        <w:t xml:space="preserve"> (see box below)</w:t>
      </w:r>
      <w:r w:rsidR="004F2D09" w:rsidRPr="00FE1789">
        <w:rPr>
          <w:spacing w:val="-2"/>
        </w:rPr>
        <w:t xml:space="preserve"> provide direction to councils to identify and manage</w:t>
      </w:r>
      <w:r w:rsidR="004F2D09">
        <w:t xml:space="preserve"> the adverse effects </w:t>
      </w:r>
      <w:r w:rsidR="00847388">
        <w:t xml:space="preserve">of </w:t>
      </w:r>
      <w:r w:rsidR="00443BBF">
        <w:t xml:space="preserve">quarrying and mining </w:t>
      </w:r>
      <w:r w:rsidR="005113B1">
        <w:t>to protect</w:t>
      </w:r>
      <w:r w:rsidR="004F2D09">
        <w:t xml:space="preserve"> significant natural areas, </w:t>
      </w:r>
      <w:r w:rsidR="00443BBF">
        <w:t>h</w:t>
      </w:r>
      <w:r w:rsidR="000A264C">
        <w:t xml:space="preserve">ighly </w:t>
      </w:r>
      <w:r w:rsidR="00443BBF">
        <w:t>p</w:t>
      </w:r>
      <w:r w:rsidR="000A264C">
        <w:t xml:space="preserve">roductive </w:t>
      </w:r>
      <w:r w:rsidR="00443BBF">
        <w:t>l</w:t>
      </w:r>
      <w:r w:rsidR="000A264C">
        <w:t>and</w:t>
      </w:r>
      <w:r w:rsidR="004F2D09">
        <w:t xml:space="preserve"> </w:t>
      </w:r>
      <w:r w:rsidR="00CD3033">
        <w:t>and</w:t>
      </w:r>
      <w:r w:rsidR="004F2D09">
        <w:t xml:space="preserve"> </w:t>
      </w:r>
      <w:r w:rsidR="00F54F80">
        <w:t xml:space="preserve">natural inland </w:t>
      </w:r>
      <w:r w:rsidR="004F2D09">
        <w:t>wetlands.</w:t>
      </w:r>
      <w:r w:rsidR="000C4892">
        <w:t xml:space="preserve"> </w:t>
      </w:r>
      <w:r w:rsidR="00A05B33">
        <w:t>P</w:t>
      </w:r>
      <w:r w:rsidR="00DB066C">
        <w:t>reviously, t</w:t>
      </w:r>
      <w:r w:rsidR="004F2D09">
        <w:t>erm</w:t>
      </w:r>
      <w:r w:rsidR="00847388">
        <w:t>s</w:t>
      </w:r>
      <w:r w:rsidR="004F2D09">
        <w:t xml:space="preserve"> and consent pathways across the</w:t>
      </w:r>
      <w:r w:rsidR="008467D1">
        <w:t xml:space="preserve">se four </w:t>
      </w:r>
      <w:r w:rsidR="00751991">
        <w:t>instruments</w:t>
      </w:r>
      <w:r w:rsidR="008467D1">
        <w:t xml:space="preserve"> </w:t>
      </w:r>
      <w:r w:rsidR="00847388">
        <w:t xml:space="preserve">were </w:t>
      </w:r>
      <w:r w:rsidR="008467D1">
        <w:t>inconsistent</w:t>
      </w:r>
      <w:r w:rsidR="00A05B33">
        <w:t xml:space="preserve">. </w:t>
      </w:r>
      <w:r w:rsidR="00EE0FCD">
        <w:t>A set of changes</w:t>
      </w:r>
      <w:r w:rsidR="00751991">
        <w:t xml:space="preserve"> ha</w:t>
      </w:r>
      <w:r w:rsidR="00847388">
        <w:t>s</w:t>
      </w:r>
      <w:r w:rsidR="00751991">
        <w:t xml:space="preserve"> been </w:t>
      </w:r>
      <w:r w:rsidR="00991B5F">
        <w:t xml:space="preserve">made </w:t>
      </w:r>
      <w:r w:rsidR="00DB47CA">
        <w:t xml:space="preserve">to </w:t>
      </w:r>
      <w:r w:rsidR="00F86094">
        <w:t xml:space="preserve">allow for </w:t>
      </w:r>
      <w:r w:rsidR="00BD45E4">
        <w:t xml:space="preserve">more </w:t>
      </w:r>
      <w:r w:rsidR="00F86094">
        <w:t xml:space="preserve">consistent </w:t>
      </w:r>
      <w:r w:rsidR="00BD45E4">
        <w:t xml:space="preserve">and enabling </w:t>
      </w:r>
      <w:r w:rsidR="00F86094">
        <w:t>regulation and management of quarrying and mining activities</w:t>
      </w:r>
      <w:r w:rsidR="00EE0FCD">
        <w:t xml:space="preserve"> and better alignment between instruments</w:t>
      </w:r>
      <w:r w:rsidR="000C4892">
        <w:t>.</w:t>
      </w:r>
    </w:p>
    <w:tbl>
      <w:tblPr>
        <w:tblW w:w="9072" w:type="dxa"/>
        <w:tblBorders>
          <w:top w:val="single" w:sz="4" w:space="0" w:color="D2DDE1" w:themeColor="background2"/>
          <w:left w:val="single" w:sz="4" w:space="0" w:color="D2DDE1" w:themeColor="background2"/>
          <w:bottom w:val="single" w:sz="4" w:space="0" w:color="D2DDE1" w:themeColor="background2"/>
          <w:right w:val="single" w:sz="4" w:space="0" w:color="D2DDE1" w:themeColor="background2"/>
        </w:tblBorders>
        <w:shd w:val="clear" w:color="auto" w:fill="D2DDE1"/>
        <w:tblLook w:val="04A0" w:firstRow="1" w:lastRow="0" w:firstColumn="1" w:lastColumn="0" w:noHBand="0" w:noVBand="1"/>
      </w:tblPr>
      <w:tblGrid>
        <w:gridCol w:w="9072"/>
      </w:tblGrid>
      <w:tr w:rsidR="004616FE" w:rsidRPr="00A01420" w14:paraId="3E0EAC5B" w14:textId="77777777" w:rsidTr="00FE1789">
        <w:tc>
          <w:tcPr>
            <w:tcW w:w="0" w:type="auto"/>
            <w:shd w:val="clear" w:color="auto" w:fill="D2DDE1"/>
          </w:tcPr>
          <w:bookmarkEnd w:id="1"/>
          <w:p w14:paraId="68B5F3C0" w14:textId="2998BF9F" w:rsidR="004616FE" w:rsidRPr="0003676B" w:rsidRDefault="002525D1" w:rsidP="00515AF4">
            <w:pPr>
              <w:pStyle w:val="Boxheading"/>
              <w:keepNext w:val="0"/>
              <w:spacing w:before="140" w:after="80" w:line="256" w:lineRule="atLeast"/>
            </w:pPr>
            <w:r>
              <w:t xml:space="preserve">Amendments to quarrying and mining provisions </w:t>
            </w:r>
            <w:r w:rsidR="008F0C31">
              <w:t>within</w:t>
            </w:r>
            <w:r w:rsidR="00847388">
              <w:t xml:space="preserve"> four national policy instruments</w:t>
            </w:r>
          </w:p>
          <w:p w14:paraId="0004F62F" w14:textId="604D246E" w:rsidR="004616FE" w:rsidRPr="0003676B" w:rsidRDefault="006A66BC" w:rsidP="00FE1789">
            <w:pPr>
              <w:pStyle w:val="Boxbullet"/>
              <w:spacing w:after="60" w:line="256" w:lineRule="atLeast"/>
              <w:rPr>
                <w:bCs/>
                <w:iCs/>
              </w:rPr>
            </w:pPr>
            <w:bookmarkStart w:id="3" w:name="_Hlk214552745"/>
            <w:r w:rsidRPr="00FE1789">
              <w:t>National</w:t>
            </w:r>
            <w:r w:rsidRPr="006A66BC">
              <w:t xml:space="preserve"> Policy Statement for Indigenous Biodiversity</w:t>
            </w:r>
            <w:r w:rsidR="005A2717">
              <w:t xml:space="preserve"> (NPSIB)</w:t>
            </w:r>
          </w:p>
          <w:p w14:paraId="3F95EBDF" w14:textId="580FF5E0" w:rsidR="00DD36EC" w:rsidRPr="00FE1789" w:rsidRDefault="00DD36EC" w:rsidP="008B7F6D">
            <w:pPr>
              <w:pStyle w:val="Boxsub-bullet"/>
              <w:spacing w:after="60" w:line="200" w:lineRule="atLeast"/>
            </w:pPr>
            <w:r w:rsidRPr="00FE1789">
              <w:t xml:space="preserve">Align </w:t>
            </w:r>
            <w:r w:rsidR="000F1824" w:rsidRPr="00FE1789">
              <w:t xml:space="preserve">terms </w:t>
            </w:r>
            <w:r w:rsidR="00282D35" w:rsidRPr="00FE1789">
              <w:t>to describe quarrying and mining activities</w:t>
            </w:r>
            <w:r w:rsidR="001D6DE7" w:rsidRPr="00FE1789">
              <w:t xml:space="preserve"> (</w:t>
            </w:r>
            <w:r w:rsidR="00847388" w:rsidRPr="00FE1789">
              <w:t>c</w:t>
            </w:r>
            <w:r w:rsidR="001D6DE7" w:rsidRPr="00FE1789">
              <w:t>lause 3.11)</w:t>
            </w:r>
            <w:r w:rsidR="00847388" w:rsidRPr="00FE1789">
              <w:t>.</w:t>
            </w:r>
          </w:p>
          <w:p w14:paraId="3395021C" w14:textId="77587401" w:rsidR="00FB4092" w:rsidRPr="00FE1789" w:rsidRDefault="00FB4092" w:rsidP="008B7F6D">
            <w:pPr>
              <w:pStyle w:val="Boxsub-bullet"/>
              <w:spacing w:after="60" w:line="200" w:lineRule="atLeast"/>
            </w:pPr>
            <w:r w:rsidRPr="00FE1789">
              <w:t>Amend the quarrying and mining gateway test</w:t>
            </w:r>
            <w:r w:rsidR="001D6DE7" w:rsidRPr="00FE1789">
              <w:t xml:space="preserve"> (</w:t>
            </w:r>
            <w:r w:rsidR="00847388" w:rsidRPr="00FE1789">
              <w:t>c</w:t>
            </w:r>
            <w:r w:rsidR="001D6DE7" w:rsidRPr="00FE1789">
              <w:t>lause 3.11)</w:t>
            </w:r>
            <w:r w:rsidR="00847388" w:rsidRPr="00FE1789">
              <w:t>.</w:t>
            </w:r>
          </w:p>
          <w:p w14:paraId="63D6E4BF" w14:textId="467A8B71" w:rsidR="006E3181" w:rsidRPr="00FE1789" w:rsidRDefault="001D6DE7" w:rsidP="008B7F6D">
            <w:pPr>
              <w:pStyle w:val="Boxsub-bullet"/>
              <w:spacing w:after="80" w:line="200" w:lineRule="atLeast"/>
            </w:pPr>
            <w:r w:rsidRPr="00FE1789">
              <w:t>Introduce definition</w:t>
            </w:r>
            <w:r w:rsidR="00847388" w:rsidRPr="00FE1789">
              <w:t>s</w:t>
            </w:r>
            <w:r w:rsidRPr="00FE1789">
              <w:t xml:space="preserve"> for quarrying activities and ancillary activities</w:t>
            </w:r>
            <w:r w:rsidR="00847388" w:rsidRPr="00FE1789">
              <w:t>.</w:t>
            </w:r>
          </w:p>
          <w:p w14:paraId="1A5D8885" w14:textId="58904C5F" w:rsidR="00072850" w:rsidRPr="00C86BAD" w:rsidRDefault="00072850" w:rsidP="00FE1789">
            <w:pPr>
              <w:pStyle w:val="Boxbullet"/>
              <w:spacing w:after="60" w:line="256" w:lineRule="atLeast"/>
              <w:ind w:left="641" w:hanging="357"/>
              <w:rPr>
                <w:bCs/>
                <w:iCs/>
              </w:rPr>
            </w:pPr>
            <w:r w:rsidRPr="00C86BAD">
              <w:rPr>
                <w:bCs/>
                <w:iCs/>
              </w:rPr>
              <w:t xml:space="preserve">National Policy Statement for Freshwater Management </w:t>
            </w:r>
            <w:r w:rsidR="0051346A">
              <w:t>(NPS-FM)</w:t>
            </w:r>
          </w:p>
          <w:p w14:paraId="5096CDA5" w14:textId="1D657359" w:rsidR="00DF4131" w:rsidRPr="00C86BAD" w:rsidRDefault="00DF4131" w:rsidP="008B7F6D">
            <w:pPr>
              <w:pStyle w:val="Boxsub-bullet"/>
              <w:spacing w:after="60" w:line="200" w:lineRule="atLeast"/>
            </w:pPr>
            <w:r w:rsidRPr="00C86BAD">
              <w:t xml:space="preserve">Add </w:t>
            </w:r>
            <w:r w:rsidR="00BD45E4">
              <w:t>an</w:t>
            </w:r>
            <w:r w:rsidRPr="00C86BAD">
              <w:t xml:space="preserve"> ‘operational need’ test in relation to quarrying and mining (</w:t>
            </w:r>
            <w:r w:rsidR="00847388">
              <w:t>c</w:t>
            </w:r>
            <w:r w:rsidRPr="00C86BAD">
              <w:t>lause 3.22)</w:t>
            </w:r>
            <w:r w:rsidR="00847388">
              <w:t>.</w:t>
            </w:r>
          </w:p>
          <w:p w14:paraId="114B09DF" w14:textId="3BA6EB5C" w:rsidR="00072850" w:rsidRDefault="00072850" w:rsidP="00FE1789">
            <w:pPr>
              <w:pStyle w:val="Boxbullet"/>
              <w:spacing w:after="60" w:line="256" w:lineRule="atLeast"/>
              <w:ind w:left="641" w:hanging="357"/>
              <w:rPr>
                <w:bCs/>
                <w:iCs/>
              </w:rPr>
            </w:pPr>
            <w:r w:rsidRPr="00072850">
              <w:rPr>
                <w:bCs/>
                <w:iCs/>
              </w:rPr>
              <w:t>National Environmental Standards for Freshwater</w:t>
            </w:r>
            <w:r w:rsidR="007F2DBB">
              <w:rPr>
                <w:bCs/>
                <w:iCs/>
              </w:rPr>
              <w:t xml:space="preserve"> (NES-F)</w:t>
            </w:r>
          </w:p>
          <w:p w14:paraId="6BBE4E0F" w14:textId="5041958E" w:rsidR="00B954E5" w:rsidRDefault="00194A72" w:rsidP="008B7F6D">
            <w:pPr>
              <w:pStyle w:val="Boxsub-bullet"/>
              <w:spacing w:after="60" w:line="200" w:lineRule="atLeast"/>
            </w:pPr>
            <w:r w:rsidRPr="00C86BAD">
              <w:t xml:space="preserve">Change the </w:t>
            </w:r>
            <w:r w:rsidRPr="00FE1789">
              <w:t>discretionary</w:t>
            </w:r>
            <w:r w:rsidRPr="00C86BAD">
              <w:t xml:space="preserve"> activity status for quarrying</w:t>
            </w:r>
            <w:r w:rsidR="00B954E5" w:rsidRPr="00B954E5">
              <w:t xml:space="preserve"> affecting wetlands</w:t>
            </w:r>
            <w:r w:rsidR="00BD45E4">
              <w:t xml:space="preserve"> b</w:t>
            </w:r>
            <w:r w:rsidR="00690277">
              <w:t>y</w:t>
            </w:r>
            <w:r w:rsidR="00BD45E4">
              <w:t xml:space="preserve"> adding an ‘operational need’ test</w:t>
            </w:r>
            <w:r w:rsidR="000712CC">
              <w:t xml:space="preserve"> (</w:t>
            </w:r>
            <w:r w:rsidR="00847388">
              <w:t>s</w:t>
            </w:r>
            <w:r w:rsidR="000712CC">
              <w:t>ection 45A)</w:t>
            </w:r>
            <w:r w:rsidR="00847388">
              <w:t>.</w:t>
            </w:r>
          </w:p>
          <w:p w14:paraId="708140A1" w14:textId="0ADFCE71" w:rsidR="00194A72" w:rsidRPr="00C86BAD" w:rsidRDefault="000712CC" w:rsidP="008B7F6D">
            <w:pPr>
              <w:pStyle w:val="Boxsub-bullet"/>
              <w:spacing w:after="60" w:line="200" w:lineRule="atLeast"/>
            </w:pPr>
            <w:r w:rsidRPr="00C86BAD">
              <w:t>Change the discretionary activity status for</w:t>
            </w:r>
            <w:r w:rsidR="00194A72" w:rsidRPr="00C86BAD">
              <w:t xml:space="preserve"> minerals and ancillary activities affecting wetlands</w:t>
            </w:r>
            <w:r w:rsidR="00BD45E4">
              <w:t xml:space="preserve"> by adding an ‘operational need’ test</w:t>
            </w:r>
            <w:r>
              <w:t xml:space="preserve"> </w:t>
            </w:r>
            <w:r w:rsidR="001059D1">
              <w:t>(</w:t>
            </w:r>
            <w:r w:rsidR="00847388">
              <w:t>s</w:t>
            </w:r>
            <w:r>
              <w:t xml:space="preserve">ection </w:t>
            </w:r>
            <w:r w:rsidR="001059D1">
              <w:t>45D)</w:t>
            </w:r>
            <w:r w:rsidR="00847388">
              <w:t>.</w:t>
            </w:r>
          </w:p>
          <w:p w14:paraId="613B062A" w14:textId="369E24E9" w:rsidR="00072850" w:rsidRPr="0003676B" w:rsidRDefault="00072850" w:rsidP="00FE1789">
            <w:pPr>
              <w:pStyle w:val="Boxbullet"/>
              <w:spacing w:after="60" w:line="256" w:lineRule="atLeast"/>
              <w:ind w:left="641" w:hanging="357"/>
              <w:rPr>
                <w:bCs/>
                <w:iCs/>
              </w:rPr>
            </w:pPr>
            <w:r w:rsidRPr="00072850">
              <w:rPr>
                <w:bCs/>
                <w:iCs/>
              </w:rPr>
              <w:t>National Policy Statement for Highly Productive Land</w:t>
            </w:r>
            <w:r w:rsidR="005A2717">
              <w:rPr>
                <w:bCs/>
                <w:iCs/>
              </w:rPr>
              <w:t xml:space="preserve"> </w:t>
            </w:r>
            <w:r w:rsidR="005A2717">
              <w:t>(NPS-HPL)</w:t>
            </w:r>
          </w:p>
          <w:bookmarkEnd w:id="3"/>
          <w:p w14:paraId="37EC2BF8" w14:textId="2C202EB8" w:rsidR="00F34B29" w:rsidRPr="00FE1789" w:rsidRDefault="00F34B29" w:rsidP="008B7F6D">
            <w:pPr>
              <w:pStyle w:val="Boxsub-bullet"/>
              <w:spacing w:after="60" w:line="200" w:lineRule="atLeast"/>
            </w:pPr>
            <w:r w:rsidRPr="00F34B29">
              <w:t xml:space="preserve">Alignment of </w:t>
            </w:r>
            <w:r w:rsidRPr="00FE1789">
              <w:t>terms to describe quarrying and mining activities (Clause 3.9)</w:t>
            </w:r>
          </w:p>
          <w:p w14:paraId="4D605765" w14:textId="0B5E338C" w:rsidR="00CE2985" w:rsidRPr="00FE1789" w:rsidRDefault="00CE2985" w:rsidP="008B7F6D">
            <w:pPr>
              <w:pStyle w:val="Boxsub-bullet"/>
              <w:spacing w:after="60" w:line="200" w:lineRule="atLeast"/>
            </w:pPr>
            <w:r w:rsidRPr="00FE1789">
              <w:t xml:space="preserve">Remove </w:t>
            </w:r>
            <w:r w:rsidR="00847388" w:rsidRPr="00FE1789">
              <w:t xml:space="preserve">the </w:t>
            </w:r>
            <w:r w:rsidR="0069092D" w:rsidRPr="00FE1789">
              <w:t xml:space="preserve">definition for </w:t>
            </w:r>
            <w:r w:rsidR="00847388" w:rsidRPr="00FE1789">
              <w:t>a</w:t>
            </w:r>
            <w:r w:rsidR="0069092D" w:rsidRPr="00FE1789">
              <w:t>ggregate extraction</w:t>
            </w:r>
            <w:r w:rsidR="00847388" w:rsidRPr="00FE1789">
              <w:t>.</w:t>
            </w:r>
          </w:p>
          <w:p w14:paraId="53E70A51" w14:textId="57E45AB8" w:rsidR="0069092D" w:rsidRPr="00FE1789" w:rsidRDefault="0069092D" w:rsidP="008B7F6D">
            <w:pPr>
              <w:pStyle w:val="Boxsub-bullet"/>
              <w:spacing w:after="60" w:line="200" w:lineRule="atLeast"/>
            </w:pPr>
            <w:r w:rsidRPr="00FE1789">
              <w:t xml:space="preserve">Introduce </w:t>
            </w:r>
            <w:r w:rsidR="00954C27" w:rsidRPr="00FE1789">
              <w:t>definition</w:t>
            </w:r>
            <w:r w:rsidR="00847388" w:rsidRPr="00FE1789">
              <w:t>s</w:t>
            </w:r>
            <w:r w:rsidR="00954C27" w:rsidRPr="00FE1789">
              <w:t xml:space="preserve"> for quarrying activities </w:t>
            </w:r>
            <w:r w:rsidR="00AD667E" w:rsidRPr="00FE1789">
              <w:t>and ancillary activities</w:t>
            </w:r>
            <w:r w:rsidR="00847388" w:rsidRPr="00FE1789">
              <w:t>.</w:t>
            </w:r>
          </w:p>
          <w:p w14:paraId="1949C4C6" w14:textId="72435FA9" w:rsidR="00FB4092" w:rsidRPr="00CB1A24" w:rsidRDefault="00FB4092" w:rsidP="008B7F6D">
            <w:pPr>
              <w:pStyle w:val="Boxsub-bullet"/>
              <w:spacing w:line="200" w:lineRule="atLeast"/>
            </w:pPr>
            <w:r w:rsidRPr="00FE1789">
              <w:t>Amend the quarrying</w:t>
            </w:r>
            <w:r>
              <w:t xml:space="preserve"> and mining gateway tests</w:t>
            </w:r>
            <w:r w:rsidR="001536DD">
              <w:t xml:space="preserve"> (</w:t>
            </w:r>
            <w:r w:rsidR="00847388">
              <w:t>c</w:t>
            </w:r>
            <w:r w:rsidR="001536DD">
              <w:t>lause 3.9)</w:t>
            </w:r>
            <w:r w:rsidR="00847388">
              <w:t>.</w:t>
            </w:r>
          </w:p>
        </w:tc>
      </w:tr>
    </w:tbl>
    <w:p w14:paraId="632B94E7" w14:textId="629F5C0D" w:rsidR="004C7FC2" w:rsidRDefault="004C7FC2" w:rsidP="004C7FC2">
      <w:pPr>
        <w:pStyle w:val="Heading2"/>
      </w:pPr>
      <w:r>
        <w:lastRenderedPageBreak/>
        <w:t xml:space="preserve">Key </w:t>
      </w:r>
      <w:r w:rsidR="00847388">
        <w:t>c</w:t>
      </w:r>
      <w:r>
        <w:t>hanges</w:t>
      </w:r>
    </w:p>
    <w:p w14:paraId="6B9CC49E" w14:textId="50F0187E" w:rsidR="009F78BE" w:rsidRDefault="00485826" w:rsidP="00FE1789">
      <w:pPr>
        <w:pStyle w:val="BodyText"/>
      </w:pPr>
      <w:r w:rsidRPr="00485826">
        <w:t>The</w:t>
      </w:r>
      <w:r w:rsidR="0091576F">
        <w:t>se</w:t>
      </w:r>
      <w:r w:rsidRPr="00485826">
        <w:t xml:space="preserve"> changes simplify and align consent rules for quarrying and mining across national instruments, </w:t>
      </w:r>
      <w:r w:rsidRPr="00FC6A79">
        <w:rPr>
          <w:spacing w:val="-2"/>
        </w:rPr>
        <w:t xml:space="preserve">making them clearer and less restrictive. By adding an </w:t>
      </w:r>
      <w:r w:rsidR="00847388" w:rsidRPr="00FC6A79">
        <w:rPr>
          <w:spacing w:val="-2"/>
        </w:rPr>
        <w:t>‘</w:t>
      </w:r>
      <w:r w:rsidRPr="00FC6A79">
        <w:rPr>
          <w:spacing w:val="-2"/>
        </w:rPr>
        <w:t>operational need</w:t>
      </w:r>
      <w:r w:rsidR="00847388" w:rsidRPr="00FC6A79">
        <w:rPr>
          <w:spacing w:val="-2"/>
        </w:rPr>
        <w:t>’</w:t>
      </w:r>
      <w:r w:rsidRPr="00FC6A79">
        <w:rPr>
          <w:spacing w:val="-2"/>
        </w:rPr>
        <w:t xml:space="preserve"> test, standardi</w:t>
      </w:r>
      <w:r w:rsidR="0091576F" w:rsidRPr="00FC6A79">
        <w:rPr>
          <w:spacing w:val="-2"/>
        </w:rPr>
        <w:t>s</w:t>
      </w:r>
      <w:r w:rsidRPr="00FC6A79">
        <w:rPr>
          <w:spacing w:val="-2"/>
        </w:rPr>
        <w:t>ing terminology and broadening benefit criteria, the amendments reduce compliance barriers and support</w:t>
      </w:r>
      <w:r w:rsidRPr="00485826">
        <w:t xml:space="preserve"> Government priorities for infrastructure and growth, while retaining environmental safeguards.</w:t>
      </w:r>
    </w:p>
    <w:p w14:paraId="534FD01B" w14:textId="6C54DF45" w:rsidR="00AC72D0" w:rsidRPr="00AC72D0" w:rsidRDefault="00AC72D0" w:rsidP="00FC6A79">
      <w:pPr>
        <w:pStyle w:val="Heading3"/>
        <w:spacing w:after="120"/>
      </w:pPr>
      <w:r w:rsidRPr="00AC72D0">
        <w:t xml:space="preserve">Add </w:t>
      </w:r>
      <w:r w:rsidR="00847388">
        <w:t>‘o</w:t>
      </w:r>
      <w:r w:rsidRPr="00AC72D0">
        <w:t xml:space="preserve">perational </w:t>
      </w:r>
      <w:r w:rsidR="00847388">
        <w:t>n</w:t>
      </w:r>
      <w:r w:rsidRPr="00AC72D0">
        <w:t>eed</w:t>
      </w:r>
      <w:r w:rsidR="00847388">
        <w:t>’</w:t>
      </w:r>
      <w:r w:rsidRPr="00AC72D0">
        <w:t xml:space="preserve"> </w:t>
      </w:r>
      <w:r w:rsidR="00847388">
        <w:t>t</w:t>
      </w:r>
      <w:r w:rsidRPr="00AC72D0">
        <w:t>est</w:t>
      </w:r>
    </w:p>
    <w:p w14:paraId="7BF96B03" w14:textId="07A2678A" w:rsidR="00AC72D0" w:rsidRPr="00AC72D0" w:rsidRDefault="00AC72D0" w:rsidP="00FC6A79">
      <w:pPr>
        <w:pStyle w:val="Bullet"/>
      </w:pPr>
      <w:r w:rsidRPr="00AC72D0">
        <w:t xml:space="preserve">Introduce </w:t>
      </w:r>
      <w:r w:rsidR="00CE6F36">
        <w:t>‘</w:t>
      </w:r>
      <w:r w:rsidRPr="000214D8">
        <w:t>operational need</w:t>
      </w:r>
      <w:r w:rsidR="00CE6F36">
        <w:t>’</w:t>
      </w:r>
      <w:r w:rsidRPr="00CE6F36">
        <w:t xml:space="preserve"> </w:t>
      </w:r>
      <w:r w:rsidR="00F34B29">
        <w:t>in addition to the</w:t>
      </w:r>
      <w:r w:rsidRPr="00CE6F36">
        <w:t xml:space="preserve"> </w:t>
      </w:r>
      <w:r w:rsidR="00CE6F36">
        <w:t>‘</w:t>
      </w:r>
      <w:r w:rsidRPr="000214D8">
        <w:t>functional need</w:t>
      </w:r>
      <w:r w:rsidR="00CE6F36">
        <w:t>’</w:t>
      </w:r>
      <w:r w:rsidRPr="00CE6F36">
        <w:t xml:space="preserve"> </w:t>
      </w:r>
      <w:r w:rsidRPr="00AC72D0">
        <w:t xml:space="preserve">in NPS-FM and NES-F wetland </w:t>
      </w:r>
      <w:r w:rsidRPr="00FC6A79">
        <w:t>consent</w:t>
      </w:r>
      <w:r w:rsidRPr="00AC72D0">
        <w:t xml:space="preserve"> pathways.</w:t>
      </w:r>
      <w:r w:rsidR="00BB542C">
        <w:t xml:space="preserve"> </w:t>
      </w:r>
      <w:r w:rsidRPr="00AC72D0">
        <w:t>This makes it easier for quarrying and mining projects to meet gateway tests.</w:t>
      </w:r>
    </w:p>
    <w:p w14:paraId="2A8B4A6D" w14:textId="0F0657B9" w:rsidR="00AC72D0" w:rsidRPr="00FC6A79" w:rsidRDefault="00AC72D0" w:rsidP="00FC6A79">
      <w:pPr>
        <w:pStyle w:val="Heading3"/>
        <w:spacing w:after="120"/>
      </w:pPr>
      <w:r>
        <w:t>Align</w:t>
      </w:r>
      <w:r w:rsidRPr="00AC72D0">
        <w:t xml:space="preserve"> </w:t>
      </w:r>
      <w:r w:rsidR="00847388">
        <w:t>t</w:t>
      </w:r>
      <w:r w:rsidRPr="00AC72D0">
        <w:t>erminology</w:t>
      </w:r>
      <w:r>
        <w:t xml:space="preserve"> </w:t>
      </w:r>
    </w:p>
    <w:p w14:paraId="3CB306A6" w14:textId="618A052C" w:rsidR="00AC72D0" w:rsidRPr="00AC72D0" w:rsidRDefault="00AC72D0" w:rsidP="00FC6A79">
      <w:pPr>
        <w:pStyle w:val="Bullet"/>
      </w:pPr>
      <w:r w:rsidRPr="00AC72D0">
        <w:t xml:space="preserve">Replace ambiguous terms like </w:t>
      </w:r>
      <w:r w:rsidR="00410D44">
        <w:t>‘</w:t>
      </w:r>
      <w:r w:rsidRPr="000214D8">
        <w:t>mineral extraction</w:t>
      </w:r>
      <w:r w:rsidR="00410D44">
        <w:t>’</w:t>
      </w:r>
      <w:r w:rsidRPr="00410D44">
        <w:t xml:space="preserve"> and </w:t>
      </w:r>
      <w:r w:rsidR="00410D44">
        <w:t>‘</w:t>
      </w:r>
      <w:r w:rsidRPr="000214D8">
        <w:t>aggregate extraction</w:t>
      </w:r>
      <w:r w:rsidR="00410D44">
        <w:t>’</w:t>
      </w:r>
      <w:r w:rsidRPr="00AC72D0">
        <w:t xml:space="preserve"> with: </w:t>
      </w:r>
    </w:p>
    <w:p w14:paraId="3B12D9FC" w14:textId="5F9A2DA3" w:rsidR="00AC72D0" w:rsidRPr="00AE1435" w:rsidRDefault="00410D44" w:rsidP="00AE1435">
      <w:pPr>
        <w:pStyle w:val="Sub-bullet"/>
        <w:rPr>
          <w:b/>
          <w:bCs/>
        </w:rPr>
      </w:pPr>
      <w:r w:rsidRPr="00AE1435">
        <w:rPr>
          <w:b/>
          <w:bCs/>
        </w:rPr>
        <w:t>‘</w:t>
      </w:r>
      <w:proofErr w:type="gramStart"/>
      <w:r w:rsidRPr="00AE1435">
        <w:rPr>
          <w:b/>
          <w:bCs/>
        </w:rPr>
        <w:t>e</w:t>
      </w:r>
      <w:r w:rsidR="00AC72D0" w:rsidRPr="00AE1435">
        <w:rPr>
          <w:b/>
          <w:bCs/>
        </w:rPr>
        <w:t>xtraction</w:t>
      </w:r>
      <w:proofErr w:type="gramEnd"/>
      <w:r w:rsidR="00AC72D0" w:rsidRPr="00AE1435">
        <w:rPr>
          <w:b/>
          <w:bCs/>
        </w:rPr>
        <w:t xml:space="preserve"> of minerals and ancillary activities</w:t>
      </w:r>
      <w:r w:rsidRPr="00AE1435">
        <w:rPr>
          <w:b/>
          <w:bCs/>
        </w:rPr>
        <w:t>’</w:t>
      </w:r>
    </w:p>
    <w:p w14:paraId="5D415D8E" w14:textId="77E58526" w:rsidR="00AC72D0" w:rsidRPr="00AC72D0" w:rsidRDefault="00410D44" w:rsidP="00AE1435">
      <w:pPr>
        <w:pStyle w:val="Sub-bullet"/>
      </w:pPr>
      <w:r w:rsidRPr="00AE1435">
        <w:rPr>
          <w:b/>
          <w:bCs/>
        </w:rPr>
        <w:t>‘</w:t>
      </w:r>
      <w:proofErr w:type="gramStart"/>
      <w:r w:rsidRPr="00AE1435">
        <w:rPr>
          <w:b/>
          <w:bCs/>
        </w:rPr>
        <w:t>q</w:t>
      </w:r>
      <w:r w:rsidR="00AC72D0" w:rsidRPr="00AE1435">
        <w:rPr>
          <w:b/>
          <w:bCs/>
        </w:rPr>
        <w:t>uarrying</w:t>
      </w:r>
      <w:proofErr w:type="gramEnd"/>
      <w:r w:rsidR="00AC72D0" w:rsidRPr="00AE1435">
        <w:rPr>
          <w:b/>
          <w:bCs/>
        </w:rPr>
        <w:t xml:space="preserve"> </w:t>
      </w:r>
      <w:proofErr w:type="gramStart"/>
      <w:r w:rsidR="00AC72D0" w:rsidRPr="00AE1435">
        <w:rPr>
          <w:b/>
          <w:bCs/>
        </w:rPr>
        <w:t>activities</w:t>
      </w:r>
      <w:r w:rsidRPr="00AE1435">
        <w:rPr>
          <w:b/>
          <w:bCs/>
        </w:rPr>
        <w:t>’</w:t>
      </w:r>
      <w:proofErr w:type="gramEnd"/>
      <w:r>
        <w:t>.</w:t>
      </w:r>
    </w:p>
    <w:p w14:paraId="2FAEF597" w14:textId="3410AD29" w:rsidR="00AC72D0" w:rsidRPr="00AC72D0" w:rsidRDefault="00AC72D0" w:rsidP="00AE1435">
      <w:pPr>
        <w:pStyle w:val="Bullet"/>
      </w:pPr>
      <w:r w:rsidRPr="00AC72D0">
        <w:t xml:space="preserve">Include definitions from the National </w:t>
      </w:r>
      <w:r w:rsidRPr="00AE1435">
        <w:t>Planning</w:t>
      </w:r>
      <w:r w:rsidRPr="00AC72D0">
        <w:t xml:space="preserve"> Standards</w:t>
      </w:r>
      <w:r w:rsidR="00410D44">
        <w:rPr>
          <w:rStyle w:val="FootnoteReference"/>
        </w:rPr>
        <w:footnoteReference w:id="2"/>
      </w:r>
      <w:r w:rsidRPr="00AC72D0">
        <w:t xml:space="preserve"> for clarity.</w:t>
      </w:r>
    </w:p>
    <w:p w14:paraId="661075FF" w14:textId="69D67ADF" w:rsidR="00AC72D0" w:rsidRPr="00AC72D0" w:rsidRDefault="00AC72D0" w:rsidP="00AE1435">
      <w:pPr>
        <w:pStyle w:val="Heading3"/>
        <w:spacing w:after="120"/>
      </w:pPr>
      <w:r w:rsidRPr="00AC72D0">
        <w:t xml:space="preserve">Amend </w:t>
      </w:r>
      <w:r w:rsidR="00847388">
        <w:t>g</w:t>
      </w:r>
      <w:r w:rsidRPr="00AC72D0">
        <w:t xml:space="preserve">ateway </w:t>
      </w:r>
      <w:r w:rsidR="00847388">
        <w:t>t</w:t>
      </w:r>
      <w:r w:rsidRPr="00AC72D0">
        <w:t>ests</w:t>
      </w:r>
    </w:p>
    <w:p w14:paraId="208BB72B" w14:textId="55F57C88" w:rsidR="00AC72D0" w:rsidRPr="00AC72D0" w:rsidRDefault="00AC72D0" w:rsidP="00AE1435">
      <w:pPr>
        <w:pStyle w:val="Bullet"/>
      </w:pPr>
      <w:r w:rsidRPr="00AC72D0">
        <w:t>Remove</w:t>
      </w:r>
      <w:r w:rsidR="00421664">
        <w:t xml:space="preserve"> the</w:t>
      </w:r>
      <w:r w:rsidRPr="00AC72D0">
        <w:t xml:space="preserve"> requirement for benefits to be </w:t>
      </w:r>
      <w:r w:rsidR="00421664">
        <w:t>‘</w:t>
      </w:r>
      <w:r w:rsidRPr="00AC72D0">
        <w:t>public</w:t>
      </w:r>
      <w:r w:rsidR="00421664">
        <w:t>’</w:t>
      </w:r>
      <w:r w:rsidRPr="00AC72D0">
        <w:t>; allow broader consideration of benefits (including private and regional).</w:t>
      </w:r>
    </w:p>
    <w:p w14:paraId="2AFEA5F1" w14:textId="77777777" w:rsidR="00AC72D0" w:rsidRPr="00AC72D0" w:rsidRDefault="00AC72D0" w:rsidP="00AE1435">
      <w:pPr>
        <w:pStyle w:val="Bullet"/>
      </w:pPr>
      <w:r w:rsidRPr="00AC72D0">
        <w:t xml:space="preserve">Add </w:t>
      </w:r>
      <w:r w:rsidRPr="00AC72D0">
        <w:rPr>
          <w:b/>
          <w:bCs/>
        </w:rPr>
        <w:t>regional benefits</w:t>
      </w:r>
      <w:r w:rsidRPr="00AC72D0">
        <w:t xml:space="preserve"> to mining consent pathways.</w:t>
      </w:r>
    </w:p>
    <w:p w14:paraId="0630E6AC" w14:textId="563652D9" w:rsidR="00AC72D0" w:rsidRPr="00AE1435" w:rsidRDefault="00AC72D0" w:rsidP="00AE1435">
      <w:pPr>
        <w:pStyle w:val="Bullet"/>
      </w:pPr>
      <w:r w:rsidRPr="00AC72D0">
        <w:t xml:space="preserve">Remove the test </w:t>
      </w:r>
      <w:r w:rsidRPr="00AE1435">
        <w:t xml:space="preserve">requiring proof that benefits </w:t>
      </w:r>
      <w:r w:rsidR="00E61A64">
        <w:t>‘</w:t>
      </w:r>
      <w:r w:rsidRPr="00AE1435">
        <w:t>could not otherwise be achieved using resources within New Zealand</w:t>
      </w:r>
      <w:r w:rsidR="00E61A64">
        <w:t>’</w:t>
      </w:r>
      <w:r w:rsidR="00421664" w:rsidRPr="00AE1435">
        <w:t>.</w:t>
      </w:r>
    </w:p>
    <w:p w14:paraId="1D0DF8FA" w14:textId="561082DA" w:rsidR="00AC72D0" w:rsidRPr="00AC72D0" w:rsidRDefault="00AC72D0" w:rsidP="00AE1435">
      <w:pPr>
        <w:pStyle w:val="Bullet"/>
      </w:pPr>
      <w:r w:rsidRPr="00AE1435">
        <w:t>Maintain</w:t>
      </w:r>
      <w:r w:rsidR="006015B9" w:rsidRPr="00AE1435">
        <w:t xml:space="preserve"> the</w:t>
      </w:r>
      <w:r w:rsidRPr="00AE1435">
        <w:t xml:space="preserve"> require</w:t>
      </w:r>
      <w:r w:rsidRPr="00AC72D0">
        <w:t xml:space="preserve">ment for </w:t>
      </w:r>
      <w:r w:rsidR="006015B9">
        <w:t xml:space="preserve">an </w:t>
      </w:r>
      <w:r w:rsidRPr="00AC72D0">
        <w:t>effects management hierarchy (avoid, remedy, mitigate, offset</w:t>
      </w:r>
      <w:r w:rsidR="00F34B29">
        <w:t>,</w:t>
      </w:r>
      <w:r w:rsidR="00AE1435">
        <w:t> </w:t>
      </w:r>
      <w:r w:rsidR="00F34B29">
        <w:t>compensate</w:t>
      </w:r>
      <w:r w:rsidRPr="00AC72D0">
        <w:t>).</w:t>
      </w:r>
    </w:p>
    <w:p w14:paraId="7970985B" w14:textId="114E17B0" w:rsidR="00FA0C86" w:rsidRDefault="0011195F" w:rsidP="0011195F">
      <w:pPr>
        <w:pStyle w:val="Heading2"/>
      </w:pPr>
      <w:r>
        <w:t xml:space="preserve">Implementation </w:t>
      </w:r>
      <w:r w:rsidR="00CF232A">
        <w:t>requires immediate</w:t>
      </w:r>
      <w:r>
        <w:t xml:space="preserve"> </w:t>
      </w:r>
      <w:r w:rsidR="00CF232A">
        <w:t>action</w:t>
      </w:r>
    </w:p>
    <w:p w14:paraId="7F380214" w14:textId="3CA91B66" w:rsidR="0011195F" w:rsidRPr="000214D8" w:rsidRDefault="001068AC" w:rsidP="000214D8">
      <w:pPr>
        <w:pStyle w:val="Heading3"/>
      </w:pPr>
      <w:r w:rsidRPr="000214D8">
        <w:t>Immediate steps</w:t>
      </w:r>
    </w:p>
    <w:p w14:paraId="470DB572" w14:textId="6E76C119" w:rsidR="000D79B3" w:rsidRDefault="007F1C1A" w:rsidP="000D79B3">
      <w:pPr>
        <w:pStyle w:val="BodyText"/>
      </w:pPr>
      <w:r>
        <w:t>C</w:t>
      </w:r>
      <w:r w:rsidR="004007ED">
        <w:t xml:space="preserve">ouncils must </w:t>
      </w:r>
      <w:r>
        <w:t xml:space="preserve">now </w:t>
      </w:r>
      <w:r w:rsidR="004007ED">
        <w:t xml:space="preserve">have regard to </w:t>
      </w:r>
      <w:r w:rsidR="00E8627F">
        <w:t xml:space="preserve">the above changes in </w:t>
      </w:r>
      <w:r w:rsidR="004007ED">
        <w:t xml:space="preserve">provisions (as relevant – </w:t>
      </w:r>
      <w:proofErr w:type="spellStart"/>
      <w:r w:rsidR="00003897">
        <w:t>eg</w:t>
      </w:r>
      <w:proofErr w:type="spellEnd"/>
      <w:r w:rsidR="006015B9">
        <w:t>,</w:t>
      </w:r>
      <w:r w:rsidR="004007ED">
        <w:t xml:space="preserve"> the NPSIB and NPS-HPL) when making consent decisions.</w:t>
      </w:r>
      <w:r w:rsidR="00CF232A">
        <w:t xml:space="preserve"> </w:t>
      </w:r>
      <w:r w:rsidR="000D79B3">
        <w:t>Amendments to the NES-F take effect immediately and will drive both consent applications and decision-making as soon as the amended NES-F is gazetted.</w:t>
      </w:r>
    </w:p>
    <w:p w14:paraId="09654B86" w14:textId="1D312285" w:rsidR="004007ED" w:rsidRDefault="004007ED" w:rsidP="004007ED">
      <w:pPr>
        <w:pStyle w:val="BodyText"/>
      </w:pPr>
      <w:r>
        <w:t xml:space="preserve">In respect of the relevant freshwater sections (on wetlands) in the NPS-FM, these clauses </w:t>
      </w:r>
      <w:r w:rsidR="00BC05AF">
        <w:t>must</w:t>
      </w:r>
      <w:r>
        <w:t xml:space="preserve"> be directly inserted into regional plans </w:t>
      </w:r>
      <w:r w:rsidR="00BC05AF">
        <w:t>as soon as possible</w:t>
      </w:r>
      <w:r>
        <w:t xml:space="preserve">, without using the plan-making process in Schedule 1 of the RMA </w:t>
      </w:r>
      <w:r w:rsidR="00100CA5">
        <w:t>(see s</w:t>
      </w:r>
      <w:r w:rsidR="006015B9">
        <w:t xml:space="preserve">ection </w:t>
      </w:r>
      <w:r w:rsidR="00100CA5">
        <w:t>55 of the RMA)</w:t>
      </w:r>
      <w:r>
        <w:t>.</w:t>
      </w:r>
    </w:p>
    <w:p w14:paraId="08A28E48" w14:textId="77777777" w:rsidR="00680E05" w:rsidRDefault="00680E05">
      <w:pPr>
        <w:spacing w:before="0" w:after="0" w:line="240" w:lineRule="auto"/>
        <w:jc w:val="left"/>
        <w:rPr>
          <w:rFonts w:ascii="Georgia" w:eastAsiaTheme="majorEastAsia" w:hAnsi="Georgia" w:cstheme="majorBidi"/>
          <w:b/>
          <w:bCs/>
          <w:sz w:val="28"/>
        </w:rPr>
      </w:pPr>
      <w:r>
        <w:br w:type="page"/>
      </w:r>
    </w:p>
    <w:p w14:paraId="1DDAE0F5" w14:textId="76D29B73" w:rsidR="00047D74" w:rsidRDefault="00047D74" w:rsidP="00047D74">
      <w:pPr>
        <w:pStyle w:val="Heading3"/>
      </w:pPr>
      <w:r>
        <w:lastRenderedPageBreak/>
        <w:t xml:space="preserve">Transition to </w:t>
      </w:r>
      <w:r w:rsidRPr="00987433">
        <w:t>the new planning system</w:t>
      </w:r>
    </w:p>
    <w:p w14:paraId="70F4D7D0" w14:textId="4E333D50" w:rsidR="00047D74" w:rsidRDefault="00047D74" w:rsidP="00047D74">
      <w:pPr>
        <w:pStyle w:val="BodyText"/>
      </w:pPr>
      <w:r w:rsidRPr="00392C44">
        <w:t xml:space="preserve">All existing national direction </w:t>
      </w:r>
      <w:r>
        <w:t>under the R</w:t>
      </w:r>
      <w:r w:rsidR="006015B9">
        <w:t>MA</w:t>
      </w:r>
      <w:r>
        <w:t xml:space="preserve"> </w:t>
      </w:r>
      <w:r w:rsidRPr="00392C44">
        <w:t>will be reassessed and restructured to ensure it aligns</w:t>
      </w:r>
      <w:r w:rsidR="00AE1435">
        <w:t> </w:t>
      </w:r>
      <w:r w:rsidRPr="00392C44">
        <w:t xml:space="preserve">with the goals and framework of the new </w:t>
      </w:r>
      <w:r w:rsidR="00E547BC">
        <w:t xml:space="preserve">planning </w:t>
      </w:r>
      <w:r w:rsidRPr="004A1CAA">
        <w:t>system</w:t>
      </w:r>
      <w:r>
        <w:t xml:space="preserve"> established by the </w:t>
      </w:r>
      <w:r w:rsidRPr="00392C44">
        <w:t>Planning and Natural Environment Bill</w:t>
      </w:r>
      <w:r>
        <w:t>s</w:t>
      </w:r>
      <w:r w:rsidRPr="00392C44">
        <w:t>.</w:t>
      </w:r>
    </w:p>
    <w:p w14:paraId="7C084B55" w14:textId="564B8B1C" w:rsidR="00047D74" w:rsidRDefault="00047D74" w:rsidP="00047D74">
      <w:pPr>
        <w:pStyle w:val="BodyText"/>
      </w:pPr>
      <w:r w:rsidRPr="005374DD">
        <w:t xml:space="preserve">The policy intent of the changes to national </w:t>
      </w:r>
      <w:r>
        <w:t xml:space="preserve">direction under the existing RMA </w:t>
      </w:r>
      <w:r w:rsidRPr="005374DD">
        <w:t>will be transferred to</w:t>
      </w:r>
      <w:r w:rsidR="00AE1435">
        <w:t> </w:t>
      </w:r>
      <w:r w:rsidRPr="005374DD">
        <w:t xml:space="preserve">the new system as appropriate, as </w:t>
      </w:r>
      <w:r w:rsidR="006015B9">
        <w:t>will</w:t>
      </w:r>
      <w:r w:rsidRPr="005374DD">
        <w:t xml:space="preserve"> the intent of other changes previously considered.</w:t>
      </w:r>
    </w:p>
    <w:p w14:paraId="6D5E8100" w14:textId="12CD0E96" w:rsidR="00987433" w:rsidRDefault="00987433" w:rsidP="00987433">
      <w:pPr>
        <w:pStyle w:val="Heading2"/>
      </w:pPr>
      <w:r>
        <w:t>For further information</w:t>
      </w:r>
    </w:p>
    <w:p w14:paraId="7C7A655F" w14:textId="60B77454" w:rsidR="00BF4C22" w:rsidRDefault="006A7A24" w:rsidP="00987433">
      <w:pPr>
        <w:pStyle w:val="BodyText"/>
      </w:pPr>
      <w:r w:rsidRPr="006A7A24">
        <w:t xml:space="preserve">For more information, see </w:t>
      </w:r>
      <w:r w:rsidR="00BE180A">
        <w:t xml:space="preserve">the </w:t>
      </w:r>
      <w:r w:rsidRPr="006A7A24">
        <w:t>Ministry for the Environment</w:t>
      </w:r>
      <w:r w:rsidR="00BE180A">
        <w:t xml:space="preserve"> website</w:t>
      </w:r>
      <w:r w:rsidR="006015B9">
        <w:t>.</w:t>
      </w:r>
    </w:p>
    <w:p w14:paraId="4D77AD3C" w14:textId="57D1FE34" w:rsidR="001A04C9" w:rsidRPr="006015B9" w:rsidRDefault="001A04C9" w:rsidP="001A04C9">
      <w:pPr>
        <w:pStyle w:val="BodyText"/>
      </w:pPr>
      <w:hyperlink r:id="rId13" w:history="1">
        <w:r w:rsidRPr="00830A9A">
          <w:rPr>
            <w:rStyle w:val="Hyperlink"/>
          </w:rPr>
          <w:t>National Policy Statement for Indigenous Biodiversity</w:t>
        </w:r>
      </w:hyperlink>
    </w:p>
    <w:p w14:paraId="6FB9D9E0" w14:textId="02948085" w:rsidR="001A04C9" w:rsidRDefault="001A04C9" w:rsidP="001A04C9">
      <w:pPr>
        <w:pStyle w:val="BodyText"/>
      </w:pPr>
      <w:hyperlink r:id="rId14" w:history="1">
        <w:r w:rsidRPr="00F82ECA">
          <w:rPr>
            <w:rStyle w:val="Hyperlink"/>
          </w:rPr>
          <w:t>National Policy Statement for Freshwater Management</w:t>
        </w:r>
      </w:hyperlink>
    </w:p>
    <w:p w14:paraId="3A637CA1" w14:textId="1613277D" w:rsidR="001A04C9" w:rsidRDefault="001A04C9" w:rsidP="001A04C9">
      <w:pPr>
        <w:pStyle w:val="BodyText"/>
      </w:pPr>
      <w:hyperlink r:id="rId15" w:history="1">
        <w:r w:rsidRPr="000E4B2B">
          <w:rPr>
            <w:rStyle w:val="Hyperlink"/>
          </w:rPr>
          <w:t>National Environmental Standards for Freshwater</w:t>
        </w:r>
      </w:hyperlink>
    </w:p>
    <w:p w14:paraId="08302D2A" w14:textId="77DEB097" w:rsidR="001A04C9" w:rsidRDefault="001A04C9" w:rsidP="001A04C9">
      <w:pPr>
        <w:pStyle w:val="BodyText"/>
      </w:pPr>
      <w:hyperlink r:id="rId16" w:history="1">
        <w:r w:rsidRPr="00F0178B">
          <w:rPr>
            <w:rStyle w:val="Hyperlink"/>
          </w:rPr>
          <w:t>National Policy Statement for Highly Productive Land</w:t>
        </w:r>
      </w:hyperlink>
    </w:p>
    <w:p w14:paraId="26A2ED31" w14:textId="0691E3EB" w:rsidR="00987433" w:rsidRPr="00987433" w:rsidRDefault="00056A0F" w:rsidP="00AE1435">
      <w:pPr>
        <w:pStyle w:val="BodyText"/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9EA4F" wp14:editId="68778546">
                <wp:simplePos x="0" y="0"/>
                <wp:positionH relativeFrom="column">
                  <wp:posOffset>-31115</wp:posOffset>
                </wp:positionH>
                <wp:positionV relativeFrom="page">
                  <wp:posOffset>9258935</wp:posOffset>
                </wp:positionV>
                <wp:extent cx="5835600" cy="1022400"/>
                <wp:effectExtent l="0" t="0" r="1333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0" cy="10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6239DF" w14:paraId="4FD42D95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22DAEFBA" w14:textId="3605475C" w:rsidR="006239DF" w:rsidRDefault="00B0632C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="006239DF" w:rsidRPr="006C18C8">
                                    <w:t xml:space="preserve">Published in </w:t>
                                  </w:r>
                                  <w:r w:rsidR="00A3528A">
                                    <w:t>December 2025</w:t>
                                  </w:r>
                                  <w:r w:rsidR="006239DF" w:rsidRPr="006C18C8">
                                    <w:t xml:space="preserve"> by the </w:t>
                                  </w:r>
                                  <w:r w:rsidR="006239DF" w:rsidRPr="006C18C8">
                                    <w:br/>
                                    <w:t xml:space="preserve">Ministry for the Environment </w:t>
                                  </w:r>
                                  <w:r w:rsidR="00F10B09">
                                    <w:t>|</w:t>
                                  </w:r>
                                  <w:r w:rsidR="006239DF" w:rsidRPr="006C18C8">
                                    <w:t xml:space="preserve"> Manatū </w:t>
                                  </w:r>
                                  <w:r w:rsidR="00AA40AD">
                                    <w:t>m</w:t>
                                  </w:r>
                                  <w:r w:rsidR="006239DF" w:rsidRPr="006C18C8">
                                    <w:t xml:space="preserve">ō </w:t>
                                  </w:r>
                                  <w:r w:rsidR="00AA40AD">
                                    <w:t>t</w:t>
                                  </w:r>
                                  <w:r w:rsidR="006239DF" w:rsidRPr="006C18C8">
                                    <w:t>e Taiao</w:t>
                                  </w:r>
                                  <w:r w:rsidR="006239DF" w:rsidRPr="006C18C8">
                                    <w:br/>
                                    <w:t xml:space="preserve">Publication number: INFO </w:t>
                                  </w:r>
                                  <w:r w:rsidR="004A0DF3">
                                    <w:t>1374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442B6526" w14:textId="77777777" w:rsidR="006239DF" w:rsidRDefault="006239DF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D71B3C" wp14:editId="663CBD90">
                                        <wp:extent cx="2194459" cy="538456"/>
                                        <wp:effectExtent l="0" t="0" r="0" b="0"/>
                                        <wp:docPr id="227810760" name="Picture 227810760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9E5919C" w14:textId="77777777" w:rsidR="006239DF" w:rsidRPr="00C82C4B" w:rsidRDefault="006239DF" w:rsidP="006239DF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9EA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45pt;margin-top:729.05pt;width:459.5pt;height: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6239DF" w14:paraId="4FD42D95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22DAEFBA" w14:textId="3605475C" w:rsidR="006239DF" w:rsidRDefault="00B0632C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="006239DF" w:rsidRPr="006C18C8">
                              <w:t xml:space="preserve">Published in </w:t>
                            </w:r>
                            <w:r w:rsidR="00A3528A">
                              <w:t>December 2025</w:t>
                            </w:r>
                            <w:r w:rsidR="006239DF" w:rsidRPr="006C18C8">
                              <w:t xml:space="preserve"> by the </w:t>
                            </w:r>
                            <w:r w:rsidR="006239DF" w:rsidRPr="006C18C8">
                              <w:br/>
                              <w:t xml:space="preserve">Ministry for the Environment </w:t>
                            </w:r>
                            <w:r w:rsidR="00F10B09">
                              <w:t>|</w:t>
                            </w:r>
                            <w:r w:rsidR="006239DF" w:rsidRPr="006C18C8">
                              <w:t xml:space="preserve"> Manatū </w:t>
                            </w:r>
                            <w:r w:rsidR="00AA40AD">
                              <w:t>m</w:t>
                            </w:r>
                            <w:r w:rsidR="006239DF" w:rsidRPr="006C18C8">
                              <w:t xml:space="preserve">ō </w:t>
                            </w:r>
                            <w:r w:rsidR="00AA40AD">
                              <w:t>t</w:t>
                            </w:r>
                            <w:r w:rsidR="006239DF" w:rsidRPr="006C18C8">
                              <w:t>e Taiao</w:t>
                            </w:r>
                            <w:r w:rsidR="006239DF" w:rsidRPr="006C18C8">
                              <w:br/>
                              <w:t xml:space="preserve">Publication number: INFO </w:t>
                            </w:r>
                            <w:r w:rsidR="004A0DF3">
                              <w:t>1374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442B6526" w14:textId="77777777" w:rsidR="006239DF" w:rsidRDefault="006239DF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71B3C" wp14:editId="663CBD90">
                                  <wp:extent cx="2194459" cy="538456"/>
                                  <wp:effectExtent l="0" t="0" r="0" b="0"/>
                                  <wp:docPr id="227810760" name="Picture 22781076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9E5919C" w14:textId="77777777" w:rsidR="006239DF" w:rsidRPr="00C82C4B" w:rsidRDefault="006239DF" w:rsidP="006239DF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87433" w:rsidRPr="00987433" w:rsidSect="00A1796C">
      <w:footerReference w:type="even" r:id="rId18"/>
      <w:footerReference w:type="default" r:id="rId19"/>
      <w:footerReference w:type="first" r:id="rId20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A4D3" w14:textId="77777777" w:rsidR="0043273B" w:rsidRDefault="0043273B" w:rsidP="0080531E">
      <w:pPr>
        <w:spacing w:before="0" w:after="0" w:line="240" w:lineRule="auto"/>
      </w:pPr>
      <w:r>
        <w:separator/>
      </w:r>
    </w:p>
    <w:p w14:paraId="294125AB" w14:textId="77777777" w:rsidR="0043273B" w:rsidRDefault="0043273B"/>
  </w:endnote>
  <w:endnote w:type="continuationSeparator" w:id="0">
    <w:p w14:paraId="448D5D11" w14:textId="77777777" w:rsidR="0043273B" w:rsidRDefault="0043273B" w:rsidP="0080531E">
      <w:pPr>
        <w:spacing w:before="0" w:after="0" w:line="240" w:lineRule="auto"/>
      </w:pPr>
      <w:r>
        <w:continuationSeparator/>
      </w:r>
    </w:p>
    <w:p w14:paraId="7E382E30" w14:textId="77777777" w:rsidR="0043273B" w:rsidRDefault="0043273B"/>
  </w:endnote>
  <w:endnote w:type="continuationNotice" w:id="1">
    <w:p w14:paraId="559CDE4B" w14:textId="77777777" w:rsidR="0043273B" w:rsidRDefault="0043273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7A6" w14:textId="147140DC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6F56B7">
      <w:t>Updating National Direction: Changes to Multiple Instruments for Quarrying and Mining Provisions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0D02" w14:textId="77777777" w:rsidR="006C18C8" w:rsidRPr="003A6769" w:rsidRDefault="00FE4F91" w:rsidP="00FE4F91">
    <w:pPr>
      <w:pStyle w:val="Footerodd"/>
    </w:pPr>
    <w:r>
      <w:tab/>
    </w:r>
    <w:r w:rsidRPr="00345E4E">
      <w:t>Insert running footer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D69" w14:textId="2D8FB3E9" w:rsidR="0085118C" w:rsidRDefault="0085118C" w:rsidP="00651EF3">
    <w:pPr>
      <w:pStyle w:val="Footerodd"/>
    </w:pPr>
    <w:r>
      <w:tab/>
    </w:r>
    <w:r w:rsidR="006F56B7">
      <w:t>Updating National Direction: Changes to</w:t>
    </w:r>
    <w:r w:rsidR="00651EF3">
      <w:t xml:space="preserve"> </w:t>
    </w:r>
    <w:r w:rsidR="006F56B7">
      <w:t>M</w:t>
    </w:r>
    <w:r w:rsidR="00651EF3">
      <w:t xml:space="preserve">ultiple </w:t>
    </w:r>
    <w:r w:rsidR="006F56B7">
      <w:t>I</w:t>
    </w:r>
    <w:r w:rsidR="00651EF3">
      <w:t xml:space="preserve">nstruments for </w:t>
    </w:r>
    <w:r w:rsidR="006F56B7">
      <w:t>Q</w:t>
    </w:r>
    <w:r w:rsidR="00651EF3">
      <w:t xml:space="preserve">uarrying and </w:t>
    </w:r>
    <w:r w:rsidR="006F56B7">
      <w:t>M</w:t>
    </w:r>
    <w:r w:rsidR="00651EF3">
      <w:t xml:space="preserve">ining </w:t>
    </w:r>
    <w:r w:rsidR="006F56B7">
      <w:t>P</w:t>
    </w:r>
    <w:r w:rsidR="00651EF3">
      <w:t>rovisions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3CCE" w14:textId="77777777" w:rsidR="0043273B" w:rsidRDefault="0043273B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56507446" w14:textId="77777777" w:rsidR="0043273B" w:rsidRDefault="0043273B" w:rsidP="0080531E">
      <w:pPr>
        <w:spacing w:before="0" w:after="0" w:line="240" w:lineRule="auto"/>
      </w:pPr>
      <w:r>
        <w:continuationSeparator/>
      </w:r>
    </w:p>
    <w:p w14:paraId="67897C3E" w14:textId="77777777" w:rsidR="0043273B" w:rsidRDefault="0043273B"/>
  </w:footnote>
  <w:footnote w:type="continuationNotice" w:id="1">
    <w:p w14:paraId="0BD6A7A2" w14:textId="77777777" w:rsidR="0043273B" w:rsidRDefault="0043273B">
      <w:pPr>
        <w:spacing w:before="0" w:after="0" w:line="240" w:lineRule="auto"/>
      </w:pPr>
    </w:p>
  </w:footnote>
  <w:footnote w:id="2">
    <w:p w14:paraId="7ECFD568" w14:textId="5278B96A" w:rsidR="00410D44" w:rsidRDefault="00410D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1435">
        <w:tab/>
      </w:r>
      <w:r w:rsidRPr="00F101F4">
        <w:t>Ministry for the Environment</w:t>
      </w:r>
      <w:r>
        <w:t>.</w:t>
      </w:r>
      <w:r w:rsidRPr="00F101F4">
        <w:t xml:space="preserve"> 2019. </w:t>
      </w:r>
      <w:hyperlink r:id="rId1" w:history="1">
        <w:r w:rsidRPr="00F101F4">
          <w:rPr>
            <w:rStyle w:val="Hyperlink"/>
            <w:i/>
            <w:iCs/>
          </w:rPr>
          <w:t>National Planning Standards</w:t>
        </w:r>
      </w:hyperlink>
      <w:r w:rsidRPr="00F101F4">
        <w:t>. Wellington: Ministry for the Environment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7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8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2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13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196525">
    <w:abstractNumId w:val="7"/>
  </w:num>
  <w:num w:numId="2" w16cid:durableId="1688940720">
    <w:abstractNumId w:val="9"/>
  </w:num>
  <w:num w:numId="3" w16cid:durableId="1790082978">
    <w:abstractNumId w:val="6"/>
  </w:num>
  <w:num w:numId="4" w16cid:durableId="571161853">
    <w:abstractNumId w:val="3"/>
  </w:num>
  <w:num w:numId="5" w16cid:durableId="851066908">
    <w:abstractNumId w:val="11"/>
  </w:num>
  <w:num w:numId="6" w16cid:durableId="61224443">
    <w:abstractNumId w:val="10"/>
  </w:num>
  <w:num w:numId="7" w16cid:durableId="972250063">
    <w:abstractNumId w:val="15"/>
  </w:num>
  <w:num w:numId="8" w16cid:durableId="181745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8007045">
    <w:abstractNumId w:val="5"/>
  </w:num>
  <w:num w:numId="10" w16cid:durableId="691230062">
    <w:abstractNumId w:val="13"/>
  </w:num>
  <w:num w:numId="11" w16cid:durableId="944464173">
    <w:abstractNumId w:val="1"/>
  </w:num>
  <w:num w:numId="12" w16cid:durableId="1627159036">
    <w:abstractNumId w:val="4"/>
  </w:num>
  <w:num w:numId="13" w16cid:durableId="1671175605">
    <w:abstractNumId w:val="8"/>
  </w:num>
  <w:num w:numId="14" w16cid:durableId="41442950">
    <w:abstractNumId w:val="14"/>
  </w:num>
  <w:num w:numId="15" w16cid:durableId="592393198">
    <w:abstractNumId w:val="12"/>
  </w:num>
  <w:num w:numId="16" w16cid:durableId="58853681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792"/>
    <w:rsid w:val="00000F04"/>
    <w:rsid w:val="000020F4"/>
    <w:rsid w:val="00003897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E38"/>
    <w:rsid w:val="00010F57"/>
    <w:rsid w:val="0001100C"/>
    <w:rsid w:val="00011188"/>
    <w:rsid w:val="0001214E"/>
    <w:rsid w:val="00012555"/>
    <w:rsid w:val="00012D00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172"/>
    <w:rsid w:val="0002068C"/>
    <w:rsid w:val="00020EE7"/>
    <w:rsid w:val="000214D8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27B01"/>
    <w:rsid w:val="00030558"/>
    <w:rsid w:val="00030699"/>
    <w:rsid w:val="00030725"/>
    <w:rsid w:val="00030DB8"/>
    <w:rsid w:val="00031A83"/>
    <w:rsid w:val="0003213A"/>
    <w:rsid w:val="00032A81"/>
    <w:rsid w:val="000330F3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6B03"/>
    <w:rsid w:val="00047941"/>
    <w:rsid w:val="00047D74"/>
    <w:rsid w:val="00050A22"/>
    <w:rsid w:val="00050E27"/>
    <w:rsid w:val="0005144F"/>
    <w:rsid w:val="00051AF1"/>
    <w:rsid w:val="00051D42"/>
    <w:rsid w:val="000538A1"/>
    <w:rsid w:val="00055375"/>
    <w:rsid w:val="000556AC"/>
    <w:rsid w:val="00056319"/>
    <w:rsid w:val="000564E7"/>
    <w:rsid w:val="00056770"/>
    <w:rsid w:val="00056A0F"/>
    <w:rsid w:val="00057386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FBF"/>
    <w:rsid w:val="000711EE"/>
    <w:rsid w:val="000712CC"/>
    <w:rsid w:val="0007180E"/>
    <w:rsid w:val="00071AE4"/>
    <w:rsid w:val="00071CB5"/>
    <w:rsid w:val="00071CCB"/>
    <w:rsid w:val="00071D03"/>
    <w:rsid w:val="0007232B"/>
    <w:rsid w:val="00072850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A4C"/>
    <w:rsid w:val="00084FDB"/>
    <w:rsid w:val="0008505C"/>
    <w:rsid w:val="00085C46"/>
    <w:rsid w:val="0008686A"/>
    <w:rsid w:val="00087175"/>
    <w:rsid w:val="00087D35"/>
    <w:rsid w:val="0009081C"/>
    <w:rsid w:val="00090F6A"/>
    <w:rsid w:val="00091796"/>
    <w:rsid w:val="00091BA2"/>
    <w:rsid w:val="00091CB0"/>
    <w:rsid w:val="00092D7C"/>
    <w:rsid w:val="00094344"/>
    <w:rsid w:val="00094486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0"/>
    <w:rsid w:val="000A2394"/>
    <w:rsid w:val="000A264C"/>
    <w:rsid w:val="000A31C1"/>
    <w:rsid w:val="000A32C5"/>
    <w:rsid w:val="000A3411"/>
    <w:rsid w:val="000A34CA"/>
    <w:rsid w:val="000A426F"/>
    <w:rsid w:val="000A4559"/>
    <w:rsid w:val="000A45FD"/>
    <w:rsid w:val="000A46C3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D3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4EF3"/>
    <w:rsid w:val="000B5849"/>
    <w:rsid w:val="000B66DC"/>
    <w:rsid w:val="000B699A"/>
    <w:rsid w:val="000B6D1F"/>
    <w:rsid w:val="000C062F"/>
    <w:rsid w:val="000C0668"/>
    <w:rsid w:val="000C17E7"/>
    <w:rsid w:val="000C298F"/>
    <w:rsid w:val="000C3270"/>
    <w:rsid w:val="000C4892"/>
    <w:rsid w:val="000C574D"/>
    <w:rsid w:val="000C577E"/>
    <w:rsid w:val="000C68ED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3F6F"/>
    <w:rsid w:val="000D54F6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9B3"/>
    <w:rsid w:val="000D7EBF"/>
    <w:rsid w:val="000E0850"/>
    <w:rsid w:val="000E12B0"/>
    <w:rsid w:val="000E1BC8"/>
    <w:rsid w:val="000E1D32"/>
    <w:rsid w:val="000E26D8"/>
    <w:rsid w:val="000E27A1"/>
    <w:rsid w:val="000E2B94"/>
    <w:rsid w:val="000E3156"/>
    <w:rsid w:val="000E35B6"/>
    <w:rsid w:val="000E3BB8"/>
    <w:rsid w:val="000E3D9B"/>
    <w:rsid w:val="000E3DFD"/>
    <w:rsid w:val="000E4261"/>
    <w:rsid w:val="000E4416"/>
    <w:rsid w:val="000E4697"/>
    <w:rsid w:val="000E4B2B"/>
    <w:rsid w:val="000E58C5"/>
    <w:rsid w:val="000E6203"/>
    <w:rsid w:val="000E6397"/>
    <w:rsid w:val="000E64CB"/>
    <w:rsid w:val="000E7196"/>
    <w:rsid w:val="000E722C"/>
    <w:rsid w:val="000E730A"/>
    <w:rsid w:val="000E755B"/>
    <w:rsid w:val="000E77F0"/>
    <w:rsid w:val="000E786F"/>
    <w:rsid w:val="000E7DA7"/>
    <w:rsid w:val="000E7E13"/>
    <w:rsid w:val="000E7FA0"/>
    <w:rsid w:val="000F00BA"/>
    <w:rsid w:val="000F02F8"/>
    <w:rsid w:val="000F0409"/>
    <w:rsid w:val="000F049F"/>
    <w:rsid w:val="000F0642"/>
    <w:rsid w:val="000F07FA"/>
    <w:rsid w:val="000F0802"/>
    <w:rsid w:val="000F081D"/>
    <w:rsid w:val="000F0B5E"/>
    <w:rsid w:val="000F0C49"/>
    <w:rsid w:val="000F1824"/>
    <w:rsid w:val="000F1927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E94"/>
    <w:rsid w:val="000F6464"/>
    <w:rsid w:val="000F6628"/>
    <w:rsid w:val="000F6C25"/>
    <w:rsid w:val="000F76EB"/>
    <w:rsid w:val="000F78AE"/>
    <w:rsid w:val="000F7E25"/>
    <w:rsid w:val="001007EE"/>
    <w:rsid w:val="00100CA5"/>
    <w:rsid w:val="00100F76"/>
    <w:rsid w:val="0010148E"/>
    <w:rsid w:val="0010194C"/>
    <w:rsid w:val="0010253C"/>
    <w:rsid w:val="00102BD1"/>
    <w:rsid w:val="00102CB9"/>
    <w:rsid w:val="00103569"/>
    <w:rsid w:val="0010486A"/>
    <w:rsid w:val="0010561C"/>
    <w:rsid w:val="001059D1"/>
    <w:rsid w:val="00105C0F"/>
    <w:rsid w:val="00105E39"/>
    <w:rsid w:val="00106561"/>
    <w:rsid w:val="001068AC"/>
    <w:rsid w:val="00106D63"/>
    <w:rsid w:val="001075F3"/>
    <w:rsid w:val="00107A01"/>
    <w:rsid w:val="00107C23"/>
    <w:rsid w:val="00110307"/>
    <w:rsid w:val="00110C7F"/>
    <w:rsid w:val="00110EE2"/>
    <w:rsid w:val="0011195F"/>
    <w:rsid w:val="00111A88"/>
    <w:rsid w:val="0011221A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2D8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A25"/>
    <w:rsid w:val="00122D42"/>
    <w:rsid w:val="00123345"/>
    <w:rsid w:val="00123C46"/>
    <w:rsid w:val="0012470B"/>
    <w:rsid w:val="00124FDE"/>
    <w:rsid w:val="00125C75"/>
    <w:rsid w:val="00125C7E"/>
    <w:rsid w:val="001269A9"/>
    <w:rsid w:val="0012731C"/>
    <w:rsid w:val="00127466"/>
    <w:rsid w:val="00127945"/>
    <w:rsid w:val="00127D94"/>
    <w:rsid w:val="00127E90"/>
    <w:rsid w:val="001302C1"/>
    <w:rsid w:val="001306D3"/>
    <w:rsid w:val="0013076D"/>
    <w:rsid w:val="001308F4"/>
    <w:rsid w:val="001310BF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09CC"/>
    <w:rsid w:val="00142B50"/>
    <w:rsid w:val="00143873"/>
    <w:rsid w:val="001439E9"/>
    <w:rsid w:val="00143C55"/>
    <w:rsid w:val="00143D21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1B81"/>
    <w:rsid w:val="00152213"/>
    <w:rsid w:val="00152A66"/>
    <w:rsid w:val="00152B87"/>
    <w:rsid w:val="001536DD"/>
    <w:rsid w:val="00153A96"/>
    <w:rsid w:val="00153D1C"/>
    <w:rsid w:val="001543E2"/>
    <w:rsid w:val="00154C54"/>
    <w:rsid w:val="00155B43"/>
    <w:rsid w:val="001565A2"/>
    <w:rsid w:val="001566F8"/>
    <w:rsid w:val="001567C3"/>
    <w:rsid w:val="00156A12"/>
    <w:rsid w:val="00157B3F"/>
    <w:rsid w:val="00157F8A"/>
    <w:rsid w:val="00160242"/>
    <w:rsid w:val="00160C3D"/>
    <w:rsid w:val="00161B24"/>
    <w:rsid w:val="00161C41"/>
    <w:rsid w:val="00161DD5"/>
    <w:rsid w:val="001633A4"/>
    <w:rsid w:val="001634D6"/>
    <w:rsid w:val="001648DD"/>
    <w:rsid w:val="00165705"/>
    <w:rsid w:val="00165C38"/>
    <w:rsid w:val="00166109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15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CA9"/>
    <w:rsid w:val="00190A57"/>
    <w:rsid w:val="00190B3F"/>
    <w:rsid w:val="0019122C"/>
    <w:rsid w:val="00191908"/>
    <w:rsid w:val="00192DF3"/>
    <w:rsid w:val="0019301F"/>
    <w:rsid w:val="00193286"/>
    <w:rsid w:val="001932D7"/>
    <w:rsid w:val="001937B8"/>
    <w:rsid w:val="00193A44"/>
    <w:rsid w:val="00194A72"/>
    <w:rsid w:val="00194BB7"/>
    <w:rsid w:val="00194CC5"/>
    <w:rsid w:val="001951B2"/>
    <w:rsid w:val="0019565D"/>
    <w:rsid w:val="00197564"/>
    <w:rsid w:val="00197EC2"/>
    <w:rsid w:val="00197ECE"/>
    <w:rsid w:val="001A04C9"/>
    <w:rsid w:val="001A1CED"/>
    <w:rsid w:val="001A279B"/>
    <w:rsid w:val="001A2D0F"/>
    <w:rsid w:val="001A2DC3"/>
    <w:rsid w:val="001A2E87"/>
    <w:rsid w:val="001A3282"/>
    <w:rsid w:val="001A3869"/>
    <w:rsid w:val="001A38C2"/>
    <w:rsid w:val="001A4581"/>
    <w:rsid w:val="001A63B7"/>
    <w:rsid w:val="001A65C8"/>
    <w:rsid w:val="001A6A59"/>
    <w:rsid w:val="001A6FEF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3800"/>
    <w:rsid w:val="001C3C7B"/>
    <w:rsid w:val="001C49F9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653A"/>
    <w:rsid w:val="001D6DE7"/>
    <w:rsid w:val="001D7DEE"/>
    <w:rsid w:val="001E02CB"/>
    <w:rsid w:val="001E0BBA"/>
    <w:rsid w:val="001E14FD"/>
    <w:rsid w:val="001E180F"/>
    <w:rsid w:val="001E1C64"/>
    <w:rsid w:val="001E1CEC"/>
    <w:rsid w:val="001E2ECB"/>
    <w:rsid w:val="001E4B64"/>
    <w:rsid w:val="001E552A"/>
    <w:rsid w:val="001E57B9"/>
    <w:rsid w:val="001E61D4"/>
    <w:rsid w:val="001E6E8D"/>
    <w:rsid w:val="001E7EE4"/>
    <w:rsid w:val="001E7F76"/>
    <w:rsid w:val="001F0B1F"/>
    <w:rsid w:val="001F0FAF"/>
    <w:rsid w:val="001F139F"/>
    <w:rsid w:val="001F16D3"/>
    <w:rsid w:val="001F1BD2"/>
    <w:rsid w:val="001F2805"/>
    <w:rsid w:val="001F2ACA"/>
    <w:rsid w:val="001F2E79"/>
    <w:rsid w:val="001F2F07"/>
    <w:rsid w:val="001F3123"/>
    <w:rsid w:val="001F376D"/>
    <w:rsid w:val="001F418C"/>
    <w:rsid w:val="001F4370"/>
    <w:rsid w:val="001F43E5"/>
    <w:rsid w:val="001F4B2D"/>
    <w:rsid w:val="001F4EE2"/>
    <w:rsid w:val="001F4F40"/>
    <w:rsid w:val="001F50E0"/>
    <w:rsid w:val="001F594C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1D3F"/>
    <w:rsid w:val="0021230F"/>
    <w:rsid w:val="002125B0"/>
    <w:rsid w:val="00212A82"/>
    <w:rsid w:val="00213B4A"/>
    <w:rsid w:val="00214EA2"/>
    <w:rsid w:val="002160FA"/>
    <w:rsid w:val="00216345"/>
    <w:rsid w:val="002166DD"/>
    <w:rsid w:val="002168A2"/>
    <w:rsid w:val="00217867"/>
    <w:rsid w:val="002205E4"/>
    <w:rsid w:val="00220D67"/>
    <w:rsid w:val="002215F8"/>
    <w:rsid w:val="00221F80"/>
    <w:rsid w:val="0022273A"/>
    <w:rsid w:val="00222D28"/>
    <w:rsid w:val="0022341F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57E"/>
    <w:rsid w:val="002312BC"/>
    <w:rsid w:val="002337E5"/>
    <w:rsid w:val="00233C06"/>
    <w:rsid w:val="00233F24"/>
    <w:rsid w:val="00234BBB"/>
    <w:rsid w:val="002356F4"/>
    <w:rsid w:val="00235F02"/>
    <w:rsid w:val="00236D28"/>
    <w:rsid w:val="00237DA1"/>
    <w:rsid w:val="00237FE4"/>
    <w:rsid w:val="00240656"/>
    <w:rsid w:val="00241610"/>
    <w:rsid w:val="00241AED"/>
    <w:rsid w:val="00243182"/>
    <w:rsid w:val="0024318C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3DD"/>
    <w:rsid w:val="00246EAE"/>
    <w:rsid w:val="00247116"/>
    <w:rsid w:val="002471E5"/>
    <w:rsid w:val="002517A8"/>
    <w:rsid w:val="00251AFB"/>
    <w:rsid w:val="00251EEE"/>
    <w:rsid w:val="002525D1"/>
    <w:rsid w:val="00253177"/>
    <w:rsid w:val="002538B8"/>
    <w:rsid w:val="0025396F"/>
    <w:rsid w:val="00254319"/>
    <w:rsid w:val="0025539F"/>
    <w:rsid w:val="002554B8"/>
    <w:rsid w:val="00256388"/>
    <w:rsid w:val="00256529"/>
    <w:rsid w:val="00256E44"/>
    <w:rsid w:val="00260919"/>
    <w:rsid w:val="002612FD"/>
    <w:rsid w:val="002613DC"/>
    <w:rsid w:val="00261755"/>
    <w:rsid w:val="002618B2"/>
    <w:rsid w:val="00261AAA"/>
    <w:rsid w:val="00262097"/>
    <w:rsid w:val="002626D7"/>
    <w:rsid w:val="00262D20"/>
    <w:rsid w:val="002634AB"/>
    <w:rsid w:val="002637F8"/>
    <w:rsid w:val="002638A2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5DF"/>
    <w:rsid w:val="0028092D"/>
    <w:rsid w:val="002815D9"/>
    <w:rsid w:val="00281ACC"/>
    <w:rsid w:val="00282317"/>
    <w:rsid w:val="00282D25"/>
    <w:rsid w:val="00282D35"/>
    <w:rsid w:val="00282DF9"/>
    <w:rsid w:val="00283601"/>
    <w:rsid w:val="00283A44"/>
    <w:rsid w:val="0028529F"/>
    <w:rsid w:val="00285687"/>
    <w:rsid w:val="00286F55"/>
    <w:rsid w:val="002872FC"/>
    <w:rsid w:val="00287649"/>
    <w:rsid w:val="002879BE"/>
    <w:rsid w:val="00287DAB"/>
    <w:rsid w:val="00287FB6"/>
    <w:rsid w:val="002900C5"/>
    <w:rsid w:val="002901E0"/>
    <w:rsid w:val="0029075B"/>
    <w:rsid w:val="00290BB1"/>
    <w:rsid w:val="00291BC1"/>
    <w:rsid w:val="0029274F"/>
    <w:rsid w:val="002933B9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17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1B2"/>
    <w:rsid w:val="002B17DD"/>
    <w:rsid w:val="002B18F7"/>
    <w:rsid w:val="002B1C3B"/>
    <w:rsid w:val="002B3ED7"/>
    <w:rsid w:val="002B4778"/>
    <w:rsid w:val="002B4F0F"/>
    <w:rsid w:val="002B605C"/>
    <w:rsid w:val="002B75B2"/>
    <w:rsid w:val="002B79B7"/>
    <w:rsid w:val="002B7C62"/>
    <w:rsid w:val="002C141D"/>
    <w:rsid w:val="002C15A3"/>
    <w:rsid w:val="002C19C0"/>
    <w:rsid w:val="002C1D63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11"/>
    <w:rsid w:val="002C5770"/>
    <w:rsid w:val="002C5E39"/>
    <w:rsid w:val="002C5FA2"/>
    <w:rsid w:val="002C6363"/>
    <w:rsid w:val="002C75AE"/>
    <w:rsid w:val="002C7A02"/>
    <w:rsid w:val="002C7BD4"/>
    <w:rsid w:val="002D0107"/>
    <w:rsid w:val="002D062E"/>
    <w:rsid w:val="002D0D43"/>
    <w:rsid w:val="002D15C2"/>
    <w:rsid w:val="002D1C42"/>
    <w:rsid w:val="002D2B10"/>
    <w:rsid w:val="002D356B"/>
    <w:rsid w:val="002D386A"/>
    <w:rsid w:val="002D3A8B"/>
    <w:rsid w:val="002D3BED"/>
    <w:rsid w:val="002D4100"/>
    <w:rsid w:val="002D477F"/>
    <w:rsid w:val="002D4F48"/>
    <w:rsid w:val="002D519B"/>
    <w:rsid w:val="002D621E"/>
    <w:rsid w:val="002D637A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41"/>
    <w:rsid w:val="002E12EC"/>
    <w:rsid w:val="002E146D"/>
    <w:rsid w:val="002E217E"/>
    <w:rsid w:val="002E272B"/>
    <w:rsid w:val="002E29F8"/>
    <w:rsid w:val="002E2C52"/>
    <w:rsid w:val="002E2D00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720"/>
    <w:rsid w:val="002E5DBF"/>
    <w:rsid w:val="002E5E01"/>
    <w:rsid w:val="002E60F5"/>
    <w:rsid w:val="002E6536"/>
    <w:rsid w:val="002E69F5"/>
    <w:rsid w:val="002E6CAA"/>
    <w:rsid w:val="002E73EC"/>
    <w:rsid w:val="002F0158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932"/>
    <w:rsid w:val="002F6E06"/>
    <w:rsid w:val="002F6E44"/>
    <w:rsid w:val="002F74FD"/>
    <w:rsid w:val="002F787B"/>
    <w:rsid w:val="002F7974"/>
    <w:rsid w:val="002F7D01"/>
    <w:rsid w:val="0030005C"/>
    <w:rsid w:val="00300369"/>
    <w:rsid w:val="00301AD2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1C78"/>
    <w:rsid w:val="0032241C"/>
    <w:rsid w:val="003225C0"/>
    <w:rsid w:val="003226E4"/>
    <w:rsid w:val="00323737"/>
    <w:rsid w:val="00323AD6"/>
    <w:rsid w:val="00323F27"/>
    <w:rsid w:val="003242EF"/>
    <w:rsid w:val="00324955"/>
    <w:rsid w:val="00325339"/>
    <w:rsid w:val="003255AA"/>
    <w:rsid w:val="003257C8"/>
    <w:rsid w:val="00326A45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954"/>
    <w:rsid w:val="00337368"/>
    <w:rsid w:val="00337823"/>
    <w:rsid w:val="00337B4D"/>
    <w:rsid w:val="003407A9"/>
    <w:rsid w:val="00340BA3"/>
    <w:rsid w:val="00340BAF"/>
    <w:rsid w:val="00340C2B"/>
    <w:rsid w:val="00340F9A"/>
    <w:rsid w:val="00341018"/>
    <w:rsid w:val="00341888"/>
    <w:rsid w:val="00341B09"/>
    <w:rsid w:val="003420D9"/>
    <w:rsid w:val="003421E2"/>
    <w:rsid w:val="003423E0"/>
    <w:rsid w:val="003424E2"/>
    <w:rsid w:val="0034301A"/>
    <w:rsid w:val="00343624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0BF5"/>
    <w:rsid w:val="0035151C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083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0A"/>
    <w:rsid w:val="003700F8"/>
    <w:rsid w:val="00370949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C59"/>
    <w:rsid w:val="00375E05"/>
    <w:rsid w:val="003765AC"/>
    <w:rsid w:val="00376BB7"/>
    <w:rsid w:val="00376E5B"/>
    <w:rsid w:val="00376EEE"/>
    <w:rsid w:val="00377BA1"/>
    <w:rsid w:val="00377FF0"/>
    <w:rsid w:val="00380616"/>
    <w:rsid w:val="00381022"/>
    <w:rsid w:val="003814B8"/>
    <w:rsid w:val="00381901"/>
    <w:rsid w:val="00382909"/>
    <w:rsid w:val="00382EE1"/>
    <w:rsid w:val="003841C3"/>
    <w:rsid w:val="00384258"/>
    <w:rsid w:val="00384D38"/>
    <w:rsid w:val="00385131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6E5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6A5A"/>
    <w:rsid w:val="003A71AD"/>
    <w:rsid w:val="003A7D1D"/>
    <w:rsid w:val="003B0BF0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5EB3"/>
    <w:rsid w:val="003B64A3"/>
    <w:rsid w:val="003B6B0D"/>
    <w:rsid w:val="003B6B71"/>
    <w:rsid w:val="003B6DB8"/>
    <w:rsid w:val="003B72B9"/>
    <w:rsid w:val="003B7654"/>
    <w:rsid w:val="003C0887"/>
    <w:rsid w:val="003C08AF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4D2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130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4EFC"/>
    <w:rsid w:val="003F5AD2"/>
    <w:rsid w:val="003F5CA4"/>
    <w:rsid w:val="003F6D50"/>
    <w:rsid w:val="003F7006"/>
    <w:rsid w:val="003F7507"/>
    <w:rsid w:val="003F7C72"/>
    <w:rsid w:val="003F7D10"/>
    <w:rsid w:val="004007ED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0D44"/>
    <w:rsid w:val="00411492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76C7"/>
    <w:rsid w:val="00417877"/>
    <w:rsid w:val="00417D9F"/>
    <w:rsid w:val="00420229"/>
    <w:rsid w:val="00420DBA"/>
    <w:rsid w:val="00421311"/>
    <w:rsid w:val="00421664"/>
    <w:rsid w:val="00422E13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5A73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73B"/>
    <w:rsid w:val="004327E6"/>
    <w:rsid w:val="004329DC"/>
    <w:rsid w:val="00432AC6"/>
    <w:rsid w:val="00434C5E"/>
    <w:rsid w:val="00435765"/>
    <w:rsid w:val="004360B6"/>
    <w:rsid w:val="004362E5"/>
    <w:rsid w:val="00436356"/>
    <w:rsid w:val="004400DD"/>
    <w:rsid w:val="0044041E"/>
    <w:rsid w:val="00440722"/>
    <w:rsid w:val="00440DF5"/>
    <w:rsid w:val="0044193B"/>
    <w:rsid w:val="004425D9"/>
    <w:rsid w:val="00443244"/>
    <w:rsid w:val="00443BBF"/>
    <w:rsid w:val="00444AF6"/>
    <w:rsid w:val="0044519D"/>
    <w:rsid w:val="00445544"/>
    <w:rsid w:val="00445C0B"/>
    <w:rsid w:val="00446195"/>
    <w:rsid w:val="00447176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19"/>
    <w:rsid w:val="00451C67"/>
    <w:rsid w:val="00451D50"/>
    <w:rsid w:val="00451F70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0EC0"/>
    <w:rsid w:val="00461155"/>
    <w:rsid w:val="004616FE"/>
    <w:rsid w:val="0046218C"/>
    <w:rsid w:val="004623D4"/>
    <w:rsid w:val="00462B77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25A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546"/>
    <w:rsid w:val="00481FD7"/>
    <w:rsid w:val="00482DE5"/>
    <w:rsid w:val="00483266"/>
    <w:rsid w:val="0048352E"/>
    <w:rsid w:val="004836A9"/>
    <w:rsid w:val="00483B23"/>
    <w:rsid w:val="004840D7"/>
    <w:rsid w:val="004846F4"/>
    <w:rsid w:val="00485826"/>
    <w:rsid w:val="00485C26"/>
    <w:rsid w:val="00485EC0"/>
    <w:rsid w:val="004875E1"/>
    <w:rsid w:val="00487B37"/>
    <w:rsid w:val="00487E1A"/>
    <w:rsid w:val="00490636"/>
    <w:rsid w:val="00490FF0"/>
    <w:rsid w:val="004910FE"/>
    <w:rsid w:val="00491198"/>
    <w:rsid w:val="004914A6"/>
    <w:rsid w:val="004917E0"/>
    <w:rsid w:val="004918DD"/>
    <w:rsid w:val="0049196D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D1E"/>
    <w:rsid w:val="004A0DF3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4E26"/>
    <w:rsid w:val="004B5394"/>
    <w:rsid w:val="004B5BDD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D77"/>
    <w:rsid w:val="004C4E8A"/>
    <w:rsid w:val="004C514A"/>
    <w:rsid w:val="004C6572"/>
    <w:rsid w:val="004C6611"/>
    <w:rsid w:val="004C6D4F"/>
    <w:rsid w:val="004C6E1C"/>
    <w:rsid w:val="004C7541"/>
    <w:rsid w:val="004C775F"/>
    <w:rsid w:val="004C7FC2"/>
    <w:rsid w:val="004D1E71"/>
    <w:rsid w:val="004D2809"/>
    <w:rsid w:val="004D2CDF"/>
    <w:rsid w:val="004D33CE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29F8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FF1"/>
    <w:rsid w:val="004E76DB"/>
    <w:rsid w:val="004F1ECE"/>
    <w:rsid w:val="004F1F90"/>
    <w:rsid w:val="004F2401"/>
    <w:rsid w:val="004F2A44"/>
    <w:rsid w:val="004F2D09"/>
    <w:rsid w:val="004F2DAD"/>
    <w:rsid w:val="004F34F7"/>
    <w:rsid w:val="004F4D22"/>
    <w:rsid w:val="004F55D6"/>
    <w:rsid w:val="004F565A"/>
    <w:rsid w:val="004F571B"/>
    <w:rsid w:val="004F5872"/>
    <w:rsid w:val="004F5C27"/>
    <w:rsid w:val="004F64EB"/>
    <w:rsid w:val="004F756C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3BD1"/>
    <w:rsid w:val="00503FE2"/>
    <w:rsid w:val="0050510B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3B1"/>
    <w:rsid w:val="00511509"/>
    <w:rsid w:val="00511F48"/>
    <w:rsid w:val="00512448"/>
    <w:rsid w:val="0051253A"/>
    <w:rsid w:val="0051266C"/>
    <w:rsid w:val="0051277D"/>
    <w:rsid w:val="00512DB9"/>
    <w:rsid w:val="0051346A"/>
    <w:rsid w:val="00513B72"/>
    <w:rsid w:val="005151B5"/>
    <w:rsid w:val="00515277"/>
    <w:rsid w:val="005158C2"/>
    <w:rsid w:val="00515AF4"/>
    <w:rsid w:val="005160D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FA"/>
    <w:rsid w:val="00524D5E"/>
    <w:rsid w:val="005254BC"/>
    <w:rsid w:val="005256FC"/>
    <w:rsid w:val="00526B99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27D"/>
    <w:rsid w:val="00541222"/>
    <w:rsid w:val="00541A8D"/>
    <w:rsid w:val="00541D4D"/>
    <w:rsid w:val="00542693"/>
    <w:rsid w:val="0054309B"/>
    <w:rsid w:val="00544DA0"/>
    <w:rsid w:val="005454BD"/>
    <w:rsid w:val="005457E4"/>
    <w:rsid w:val="00546C49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E6B"/>
    <w:rsid w:val="005621D2"/>
    <w:rsid w:val="005621E0"/>
    <w:rsid w:val="005628A1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14F"/>
    <w:rsid w:val="005A1F49"/>
    <w:rsid w:val="005A2364"/>
    <w:rsid w:val="005A2480"/>
    <w:rsid w:val="005A2717"/>
    <w:rsid w:val="005A2B2C"/>
    <w:rsid w:val="005A2D6B"/>
    <w:rsid w:val="005A3182"/>
    <w:rsid w:val="005A3252"/>
    <w:rsid w:val="005A33F7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C4E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B751B"/>
    <w:rsid w:val="005C055E"/>
    <w:rsid w:val="005C0B3F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F7B"/>
    <w:rsid w:val="005E3A81"/>
    <w:rsid w:val="005E3BCD"/>
    <w:rsid w:val="005E4A87"/>
    <w:rsid w:val="005E4AEA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3FDE"/>
    <w:rsid w:val="005F4C57"/>
    <w:rsid w:val="005F588E"/>
    <w:rsid w:val="005F6774"/>
    <w:rsid w:val="005F79AA"/>
    <w:rsid w:val="0060044B"/>
    <w:rsid w:val="006013D7"/>
    <w:rsid w:val="006014D9"/>
    <w:rsid w:val="006014DB"/>
    <w:rsid w:val="00601587"/>
    <w:rsid w:val="006015B9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ACD"/>
    <w:rsid w:val="00604BD9"/>
    <w:rsid w:val="00604C15"/>
    <w:rsid w:val="00604DC2"/>
    <w:rsid w:val="00604DE6"/>
    <w:rsid w:val="006060C4"/>
    <w:rsid w:val="00607C35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64BA"/>
    <w:rsid w:val="006171A5"/>
    <w:rsid w:val="00620309"/>
    <w:rsid w:val="00620D7E"/>
    <w:rsid w:val="006212E6"/>
    <w:rsid w:val="0062159D"/>
    <w:rsid w:val="00621680"/>
    <w:rsid w:val="00621EC5"/>
    <w:rsid w:val="0062212F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5D21"/>
    <w:rsid w:val="006261F4"/>
    <w:rsid w:val="00627A45"/>
    <w:rsid w:val="00627D9A"/>
    <w:rsid w:val="0063164E"/>
    <w:rsid w:val="0063191D"/>
    <w:rsid w:val="00633224"/>
    <w:rsid w:val="00633488"/>
    <w:rsid w:val="00633581"/>
    <w:rsid w:val="006339AF"/>
    <w:rsid w:val="00633C47"/>
    <w:rsid w:val="00633E7B"/>
    <w:rsid w:val="006348F7"/>
    <w:rsid w:val="00634C9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300"/>
    <w:rsid w:val="006404D1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BBD"/>
    <w:rsid w:val="00645EA0"/>
    <w:rsid w:val="00645F76"/>
    <w:rsid w:val="00646257"/>
    <w:rsid w:val="00646EB0"/>
    <w:rsid w:val="0064714D"/>
    <w:rsid w:val="0064727D"/>
    <w:rsid w:val="00647B32"/>
    <w:rsid w:val="00647C27"/>
    <w:rsid w:val="00650997"/>
    <w:rsid w:val="00650B32"/>
    <w:rsid w:val="00650FE5"/>
    <w:rsid w:val="006519E6"/>
    <w:rsid w:val="00651CDE"/>
    <w:rsid w:val="00651EF3"/>
    <w:rsid w:val="006521A4"/>
    <w:rsid w:val="00652326"/>
    <w:rsid w:val="006528B0"/>
    <w:rsid w:val="00652907"/>
    <w:rsid w:val="00652E06"/>
    <w:rsid w:val="00653FC4"/>
    <w:rsid w:val="00654F91"/>
    <w:rsid w:val="00655361"/>
    <w:rsid w:val="00655E86"/>
    <w:rsid w:val="00656253"/>
    <w:rsid w:val="00656799"/>
    <w:rsid w:val="00656B77"/>
    <w:rsid w:val="00656E11"/>
    <w:rsid w:val="00656E72"/>
    <w:rsid w:val="006570B1"/>
    <w:rsid w:val="006578A1"/>
    <w:rsid w:val="006578A6"/>
    <w:rsid w:val="006609D7"/>
    <w:rsid w:val="00660EA5"/>
    <w:rsid w:val="0066137B"/>
    <w:rsid w:val="0066174E"/>
    <w:rsid w:val="00661BBB"/>
    <w:rsid w:val="00661E57"/>
    <w:rsid w:val="006626E8"/>
    <w:rsid w:val="006629E4"/>
    <w:rsid w:val="00663783"/>
    <w:rsid w:val="006637C6"/>
    <w:rsid w:val="00663E47"/>
    <w:rsid w:val="006644A7"/>
    <w:rsid w:val="00664BDE"/>
    <w:rsid w:val="0066565B"/>
    <w:rsid w:val="00665B9D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5DA5"/>
    <w:rsid w:val="006803C7"/>
    <w:rsid w:val="00680482"/>
    <w:rsid w:val="00680549"/>
    <w:rsid w:val="006808DC"/>
    <w:rsid w:val="00680E05"/>
    <w:rsid w:val="006816B6"/>
    <w:rsid w:val="00681CC9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68A6"/>
    <w:rsid w:val="0068703C"/>
    <w:rsid w:val="006871D0"/>
    <w:rsid w:val="0068751F"/>
    <w:rsid w:val="006900D1"/>
    <w:rsid w:val="00690277"/>
    <w:rsid w:val="00690297"/>
    <w:rsid w:val="0069092D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9D6"/>
    <w:rsid w:val="006A3D40"/>
    <w:rsid w:val="006A561D"/>
    <w:rsid w:val="006A5A0C"/>
    <w:rsid w:val="006A5BA0"/>
    <w:rsid w:val="006A5BB1"/>
    <w:rsid w:val="006A5F88"/>
    <w:rsid w:val="006A66BC"/>
    <w:rsid w:val="006A7A24"/>
    <w:rsid w:val="006A7D95"/>
    <w:rsid w:val="006B02BA"/>
    <w:rsid w:val="006B08FC"/>
    <w:rsid w:val="006B0EA6"/>
    <w:rsid w:val="006B120D"/>
    <w:rsid w:val="006B13C1"/>
    <w:rsid w:val="006B2CC7"/>
    <w:rsid w:val="006B3AF9"/>
    <w:rsid w:val="006B4158"/>
    <w:rsid w:val="006B44C5"/>
    <w:rsid w:val="006B535B"/>
    <w:rsid w:val="006B555F"/>
    <w:rsid w:val="006B6242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78F"/>
    <w:rsid w:val="006C3990"/>
    <w:rsid w:val="006C3ED2"/>
    <w:rsid w:val="006C4233"/>
    <w:rsid w:val="006C42E7"/>
    <w:rsid w:val="006C4422"/>
    <w:rsid w:val="006C4AB0"/>
    <w:rsid w:val="006C4BA3"/>
    <w:rsid w:val="006C4C97"/>
    <w:rsid w:val="006C5CCA"/>
    <w:rsid w:val="006C625F"/>
    <w:rsid w:val="006C6C3F"/>
    <w:rsid w:val="006C75AA"/>
    <w:rsid w:val="006C78A6"/>
    <w:rsid w:val="006C7AB4"/>
    <w:rsid w:val="006D006B"/>
    <w:rsid w:val="006D105C"/>
    <w:rsid w:val="006D30E7"/>
    <w:rsid w:val="006D367B"/>
    <w:rsid w:val="006D48E7"/>
    <w:rsid w:val="006D4947"/>
    <w:rsid w:val="006D4C32"/>
    <w:rsid w:val="006D5F16"/>
    <w:rsid w:val="006D5FC9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381"/>
    <w:rsid w:val="006E1706"/>
    <w:rsid w:val="006E200A"/>
    <w:rsid w:val="006E2E45"/>
    <w:rsid w:val="006E3181"/>
    <w:rsid w:val="006E3CB2"/>
    <w:rsid w:val="006E3DA8"/>
    <w:rsid w:val="006E5DAA"/>
    <w:rsid w:val="006E7006"/>
    <w:rsid w:val="006E746F"/>
    <w:rsid w:val="006F00E7"/>
    <w:rsid w:val="006F0F6E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3FC4"/>
    <w:rsid w:val="006F48BA"/>
    <w:rsid w:val="006F4AF9"/>
    <w:rsid w:val="006F54EB"/>
    <w:rsid w:val="006F56B7"/>
    <w:rsid w:val="006F5CC1"/>
    <w:rsid w:val="006F67A5"/>
    <w:rsid w:val="006F73E1"/>
    <w:rsid w:val="006F762D"/>
    <w:rsid w:val="006F7895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0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7CA"/>
    <w:rsid w:val="0072285E"/>
    <w:rsid w:val="00722C62"/>
    <w:rsid w:val="0072321F"/>
    <w:rsid w:val="00723295"/>
    <w:rsid w:val="007238E2"/>
    <w:rsid w:val="007239B4"/>
    <w:rsid w:val="00723C1B"/>
    <w:rsid w:val="00723FCB"/>
    <w:rsid w:val="00724446"/>
    <w:rsid w:val="00724584"/>
    <w:rsid w:val="00724AA1"/>
    <w:rsid w:val="00724D39"/>
    <w:rsid w:val="00725A19"/>
    <w:rsid w:val="00725B92"/>
    <w:rsid w:val="00726356"/>
    <w:rsid w:val="007268C7"/>
    <w:rsid w:val="00726AAB"/>
    <w:rsid w:val="00727077"/>
    <w:rsid w:val="00730EA6"/>
    <w:rsid w:val="00731C15"/>
    <w:rsid w:val="00732045"/>
    <w:rsid w:val="007322A0"/>
    <w:rsid w:val="007326CB"/>
    <w:rsid w:val="00732C1A"/>
    <w:rsid w:val="00733CDC"/>
    <w:rsid w:val="00734B9A"/>
    <w:rsid w:val="00734C03"/>
    <w:rsid w:val="00735695"/>
    <w:rsid w:val="00735863"/>
    <w:rsid w:val="007360CB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3445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1725"/>
    <w:rsid w:val="00751991"/>
    <w:rsid w:val="007524AA"/>
    <w:rsid w:val="00753744"/>
    <w:rsid w:val="007538C4"/>
    <w:rsid w:val="00753A93"/>
    <w:rsid w:val="00755663"/>
    <w:rsid w:val="00755964"/>
    <w:rsid w:val="00756386"/>
    <w:rsid w:val="00756603"/>
    <w:rsid w:val="00756612"/>
    <w:rsid w:val="007575C0"/>
    <w:rsid w:val="00757D2F"/>
    <w:rsid w:val="0076000E"/>
    <w:rsid w:val="00760C00"/>
    <w:rsid w:val="00760CBC"/>
    <w:rsid w:val="007610E9"/>
    <w:rsid w:val="00761728"/>
    <w:rsid w:val="00761C6C"/>
    <w:rsid w:val="00762B4F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EC0"/>
    <w:rsid w:val="00772FE4"/>
    <w:rsid w:val="007730F4"/>
    <w:rsid w:val="007736E8"/>
    <w:rsid w:val="00773BD3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E4"/>
    <w:rsid w:val="00781649"/>
    <w:rsid w:val="007823D6"/>
    <w:rsid w:val="0078254E"/>
    <w:rsid w:val="00782628"/>
    <w:rsid w:val="007826AB"/>
    <w:rsid w:val="007834E8"/>
    <w:rsid w:val="007836C6"/>
    <w:rsid w:val="007840E2"/>
    <w:rsid w:val="0078569F"/>
    <w:rsid w:val="00785803"/>
    <w:rsid w:val="00785EB4"/>
    <w:rsid w:val="0078609A"/>
    <w:rsid w:val="007862F0"/>
    <w:rsid w:val="00786F85"/>
    <w:rsid w:val="0078731A"/>
    <w:rsid w:val="00787487"/>
    <w:rsid w:val="007906F1"/>
    <w:rsid w:val="00790796"/>
    <w:rsid w:val="00790EDA"/>
    <w:rsid w:val="00791349"/>
    <w:rsid w:val="0079175F"/>
    <w:rsid w:val="00791D85"/>
    <w:rsid w:val="00791DAF"/>
    <w:rsid w:val="007924CA"/>
    <w:rsid w:val="00794CBF"/>
    <w:rsid w:val="00794D6B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1925"/>
    <w:rsid w:val="007B214E"/>
    <w:rsid w:val="007B22E0"/>
    <w:rsid w:val="007B28CA"/>
    <w:rsid w:val="007B358D"/>
    <w:rsid w:val="007B3B72"/>
    <w:rsid w:val="007B518E"/>
    <w:rsid w:val="007B5401"/>
    <w:rsid w:val="007B5FB4"/>
    <w:rsid w:val="007B6B2B"/>
    <w:rsid w:val="007B7949"/>
    <w:rsid w:val="007B7A33"/>
    <w:rsid w:val="007B7D30"/>
    <w:rsid w:val="007C0FA9"/>
    <w:rsid w:val="007C137F"/>
    <w:rsid w:val="007C2413"/>
    <w:rsid w:val="007C25AE"/>
    <w:rsid w:val="007C3152"/>
    <w:rsid w:val="007C331B"/>
    <w:rsid w:val="007C333B"/>
    <w:rsid w:val="007C3914"/>
    <w:rsid w:val="007C3CEA"/>
    <w:rsid w:val="007C3D92"/>
    <w:rsid w:val="007C3E6F"/>
    <w:rsid w:val="007C3E98"/>
    <w:rsid w:val="007C5A8F"/>
    <w:rsid w:val="007C5B38"/>
    <w:rsid w:val="007C5B6F"/>
    <w:rsid w:val="007C6313"/>
    <w:rsid w:val="007C76E8"/>
    <w:rsid w:val="007C7DA6"/>
    <w:rsid w:val="007D01E6"/>
    <w:rsid w:val="007D035E"/>
    <w:rsid w:val="007D0396"/>
    <w:rsid w:val="007D0644"/>
    <w:rsid w:val="007D1020"/>
    <w:rsid w:val="007D1243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5274"/>
    <w:rsid w:val="007D60B3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C1A"/>
    <w:rsid w:val="007F1E88"/>
    <w:rsid w:val="007F1F84"/>
    <w:rsid w:val="007F2CD7"/>
    <w:rsid w:val="007F2DBB"/>
    <w:rsid w:val="007F3568"/>
    <w:rsid w:val="007F3D4B"/>
    <w:rsid w:val="007F422D"/>
    <w:rsid w:val="007F4301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763"/>
    <w:rsid w:val="00801A3A"/>
    <w:rsid w:val="00803AF9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69"/>
    <w:rsid w:val="00810EFF"/>
    <w:rsid w:val="00811314"/>
    <w:rsid w:val="008118A5"/>
    <w:rsid w:val="00811A39"/>
    <w:rsid w:val="0081291B"/>
    <w:rsid w:val="0081341A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05B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CB6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A9A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4A3"/>
    <w:rsid w:val="00836E81"/>
    <w:rsid w:val="008371D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2D1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67D1"/>
    <w:rsid w:val="00847388"/>
    <w:rsid w:val="008478ED"/>
    <w:rsid w:val="0085069D"/>
    <w:rsid w:val="0085118C"/>
    <w:rsid w:val="00851728"/>
    <w:rsid w:val="00851DFF"/>
    <w:rsid w:val="00853064"/>
    <w:rsid w:val="00853084"/>
    <w:rsid w:val="00853142"/>
    <w:rsid w:val="00853FA1"/>
    <w:rsid w:val="008540A6"/>
    <w:rsid w:val="00854159"/>
    <w:rsid w:val="00854420"/>
    <w:rsid w:val="00854481"/>
    <w:rsid w:val="00854792"/>
    <w:rsid w:val="00856CDA"/>
    <w:rsid w:val="00857591"/>
    <w:rsid w:val="00857E88"/>
    <w:rsid w:val="00860FA7"/>
    <w:rsid w:val="008612DB"/>
    <w:rsid w:val="00861B57"/>
    <w:rsid w:val="00862AC4"/>
    <w:rsid w:val="008633AC"/>
    <w:rsid w:val="008634E3"/>
    <w:rsid w:val="00863E18"/>
    <w:rsid w:val="00864627"/>
    <w:rsid w:val="00864635"/>
    <w:rsid w:val="00864678"/>
    <w:rsid w:val="00864C1A"/>
    <w:rsid w:val="00865217"/>
    <w:rsid w:val="008655F3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E9A"/>
    <w:rsid w:val="00883F8F"/>
    <w:rsid w:val="00884235"/>
    <w:rsid w:val="00884FDD"/>
    <w:rsid w:val="00885285"/>
    <w:rsid w:val="00885985"/>
    <w:rsid w:val="00886699"/>
    <w:rsid w:val="00886A21"/>
    <w:rsid w:val="0088709A"/>
    <w:rsid w:val="008876F8"/>
    <w:rsid w:val="00887A73"/>
    <w:rsid w:val="0089199F"/>
    <w:rsid w:val="00891C32"/>
    <w:rsid w:val="00891D7F"/>
    <w:rsid w:val="00892265"/>
    <w:rsid w:val="0089233E"/>
    <w:rsid w:val="00892F4D"/>
    <w:rsid w:val="0089330E"/>
    <w:rsid w:val="00893323"/>
    <w:rsid w:val="008935BD"/>
    <w:rsid w:val="008938C2"/>
    <w:rsid w:val="00893A8E"/>
    <w:rsid w:val="00893E27"/>
    <w:rsid w:val="00894324"/>
    <w:rsid w:val="008945F7"/>
    <w:rsid w:val="0089463D"/>
    <w:rsid w:val="0089503F"/>
    <w:rsid w:val="0089544E"/>
    <w:rsid w:val="0089554F"/>
    <w:rsid w:val="008955E6"/>
    <w:rsid w:val="00895B5F"/>
    <w:rsid w:val="0089637C"/>
    <w:rsid w:val="00896712"/>
    <w:rsid w:val="00896870"/>
    <w:rsid w:val="008969BD"/>
    <w:rsid w:val="00897CAB"/>
    <w:rsid w:val="008A13BD"/>
    <w:rsid w:val="008A1596"/>
    <w:rsid w:val="008A1EDF"/>
    <w:rsid w:val="008A2695"/>
    <w:rsid w:val="008A2720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B7F6D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6F95"/>
    <w:rsid w:val="008C7685"/>
    <w:rsid w:val="008D007A"/>
    <w:rsid w:val="008D07DE"/>
    <w:rsid w:val="008D0831"/>
    <w:rsid w:val="008D0A06"/>
    <w:rsid w:val="008D0B04"/>
    <w:rsid w:val="008D0E40"/>
    <w:rsid w:val="008D1E7F"/>
    <w:rsid w:val="008D2367"/>
    <w:rsid w:val="008D427A"/>
    <w:rsid w:val="008D4DD5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43E"/>
    <w:rsid w:val="008E3E23"/>
    <w:rsid w:val="008E5103"/>
    <w:rsid w:val="008E52DA"/>
    <w:rsid w:val="008E547B"/>
    <w:rsid w:val="008E5DF8"/>
    <w:rsid w:val="008E7B47"/>
    <w:rsid w:val="008F0250"/>
    <w:rsid w:val="008F0C31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8F7ACB"/>
    <w:rsid w:val="00900947"/>
    <w:rsid w:val="00900EB8"/>
    <w:rsid w:val="00900FBA"/>
    <w:rsid w:val="00901F59"/>
    <w:rsid w:val="00902E5B"/>
    <w:rsid w:val="0090363D"/>
    <w:rsid w:val="00903FD9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A1A"/>
    <w:rsid w:val="00907E47"/>
    <w:rsid w:val="009107BA"/>
    <w:rsid w:val="009115EF"/>
    <w:rsid w:val="009116DD"/>
    <w:rsid w:val="00912D1C"/>
    <w:rsid w:val="00913019"/>
    <w:rsid w:val="0091356B"/>
    <w:rsid w:val="00913F1E"/>
    <w:rsid w:val="00913FB2"/>
    <w:rsid w:val="009140C4"/>
    <w:rsid w:val="009140D8"/>
    <w:rsid w:val="009144A9"/>
    <w:rsid w:val="0091468B"/>
    <w:rsid w:val="00914DB2"/>
    <w:rsid w:val="0091526F"/>
    <w:rsid w:val="009153D2"/>
    <w:rsid w:val="0091576F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204F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9CC"/>
    <w:rsid w:val="00934FFE"/>
    <w:rsid w:val="00936405"/>
    <w:rsid w:val="00936B64"/>
    <w:rsid w:val="00936F76"/>
    <w:rsid w:val="009379C4"/>
    <w:rsid w:val="0094041A"/>
    <w:rsid w:val="00940847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4F8D"/>
    <w:rsid w:val="009453E8"/>
    <w:rsid w:val="00945664"/>
    <w:rsid w:val="00945AD1"/>
    <w:rsid w:val="00946ECB"/>
    <w:rsid w:val="00947069"/>
    <w:rsid w:val="00947268"/>
    <w:rsid w:val="0094750E"/>
    <w:rsid w:val="00947C94"/>
    <w:rsid w:val="009502F3"/>
    <w:rsid w:val="009507C8"/>
    <w:rsid w:val="00950BB5"/>
    <w:rsid w:val="0095115E"/>
    <w:rsid w:val="0095118A"/>
    <w:rsid w:val="00952468"/>
    <w:rsid w:val="00954767"/>
    <w:rsid w:val="0095487A"/>
    <w:rsid w:val="009548FB"/>
    <w:rsid w:val="009549C3"/>
    <w:rsid w:val="00954C27"/>
    <w:rsid w:val="0095536B"/>
    <w:rsid w:val="0095538B"/>
    <w:rsid w:val="0095695D"/>
    <w:rsid w:val="00957427"/>
    <w:rsid w:val="009579B2"/>
    <w:rsid w:val="00957AF7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67CC6"/>
    <w:rsid w:val="00970918"/>
    <w:rsid w:val="0097099E"/>
    <w:rsid w:val="009711BA"/>
    <w:rsid w:val="009714D1"/>
    <w:rsid w:val="00971761"/>
    <w:rsid w:val="00971F1B"/>
    <w:rsid w:val="0097216F"/>
    <w:rsid w:val="00972C3B"/>
    <w:rsid w:val="00973057"/>
    <w:rsid w:val="00973604"/>
    <w:rsid w:val="00974D50"/>
    <w:rsid w:val="009751AF"/>
    <w:rsid w:val="00975326"/>
    <w:rsid w:val="009757C3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433"/>
    <w:rsid w:val="00987A5A"/>
    <w:rsid w:val="00987CB4"/>
    <w:rsid w:val="0099097E"/>
    <w:rsid w:val="00991B5F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023"/>
    <w:rsid w:val="009A0169"/>
    <w:rsid w:val="009A08A2"/>
    <w:rsid w:val="009A1B56"/>
    <w:rsid w:val="009A2270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17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332E"/>
    <w:rsid w:val="009C385B"/>
    <w:rsid w:val="009C3BE4"/>
    <w:rsid w:val="009C3E3C"/>
    <w:rsid w:val="009C4353"/>
    <w:rsid w:val="009C49C2"/>
    <w:rsid w:val="009C4B56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AB4"/>
    <w:rsid w:val="009E1CFF"/>
    <w:rsid w:val="009E1FEE"/>
    <w:rsid w:val="009E23EA"/>
    <w:rsid w:val="009E262F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474E"/>
    <w:rsid w:val="009E5028"/>
    <w:rsid w:val="009E50FB"/>
    <w:rsid w:val="009E5280"/>
    <w:rsid w:val="009E5386"/>
    <w:rsid w:val="009E5DD1"/>
    <w:rsid w:val="009E60AD"/>
    <w:rsid w:val="009E6125"/>
    <w:rsid w:val="009E63C3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3B17"/>
    <w:rsid w:val="009F40B7"/>
    <w:rsid w:val="009F4188"/>
    <w:rsid w:val="009F4302"/>
    <w:rsid w:val="009F4393"/>
    <w:rsid w:val="009F4BE9"/>
    <w:rsid w:val="009F5E4F"/>
    <w:rsid w:val="009F62D3"/>
    <w:rsid w:val="009F65E3"/>
    <w:rsid w:val="009F6A2F"/>
    <w:rsid w:val="009F78BE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2FFF"/>
    <w:rsid w:val="00A0355C"/>
    <w:rsid w:val="00A03A13"/>
    <w:rsid w:val="00A040CD"/>
    <w:rsid w:val="00A04429"/>
    <w:rsid w:val="00A05898"/>
    <w:rsid w:val="00A05B33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1D7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9FA"/>
    <w:rsid w:val="00A1766A"/>
    <w:rsid w:val="00A1796C"/>
    <w:rsid w:val="00A200F4"/>
    <w:rsid w:val="00A206C9"/>
    <w:rsid w:val="00A20C27"/>
    <w:rsid w:val="00A20E7D"/>
    <w:rsid w:val="00A2122D"/>
    <w:rsid w:val="00A216BC"/>
    <w:rsid w:val="00A22A0E"/>
    <w:rsid w:val="00A23931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CE0"/>
    <w:rsid w:val="00A31FA9"/>
    <w:rsid w:val="00A333BF"/>
    <w:rsid w:val="00A33825"/>
    <w:rsid w:val="00A3398F"/>
    <w:rsid w:val="00A33A9B"/>
    <w:rsid w:val="00A34598"/>
    <w:rsid w:val="00A3528A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1128"/>
    <w:rsid w:val="00A539D1"/>
    <w:rsid w:val="00A54DAE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6DF9"/>
    <w:rsid w:val="00A67CAD"/>
    <w:rsid w:val="00A704E4"/>
    <w:rsid w:val="00A706FC"/>
    <w:rsid w:val="00A70889"/>
    <w:rsid w:val="00A70BD2"/>
    <w:rsid w:val="00A7136A"/>
    <w:rsid w:val="00A71444"/>
    <w:rsid w:val="00A71C44"/>
    <w:rsid w:val="00A71DB3"/>
    <w:rsid w:val="00A72296"/>
    <w:rsid w:val="00A73268"/>
    <w:rsid w:val="00A7388E"/>
    <w:rsid w:val="00A738AB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75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1723"/>
    <w:rsid w:val="00AA190D"/>
    <w:rsid w:val="00AA1FDD"/>
    <w:rsid w:val="00AA22C3"/>
    <w:rsid w:val="00AA230D"/>
    <w:rsid w:val="00AA40AD"/>
    <w:rsid w:val="00AA4941"/>
    <w:rsid w:val="00AA49E9"/>
    <w:rsid w:val="00AA4F49"/>
    <w:rsid w:val="00AA5475"/>
    <w:rsid w:val="00AA5876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6C53"/>
    <w:rsid w:val="00AC6E85"/>
    <w:rsid w:val="00AC7284"/>
    <w:rsid w:val="00AC72D0"/>
    <w:rsid w:val="00AC7CE6"/>
    <w:rsid w:val="00AD0828"/>
    <w:rsid w:val="00AD0B13"/>
    <w:rsid w:val="00AD0E69"/>
    <w:rsid w:val="00AD103D"/>
    <w:rsid w:val="00AD159C"/>
    <w:rsid w:val="00AD17FA"/>
    <w:rsid w:val="00AD19EC"/>
    <w:rsid w:val="00AD2265"/>
    <w:rsid w:val="00AD2717"/>
    <w:rsid w:val="00AD3644"/>
    <w:rsid w:val="00AD3C99"/>
    <w:rsid w:val="00AD3DC4"/>
    <w:rsid w:val="00AD4A46"/>
    <w:rsid w:val="00AD4FF4"/>
    <w:rsid w:val="00AD531D"/>
    <w:rsid w:val="00AD570A"/>
    <w:rsid w:val="00AD5E07"/>
    <w:rsid w:val="00AD600C"/>
    <w:rsid w:val="00AD63D6"/>
    <w:rsid w:val="00AD667E"/>
    <w:rsid w:val="00AD6CD5"/>
    <w:rsid w:val="00AD733B"/>
    <w:rsid w:val="00AD7CA7"/>
    <w:rsid w:val="00AE0040"/>
    <w:rsid w:val="00AE1435"/>
    <w:rsid w:val="00AE184D"/>
    <w:rsid w:val="00AE1C03"/>
    <w:rsid w:val="00AE23E3"/>
    <w:rsid w:val="00AE2F65"/>
    <w:rsid w:val="00AE317E"/>
    <w:rsid w:val="00AE35A5"/>
    <w:rsid w:val="00AE3A3E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619"/>
    <w:rsid w:val="00AF6CFD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3913"/>
    <w:rsid w:val="00B04CE3"/>
    <w:rsid w:val="00B04CEA"/>
    <w:rsid w:val="00B05607"/>
    <w:rsid w:val="00B0565F"/>
    <w:rsid w:val="00B05A08"/>
    <w:rsid w:val="00B05AEF"/>
    <w:rsid w:val="00B05F14"/>
    <w:rsid w:val="00B0632C"/>
    <w:rsid w:val="00B06737"/>
    <w:rsid w:val="00B07473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2C07"/>
    <w:rsid w:val="00B2302B"/>
    <w:rsid w:val="00B23C30"/>
    <w:rsid w:val="00B24363"/>
    <w:rsid w:val="00B2456E"/>
    <w:rsid w:val="00B24979"/>
    <w:rsid w:val="00B250A5"/>
    <w:rsid w:val="00B25651"/>
    <w:rsid w:val="00B26937"/>
    <w:rsid w:val="00B26BE1"/>
    <w:rsid w:val="00B30243"/>
    <w:rsid w:val="00B30421"/>
    <w:rsid w:val="00B30A89"/>
    <w:rsid w:val="00B30AA6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F"/>
    <w:rsid w:val="00B44E3F"/>
    <w:rsid w:val="00B47493"/>
    <w:rsid w:val="00B474C8"/>
    <w:rsid w:val="00B474DF"/>
    <w:rsid w:val="00B47915"/>
    <w:rsid w:val="00B47A1B"/>
    <w:rsid w:val="00B50526"/>
    <w:rsid w:val="00B50637"/>
    <w:rsid w:val="00B50E18"/>
    <w:rsid w:val="00B5134C"/>
    <w:rsid w:val="00B513A9"/>
    <w:rsid w:val="00B51568"/>
    <w:rsid w:val="00B51610"/>
    <w:rsid w:val="00B5167B"/>
    <w:rsid w:val="00B520E3"/>
    <w:rsid w:val="00B52336"/>
    <w:rsid w:val="00B5314C"/>
    <w:rsid w:val="00B5388C"/>
    <w:rsid w:val="00B538CB"/>
    <w:rsid w:val="00B5535E"/>
    <w:rsid w:val="00B55A64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110C"/>
    <w:rsid w:val="00B61727"/>
    <w:rsid w:val="00B6308E"/>
    <w:rsid w:val="00B63A75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0D7"/>
    <w:rsid w:val="00B7220D"/>
    <w:rsid w:val="00B7286A"/>
    <w:rsid w:val="00B73B05"/>
    <w:rsid w:val="00B7419C"/>
    <w:rsid w:val="00B74729"/>
    <w:rsid w:val="00B749B6"/>
    <w:rsid w:val="00B7509A"/>
    <w:rsid w:val="00B75495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2AB"/>
    <w:rsid w:val="00B82543"/>
    <w:rsid w:val="00B82998"/>
    <w:rsid w:val="00B834B0"/>
    <w:rsid w:val="00B837F6"/>
    <w:rsid w:val="00B83DAE"/>
    <w:rsid w:val="00B83E80"/>
    <w:rsid w:val="00B84FB4"/>
    <w:rsid w:val="00B8756E"/>
    <w:rsid w:val="00B87A7D"/>
    <w:rsid w:val="00B87DF9"/>
    <w:rsid w:val="00B91377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54E5"/>
    <w:rsid w:val="00B9757D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194"/>
    <w:rsid w:val="00BA6CE3"/>
    <w:rsid w:val="00BA7EEE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42C"/>
    <w:rsid w:val="00BB56C7"/>
    <w:rsid w:val="00BB5B62"/>
    <w:rsid w:val="00BB61E1"/>
    <w:rsid w:val="00BB6502"/>
    <w:rsid w:val="00BB6BCD"/>
    <w:rsid w:val="00BB70F9"/>
    <w:rsid w:val="00BB7C9B"/>
    <w:rsid w:val="00BC05AF"/>
    <w:rsid w:val="00BC0A3B"/>
    <w:rsid w:val="00BC1527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7155"/>
    <w:rsid w:val="00BC7550"/>
    <w:rsid w:val="00BD0B72"/>
    <w:rsid w:val="00BD2668"/>
    <w:rsid w:val="00BD3924"/>
    <w:rsid w:val="00BD3C33"/>
    <w:rsid w:val="00BD450F"/>
    <w:rsid w:val="00BD4512"/>
    <w:rsid w:val="00BD45E4"/>
    <w:rsid w:val="00BD52AA"/>
    <w:rsid w:val="00BD7FF4"/>
    <w:rsid w:val="00BE1061"/>
    <w:rsid w:val="00BE1321"/>
    <w:rsid w:val="00BE180A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230"/>
    <w:rsid w:val="00BE7A7C"/>
    <w:rsid w:val="00BF0A44"/>
    <w:rsid w:val="00BF0CEC"/>
    <w:rsid w:val="00BF12B7"/>
    <w:rsid w:val="00BF1A44"/>
    <w:rsid w:val="00BF1EDF"/>
    <w:rsid w:val="00BF3BAC"/>
    <w:rsid w:val="00BF40EE"/>
    <w:rsid w:val="00BF4C22"/>
    <w:rsid w:val="00BF4D3D"/>
    <w:rsid w:val="00BF569C"/>
    <w:rsid w:val="00BF5B8C"/>
    <w:rsid w:val="00BF66B7"/>
    <w:rsid w:val="00BF6A68"/>
    <w:rsid w:val="00BF6F9B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10F"/>
    <w:rsid w:val="00C0252D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6D5F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200C9"/>
    <w:rsid w:val="00C21D8E"/>
    <w:rsid w:val="00C22525"/>
    <w:rsid w:val="00C23DBB"/>
    <w:rsid w:val="00C23FE1"/>
    <w:rsid w:val="00C24057"/>
    <w:rsid w:val="00C2410D"/>
    <w:rsid w:val="00C245CC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4DD7"/>
    <w:rsid w:val="00C35240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872"/>
    <w:rsid w:val="00C41FC1"/>
    <w:rsid w:val="00C434C2"/>
    <w:rsid w:val="00C43940"/>
    <w:rsid w:val="00C44342"/>
    <w:rsid w:val="00C44694"/>
    <w:rsid w:val="00C44744"/>
    <w:rsid w:val="00C44761"/>
    <w:rsid w:val="00C457C1"/>
    <w:rsid w:val="00C46625"/>
    <w:rsid w:val="00C46870"/>
    <w:rsid w:val="00C4753C"/>
    <w:rsid w:val="00C47545"/>
    <w:rsid w:val="00C47593"/>
    <w:rsid w:val="00C47822"/>
    <w:rsid w:val="00C47A67"/>
    <w:rsid w:val="00C5044B"/>
    <w:rsid w:val="00C506BD"/>
    <w:rsid w:val="00C50E55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295"/>
    <w:rsid w:val="00C67580"/>
    <w:rsid w:val="00C6781C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2DC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243F"/>
    <w:rsid w:val="00C8289B"/>
    <w:rsid w:val="00C82A8B"/>
    <w:rsid w:val="00C82C4B"/>
    <w:rsid w:val="00C82D54"/>
    <w:rsid w:val="00C82DCA"/>
    <w:rsid w:val="00C82F3B"/>
    <w:rsid w:val="00C837C4"/>
    <w:rsid w:val="00C83829"/>
    <w:rsid w:val="00C83EDD"/>
    <w:rsid w:val="00C84426"/>
    <w:rsid w:val="00C84505"/>
    <w:rsid w:val="00C8495F"/>
    <w:rsid w:val="00C84BF1"/>
    <w:rsid w:val="00C84CA2"/>
    <w:rsid w:val="00C85A36"/>
    <w:rsid w:val="00C85CD1"/>
    <w:rsid w:val="00C86BAD"/>
    <w:rsid w:val="00C86C56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97169"/>
    <w:rsid w:val="00CA0257"/>
    <w:rsid w:val="00CA08C9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4B2B"/>
    <w:rsid w:val="00CA4D20"/>
    <w:rsid w:val="00CA5429"/>
    <w:rsid w:val="00CA5AD3"/>
    <w:rsid w:val="00CA62DD"/>
    <w:rsid w:val="00CA6452"/>
    <w:rsid w:val="00CA69BA"/>
    <w:rsid w:val="00CA7DE6"/>
    <w:rsid w:val="00CB0339"/>
    <w:rsid w:val="00CB03FB"/>
    <w:rsid w:val="00CB110E"/>
    <w:rsid w:val="00CB11F8"/>
    <w:rsid w:val="00CB1A24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0D0D"/>
    <w:rsid w:val="00CC110F"/>
    <w:rsid w:val="00CC11B8"/>
    <w:rsid w:val="00CC1808"/>
    <w:rsid w:val="00CC1AF9"/>
    <w:rsid w:val="00CC20E0"/>
    <w:rsid w:val="00CC2818"/>
    <w:rsid w:val="00CC2F7A"/>
    <w:rsid w:val="00CC3A70"/>
    <w:rsid w:val="00CC3DDB"/>
    <w:rsid w:val="00CC3F26"/>
    <w:rsid w:val="00CC4033"/>
    <w:rsid w:val="00CC40B8"/>
    <w:rsid w:val="00CC4159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033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AF6"/>
    <w:rsid w:val="00CE2298"/>
    <w:rsid w:val="00CE2985"/>
    <w:rsid w:val="00CE3064"/>
    <w:rsid w:val="00CE39E4"/>
    <w:rsid w:val="00CE4282"/>
    <w:rsid w:val="00CE54E1"/>
    <w:rsid w:val="00CE55B6"/>
    <w:rsid w:val="00CE5856"/>
    <w:rsid w:val="00CE5BDE"/>
    <w:rsid w:val="00CE6A6D"/>
    <w:rsid w:val="00CE6F36"/>
    <w:rsid w:val="00CE774C"/>
    <w:rsid w:val="00CF012E"/>
    <w:rsid w:val="00CF04D4"/>
    <w:rsid w:val="00CF0B4C"/>
    <w:rsid w:val="00CF1680"/>
    <w:rsid w:val="00CF1BD7"/>
    <w:rsid w:val="00CF1E21"/>
    <w:rsid w:val="00CF21A5"/>
    <w:rsid w:val="00CF232A"/>
    <w:rsid w:val="00CF2518"/>
    <w:rsid w:val="00CF2C33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CF7FE4"/>
    <w:rsid w:val="00D001C2"/>
    <w:rsid w:val="00D0050C"/>
    <w:rsid w:val="00D00779"/>
    <w:rsid w:val="00D009D8"/>
    <w:rsid w:val="00D012E1"/>
    <w:rsid w:val="00D01318"/>
    <w:rsid w:val="00D01665"/>
    <w:rsid w:val="00D01D1E"/>
    <w:rsid w:val="00D02580"/>
    <w:rsid w:val="00D029B1"/>
    <w:rsid w:val="00D02C5E"/>
    <w:rsid w:val="00D0330B"/>
    <w:rsid w:val="00D03BF7"/>
    <w:rsid w:val="00D03E49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8BD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ED5"/>
    <w:rsid w:val="00D171C6"/>
    <w:rsid w:val="00D202B1"/>
    <w:rsid w:val="00D20662"/>
    <w:rsid w:val="00D210EC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27D17"/>
    <w:rsid w:val="00D305F7"/>
    <w:rsid w:val="00D30718"/>
    <w:rsid w:val="00D322FB"/>
    <w:rsid w:val="00D32475"/>
    <w:rsid w:val="00D32EC3"/>
    <w:rsid w:val="00D32EF4"/>
    <w:rsid w:val="00D337D8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2115"/>
    <w:rsid w:val="00D42EFD"/>
    <w:rsid w:val="00D440A2"/>
    <w:rsid w:val="00D457D1"/>
    <w:rsid w:val="00D458AA"/>
    <w:rsid w:val="00D45949"/>
    <w:rsid w:val="00D46009"/>
    <w:rsid w:val="00D46338"/>
    <w:rsid w:val="00D46BA2"/>
    <w:rsid w:val="00D47234"/>
    <w:rsid w:val="00D47281"/>
    <w:rsid w:val="00D47581"/>
    <w:rsid w:val="00D50295"/>
    <w:rsid w:val="00D5069A"/>
    <w:rsid w:val="00D50B24"/>
    <w:rsid w:val="00D50E43"/>
    <w:rsid w:val="00D51469"/>
    <w:rsid w:val="00D5182D"/>
    <w:rsid w:val="00D52641"/>
    <w:rsid w:val="00D52B45"/>
    <w:rsid w:val="00D530EB"/>
    <w:rsid w:val="00D53393"/>
    <w:rsid w:val="00D535B6"/>
    <w:rsid w:val="00D5451D"/>
    <w:rsid w:val="00D55235"/>
    <w:rsid w:val="00D55D78"/>
    <w:rsid w:val="00D56987"/>
    <w:rsid w:val="00D57071"/>
    <w:rsid w:val="00D5714E"/>
    <w:rsid w:val="00D572B2"/>
    <w:rsid w:val="00D572DB"/>
    <w:rsid w:val="00D57F53"/>
    <w:rsid w:val="00D60CAB"/>
    <w:rsid w:val="00D610FD"/>
    <w:rsid w:val="00D612AF"/>
    <w:rsid w:val="00D619F3"/>
    <w:rsid w:val="00D62826"/>
    <w:rsid w:val="00D62A5B"/>
    <w:rsid w:val="00D62AD4"/>
    <w:rsid w:val="00D62B43"/>
    <w:rsid w:val="00D62ECD"/>
    <w:rsid w:val="00D63609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5BE6"/>
    <w:rsid w:val="00D86466"/>
    <w:rsid w:val="00D870E8"/>
    <w:rsid w:val="00D87423"/>
    <w:rsid w:val="00D87452"/>
    <w:rsid w:val="00D87485"/>
    <w:rsid w:val="00D87E58"/>
    <w:rsid w:val="00D907CB"/>
    <w:rsid w:val="00D91BF2"/>
    <w:rsid w:val="00D91F30"/>
    <w:rsid w:val="00D930C5"/>
    <w:rsid w:val="00D93873"/>
    <w:rsid w:val="00D93A8F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581"/>
    <w:rsid w:val="00DA2FD5"/>
    <w:rsid w:val="00DA4838"/>
    <w:rsid w:val="00DA4989"/>
    <w:rsid w:val="00DA5721"/>
    <w:rsid w:val="00DA6173"/>
    <w:rsid w:val="00DA6FD6"/>
    <w:rsid w:val="00DA71C5"/>
    <w:rsid w:val="00DA7477"/>
    <w:rsid w:val="00DA7573"/>
    <w:rsid w:val="00DA7BD4"/>
    <w:rsid w:val="00DB0094"/>
    <w:rsid w:val="00DB0191"/>
    <w:rsid w:val="00DB0359"/>
    <w:rsid w:val="00DB066C"/>
    <w:rsid w:val="00DB0EF6"/>
    <w:rsid w:val="00DB0F8A"/>
    <w:rsid w:val="00DB26A8"/>
    <w:rsid w:val="00DB27CF"/>
    <w:rsid w:val="00DB324C"/>
    <w:rsid w:val="00DB3FD3"/>
    <w:rsid w:val="00DB47CA"/>
    <w:rsid w:val="00DB5A48"/>
    <w:rsid w:val="00DB5F2A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6BC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017"/>
    <w:rsid w:val="00DD2893"/>
    <w:rsid w:val="00DD36EC"/>
    <w:rsid w:val="00DD4717"/>
    <w:rsid w:val="00DD4F74"/>
    <w:rsid w:val="00DD50B9"/>
    <w:rsid w:val="00DD531F"/>
    <w:rsid w:val="00DD556C"/>
    <w:rsid w:val="00DD5737"/>
    <w:rsid w:val="00DD5B5B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92"/>
    <w:rsid w:val="00DE38B6"/>
    <w:rsid w:val="00DE3E78"/>
    <w:rsid w:val="00DE41E7"/>
    <w:rsid w:val="00DE41F8"/>
    <w:rsid w:val="00DE4B9D"/>
    <w:rsid w:val="00DE50EA"/>
    <w:rsid w:val="00DE545C"/>
    <w:rsid w:val="00DE5C9F"/>
    <w:rsid w:val="00DE734E"/>
    <w:rsid w:val="00DE7887"/>
    <w:rsid w:val="00DE7BF8"/>
    <w:rsid w:val="00DF0DC3"/>
    <w:rsid w:val="00DF14F9"/>
    <w:rsid w:val="00DF16B8"/>
    <w:rsid w:val="00DF1796"/>
    <w:rsid w:val="00DF1C2D"/>
    <w:rsid w:val="00DF1FAE"/>
    <w:rsid w:val="00DF2AD9"/>
    <w:rsid w:val="00DF32DD"/>
    <w:rsid w:val="00DF4131"/>
    <w:rsid w:val="00DF54D0"/>
    <w:rsid w:val="00DF580C"/>
    <w:rsid w:val="00DF5C1A"/>
    <w:rsid w:val="00DF5E9F"/>
    <w:rsid w:val="00DF6BCB"/>
    <w:rsid w:val="00DF6D45"/>
    <w:rsid w:val="00DF7042"/>
    <w:rsid w:val="00DF71C3"/>
    <w:rsid w:val="00DF78FD"/>
    <w:rsid w:val="00DF7EFE"/>
    <w:rsid w:val="00E00E15"/>
    <w:rsid w:val="00E00F63"/>
    <w:rsid w:val="00E01210"/>
    <w:rsid w:val="00E01423"/>
    <w:rsid w:val="00E01D50"/>
    <w:rsid w:val="00E02664"/>
    <w:rsid w:val="00E02C4D"/>
    <w:rsid w:val="00E031A5"/>
    <w:rsid w:val="00E0341B"/>
    <w:rsid w:val="00E0348F"/>
    <w:rsid w:val="00E035A6"/>
    <w:rsid w:val="00E038F5"/>
    <w:rsid w:val="00E03ACC"/>
    <w:rsid w:val="00E03D67"/>
    <w:rsid w:val="00E04510"/>
    <w:rsid w:val="00E04784"/>
    <w:rsid w:val="00E047ED"/>
    <w:rsid w:val="00E0510B"/>
    <w:rsid w:val="00E05569"/>
    <w:rsid w:val="00E05A6C"/>
    <w:rsid w:val="00E05F59"/>
    <w:rsid w:val="00E0655D"/>
    <w:rsid w:val="00E07A1A"/>
    <w:rsid w:val="00E1024A"/>
    <w:rsid w:val="00E10B17"/>
    <w:rsid w:val="00E10B67"/>
    <w:rsid w:val="00E11A70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2F87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4277"/>
    <w:rsid w:val="00E35C6C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D78"/>
    <w:rsid w:val="00E42F07"/>
    <w:rsid w:val="00E4370F"/>
    <w:rsid w:val="00E43E4C"/>
    <w:rsid w:val="00E4441D"/>
    <w:rsid w:val="00E453AB"/>
    <w:rsid w:val="00E462E6"/>
    <w:rsid w:val="00E463A0"/>
    <w:rsid w:val="00E465B5"/>
    <w:rsid w:val="00E4720F"/>
    <w:rsid w:val="00E47839"/>
    <w:rsid w:val="00E504B3"/>
    <w:rsid w:val="00E513CF"/>
    <w:rsid w:val="00E51CDE"/>
    <w:rsid w:val="00E5210B"/>
    <w:rsid w:val="00E52CB8"/>
    <w:rsid w:val="00E53631"/>
    <w:rsid w:val="00E5388F"/>
    <w:rsid w:val="00E541C9"/>
    <w:rsid w:val="00E54239"/>
    <w:rsid w:val="00E54272"/>
    <w:rsid w:val="00E542BC"/>
    <w:rsid w:val="00E54521"/>
    <w:rsid w:val="00E54617"/>
    <w:rsid w:val="00E547BC"/>
    <w:rsid w:val="00E5484B"/>
    <w:rsid w:val="00E551B2"/>
    <w:rsid w:val="00E551B3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64"/>
    <w:rsid w:val="00E61AC4"/>
    <w:rsid w:val="00E61B23"/>
    <w:rsid w:val="00E61C67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5EAE"/>
    <w:rsid w:val="00E661C0"/>
    <w:rsid w:val="00E663F5"/>
    <w:rsid w:val="00E66E97"/>
    <w:rsid w:val="00E70BD6"/>
    <w:rsid w:val="00E711DE"/>
    <w:rsid w:val="00E71305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0F6"/>
    <w:rsid w:val="00E802B5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5E56"/>
    <w:rsid w:val="00E860DD"/>
    <w:rsid w:val="00E8627F"/>
    <w:rsid w:val="00E8713D"/>
    <w:rsid w:val="00E90329"/>
    <w:rsid w:val="00E909A3"/>
    <w:rsid w:val="00E910D5"/>
    <w:rsid w:val="00E9192B"/>
    <w:rsid w:val="00E922C4"/>
    <w:rsid w:val="00E932E8"/>
    <w:rsid w:val="00E943AE"/>
    <w:rsid w:val="00E947B0"/>
    <w:rsid w:val="00E95D82"/>
    <w:rsid w:val="00E95F21"/>
    <w:rsid w:val="00E96273"/>
    <w:rsid w:val="00E96C83"/>
    <w:rsid w:val="00E96E97"/>
    <w:rsid w:val="00E97D49"/>
    <w:rsid w:val="00EA0251"/>
    <w:rsid w:val="00EA1065"/>
    <w:rsid w:val="00EA1434"/>
    <w:rsid w:val="00EA16B6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1C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1DA"/>
    <w:rsid w:val="00EC0B20"/>
    <w:rsid w:val="00EC0EE7"/>
    <w:rsid w:val="00EC1C3A"/>
    <w:rsid w:val="00EC1F51"/>
    <w:rsid w:val="00EC2075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2357"/>
    <w:rsid w:val="00ED2725"/>
    <w:rsid w:val="00ED2F9A"/>
    <w:rsid w:val="00ED34D1"/>
    <w:rsid w:val="00ED35CE"/>
    <w:rsid w:val="00ED367F"/>
    <w:rsid w:val="00ED3890"/>
    <w:rsid w:val="00ED3961"/>
    <w:rsid w:val="00ED4206"/>
    <w:rsid w:val="00ED4800"/>
    <w:rsid w:val="00ED58A2"/>
    <w:rsid w:val="00ED58C3"/>
    <w:rsid w:val="00ED5C71"/>
    <w:rsid w:val="00ED5EEE"/>
    <w:rsid w:val="00ED667C"/>
    <w:rsid w:val="00ED7508"/>
    <w:rsid w:val="00ED7966"/>
    <w:rsid w:val="00EE01CC"/>
    <w:rsid w:val="00EE03AB"/>
    <w:rsid w:val="00EE04EE"/>
    <w:rsid w:val="00EE0FCD"/>
    <w:rsid w:val="00EE1434"/>
    <w:rsid w:val="00EE1760"/>
    <w:rsid w:val="00EE18B6"/>
    <w:rsid w:val="00EE25E3"/>
    <w:rsid w:val="00EE287D"/>
    <w:rsid w:val="00EE2ECA"/>
    <w:rsid w:val="00EE3409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E7A"/>
    <w:rsid w:val="00EF1230"/>
    <w:rsid w:val="00EF223B"/>
    <w:rsid w:val="00EF29DE"/>
    <w:rsid w:val="00EF3978"/>
    <w:rsid w:val="00EF3AAC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78B"/>
    <w:rsid w:val="00F019D5"/>
    <w:rsid w:val="00F01D44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B09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921"/>
    <w:rsid w:val="00F16B5E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6004"/>
    <w:rsid w:val="00F270E8"/>
    <w:rsid w:val="00F2747A"/>
    <w:rsid w:val="00F27EF5"/>
    <w:rsid w:val="00F27FDB"/>
    <w:rsid w:val="00F30251"/>
    <w:rsid w:val="00F305CC"/>
    <w:rsid w:val="00F31000"/>
    <w:rsid w:val="00F3179A"/>
    <w:rsid w:val="00F31D54"/>
    <w:rsid w:val="00F32357"/>
    <w:rsid w:val="00F32C70"/>
    <w:rsid w:val="00F33EB2"/>
    <w:rsid w:val="00F34B29"/>
    <w:rsid w:val="00F34E02"/>
    <w:rsid w:val="00F3549E"/>
    <w:rsid w:val="00F36255"/>
    <w:rsid w:val="00F365A7"/>
    <w:rsid w:val="00F3681C"/>
    <w:rsid w:val="00F371C1"/>
    <w:rsid w:val="00F375F2"/>
    <w:rsid w:val="00F3769D"/>
    <w:rsid w:val="00F404F4"/>
    <w:rsid w:val="00F4143E"/>
    <w:rsid w:val="00F41463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4A4B"/>
    <w:rsid w:val="00F47042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5D9"/>
    <w:rsid w:val="00F53199"/>
    <w:rsid w:val="00F541A1"/>
    <w:rsid w:val="00F54B09"/>
    <w:rsid w:val="00F54BEA"/>
    <w:rsid w:val="00F54E8A"/>
    <w:rsid w:val="00F54F80"/>
    <w:rsid w:val="00F55386"/>
    <w:rsid w:val="00F558A3"/>
    <w:rsid w:val="00F559A8"/>
    <w:rsid w:val="00F55C21"/>
    <w:rsid w:val="00F55DF2"/>
    <w:rsid w:val="00F55E5F"/>
    <w:rsid w:val="00F55F6D"/>
    <w:rsid w:val="00F5736B"/>
    <w:rsid w:val="00F5746A"/>
    <w:rsid w:val="00F57880"/>
    <w:rsid w:val="00F57BBD"/>
    <w:rsid w:val="00F606F3"/>
    <w:rsid w:val="00F608AB"/>
    <w:rsid w:val="00F60A56"/>
    <w:rsid w:val="00F60BE7"/>
    <w:rsid w:val="00F6150C"/>
    <w:rsid w:val="00F6159C"/>
    <w:rsid w:val="00F61714"/>
    <w:rsid w:val="00F6238F"/>
    <w:rsid w:val="00F63E59"/>
    <w:rsid w:val="00F643CB"/>
    <w:rsid w:val="00F64915"/>
    <w:rsid w:val="00F64BE0"/>
    <w:rsid w:val="00F65B68"/>
    <w:rsid w:val="00F65EB3"/>
    <w:rsid w:val="00F67846"/>
    <w:rsid w:val="00F67B42"/>
    <w:rsid w:val="00F70244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5782"/>
    <w:rsid w:val="00F759E0"/>
    <w:rsid w:val="00F80C1D"/>
    <w:rsid w:val="00F81130"/>
    <w:rsid w:val="00F81469"/>
    <w:rsid w:val="00F818F7"/>
    <w:rsid w:val="00F81F70"/>
    <w:rsid w:val="00F8262E"/>
    <w:rsid w:val="00F82ECA"/>
    <w:rsid w:val="00F8325D"/>
    <w:rsid w:val="00F832A9"/>
    <w:rsid w:val="00F832B0"/>
    <w:rsid w:val="00F83307"/>
    <w:rsid w:val="00F833A5"/>
    <w:rsid w:val="00F844D3"/>
    <w:rsid w:val="00F84629"/>
    <w:rsid w:val="00F84721"/>
    <w:rsid w:val="00F84B71"/>
    <w:rsid w:val="00F84F0E"/>
    <w:rsid w:val="00F8519E"/>
    <w:rsid w:val="00F85FF5"/>
    <w:rsid w:val="00F86094"/>
    <w:rsid w:val="00F86BB4"/>
    <w:rsid w:val="00F86E69"/>
    <w:rsid w:val="00F870F5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01E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092"/>
    <w:rsid w:val="00FB411A"/>
    <w:rsid w:val="00FB4676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A"/>
    <w:rsid w:val="00FC33ED"/>
    <w:rsid w:val="00FC37AB"/>
    <w:rsid w:val="00FC43AD"/>
    <w:rsid w:val="00FC5607"/>
    <w:rsid w:val="00FC5876"/>
    <w:rsid w:val="00FC62F5"/>
    <w:rsid w:val="00FC6A79"/>
    <w:rsid w:val="00FC731E"/>
    <w:rsid w:val="00FC7F3E"/>
    <w:rsid w:val="00FD035A"/>
    <w:rsid w:val="00FD03D7"/>
    <w:rsid w:val="00FD19F1"/>
    <w:rsid w:val="00FD1A7E"/>
    <w:rsid w:val="00FD2AAB"/>
    <w:rsid w:val="00FD2CC3"/>
    <w:rsid w:val="00FD31BF"/>
    <w:rsid w:val="00FD3CC7"/>
    <w:rsid w:val="00FD4148"/>
    <w:rsid w:val="00FD4D5B"/>
    <w:rsid w:val="00FD6453"/>
    <w:rsid w:val="00FD67FD"/>
    <w:rsid w:val="00FD7CB2"/>
    <w:rsid w:val="00FD7D46"/>
    <w:rsid w:val="00FD7D8B"/>
    <w:rsid w:val="00FE0313"/>
    <w:rsid w:val="00FE0AF2"/>
    <w:rsid w:val="00FE0E83"/>
    <w:rsid w:val="00FE1789"/>
    <w:rsid w:val="00FE1C47"/>
    <w:rsid w:val="00FE22DD"/>
    <w:rsid w:val="00FE2CFB"/>
    <w:rsid w:val="00FE316E"/>
    <w:rsid w:val="00FE349A"/>
    <w:rsid w:val="00FE4A60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003"/>
    <w:rsid w:val="00FF01FA"/>
    <w:rsid w:val="00FF029A"/>
    <w:rsid w:val="00FF1472"/>
    <w:rsid w:val="00FF21B5"/>
    <w:rsid w:val="00FF21C3"/>
    <w:rsid w:val="00FF2A11"/>
    <w:rsid w:val="00FF2AA0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677D53E4"/>
    <w:rsid w:val="6E44F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312E74D0-A99F-401D-A5DB-7939521E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5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13"/>
      </w:numPr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2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3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4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5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6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7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8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9"/>
      </w:numPr>
    </w:pPr>
  </w:style>
  <w:style w:type="numbering" w:customStyle="1" w:styleId="Style2">
    <w:name w:val="Style2"/>
    <w:uiPriority w:val="99"/>
    <w:rsid w:val="008E0688"/>
    <w:pPr>
      <w:numPr>
        <w:numId w:val="10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1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12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4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6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unhideWhenUsed/>
    <w:rsid w:val="002C15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vironment.govt.nz/acts-and-regulations/national-policy-statements/national-policy-statement-for-indigenous-biodiversity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environment.govt.nz/acts-and-regulations/national-policy-statements/national-policy-statement-highly-productive-land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nvironment.govt.nz/acts-and-regulations/regulations/national-environmental-standards-for-freshwater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nvironment.govt.nz/acts-and-regulations/national-policy-statements/national-policy-statement-freshwater-management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vironment.govt.nz/assets/publications/national-planning-standards-november-2019-updated-202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6" ma:contentTypeDescription="Create a new document." ma:contentTypeScope="" ma:versionID="4b20094bf62eb2ce1f7893dc8ee53b66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3ce1ef68969a5d189f0db13cdd090eb9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8a6f171-52cb-4404-b47d-af1c8daf8fd1">ECM-1122293896-128132</_dlc_DocId>
    <_dlc_DocIdUrl xmlns="58a6f171-52cb-4404-b47d-af1c8daf8fd1">
      <Url>https://ministryforenvironment.sharepoint.com/sites/ECM-ER-Comms/_layouts/15/DocIdRedir.aspx?ID=ECM-1122293896-128132</Url>
      <Description>ECM-1122293896-128132</Description>
    </_dlc_DocIdUrl>
    <TaxCatchAll xmlns="58a6f171-52cb-4404-b47d-af1c8daf8fd1" xsi:nil="true"/>
    <Legacy_x0020_DocID xmlns="4a94300e-a927-4b92-9d3a-682523035cb6" xsi:nil="true"/>
    <Year xmlns="4a94300e-a927-4b92-9d3a-682523035cb6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From xmlns="4a94300e-a927-4b92-9d3a-682523035cb6" xsi:nil="true"/>
    <Sender xmlns="4a94300e-a927-4b92-9d3a-682523035cb6" xsi:nil="true"/>
    <IconOverlay xmlns="http://schemas.microsoft.com/sharepoint/v4" xsi:nil="true"/>
    <Other_x0020_Details xmlns="4a94300e-a927-4b92-9d3a-682523035cb6" xsi:nil="true"/>
    <Carbon_x0020_Copy xmlns="4a94300e-a927-4b92-9d3a-682523035cb6" xsi:nil="true"/>
    <Author0 xmlns="4a94300e-a927-4b92-9d3a-682523035cb6" xsi:nil="true"/>
    <Email_x0020_Table xmlns="4a94300e-a927-4b92-9d3a-682523035cb6" xsi:nil="true"/>
    <MTS_x0020_ID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MTS_x0020_Type xmlns="4a94300e-a927-4b92-9d3a-682523035cb6" xsi:nil="true"/>
    <Receiver xmlns="4a94300e-a927-4b92-9d3a-682523035cb6" xsi:nil="true"/>
    <Other_x0020_Details_2 xmlns="4a94300e-a927-4b92-9d3a-682523035cb6" xsi:nil="true"/>
    <Sent_x002f_Received xmlns="4a94300e-a927-4b92-9d3a-682523035cb6" xsi:nil="true"/>
    <Other_x0020_Details_3 xmlns="4a94300e-a927-4b92-9d3a-682523035cb6" xsi:nil="true"/>
    <To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F5174-DD94-4F9E-B2FA-ACB15861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82A9D-DC48-4629-895C-D762F7C3ACF5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sharepoint/v4"/>
    <ds:schemaRef ds:uri="58a6f171-52cb-4404-b47d-af1c8daf8fd1"/>
    <ds:schemaRef ds:uri="http://www.w3.org/XML/1998/namespace"/>
    <ds:schemaRef ds:uri="http://schemas.openxmlformats.org/package/2006/metadata/core-properties"/>
    <ds:schemaRef ds:uri="http://schemas.microsoft.com/sharepoint/v3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4a94300e-a927-4b92-9d3a-682523035cb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</Template>
  <TotalTime>17</TotalTime>
  <Pages>3</Pages>
  <Words>812</Words>
  <Characters>4452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Simon Fraser</cp:lastModifiedBy>
  <cp:revision>18</cp:revision>
  <dcterms:created xsi:type="dcterms:W3CDTF">2025-12-08T03:24:00Z</dcterms:created>
  <dcterms:modified xsi:type="dcterms:W3CDTF">2025-12-15T01:01:00Z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5d8dd829-0988-4442-9d0a-8ec80a91f2fe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Document Status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Portfolio">
    <vt:lpwstr/>
  </property>
  <property fmtid="{D5CDD505-2E9C-101B-9397-08002B2CF9AE}" pid="22" name="n7f4fccded934506baac470c1eab08ef0">
    <vt:lpwstr/>
  </property>
  <property fmtid="{D5CDD505-2E9C-101B-9397-08002B2CF9AE}" pid="23" name="Information Type">
    <vt:lpwstr/>
  </property>
  <property fmtid="{D5CDD505-2E9C-101B-9397-08002B2CF9AE}" pid="24" name="docLang">
    <vt:lpwstr>en</vt:lpwstr>
  </property>
</Properties>
</file>