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466A" w14:textId="49997524" w:rsidR="00B111CA" w:rsidRDefault="00B161EF" w:rsidP="00B111CA">
      <w:pPr>
        <w:pStyle w:val="BodyText"/>
      </w:pPr>
      <w:bookmarkStart w:id="1" w:name="_Hlk149135238"/>
      <w:r w:rsidRPr="00007F5E">
        <w:rPr>
          <w:noProof/>
          <w:sz w:val="2"/>
          <w:szCs w:val="2"/>
        </w:rPr>
        <w:drawing>
          <wp:anchor distT="0" distB="0" distL="114300" distR="114300" simplePos="0" relativeHeight="251658241" behindDoc="1" locked="0" layoutInCell="1" allowOverlap="1" wp14:anchorId="21A43588" wp14:editId="060FCF88">
            <wp:simplePos x="0" y="0"/>
            <wp:positionH relativeFrom="page">
              <wp:align>left</wp:align>
            </wp:positionH>
            <wp:positionV relativeFrom="page">
              <wp:align>top</wp:align>
            </wp:positionV>
            <wp:extent cx="7685405" cy="3740727"/>
            <wp:effectExtent l="0" t="0" r="0"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37596"/>
                    <a:stretch/>
                  </pic:blipFill>
                  <pic:spPr bwMode="auto">
                    <a:xfrm>
                      <a:off x="0" y="0"/>
                      <a:ext cx="7685405" cy="37407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F0414" w14:textId="77777777" w:rsidR="005A65F5" w:rsidRPr="00C82123" w:rsidRDefault="005A65F5" w:rsidP="0076345E">
      <w:pPr>
        <w:pStyle w:val="Intro"/>
        <w:rPr>
          <w:rFonts w:asciiTheme="minorHAnsi" w:hAnsiTheme="minorHAnsi" w:cstheme="minorHAnsi"/>
          <w:color w:val="FFFFFF" w:themeColor="background1"/>
          <w:sz w:val="40"/>
          <w:szCs w:val="40"/>
        </w:rPr>
      </w:pPr>
    </w:p>
    <w:p w14:paraId="46150BD0" w14:textId="55CE6C99" w:rsidR="00DF5207" w:rsidRDefault="006E6E44" w:rsidP="0076345E">
      <w:pPr>
        <w:pStyle w:val="Intro"/>
        <w:rPr>
          <w:rFonts w:ascii="Georgia" w:hAnsi="Georgia"/>
          <w:b/>
          <w:bCs/>
          <w:color w:val="FFFFFF" w:themeColor="background1"/>
          <w:sz w:val="56"/>
          <w:szCs w:val="56"/>
        </w:rPr>
      </w:pPr>
      <w:r w:rsidRPr="006E6E44">
        <w:rPr>
          <w:rFonts w:ascii="Georgia" w:hAnsi="Georgia"/>
          <w:b/>
          <w:bCs/>
          <w:color w:val="FFFFFF" w:themeColor="background1"/>
          <w:sz w:val="56"/>
          <w:szCs w:val="56"/>
        </w:rPr>
        <w:t xml:space="preserve">Housing – </w:t>
      </w:r>
      <w:r w:rsidR="00141889">
        <w:rPr>
          <w:rFonts w:ascii="Georgia" w:hAnsi="Georgia"/>
          <w:b/>
          <w:bCs/>
          <w:color w:val="FFFFFF" w:themeColor="background1"/>
          <w:sz w:val="56"/>
          <w:szCs w:val="56"/>
        </w:rPr>
        <w:t>Auckland Council Bespoke Process</w:t>
      </w:r>
    </w:p>
    <w:p w14:paraId="29EB1A58" w14:textId="74856633" w:rsidR="00BB1BEE" w:rsidRPr="00967FE3" w:rsidRDefault="00BB1BEE" w:rsidP="00967FE3">
      <w:pPr>
        <w:spacing w:after="840"/>
        <w:contextualSpacing/>
        <w:jc w:val="left"/>
        <w:rPr>
          <w:rFonts w:ascii="Georgia" w:hAnsi="Georgia"/>
          <w:b/>
          <w:color w:val="FFFFFF" w:themeColor="background1"/>
          <w:sz w:val="32"/>
          <w:szCs w:val="36"/>
        </w:rPr>
      </w:pPr>
      <w:r w:rsidRPr="00BB1BEE">
        <w:rPr>
          <w:rFonts w:ascii="Georgia" w:hAnsi="Georgia"/>
          <w:b/>
          <w:bCs/>
          <w:color w:val="FFFFFF" w:themeColor="background1"/>
          <w:sz w:val="32"/>
          <w:szCs w:val="36"/>
        </w:rPr>
        <w:t xml:space="preserve">Changes </w:t>
      </w:r>
      <w:r w:rsidR="003B234C">
        <w:rPr>
          <w:rFonts w:ascii="Georgia" w:hAnsi="Georgia"/>
          <w:b/>
          <w:bCs/>
          <w:color w:val="FFFFFF" w:themeColor="background1"/>
          <w:sz w:val="32"/>
          <w:szCs w:val="36"/>
        </w:rPr>
        <w:t>introduced by</w:t>
      </w:r>
      <w:r w:rsidRPr="00BB1BEE">
        <w:rPr>
          <w:rFonts w:ascii="Georgia" w:hAnsi="Georgia"/>
          <w:b/>
          <w:bCs/>
          <w:color w:val="FFFFFF" w:themeColor="background1"/>
          <w:sz w:val="32"/>
          <w:szCs w:val="36"/>
        </w:rPr>
        <w:t xml:space="preserve"> the Resource Management (Consenting and Other System Changes) Amendment Act 2025</w:t>
      </w:r>
    </w:p>
    <w:p w14:paraId="6CCC87C7" w14:textId="785091A1" w:rsidR="00723DEA" w:rsidRPr="00967FE3" w:rsidRDefault="00BB1BEE" w:rsidP="00F2602F">
      <w:pPr>
        <w:pStyle w:val="Intro"/>
        <w:rPr>
          <w:color w:val="auto"/>
          <w:sz w:val="28"/>
          <w:szCs w:val="28"/>
        </w:rPr>
      </w:pPr>
      <w:r w:rsidRPr="004024BB">
        <w:rPr>
          <w:color w:val="000000" w:themeColor="text1"/>
          <w:sz w:val="28"/>
        </w:rPr>
        <w:t>These changes, w</w:t>
      </w:r>
      <w:r w:rsidR="00F26AEE" w:rsidRPr="004024BB">
        <w:rPr>
          <w:color w:val="000000" w:themeColor="text1"/>
          <w:sz w:val="28"/>
        </w:rPr>
        <w:t xml:space="preserve">hich </w:t>
      </w:r>
      <w:r w:rsidR="00BC53A5" w:rsidRPr="00BC53A5">
        <w:rPr>
          <w:color w:val="000000" w:themeColor="text1"/>
          <w:sz w:val="28"/>
        </w:rPr>
        <w:t xml:space="preserve">passed into law </w:t>
      </w:r>
      <w:r w:rsidR="005B312D" w:rsidRPr="004024BB">
        <w:rPr>
          <w:color w:val="000000" w:themeColor="text1"/>
          <w:sz w:val="28"/>
        </w:rPr>
        <w:t xml:space="preserve">on </w:t>
      </w:r>
      <w:r w:rsidR="007D2572">
        <w:rPr>
          <w:color w:val="000000" w:themeColor="text1"/>
          <w:sz w:val="28"/>
        </w:rPr>
        <w:t>20</w:t>
      </w:r>
      <w:r w:rsidR="00E015A0" w:rsidRPr="004024BB">
        <w:rPr>
          <w:color w:val="000000" w:themeColor="text1"/>
          <w:sz w:val="28"/>
        </w:rPr>
        <w:t xml:space="preserve"> Aug</w:t>
      </w:r>
      <w:r w:rsidR="003623AF" w:rsidRPr="004024BB">
        <w:rPr>
          <w:color w:val="000000" w:themeColor="text1"/>
          <w:sz w:val="28"/>
        </w:rPr>
        <w:t>ust</w:t>
      </w:r>
      <w:r w:rsidR="008A15B4" w:rsidRPr="004024BB">
        <w:rPr>
          <w:color w:val="000000" w:themeColor="text1"/>
          <w:sz w:val="28"/>
        </w:rPr>
        <w:t xml:space="preserve"> 2025</w:t>
      </w:r>
      <w:r w:rsidRPr="004024BB">
        <w:rPr>
          <w:color w:val="000000" w:themeColor="text1"/>
          <w:sz w:val="28"/>
        </w:rPr>
        <w:t>,</w:t>
      </w:r>
      <w:r w:rsidR="00D33CCC" w:rsidRPr="004024BB">
        <w:rPr>
          <w:color w:val="000000" w:themeColor="text1"/>
          <w:sz w:val="28"/>
        </w:rPr>
        <w:t xml:space="preserve"> </w:t>
      </w:r>
      <w:r w:rsidR="00F21CBC" w:rsidRPr="004024BB">
        <w:rPr>
          <w:color w:val="000000" w:themeColor="text1"/>
          <w:sz w:val="28"/>
        </w:rPr>
        <w:t>belong to</w:t>
      </w:r>
      <w:r w:rsidR="00D33CCC" w:rsidRPr="004024BB">
        <w:rPr>
          <w:color w:val="000000" w:themeColor="text1"/>
          <w:sz w:val="28"/>
        </w:rPr>
        <w:t xml:space="preserve"> a wider </w:t>
      </w:r>
      <w:r w:rsidR="00E15C63" w:rsidRPr="004024BB">
        <w:rPr>
          <w:color w:val="000000" w:themeColor="text1"/>
          <w:sz w:val="28"/>
        </w:rPr>
        <w:t>programme of resource management reform</w:t>
      </w:r>
      <w:r w:rsidR="0076345E" w:rsidRPr="004024BB">
        <w:rPr>
          <w:color w:val="000000" w:themeColor="text1"/>
          <w:sz w:val="28"/>
        </w:rPr>
        <w:t>. Visit the Ministry for the Environment’s</w:t>
      </w:r>
      <w:r w:rsidR="0076345E" w:rsidRPr="00F2602F">
        <w:rPr>
          <w:color w:val="auto"/>
          <w:sz w:val="28"/>
          <w:szCs w:val="28"/>
        </w:rPr>
        <w:t xml:space="preserve"> </w:t>
      </w:r>
      <w:hyperlink r:id="rId13">
        <w:r w:rsidR="007B63D6" w:rsidRPr="004A352D">
          <w:rPr>
            <w:rStyle w:val="Hyperlink"/>
            <w:sz w:val="28"/>
            <w:szCs w:val="28"/>
          </w:rPr>
          <w:t>webpage about the new Amendment Act</w:t>
        </w:r>
      </w:hyperlink>
      <w:r w:rsidR="007B63D6" w:rsidRPr="004A352D">
        <w:rPr>
          <w:sz w:val="28"/>
          <w:szCs w:val="28"/>
        </w:rPr>
        <w:t xml:space="preserve"> </w:t>
      </w:r>
      <w:r w:rsidR="007B63D6" w:rsidRPr="00C47EB8">
        <w:rPr>
          <w:color w:val="auto"/>
          <w:sz w:val="28"/>
          <w:szCs w:val="28"/>
        </w:rPr>
        <w:t>for more information.</w:t>
      </w:r>
    </w:p>
    <w:p w14:paraId="7FAB8FCA" w14:textId="47C8C549" w:rsidR="005A38E3" w:rsidRPr="00575C11" w:rsidRDefault="00EC0855" w:rsidP="005A38E3">
      <w:pPr>
        <w:pStyle w:val="Heading2"/>
      </w:pPr>
      <w:r>
        <w:t>Context</w:t>
      </w:r>
    </w:p>
    <w:p w14:paraId="76A2252C" w14:textId="592FF7FA" w:rsidR="004B5332" w:rsidRDefault="004B5332" w:rsidP="00F66B8A">
      <w:pPr>
        <w:pStyle w:val="Heading3"/>
      </w:pPr>
      <w:r>
        <w:t xml:space="preserve">What is the </w:t>
      </w:r>
      <w:r w:rsidR="00F66B8A">
        <w:t>bespoke process for Auckland Council</w:t>
      </w:r>
      <w:r w:rsidR="005A38E3">
        <w:t>?</w:t>
      </w:r>
    </w:p>
    <w:p w14:paraId="2289FFC8" w14:textId="3D5E46D2" w:rsidR="00F66B8A" w:rsidRDefault="00F66B8A" w:rsidP="00F66B8A">
      <w:pPr>
        <w:pStyle w:val="BodyText"/>
      </w:pPr>
      <w:r>
        <w:t xml:space="preserve">The bespoke process for Auckland Council </w:t>
      </w:r>
      <w:r w:rsidR="00AD6E9B">
        <w:t xml:space="preserve">will </w:t>
      </w:r>
      <w:r w:rsidR="00C70B6D">
        <w:t>enable it to withdraw its intensification plann</w:t>
      </w:r>
      <w:r w:rsidR="00E25B98">
        <w:t xml:space="preserve">ing </w:t>
      </w:r>
      <w:r w:rsidR="00A474D8">
        <w:t xml:space="preserve">instrument (IPI) </w:t>
      </w:r>
      <w:r w:rsidR="001F1D3E">
        <w:t xml:space="preserve">also known as Plan Change 78 (PC78). </w:t>
      </w:r>
      <w:r>
        <w:t xml:space="preserve">If the </w:t>
      </w:r>
      <w:r w:rsidR="00B5664A">
        <w:t xml:space="preserve">Auckland </w:t>
      </w:r>
      <w:r w:rsidDel="00711671">
        <w:t>C</w:t>
      </w:r>
      <w:r>
        <w:t>ouncil withdraws PC78</w:t>
      </w:r>
      <w:r w:rsidR="002C736E">
        <w:t xml:space="preserve">, it will need to </w:t>
      </w:r>
      <w:r w:rsidR="002D6E28">
        <w:t xml:space="preserve">use the Streamlined Planning Process (SPP) to </w:t>
      </w:r>
      <w:r w:rsidR="002B5EA9">
        <w:t>prepare and notify an A</w:t>
      </w:r>
      <w:r w:rsidR="00B06026">
        <w:t xml:space="preserve">uckland </w:t>
      </w:r>
      <w:r w:rsidR="002B5EA9">
        <w:t>H</w:t>
      </w:r>
      <w:r w:rsidR="00B06026">
        <w:t xml:space="preserve">ousing </w:t>
      </w:r>
      <w:r w:rsidR="002B5EA9">
        <w:t>P</w:t>
      </w:r>
      <w:r w:rsidR="00B06026">
        <w:t xml:space="preserve">lanning </w:t>
      </w:r>
      <w:r w:rsidR="002B5EA9">
        <w:t>I</w:t>
      </w:r>
      <w:r w:rsidR="00B06026">
        <w:t>nstrument (AHPI)</w:t>
      </w:r>
      <w:r w:rsidR="002B5EA9">
        <w:t>.</w:t>
      </w:r>
    </w:p>
    <w:p w14:paraId="643427D8" w14:textId="5536BAEF" w:rsidR="00F22A27" w:rsidRDefault="00F22A27" w:rsidP="00F66B8A">
      <w:pPr>
        <w:pStyle w:val="BodyText"/>
      </w:pPr>
      <w:r>
        <w:t xml:space="preserve">The </w:t>
      </w:r>
      <w:r w:rsidR="002D6E28">
        <w:t>AHPI</w:t>
      </w:r>
      <w:r>
        <w:t xml:space="preserve"> will be req</w:t>
      </w:r>
      <w:r w:rsidR="0030423E">
        <w:t>uired to provide at least the same housing capacity as PC78</w:t>
      </w:r>
      <w:r w:rsidR="0044007E">
        <w:t>, enable certain heights and densities around stations that benefit from City Rail Link investment, and</w:t>
      </w:r>
      <w:r w:rsidR="00AD32AE">
        <w:t xml:space="preserve"> give effect to the intensification policies of the National Policy Statement on Urban Development (NPS-UD).</w:t>
      </w:r>
    </w:p>
    <w:p w14:paraId="724B7DCA" w14:textId="7F40526B" w:rsidR="00F66B8A" w:rsidRPr="00F66B8A" w:rsidRDefault="00727D71" w:rsidP="00F66B8A">
      <w:pPr>
        <w:pStyle w:val="BodyText"/>
      </w:pPr>
      <w:r>
        <w:t>The bespoke process requires that</w:t>
      </w:r>
      <w:r w:rsidR="002D17FF">
        <w:t xml:space="preserve"> Auckland Council must notify the responsible </w:t>
      </w:r>
      <w:r w:rsidR="002D17FF" w:rsidDel="005F6E30">
        <w:t>M</w:t>
      </w:r>
      <w:r w:rsidR="002D17FF">
        <w:t>inister to use the SPP</w:t>
      </w:r>
      <w:r w:rsidR="00C311DE">
        <w:t xml:space="preserve"> by 10 October 2025</w:t>
      </w:r>
      <w:r w:rsidR="003508C4">
        <w:t xml:space="preserve">. </w:t>
      </w:r>
    </w:p>
    <w:p w14:paraId="69119138" w14:textId="0A832584" w:rsidR="00D42375" w:rsidRDefault="00D42375" w:rsidP="00B15D21">
      <w:pPr>
        <w:pStyle w:val="Heading3"/>
      </w:pPr>
      <w:r>
        <w:t>Previous system</w:t>
      </w:r>
    </w:p>
    <w:p w14:paraId="7CEEC0A7" w14:textId="53C181D7" w:rsidR="00C16934" w:rsidRPr="00C16934" w:rsidRDefault="00C16934" w:rsidP="008D6C5B">
      <w:pPr>
        <w:pStyle w:val="BodyText"/>
      </w:pPr>
      <w:r w:rsidRPr="00C16934">
        <w:t>Changes to the Resource Management Act 1991 (RMA) in 2021 required specified territorial authorities to introduce the Medium Density Residential Standards (MDRS). These standards support the development of three homes up to three storeys on each site, without the need for resource consent. </w:t>
      </w:r>
    </w:p>
    <w:p w14:paraId="5CDEF6B3" w14:textId="502A430D" w:rsidR="00C16934" w:rsidRPr="00C16934" w:rsidRDefault="00C16934" w:rsidP="008D6C5B">
      <w:pPr>
        <w:pStyle w:val="BodyText"/>
      </w:pPr>
      <w:r w:rsidRPr="00C16934">
        <w:t>The MDRS changes sought to increase development opportunities in existing urban areas. However, some concerns have been raised that the MDRS provides insufficient flexibility for councils and communities. </w:t>
      </w:r>
      <w:r w:rsidR="1AE6A63F" w:rsidRPr="00D830B5">
        <w:t>As a result, the MDRS will not be a feature of the new resource management system that will replace the RMA.</w:t>
      </w:r>
    </w:p>
    <w:p w14:paraId="490800BD" w14:textId="7CB4703A" w:rsidR="004B5332" w:rsidRDefault="00B5664A" w:rsidP="008D6C5B">
      <w:pPr>
        <w:pStyle w:val="BodyText"/>
      </w:pPr>
      <w:r w:rsidRPr="00C16934">
        <w:lastRenderedPageBreak/>
        <w:t>Most</w:t>
      </w:r>
      <w:r w:rsidR="00C16934" w:rsidRPr="00C16934">
        <w:t xml:space="preserve"> councils have given effect to the MDRS and NPS-UD</w:t>
      </w:r>
      <w:r w:rsidR="134E0FBE">
        <w:t xml:space="preserve"> under the </w:t>
      </w:r>
      <w:r>
        <w:t>existing</w:t>
      </w:r>
      <w:r w:rsidR="134E0FBE">
        <w:t xml:space="preserve"> system</w:t>
      </w:r>
      <w:r w:rsidR="00C16934">
        <w:t>.</w:t>
      </w:r>
      <w:r w:rsidR="00C16934" w:rsidRPr="00C16934">
        <w:t xml:space="preserve"> There </w:t>
      </w:r>
      <w:r w:rsidR="00C16934">
        <w:t>are </w:t>
      </w:r>
      <w:r w:rsidR="00CB3C94">
        <w:t>two</w:t>
      </w:r>
      <w:r w:rsidR="00C16934" w:rsidRPr="00C16934">
        <w:t xml:space="preserve"> councils still progressing plan changes to give effect to both the MDRS and NPS-UD</w:t>
      </w:r>
      <w:r w:rsidR="00C16934">
        <w:t xml:space="preserve">, one of </w:t>
      </w:r>
      <w:r w:rsidR="00596CB2">
        <w:t xml:space="preserve">which </w:t>
      </w:r>
      <w:r w:rsidR="00C16934">
        <w:t>is Auckland Council</w:t>
      </w:r>
      <w:r w:rsidR="00C16934" w:rsidRPr="00C16934">
        <w:t>.</w:t>
      </w:r>
      <w:r w:rsidR="00C16934">
        <w:t> </w:t>
      </w:r>
      <w:r w:rsidR="00C16934" w:rsidRPr="00C16934">
        <w:t> </w:t>
      </w:r>
    </w:p>
    <w:p w14:paraId="1F7BE619" w14:textId="3CDD8587" w:rsidR="00D830B5" w:rsidRPr="00D830B5" w:rsidRDefault="00D830B5" w:rsidP="008D6C5B">
      <w:pPr>
        <w:pStyle w:val="BodyText"/>
      </w:pPr>
      <w:r w:rsidRPr="00D830B5">
        <w:t xml:space="preserve">Auckland Council is yet to complete its IPI. PC78 became complicated with scope constraints and the inability to downzone sites subject to natural hazard risk in the Intensification Streamlined Planning Process. Auckland Council requested the ability to withdraw PC78 and prepare a new plan change to allow </w:t>
      </w:r>
      <w:r w:rsidR="007F2B17">
        <w:t>it</w:t>
      </w:r>
      <w:r w:rsidRPr="00D830B5">
        <w:t xml:space="preserve"> to reset and maintain plan</w:t>
      </w:r>
      <w:r w:rsidRPr="00D830B5" w:rsidDel="0017060C">
        <w:t xml:space="preserve"> </w:t>
      </w:r>
      <w:r w:rsidRPr="00D830B5">
        <w:t>enabled development capacity without needing to implement the MDRS in all areas, while addressing natural hazard risk.</w:t>
      </w:r>
    </w:p>
    <w:p w14:paraId="6A544A0C" w14:textId="7B6F63F6" w:rsidR="00E55F14" w:rsidRDefault="00FE607D" w:rsidP="008D6C5B">
      <w:pPr>
        <w:pStyle w:val="BodyText"/>
      </w:pPr>
      <w:r>
        <w:t>A</w:t>
      </w:r>
      <w:r w:rsidR="00EE30E6">
        <w:t xml:space="preserve"> </w:t>
      </w:r>
      <w:r w:rsidR="00D26798">
        <w:t xml:space="preserve">bespoke process has been provided for </w:t>
      </w:r>
      <w:r w:rsidR="00B5664A">
        <w:t xml:space="preserve">Auckland </w:t>
      </w:r>
      <w:r w:rsidR="00D26798" w:rsidDel="0017060C">
        <w:t>C</w:t>
      </w:r>
      <w:r w:rsidR="00D26798">
        <w:t xml:space="preserve">ouncil to withdraw its </w:t>
      </w:r>
      <w:r w:rsidR="007F2B17">
        <w:t>IPI</w:t>
      </w:r>
      <w:r w:rsidR="000D68CC">
        <w:t xml:space="preserve"> on the basis that they </w:t>
      </w:r>
      <w:r w:rsidR="00047747">
        <w:t xml:space="preserve">prepare and notify a new replacement plan change </w:t>
      </w:r>
      <w:r w:rsidR="002C736E">
        <w:t xml:space="preserve">using the </w:t>
      </w:r>
      <w:r w:rsidR="00AA0B03">
        <w:t>SPP</w:t>
      </w:r>
      <w:r w:rsidR="002C736E">
        <w:t>.</w:t>
      </w:r>
    </w:p>
    <w:p w14:paraId="53111CD7" w14:textId="289AD7F5" w:rsidR="004B5332" w:rsidRDefault="004B5332" w:rsidP="00FE03A4">
      <w:pPr>
        <w:pStyle w:val="Heading2"/>
        <w:spacing w:after="240"/>
      </w:pPr>
      <w:r w:rsidRPr="2B151606">
        <w:t xml:space="preserve">Key </w:t>
      </w:r>
      <w:r w:rsidR="00F15E27">
        <w:t>c</w:t>
      </w:r>
      <w:r w:rsidRPr="2B151606">
        <w:t xml:space="preserve">hanges </w:t>
      </w:r>
    </w:p>
    <w:tbl>
      <w:tblPr>
        <w:tblpPr w:leftFromText="180" w:rightFromText="180" w:vertAnchor="text" w:horzAnchor="margin" w:tblpY="103"/>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2B6479" w:rsidRPr="00A01420" w14:paraId="533CC632" w14:textId="77777777" w:rsidTr="002B6479">
        <w:trPr>
          <w:trHeight w:val="300"/>
        </w:trPr>
        <w:tc>
          <w:tcPr>
            <w:tcW w:w="0" w:type="auto"/>
            <w:shd w:val="clear" w:color="auto" w:fill="D2DDE1" w:themeFill="background2"/>
          </w:tcPr>
          <w:p w14:paraId="63FC0D23" w14:textId="77777777" w:rsidR="002B6479" w:rsidRDefault="002B6479" w:rsidP="002B6479">
            <w:pPr>
              <w:pStyle w:val="Boxbullet"/>
              <w:spacing w:before="120"/>
              <w:ind w:left="641" w:hanging="357"/>
            </w:pPr>
            <w:r>
              <w:t>Section 18A of the Amendment Act adds new section 77G to the RMA.</w:t>
            </w:r>
          </w:p>
          <w:p w14:paraId="5790E063" w14:textId="77777777" w:rsidR="002B6479" w:rsidRDefault="002B6479" w:rsidP="002B6479">
            <w:pPr>
              <w:pStyle w:val="Boxbullet"/>
            </w:pPr>
            <w:r>
              <w:t xml:space="preserve">Section 21A of the Amendment Act adds new section 80DA to the RMA.  </w:t>
            </w:r>
          </w:p>
          <w:p w14:paraId="6BFD2CA6" w14:textId="77777777" w:rsidR="002B6479" w:rsidRDefault="002B6479" w:rsidP="002B6479">
            <w:pPr>
              <w:pStyle w:val="Boxbullet"/>
            </w:pPr>
            <w:r>
              <w:t>Section 23 of the Amendment Act amends section 80G of the RMA.</w:t>
            </w:r>
          </w:p>
          <w:p w14:paraId="6AA6D1B7" w14:textId="77777777" w:rsidR="002B6479" w:rsidRDefault="002B6479" w:rsidP="002B6479">
            <w:pPr>
              <w:pStyle w:val="Boxbullet"/>
            </w:pPr>
            <w:r>
              <w:t>Section 19 of the Amendment Act amends section 80B of the RMA.</w:t>
            </w:r>
          </w:p>
          <w:p w14:paraId="1CC84B99" w14:textId="467BA841" w:rsidR="002B6479" w:rsidRDefault="002B6479" w:rsidP="002B6479">
            <w:pPr>
              <w:pStyle w:val="Boxbullet"/>
            </w:pPr>
            <w:r>
              <w:t>Sections 70(</w:t>
            </w:r>
            <w:r w:rsidR="008831AD">
              <w:t>4</w:t>
            </w:r>
            <w:r>
              <w:t>) of the Amendment Act adds new clause 75A of Schedule 1 to the RMA.</w:t>
            </w:r>
          </w:p>
          <w:p w14:paraId="4B08F88F" w14:textId="77777777" w:rsidR="002B6479" w:rsidRDefault="002B6479" w:rsidP="002B6479">
            <w:pPr>
              <w:pStyle w:val="Boxbullet"/>
            </w:pPr>
            <w:r>
              <w:t>Section70(</w:t>
            </w:r>
            <w:proofErr w:type="gramStart"/>
            <w:r>
              <w:t>12)(</w:t>
            </w:r>
            <w:proofErr w:type="gramEnd"/>
            <w:r>
              <w:t xml:space="preserve">3A) and (13) of the Amendment Act amends clause 78 of Schedule 1 of the RMA. </w:t>
            </w:r>
          </w:p>
          <w:p w14:paraId="323466D5" w14:textId="77777777" w:rsidR="002B6479" w:rsidRDefault="002B6479" w:rsidP="002B6479">
            <w:pPr>
              <w:pStyle w:val="Boxbullet"/>
            </w:pPr>
            <w:r>
              <w:t>Section 70A of Schedule 1 of the Amendment Act inserts new Schedule 3C into the RMA.</w:t>
            </w:r>
          </w:p>
          <w:p w14:paraId="1F59CDE6" w14:textId="77777777" w:rsidR="002B6479" w:rsidRPr="00A01420" w:rsidRDefault="002B6479" w:rsidP="002B6479">
            <w:pPr>
              <w:pStyle w:val="Boxbullet"/>
            </w:pPr>
            <w:r>
              <w:t xml:space="preserve">Schedule 1 of the Amendment Act adds new clauses 1 to 9A of Schedule 3C to the RMA. </w:t>
            </w:r>
          </w:p>
        </w:tc>
      </w:tr>
    </w:tbl>
    <w:p w14:paraId="2292A6E6" w14:textId="4DF8C728" w:rsidR="00887E82" w:rsidRPr="002821AE" w:rsidRDefault="00150C96" w:rsidP="00FE03A4">
      <w:pPr>
        <w:pStyle w:val="Heading3"/>
      </w:pPr>
      <w:r>
        <w:t>AHPI</w:t>
      </w:r>
      <w:r w:rsidR="00887E82" w:rsidRPr="002821AE">
        <w:t xml:space="preserve"> </w:t>
      </w:r>
      <w:r w:rsidR="002821AE" w:rsidRPr="002821AE">
        <w:t>requirements</w:t>
      </w:r>
    </w:p>
    <w:p w14:paraId="3A0BAF2E" w14:textId="753F6663" w:rsidR="00257B7D" w:rsidRDefault="004B5332" w:rsidP="00CD4182">
      <w:pPr>
        <w:pStyle w:val="BodyText"/>
      </w:pPr>
      <w:r>
        <w:t xml:space="preserve">The </w:t>
      </w:r>
      <w:r w:rsidR="00F15E27">
        <w:t xml:space="preserve">Resource Management (Consenting and Other System Changes) Amendment </w:t>
      </w:r>
      <w:r>
        <w:t xml:space="preserve">Act </w:t>
      </w:r>
      <w:r w:rsidR="00F15E27">
        <w:t xml:space="preserve">2025 (the Amendment Act) </w:t>
      </w:r>
      <w:r w:rsidR="00FF789E">
        <w:t>enables Auckland Council to withdraw PC78</w:t>
      </w:r>
      <w:r w:rsidR="00EF0C0F">
        <w:t xml:space="preserve">, </w:t>
      </w:r>
      <w:r w:rsidR="00F36318">
        <w:t>and if it does so</w:t>
      </w:r>
      <w:r w:rsidR="00EF0C0F">
        <w:t xml:space="preserve"> it must </w:t>
      </w:r>
      <w:r w:rsidR="00666DDA">
        <w:t xml:space="preserve">seek a direction for the </w:t>
      </w:r>
      <w:r w:rsidR="006F27F3">
        <w:t>AHPI</w:t>
      </w:r>
      <w:r w:rsidR="00666DDA">
        <w:t xml:space="preserve"> by 10 October 2025. The AHPI </w:t>
      </w:r>
      <w:r w:rsidR="00821178">
        <w:t>must</w:t>
      </w:r>
      <w:r w:rsidR="005C7CB5">
        <w:t xml:space="preserve"> </w:t>
      </w:r>
      <w:r w:rsidR="005C7CB5" w:rsidRPr="005C7CB5">
        <w:t>amend the AUP to</w:t>
      </w:r>
      <w:r w:rsidR="00821178">
        <w:t>:</w:t>
      </w:r>
    </w:p>
    <w:p w14:paraId="66822178" w14:textId="20B35675" w:rsidR="00821178" w:rsidRDefault="008E469B" w:rsidP="001052D1">
      <w:pPr>
        <w:pStyle w:val="Bullet"/>
      </w:pPr>
      <w:r>
        <w:t>p</w:t>
      </w:r>
      <w:r w:rsidR="00AC2975">
        <w:t xml:space="preserve">rovide </w:t>
      </w:r>
      <w:r w:rsidR="005E20F0" w:rsidRPr="005E20F0">
        <w:t>at least the same amount of housing capacity</w:t>
      </w:r>
      <w:r w:rsidR="005E20F0">
        <w:t xml:space="preserve"> that would have been enabled if PC78 (as notified) were made operative</w:t>
      </w:r>
    </w:p>
    <w:p w14:paraId="607FA0D7" w14:textId="7AEE41A9" w:rsidR="008C41E8" w:rsidRDefault="008E469B" w:rsidP="001052D1">
      <w:pPr>
        <w:pStyle w:val="Bullet"/>
      </w:pPr>
      <w:r>
        <w:t>e</w:t>
      </w:r>
      <w:r w:rsidR="00766455">
        <w:t xml:space="preserve">nable at least 15 storeys around </w:t>
      </w:r>
      <w:proofErr w:type="spellStart"/>
      <w:r w:rsidR="00766455">
        <w:t>Maungawhau</w:t>
      </w:r>
      <w:proofErr w:type="spellEnd"/>
      <w:r w:rsidR="00766455">
        <w:t xml:space="preserve"> (Mt Eden), Kingsland and Morningside stations</w:t>
      </w:r>
      <w:r w:rsidR="00C12820">
        <w:t>,</w:t>
      </w:r>
      <w:r w:rsidR="00766455">
        <w:t xml:space="preserve"> and at least 10 storeys around Mount Albert and Baldwin Ave stations</w:t>
      </w:r>
    </w:p>
    <w:p w14:paraId="0585DB94" w14:textId="1FFAF844" w:rsidR="00766455" w:rsidRDefault="008E469B" w:rsidP="001052D1">
      <w:pPr>
        <w:pStyle w:val="Bullet"/>
      </w:pPr>
      <w:r>
        <w:t>g</w:t>
      </w:r>
      <w:r w:rsidR="00766455">
        <w:t xml:space="preserve">ive effect to </w:t>
      </w:r>
      <w:r w:rsidR="00814AF3">
        <w:t>policy 3 of the NPS-UD</w:t>
      </w:r>
      <w:r w:rsidR="009717B1">
        <w:t>.</w:t>
      </w:r>
    </w:p>
    <w:p w14:paraId="24D6DFB4" w14:textId="77777777" w:rsidR="008A7592" w:rsidRDefault="008A7592" w:rsidP="00171903">
      <w:pPr>
        <w:pStyle w:val="Heading5"/>
      </w:pPr>
      <w:r w:rsidRPr="008A7592">
        <w:t xml:space="preserve">Qualifying matters </w:t>
      </w:r>
    </w:p>
    <w:p w14:paraId="3BF70A9B" w14:textId="279F3E86" w:rsidR="001A4D41" w:rsidRDefault="0082771B" w:rsidP="001052D1">
      <w:pPr>
        <w:pStyle w:val="BodyText"/>
      </w:pPr>
      <w:r>
        <w:t>H</w:t>
      </w:r>
      <w:r w:rsidRPr="008A7592">
        <w:t xml:space="preserve">igher density </w:t>
      </w:r>
      <w:r>
        <w:t xml:space="preserve">may be </w:t>
      </w:r>
      <w:r w:rsidRPr="008A7592">
        <w:t>inappropriate in an area</w:t>
      </w:r>
      <w:r>
        <w:t xml:space="preserve">, and </w:t>
      </w:r>
      <w:r w:rsidR="00D315A9">
        <w:t xml:space="preserve">Auckland </w:t>
      </w:r>
      <w:r w:rsidR="008A7592" w:rsidDel="00AE3298">
        <w:t>C</w:t>
      </w:r>
      <w:r w:rsidR="008A7592">
        <w:t>ouncil</w:t>
      </w:r>
      <w:r w:rsidR="008A7592" w:rsidRPr="008A7592">
        <w:t xml:space="preserve"> may modify</w:t>
      </w:r>
      <w:r w:rsidR="008A7592" w:rsidRPr="008A7592" w:rsidDel="00775BBA">
        <w:t xml:space="preserve"> </w:t>
      </w:r>
      <w:r w:rsidR="008A7592" w:rsidRPr="008A7592">
        <w:t>t</w:t>
      </w:r>
      <w:r w:rsidR="000A2F9C">
        <w:t xml:space="preserve">he </w:t>
      </w:r>
      <w:r w:rsidR="004A2FCD">
        <w:t xml:space="preserve">higher density </w:t>
      </w:r>
      <w:r w:rsidR="000A2F9C">
        <w:t xml:space="preserve">requirements of </w:t>
      </w:r>
      <w:r w:rsidR="006F27F3">
        <w:t>the</w:t>
      </w:r>
      <w:r w:rsidR="000A2F9C">
        <w:t xml:space="preserve"> AHPI</w:t>
      </w:r>
      <w:r w:rsidR="008A7592" w:rsidRPr="008A7592">
        <w:t xml:space="preserve">. </w:t>
      </w:r>
      <w:r w:rsidR="00E254BF">
        <w:t>M</w:t>
      </w:r>
      <w:r w:rsidR="008A0FA7">
        <w:t>atter</w:t>
      </w:r>
      <w:r w:rsidR="00E254BF">
        <w:t>s</w:t>
      </w:r>
      <w:r w:rsidR="008A0FA7">
        <w:t xml:space="preserve"> that </w:t>
      </w:r>
      <w:r w:rsidR="008A7592" w:rsidRPr="008A7592">
        <w:t>make higher density inappropriate in an area</w:t>
      </w:r>
      <w:r w:rsidR="009F1678">
        <w:t xml:space="preserve"> are called qualifying matters</w:t>
      </w:r>
      <w:r w:rsidR="008A7592" w:rsidRPr="008A7592">
        <w:t>. The</w:t>
      </w:r>
      <w:r w:rsidR="0027481B">
        <w:t>se</w:t>
      </w:r>
      <w:r w:rsidR="008A7592" w:rsidRPr="008A7592">
        <w:t xml:space="preserve"> are listed in section 77I(a-</w:t>
      </w:r>
      <w:proofErr w:type="spellStart"/>
      <w:r w:rsidR="008A7592" w:rsidRPr="008A7592">
        <w:t>i</w:t>
      </w:r>
      <w:proofErr w:type="spellEnd"/>
      <w:r w:rsidR="008A7592" w:rsidRPr="008A7592">
        <w:t>)</w:t>
      </w:r>
      <w:r w:rsidR="0027481B">
        <w:t xml:space="preserve"> and </w:t>
      </w:r>
      <w:r w:rsidR="008A7592" w:rsidRPr="008A7592">
        <w:t>include RMA section 6 matters of national importance. Any other matter may also be made a qualifying matter as per section 77I(j), but additional evidence must be provided to justify why it makes higher density</w:t>
      </w:r>
      <w:r w:rsidR="00417829">
        <w:t xml:space="preserve"> </w:t>
      </w:r>
      <w:r w:rsidR="008A7592" w:rsidRPr="008A7592">
        <w:t xml:space="preserve">inappropriate. </w:t>
      </w:r>
    </w:p>
    <w:p w14:paraId="2A612C8E" w14:textId="77777777" w:rsidR="001A4D41" w:rsidRDefault="008A7592" w:rsidP="001052D1">
      <w:pPr>
        <w:pStyle w:val="BodyText"/>
      </w:pPr>
      <w:r w:rsidRPr="008A7592">
        <w:t xml:space="preserve">Intensification should not necessarily be excluded from an area where a qualifying matter applies. Instead, the level of intensification should be modified only to the extent necessary to accommodate the qualifying matter. Accommodating a qualifying matter may mean: </w:t>
      </w:r>
    </w:p>
    <w:p w14:paraId="7F56FF30" w14:textId="77777777" w:rsidR="001A4D41" w:rsidRDefault="008A7592" w:rsidP="001052D1">
      <w:pPr>
        <w:pStyle w:val="Bullet"/>
      </w:pPr>
      <w:r w:rsidRPr="008A7592">
        <w:lastRenderedPageBreak/>
        <w:t xml:space="preserve">reduced building heights </w:t>
      </w:r>
    </w:p>
    <w:p w14:paraId="69C05B3B" w14:textId="2096887E" w:rsidR="001A4D41" w:rsidRDefault="008A7592" w:rsidP="001052D1">
      <w:pPr>
        <w:pStyle w:val="Bullet"/>
      </w:pPr>
      <w:r w:rsidRPr="008A7592">
        <w:t>lower densities</w:t>
      </w:r>
    </w:p>
    <w:p w14:paraId="74DACB27" w14:textId="65B19C26" w:rsidR="008A7592" w:rsidRDefault="008A7592" w:rsidP="001052D1">
      <w:pPr>
        <w:pStyle w:val="Bullet"/>
      </w:pPr>
      <w:r w:rsidRPr="008A7592">
        <w:t>no intensification (although this is expected to be an exception).</w:t>
      </w:r>
    </w:p>
    <w:p w14:paraId="621A4CBC" w14:textId="7B82B9F5" w:rsidR="00E54179" w:rsidRDefault="00D82824" w:rsidP="00D82824">
      <w:pPr>
        <w:pStyle w:val="Heading5"/>
      </w:pPr>
      <w:r>
        <w:t xml:space="preserve">Variation to </w:t>
      </w:r>
      <w:r w:rsidR="00FE03A4">
        <w:t>the AHPI</w:t>
      </w:r>
    </w:p>
    <w:p w14:paraId="2052BCB5" w14:textId="50510E09" w:rsidR="00D82824" w:rsidRDefault="00D82824" w:rsidP="00306969">
      <w:pPr>
        <w:pStyle w:val="BodyText"/>
      </w:pPr>
      <w:r>
        <w:t xml:space="preserve">The </w:t>
      </w:r>
      <w:r w:rsidR="00FE03A4">
        <w:t xml:space="preserve">Amendment </w:t>
      </w:r>
      <w:r>
        <w:t xml:space="preserve">Act </w:t>
      </w:r>
      <w:r w:rsidRPr="00D82824">
        <w:t xml:space="preserve">enables </w:t>
      </w:r>
      <w:r w:rsidR="00306969">
        <w:t>the</w:t>
      </w:r>
      <w:r w:rsidRPr="00D82824">
        <w:t xml:space="preserve"> </w:t>
      </w:r>
      <w:r>
        <w:t>AHPI</w:t>
      </w:r>
      <w:r w:rsidR="00045FCB">
        <w:t xml:space="preserve"> to be varied</w:t>
      </w:r>
      <w:r>
        <w:t xml:space="preserve">, </w:t>
      </w:r>
      <w:r w:rsidRPr="00D82824">
        <w:t xml:space="preserve">noting that the RMA does not currently provide for the variation of a planning instrument that uses the SPP. Enabling a variation to the replacement plan change </w:t>
      </w:r>
      <w:proofErr w:type="gramStart"/>
      <w:r w:rsidRPr="00D82824">
        <w:t>will</w:t>
      </w:r>
      <w:proofErr w:type="gramEnd"/>
      <w:r w:rsidRPr="00D82824">
        <w:t xml:space="preserve"> provide greater flexibility </w:t>
      </w:r>
      <w:r w:rsidR="00903A69">
        <w:t>if</w:t>
      </w:r>
      <w:r w:rsidR="00903A69" w:rsidRPr="00D82824">
        <w:t xml:space="preserve"> </w:t>
      </w:r>
      <w:r w:rsidRPr="00D82824">
        <w:t xml:space="preserve">the </w:t>
      </w:r>
      <w:r w:rsidR="004B6D6F">
        <w:t>C</w:t>
      </w:r>
      <w:r w:rsidRPr="00D82824">
        <w:t>ouncil</w:t>
      </w:r>
      <w:r w:rsidRPr="00D82824" w:rsidDel="00903A69">
        <w:t xml:space="preserve"> </w:t>
      </w:r>
      <w:r w:rsidR="00903A69">
        <w:t>sought</w:t>
      </w:r>
      <w:r w:rsidR="00903A69" w:rsidRPr="00D82824">
        <w:t xml:space="preserve"> </w:t>
      </w:r>
      <w:r w:rsidRPr="00D82824">
        <w:t xml:space="preserve">or </w:t>
      </w:r>
      <w:r w:rsidR="00903A69">
        <w:t>was</w:t>
      </w:r>
      <w:r w:rsidR="00903A69" w:rsidRPr="00D82824">
        <w:t xml:space="preserve"> </w:t>
      </w:r>
      <w:r w:rsidRPr="00D82824">
        <w:t xml:space="preserve">directed to vary the plan change. It will also allow the </w:t>
      </w:r>
      <w:r w:rsidRPr="00D82824" w:rsidDel="00E46F9E">
        <w:t>C</w:t>
      </w:r>
      <w:r w:rsidRPr="00D82824">
        <w:t>ouncil to respond to unforeseen circumstances.</w:t>
      </w:r>
    </w:p>
    <w:p w14:paraId="23DE8007" w14:textId="4F00CB75" w:rsidR="00257B7D" w:rsidRDefault="00FE03A4" w:rsidP="00FE03A4">
      <w:pPr>
        <w:pStyle w:val="Heading3"/>
      </w:pPr>
      <w:r>
        <w:t>SPP</w:t>
      </w:r>
      <w:r w:rsidR="00C91490">
        <w:t xml:space="preserve"> and the</w:t>
      </w:r>
      <w:r>
        <w:t xml:space="preserve"> AHPI</w:t>
      </w:r>
    </w:p>
    <w:p w14:paraId="01A80D3D" w14:textId="7E37F813" w:rsidR="00C91490" w:rsidRDefault="004B6D6F" w:rsidP="00306969">
      <w:pPr>
        <w:pStyle w:val="BodyText"/>
      </w:pPr>
      <w:r>
        <w:t xml:space="preserve">Auckland </w:t>
      </w:r>
      <w:r w:rsidR="00CD1164" w:rsidDel="00903A69">
        <w:t>C</w:t>
      </w:r>
      <w:r w:rsidR="00CD1164">
        <w:t xml:space="preserve">ouncil is required to prepare an </w:t>
      </w:r>
      <w:r w:rsidR="00FE7497">
        <w:t>AHPI</w:t>
      </w:r>
      <w:r w:rsidR="00CD1164">
        <w:t xml:space="preserve"> if it withdraws PC78. </w:t>
      </w:r>
      <w:r w:rsidR="00F92109">
        <w:t xml:space="preserve">Therefore, how the </w:t>
      </w:r>
      <w:r w:rsidR="00F92109" w:rsidDel="00ED00CB">
        <w:t>C</w:t>
      </w:r>
      <w:r w:rsidR="00F92109">
        <w:t xml:space="preserve">ouncil </w:t>
      </w:r>
      <w:proofErr w:type="gramStart"/>
      <w:r w:rsidR="00F92109">
        <w:t>enters into</w:t>
      </w:r>
      <w:proofErr w:type="gramEnd"/>
      <w:r w:rsidR="00F92109">
        <w:t xml:space="preserve"> the SPP has been varied for an AHPI</w:t>
      </w:r>
      <w:r w:rsidR="00B371AB">
        <w:t xml:space="preserve">. The Act requires the </w:t>
      </w:r>
      <w:r w:rsidR="00B371AB" w:rsidDel="00955DE5">
        <w:t>C</w:t>
      </w:r>
      <w:r w:rsidR="00B371AB">
        <w:t xml:space="preserve">ouncil to write </w:t>
      </w:r>
      <w:r w:rsidR="004F26AC">
        <w:t xml:space="preserve">to </w:t>
      </w:r>
      <w:r w:rsidR="00B371AB">
        <w:t xml:space="preserve">the responsible </w:t>
      </w:r>
      <w:r w:rsidR="00B371AB" w:rsidDel="00955DE5">
        <w:t>M</w:t>
      </w:r>
      <w:r w:rsidR="00B371AB">
        <w:t xml:space="preserve">inister seeking a direction </w:t>
      </w:r>
      <w:r w:rsidR="00D12B60">
        <w:t xml:space="preserve">to use the SPP. The </w:t>
      </w:r>
      <w:r w:rsidR="00D12B60" w:rsidDel="00955DE5">
        <w:t>M</w:t>
      </w:r>
      <w:r w:rsidR="00D12B60">
        <w:t xml:space="preserve">inister </w:t>
      </w:r>
      <w:r w:rsidR="0068489F">
        <w:t xml:space="preserve">can request further information to inform the direction but ultimately </w:t>
      </w:r>
      <w:proofErr w:type="gramStart"/>
      <w:r w:rsidR="0068489F">
        <w:t>has to</w:t>
      </w:r>
      <w:proofErr w:type="gramEnd"/>
      <w:r w:rsidR="0068489F">
        <w:t xml:space="preserve"> accept the notification for a direction.</w:t>
      </w:r>
    </w:p>
    <w:p w14:paraId="721D8B38" w14:textId="26341F49" w:rsidR="004B5F87" w:rsidRDefault="00D62BE4" w:rsidP="00306969">
      <w:pPr>
        <w:pStyle w:val="BodyText"/>
      </w:pPr>
      <w:r w:rsidRPr="00D62BE4">
        <w:t xml:space="preserve">The </w:t>
      </w:r>
      <w:r w:rsidRPr="00D62BE4" w:rsidDel="00955DE5">
        <w:t>M</w:t>
      </w:r>
      <w:r w:rsidRPr="00D62BE4">
        <w:t>inister’s direction may provide for the composition of the SPP panel</w:t>
      </w:r>
      <w:r w:rsidR="0006270C">
        <w:t>,</w:t>
      </w:r>
      <w:r w:rsidR="00955DE5">
        <w:t xml:space="preserve"> or</w:t>
      </w:r>
      <w:r w:rsidRPr="00D62BE4">
        <w:t xml:space="preserve"> the expertise required of the panel, and the Minister</w:t>
      </w:r>
      <w:r w:rsidRPr="00D62BE4" w:rsidDel="00D04A2D">
        <w:t xml:space="preserve"> </w:t>
      </w:r>
      <w:r w:rsidRPr="00D62BE4">
        <w:t xml:space="preserve">appoint up to half the members to ensure panels have the right skills, expertise and independence, </w:t>
      </w:r>
      <w:r w:rsidR="00236F88">
        <w:t xml:space="preserve">and </w:t>
      </w:r>
      <w:proofErr w:type="gramStart"/>
      <w:r w:rsidR="00236F88">
        <w:t xml:space="preserve">are </w:t>
      </w:r>
      <w:r w:rsidRPr="00D62BE4">
        <w:t>capable of delivering</w:t>
      </w:r>
      <w:proofErr w:type="gramEnd"/>
      <w:r w:rsidRPr="00D62BE4">
        <w:t xml:space="preserve"> quality, evidence-based recommendations. </w:t>
      </w:r>
    </w:p>
    <w:p w14:paraId="27940980" w14:textId="4E5C94B6" w:rsidR="004B5F87" w:rsidRDefault="00D62BE4" w:rsidP="00306969">
      <w:pPr>
        <w:pStyle w:val="BodyText"/>
      </w:pPr>
      <w:r w:rsidRPr="00D62BE4">
        <w:t xml:space="preserve">At their discretion, the </w:t>
      </w:r>
      <w:r w:rsidRPr="00D62BE4" w:rsidDel="00236F88">
        <w:t>M</w:t>
      </w:r>
      <w:r w:rsidRPr="00D62BE4">
        <w:t xml:space="preserve">inister may choose not to exercise the power to appoint the panel members. </w:t>
      </w:r>
    </w:p>
    <w:p w14:paraId="72762719" w14:textId="063EB5BB" w:rsidR="00D62BE4" w:rsidRDefault="00D62BE4" w:rsidP="00306969">
      <w:pPr>
        <w:pStyle w:val="BodyText"/>
      </w:pPr>
      <w:r w:rsidRPr="00D62BE4">
        <w:t xml:space="preserve">Councils must now have </w:t>
      </w:r>
      <w:r w:rsidR="004339B9">
        <w:t>“</w:t>
      </w:r>
      <w:r w:rsidRPr="00D62BE4">
        <w:t>particular regard</w:t>
      </w:r>
      <w:r w:rsidR="004339B9">
        <w:t>”</w:t>
      </w:r>
      <w:r w:rsidRPr="00D62BE4">
        <w:t xml:space="preserve"> to the Minister’s Statement of Expectations</w:t>
      </w:r>
      <w:r w:rsidR="00AC6337">
        <w:t xml:space="preserve"> which may be included in the direction</w:t>
      </w:r>
      <w:r w:rsidRPr="00D62BE4">
        <w:t xml:space="preserve">. These provide clear </w:t>
      </w:r>
      <w:r w:rsidR="00DB03EC">
        <w:t>expectation</w:t>
      </w:r>
      <w:r w:rsidR="00DB03EC" w:rsidRPr="00D62BE4">
        <w:t xml:space="preserve"> </w:t>
      </w:r>
      <w:r w:rsidRPr="00D62BE4">
        <w:t>on national priorities and policy intent, ensuring planning processes align with broader government objectives, while preserving local decision</w:t>
      </w:r>
      <w:r w:rsidR="004353A5">
        <w:t>-</w:t>
      </w:r>
      <w:r w:rsidRPr="00D62BE4">
        <w:t>making.</w:t>
      </w:r>
    </w:p>
    <w:p w14:paraId="528C3733" w14:textId="42D758EB" w:rsidR="004B5332" w:rsidRDefault="00C91490" w:rsidP="00306969">
      <w:pPr>
        <w:pStyle w:val="BodyText"/>
      </w:pPr>
      <w:r>
        <w:t xml:space="preserve">The </w:t>
      </w:r>
      <w:r w:rsidR="0097113E">
        <w:t xml:space="preserve">Amendment </w:t>
      </w:r>
      <w:r>
        <w:t>Act amends the SPP for all planning</w:t>
      </w:r>
      <w:r w:rsidR="004B5332">
        <w:t xml:space="preserve"> instruments, removing the requirement for the </w:t>
      </w:r>
      <w:r w:rsidR="004B5332" w:rsidDel="004353A5">
        <w:t>M</w:t>
      </w:r>
      <w:r w:rsidR="004B5332">
        <w:t xml:space="preserve">inister to approve the plan change at the end of the process. The </w:t>
      </w:r>
      <w:r w:rsidR="00F15E27">
        <w:t xml:space="preserve">Amendment Act </w:t>
      </w:r>
      <w:r w:rsidR="004B5332">
        <w:t>introduces additional appeal rights for some council decisions on plan changes.</w:t>
      </w:r>
    </w:p>
    <w:p w14:paraId="3DEFDDC7" w14:textId="0C7FDAB3" w:rsidR="0007322C" w:rsidRPr="00D52AA6" w:rsidRDefault="00D52AA6" w:rsidP="00306969">
      <w:pPr>
        <w:pStyle w:val="BodyText"/>
        <w:rPr>
          <w:rStyle w:val="Hyperlink"/>
        </w:rPr>
      </w:pPr>
      <w:r>
        <w:rPr>
          <w:rFonts w:eastAsia="Aptos" w:cstheme="minorHAnsi"/>
        </w:rPr>
        <w:fldChar w:fldCharType="begin"/>
      </w:r>
      <w:r>
        <w:rPr>
          <w:rFonts w:eastAsia="Aptos" w:cstheme="minorHAnsi"/>
        </w:rPr>
        <w:instrText>HYPERLINK "https://environment.govt.nz/publications/housing-streamlined-planning-process/"</w:instrText>
      </w:r>
      <w:r>
        <w:rPr>
          <w:rFonts w:eastAsia="Aptos" w:cstheme="minorHAnsi"/>
        </w:rPr>
      </w:r>
      <w:r>
        <w:rPr>
          <w:rFonts w:eastAsia="Aptos" w:cstheme="minorHAnsi"/>
        </w:rPr>
        <w:fldChar w:fldCharType="separate"/>
      </w:r>
      <w:r w:rsidR="0007322C" w:rsidRPr="00D52AA6">
        <w:rPr>
          <w:rStyle w:val="Hyperlink"/>
          <w:rFonts w:eastAsia="Aptos" w:cstheme="minorHAnsi"/>
        </w:rPr>
        <w:t xml:space="preserve">You can </w:t>
      </w:r>
      <w:r w:rsidR="004D24AE" w:rsidRPr="00D52AA6">
        <w:rPr>
          <w:rStyle w:val="Hyperlink"/>
          <w:rFonts w:eastAsia="Aptos" w:cstheme="minorHAnsi"/>
        </w:rPr>
        <w:t>find out</w:t>
      </w:r>
      <w:r w:rsidR="0007322C" w:rsidRPr="00D52AA6">
        <w:rPr>
          <w:rStyle w:val="Hyperlink"/>
          <w:rFonts w:eastAsia="Aptos" w:cstheme="minorHAnsi"/>
        </w:rPr>
        <w:t xml:space="preserve"> more </w:t>
      </w:r>
      <w:r w:rsidR="000C72DF" w:rsidRPr="00D52AA6">
        <w:rPr>
          <w:rStyle w:val="Hyperlink"/>
          <w:rFonts w:eastAsia="Aptos" w:cstheme="minorHAnsi"/>
        </w:rPr>
        <w:t>about the changes to SPP here</w:t>
      </w:r>
      <w:r w:rsidR="001935DD" w:rsidRPr="00D52AA6">
        <w:rPr>
          <w:rStyle w:val="Hyperlink"/>
        </w:rPr>
        <w:t>.</w:t>
      </w:r>
    </w:p>
    <w:p w14:paraId="23FF0986" w14:textId="238BEC16" w:rsidR="0012409A" w:rsidRDefault="00D52AA6" w:rsidP="008E5838">
      <w:pPr>
        <w:pStyle w:val="Heading3"/>
      </w:pPr>
      <w:r>
        <w:rPr>
          <w:rFonts w:ascii="Calibri" w:eastAsia="Aptos" w:hAnsi="Calibri" w:cstheme="minorHAnsi"/>
          <w:b w:val="0"/>
          <w:bCs w:val="0"/>
          <w:color w:val="auto"/>
          <w:sz w:val="22"/>
        </w:rPr>
        <w:fldChar w:fldCharType="end"/>
      </w:r>
      <w:r w:rsidR="0012409A">
        <w:t xml:space="preserve">Implementation </w:t>
      </w:r>
      <w:r w:rsidR="008E5838">
        <w:t>considerations</w:t>
      </w:r>
    </w:p>
    <w:p w14:paraId="74E3DBB1" w14:textId="39E40B60" w:rsidR="008E5838" w:rsidRDefault="009C65AE" w:rsidP="00EF0903">
      <w:pPr>
        <w:pStyle w:val="BodyText"/>
      </w:pPr>
      <w:r>
        <w:t xml:space="preserve">Auckland Council </w:t>
      </w:r>
      <w:r w:rsidR="00736BF4">
        <w:t>must decide</w:t>
      </w:r>
      <w:r>
        <w:t xml:space="preserve"> whether to </w:t>
      </w:r>
      <w:r w:rsidR="006927CE">
        <w:t xml:space="preserve">withdraw PC78 or continue with it. If </w:t>
      </w:r>
      <w:r w:rsidR="0097113E">
        <w:t>it</w:t>
      </w:r>
      <w:r w:rsidR="006927CE">
        <w:t xml:space="preserve"> decides to withdraw </w:t>
      </w:r>
      <w:r w:rsidR="0097113E">
        <w:t>it</w:t>
      </w:r>
      <w:r w:rsidR="006927CE">
        <w:t xml:space="preserve"> will </w:t>
      </w:r>
      <w:r w:rsidR="007206D0">
        <w:t xml:space="preserve">be required to </w:t>
      </w:r>
      <w:proofErr w:type="gramStart"/>
      <w:r w:rsidR="007206D0">
        <w:t>enter into</w:t>
      </w:r>
      <w:proofErr w:type="gramEnd"/>
      <w:r w:rsidR="007206D0">
        <w:t xml:space="preserve"> the </w:t>
      </w:r>
      <w:r w:rsidR="00AA0B03">
        <w:t>SPP</w:t>
      </w:r>
      <w:r w:rsidR="007206D0">
        <w:t xml:space="preserve"> and prepare and notify an </w:t>
      </w:r>
      <w:r w:rsidR="0097113E">
        <w:t>AHPI</w:t>
      </w:r>
      <w:r w:rsidR="007206D0">
        <w:t>.</w:t>
      </w:r>
    </w:p>
    <w:p w14:paraId="5AF602F6" w14:textId="36CCE0CF" w:rsidR="007206D0" w:rsidRPr="008E5838" w:rsidRDefault="007206D0" w:rsidP="00EF0903">
      <w:pPr>
        <w:pStyle w:val="BodyText"/>
      </w:pPr>
      <w:r>
        <w:t xml:space="preserve">For </w:t>
      </w:r>
      <w:r w:rsidR="00E86185">
        <w:t xml:space="preserve">the public this will mean </w:t>
      </w:r>
      <w:r w:rsidR="007A4D1D">
        <w:t xml:space="preserve">that, </w:t>
      </w:r>
      <w:r w:rsidR="00E86185">
        <w:t xml:space="preserve">once </w:t>
      </w:r>
      <w:r w:rsidR="00E86185" w:rsidDel="007A4D1D">
        <w:t xml:space="preserve">the </w:t>
      </w:r>
      <w:r w:rsidR="00B23890">
        <w:t>new plan change has been notified</w:t>
      </w:r>
      <w:r w:rsidR="007A4D1D">
        <w:t>,</w:t>
      </w:r>
      <w:r w:rsidR="002935B6">
        <w:t xml:space="preserve"> they </w:t>
      </w:r>
      <w:r w:rsidR="007A4D1D">
        <w:t xml:space="preserve">will be able to </w:t>
      </w:r>
      <w:r w:rsidR="004D43EB">
        <w:t xml:space="preserve">participate in </w:t>
      </w:r>
      <w:r w:rsidR="009D14B6">
        <w:t xml:space="preserve">the process through submissions and hearings. </w:t>
      </w:r>
    </w:p>
    <w:p w14:paraId="2C7A4D71" w14:textId="4A4E5802" w:rsidR="00D26B16" w:rsidRDefault="00D26B16" w:rsidP="00504673">
      <w:pPr>
        <w:pStyle w:val="Figureheading"/>
        <w:ind w:left="0" w:firstLine="0"/>
      </w:pPr>
      <w:r>
        <w:rPr>
          <w:noProof/>
        </w:rPr>
        <mc:AlternateContent>
          <mc:Choice Requires="wps">
            <w:drawing>
              <wp:anchor distT="0" distB="0" distL="114300" distR="114300" simplePos="0" relativeHeight="251658240" behindDoc="0" locked="1" layoutInCell="1" allowOverlap="1" wp14:anchorId="362DCC44" wp14:editId="3B3009EF">
                <wp:simplePos x="0" y="0"/>
                <wp:positionH relativeFrom="margin">
                  <wp:align>center</wp:align>
                </wp:positionH>
                <wp:positionV relativeFrom="margin">
                  <wp:align>bottom</wp:align>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D26B16" w14:paraId="3EA5F8F8" w14:textId="77777777" w:rsidTr="008C1CD7">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4840F2F" w14:textId="03E0006F" w:rsidR="00D26B16" w:rsidRDefault="00D26B16" w:rsidP="007326CB">
                                  <w:pPr>
                                    <w:pStyle w:val="TableText"/>
                                  </w:pPr>
                                  <w:r>
                                    <w:br/>
                                  </w:r>
                                  <w:r w:rsidRPr="006C18C8">
                                    <w:t xml:space="preserve">Published in </w:t>
                                  </w:r>
                                  <w:r w:rsidR="00147CCB" w:rsidRPr="000D19FB">
                                    <w:t>August 2025</w:t>
                                  </w:r>
                                  <w:r w:rsidR="00147CCB" w:rsidRPr="006C18C8">
                                    <w:t xml:space="preserve"> </w:t>
                                  </w:r>
                                  <w:r w:rsidRPr="006C18C8">
                                    <w:t xml:space="preserve">by the </w:t>
                                  </w:r>
                                  <w:r w:rsidRPr="006C18C8">
                                    <w:br/>
                                    <w:t xml:space="preserve">Ministry for the Environment </w:t>
                                  </w:r>
                                  <w:r>
                                    <w:t>|</w:t>
                                  </w:r>
                                  <w:r w:rsidRPr="006C18C8">
                                    <w:t xml:space="preserve">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AE6BA7">
                                    <w:t>1343</w:t>
                                  </w:r>
                                </w:p>
                              </w:tc>
                              <w:tc>
                                <w:tcPr>
                                  <w:tcW w:w="3588" w:type="dxa"/>
                                  <w:shd w:val="clear" w:color="auto" w:fill="FFFFFF" w:themeFill="background1"/>
                                  <w:tcMar>
                                    <w:left w:w="0" w:type="dxa"/>
                                    <w:right w:w="0" w:type="dxa"/>
                                  </w:tcMar>
                                  <w:vAlign w:val="bottom"/>
                                </w:tcPr>
                                <w:p w14:paraId="7947481A" w14:textId="77777777" w:rsidR="00D26B16" w:rsidRDefault="00D26B16" w:rsidP="00E57601">
                                  <w:pPr>
                                    <w:pStyle w:val="Footer"/>
                                    <w:jc w:val="right"/>
                                  </w:pPr>
                                  <w:r>
                                    <w:rPr>
                                      <w:noProof/>
                                    </w:rPr>
                                    <w:drawing>
                                      <wp:inline distT="0" distB="0" distL="0" distR="0" wp14:anchorId="31E721C6" wp14:editId="0B0769F9">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04D0EC0" w14:textId="77777777" w:rsidR="00D26B16" w:rsidRPr="00C82C4B" w:rsidRDefault="00D26B16" w:rsidP="00D26B16">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DCC44" id="_x0000_t202" coordsize="21600,21600" o:spt="202" path="m,l,21600r21600,l21600,xe">
                <v:stroke joinstyle="miter"/>
                <v:path gradientshapeok="t" o:connecttype="rect"/>
              </v:shapetype>
              <v:shape id="Text Box 1" o:spid="_x0000_s1026" type="#_x0000_t202" style="position:absolute;margin-left:0;margin-top:0;width:459.5pt;height:80.5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D26B16" w14:paraId="3EA5F8F8" w14:textId="77777777" w:rsidTr="008C1CD7">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4840F2F" w14:textId="03E0006F" w:rsidR="00D26B16" w:rsidRDefault="00D26B16" w:rsidP="007326CB">
                            <w:pPr>
                              <w:pStyle w:val="TableText"/>
                            </w:pPr>
                            <w:r>
                              <w:br/>
                            </w:r>
                            <w:r w:rsidRPr="006C18C8">
                              <w:t xml:space="preserve">Published in </w:t>
                            </w:r>
                            <w:r w:rsidR="00147CCB" w:rsidRPr="000D19FB">
                              <w:t>August 2025</w:t>
                            </w:r>
                            <w:r w:rsidR="00147CCB" w:rsidRPr="006C18C8">
                              <w:t xml:space="preserve"> </w:t>
                            </w:r>
                            <w:r w:rsidRPr="006C18C8">
                              <w:t xml:space="preserve">by the </w:t>
                            </w:r>
                            <w:r w:rsidRPr="006C18C8">
                              <w:br/>
                              <w:t xml:space="preserve">Ministry for the Environment </w:t>
                            </w:r>
                            <w:r>
                              <w:t>|</w:t>
                            </w:r>
                            <w:r w:rsidRPr="006C18C8">
                              <w:t xml:space="preserve">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AE6BA7">
                              <w:t>1343</w:t>
                            </w:r>
                          </w:p>
                        </w:tc>
                        <w:tc>
                          <w:tcPr>
                            <w:tcW w:w="3588" w:type="dxa"/>
                            <w:shd w:val="clear" w:color="auto" w:fill="FFFFFF" w:themeFill="background1"/>
                            <w:tcMar>
                              <w:left w:w="0" w:type="dxa"/>
                              <w:right w:w="0" w:type="dxa"/>
                            </w:tcMar>
                            <w:vAlign w:val="bottom"/>
                          </w:tcPr>
                          <w:p w14:paraId="7947481A" w14:textId="77777777" w:rsidR="00D26B16" w:rsidRDefault="00D26B16" w:rsidP="00E57601">
                            <w:pPr>
                              <w:pStyle w:val="Footer"/>
                              <w:jc w:val="right"/>
                            </w:pPr>
                            <w:r>
                              <w:rPr>
                                <w:noProof/>
                              </w:rPr>
                              <w:drawing>
                                <wp:inline distT="0" distB="0" distL="0" distR="0" wp14:anchorId="31E721C6" wp14:editId="0B0769F9">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04D0EC0" w14:textId="77777777" w:rsidR="00D26B16" w:rsidRPr="00C82C4B" w:rsidRDefault="00D26B16" w:rsidP="00D26B16">
                      <w:pPr>
                        <w:pStyle w:val="BodyText"/>
                        <w:spacing w:before="0" w:after="0" w:line="240" w:lineRule="auto"/>
                        <w:rPr>
                          <w:sz w:val="16"/>
                          <w:szCs w:val="16"/>
                        </w:rPr>
                      </w:pPr>
                    </w:p>
                  </w:txbxContent>
                </v:textbox>
                <w10:wrap anchorx="margin" anchory="margin"/>
                <w10:anchorlock/>
              </v:shape>
            </w:pict>
          </mc:Fallback>
        </mc:AlternateContent>
      </w:r>
      <w:bookmarkEnd w:id="1"/>
    </w:p>
    <w:sectPr w:rsidR="00D26B16" w:rsidSect="003B2AC5">
      <w:footerReference w:type="even" r:id="rId15"/>
      <w:footerReference w:type="default" r:id="rId16"/>
      <w:footerReference w:type="first" r:id="rId17"/>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9A69" w14:textId="77777777" w:rsidR="00743CB4" w:rsidRDefault="00743CB4" w:rsidP="0080531E">
      <w:pPr>
        <w:spacing w:before="0" w:after="0" w:line="240" w:lineRule="auto"/>
      </w:pPr>
      <w:r>
        <w:separator/>
      </w:r>
    </w:p>
    <w:p w14:paraId="240E7DCC" w14:textId="77777777" w:rsidR="00743CB4" w:rsidRDefault="00743CB4"/>
  </w:endnote>
  <w:endnote w:type="continuationSeparator" w:id="0">
    <w:p w14:paraId="2B3E1C9B" w14:textId="77777777" w:rsidR="00743CB4" w:rsidRDefault="00743CB4" w:rsidP="0080531E">
      <w:pPr>
        <w:spacing w:before="0" w:after="0" w:line="240" w:lineRule="auto"/>
      </w:pPr>
      <w:r>
        <w:continuationSeparator/>
      </w:r>
    </w:p>
    <w:p w14:paraId="08DC27F3" w14:textId="77777777" w:rsidR="00743CB4" w:rsidRDefault="00743CB4"/>
  </w:endnote>
  <w:endnote w:type="continuationNotice" w:id="1">
    <w:p w14:paraId="5DA15E06" w14:textId="77777777" w:rsidR="00743CB4" w:rsidRDefault="00743C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1EE9" w14:textId="17F7DB45" w:rsidR="00CB1925" w:rsidRPr="00BE4098" w:rsidRDefault="00CB1925"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896961">
      <w:t>Housing – Auckland Council Bespoke Process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048" w14:textId="77777777" w:rsidR="00BA0800" w:rsidRDefault="00AD0936" w:rsidP="00AD0936">
    <w:pPr>
      <w:pStyle w:val="Footerodd"/>
    </w:pPr>
    <w:r>
      <w:tab/>
    </w:r>
    <w:r w:rsidR="00896961">
      <w:t>Housing – Auckland Council Bespoke Process</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A4E" w14:textId="0D32A6E8" w:rsidR="00CB1925" w:rsidRDefault="00CB1925" w:rsidP="0085118C">
    <w:pPr>
      <w:pStyle w:val="Footerodd"/>
    </w:pPr>
    <w:r>
      <w:tab/>
      <w:t xml:space="preserve">Housing – </w:t>
    </w:r>
    <w:r w:rsidR="00AA0B03">
      <w:t>Auckland Council Bespoke Process</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983B" w14:textId="77777777" w:rsidR="00743CB4" w:rsidRDefault="00743CB4" w:rsidP="00CB5C5F">
      <w:pPr>
        <w:spacing w:before="0" w:after="80" w:line="240" w:lineRule="auto"/>
      </w:pPr>
      <w:bookmarkStart w:id="0" w:name="_Hlk86912439"/>
      <w:bookmarkEnd w:id="0"/>
      <w:r>
        <w:separator/>
      </w:r>
    </w:p>
  </w:footnote>
  <w:footnote w:type="continuationSeparator" w:id="0">
    <w:p w14:paraId="6C7CDD3A" w14:textId="77777777" w:rsidR="00743CB4" w:rsidRDefault="00743CB4" w:rsidP="0080531E">
      <w:pPr>
        <w:spacing w:before="0" w:after="0" w:line="240" w:lineRule="auto"/>
      </w:pPr>
      <w:r>
        <w:continuationSeparator/>
      </w:r>
    </w:p>
    <w:p w14:paraId="0D3FE51C" w14:textId="77777777" w:rsidR="00743CB4" w:rsidRDefault="00743CB4"/>
  </w:footnote>
  <w:footnote w:type="continuationNotice" w:id="1">
    <w:p w14:paraId="60603187" w14:textId="77777777" w:rsidR="00743CB4" w:rsidRDefault="00743CB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FD5"/>
    <w:multiLevelType w:val="hybridMultilevel"/>
    <w:tmpl w:val="B41C1D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54B0258"/>
    <w:multiLevelType w:val="hybridMultilevel"/>
    <w:tmpl w:val="21F62AA4"/>
    <w:lvl w:ilvl="0" w:tplc="65586B5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D2577C"/>
    <w:multiLevelType w:val="hybridMultilevel"/>
    <w:tmpl w:val="C0E6CF96"/>
    <w:lvl w:ilvl="0" w:tplc="1409000F">
      <w:start w:val="1"/>
      <w:numFmt w:val="decimal"/>
      <w:lvlText w:val="%1."/>
      <w:lvlJc w:val="left"/>
      <w:pPr>
        <w:ind w:left="720" w:hanging="360"/>
      </w:pPr>
      <w:rPr>
        <w:rFonts w:hint="default"/>
      </w:rPr>
    </w:lvl>
    <w:lvl w:ilvl="1" w:tplc="FFFFFFFF">
      <w:start w:val="1"/>
      <w:numFmt w:val="bullet"/>
      <w:lvlText w:val="o"/>
      <w:lvlJc w:val="left"/>
      <w:pPr>
        <w:ind w:left="644"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5B6F04"/>
    <w:multiLevelType w:val="hybridMultilevel"/>
    <w:tmpl w:val="869803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EC5188B"/>
    <w:multiLevelType w:val="hybridMultilevel"/>
    <w:tmpl w:val="9FD64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33A2559"/>
    <w:multiLevelType w:val="hybridMultilevel"/>
    <w:tmpl w:val="FD8436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D465A16"/>
    <w:multiLevelType w:val="multilevel"/>
    <w:tmpl w:val="6D62C54A"/>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B93B7E"/>
    <w:multiLevelType w:val="hybridMultilevel"/>
    <w:tmpl w:val="3FA2B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0" w15:restartNumberingAfterBreak="0">
    <w:nsid w:val="4FED6BE2"/>
    <w:multiLevelType w:val="hybridMultilevel"/>
    <w:tmpl w:val="2FC855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52D86FDF"/>
    <w:multiLevelType w:val="hybridMultilevel"/>
    <w:tmpl w:val="10EC8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3" w15:restartNumberingAfterBreak="0">
    <w:nsid w:val="58F20B02"/>
    <w:multiLevelType w:val="hybridMultilevel"/>
    <w:tmpl w:val="119A9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CC813FB"/>
    <w:multiLevelType w:val="hybridMultilevel"/>
    <w:tmpl w:val="95BE4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7" w15:restartNumberingAfterBreak="0">
    <w:nsid w:val="71F819B2"/>
    <w:multiLevelType w:val="hybridMultilevel"/>
    <w:tmpl w:val="09F66B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4F11146"/>
    <w:multiLevelType w:val="hybridMultilevel"/>
    <w:tmpl w:val="E9C23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792E30"/>
    <w:multiLevelType w:val="hybridMultilevel"/>
    <w:tmpl w:val="60B4522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357196525">
    <w:abstractNumId w:val="14"/>
  </w:num>
  <w:num w:numId="2" w16cid:durableId="1688940720">
    <w:abstractNumId w:val="17"/>
  </w:num>
  <w:num w:numId="3" w16cid:durableId="1790082978">
    <w:abstractNumId w:val="12"/>
  </w:num>
  <w:num w:numId="4" w16cid:durableId="571161853">
    <w:abstractNumId w:val="8"/>
  </w:num>
  <w:num w:numId="5" w16cid:durableId="851066908">
    <w:abstractNumId w:val="19"/>
  </w:num>
  <w:num w:numId="6" w16cid:durableId="61224443">
    <w:abstractNumId w:val="18"/>
  </w:num>
  <w:num w:numId="7" w16cid:durableId="972250063">
    <w:abstractNumId w:val="29"/>
  </w:num>
  <w:num w:numId="8"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11"/>
  </w:num>
  <w:num w:numId="10" w16cid:durableId="691230062">
    <w:abstractNumId w:val="25"/>
  </w:num>
  <w:num w:numId="11" w16cid:durableId="944464173">
    <w:abstractNumId w:val="2"/>
  </w:num>
  <w:num w:numId="12" w16cid:durableId="1627159036">
    <w:abstractNumId w:val="10"/>
  </w:num>
  <w:num w:numId="13" w16cid:durableId="1671175605">
    <w:abstractNumId w:val="15"/>
  </w:num>
  <w:num w:numId="14" w16cid:durableId="41442950">
    <w:abstractNumId w:val="26"/>
  </w:num>
  <w:num w:numId="15" w16cid:durableId="592393198">
    <w:abstractNumId w:val="22"/>
  </w:num>
  <w:num w:numId="16" w16cid:durableId="588536818">
    <w:abstractNumId w:val="7"/>
  </w:num>
  <w:num w:numId="17" w16cid:durableId="1742171185">
    <w:abstractNumId w:val="4"/>
  </w:num>
  <w:num w:numId="18" w16cid:durableId="675966023">
    <w:abstractNumId w:val="3"/>
  </w:num>
  <w:num w:numId="19" w16cid:durableId="919368931">
    <w:abstractNumId w:val="13"/>
  </w:num>
  <w:num w:numId="20" w16cid:durableId="2062093750">
    <w:abstractNumId w:val="9"/>
  </w:num>
  <w:num w:numId="21" w16cid:durableId="1573660126">
    <w:abstractNumId w:val="30"/>
  </w:num>
  <w:num w:numId="22" w16cid:durableId="1605765709">
    <w:abstractNumId w:val="20"/>
  </w:num>
  <w:num w:numId="23" w16cid:durableId="1454443976">
    <w:abstractNumId w:val="21"/>
  </w:num>
  <w:num w:numId="24" w16cid:durableId="1062289159">
    <w:abstractNumId w:val="16"/>
  </w:num>
  <w:num w:numId="25" w16cid:durableId="767045885">
    <w:abstractNumId w:val="0"/>
  </w:num>
  <w:num w:numId="26" w16cid:durableId="1442990320">
    <w:abstractNumId w:val="24"/>
  </w:num>
  <w:num w:numId="27" w16cid:durableId="1145468494">
    <w:abstractNumId w:val="27"/>
  </w:num>
  <w:num w:numId="28" w16cid:durableId="1838838067">
    <w:abstractNumId w:val="28"/>
  </w:num>
  <w:num w:numId="29" w16cid:durableId="213779034">
    <w:abstractNumId w:val="23"/>
  </w:num>
  <w:num w:numId="30" w16cid:durableId="173423599">
    <w:abstractNumId w:val="1"/>
  </w:num>
  <w:num w:numId="31" w16cid:durableId="1172796277">
    <w:abstractNumId w:val="6"/>
  </w:num>
  <w:num w:numId="32" w16cid:durableId="99087018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50"/>
    <w:rsid w:val="00000792"/>
    <w:rsid w:val="00000F04"/>
    <w:rsid w:val="0000137A"/>
    <w:rsid w:val="000020F4"/>
    <w:rsid w:val="00002D20"/>
    <w:rsid w:val="00003C4F"/>
    <w:rsid w:val="00004E0A"/>
    <w:rsid w:val="00004FD3"/>
    <w:rsid w:val="00006AD2"/>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314A"/>
    <w:rsid w:val="00014236"/>
    <w:rsid w:val="000148F6"/>
    <w:rsid w:val="00014CA6"/>
    <w:rsid w:val="00015217"/>
    <w:rsid w:val="000159D2"/>
    <w:rsid w:val="00015E19"/>
    <w:rsid w:val="00016264"/>
    <w:rsid w:val="00016993"/>
    <w:rsid w:val="00016CAB"/>
    <w:rsid w:val="00016E5B"/>
    <w:rsid w:val="0001749B"/>
    <w:rsid w:val="00017D75"/>
    <w:rsid w:val="00017FE5"/>
    <w:rsid w:val="0002068C"/>
    <w:rsid w:val="00020EE7"/>
    <w:rsid w:val="00021910"/>
    <w:rsid w:val="00021FB3"/>
    <w:rsid w:val="0002270C"/>
    <w:rsid w:val="00022E8D"/>
    <w:rsid w:val="0002348A"/>
    <w:rsid w:val="000244E5"/>
    <w:rsid w:val="00024708"/>
    <w:rsid w:val="00024EE7"/>
    <w:rsid w:val="00025ACB"/>
    <w:rsid w:val="00025F0C"/>
    <w:rsid w:val="00025F96"/>
    <w:rsid w:val="00025FAB"/>
    <w:rsid w:val="00026E89"/>
    <w:rsid w:val="000275A3"/>
    <w:rsid w:val="00030558"/>
    <w:rsid w:val="00030699"/>
    <w:rsid w:val="00030725"/>
    <w:rsid w:val="00030727"/>
    <w:rsid w:val="00030CFE"/>
    <w:rsid w:val="00030DB8"/>
    <w:rsid w:val="00031A83"/>
    <w:rsid w:val="0003213A"/>
    <w:rsid w:val="00032A81"/>
    <w:rsid w:val="000340D8"/>
    <w:rsid w:val="0003427D"/>
    <w:rsid w:val="00034DFA"/>
    <w:rsid w:val="000350EA"/>
    <w:rsid w:val="000357ED"/>
    <w:rsid w:val="00035E15"/>
    <w:rsid w:val="0003640E"/>
    <w:rsid w:val="000365B1"/>
    <w:rsid w:val="00036801"/>
    <w:rsid w:val="0003688A"/>
    <w:rsid w:val="000368FC"/>
    <w:rsid w:val="00036DA3"/>
    <w:rsid w:val="000373EB"/>
    <w:rsid w:val="000379BF"/>
    <w:rsid w:val="00037BD8"/>
    <w:rsid w:val="00037BEC"/>
    <w:rsid w:val="000400D9"/>
    <w:rsid w:val="0004035C"/>
    <w:rsid w:val="00040860"/>
    <w:rsid w:val="00040CED"/>
    <w:rsid w:val="00040EA1"/>
    <w:rsid w:val="0004205F"/>
    <w:rsid w:val="000423C6"/>
    <w:rsid w:val="00042EDB"/>
    <w:rsid w:val="00044A50"/>
    <w:rsid w:val="00044C65"/>
    <w:rsid w:val="0004535C"/>
    <w:rsid w:val="000458C7"/>
    <w:rsid w:val="00045991"/>
    <w:rsid w:val="00045E5C"/>
    <w:rsid w:val="00045FCB"/>
    <w:rsid w:val="00046288"/>
    <w:rsid w:val="00046DA0"/>
    <w:rsid w:val="00047747"/>
    <w:rsid w:val="00047941"/>
    <w:rsid w:val="000503A9"/>
    <w:rsid w:val="000503B9"/>
    <w:rsid w:val="00050A22"/>
    <w:rsid w:val="00050E27"/>
    <w:rsid w:val="0005144F"/>
    <w:rsid w:val="00051AF1"/>
    <w:rsid w:val="00051D42"/>
    <w:rsid w:val="000538A1"/>
    <w:rsid w:val="000540D2"/>
    <w:rsid w:val="00055375"/>
    <w:rsid w:val="00056319"/>
    <w:rsid w:val="000564E7"/>
    <w:rsid w:val="00056770"/>
    <w:rsid w:val="00057386"/>
    <w:rsid w:val="00057EEF"/>
    <w:rsid w:val="00060452"/>
    <w:rsid w:val="0006130F"/>
    <w:rsid w:val="000619CB"/>
    <w:rsid w:val="00062387"/>
    <w:rsid w:val="00062432"/>
    <w:rsid w:val="0006270C"/>
    <w:rsid w:val="000629AA"/>
    <w:rsid w:val="000633A0"/>
    <w:rsid w:val="000640F0"/>
    <w:rsid w:val="0006434D"/>
    <w:rsid w:val="000643A1"/>
    <w:rsid w:val="00064679"/>
    <w:rsid w:val="00064A13"/>
    <w:rsid w:val="00064AF4"/>
    <w:rsid w:val="00064DB1"/>
    <w:rsid w:val="00064E5B"/>
    <w:rsid w:val="00065BA3"/>
    <w:rsid w:val="00065D3B"/>
    <w:rsid w:val="00065F25"/>
    <w:rsid w:val="000667E9"/>
    <w:rsid w:val="00066DDC"/>
    <w:rsid w:val="00067128"/>
    <w:rsid w:val="000675CD"/>
    <w:rsid w:val="00067872"/>
    <w:rsid w:val="000678AC"/>
    <w:rsid w:val="00067D46"/>
    <w:rsid w:val="000703B2"/>
    <w:rsid w:val="00070D40"/>
    <w:rsid w:val="00070FBF"/>
    <w:rsid w:val="000711EE"/>
    <w:rsid w:val="0007180E"/>
    <w:rsid w:val="00071AE4"/>
    <w:rsid w:val="00071CB5"/>
    <w:rsid w:val="00071CCB"/>
    <w:rsid w:val="00071D03"/>
    <w:rsid w:val="0007232B"/>
    <w:rsid w:val="0007322C"/>
    <w:rsid w:val="000735A2"/>
    <w:rsid w:val="00073C11"/>
    <w:rsid w:val="00074AF6"/>
    <w:rsid w:val="0007517E"/>
    <w:rsid w:val="00075FE1"/>
    <w:rsid w:val="00076667"/>
    <w:rsid w:val="00077473"/>
    <w:rsid w:val="00077481"/>
    <w:rsid w:val="000776F9"/>
    <w:rsid w:val="00077EE0"/>
    <w:rsid w:val="000802F9"/>
    <w:rsid w:val="00080E5E"/>
    <w:rsid w:val="0008145A"/>
    <w:rsid w:val="0008162D"/>
    <w:rsid w:val="000827D0"/>
    <w:rsid w:val="00082B6D"/>
    <w:rsid w:val="000831C8"/>
    <w:rsid w:val="000836C9"/>
    <w:rsid w:val="00083F5E"/>
    <w:rsid w:val="00084FDB"/>
    <w:rsid w:val="0008505C"/>
    <w:rsid w:val="00085C46"/>
    <w:rsid w:val="0008686A"/>
    <w:rsid w:val="00087175"/>
    <w:rsid w:val="00087D35"/>
    <w:rsid w:val="00090034"/>
    <w:rsid w:val="00090F6A"/>
    <w:rsid w:val="00091445"/>
    <w:rsid w:val="00091796"/>
    <w:rsid w:val="00091BA2"/>
    <w:rsid w:val="00091CB0"/>
    <w:rsid w:val="00092D7C"/>
    <w:rsid w:val="000932BC"/>
    <w:rsid w:val="000934E6"/>
    <w:rsid w:val="00094344"/>
    <w:rsid w:val="000953C6"/>
    <w:rsid w:val="000953F4"/>
    <w:rsid w:val="00095641"/>
    <w:rsid w:val="0009590C"/>
    <w:rsid w:val="000959E7"/>
    <w:rsid w:val="00095E7D"/>
    <w:rsid w:val="000964BD"/>
    <w:rsid w:val="000964DE"/>
    <w:rsid w:val="000972AB"/>
    <w:rsid w:val="0009745C"/>
    <w:rsid w:val="00097771"/>
    <w:rsid w:val="00097B40"/>
    <w:rsid w:val="00097D0E"/>
    <w:rsid w:val="000A130F"/>
    <w:rsid w:val="000A17EA"/>
    <w:rsid w:val="000A1C7A"/>
    <w:rsid w:val="000A2345"/>
    <w:rsid w:val="000A2394"/>
    <w:rsid w:val="000A23FB"/>
    <w:rsid w:val="000A2F9C"/>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8FA"/>
    <w:rsid w:val="000B0F36"/>
    <w:rsid w:val="000B1942"/>
    <w:rsid w:val="000B1BED"/>
    <w:rsid w:val="000B2240"/>
    <w:rsid w:val="000B2477"/>
    <w:rsid w:val="000B2600"/>
    <w:rsid w:val="000B2C76"/>
    <w:rsid w:val="000B36F9"/>
    <w:rsid w:val="000B3743"/>
    <w:rsid w:val="000B4074"/>
    <w:rsid w:val="000B41DF"/>
    <w:rsid w:val="000B4732"/>
    <w:rsid w:val="000B4BCD"/>
    <w:rsid w:val="000B529D"/>
    <w:rsid w:val="000B5849"/>
    <w:rsid w:val="000B5965"/>
    <w:rsid w:val="000B5BB2"/>
    <w:rsid w:val="000B66DC"/>
    <w:rsid w:val="000B699A"/>
    <w:rsid w:val="000B6D1F"/>
    <w:rsid w:val="000C062F"/>
    <w:rsid w:val="000C0668"/>
    <w:rsid w:val="000C17E7"/>
    <w:rsid w:val="000C1FAF"/>
    <w:rsid w:val="000C3270"/>
    <w:rsid w:val="000C574D"/>
    <w:rsid w:val="000C577E"/>
    <w:rsid w:val="000C72DF"/>
    <w:rsid w:val="000C7D28"/>
    <w:rsid w:val="000D031D"/>
    <w:rsid w:val="000D04BA"/>
    <w:rsid w:val="000D0892"/>
    <w:rsid w:val="000D0B6E"/>
    <w:rsid w:val="000D0D65"/>
    <w:rsid w:val="000D12E0"/>
    <w:rsid w:val="000D1944"/>
    <w:rsid w:val="000D1BE5"/>
    <w:rsid w:val="000D1DD9"/>
    <w:rsid w:val="000D207A"/>
    <w:rsid w:val="000D2172"/>
    <w:rsid w:val="000D293C"/>
    <w:rsid w:val="000D2BC1"/>
    <w:rsid w:val="000D337B"/>
    <w:rsid w:val="000D385A"/>
    <w:rsid w:val="000D38C2"/>
    <w:rsid w:val="000D3CA7"/>
    <w:rsid w:val="000D5B16"/>
    <w:rsid w:val="000D5FD6"/>
    <w:rsid w:val="000D6201"/>
    <w:rsid w:val="000D6321"/>
    <w:rsid w:val="000D6488"/>
    <w:rsid w:val="000D65C1"/>
    <w:rsid w:val="000D68CC"/>
    <w:rsid w:val="000D6C7C"/>
    <w:rsid w:val="000D7088"/>
    <w:rsid w:val="000D7322"/>
    <w:rsid w:val="000D770B"/>
    <w:rsid w:val="000D788E"/>
    <w:rsid w:val="000D7EBF"/>
    <w:rsid w:val="000E0850"/>
    <w:rsid w:val="000E08E0"/>
    <w:rsid w:val="000E12B0"/>
    <w:rsid w:val="000E1BC8"/>
    <w:rsid w:val="000E1D32"/>
    <w:rsid w:val="000E264F"/>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17B"/>
    <w:rsid w:val="000F2651"/>
    <w:rsid w:val="000F348D"/>
    <w:rsid w:val="000F369A"/>
    <w:rsid w:val="000F4366"/>
    <w:rsid w:val="000F4463"/>
    <w:rsid w:val="000F4B81"/>
    <w:rsid w:val="000F4D0D"/>
    <w:rsid w:val="000F5285"/>
    <w:rsid w:val="000F52E0"/>
    <w:rsid w:val="000F53A9"/>
    <w:rsid w:val="000F57EF"/>
    <w:rsid w:val="000F5E74"/>
    <w:rsid w:val="000F5E94"/>
    <w:rsid w:val="000F6464"/>
    <w:rsid w:val="000F6628"/>
    <w:rsid w:val="000F6C25"/>
    <w:rsid w:val="000F6D21"/>
    <w:rsid w:val="000F76EB"/>
    <w:rsid w:val="000F78AE"/>
    <w:rsid w:val="000F7E25"/>
    <w:rsid w:val="001007EE"/>
    <w:rsid w:val="00100F76"/>
    <w:rsid w:val="0010148E"/>
    <w:rsid w:val="0010194C"/>
    <w:rsid w:val="00101EC8"/>
    <w:rsid w:val="0010253C"/>
    <w:rsid w:val="00102BD1"/>
    <w:rsid w:val="00102CB9"/>
    <w:rsid w:val="00103569"/>
    <w:rsid w:val="0010486A"/>
    <w:rsid w:val="00104D36"/>
    <w:rsid w:val="001052D1"/>
    <w:rsid w:val="0010548F"/>
    <w:rsid w:val="00105555"/>
    <w:rsid w:val="0010561C"/>
    <w:rsid w:val="00105C0F"/>
    <w:rsid w:val="00105E39"/>
    <w:rsid w:val="00106561"/>
    <w:rsid w:val="00106CBD"/>
    <w:rsid w:val="00106D63"/>
    <w:rsid w:val="001075F3"/>
    <w:rsid w:val="00107A01"/>
    <w:rsid w:val="00107C23"/>
    <w:rsid w:val="00110307"/>
    <w:rsid w:val="00110C7F"/>
    <w:rsid w:val="00110EE2"/>
    <w:rsid w:val="00111A88"/>
    <w:rsid w:val="0011221A"/>
    <w:rsid w:val="00113283"/>
    <w:rsid w:val="0011360E"/>
    <w:rsid w:val="001137AE"/>
    <w:rsid w:val="00113889"/>
    <w:rsid w:val="00113B20"/>
    <w:rsid w:val="00113EE1"/>
    <w:rsid w:val="001147B3"/>
    <w:rsid w:val="001148F7"/>
    <w:rsid w:val="001149B2"/>
    <w:rsid w:val="00114C2D"/>
    <w:rsid w:val="00115125"/>
    <w:rsid w:val="0011526C"/>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09A"/>
    <w:rsid w:val="0012470B"/>
    <w:rsid w:val="00124E68"/>
    <w:rsid w:val="00125C75"/>
    <w:rsid w:val="00125C7E"/>
    <w:rsid w:val="00125F7A"/>
    <w:rsid w:val="001269A9"/>
    <w:rsid w:val="0012731C"/>
    <w:rsid w:val="00127945"/>
    <w:rsid w:val="00127D94"/>
    <w:rsid w:val="00127E90"/>
    <w:rsid w:val="001302C1"/>
    <w:rsid w:val="001306D3"/>
    <w:rsid w:val="0013076D"/>
    <w:rsid w:val="001308F4"/>
    <w:rsid w:val="001310BF"/>
    <w:rsid w:val="00131EC2"/>
    <w:rsid w:val="00132DB1"/>
    <w:rsid w:val="0013326A"/>
    <w:rsid w:val="00133E73"/>
    <w:rsid w:val="00133FDB"/>
    <w:rsid w:val="00134C79"/>
    <w:rsid w:val="00134F4A"/>
    <w:rsid w:val="001353A3"/>
    <w:rsid w:val="00135E4E"/>
    <w:rsid w:val="00136246"/>
    <w:rsid w:val="001362A1"/>
    <w:rsid w:val="001364D4"/>
    <w:rsid w:val="001371C8"/>
    <w:rsid w:val="001372ED"/>
    <w:rsid w:val="00141889"/>
    <w:rsid w:val="00142B50"/>
    <w:rsid w:val="00143873"/>
    <w:rsid w:val="001439E9"/>
    <w:rsid w:val="00143C55"/>
    <w:rsid w:val="00144C6F"/>
    <w:rsid w:val="00145089"/>
    <w:rsid w:val="001451E7"/>
    <w:rsid w:val="0014570A"/>
    <w:rsid w:val="001462E3"/>
    <w:rsid w:val="0014720C"/>
    <w:rsid w:val="001472C2"/>
    <w:rsid w:val="00147458"/>
    <w:rsid w:val="00147CCB"/>
    <w:rsid w:val="00147DC3"/>
    <w:rsid w:val="00147E21"/>
    <w:rsid w:val="00150BA8"/>
    <w:rsid w:val="00150C96"/>
    <w:rsid w:val="00150D19"/>
    <w:rsid w:val="001510F4"/>
    <w:rsid w:val="001512D0"/>
    <w:rsid w:val="0015181B"/>
    <w:rsid w:val="00151A9F"/>
    <w:rsid w:val="00152213"/>
    <w:rsid w:val="00152A66"/>
    <w:rsid w:val="00152B87"/>
    <w:rsid w:val="001531BC"/>
    <w:rsid w:val="00153A96"/>
    <w:rsid w:val="00153D1C"/>
    <w:rsid w:val="001543E2"/>
    <w:rsid w:val="00154C54"/>
    <w:rsid w:val="00154CC0"/>
    <w:rsid w:val="00155B43"/>
    <w:rsid w:val="001565A2"/>
    <w:rsid w:val="001567C3"/>
    <w:rsid w:val="00156A12"/>
    <w:rsid w:val="00157B3F"/>
    <w:rsid w:val="00157F8A"/>
    <w:rsid w:val="00160C3D"/>
    <w:rsid w:val="00161B24"/>
    <w:rsid w:val="00161C41"/>
    <w:rsid w:val="00161DD5"/>
    <w:rsid w:val="001633A4"/>
    <w:rsid w:val="001634D6"/>
    <w:rsid w:val="001637AB"/>
    <w:rsid w:val="001640B1"/>
    <w:rsid w:val="00164780"/>
    <w:rsid w:val="001648DD"/>
    <w:rsid w:val="00164C0A"/>
    <w:rsid w:val="00165705"/>
    <w:rsid w:val="00165C38"/>
    <w:rsid w:val="00166389"/>
    <w:rsid w:val="00166E03"/>
    <w:rsid w:val="00167E4C"/>
    <w:rsid w:val="0017060C"/>
    <w:rsid w:val="00170DDE"/>
    <w:rsid w:val="001713A7"/>
    <w:rsid w:val="00171449"/>
    <w:rsid w:val="00171903"/>
    <w:rsid w:val="0017199C"/>
    <w:rsid w:val="00171A72"/>
    <w:rsid w:val="00171C7E"/>
    <w:rsid w:val="00171F35"/>
    <w:rsid w:val="00172552"/>
    <w:rsid w:val="00172873"/>
    <w:rsid w:val="00172CF7"/>
    <w:rsid w:val="0017319E"/>
    <w:rsid w:val="00173A1F"/>
    <w:rsid w:val="00173B38"/>
    <w:rsid w:val="00173BC3"/>
    <w:rsid w:val="00174128"/>
    <w:rsid w:val="00175900"/>
    <w:rsid w:val="00175C34"/>
    <w:rsid w:val="00175F9A"/>
    <w:rsid w:val="001762BD"/>
    <w:rsid w:val="00176E98"/>
    <w:rsid w:val="001772EA"/>
    <w:rsid w:val="00177432"/>
    <w:rsid w:val="00177996"/>
    <w:rsid w:val="00180331"/>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ACC"/>
    <w:rsid w:val="00192DF3"/>
    <w:rsid w:val="0019301F"/>
    <w:rsid w:val="00193286"/>
    <w:rsid w:val="001932D7"/>
    <w:rsid w:val="001935DD"/>
    <w:rsid w:val="001937B8"/>
    <w:rsid w:val="00194BB7"/>
    <w:rsid w:val="00194CC5"/>
    <w:rsid w:val="001951B2"/>
    <w:rsid w:val="0019565D"/>
    <w:rsid w:val="00196C47"/>
    <w:rsid w:val="00197564"/>
    <w:rsid w:val="00197EC2"/>
    <w:rsid w:val="00197ECE"/>
    <w:rsid w:val="001A1CED"/>
    <w:rsid w:val="001A1D35"/>
    <w:rsid w:val="001A279B"/>
    <w:rsid w:val="001A2DC3"/>
    <w:rsid w:val="001A2E87"/>
    <w:rsid w:val="001A314C"/>
    <w:rsid w:val="001A3869"/>
    <w:rsid w:val="001A38C2"/>
    <w:rsid w:val="001A4581"/>
    <w:rsid w:val="001A4D41"/>
    <w:rsid w:val="001A65C8"/>
    <w:rsid w:val="001A6FEF"/>
    <w:rsid w:val="001A732E"/>
    <w:rsid w:val="001A7F30"/>
    <w:rsid w:val="001B06E2"/>
    <w:rsid w:val="001B103A"/>
    <w:rsid w:val="001B103D"/>
    <w:rsid w:val="001B1513"/>
    <w:rsid w:val="001B1767"/>
    <w:rsid w:val="001B201A"/>
    <w:rsid w:val="001B2453"/>
    <w:rsid w:val="001B2EBF"/>
    <w:rsid w:val="001B3BBD"/>
    <w:rsid w:val="001B3D48"/>
    <w:rsid w:val="001B5AF9"/>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ABA"/>
    <w:rsid w:val="001C7CF7"/>
    <w:rsid w:val="001C7E5C"/>
    <w:rsid w:val="001D00CC"/>
    <w:rsid w:val="001D0494"/>
    <w:rsid w:val="001D07B7"/>
    <w:rsid w:val="001D0D8E"/>
    <w:rsid w:val="001D162A"/>
    <w:rsid w:val="001D1719"/>
    <w:rsid w:val="001D171B"/>
    <w:rsid w:val="001D1732"/>
    <w:rsid w:val="001D1E2E"/>
    <w:rsid w:val="001D2203"/>
    <w:rsid w:val="001D255C"/>
    <w:rsid w:val="001D26C7"/>
    <w:rsid w:val="001D2DEF"/>
    <w:rsid w:val="001D30BB"/>
    <w:rsid w:val="001D30C3"/>
    <w:rsid w:val="001D3C6F"/>
    <w:rsid w:val="001D488C"/>
    <w:rsid w:val="001D4CDF"/>
    <w:rsid w:val="001D4F88"/>
    <w:rsid w:val="001D578D"/>
    <w:rsid w:val="001D5818"/>
    <w:rsid w:val="001D59BA"/>
    <w:rsid w:val="001D5BFD"/>
    <w:rsid w:val="001D653A"/>
    <w:rsid w:val="001D663D"/>
    <w:rsid w:val="001D669A"/>
    <w:rsid w:val="001D7DEE"/>
    <w:rsid w:val="001E02CB"/>
    <w:rsid w:val="001E0BBA"/>
    <w:rsid w:val="001E14FD"/>
    <w:rsid w:val="001E180F"/>
    <w:rsid w:val="001E1C64"/>
    <w:rsid w:val="001E1CEC"/>
    <w:rsid w:val="001E2ECB"/>
    <w:rsid w:val="001E4B64"/>
    <w:rsid w:val="001E552A"/>
    <w:rsid w:val="001E57B9"/>
    <w:rsid w:val="001E6E8D"/>
    <w:rsid w:val="001E76DA"/>
    <w:rsid w:val="001E7EE4"/>
    <w:rsid w:val="001E7F76"/>
    <w:rsid w:val="001F0B1F"/>
    <w:rsid w:val="001F0FAF"/>
    <w:rsid w:val="001F139F"/>
    <w:rsid w:val="001F1697"/>
    <w:rsid w:val="001F1D3E"/>
    <w:rsid w:val="001F2805"/>
    <w:rsid w:val="001F2ACA"/>
    <w:rsid w:val="001F2E79"/>
    <w:rsid w:val="001F2F07"/>
    <w:rsid w:val="001F3123"/>
    <w:rsid w:val="001F376D"/>
    <w:rsid w:val="001F3BE7"/>
    <w:rsid w:val="001F418C"/>
    <w:rsid w:val="001F4370"/>
    <w:rsid w:val="001F4B2D"/>
    <w:rsid w:val="001F4E96"/>
    <w:rsid w:val="001F4EE2"/>
    <w:rsid w:val="001F4F40"/>
    <w:rsid w:val="001F50E0"/>
    <w:rsid w:val="001F594C"/>
    <w:rsid w:val="001F68F8"/>
    <w:rsid w:val="001F69FC"/>
    <w:rsid w:val="001F6D62"/>
    <w:rsid w:val="001F7675"/>
    <w:rsid w:val="00200987"/>
    <w:rsid w:val="00200FAE"/>
    <w:rsid w:val="0020102D"/>
    <w:rsid w:val="00201039"/>
    <w:rsid w:val="002010E2"/>
    <w:rsid w:val="00201B73"/>
    <w:rsid w:val="0020250E"/>
    <w:rsid w:val="00202517"/>
    <w:rsid w:val="00202690"/>
    <w:rsid w:val="00202ADB"/>
    <w:rsid w:val="00202BB7"/>
    <w:rsid w:val="00203D8F"/>
    <w:rsid w:val="0020435B"/>
    <w:rsid w:val="00204533"/>
    <w:rsid w:val="00204F2D"/>
    <w:rsid w:val="00205566"/>
    <w:rsid w:val="002063AA"/>
    <w:rsid w:val="00207C74"/>
    <w:rsid w:val="00210549"/>
    <w:rsid w:val="0021069E"/>
    <w:rsid w:val="00210804"/>
    <w:rsid w:val="0021088F"/>
    <w:rsid w:val="002113FE"/>
    <w:rsid w:val="00211737"/>
    <w:rsid w:val="0021181B"/>
    <w:rsid w:val="0021230F"/>
    <w:rsid w:val="002125B0"/>
    <w:rsid w:val="00212A82"/>
    <w:rsid w:val="00213120"/>
    <w:rsid w:val="00213B4A"/>
    <w:rsid w:val="00214BEC"/>
    <w:rsid w:val="00214EA2"/>
    <w:rsid w:val="00215ABD"/>
    <w:rsid w:val="00215B7C"/>
    <w:rsid w:val="002160FA"/>
    <w:rsid w:val="00216345"/>
    <w:rsid w:val="002166DD"/>
    <w:rsid w:val="002168A2"/>
    <w:rsid w:val="00217867"/>
    <w:rsid w:val="002203DC"/>
    <w:rsid w:val="002205E4"/>
    <w:rsid w:val="00220D17"/>
    <w:rsid w:val="00220D67"/>
    <w:rsid w:val="002215F8"/>
    <w:rsid w:val="00221F80"/>
    <w:rsid w:val="0022273A"/>
    <w:rsid w:val="00222AEC"/>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17A"/>
    <w:rsid w:val="0023057E"/>
    <w:rsid w:val="00230A07"/>
    <w:rsid w:val="002312BC"/>
    <w:rsid w:val="002337E5"/>
    <w:rsid w:val="0023388E"/>
    <w:rsid w:val="00233C06"/>
    <w:rsid w:val="00233F24"/>
    <w:rsid w:val="00234BBB"/>
    <w:rsid w:val="002355DD"/>
    <w:rsid w:val="002356F4"/>
    <w:rsid w:val="00235F02"/>
    <w:rsid w:val="00235FC7"/>
    <w:rsid w:val="00236D28"/>
    <w:rsid w:val="00236F88"/>
    <w:rsid w:val="00237DA1"/>
    <w:rsid w:val="00237FE4"/>
    <w:rsid w:val="00240656"/>
    <w:rsid w:val="00241610"/>
    <w:rsid w:val="00241AED"/>
    <w:rsid w:val="0024243C"/>
    <w:rsid w:val="00243182"/>
    <w:rsid w:val="00243441"/>
    <w:rsid w:val="00243928"/>
    <w:rsid w:val="00243946"/>
    <w:rsid w:val="00243BC5"/>
    <w:rsid w:val="00243C7D"/>
    <w:rsid w:val="00243E9A"/>
    <w:rsid w:val="00244371"/>
    <w:rsid w:val="00244959"/>
    <w:rsid w:val="00244AF8"/>
    <w:rsid w:val="00244BC5"/>
    <w:rsid w:val="00244E68"/>
    <w:rsid w:val="00244F0B"/>
    <w:rsid w:val="002456C5"/>
    <w:rsid w:val="00245ABE"/>
    <w:rsid w:val="00245C0B"/>
    <w:rsid w:val="002463DD"/>
    <w:rsid w:val="00246EAE"/>
    <w:rsid w:val="00247116"/>
    <w:rsid w:val="002471E5"/>
    <w:rsid w:val="0025000D"/>
    <w:rsid w:val="00250012"/>
    <w:rsid w:val="002517A8"/>
    <w:rsid w:val="00251AFB"/>
    <w:rsid w:val="00251EEE"/>
    <w:rsid w:val="00253177"/>
    <w:rsid w:val="002538B8"/>
    <w:rsid w:val="0025396F"/>
    <w:rsid w:val="00254319"/>
    <w:rsid w:val="0025539F"/>
    <w:rsid w:val="002554B8"/>
    <w:rsid w:val="00255E7C"/>
    <w:rsid w:val="00256388"/>
    <w:rsid w:val="00256529"/>
    <w:rsid w:val="00256979"/>
    <w:rsid w:val="00256E44"/>
    <w:rsid w:val="00257299"/>
    <w:rsid w:val="00257A84"/>
    <w:rsid w:val="00257B7D"/>
    <w:rsid w:val="00260919"/>
    <w:rsid w:val="002612FD"/>
    <w:rsid w:val="002613DC"/>
    <w:rsid w:val="00261755"/>
    <w:rsid w:val="00261AAA"/>
    <w:rsid w:val="00262097"/>
    <w:rsid w:val="002626D7"/>
    <w:rsid w:val="00262D20"/>
    <w:rsid w:val="002634AB"/>
    <w:rsid w:val="002637F8"/>
    <w:rsid w:val="002638E0"/>
    <w:rsid w:val="00263C19"/>
    <w:rsid w:val="00263E9F"/>
    <w:rsid w:val="002647AE"/>
    <w:rsid w:val="00264F03"/>
    <w:rsid w:val="00264F8F"/>
    <w:rsid w:val="0026509E"/>
    <w:rsid w:val="002655AE"/>
    <w:rsid w:val="0026591F"/>
    <w:rsid w:val="00265A65"/>
    <w:rsid w:val="002660F0"/>
    <w:rsid w:val="002675B6"/>
    <w:rsid w:val="00267A99"/>
    <w:rsid w:val="00270271"/>
    <w:rsid w:val="00270653"/>
    <w:rsid w:val="00272174"/>
    <w:rsid w:val="002721A6"/>
    <w:rsid w:val="002722E0"/>
    <w:rsid w:val="002730EC"/>
    <w:rsid w:val="00273100"/>
    <w:rsid w:val="002735CC"/>
    <w:rsid w:val="002744C2"/>
    <w:rsid w:val="00274588"/>
    <w:rsid w:val="0027481B"/>
    <w:rsid w:val="00274A67"/>
    <w:rsid w:val="00274AA2"/>
    <w:rsid w:val="00274C25"/>
    <w:rsid w:val="002752F1"/>
    <w:rsid w:val="002756EF"/>
    <w:rsid w:val="00275708"/>
    <w:rsid w:val="002768CF"/>
    <w:rsid w:val="00276F82"/>
    <w:rsid w:val="00277B54"/>
    <w:rsid w:val="002805DF"/>
    <w:rsid w:val="0028092D"/>
    <w:rsid w:val="002815D9"/>
    <w:rsid w:val="00281ACC"/>
    <w:rsid w:val="002821AE"/>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542"/>
    <w:rsid w:val="00291BC1"/>
    <w:rsid w:val="0029274F"/>
    <w:rsid w:val="00292A29"/>
    <w:rsid w:val="002933B9"/>
    <w:rsid w:val="002933CA"/>
    <w:rsid w:val="002935B6"/>
    <w:rsid w:val="00293A8F"/>
    <w:rsid w:val="00293EA9"/>
    <w:rsid w:val="00294C15"/>
    <w:rsid w:val="00295155"/>
    <w:rsid w:val="002954E5"/>
    <w:rsid w:val="00295D51"/>
    <w:rsid w:val="00296203"/>
    <w:rsid w:val="00296428"/>
    <w:rsid w:val="0029643D"/>
    <w:rsid w:val="00296A94"/>
    <w:rsid w:val="00296F1E"/>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5FC1"/>
    <w:rsid w:val="002A628E"/>
    <w:rsid w:val="002A75CA"/>
    <w:rsid w:val="002A7889"/>
    <w:rsid w:val="002A799A"/>
    <w:rsid w:val="002B031A"/>
    <w:rsid w:val="002B072D"/>
    <w:rsid w:val="002B097D"/>
    <w:rsid w:val="002B11B2"/>
    <w:rsid w:val="002B17DD"/>
    <w:rsid w:val="002B18F7"/>
    <w:rsid w:val="002B23F5"/>
    <w:rsid w:val="002B3ED7"/>
    <w:rsid w:val="002B4778"/>
    <w:rsid w:val="002B4F0F"/>
    <w:rsid w:val="002B5EA9"/>
    <w:rsid w:val="002B6191"/>
    <w:rsid w:val="002B6479"/>
    <w:rsid w:val="002B75B2"/>
    <w:rsid w:val="002B79B7"/>
    <w:rsid w:val="002C0127"/>
    <w:rsid w:val="002C055A"/>
    <w:rsid w:val="002C141D"/>
    <w:rsid w:val="002C19C0"/>
    <w:rsid w:val="002C2485"/>
    <w:rsid w:val="002C25E0"/>
    <w:rsid w:val="002C2A2D"/>
    <w:rsid w:val="002C36C0"/>
    <w:rsid w:val="002C3928"/>
    <w:rsid w:val="002C3B33"/>
    <w:rsid w:val="002C3C3A"/>
    <w:rsid w:val="002C435E"/>
    <w:rsid w:val="002C43BB"/>
    <w:rsid w:val="002C44AB"/>
    <w:rsid w:val="002C4D29"/>
    <w:rsid w:val="002C5770"/>
    <w:rsid w:val="002C591B"/>
    <w:rsid w:val="002C5E39"/>
    <w:rsid w:val="002C5FA2"/>
    <w:rsid w:val="002C6363"/>
    <w:rsid w:val="002C680F"/>
    <w:rsid w:val="002C736E"/>
    <w:rsid w:val="002C7A02"/>
    <w:rsid w:val="002C7BD4"/>
    <w:rsid w:val="002D0107"/>
    <w:rsid w:val="002D062E"/>
    <w:rsid w:val="002D0D43"/>
    <w:rsid w:val="002D0EDA"/>
    <w:rsid w:val="002D15C2"/>
    <w:rsid w:val="002D17FF"/>
    <w:rsid w:val="002D2B10"/>
    <w:rsid w:val="002D386A"/>
    <w:rsid w:val="002D3BED"/>
    <w:rsid w:val="002D4100"/>
    <w:rsid w:val="002D477F"/>
    <w:rsid w:val="002D4F48"/>
    <w:rsid w:val="002D519B"/>
    <w:rsid w:val="002D5925"/>
    <w:rsid w:val="002D621E"/>
    <w:rsid w:val="002D66DA"/>
    <w:rsid w:val="002D6E28"/>
    <w:rsid w:val="002D7027"/>
    <w:rsid w:val="002D70DC"/>
    <w:rsid w:val="002D758B"/>
    <w:rsid w:val="002D79BC"/>
    <w:rsid w:val="002D7E58"/>
    <w:rsid w:val="002E0D31"/>
    <w:rsid w:val="002E0EFA"/>
    <w:rsid w:val="002E1073"/>
    <w:rsid w:val="002E12EC"/>
    <w:rsid w:val="002E146D"/>
    <w:rsid w:val="002E1CA7"/>
    <w:rsid w:val="002E272B"/>
    <w:rsid w:val="002E29F8"/>
    <w:rsid w:val="002E2C52"/>
    <w:rsid w:val="002E342B"/>
    <w:rsid w:val="002E35DD"/>
    <w:rsid w:val="002E3B81"/>
    <w:rsid w:val="002E3BBD"/>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2A6"/>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23E"/>
    <w:rsid w:val="00304FFF"/>
    <w:rsid w:val="003053E4"/>
    <w:rsid w:val="00305557"/>
    <w:rsid w:val="0030561F"/>
    <w:rsid w:val="00305CA3"/>
    <w:rsid w:val="003063F6"/>
    <w:rsid w:val="00306969"/>
    <w:rsid w:val="00306E5C"/>
    <w:rsid w:val="00307C19"/>
    <w:rsid w:val="00310732"/>
    <w:rsid w:val="00310BC9"/>
    <w:rsid w:val="00311762"/>
    <w:rsid w:val="00311E98"/>
    <w:rsid w:val="00312215"/>
    <w:rsid w:val="0031249C"/>
    <w:rsid w:val="003125C3"/>
    <w:rsid w:val="00312896"/>
    <w:rsid w:val="00313A59"/>
    <w:rsid w:val="00313EAC"/>
    <w:rsid w:val="00313F26"/>
    <w:rsid w:val="003142F4"/>
    <w:rsid w:val="0031454E"/>
    <w:rsid w:val="0031611F"/>
    <w:rsid w:val="00317A33"/>
    <w:rsid w:val="00320339"/>
    <w:rsid w:val="00320699"/>
    <w:rsid w:val="00320B10"/>
    <w:rsid w:val="00320B7F"/>
    <w:rsid w:val="00321214"/>
    <w:rsid w:val="003213D5"/>
    <w:rsid w:val="0032241C"/>
    <w:rsid w:val="003226E4"/>
    <w:rsid w:val="00322838"/>
    <w:rsid w:val="00323737"/>
    <w:rsid w:val="00323AD6"/>
    <w:rsid w:val="00323F27"/>
    <w:rsid w:val="003242EF"/>
    <w:rsid w:val="00325339"/>
    <w:rsid w:val="003255AA"/>
    <w:rsid w:val="003257C8"/>
    <w:rsid w:val="00326A45"/>
    <w:rsid w:val="00326DF3"/>
    <w:rsid w:val="00327532"/>
    <w:rsid w:val="00327E5D"/>
    <w:rsid w:val="003309B5"/>
    <w:rsid w:val="003314B6"/>
    <w:rsid w:val="00331A20"/>
    <w:rsid w:val="00331E65"/>
    <w:rsid w:val="00333107"/>
    <w:rsid w:val="0033343B"/>
    <w:rsid w:val="003336A1"/>
    <w:rsid w:val="0033393C"/>
    <w:rsid w:val="003339F2"/>
    <w:rsid w:val="00333D3D"/>
    <w:rsid w:val="003357EE"/>
    <w:rsid w:val="00336954"/>
    <w:rsid w:val="00336A3A"/>
    <w:rsid w:val="00337368"/>
    <w:rsid w:val="00337B4D"/>
    <w:rsid w:val="003407A9"/>
    <w:rsid w:val="00340826"/>
    <w:rsid w:val="00340BA3"/>
    <w:rsid w:val="00340BAF"/>
    <w:rsid w:val="00340C2B"/>
    <w:rsid w:val="00340F9A"/>
    <w:rsid w:val="00341018"/>
    <w:rsid w:val="00341B09"/>
    <w:rsid w:val="003420D9"/>
    <w:rsid w:val="003421E2"/>
    <w:rsid w:val="003423E0"/>
    <w:rsid w:val="003424E2"/>
    <w:rsid w:val="00342F6F"/>
    <w:rsid w:val="0034301A"/>
    <w:rsid w:val="00343D76"/>
    <w:rsid w:val="0034466A"/>
    <w:rsid w:val="00344DFD"/>
    <w:rsid w:val="00344E46"/>
    <w:rsid w:val="003451D3"/>
    <w:rsid w:val="00345E4E"/>
    <w:rsid w:val="00346631"/>
    <w:rsid w:val="00346AAD"/>
    <w:rsid w:val="00346D96"/>
    <w:rsid w:val="0034736A"/>
    <w:rsid w:val="0034747C"/>
    <w:rsid w:val="00347B6C"/>
    <w:rsid w:val="003501F8"/>
    <w:rsid w:val="00350572"/>
    <w:rsid w:val="003508C4"/>
    <w:rsid w:val="0035151C"/>
    <w:rsid w:val="00352254"/>
    <w:rsid w:val="003522A3"/>
    <w:rsid w:val="00353929"/>
    <w:rsid w:val="00353CFC"/>
    <w:rsid w:val="00353F9E"/>
    <w:rsid w:val="003540D1"/>
    <w:rsid w:val="003545BF"/>
    <w:rsid w:val="0035586A"/>
    <w:rsid w:val="0035611A"/>
    <w:rsid w:val="00356C3D"/>
    <w:rsid w:val="00360476"/>
    <w:rsid w:val="00360B75"/>
    <w:rsid w:val="0036151C"/>
    <w:rsid w:val="00361A17"/>
    <w:rsid w:val="00361A9B"/>
    <w:rsid w:val="00361CDD"/>
    <w:rsid w:val="003623AF"/>
    <w:rsid w:val="00362CCF"/>
    <w:rsid w:val="003631DB"/>
    <w:rsid w:val="00363B9A"/>
    <w:rsid w:val="00364524"/>
    <w:rsid w:val="00364BA8"/>
    <w:rsid w:val="0036513A"/>
    <w:rsid w:val="00365237"/>
    <w:rsid w:val="0036536A"/>
    <w:rsid w:val="0036559C"/>
    <w:rsid w:val="0036587E"/>
    <w:rsid w:val="003660CD"/>
    <w:rsid w:val="00366B08"/>
    <w:rsid w:val="00366DA6"/>
    <w:rsid w:val="00367496"/>
    <w:rsid w:val="003678BE"/>
    <w:rsid w:val="003700F8"/>
    <w:rsid w:val="00370949"/>
    <w:rsid w:val="0037243B"/>
    <w:rsid w:val="0037251C"/>
    <w:rsid w:val="0037272C"/>
    <w:rsid w:val="00372B9A"/>
    <w:rsid w:val="003731BF"/>
    <w:rsid w:val="00374C22"/>
    <w:rsid w:val="00375287"/>
    <w:rsid w:val="00375791"/>
    <w:rsid w:val="00375826"/>
    <w:rsid w:val="00375994"/>
    <w:rsid w:val="00375C59"/>
    <w:rsid w:val="00375E05"/>
    <w:rsid w:val="00376BB7"/>
    <w:rsid w:val="00376E5B"/>
    <w:rsid w:val="00376EEE"/>
    <w:rsid w:val="00377BA1"/>
    <w:rsid w:val="00377FF0"/>
    <w:rsid w:val="00380611"/>
    <w:rsid w:val="00380616"/>
    <w:rsid w:val="00381022"/>
    <w:rsid w:val="003814B8"/>
    <w:rsid w:val="00382199"/>
    <w:rsid w:val="00382909"/>
    <w:rsid w:val="00382EE1"/>
    <w:rsid w:val="003841C3"/>
    <w:rsid w:val="00384258"/>
    <w:rsid w:val="00385131"/>
    <w:rsid w:val="0038620B"/>
    <w:rsid w:val="00387099"/>
    <w:rsid w:val="0038751F"/>
    <w:rsid w:val="00387647"/>
    <w:rsid w:val="0038791A"/>
    <w:rsid w:val="00390056"/>
    <w:rsid w:val="0039055C"/>
    <w:rsid w:val="00390718"/>
    <w:rsid w:val="00390767"/>
    <w:rsid w:val="00390883"/>
    <w:rsid w:val="00391403"/>
    <w:rsid w:val="00391470"/>
    <w:rsid w:val="003920C4"/>
    <w:rsid w:val="00392184"/>
    <w:rsid w:val="00392652"/>
    <w:rsid w:val="00392B41"/>
    <w:rsid w:val="0039365F"/>
    <w:rsid w:val="0039456F"/>
    <w:rsid w:val="003945C8"/>
    <w:rsid w:val="0039480D"/>
    <w:rsid w:val="00395446"/>
    <w:rsid w:val="00396725"/>
    <w:rsid w:val="003973E9"/>
    <w:rsid w:val="00397A28"/>
    <w:rsid w:val="00397E94"/>
    <w:rsid w:val="00397F05"/>
    <w:rsid w:val="003A03B0"/>
    <w:rsid w:val="003A0442"/>
    <w:rsid w:val="003A0899"/>
    <w:rsid w:val="003A1512"/>
    <w:rsid w:val="003A1EB7"/>
    <w:rsid w:val="003A23F3"/>
    <w:rsid w:val="003A2A3F"/>
    <w:rsid w:val="003A2D82"/>
    <w:rsid w:val="003A2FE0"/>
    <w:rsid w:val="003A337C"/>
    <w:rsid w:val="003A36DA"/>
    <w:rsid w:val="003A38F1"/>
    <w:rsid w:val="003A3D1B"/>
    <w:rsid w:val="003A3F39"/>
    <w:rsid w:val="003A4296"/>
    <w:rsid w:val="003A4549"/>
    <w:rsid w:val="003A49B3"/>
    <w:rsid w:val="003A5577"/>
    <w:rsid w:val="003A55B4"/>
    <w:rsid w:val="003A5F95"/>
    <w:rsid w:val="003A61B6"/>
    <w:rsid w:val="003A623F"/>
    <w:rsid w:val="003A6769"/>
    <w:rsid w:val="003A71AD"/>
    <w:rsid w:val="003A7D1D"/>
    <w:rsid w:val="003B0EE7"/>
    <w:rsid w:val="003B1688"/>
    <w:rsid w:val="003B1FA4"/>
    <w:rsid w:val="003B1FE6"/>
    <w:rsid w:val="003B22FE"/>
    <w:rsid w:val="003B234C"/>
    <w:rsid w:val="003B2813"/>
    <w:rsid w:val="003B28FE"/>
    <w:rsid w:val="003B2AC5"/>
    <w:rsid w:val="003B3106"/>
    <w:rsid w:val="003B3974"/>
    <w:rsid w:val="003B39E0"/>
    <w:rsid w:val="003B3DAB"/>
    <w:rsid w:val="003B404D"/>
    <w:rsid w:val="003B419E"/>
    <w:rsid w:val="003B4B34"/>
    <w:rsid w:val="003B4CDA"/>
    <w:rsid w:val="003B4F2D"/>
    <w:rsid w:val="003B52A0"/>
    <w:rsid w:val="003B5BD9"/>
    <w:rsid w:val="003B64A3"/>
    <w:rsid w:val="003B6DB8"/>
    <w:rsid w:val="003B72B9"/>
    <w:rsid w:val="003B7654"/>
    <w:rsid w:val="003B76F3"/>
    <w:rsid w:val="003C0887"/>
    <w:rsid w:val="003C08AF"/>
    <w:rsid w:val="003C0FC9"/>
    <w:rsid w:val="003C2EDD"/>
    <w:rsid w:val="003C3220"/>
    <w:rsid w:val="003C3A47"/>
    <w:rsid w:val="003C3A79"/>
    <w:rsid w:val="003C41B0"/>
    <w:rsid w:val="003C488A"/>
    <w:rsid w:val="003C48F2"/>
    <w:rsid w:val="003C5177"/>
    <w:rsid w:val="003C52B0"/>
    <w:rsid w:val="003C5911"/>
    <w:rsid w:val="003C5CDB"/>
    <w:rsid w:val="003C6465"/>
    <w:rsid w:val="003C65E4"/>
    <w:rsid w:val="003C7218"/>
    <w:rsid w:val="003C7712"/>
    <w:rsid w:val="003C7862"/>
    <w:rsid w:val="003C78A9"/>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147"/>
    <w:rsid w:val="003E06BC"/>
    <w:rsid w:val="003E0C14"/>
    <w:rsid w:val="003E0D6F"/>
    <w:rsid w:val="003E10A7"/>
    <w:rsid w:val="003E1146"/>
    <w:rsid w:val="003E1591"/>
    <w:rsid w:val="003E1ACF"/>
    <w:rsid w:val="003E216C"/>
    <w:rsid w:val="003E236E"/>
    <w:rsid w:val="003E259D"/>
    <w:rsid w:val="003E26BA"/>
    <w:rsid w:val="003E2906"/>
    <w:rsid w:val="003E2969"/>
    <w:rsid w:val="003E2C1A"/>
    <w:rsid w:val="003E2DEB"/>
    <w:rsid w:val="003E330F"/>
    <w:rsid w:val="003E3478"/>
    <w:rsid w:val="003E4E74"/>
    <w:rsid w:val="003E5D89"/>
    <w:rsid w:val="003E5F7D"/>
    <w:rsid w:val="003E6520"/>
    <w:rsid w:val="003E6676"/>
    <w:rsid w:val="003E67E7"/>
    <w:rsid w:val="003E69F2"/>
    <w:rsid w:val="003E6B3C"/>
    <w:rsid w:val="003E6B95"/>
    <w:rsid w:val="003E70FF"/>
    <w:rsid w:val="003E7F1B"/>
    <w:rsid w:val="003F0181"/>
    <w:rsid w:val="003F0B41"/>
    <w:rsid w:val="003F1E39"/>
    <w:rsid w:val="003F229D"/>
    <w:rsid w:val="003F25F0"/>
    <w:rsid w:val="003F2D5B"/>
    <w:rsid w:val="003F4EFC"/>
    <w:rsid w:val="003F5AD2"/>
    <w:rsid w:val="003F5CA4"/>
    <w:rsid w:val="003F6D50"/>
    <w:rsid w:val="003F6F6D"/>
    <w:rsid w:val="003F7006"/>
    <w:rsid w:val="003F7507"/>
    <w:rsid w:val="003F7C72"/>
    <w:rsid w:val="003F7D10"/>
    <w:rsid w:val="00401000"/>
    <w:rsid w:val="004016C6"/>
    <w:rsid w:val="0040179A"/>
    <w:rsid w:val="00401856"/>
    <w:rsid w:val="004024BB"/>
    <w:rsid w:val="004028A2"/>
    <w:rsid w:val="00402FEB"/>
    <w:rsid w:val="00403344"/>
    <w:rsid w:val="00403C82"/>
    <w:rsid w:val="004044EE"/>
    <w:rsid w:val="00404C44"/>
    <w:rsid w:val="00404EE8"/>
    <w:rsid w:val="00404F1D"/>
    <w:rsid w:val="00404F5A"/>
    <w:rsid w:val="0040510D"/>
    <w:rsid w:val="0040512D"/>
    <w:rsid w:val="00405917"/>
    <w:rsid w:val="00405DF1"/>
    <w:rsid w:val="0040602F"/>
    <w:rsid w:val="00406AFB"/>
    <w:rsid w:val="00407382"/>
    <w:rsid w:val="0040741F"/>
    <w:rsid w:val="0040791B"/>
    <w:rsid w:val="0041064C"/>
    <w:rsid w:val="00411958"/>
    <w:rsid w:val="00411B2A"/>
    <w:rsid w:val="00412973"/>
    <w:rsid w:val="00412D42"/>
    <w:rsid w:val="00412DA4"/>
    <w:rsid w:val="00412EB6"/>
    <w:rsid w:val="0041351F"/>
    <w:rsid w:val="004137C8"/>
    <w:rsid w:val="00413BF9"/>
    <w:rsid w:val="00413C25"/>
    <w:rsid w:val="00413EFB"/>
    <w:rsid w:val="00415531"/>
    <w:rsid w:val="004156DC"/>
    <w:rsid w:val="00416330"/>
    <w:rsid w:val="004165F2"/>
    <w:rsid w:val="004176C7"/>
    <w:rsid w:val="00417829"/>
    <w:rsid w:val="00417877"/>
    <w:rsid w:val="00417D9F"/>
    <w:rsid w:val="00420229"/>
    <w:rsid w:val="00420824"/>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9CA"/>
    <w:rsid w:val="00427A82"/>
    <w:rsid w:val="00427EA2"/>
    <w:rsid w:val="00430115"/>
    <w:rsid w:val="004303CA"/>
    <w:rsid w:val="004307C8"/>
    <w:rsid w:val="00430A4B"/>
    <w:rsid w:val="00431C46"/>
    <w:rsid w:val="004327E6"/>
    <w:rsid w:val="004329DC"/>
    <w:rsid w:val="00432AC6"/>
    <w:rsid w:val="004339B9"/>
    <w:rsid w:val="00434C5E"/>
    <w:rsid w:val="004353A5"/>
    <w:rsid w:val="00435765"/>
    <w:rsid w:val="004360B6"/>
    <w:rsid w:val="004362E5"/>
    <w:rsid w:val="00436356"/>
    <w:rsid w:val="0044007E"/>
    <w:rsid w:val="0044041E"/>
    <w:rsid w:val="00440722"/>
    <w:rsid w:val="00440DF5"/>
    <w:rsid w:val="0044193B"/>
    <w:rsid w:val="00442475"/>
    <w:rsid w:val="004425D9"/>
    <w:rsid w:val="0044322A"/>
    <w:rsid w:val="00443244"/>
    <w:rsid w:val="00444AF6"/>
    <w:rsid w:val="00444CD2"/>
    <w:rsid w:val="0044519D"/>
    <w:rsid w:val="00445544"/>
    <w:rsid w:val="00445C0B"/>
    <w:rsid w:val="00446195"/>
    <w:rsid w:val="00446EDF"/>
    <w:rsid w:val="00447063"/>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5C3"/>
    <w:rsid w:val="0045470C"/>
    <w:rsid w:val="004552C8"/>
    <w:rsid w:val="0045536C"/>
    <w:rsid w:val="00455A07"/>
    <w:rsid w:val="00455AEB"/>
    <w:rsid w:val="0045603C"/>
    <w:rsid w:val="00456053"/>
    <w:rsid w:val="00456068"/>
    <w:rsid w:val="00456194"/>
    <w:rsid w:val="004567C7"/>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2E5"/>
    <w:rsid w:val="004623D4"/>
    <w:rsid w:val="0046281E"/>
    <w:rsid w:val="00463944"/>
    <w:rsid w:val="00463E33"/>
    <w:rsid w:val="0046512A"/>
    <w:rsid w:val="00465234"/>
    <w:rsid w:val="00465B24"/>
    <w:rsid w:val="00466858"/>
    <w:rsid w:val="00466C67"/>
    <w:rsid w:val="00466D0F"/>
    <w:rsid w:val="0046732B"/>
    <w:rsid w:val="00467544"/>
    <w:rsid w:val="004676BA"/>
    <w:rsid w:val="0046784C"/>
    <w:rsid w:val="00467ADF"/>
    <w:rsid w:val="00467ECB"/>
    <w:rsid w:val="00470865"/>
    <w:rsid w:val="004710C3"/>
    <w:rsid w:val="00471459"/>
    <w:rsid w:val="00472274"/>
    <w:rsid w:val="004722D4"/>
    <w:rsid w:val="00472D9C"/>
    <w:rsid w:val="00473B60"/>
    <w:rsid w:val="004748F4"/>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C3"/>
    <w:rsid w:val="004840D7"/>
    <w:rsid w:val="004846F4"/>
    <w:rsid w:val="00485831"/>
    <w:rsid w:val="00485C26"/>
    <w:rsid w:val="00485EC0"/>
    <w:rsid w:val="004875E1"/>
    <w:rsid w:val="00487B37"/>
    <w:rsid w:val="00490636"/>
    <w:rsid w:val="00490FF0"/>
    <w:rsid w:val="004910FE"/>
    <w:rsid w:val="00491198"/>
    <w:rsid w:val="004917E0"/>
    <w:rsid w:val="0049196D"/>
    <w:rsid w:val="00491BF6"/>
    <w:rsid w:val="00491FED"/>
    <w:rsid w:val="00492F82"/>
    <w:rsid w:val="00493FF7"/>
    <w:rsid w:val="004943C2"/>
    <w:rsid w:val="004948BC"/>
    <w:rsid w:val="00494918"/>
    <w:rsid w:val="00494C65"/>
    <w:rsid w:val="00494F0C"/>
    <w:rsid w:val="00495557"/>
    <w:rsid w:val="0049618D"/>
    <w:rsid w:val="004965EF"/>
    <w:rsid w:val="0049719D"/>
    <w:rsid w:val="004972CF"/>
    <w:rsid w:val="00497B78"/>
    <w:rsid w:val="00497FCD"/>
    <w:rsid w:val="004A0D1E"/>
    <w:rsid w:val="004A0E60"/>
    <w:rsid w:val="004A0E66"/>
    <w:rsid w:val="004A0EEC"/>
    <w:rsid w:val="004A130F"/>
    <w:rsid w:val="004A17EF"/>
    <w:rsid w:val="004A1961"/>
    <w:rsid w:val="004A1BDA"/>
    <w:rsid w:val="004A22DA"/>
    <w:rsid w:val="004A2700"/>
    <w:rsid w:val="004A2FCD"/>
    <w:rsid w:val="004A36C8"/>
    <w:rsid w:val="004A3721"/>
    <w:rsid w:val="004A3742"/>
    <w:rsid w:val="004A37B8"/>
    <w:rsid w:val="004A3ED3"/>
    <w:rsid w:val="004A47BC"/>
    <w:rsid w:val="004A4817"/>
    <w:rsid w:val="004A4AC6"/>
    <w:rsid w:val="004A7BA4"/>
    <w:rsid w:val="004A7F48"/>
    <w:rsid w:val="004B05C7"/>
    <w:rsid w:val="004B1199"/>
    <w:rsid w:val="004B16C4"/>
    <w:rsid w:val="004B1867"/>
    <w:rsid w:val="004B2A64"/>
    <w:rsid w:val="004B3073"/>
    <w:rsid w:val="004B352E"/>
    <w:rsid w:val="004B3F45"/>
    <w:rsid w:val="004B41DA"/>
    <w:rsid w:val="004B470D"/>
    <w:rsid w:val="004B4764"/>
    <w:rsid w:val="004B4846"/>
    <w:rsid w:val="004B5332"/>
    <w:rsid w:val="004B5394"/>
    <w:rsid w:val="004B5BDD"/>
    <w:rsid w:val="004B5F87"/>
    <w:rsid w:val="004B6D6F"/>
    <w:rsid w:val="004B6E9E"/>
    <w:rsid w:val="004B6F83"/>
    <w:rsid w:val="004B7C29"/>
    <w:rsid w:val="004C06E5"/>
    <w:rsid w:val="004C0BC0"/>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222"/>
    <w:rsid w:val="004C6572"/>
    <w:rsid w:val="004C6D4F"/>
    <w:rsid w:val="004C6E1C"/>
    <w:rsid w:val="004C7541"/>
    <w:rsid w:val="004C775F"/>
    <w:rsid w:val="004D1E71"/>
    <w:rsid w:val="004D24AE"/>
    <w:rsid w:val="004D2526"/>
    <w:rsid w:val="004D2809"/>
    <w:rsid w:val="004D2CDF"/>
    <w:rsid w:val="004D33CE"/>
    <w:rsid w:val="004D43EB"/>
    <w:rsid w:val="004D4AAE"/>
    <w:rsid w:val="004D5AFB"/>
    <w:rsid w:val="004D66C4"/>
    <w:rsid w:val="004D727A"/>
    <w:rsid w:val="004D7C86"/>
    <w:rsid w:val="004E0197"/>
    <w:rsid w:val="004E0D2C"/>
    <w:rsid w:val="004E1122"/>
    <w:rsid w:val="004E1409"/>
    <w:rsid w:val="004E1A87"/>
    <w:rsid w:val="004E1BB0"/>
    <w:rsid w:val="004E3030"/>
    <w:rsid w:val="004E304C"/>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B44"/>
    <w:rsid w:val="004E6FF1"/>
    <w:rsid w:val="004E76DB"/>
    <w:rsid w:val="004F1F90"/>
    <w:rsid w:val="004F2401"/>
    <w:rsid w:val="004F26AC"/>
    <w:rsid w:val="004F2A44"/>
    <w:rsid w:val="004F2DAD"/>
    <w:rsid w:val="004F34F7"/>
    <w:rsid w:val="004F3CEE"/>
    <w:rsid w:val="004F46F4"/>
    <w:rsid w:val="004F4A4A"/>
    <w:rsid w:val="004F4D22"/>
    <w:rsid w:val="004F4D23"/>
    <w:rsid w:val="004F55D6"/>
    <w:rsid w:val="004F565A"/>
    <w:rsid w:val="004F571B"/>
    <w:rsid w:val="004F64EB"/>
    <w:rsid w:val="004F756C"/>
    <w:rsid w:val="004F7A74"/>
    <w:rsid w:val="004F7D82"/>
    <w:rsid w:val="00500161"/>
    <w:rsid w:val="00500250"/>
    <w:rsid w:val="00500264"/>
    <w:rsid w:val="00500824"/>
    <w:rsid w:val="00500917"/>
    <w:rsid w:val="00500DAB"/>
    <w:rsid w:val="00501144"/>
    <w:rsid w:val="005013EF"/>
    <w:rsid w:val="005019E0"/>
    <w:rsid w:val="0050211F"/>
    <w:rsid w:val="005022E7"/>
    <w:rsid w:val="00502A93"/>
    <w:rsid w:val="005037F9"/>
    <w:rsid w:val="00504673"/>
    <w:rsid w:val="0050510B"/>
    <w:rsid w:val="0050554E"/>
    <w:rsid w:val="00506083"/>
    <w:rsid w:val="005068D6"/>
    <w:rsid w:val="00506B86"/>
    <w:rsid w:val="00506EEC"/>
    <w:rsid w:val="00506F08"/>
    <w:rsid w:val="00506FD4"/>
    <w:rsid w:val="005107FF"/>
    <w:rsid w:val="00510CBC"/>
    <w:rsid w:val="0051102D"/>
    <w:rsid w:val="005112A5"/>
    <w:rsid w:val="00511509"/>
    <w:rsid w:val="00511F48"/>
    <w:rsid w:val="00512448"/>
    <w:rsid w:val="0051253A"/>
    <w:rsid w:val="0051266C"/>
    <w:rsid w:val="00512DB9"/>
    <w:rsid w:val="00513B72"/>
    <w:rsid w:val="00513B8D"/>
    <w:rsid w:val="005151B5"/>
    <w:rsid w:val="00515277"/>
    <w:rsid w:val="005158C2"/>
    <w:rsid w:val="0051696B"/>
    <w:rsid w:val="005169DE"/>
    <w:rsid w:val="0051754D"/>
    <w:rsid w:val="0051785D"/>
    <w:rsid w:val="00517913"/>
    <w:rsid w:val="0052005F"/>
    <w:rsid w:val="00520200"/>
    <w:rsid w:val="00520A7D"/>
    <w:rsid w:val="00520E2D"/>
    <w:rsid w:val="00520F04"/>
    <w:rsid w:val="00521717"/>
    <w:rsid w:val="005224B2"/>
    <w:rsid w:val="0052316A"/>
    <w:rsid w:val="005236CB"/>
    <w:rsid w:val="00523B23"/>
    <w:rsid w:val="00523DFA"/>
    <w:rsid w:val="00524D5E"/>
    <w:rsid w:val="005254BC"/>
    <w:rsid w:val="005256FC"/>
    <w:rsid w:val="00526C27"/>
    <w:rsid w:val="00526DFF"/>
    <w:rsid w:val="00527473"/>
    <w:rsid w:val="00527EF9"/>
    <w:rsid w:val="005305FF"/>
    <w:rsid w:val="00530C9B"/>
    <w:rsid w:val="00532017"/>
    <w:rsid w:val="00532334"/>
    <w:rsid w:val="0053235F"/>
    <w:rsid w:val="005324AF"/>
    <w:rsid w:val="005324F7"/>
    <w:rsid w:val="0053402C"/>
    <w:rsid w:val="00534090"/>
    <w:rsid w:val="005344D7"/>
    <w:rsid w:val="00534ABA"/>
    <w:rsid w:val="00534DA8"/>
    <w:rsid w:val="00535566"/>
    <w:rsid w:val="00535656"/>
    <w:rsid w:val="00535AED"/>
    <w:rsid w:val="00535C13"/>
    <w:rsid w:val="00535FFF"/>
    <w:rsid w:val="005360F8"/>
    <w:rsid w:val="0053616F"/>
    <w:rsid w:val="005368AD"/>
    <w:rsid w:val="00536BE8"/>
    <w:rsid w:val="005370BC"/>
    <w:rsid w:val="005373EB"/>
    <w:rsid w:val="00537B35"/>
    <w:rsid w:val="00537DE7"/>
    <w:rsid w:val="00537EC4"/>
    <w:rsid w:val="00537FE4"/>
    <w:rsid w:val="0054027D"/>
    <w:rsid w:val="00541222"/>
    <w:rsid w:val="00541A8D"/>
    <w:rsid w:val="00541AE1"/>
    <w:rsid w:val="00541D4D"/>
    <w:rsid w:val="0054225E"/>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B93"/>
    <w:rsid w:val="00552CD7"/>
    <w:rsid w:val="005533BE"/>
    <w:rsid w:val="005539C7"/>
    <w:rsid w:val="0055434C"/>
    <w:rsid w:val="00554412"/>
    <w:rsid w:val="00554B30"/>
    <w:rsid w:val="00554FB5"/>
    <w:rsid w:val="00554FFB"/>
    <w:rsid w:val="005568DE"/>
    <w:rsid w:val="0055699C"/>
    <w:rsid w:val="00557C50"/>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68F6"/>
    <w:rsid w:val="00567588"/>
    <w:rsid w:val="00567992"/>
    <w:rsid w:val="00567C3C"/>
    <w:rsid w:val="005702F8"/>
    <w:rsid w:val="00571231"/>
    <w:rsid w:val="00571767"/>
    <w:rsid w:val="00571A98"/>
    <w:rsid w:val="00571D4F"/>
    <w:rsid w:val="00571E44"/>
    <w:rsid w:val="00573854"/>
    <w:rsid w:val="00573E61"/>
    <w:rsid w:val="00573F88"/>
    <w:rsid w:val="0057411B"/>
    <w:rsid w:val="00574525"/>
    <w:rsid w:val="00574778"/>
    <w:rsid w:val="0057498F"/>
    <w:rsid w:val="00574DE9"/>
    <w:rsid w:val="00574EBF"/>
    <w:rsid w:val="00575DF4"/>
    <w:rsid w:val="00576D65"/>
    <w:rsid w:val="0057765D"/>
    <w:rsid w:val="00577662"/>
    <w:rsid w:val="005776DA"/>
    <w:rsid w:val="005777FC"/>
    <w:rsid w:val="00580441"/>
    <w:rsid w:val="005808EB"/>
    <w:rsid w:val="00580D37"/>
    <w:rsid w:val="00580FCB"/>
    <w:rsid w:val="00581FA0"/>
    <w:rsid w:val="00582B90"/>
    <w:rsid w:val="00582E2D"/>
    <w:rsid w:val="005831A7"/>
    <w:rsid w:val="00583321"/>
    <w:rsid w:val="0058341E"/>
    <w:rsid w:val="00583FFF"/>
    <w:rsid w:val="00584D72"/>
    <w:rsid w:val="00584F3A"/>
    <w:rsid w:val="005853AB"/>
    <w:rsid w:val="00585748"/>
    <w:rsid w:val="005859C5"/>
    <w:rsid w:val="00585C79"/>
    <w:rsid w:val="00586144"/>
    <w:rsid w:val="00587785"/>
    <w:rsid w:val="0058788D"/>
    <w:rsid w:val="00587E29"/>
    <w:rsid w:val="00587FE6"/>
    <w:rsid w:val="00591698"/>
    <w:rsid w:val="005918CA"/>
    <w:rsid w:val="00592862"/>
    <w:rsid w:val="00593B87"/>
    <w:rsid w:val="00593C1C"/>
    <w:rsid w:val="00593E94"/>
    <w:rsid w:val="00594143"/>
    <w:rsid w:val="00594543"/>
    <w:rsid w:val="00594612"/>
    <w:rsid w:val="00595482"/>
    <w:rsid w:val="00595873"/>
    <w:rsid w:val="00595CDD"/>
    <w:rsid w:val="005964BB"/>
    <w:rsid w:val="00596834"/>
    <w:rsid w:val="00596A70"/>
    <w:rsid w:val="00596BD3"/>
    <w:rsid w:val="00596BE7"/>
    <w:rsid w:val="00596C3E"/>
    <w:rsid w:val="00596CB2"/>
    <w:rsid w:val="00596E7B"/>
    <w:rsid w:val="005977DD"/>
    <w:rsid w:val="00597C97"/>
    <w:rsid w:val="005A0038"/>
    <w:rsid w:val="005A021A"/>
    <w:rsid w:val="005A04BD"/>
    <w:rsid w:val="005A0A3F"/>
    <w:rsid w:val="005A114F"/>
    <w:rsid w:val="005A1F49"/>
    <w:rsid w:val="005A2364"/>
    <w:rsid w:val="005A2480"/>
    <w:rsid w:val="005A2B2C"/>
    <w:rsid w:val="005A2D6B"/>
    <w:rsid w:val="005A3252"/>
    <w:rsid w:val="005A3308"/>
    <w:rsid w:val="005A33F7"/>
    <w:rsid w:val="005A3867"/>
    <w:rsid w:val="005A38E3"/>
    <w:rsid w:val="005A3FE7"/>
    <w:rsid w:val="005A40CF"/>
    <w:rsid w:val="005A4A0A"/>
    <w:rsid w:val="005A4A9C"/>
    <w:rsid w:val="005A4BAE"/>
    <w:rsid w:val="005A4F39"/>
    <w:rsid w:val="005A574D"/>
    <w:rsid w:val="005A5B5C"/>
    <w:rsid w:val="005A65F5"/>
    <w:rsid w:val="005A6E93"/>
    <w:rsid w:val="005A6EEA"/>
    <w:rsid w:val="005A707A"/>
    <w:rsid w:val="005A7340"/>
    <w:rsid w:val="005A7F93"/>
    <w:rsid w:val="005B07EA"/>
    <w:rsid w:val="005B0B20"/>
    <w:rsid w:val="005B0BD6"/>
    <w:rsid w:val="005B0C0E"/>
    <w:rsid w:val="005B0EFB"/>
    <w:rsid w:val="005B1060"/>
    <w:rsid w:val="005B12B9"/>
    <w:rsid w:val="005B1598"/>
    <w:rsid w:val="005B17C1"/>
    <w:rsid w:val="005B1D40"/>
    <w:rsid w:val="005B2147"/>
    <w:rsid w:val="005B312D"/>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232"/>
    <w:rsid w:val="005C5639"/>
    <w:rsid w:val="005C5742"/>
    <w:rsid w:val="005C5999"/>
    <w:rsid w:val="005C65CB"/>
    <w:rsid w:val="005C760E"/>
    <w:rsid w:val="005C7CB5"/>
    <w:rsid w:val="005C7E9E"/>
    <w:rsid w:val="005D18C9"/>
    <w:rsid w:val="005D1B72"/>
    <w:rsid w:val="005D2032"/>
    <w:rsid w:val="005D21DF"/>
    <w:rsid w:val="005D23BD"/>
    <w:rsid w:val="005D2471"/>
    <w:rsid w:val="005D25A3"/>
    <w:rsid w:val="005D2779"/>
    <w:rsid w:val="005D2D83"/>
    <w:rsid w:val="005D2E2A"/>
    <w:rsid w:val="005D3242"/>
    <w:rsid w:val="005D3D88"/>
    <w:rsid w:val="005D610C"/>
    <w:rsid w:val="005D70A8"/>
    <w:rsid w:val="005D74E7"/>
    <w:rsid w:val="005D7F7B"/>
    <w:rsid w:val="005E036E"/>
    <w:rsid w:val="005E175A"/>
    <w:rsid w:val="005E20F0"/>
    <w:rsid w:val="005E3BCD"/>
    <w:rsid w:val="005E4A87"/>
    <w:rsid w:val="005E4DA5"/>
    <w:rsid w:val="005E503E"/>
    <w:rsid w:val="005E59C7"/>
    <w:rsid w:val="005E5E7B"/>
    <w:rsid w:val="005E6095"/>
    <w:rsid w:val="005E6A3F"/>
    <w:rsid w:val="005E6DB8"/>
    <w:rsid w:val="005E7228"/>
    <w:rsid w:val="005E723C"/>
    <w:rsid w:val="005E7284"/>
    <w:rsid w:val="005E7BAC"/>
    <w:rsid w:val="005F023B"/>
    <w:rsid w:val="005F0751"/>
    <w:rsid w:val="005F0E5C"/>
    <w:rsid w:val="005F134E"/>
    <w:rsid w:val="005F1365"/>
    <w:rsid w:val="005F2C1F"/>
    <w:rsid w:val="005F2E44"/>
    <w:rsid w:val="005F3690"/>
    <w:rsid w:val="005F3986"/>
    <w:rsid w:val="005F4C57"/>
    <w:rsid w:val="005F588E"/>
    <w:rsid w:val="005F6774"/>
    <w:rsid w:val="005F6E30"/>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6E9"/>
    <w:rsid w:val="006060C4"/>
    <w:rsid w:val="00607C35"/>
    <w:rsid w:val="00611777"/>
    <w:rsid w:val="0061189F"/>
    <w:rsid w:val="00611E0A"/>
    <w:rsid w:val="0061219B"/>
    <w:rsid w:val="0061247D"/>
    <w:rsid w:val="0061264C"/>
    <w:rsid w:val="00612D05"/>
    <w:rsid w:val="006132B0"/>
    <w:rsid w:val="00613FB6"/>
    <w:rsid w:val="006140C6"/>
    <w:rsid w:val="00614134"/>
    <w:rsid w:val="00614241"/>
    <w:rsid w:val="0061428D"/>
    <w:rsid w:val="00615411"/>
    <w:rsid w:val="0061599E"/>
    <w:rsid w:val="00615AC7"/>
    <w:rsid w:val="006162E6"/>
    <w:rsid w:val="006165C9"/>
    <w:rsid w:val="006171A5"/>
    <w:rsid w:val="00617786"/>
    <w:rsid w:val="00620309"/>
    <w:rsid w:val="00620D7E"/>
    <w:rsid w:val="00620DE5"/>
    <w:rsid w:val="0062159D"/>
    <w:rsid w:val="00621680"/>
    <w:rsid w:val="006219A7"/>
    <w:rsid w:val="00621EC5"/>
    <w:rsid w:val="006223E0"/>
    <w:rsid w:val="006224D0"/>
    <w:rsid w:val="00622BCE"/>
    <w:rsid w:val="00622E29"/>
    <w:rsid w:val="00623643"/>
    <w:rsid w:val="006239DF"/>
    <w:rsid w:val="00624018"/>
    <w:rsid w:val="006240C4"/>
    <w:rsid w:val="006240CF"/>
    <w:rsid w:val="006243AC"/>
    <w:rsid w:val="00624DF0"/>
    <w:rsid w:val="00625304"/>
    <w:rsid w:val="0062581B"/>
    <w:rsid w:val="006261F4"/>
    <w:rsid w:val="0062797F"/>
    <w:rsid w:val="00631156"/>
    <w:rsid w:val="0063164E"/>
    <w:rsid w:val="0063191D"/>
    <w:rsid w:val="00632803"/>
    <w:rsid w:val="00633224"/>
    <w:rsid w:val="00633488"/>
    <w:rsid w:val="00633581"/>
    <w:rsid w:val="006339AF"/>
    <w:rsid w:val="00633C47"/>
    <w:rsid w:val="00633E7B"/>
    <w:rsid w:val="00634295"/>
    <w:rsid w:val="006348F7"/>
    <w:rsid w:val="0063512D"/>
    <w:rsid w:val="006358FB"/>
    <w:rsid w:val="00635AE2"/>
    <w:rsid w:val="00635E1E"/>
    <w:rsid w:val="0063613D"/>
    <w:rsid w:val="0063677C"/>
    <w:rsid w:val="00636972"/>
    <w:rsid w:val="00636B69"/>
    <w:rsid w:val="00636BC2"/>
    <w:rsid w:val="00637CCA"/>
    <w:rsid w:val="006404D1"/>
    <w:rsid w:val="00640F43"/>
    <w:rsid w:val="006412CA"/>
    <w:rsid w:val="00641718"/>
    <w:rsid w:val="006420DA"/>
    <w:rsid w:val="00642A0A"/>
    <w:rsid w:val="00643AC1"/>
    <w:rsid w:val="00643D62"/>
    <w:rsid w:val="00644A5E"/>
    <w:rsid w:val="00644A6C"/>
    <w:rsid w:val="00644D69"/>
    <w:rsid w:val="0064515F"/>
    <w:rsid w:val="006457A8"/>
    <w:rsid w:val="00645EA0"/>
    <w:rsid w:val="00645F76"/>
    <w:rsid w:val="00646EB0"/>
    <w:rsid w:val="0064714D"/>
    <w:rsid w:val="0064727D"/>
    <w:rsid w:val="00647B32"/>
    <w:rsid w:val="00647C27"/>
    <w:rsid w:val="006519E6"/>
    <w:rsid w:val="00651CDE"/>
    <w:rsid w:val="00652326"/>
    <w:rsid w:val="006524A7"/>
    <w:rsid w:val="006528B0"/>
    <w:rsid w:val="00652907"/>
    <w:rsid w:val="00652E06"/>
    <w:rsid w:val="00653FC4"/>
    <w:rsid w:val="0065414D"/>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06B"/>
    <w:rsid w:val="006632EA"/>
    <w:rsid w:val="00663783"/>
    <w:rsid w:val="006637C6"/>
    <w:rsid w:val="00663BF9"/>
    <w:rsid w:val="00663E47"/>
    <w:rsid w:val="006644A7"/>
    <w:rsid w:val="00664BDE"/>
    <w:rsid w:val="00664FD5"/>
    <w:rsid w:val="0066500D"/>
    <w:rsid w:val="0066565B"/>
    <w:rsid w:val="00665C44"/>
    <w:rsid w:val="00666284"/>
    <w:rsid w:val="006667F3"/>
    <w:rsid w:val="00666DDA"/>
    <w:rsid w:val="00667AEA"/>
    <w:rsid w:val="006704FA"/>
    <w:rsid w:val="00670687"/>
    <w:rsid w:val="00670DC5"/>
    <w:rsid w:val="00671652"/>
    <w:rsid w:val="006717A8"/>
    <w:rsid w:val="00671FAA"/>
    <w:rsid w:val="00674025"/>
    <w:rsid w:val="00675DA5"/>
    <w:rsid w:val="006803C7"/>
    <w:rsid w:val="00680482"/>
    <w:rsid w:val="006805B1"/>
    <w:rsid w:val="006808DC"/>
    <w:rsid w:val="006816B6"/>
    <w:rsid w:val="006820EB"/>
    <w:rsid w:val="00682128"/>
    <w:rsid w:val="0068220C"/>
    <w:rsid w:val="00682AB1"/>
    <w:rsid w:val="00682E9F"/>
    <w:rsid w:val="00683252"/>
    <w:rsid w:val="0068343A"/>
    <w:rsid w:val="006834D4"/>
    <w:rsid w:val="0068413D"/>
    <w:rsid w:val="006844BA"/>
    <w:rsid w:val="006845A2"/>
    <w:rsid w:val="0068489F"/>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19DE"/>
    <w:rsid w:val="006927CE"/>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74B"/>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EA6"/>
    <w:rsid w:val="006B120D"/>
    <w:rsid w:val="006B1337"/>
    <w:rsid w:val="006B13C1"/>
    <w:rsid w:val="006B2CC7"/>
    <w:rsid w:val="006B2E65"/>
    <w:rsid w:val="006B3AF9"/>
    <w:rsid w:val="006B4158"/>
    <w:rsid w:val="006B44C5"/>
    <w:rsid w:val="006B4F8E"/>
    <w:rsid w:val="006B555F"/>
    <w:rsid w:val="006B6242"/>
    <w:rsid w:val="006B63F5"/>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30E7"/>
    <w:rsid w:val="006D3F19"/>
    <w:rsid w:val="006D48E7"/>
    <w:rsid w:val="006D4947"/>
    <w:rsid w:val="006D5F16"/>
    <w:rsid w:val="006D63AD"/>
    <w:rsid w:val="006D6764"/>
    <w:rsid w:val="006D67D9"/>
    <w:rsid w:val="006D6C93"/>
    <w:rsid w:val="006D714E"/>
    <w:rsid w:val="006D7573"/>
    <w:rsid w:val="006E0340"/>
    <w:rsid w:val="006E04C4"/>
    <w:rsid w:val="006E06F9"/>
    <w:rsid w:val="006E07A9"/>
    <w:rsid w:val="006E0D91"/>
    <w:rsid w:val="006E1706"/>
    <w:rsid w:val="006E200A"/>
    <w:rsid w:val="006E2E45"/>
    <w:rsid w:val="006E38D5"/>
    <w:rsid w:val="006E3CB2"/>
    <w:rsid w:val="006E3DA8"/>
    <w:rsid w:val="006E5A5C"/>
    <w:rsid w:val="006E5DAA"/>
    <w:rsid w:val="006E6E44"/>
    <w:rsid w:val="006E7006"/>
    <w:rsid w:val="006E746F"/>
    <w:rsid w:val="006F00E7"/>
    <w:rsid w:val="006F0F6E"/>
    <w:rsid w:val="006F1B22"/>
    <w:rsid w:val="006F1BA4"/>
    <w:rsid w:val="006F1F06"/>
    <w:rsid w:val="006F2221"/>
    <w:rsid w:val="006F2259"/>
    <w:rsid w:val="006F23E1"/>
    <w:rsid w:val="006F27F3"/>
    <w:rsid w:val="006F2F8F"/>
    <w:rsid w:val="006F2FDA"/>
    <w:rsid w:val="006F2FE5"/>
    <w:rsid w:val="006F30B5"/>
    <w:rsid w:val="006F3460"/>
    <w:rsid w:val="006F34FE"/>
    <w:rsid w:val="006F3615"/>
    <w:rsid w:val="006F3FA3"/>
    <w:rsid w:val="006F4855"/>
    <w:rsid w:val="006F48BA"/>
    <w:rsid w:val="006F4AF9"/>
    <w:rsid w:val="006F54EB"/>
    <w:rsid w:val="006F5CC1"/>
    <w:rsid w:val="006F67A5"/>
    <w:rsid w:val="006F73E1"/>
    <w:rsid w:val="006F762D"/>
    <w:rsid w:val="00700492"/>
    <w:rsid w:val="0070167E"/>
    <w:rsid w:val="00701E1B"/>
    <w:rsid w:val="00702901"/>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671"/>
    <w:rsid w:val="00711996"/>
    <w:rsid w:val="00711B3B"/>
    <w:rsid w:val="00711BA3"/>
    <w:rsid w:val="00711C9D"/>
    <w:rsid w:val="00712433"/>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59F2"/>
    <w:rsid w:val="007169AC"/>
    <w:rsid w:val="007169DD"/>
    <w:rsid w:val="00717679"/>
    <w:rsid w:val="00717B67"/>
    <w:rsid w:val="0072051C"/>
    <w:rsid w:val="007206A2"/>
    <w:rsid w:val="007206D0"/>
    <w:rsid w:val="00720B38"/>
    <w:rsid w:val="00720CA7"/>
    <w:rsid w:val="00720FED"/>
    <w:rsid w:val="0072147B"/>
    <w:rsid w:val="0072181E"/>
    <w:rsid w:val="00722267"/>
    <w:rsid w:val="0072285E"/>
    <w:rsid w:val="00722C62"/>
    <w:rsid w:val="0072321F"/>
    <w:rsid w:val="00723295"/>
    <w:rsid w:val="007238E2"/>
    <w:rsid w:val="00723970"/>
    <w:rsid w:val="007239B4"/>
    <w:rsid w:val="00723DEA"/>
    <w:rsid w:val="00724446"/>
    <w:rsid w:val="00724584"/>
    <w:rsid w:val="00724AA1"/>
    <w:rsid w:val="00724D39"/>
    <w:rsid w:val="00725A19"/>
    <w:rsid w:val="00725D4D"/>
    <w:rsid w:val="00726356"/>
    <w:rsid w:val="007268C7"/>
    <w:rsid w:val="00726AAB"/>
    <w:rsid w:val="00727077"/>
    <w:rsid w:val="00727D71"/>
    <w:rsid w:val="00730EA6"/>
    <w:rsid w:val="00731C15"/>
    <w:rsid w:val="00732045"/>
    <w:rsid w:val="007322A0"/>
    <w:rsid w:val="007326CB"/>
    <w:rsid w:val="00732C1A"/>
    <w:rsid w:val="00733CDC"/>
    <w:rsid w:val="00734B9A"/>
    <w:rsid w:val="00734EAB"/>
    <w:rsid w:val="00735384"/>
    <w:rsid w:val="00735695"/>
    <w:rsid w:val="00735863"/>
    <w:rsid w:val="007360CB"/>
    <w:rsid w:val="0073653E"/>
    <w:rsid w:val="00736BF4"/>
    <w:rsid w:val="00737566"/>
    <w:rsid w:val="00740B94"/>
    <w:rsid w:val="00741BA2"/>
    <w:rsid w:val="00741CF4"/>
    <w:rsid w:val="00741DCC"/>
    <w:rsid w:val="00741DE2"/>
    <w:rsid w:val="007421A1"/>
    <w:rsid w:val="007427FE"/>
    <w:rsid w:val="00742C51"/>
    <w:rsid w:val="00743445"/>
    <w:rsid w:val="00743CB4"/>
    <w:rsid w:val="00745E01"/>
    <w:rsid w:val="0074666B"/>
    <w:rsid w:val="007468D6"/>
    <w:rsid w:val="0074699C"/>
    <w:rsid w:val="00746BFF"/>
    <w:rsid w:val="007473E1"/>
    <w:rsid w:val="00747897"/>
    <w:rsid w:val="00747E47"/>
    <w:rsid w:val="00750192"/>
    <w:rsid w:val="007501A7"/>
    <w:rsid w:val="007504E1"/>
    <w:rsid w:val="00750544"/>
    <w:rsid w:val="00750804"/>
    <w:rsid w:val="007509AB"/>
    <w:rsid w:val="0075167A"/>
    <w:rsid w:val="00751689"/>
    <w:rsid w:val="007524AA"/>
    <w:rsid w:val="007527BC"/>
    <w:rsid w:val="00752F0B"/>
    <w:rsid w:val="00753744"/>
    <w:rsid w:val="00753A93"/>
    <w:rsid w:val="00755663"/>
    <w:rsid w:val="00755964"/>
    <w:rsid w:val="00755DE1"/>
    <w:rsid w:val="00755FE1"/>
    <w:rsid w:val="00756386"/>
    <w:rsid w:val="00756603"/>
    <w:rsid w:val="007575C0"/>
    <w:rsid w:val="00757D2F"/>
    <w:rsid w:val="0076000E"/>
    <w:rsid w:val="00760C00"/>
    <w:rsid w:val="007610E9"/>
    <w:rsid w:val="00761728"/>
    <w:rsid w:val="00761C6C"/>
    <w:rsid w:val="00762B72"/>
    <w:rsid w:val="0076345E"/>
    <w:rsid w:val="00763777"/>
    <w:rsid w:val="00763B0B"/>
    <w:rsid w:val="00763CCB"/>
    <w:rsid w:val="007642B4"/>
    <w:rsid w:val="00764669"/>
    <w:rsid w:val="00764C45"/>
    <w:rsid w:val="00765A07"/>
    <w:rsid w:val="00766277"/>
    <w:rsid w:val="00766455"/>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BBA"/>
    <w:rsid w:val="00775F57"/>
    <w:rsid w:val="00776372"/>
    <w:rsid w:val="00776584"/>
    <w:rsid w:val="007769EF"/>
    <w:rsid w:val="00776D4F"/>
    <w:rsid w:val="00776DDC"/>
    <w:rsid w:val="007770F9"/>
    <w:rsid w:val="00777179"/>
    <w:rsid w:val="00777945"/>
    <w:rsid w:val="00777D40"/>
    <w:rsid w:val="00780B5E"/>
    <w:rsid w:val="00780B8D"/>
    <w:rsid w:val="00780B8E"/>
    <w:rsid w:val="00780FE4"/>
    <w:rsid w:val="00781649"/>
    <w:rsid w:val="00781C92"/>
    <w:rsid w:val="007823D6"/>
    <w:rsid w:val="0078254E"/>
    <w:rsid w:val="00782628"/>
    <w:rsid w:val="007826AB"/>
    <w:rsid w:val="007830F5"/>
    <w:rsid w:val="007834E8"/>
    <w:rsid w:val="007836C6"/>
    <w:rsid w:val="007840E2"/>
    <w:rsid w:val="0078455E"/>
    <w:rsid w:val="0078569F"/>
    <w:rsid w:val="00785803"/>
    <w:rsid w:val="00785EB4"/>
    <w:rsid w:val="0078609A"/>
    <w:rsid w:val="0078635E"/>
    <w:rsid w:val="00786F85"/>
    <w:rsid w:val="0078731A"/>
    <w:rsid w:val="00787487"/>
    <w:rsid w:val="00790251"/>
    <w:rsid w:val="007906F1"/>
    <w:rsid w:val="00790796"/>
    <w:rsid w:val="00790EDA"/>
    <w:rsid w:val="00791349"/>
    <w:rsid w:val="0079175F"/>
    <w:rsid w:val="00791D85"/>
    <w:rsid w:val="00791DAF"/>
    <w:rsid w:val="007924CA"/>
    <w:rsid w:val="00794CBF"/>
    <w:rsid w:val="00795365"/>
    <w:rsid w:val="0079567E"/>
    <w:rsid w:val="00796048"/>
    <w:rsid w:val="007961D5"/>
    <w:rsid w:val="00796A6F"/>
    <w:rsid w:val="00796C5D"/>
    <w:rsid w:val="00797B06"/>
    <w:rsid w:val="00797B9C"/>
    <w:rsid w:val="007A0483"/>
    <w:rsid w:val="007A1065"/>
    <w:rsid w:val="007A1D86"/>
    <w:rsid w:val="007A20AF"/>
    <w:rsid w:val="007A28EE"/>
    <w:rsid w:val="007A2A97"/>
    <w:rsid w:val="007A2CDC"/>
    <w:rsid w:val="007A371B"/>
    <w:rsid w:val="007A3832"/>
    <w:rsid w:val="007A3A0F"/>
    <w:rsid w:val="007A3BB5"/>
    <w:rsid w:val="007A3E60"/>
    <w:rsid w:val="007A407D"/>
    <w:rsid w:val="007A432F"/>
    <w:rsid w:val="007A464F"/>
    <w:rsid w:val="007A4D1D"/>
    <w:rsid w:val="007A5D74"/>
    <w:rsid w:val="007A5E98"/>
    <w:rsid w:val="007A6196"/>
    <w:rsid w:val="007A63D5"/>
    <w:rsid w:val="007A689A"/>
    <w:rsid w:val="007A68EA"/>
    <w:rsid w:val="007A6B7D"/>
    <w:rsid w:val="007A7629"/>
    <w:rsid w:val="007B00C7"/>
    <w:rsid w:val="007B0F30"/>
    <w:rsid w:val="007B1027"/>
    <w:rsid w:val="007B1691"/>
    <w:rsid w:val="007B174F"/>
    <w:rsid w:val="007B1863"/>
    <w:rsid w:val="007B18C5"/>
    <w:rsid w:val="007B1925"/>
    <w:rsid w:val="007B22E0"/>
    <w:rsid w:val="007B28CA"/>
    <w:rsid w:val="007B358D"/>
    <w:rsid w:val="007B4258"/>
    <w:rsid w:val="007B4C42"/>
    <w:rsid w:val="007B518E"/>
    <w:rsid w:val="007B5401"/>
    <w:rsid w:val="007B5FB4"/>
    <w:rsid w:val="007B63D6"/>
    <w:rsid w:val="007B6B2B"/>
    <w:rsid w:val="007B7949"/>
    <w:rsid w:val="007B7A33"/>
    <w:rsid w:val="007B7D30"/>
    <w:rsid w:val="007C0FA9"/>
    <w:rsid w:val="007C2413"/>
    <w:rsid w:val="007C25AE"/>
    <w:rsid w:val="007C3152"/>
    <w:rsid w:val="007C333B"/>
    <w:rsid w:val="007C3914"/>
    <w:rsid w:val="007C3AD8"/>
    <w:rsid w:val="007C3B18"/>
    <w:rsid w:val="007C3CEA"/>
    <w:rsid w:val="007C3D92"/>
    <w:rsid w:val="007C3E6F"/>
    <w:rsid w:val="007C3E98"/>
    <w:rsid w:val="007C46F5"/>
    <w:rsid w:val="007C5A8F"/>
    <w:rsid w:val="007C5B38"/>
    <w:rsid w:val="007C6313"/>
    <w:rsid w:val="007C76E8"/>
    <w:rsid w:val="007D01E6"/>
    <w:rsid w:val="007D035E"/>
    <w:rsid w:val="007D0396"/>
    <w:rsid w:val="007D0644"/>
    <w:rsid w:val="007D1801"/>
    <w:rsid w:val="007D1FE0"/>
    <w:rsid w:val="007D20BB"/>
    <w:rsid w:val="007D2572"/>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5B9"/>
    <w:rsid w:val="007E0798"/>
    <w:rsid w:val="007E1B72"/>
    <w:rsid w:val="007E3EE3"/>
    <w:rsid w:val="007E48DD"/>
    <w:rsid w:val="007E57DE"/>
    <w:rsid w:val="007E5902"/>
    <w:rsid w:val="007E6719"/>
    <w:rsid w:val="007E68ED"/>
    <w:rsid w:val="007E69ED"/>
    <w:rsid w:val="007E7242"/>
    <w:rsid w:val="007E7B2D"/>
    <w:rsid w:val="007F0221"/>
    <w:rsid w:val="007F034B"/>
    <w:rsid w:val="007F07B9"/>
    <w:rsid w:val="007F0928"/>
    <w:rsid w:val="007F0ADC"/>
    <w:rsid w:val="007F15CE"/>
    <w:rsid w:val="007F1E88"/>
    <w:rsid w:val="007F2B17"/>
    <w:rsid w:val="007F2CD7"/>
    <w:rsid w:val="007F3568"/>
    <w:rsid w:val="007F422D"/>
    <w:rsid w:val="007F4DBA"/>
    <w:rsid w:val="007F519C"/>
    <w:rsid w:val="007F534D"/>
    <w:rsid w:val="007F54A2"/>
    <w:rsid w:val="007F54FE"/>
    <w:rsid w:val="007F5535"/>
    <w:rsid w:val="007F5D32"/>
    <w:rsid w:val="007F5F49"/>
    <w:rsid w:val="007F687F"/>
    <w:rsid w:val="007F6EA8"/>
    <w:rsid w:val="007F72DC"/>
    <w:rsid w:val="007F795F"/>
    <w:rsid w:val="0080069C"/>
    <w:rsid w:val="008006FD"/>
    <w:rsid w:val="0080141F"/>
    <w:rsid w:val="0080148D"/>
    <w:rsid w:val="0080156B"/>
    <w:rsid w:val="00801A3A"/>
    <w:rsid w:val="008020DC"/>
    <w:rsid w:val="0080284C"/>
    <w:rsid w:val="008035C9"/>
    <w:rsid w:val="00804114"/>
    <w:rsid w:val="0080448C"/>
    <w:rsid w:val="00804634"/>
    <w:rsid w:val="008047E8"/>
    <w:rsid w:val="00805160"/>
    <w:rsid w:val="0080531E"/>
    <w:rsid w:val="00805C3D"/>
    <w:rsid w:val="00806401"/>
    <w:rsid w:val="00806F1D"/>
    <w:rsid w:val="008077ED"/>
    <w:rsid w:val="00807B6F"/>
    <w:rsid w:val="00807E93"/>
    <w:rsid w:val="00810172"/>
    <w:rsid w:val="00810762"/>
    <w:rsid w:val="00810858"/>
    <w:rsid w:val="00810EFF"/>
    <w:rsid w:val="00811314"/>
    <w:rsid w:val="00811A39"/>
    <w:rsid w:val="0081261F"/>
    <w:rsid w:val="0081291B"/>
    <w:rsid w:val="00812E26"/>
    <w:rsid w:val="00813622"/>
    <w:rsid w:val="00813DCF"/>
    <w:rsid w:val="00813FAB"/>
    <w:rsid w:val="0081498C"/>
    <w:rsid w:val="00814AE1"/>
    <w:rsid w:val="00814AF3"/>
    <w:rsid w:val="00815AB4"/>
    <w:rsid w:val="00815D31"/>
    <w:rsid w:val="0081601F"/>
    <w:rsid w:val="00816064"/>
    <w:rsid w:val="008174B2"/>
    <w:rsid w:val="00817CFF"/>
    <w:rsid w:val="00817EF3"/>
    <w:rsid w:val="0082000D"/>
    <w:rsid w:val="0082037E"/>
    <w:rsid w:val="00820C9C"/>
    <w:rsid w:val="00820F55"/>
    <w:rsid w:val="00821178"/>
    <w:rsid w:val="00821440"/>
    <w:rsid w:val="00821572"/>
    <w:rsid w:val="00821901"/>
    <w:rsid w:val="00821919"/>
    <w:rsid w:val="00821D9C"/>
    <w:rsid w:val="00822310"/>
    <w:rsid w:val="008226B0"/>
    <w:rsid w:val="00823794"/>
    <w:rsid w:val="008237B3"/>
    <w:rsid w:val="008237F4"/>
    <w:rsid w:val="00823F67"/>
    <w:rsid w:val="00824022"/>
    <w:rsid w:val="0082483A"/>
    <w:rsid w:val="00824A81"/>
    <w:rsid w:val="008257B8"/>
    <w:rsid w:val="00825F98"/>
    <w:rsid w:val="008260ED"/>
    <w:rsid w:val="0082699D"/>
    <w:rsid w:val="00826CB0"/>
    <w:rsid w:val="00826E6B"/>
    <w:rsid w:val="00826ED0"/>
    <w:rsid w:val="008275FD"/>
    <w:rsid w:val="0082771B"/>
    <w:rsid w:val="00827A52"/>
    <w:rsid w:val="0083075C"/>
    <w:rsid w:val="00830BA1"/>
    <w:rsid w:val="00830C1B"/>
    <w:rsid w:val="00830D14"/>
    <w:rsid w:val="00830EB2"/>
    <w:rsid w:val="00831088"/>
    <w:rsid w:val="00831652"/>
    <w:rsid w:val="0083202E"/>
    <w:rsid w:val="0083304F"/>
    <w:rsid w:val="0083333C"/>
    <w:rsid w:val="008334C9"/>
    <w:rsid w:val="00834122"/>
    <w:rsid w:val="0083426D"/>
    <w:rsid w:val="008347F8"/>
    <w:rsid w:val="008352C5"/>
    <w:rsid w:val="008358A6"/>
    <w:rsid w:val="008359FB"/>
    <w:rsid w:val="00835C56"/>
    <w:rsid w:val="008360FC"/>
    <w:rsid w:val="008364A3"/>
    <w:rsid w:val="00836E81"/>
    <w:rsid w:val="0083735D"/>
    <w:rsid w:val="008377C1"/>
    <w:rsid w:val="00837C90"/>
    <w:rsid w:val="00837EB1"/>
    <w:rsid w:val="0084042B"/>
    <w:rsid w:val="008409BB"/>
    <w:rsid w:val="00840F72"/>
    <w:rsid w:val="0084184A"/>
    <w:rsid w:val="00841C89"/>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0272"/>
    <w:rsid w:val="0085086E"/>
    <w:rsid w:val="0085118C"/>
    <w:rsid w:val="008512B2"/>
    <w:rsid w:val="00851728"/>
    <w:rsid w:val="008519E8"/>
    <w:rsid w:val="00851DFF"/>
    <w:rsid w:val="00853064"/>
    <w:rsid w:val="00853084"/>
    <w:rsid w:val="00853142"/>
    <w:rsid w:val="008534E9"/>
    <w:rsid w:val="008540A6"/>
    <w:rsid w:val="00854420"/>
    <w:rsid w:val="00854481"/>
    <w:rsid w:val="00855819"/>
    <w:rsid w:val="00857591"/>
    <w:rsid w:val="00857E88"/>
    <w:rsid w:val="008612DB"/>
    <w:rsid w:val="00861B57"/>
    <w:rsid w:val="00862AC4"/>
    <w:rsid w:val="008633AC"/>
    <w:rsid w:val="008634E3"/>
    <w:rsid w:val="00863E18"/>
    <w:rsid w:val="00864627"/>
    <w:rsid w:val="00864635"/>
    <w:rsid w:val="00864678"/>
    <w:rsid w:val="00864C1A"/>
    <w:rsid w:val="00864DB6"/>
    <w:rsid w:val="00865217"/>
    <w:rsid w:val="008658AA"/>
    <w:rsid w:val="00865CBD"/>
    <w:rsid w:val="0086665C"/>
    <w:rsid w:val="00866E37"/>
    <w:rsid w:val="00866F9E"/>
    <w:rsid w:val="008672E2"/>
    <w:rsid w:val="0086793D"/>
    <w:rsid w:val="00867B1C"/>
    <w:rsid w:val="00867BF2"/>
    <w:rsid w:val="00870A06"/>
    <w:rsid w:val="008713D6"/>
    <w:rsid w:val="00871643"/>
    <w:rsid w:val="008716AF"/>
    <w:rsid w:val="0087281D"/>
    <w:rsid w:val="00872828"/>
    <w:rsid w:val="008732D8"/>
    <w:rsid w:val="00873377"/>
    <w:rsid w:val="00873577"/>
    <w:rsid w:val="0087409F"/>
    <w:rsid w:val="00874D58"/>
    <w:rsid w:val="008750D2"/>
    <w:rsid w:val="008756BC"/>
    <w:rsid w:val="00875AB5"/>
    <w:rsid w:val="00875C91"/>
    <w:rsid w:val="00875F85"/>
    <w:rsid w:val="008764FA"/>
    <w:rsid w:val="00876C6B"/>
    <w:rsid w:val="00876DC9"/>
    <w:rsid w:val="00877125"/>
    <w:rsid w:val="008777C2"/>
    <w:rsid w:val="00877A77"/>
    <w:rsid w:val="00880BD0"/>
    <w:rsid w:val="00881511"/>
    <w:rsid w:val="0088194A"/>
    <w:rsid w:val="00882448"/>
    <w:rsid w:val="00882F1D"/>
    <w:rsid w:val="008831AD"/>
    <w:rsid w:val="00883A4D"/>
    <w:rsid w:val="00883B21"/>
    <w:rsid w:val="00883E9A"/>
    <w:rsid w:val="00883F8F"/>
    <w:rsid w:val="00884235"/>
    <w:rsid w:val="00885285"/>
    <w:rsid w:val="00885985"/>
    <w:rsid w:val="00885A8E"/>
    <w:rsid w:val="00886699"/>
    <w:rsid w:val="00886A21"/>
    <w:rsid w:val="0088709A"/>
    <w:rsid w:val="0088761C"/>
    <w:rsid w:val="00887C71"/>
    <w:rsid w:val="00887E82"/>
    <w:rsid w:val="00890DE9"/>
    <w:rsid w:val="00890EC7"/>
    <w:rsid w:val="0089199F"/>
    <w:rsid w:val="00891C32"/>
    <w:rsid w:val="00891D7F"/>
    <w:rsid w:val="00892265"/>
    <w:rsid w:val="0089233E"/>
    <w:rsid w:val="0089330E"/>
    <w:rsid w:val="00893323"/>
    <w:rsid w:val="008938C2"/>
    <w:rsid w:val="00893A8E"/>
    <w:rsid w:val="00893E27"/>
    <w:rsid w:val="008945F7"/>
    <w:rsid w:val="0089463D"/>
    <w:rsid w:val="00894D62"/>
    <w:rsid w:val="0089544E"/>
    <w:rsid w:val="0089554F"/>
    <w:rsid w:val="008955E6"/>
    <w:rsid w:val="00895B5F"/>
    <w:rsid w:val="0089637C"/>
    <w:rsid w:val="00896712"/>
    <w:rsid w:val="00896870"/>
    <w:rsid w:val="00896961"/>
    <w:rsid w:val="008969BD"/>
    <w:rsid w:val="00897777"/>
    <w:rsid w:val="00897CAB"/>
    <w:rsid w:val="008A0FA7"/>
    <w:rsid w:val="008A13BD"/>
    <w:rsid w:val="008A1596"/>
    <w:rsid w:val="008A15B4"/>
    <w:rsid w:val="008A1EDF"/>
    <w:rsid w:val="008A2695"/>
    <w:rsid w:val="008A2B05"/>
    <w:rsid w:val="008A2DC9"/>
    <w:rsid w:val="008A2FF1"/>
    <w:rsid w:val="008A32D4"/>
    <w:rsid w:val="008A34BA"/>
    <w:rsid w:val="008A367F"/>
    <w:rsid w:val="008A37AF"/>
    <w:rsid w:val="008A3D62"/>
    <w:rsid w:val="008A3E25"/>
    <w:rsid w:val="008A448D"/>
    <w:rsid w:val="008A4A55"/>
    <w:rsid w:val="008A4B0D"/>
    <w:rsid w:val="008A4C87"/>
    <w:rsid w:val="008A506F"/>
    <w:rsid w:val="008A528A"/>
    <w:rsid w:val="008A5298"/>
    <w:rsid w:val="008A535A"/>
    <w:rsid w:val="008A720F"/>
    <w:rsid w:val="008A752B"/>
    <w:rsid w:val="008A7592"/>
    <w:rsid w:val="008A7C72"/>
    <w:rsid w:val="008B04F2"/>
    <w:rsid w:val="008B0D0E"/>
    <w:rsid w:val="008B1285"/>
    <w:rsid w:val="008B12BB"/>
    <w:rsid w:val="008B1411"/>
    <w:rsid w:val="008B17A2"/>
    <w:rsid w:val="008B25F2"/>
    <w:rsid w:val="008B2643"/>
    <w:rsid w:val="008B2D0A"/>
    <w:rsid w:val="008B2FAE"/>
    <w:rsid w:val="008B3097"/>
    <w:rsid w:val="008B3317"/>
    <w:rsid w:val="008B360A"/>
    <w:rsid w:val="008B414B"/>
    <w:rsid w:val="008B4384"/>
    <w:rsid w:val="008B4570"/>
    <w:rsid w:val="008B4E0E"/>
    <w:rsid w:val="008B4FB9"/>
    <w:rsid w:val="008B5715"/>
    <w:rsid w:val="008B5A2D"/>
    <w:rsid w:val="008B5BC2"/>
    <w:rsid w:val="008B60BB"/>
    <w:rsid w:val="008B6732"/>
    <w:rsid w:val="008B68EC"/>
    <w:rsid w:val="008B711E"/>
    <w:rsid w:val="008B735E"/>
    <w:rsid w:val="008B7889"/>
    <w:rsid w:val="008C03E5"/>
    <w:rsid w:val="008C042F"/>
    <w:rsid w:val="008C0443"/>
    <w:rsid w:val="008C057B"/>
    <w:rsid w:val="008C0CAC"/>
    <w:rsid w:val="008C13B4"/>
    <w:rsid w:val="008C1557"/>
    <w:rsid w:val="008C1B8C"/>
    <w:rsid w:val="008C1CD7"/>
    <w:rsid w:val="008C2306"/>
    <w:rsid w:val="008C26D1"/>
    <w:rsid w:val="008C2B7F"/>
    <w:rsid w:val="008C36AC"/>
    <w:rsid w:val="008C41E8"/>
    <w:rsid w:val="008C4953"/>
    <w:rsid w:val="008C4E44"/>
    <w:rsid w:val="008C5600"/>
    <w:rsid w:val="008C6255"/>
    <w:rsid w:val="008C684B"/>
    <w:rsid w:val="008C6ABD"/>
    <w:rsid w:val="008C6F18"/>
    <w:rsid w:val="008C6F95"/>
    <w:rsid w:val="008C7685"/>
    <w:rsid w:val="008D007A"/>
    <w:rsid w:val="008D07DE"/>
    <w:rsid w:val="008D0831"/>
    <w:rsid w:val="008D0B04"/>
    <w:rsid w:val="008D0E40"/>
    <w:rsid w:val="008D1E7F"/>
    <w:rsid w:val="008D2367"/>
    <w:rsid w:val="008D3247"/>
    <w:rsid w:val="008D399B"/>
    <w:rsid w:val="008D427A"/>
    <w:rsid w:val="008D4DD5"/>
    <w:rsid w:val="008D5657"/>
    <w:rsid w:val="008D5F2F"/>
    <w:rsid w:val="008D6752"/>
    <w:rsid w:val="008D69E7"/>
    <w:rsid w:val="008D6C5B"/>
    <w:rsid w:val="008D6FC1"/>
    <w:rsid w:val="008D784F"/>
    <w:rsid w:val="008E0140"/>
    <w:rsid w:val="008E0688"/>
    <w:rsid w:val="008E0BEF"/>
    <w:rsid w:val="008E266D"/>
    <w:rsid w:val="008E2F0C"/>
    <w:rsid w:val="008E323F"/>
    <w:rsid w:val="008E3E23"/>
    <w:rsid w:val="008E469B"/>
    <w:rsid w:val="008E48F7"/>
    <w:rsid w:val="008E5103"/>
    <w:rsid w:val="008E52DA"/>
    <w:rsid w:val="008E547B"/>
    <w:rsid w:val="008E5838"/>
    <w:rsid w:val="008E5DF8"/>
    <w:rsid w:val="008E7AEF"/>
    <w:rsid w:val="008E7B47"/>
    <w:rsid w:val="008F0250"/>
    <w:rsid w:val="008F11F4"/>
    <w:rsid w:val="008F1287"/>
    <w:rsid w:val="008F12A5"/>
    <w:rsid w:val="008F1952"/>
    <w:rsid w:val="008F1EF5"/>
    <w:rsid w:val="008F254D"/>
    <w:rsid w:val="008F310B"/>
    <w:rsid w:val="008F322B"/>
    <w:rsid w:val="008F34CB"/>
    <w:rsid w:val="008F3519"/>
    <w:rsid w:val="008F3AD3"/>
    <w:rsid w:val="008F3CA7"/>
    <w:rsid w:val="008F443F"/>
    <w:rsid w:val="008F4627"/>
    <w:rsid w:val="008F5DE5"/>
    <w:rsid w:val="008F5E42"/>
    <w:rsid w:val="008F63B1"/>
    <w:rsid w:val="008F67B5"/>
    <w:rsid w:val="008F6973"/>
    <w:rsid w:val="008F6E6A"/>
    <w:rsid w:val="008F7117"/>
    <w:rsid w:val="008F7AA7"/>
    <w:rsid w:val="00900947"/>
    <w:rsid w:val="00900EB8"/>
    <w:rsid w:val="00900FBA"/>
    <w:rsid w:val="00901F59"/>
    <w:rsid w:val="00902E5B"/>
    <w:rsid w:val="00903A69"/>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4D8"/>
    <w:rsid w:val="0091356B"/>
    <w:rsid w:val="00913DA3"/>
    <w:rsid w:val="00913F1E"/>
    <w:rsid w:val="00913FB2"/>
    <w:rsid w:val="009140C4"/>
    <w:rsid w:val="0091421C"/>
    <w:rsid w:val="009144A9"/>
    <w:rsid w:val="0091468B"/>
    <w:rsid w:val="00914DB2"/>
    <w:rsid w:val="00914E4E"/>
    <w:rsid w:val="0091526F"/>
    <w:rsid w:val="009153D2"/>
    <w:rsid w:val="00916286"/>
    <w:rsid w:val="00916595"/>
    <w:rsid w:val="00916C47"/>
    <w:rsid w:val="009171AD"/>
    <w:rsid w:val="00917569"/>
    <w:rsid w:val="00917B13"/>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1308"/>
    <w:rsid w:val="009333D3"/>
    <w:rsid w:val="009338DF"/>
    <w:rsid w:val="009339A0"/>
    <w:rsid w:val="009339B6"/>
    <w:rsid w:val="00933B4C"/>
    <w:rsid w:val="00933DC4"/>
    <w:rsid w:val="0093431B"/>
    <w:rsid w:val="009346D6"/>
    <w:rsid w:val="00934743"/>
    <w:rsid w:val="00934818"/>
    <w:rsid w:val="0093487E"/>
    <w:rsid w:val="009349A3"/>
    <w:rsid w:val="00934FFE"/>
    <w:rsid w:val="00936405"/>
    <w:rsid w:val="00936B64"/>
    <w:rsid w:val="00936F76"/>
    <w:rsid w:val="009379C4"/>
    <w:rsid w:val="0094041A"/>
    <w:rsid w:val="009405B1"/>
    <w:rsid w:val="00940D32"/>
    <w:rsid w:val="00940E7E"/>
    <w:rsid w:val="0094190D"/>
    <w:rsid w:val="00942354"/>
    <w:rsid w:val="009424B2"/>
    <w:rsid w:val="00942681"/>
    <w:rsid w:val="00942EBF"/>
    <w:rsid w:val="00942F98"/>
    <w:rsid w:val="00943A7E"/>
    <w:rsid w:val="00943E42"/>
    <w:rsid w:val="00943E5D"/>
    <w:rsid w:val="00944728"/>
    <w:rsid w:val="009453E8"/>
    <w:rsid w:val="00945664"/>
    <w:rsid w:val="00945AD1"/>
    <w:rsid w:val="00946E18"/>
    <w:rsid w:val="00946ECB"/>
    <w:rsid w:val="00947069"/>
    <w:rsid w:val="00947268"/>
    <w:rsid w:val="0094750E"/>
    <w:rsid w:val="00947C94"/>
    <w:rsid w:val="00947E7B"/>
    <w:rsid w:val="009507C8"/>
    <w:rsid w:val="0095115E"/>
    <w:rsid w:val="0095118A"/>
    <w:rsid w:val="0095170F"/>
    <w:rsid w:val="00952468"/>
    <w:rsid w:val="0095464B"/>
    <w:rsid w:val="00954767"/>
    <w:rsid w:val="0095487A"/>
    <w:rsid w:val="009548FB"/>
    <w:rsid w:val="0095536B"/>
    <w:rsid w:val="0095538B"/>
    <w:rsid w:val="00955DE5"/>
    <w:rsid w:val="009564BC"/>
    <w:rsid w:val="0095695D"/>
    <w:rsid w:val="00956C7C"/>
    <w:rsid w:val="00956E93"/>
    <w:rsid w:val="00957AF7"/>
    <w:rsid w:val="00960ACA"/>
    <w:rsid w:val="00960C4F"/>
    <w:rsid w:val="00961AB4"/>
    <w:rsid w:val="0096217C"/>
    <w:rsid w:val="00962441"/>
    <w:rsid w:val="00963277"/>
    <w:rsid w:val="00963F52"/>
    <w:rsid w:val="00964552"/>
    <w:rsid w:val="00964B53"/>
    <w:rsid w:val="00964C3F"/>
    <w:rsid w:val="00964C6C"/>
    <w:rsid w:val="00965176"/>
    <w:rsid w:val="00965240"/>
    <w:rsid w:val="0096530E"/>
    <w:rsid w:val="00965847"/>
    <w:rsid w:val="00965A3E"/>
    <w:rsid w:val="00965BC0"/>
    <w:rsid w:val="00965C48"/>
    <w:rsid w:val="00966169"/>
    <w:rsid w:val="00966D9D"/>
    <w:rsid w:val="00966E4A"/>
    <w:rsid w:val="00967041"/>
    <w:rsid w:val="00967FE3"/>
    <w:rsid w:val="00970918"/>
    <w:rsid w:val="0097099E"/>
    <w:rsid w:val="0097113E"/>
    <w:rsid w:val="009711BA"/>
    <w:rsid w:val="009714D1"/>
    <w:rsid w:val="0097169C"/>
    <w:rsid w:val="00971761"/>
    <w:rsid w:val="009717B1"/>
    <w:rsid w:val="00971F1B"/>
    <w:rsid w:val="0097216F"/>
    <w:rsid w:val="00972C3B"/>
    <w:rsid w:val="00973057"/>
    <w:rsid w:val="00973604"/>
    <w:rsid w:val="00974CB9"/>
    <w:rsid w:val="00974D50"/>
    <w:rsid w:val="009751AF"/>
    <w:rsid w:val="00975326"/>
    <w:rsid w:val="00975621"/>
    <w:rsid w:val="009757C3"/>
    <w:rsid w:val="00975C18"/>
    <w:rsid w:val="00975DEA"/>
    <w:rsid w:val="009764EC"/>
    <w:rsid w:val="00977CDF"/>
    <w:rsid w:val="0098043F"/>
    <w:rsid w:val="00981038"/>
    <w:rsid w:val="0098106E"/>
    <w:rsid w:val="00981511"/>
    <w:rsid w:val="00981D1C"/>
    <w:rsid w:val="00981E1C"/>
    <w:rsid w:val="00982091"/>
    <w:rsid w:val="00982118"/>
    <w:rsid w:val="0098262F"/>
    <w:rsid w:val="00982B8F"/>
    <w:rsid w:val="00982C62"/>
    <w:rsid w:val="00982C91"/>
    <w:rsid w:val="00982F76"/>
    <w:rsid w:val="00982FA3"/>
    <w:rsid w:val="009840FD"/>
    <w:rsid w:val="00984701"/>
    <w:rsid w:val="00984847"/>
    <w:rsid w:val="00984B5D"/>
    <w:rsid w:val="00984BEC"/>
    <w:rsid w:val="00985A38"/>
    <w:rsid w:val="00985EB8"/>
    <w:rsid w:val="00985FB3"/>
    <w:rsid w:val="009863A2"/>
    <w:rsid w:val="00986566"/>
    <w:rsid w:val="00986969"/>
    <w:rsid w:val="00986ACA"/>
    <w:rsid w:val="00986C8A"/>
    <w:rsid w:val="00986CC1"/>
    <w:rsid w:val="00986F4E"/>
    <w:rsid w:val="00987191"/>
    <w:rsid w:val="00987A5A"/>
    <w:rsid w:val="00987CB4"/>
    <w:rsid w:val="0099097E"/>
    <w:rsid w:val="00991C15"/>
    <w:rsid w:val="009921FC"/>
    <w:rsid w:val="0099272B"/>
    <w:rsid w:val="00992A0E"/>
    <w:rsid w:val="00992AD4"/>
    <w:rsid w:val="0099399E"/>
    <w:rsid w:val="0099413C"/>
    <w:rsid w:val="00994230"/>
    <w:rsid w:val="009944AA"/>
    <w:rsid w:val="0099479E"/>
    <w:rsid w:val="00994D02"/>
    <w:rsid w:val="00994DAF"/>
    <w:rsid w:val="009951D8"/>
    <w:rsid w:val="00995355"/>
    <w:rsid w:val="0099586F"/>
    <w:rsid w:val="00995D2B"/>
    <w:rsid w:val="0099642B"/>
    <w:rsid w:val="00996F9F"/>
    <w:rsid w:val="00997194"/>
    <w:rsid w:val="0099719E"/>
    <w:rsid w:val="00997C18"/>
    <w:rsid w:val="009A0169"/>
    <w:rsid w:val="009A0BB7"/>
    <w:rsid w:val="009A1B56"/>
    <w:rsid w:val="009A25A2"/>
    <w:rsid w:val="009A3C93"/>
    <w:rsid w:val="009A3FD0"/>
    <w:rsid w:val="009A51C7"/>
    <w:rsid w:val="009A54E5"/>
    <w:rsid w:val="009A59EC"/>
    <w:rsid w:val="009A5C56"/>
    <w:rsid w:val="009A5CA8"/>
    <w:rsid w:val="009A6A24"/>
    <w:rsid w:val="009A6ED0"/>
    <w:rsid w:val="009A706A"/>
    <w:rsid w:val="009A71AB"/>
    <w:rsid w:val="009A7745"/>
    <w:rsid w:val="009A7A9B"/>
    <w:rsid w:val="009A7C3D"/>
    <w:rsid w:val="009A7E0E"/>
    <w:rsid w:val="009B0156"/>
    <w:rsid w:val="009B0295"/>
    <w:rsid w:val="009B05BA"/>
    <w:rsid w:val="009B14E2"/>
    <w:rsid w:val="009B19DA"/>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385B"/>
    <w:rsid w:val="009C3BE4"/>
    <w:rsid w:val="009C3E3C"/>
    <w:rsid w:val="009C4353"/>
    <w:rsid w:val="009C49C2"/>
    <w:rsid w:val="009C4E2D"/>
    <w:rsid w:val="009C61C6"/>
    <w:rsid w:val="009C62C0"/>
    <w:rsid w:val="009C65AE"/>
    <w:rsid w:val="009C6A88"/>
    <w:rsid w:val="009C6B4D"/>
    <w:rsid w:val="009C7391"/>
    <w:rsid w:val="009C765D"/>
    <w:rsid w:val="009C7ADA"/>
    <w:rsid w:val="009C7CC5"/>
    <w:rsid w:val="009C7DFA"/>
    <w:rsid w:val="009D000A"/>
    <w:rsid w:val="009D14B6"/>
    <w:rsid w:val="009D1A86"/>
    <w:rsid w:val="009D1E12"/>
    <w:rsid w:val="009D2DA9"/>
    <w:rsid w:val="009D2E93"/>
    <w:rsid w:val="009D2EA9"/>
    <w:rsid w:val="009D3038"/>
    <w:rsid w:val="009D34C0"/>
    <w:rsid w:val="009D35FB"/>
    <w:rsid w:val="009D4BBE"/>
    <w:rsid w:val="009D4E16"/>
    <w:rsid w:val="009D5893"/>
    <w:rsid w:val="009D591D"/>
    <w:rsid w:val="009D6612"/>
    <w:rsid w:val="009D6620"/>
    <w:rsid w:val="009D6C54"/>
    <w:rsid w:val="009D72B0"/>
    <w:rsid w:val="009D77CE"/>
    <w:rsid w:val="009D7DE3"/>
    <w:rsid w:val="009E004A"/>
    <w:rsid w:val="009E066B"/>
    <w:rsid w:val="009E1515"/>
    <w:rsid w:val="009E1CFF"/>
    <w:rsid w:val="009E1FEE"/>
    <w:rsid w:val="009E23EA"/>
    <w:rsid w:val="009E2A9A"/>
    <w:rsid w:val="009E2D24"/>
    <w:rsid w:val="009E2E5D"/>
    <w:rsid w:val="009E2EA0"/>
    <w:rsid w:val="009E305F"/>
    <w:rsid w:val="009E3417"/>
    <w:rsid w:val="009E36FF"/>
    <w:rsid w:val="009E37D3"/>
    <w:rsid w:val="009E39A4"/>
    <w:rsid w:val="009E3CC0"/>
    <w:rsid w:val="009E418C"/>
    <w:rsid w:val="009E5028"/>
    <w:rsid w:val="009E50FB"/>
    <w:rsid w:val="009E5280"/>
    <w:rsid w:val="009E5386"/>
    <w:rsid w:val="009E5A49"/>
    <w:rsid w:val="009E5DD1"/>
    <w:rsid w:val="009E60AD"/>
    <w:rsid w:val="009E6125"/>
    <w:rsid w:val="009E68C8"/>
    <w:rsid w:val="009E6AB5"/>
    <w:rsid w:val="009E6B81"/>
    <w:rsid w:val="009E6DAB"/>
    <w:rsid w:val="009E6F4B"/>
    <w:rsid w:val="009E703C"/>
    <w:rsid w:val="009E7A80"/>
    <w:rsid w:val="009E7E4C"/>
    <w:rsid w:val="009E7EBB"/>
    <w:rsid w:val="009F08F5"/>
    <w:rsid w:val="009F0956"/>
    <w:rsid w:val="009F0EE5"/>
    <w:rsid w:val="009F1264"/>
    <w:rsid w:val="009F1678"/>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2834"/>
    <w:rsid w:val="00A0355C"/>
    <w:rsid w:val="00A03A13"/>
    <w:rsid w:val="00A040CD"/>
    <w:rsid w:val="00A04429"/>
    <w:rsid w:val="00A04594"/>
    <w:rsid w:val="00A05898"/>
    <w:rsid w:val="00A06446"/>
    <w:rsid w:val="00A064A9"/>
    <w:rsid w:val="00A06697"/>
    <w:rsid w:val="00A06C40"/>
    <w:rsid w:val="00A10503"/>
    <w:rsid w:val="00A10583"/>
    <w:rsid w:val="00A10586"/>
    <w:rsid w:val="00A10A48"/>
    <w:rsid w:val="00A110DA"/>
    <w:rsid w:val="00A1132B"/>
    <w:rsid w:val="00A11930"/>
    <w:rsid w:val="00A11B54"/>
    <w:rsid w:val="00A11BEC"/>
    <w:rsid w:val="00A11CDC"/>
    <w:rsid w:val="00A1238C"/>
    <w:rsid w:val="00A124CB"/>
    <w:rsid w:val="00A1263D"/>
    <w:rsid w:val="00A12AF2"/>
    <w:rsid w:val="00A12D8A"/>
    <w:rsid w:val="00A12E6C"/>
    <w:rsid w:val="00A136D0"/>
    <w:rsid w:val="00A13D1A"/>
    <w:rsid w:val="00A14658"/>
    <w:rsid w:val="00A14DC2"/>
    <w:rsid w:val="00A14DD6"/>
    <w:rsid w:val="00A15D5E"/>
    <w:rsid w:val="00A161F8"/>
    <w:rsid w:val="00A169FA"/>
    <w:rsid w:val="00A1766A"/>
    <w:rsid w:val="00A1796C"/>
    <w:rsid w:val="00A17A04"/>
    <w:rsid w:val="00A200F4"/>
    <w:rsid w:val="00A206C9"/>
    <w:rsid w:val="00A20C27"/>
    <w:rsid w:val="00A20E7D"/>
    <w:rsid w:val="00A2122D"/>
    <w:rsid w:val="00A216BC"/>
    <w:rsid w:val="00A21A9F"/>
    <w:rsid w:val="00A23931"/>
    <w:rsid w:val="00A23FD6"/>
    <w:rsid w:val="00A25317"/>
    <w:rsid w:val="00A25706"/>
    <w:rsid w:val="00A25991"/>
    <w:rsid w:val="00A25C26"/>
    <w:rsid w:val="00A25D84"/>
    <w:rsid w:val="00A26029"/>
    <w:rsid w:val="00A262E4"/>
    <w:rsid w:val="00A267C2"/>
    <w:rsid w:val="00A268EA"/>
    <w:rsid w:val="00A2703A"/>
    <w:rsid w:val="00A30722"/>
    <w:rsid w:val="00A308DB"/>
    <w:rsid w:val="00A31CE0"/>
    <w:rsid w:val="00A31FA9"/>
    <w:rsid w:val="00A333BF"/>
    <w:rsid w:val="00A33825"/>
    <w:rsid w:val="00A3398F"/>
    <w:rsid w:val="00A34598"/>
    <w:rsid w:val="00A35583"/>
    <w:rsid w:val="00A363EF"/>
    <w:rsid w:val="00A36D12"/>
    <w:rsid w:val="00A36DFE"/>
    <w:rsid w:val="00A370FD"/>
    <w:rsid w:val="00A37105"/>
    <w:rsid w:val="00A3798C"/>
    <w:rsid w:val="00A37C37"/>
    <w:rsid w:val="00A37DD9"/>
    <w:rsid w:val="00A40705"/>
    <w:rsid w:val="00A40B59"/>
    <w:rsid w:val="00A40ED7"/>
    <w:rsid w:val="00A40F83"/>
    <w:rsid w:val="00A412BA"/>
    <w:rsid w:val="00A41416"/>
    <w:rsid w:val="00A41982"/>
    <w:rsid w:val="00A4200D"/>
    <w:rsid w:val="00A424BF"/>
    <w:rsid w:val="00A4258E"/>
    <w:rsid w:val="00A42777"/>
    <w:rsid w:val="00A432D1"/>
    <w:rsid w:val="00A4354D"/>
    <w:rsid w:val="00A43716"/>
    <w:rsid w:val="00A442C5"/>
    <w:rsid w:val="00A44712"/>
    <w:rsid w:val="00A44AF5"/>
    <w:rsid w:val="00A44B8B"/>
    <w:rsid w:val="00A44DDE"/>
    <w:rsid w:val="00A45367"/>
    <w:rsid w:val="00A45EC4"/>
    <w:rsid w:val="00A47212"/>
    <w:rsid w:val="00A474D8"/>
    <w:rsid w:val="00A474EA"/>
    <w:rsid w:val="00A501B2"/>
    <w:rsid w:val="00A5034A"/>
    <w:rsid w:val="00A50FFA"/>
    <w:rsid w:val="00A51128"/>
    <w:rsid w:val="00A539D1"/>
    <w:rsid w:val="00A53D8B"/>
    <w:rsid w:val="00A54DAE"/>
    <w:rsid w:val="00A55267"/>
    <w:rsid w:val="00A56D3B"/>
    <w:rsid w:val="00A57450"/>
    <w:rsid w:val="00A57479"/>
    <w:rsid w:val="00A5781D"/>
    <w:rsid w:val="00A57C08"/>
    <w:rsid w:val="00A600D9"/>
    <w:rsid w:val="00A604CD"/>
    <w:rsid w:val="00A60E82"/>
    <w:rsid w:val="00A637A0"/>
    <w:rsid w:val="00A63C6E"/>
    <w:rsid w:val="00A63ECD"/>
    <w:rsid w:val="00A64093"/>
    <w:rsid w:val="00A640EB"/>
    <w:rsid w:val="00A6412F"/>
    <w:rsid w:val="00A64815"/>
    <w:rsid w:val="00A65043"/>
    <w:rsid w:val="00A65AFB"/>
    <w:rsid w:val="00A66DF9"/>
    <w:rsid w:val="00A704E4"/>
    <w:rsid w:val="00A706E0"/>
    <w:rsid w:val="00A706FC"/>
    <w:rsid w:val="00A70889"/>
    <w:rsid w:val="00A70B42"/>
    <w:rsid w:val="00A70BD2"/>
    <w:rsid w:val="00A7136A"/>
    <w:rsid w:val="00A71C44"/>
    <w:rsid w:val="00A72296"/>
    <w:rsid w:val="00A722DA"/>
    <w:rsid w:val="00A73268"/>
    <w:rsid w:val="00A7388E"/>
    <w:rsid w:val="00A74544"/>
    <w:rsid w:val="00A74548"/>
    <w:rsid w:val="00A74DF2"/>
    <w:rsid w:val="00A74E4D"/>
    <w:rsid w:val="00A7592E"/>
    <w:rsid w:val="00A75DDB"/>
    <w:rsid w:val="00A76C1F"/>
    <w:rsid w:val="00A7786F"/>
    <w:rsid w:val="00A803FC"/>
    <w:rsid w:val="00A8071A"/>
    <w:rsid w:val="00A80DD9"/>
    <w:rsid w:val="00A80FCA"/>
    <w:rsid w:val="00A8118A"/>
    <w:rsid w:val="00A81885"/>
    <w:rsid w:val="00A81C72"/>
    <w:rsid w:val="00A81CBC"/>
    <w:rsid w:val="00A82506"/>
    <w:rsid w:val="00A837CE"/>
    <w:rsid w:val="00A839E0"/>
    <w:rsid w:val="00A83A37"/>
    <w:rsid w:val="00A83DB5"/>
    <w:rsid w:val="00A83FBA"/>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238"/>
    <w:rsid w:val="00A9468F"/>
    <w:rsid w:val="00A9498D"/>
    <w:rsid w:val="00A95335"/>
    <w:rsid w:val="00A9566B"/>
    <w:rsid w:val="00A9657F"/>
    <w:rsid w:val="00A972B6"/>
    <w:rsid w:val="00A9797D"/>
    <w:rsid w:val="00A97EC1"/>
    <w:rsid w:val="00AA015F"/>
    <w:rsid w:val="00AA0280"/>
    <w:rsid w:val="00AA0B03"/>
    <w:rsid w:val="00AA0C3A"/>
    <w:rsid w:val="00AA0C5B"/>
    <w:rsid w:val="00AA0F33"/>
    <w:rsid w:val="00AA1167"/>
    <w:rsid w:val="00AA1723"/>
    <w:rsid w:val="00AA190D"/>
    <w:rsid w:val="00AA1FDD"/>
    <w:rsid w:val="00AA22C3"/>
    <w:rsid w:val="00AA230D"/>
    <w:rsid w:val="00AA2522"/>
    <w:rsid w:val="00AA2D08"/>
    <w:rsid w:val="00AA3BDD"/>
    <w:rsid w:val="00AA40AD"/>
    <w:rsid w:val="00AA4941"/>
    <w:rsid w:val="00AA49E9"/>
    <w:rsid w:val="00AA4F49"/>
    <w:rsid w:val="00AA510F"/>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4EE8"/>
    <w:rsid w:val="00AB545D"/>
    <w:rsid w:val="00AB54D7"/>
    <w:rsid w:val="00AB57D3"/>
    <w:rsid w:val="00AB6886"/>
    <w:rsid w:val="00AB6AE4"/>
    <w:rsid w:val="00AB6E00"/>
    <w:rsid w:val="00AB6F37"/>
    <w:rsid w:val="00AB769E"/>
    <w:rsid w:val="00AB7D55"/>
    <w:rsid w:val="00AC0681"/>
    <w:rsid w:val="00AC154B"/>
    <w:rsid w:val="00AC1B72"/>
    <w:rsid w:val="00AC26FE"/>
    <w:rsid w:val="00AC2975"/>
    <w:rsid w:val="00AC350D"/>
    <w:rsid w:val="00AC3568"/>
    <w:rsid w:val="00AC3CF2"/>
    <w:rsid w:val="00AC4282"/>
    <w:rsid w:val="00AC47EC"/>
    <w:rsid w:val="00AC4E5D"/>
    <w:rsid w:val="00AC6337"/>
    <w:rsid w:val="00AC64A4"/>
    <w:rsid w:val="00AC6C53"/>
    <w:rsid w:val="00AC6E85"/>
    <w:rsid w:val="00AC6FC2"/>
    <w:rsid w:val="00AC7284"/>
    <w:rsid w:val="00AC7CE6"/>
    <w:rsid w:val="00AD0828"/>
    <w:rsid w:val="00AD0936"/>
    <w:rsid w:val="00AD0B13"/>
    <w:rsid w:val="00AD0E69"/>
    <w:rsid w:val="00AD103D"/>
    <w:rsid w:val="00AD159C"/>
    <w:rsid w:val="00AD15B3"/>
    <w:rsid w:val="00AD17FA"/>
    <w:rsid w:val="00AD19EC"/>
    <w:rsid w:val="00AD2265"/>
    <w:rsid w:val="00AD2717"/>
    <w:rsid w:val="00AD2AA8"/>
    <w:rsid w:val="00AD32AE"/>
    <w:rsid w:val="00AD337E"/>
    <w:rsid w:val="00AD33C3"/>
    <w:rsid w:val="00AD3644"/>
    <w:rsid w:val="00AD3C99"/>
    <w:rsid w:val="00AD3DC4"/>
    <w:rsid w:val="00AD47F3"/>
    <w:rsid w:val="00AD4A46"/>
    <w:rsid w:val="00AD4FF4"/>
    <w:rsid w:val="00AD531D"/>
    <w:rsid w:val="00AD570A"/>
    <w:rsid w:val="00AD600C"/>
    <w:rsid w:val="00AD63D6"/>
    <w:rsid w:val="00AD6CD5"/>
    <w:rsid w:val="00AD6D5E"/>
    <w:rsid w:val="00AD6E9B"/>
    <w:rsid w:val="00AD733B"/>
    <w:rsid w:val="00AD7CA7"/>
    <w:rsid w:val="00AE0040"/>
    <w:rsid w:val="00AE184D"/>
    <w:rsid w:val="00AE1C03"/>
    <w:rsid w:val="00AE1EDF"/>
    <w:rsid w:val="00AE23E3"/>
    <w:rsid w:val="00AE2F65"/>
    <w:rsid w:val="00AE317E"/>
    <w:rsid w:val="00AE3298"/>
    <w:rsid w:val="00AE35A5"/>
    <w:rsid w:val="00AE3C38"/>
    <w:rsid w:val="00AE428B"/>
    <w:rsid w:val="00AE4E2A"/>
    <w:rsid w:val="00AE5CF9"/>
    <w:rsid w:val="00AE5DB6"/>
    <w:rsid w:val="00AE6BA7"/>
    <w:rsid w:val="00AE6C3C"/>
    <w:rsid w:val="00AE702E"/>
    <w:rsid w:val="00AE7349"/>
    <w:rsid w:val="00AE73E0"/>
    <w:rsid w:val="00AF03C0"/>
    <w:rsid w:val="00AF05A3"/>
    <w:rsid w:val="00AF1587"/>
    <w:rsid w:val="00AF166F"/>
    <w:rsid w:val="00AF1C03"/>
    <w:rsid w:val="00AF3936"/>
    <w:rsid w:val="00AF39AF"/>
    <w:rsid w:val="00AF3DB5"/>
    <w:rsid w:val="00AF3E3B"/>
    <w:rsid w:val="00AF3E5A"/>
    <w:rsid w:val="00AF46FE"/>
    <w:rsid w:val="00AF486F"/>
    <w:rsid w:val="00AF548B"/>
    <w:rsid w:val="00AF55E0"/>
    <w:rsid w:val="00AF5666"/>
    <w:rsid w:val="00AF57E5"/>
    <w:rsid w:val="00AF5870"/>
    <w:rsid w:val="00AF5AAF"/>
    <w:rsid w:val="00AF5BDA"/>
    <w:rsid w:val="00AF5CB2"/>
    <w:rsid w:val="00AF6619"/>
    <w:rsid w:val="00AF68AC"/>
    <w:rsid w:val="00AF6CFD"/>
    <w:rsid w:val="00AF7DC1"/>
    <w:rsid w:val="00B000AE"/>
    <w:rsid w:val="00B0040B"/>
    <w:rsid w:val="00B00830"/>
    <w:rsid w:val="00B00AB5"/>
    <w:rsid w:val="00B00CC0"/>
    <w:rsid w:val="00B00F5C"/>
    <w:rsid w:val="00B019C1"/>
    <w:rsid w:val="00B02097"/>
    <w:rsid w:val="00B0236E"/>
    <w:rsid w:val="00B02506"/>
    <w:rsid w:val="00B02ACE"/>
    <w:rsid w:val="00B03913"/>
    <w:rsid w:val="00B04CE3"/>
    <w:rsid w:val="00B04CEA"/>
    <w:rsid w:val="00B05607"/>
    <w:rsid w:val="00B0565F"/>
    <w:rsid w:val="00B05A08"/>
    <w:rsid w:val="00B05F14"/>
    <w:rsid w:val="00B06026"/>
    <w:rsid w:val="00B0632C"/>
    <w:rsid w:val="00B06737"/>
    <w:rsid w:val="00B07472"/>
    <w:rsid w:val="00B0784C"/>
    <w:rsid w:val="00B07CE9"/>
    <w:rsid w:val="00B101D5"/>
    <w:rsid w:val="00B10633"/>
    <w:rsid w:val="00B10B08"/>
    <w:rsid w:val="00B111CA"/>
    <w:rsid w:val="00B11A78"/>
    <w:rsid w:val="00B11CFB"/>
    <w:rsid w:val="00B12111"/>
    <w:rsid w:val="00B12804"/>
    <w:rsid w:val="00B12A1F"/>
    <w:rsid w:val="00B131A6"/>
    <w:rsid w:val="00B133A0"/>
    <w:rsid w:val="00B13E18"/>
    <w:rsid w:val="00B14109"/>
    <w:rsid w:val="00B14410"/>
    <w:rsid w:val="00B1486D"/>
    <w:rsid w:val="00B14E1A"/>
    <w:rsid w:val="00B14F59"/>
    <w:rsid w:val="00B150D6"/>
    <w:rsid w:val="00B15373"/>
    <w:rsid w:val="00B15639"/>
    <w:rsid w:val="00B15D15"/>
    <w:rsid w:val="00B15D21"/>
    <w:rsid w:val="00B15E42"/>
    <w:rsid w:val="00B15EEE"/>
    <w:rsid w:val="00B16198"/>
    <w:rsid w:val="00B161EF"/>
    <w:rsid w:val="00B16A2C"/>
    <w:rsid w:val="00B16FB6"/>
    <w:rsid w:val="00B17022"/>
    <w:rsid w:val="00B17B4F"/>
    <w:rsid w:val="00B2038D"/>
    <w:rsid w:val="00B20F56"/>
    <w:rsid w:val="00B20FD1"/>
    <w:rsid w:val="00B21736"/>
    <w:rsid w:val="00B218B1"/>
    <w:rsid w:val="00B21A33"/>
    <w:rsid w:val="00B224AA"/>
    <w:rsid w:val="00B22998"/>
    <w:rsid w:val="00B229FE"/>
    <w:rsid w:val="00B2302B"/>
    <w:rsid w:val="00B23890"/>
    <w:rsid w:val="00B24363"/>
    <w:rsid w:val="00B2456E"/>
    <w:rsid w:val="00B24598"/>
    <w:rsid w:val="00B24979"/>
    <w:rsid w:val="00B250A5"/>
    <w:rsid w:val="00B25651"/>
    <w:rsid w:val="00B26937"/>
    <w:rsid w:val="00B30243"/>
    <w:rsid w:val="00B30421"/>
    <w:rsid w:val="00B308BB"/>
    <w:rsid w:val="00B30A89"/>
    <w:rsid w:val="00B30DC8"/>
    <w:rsid w:val="00B315BB"/>
    <w:rsid w:val="00B31977"/>
    <w:rsid w:val="00B31C9A"/>
    <w:rsid w:val="00B3235A"/>
    <w:rsid w:val="00B333FE"/>
    <w:rsid w:val="00B3382B"/>
    <w:rsid w:val="00B33AE4"/>
    <w:rsid w:val="00B343D6"/>
    <w:rsid w:val="00B349E3"/>
    <w:rsid w:val="00B35094"/>
    <w:rsid w:val="00B350F0"/>
    <w:rsid w:val="00B357AC"/>
    <w:rsid w:val="00B35992"/>
    <w:rsid w:val="00B35E4B"/>
    <w:rsid w:val="00B35FCC"/>
    <w:rsid w:val="00B36518"/>
    <w:rsid w:val="00B371AB"/>
    <w:rsid w:val="00B37754"/>
    <w:rsid w:val="00B378CC"/>
    <w:rsid w:val="00B37F9D"/>
    <w:rsid w:val="00B4028D"/>
    <w:rsid w:val="00B41615"/>
    <w:rsid w:val="00B41FD8"/>
    <w:rsid w:val="00B420DF"/>
    <w:rsid w:val="00B428E2"/>
    <w:rsid w:val="00B42A2C"/>
    <w:rsid w:val="00B42A5C"/>
    <w:rsid w:val="00B42A98"/>
    <w:rsid w:val="00B42C64"/>
    <w:rsid w:val="00B448EF"/>
    <w:rsid w:val="00B47193"/>
    <w:rsid w:val="00B47493"/>
    <w:rsid w:val="00B474C8"/>
    <w:rsid w:val="00B474DF"/>
    <w:rsid w:val="00B47915"/>
    <w:rsid w:val="00B47A1B"/>
    <w:rsid w:val="00B504A6"/>
    <w:rsid w:val="00B50526"/>
    <w:rsid w:val="00B50DEB"/>
    <w:rsid w:val="00B50E18"/>
    <w:rsid w:val="00B513A9"/>
    <w:rsid w:val="00B51568"/>
    <w:rsid w:val="00B51610"/>
    <w:rsid w:val="00B5167B"/>
    <w:rsid w:val="00B520E3"/>
    <w:rsid w:val="00B52336"/>
    <w:rsid w:val="00B5314C"/>
    <w:rsid w:val="00B5388C"/>
    <w:rsid w:val="00B538A0"/>
    <w:rsid w:val="00B54BBF"/>
    <w:rsid w:val="00B55CED"/>
    <w:rsid w:val="00B55D57"/>
    <w:rsid w:val="00B55F80"/>
    <w:rsid w:val="00B56480"/>
    <w:rsid w:val="00B565D6"/>
    <w:rsid w:val="00B5664A"/>
    <w:rsid w:val="00B57045"/>
    <w:rsid w:val="00B576A4"/>
    <w:rsid w:val="00B57998"/>
    <w:rsid w:val="00B57CD0"/>
    <w:rsid w:val="00B57DA9"/>
    <w:rsid w:val="00B60177"/>
    <w:rsid w:val="00B60639"/>
    <w:rsid w:val="00B61761"/>
    <w:rsid w:val="00B6308E"/>
    <w:rsid w:val="00B63092"/>
    <w:rsid w:val="00B63130"/>
    <w:rsid w:val="00B63D58"/>
    <w:rsid w:val="00B64E8A"/>
    <w:rsid w:val="00B65588"/>
    <w:rsid w:val="00B658D1"/>
    <w:rsid w:val="00B66064"/>
    <w:rsid w:val="00B66990"/>
    <w:rsid w:val="00B66995"/>
    <w:rsid w:val="00B671A1"/>
    <w:rsid w:val="00B675A6"/>
    <w:rsid w:val="00B6794D"/>
    <w:rsid w:val="00B67B55"/>
    <w:rsid w:val="00B67C6C"/>
    <w:rsid w:val="00B70388"/>
    <w:rsid w:val="00B70C61"/>
    <w:rsid w:val="00B70E5A"/>
    <w:rsid w:val="00B7220D"/>
    <w:rsid w:val="00B7419C"/>
    <w:rsid w:val="00B74729"/>
    <w:rsid w:val="00B749B6"/>
    <w:rsid w:val="00B7509A"/>
    <w:rsid w:val="00B7613E"/>
    <w:rsid w:val="00B766C1"/>
    <w:rsid w:val="00B76966"/>
    <w:rsid w:val="00B76B96"/>
    <w:rsid w:val="00B76EFB"/>
    <w:rsid w:val="00B77129"/>
    <w:rsid w:val="00B77C37"/>
    <w:rsid w:val="00B807BF"/>
    <w:rsid w:val="00B80919"/>
    <w:rsid w:val="00B809B1"/>
    <w:rsid w:val="00B82543"/>
    <w:rsid w:val="00B82998"/>
    <w:rsid w:val="00B82F58"/>
    <w:rsid w:val="00B834B0"/>
    <w:rsid w:val="00B837F6"/>
    <w:rsid w:val="00B83DAE"/>
    <w:rsid w:val="00B83E80"/>
    <w:rsid w:val="00B84FB4"/>
    <w:rsid w:val="00B86B34"/>
    <w:rsid w:val="00B874D1"/>
    <w:rsid w:val="00B8756E"/>
    <w:rsid w:val="00B87A7D"/>
    <w:rsid w:val="00B87DF9"/>
    <w:rsid w:val="00B91951"/>
    <w:rsid w:val="00B91A58"/>
    <w:rsid w:val="00B91EAD"/>
    <w:rsid w:val="00B920B9"/>
    <w:rsid w:val="00B930D2"/>
    <w:rsid w:val="00B937CD"/>
    <w:rsid w:val="00B938BC"/>
    <w:rsid w:val="00B93997"/>
    <w:rsid w:val="00B93B68"/>
    <w:rsid w:val="00B93C98"/>
    <w:rsid w:val="00B9447E"/>
    <w:rsid w:val="00B97601"/>
    <w:rsid w:val="00B976BB"/>
    <w:rsid w:val="00BA01A7"/>
    <w:rsid w:val="00BA0224"/>
    <w:rsid w:val="00BA05C8"/>
    <w:rsid w:val="00BA0800"/>
    <w:rsid w:val="00BA09AA"/>
    <w:rsid w:val="00BA0AD5"/>
    <w:rsid w:val="00BA0CA0"/>
    <w:rsid w:val="00BA0E3C"/>
    <w:rsid w:val="00BA0F71"/>
    <w:rsid w:val="00BA1F74"/>
    <w:rsid w:val="00BA1FE7"/>
    <w:rsid w:val="00BA25D3"/>
    <w:rsid w:val="00BA2B1D"/>
    <w:rsid w:val="00BA2D70"/>
    <w:rsid w:val="00BA3197"/>
    <w:rsid w:val="00BA36ED"/>
    <w:rsid w:val="00BA386F"/>
    <w:rsid w:val="00BA3CA6"/>
    <w:rsid w:val="00BA3D14"/>
    <w:rsid w:val="00BA422A"/>
    <w:rsid w:val="00BA435A"/>
    <w:rsid w:val="00BA54BA"/>
    <w:rsid w:val="00BA5603"/>
    <w:rsid w:val="00BA56D9"/>
    <w:rsid w:val="00BA5AFB"/>
    <w:rsid w:val="00BA6194"/>
    <w:rsid w:val="00BA6CE3"/>
    <w:rsid w:val="00BA7560"/>
    <w:rsid w:val="00BA7A2F"/>
    <w:rsid w:val="00BA7EEE"/>
    <w:rsid w:val="00BB117C"/>
    <w:rsid w:val="00BB1BEE"/>
    <w:rsid w:val="00BB2008"/>
    <w:rsid w:val="00BB297E"/>
    <w:rsid w:val="00BB29DF"/>
    <w:rsid w:val="00BB2CFC"/>
    <w:rsid w:val="00BB34DC"/>
    <w:rsid w:val="00BB35D0"/>
    <w:rsid w:val="00BB3883"/>
    <w:rsid w:val="00BB3AC4"/>
    <w:rsid w:val="00BB3B70"/>
    <w:rsid w:val="00BB44F0"/>
    <w:rsid w:val="00BB4999"/>
    <w:rsid w:val="00BB4BCD"/>
    <w:rsid w:val="00BB4E36"/>
    <w:rsid w:val="00BB56C7"/>
    <w:rsid w:val="00BB5B62"/>
    <w:rsid w:val="00BB6502"/>
    <w:rsid w:val="00BB6BCD"/>
    <w:rsid w:val="00BB70F9"/>
    <w:rsid w:val="00BB795D"/>
    <w:rsid w:val="00BB7C9B"/>
    <w:rsid w:val="00BC0963"/>
    <w:rsid w:val="00BC0A3B"/>
    <w:rsid w:val="00BC1527"/>
    <w:rsid w:val="00BC2306"/>
    <w:rsid w:val="00BC28C4"/>
    <w:rsid w:val="00BC2F31"/>
    <w:rsid w:val="00BC316E"/>
    <w:rsid w:val="00BC4036"/>
    <w:rsid w:val="00BC4F0A"/>
    <w:rsid w:val="00BC509F"/>
    <w:rsid w:val="00BC51D2"/>
    <w:rsid w:val="00BC53A5"/>
    <w:rsid w:val="00BC555E"/>
    <w:rsid w:val="00BC617C"/>
    <w:rsid w:val="00BC64BE"/>
    <w:rsid w:val="00BC7155"/>
    <w:rsid w:val="00BC7550"/>
    <w:rsid w:val="00BD0B72"/>
    <w:rsid w:val="00BD14CF"/>
    <w:rsid w:val="00BD156F"/>
    <w:rsid w:val="00BD2668"/>
    <w:rsid w:val="00BD3924"/>
    <w:rsid w:val="00BD3C33"/>
    <w:rsid w:val="00BD450F"/>
    <w:rsid w:val="00BD4512"/>
    <w:rsid w:val="00BD52AA"/>
    <w:rsid w:val="00BD5CCD"/>
    <w:rsid w:val="00BD76E8"/>
    <w:rsid w:val="00BD7FF4"/>
    <w:rsid w:val="00BE1061"/>
    <w:rsid w:val="00BE1321"/>
    <w:rsid w:val="00BE25DF"/>
    <w:rsid w:val="00BE2893"/>
    <w:rsid w:val="00BE2EB4"/>
    <w:rsid w:val="00BE2F5A"/>
    <w:rsid w:val="00BE357D"/>
    <w:rsid w:val="00BE37D3"/>
    <w:rsid w:val="00BE4098"/>
    <w:rsid w:val="00BE522A"/>
    <w:rsid w:val="00BE57B5"/>
    <w:rsid w:val="00BE5ABE"/>
    <w:rsid w:val="00BE7355"/>
    <w:rsid w:val="00BE7A7C"/>
    <w:rsid w:val="00BF0A44"/>
    <w:rsid w:val="00BF0CEC"/>
    <w:rsid w:val="00BF1A44"/>
    <w:rsid w:val="00BF1EDF"/>
    <w:rsid w:val="00BF3D69"/>
    <w:rsid w:val="00BF40EE"/>
    <w:rsid w:val="00BF4D3D"/>
    <w:rsid w:val="00BF569C"/>
    <w:rsid w:val="00BF5B8C"/>
    <w:rsid w:val="00BF66B7"/>
    <w:rsid w:val="00BF6A68"/>
    <w:rsid w:val="00BF7152"/>
    <w:rsid w:val="00BF73F0"/>
    <w:rsid w:val="00BF75B1"/>
    <w:rsid w:val="00BF75C9"/>
    <w:rsid w:val="00BF7BD3"/>
    <w:rsid w:val="00BF7F67"/>
    <w:rsid w:val="00C00352"/>
    <w:rsid w:val="00C007CE"/>
    <w:rsid w:val="00C00A22"/>
    <w:rsid w:val="00C00F18"/>
    <w:rsid w:val="00C01D39"/>
    <w:rsid w:val="00C0200C"/>
    <w:rsid w:val="00C020A8"/>
    <w:rsid w:val="00C02DC2"/>
    <w:rsid w:val="00C034A4"/>
    <w:rsid w:val="00C03DD0"/>
    <w:rsid w:val="00C042BC"/>
    <w:rsid w:val="00C04445"/>
    <w:rsid w:val="00C04705"/>
    <w:rsid w:val="00C04A7F"/>
    <w:rsid w:val="00C04E2B"/>
    <w:rsid w:val="00C051AA"/>
    <w:rsid w:val="00C060A0"/>
    <w:rsid w:val="00C06A6E"/>
    <w:rsid w:val="00C07187"/>
    <w:rsid w:val="00C074F8"/>
    <w:rsid w:val="00C075C9"/>
    <w:rsid w:val="00C07970"/>
    <w:rsid w:val="00C07DB2"/>
    <w:rsid w:val="00C07FAD"/>
    <w:rsid w:val="00C106C4"/>
    <w:rsid w:val="00C111EA"/>
    <w:rsid w:val="00C119AD"/>
    <w:rsid w:val="00C1228D"/>
    <w:rsid w:val="00C12820"/>
    <w:rsid w:val="00C12A95"/>
    <w:rsid w:val="00C13FED"/>
    <w:rsid w:val="00C14E7D"/>
    <w:rsid w:val="00C15722"/>
    <w:rsid w:val="00C16103"/>
    <w:rsid w:val="00C16897"/>
    <w:rsid w:val="00C16934"/>
    <w:rsid w:val="00C16AB4"/>
    <w:rsid w:val="00C16C4A"/>
    <w:rsid w:val="00C17E76"/>
    <w:rsid w:val="00C200C9"/>
    <w:rsid w:val="00C21D8E"/>
    <w:rsid w:val="00C22525"/>
    <w:rsid w:val="00C23DBB"/>
    <w:rsid w:val="00C23FE1"/>
    <w:rsid w:val="00C2410D"/>
    <w:rsid w:val="00C2496A"/>
    <w:rsid w:val="00C24BAF"/>
    <w:rsid w:val="00C25F8B"/>
    <w:rsid w:val="00C265C0"/>
    <w:rsid w:val="00C26B9E"/>
    <w:rsid w:val="00C272EF"/>
    <w:rsid w:val="00C2732B"/>
    <w:rsid w:val="00C2753F"/>
    <w:rsid w:val="00C276A8"/>
    <w:rsid w:val="00C2782B"/>
    <w:rsid w:val="00C27963"/>
    <w:rsid w:val="00C27975"/>
    <w:rsid w:val="00C300BC"/>
    <w:rsid w:val="00C30633"/>
    <w:rsid w:val="00C311DE"/>
    <w:rsid w:val="00C318F7"/>
    <w:rsid w:val="00C319D2"/>
    <w:rsid w:val="00C31F85"/>
    <w:rsid w:val="00C32534"/>
    <w:rsid w:val="00C326EE"/>
    <w:rsid w:val="00C32951"/>
    <w:rsid w:val="00C32C02"/>
    <w:rsid w:val="00C33235"/>
    <w:rsid w:val="00C33677"/>
    <w:rsid w:val="00C33FAA"/>
    <w:rsid w:val="00C34137"/>
    <w:rsid w:val="00C3476B"/>
    <w:rsid w:val="00C347A2"/>
    <w:rsid w:val="00C349F0"/>
    <w:rsid w:val="00C3504B"/>
    <w:rsid w:val="00C35240"/>
    <w:rsid w:val="00C36208"/>
    <w:rsid w:val="00C368B3"/>
    <w:rsid w:val="00C36F07"/>
    <w:rsid w:val="00C37214"/>
    <w:rsid w:val="00C372E8"/>
    <w:rsid w:val="00C37C05"/>
    <w:rsid w:val="00C409DC"/>
    <w:rsid w:val="00C40B1B"/>
    <w:rsid w:val="00C40E88"/>
    <w:rsid w:val="00C41359"/>
    <w:rsid w:val="00C416A3"/>
    <w:rsid w:val="00C41785"/>
    <w:rsid w:val="00C41872"/>
    <w:rsid w:val="00C41B16"/>
    <w:rsid w:val="00C41FC1"/>
    <w:rsid w:val="00C434C2"/>
    <w:rsid w:val="00C43940"/>
    <w:rsid w:val="00C44342"/>
    <w:rsid w:val="00C44694"/>
    <w:rsid w:val="00C44744"/>
    <w:rsid w:val="00C45353"/>
    <w:rsid w:val="00C457C1"/>
    <w:rsid w:val="00C46625"/>
    <w:rsid w:val="00C46870"/>
    <w:rsid w:val="00C4753C"/>
    <w:rsid w:val="00C47545"/>
    <w:rsid w:val="00C47593"/>
    <w:rsid w:val="00C478EC"/>
    <w:rsid w:val="00C5044B"/>
    <w:rsid w:val="00C506BD"/>
    <w:rsid w:val="00C50E55"/>
    <w:rsid w:val="00C51426"/>
    <w:rsid w:val="00C51622"/>
    <w:rsid w:val="00C51FB3"/>
    <w:rsid w:val="00C5223C"/>
    <w:rsid w:val="00C52532"/>
    <w:rsid w:val="00C5254D"/>
    <w:rsid w:val="00C52A35"/>
    <w:rsid w:val="00C52E85"/>
    <w:rsid w:val="00C53213"/>
    <w:rsid w:val="00C53917"/>
    <w:rsid w:val="00C541DE"/>
    <w:rsid w:val="00C54C11"/>
    <w:rsid w:val="00C54C67"/>
    <w:rsid w:val="00C54E65"/>
    <w:rsid w:val="00C56324"/>
    <w:rsid w:val="00C5653B"/>
    <w:rsid w:val="00C565A3"/>
    <w:rsid w:val="00C577F7"/>
    <w:rsid w:val="00C60465"/>
    <w:rsid w:val="00C60667"/>
    <w:rsid w:val="00C61AB9"/>
    <w:rsid w:val="00C61F84"/>
    <w:rsid w:val="00C62FF7"/>
    <w:rsid w:val="00C63135"/>
    <w:rsid w:val="00C637DC"/>
    <w:rsid w:val="00C63EE8"/>
    <w:rsid w:val="00C6432E"/>
    <w:rsid w:val="00C64D7A"/>
    <w:rsid w:val="00C65718"/>
    <w:rsid w:val="00C65B95"/>
    <w:rsid w:val="00C65BD5"/>
    <w:rsid w:val="00C65C81"/>
    <w:rsid w:val="00C66772"/>
    <w:rsid w:val="00C66D2B"/>
    <w:rsid w:val="00C67580"/>
    <w:rsid w:val="00C6781C"/>
    <w:rsid w:val="00C67EA1"/>
    <w:rsid w:val="00C70AEE"/>
    <w:rsid w:val="00C70B6D"/>
    <w:rsid w:val="00C71000"/>
    <w:rsid w:val="00C71D15"/>
    <w:rsid w:val="00C7234D"/>
    <w:rsid w:val="00C7244E"/>
    <w:rsid w:val="00C726C9"/>
    <w:rsid w:val="00C72801"/>
    <w:rsid w:val="00C72C0A"/>
    <w:rsid w:val="00C73E67"/>
    <w:rsid w:val="00C73FAD"/>
    <w:rsid w:val="00C74AE1"/>
    <w:rsid w:val="00C757B8"/>
    <w:rsid w:val="00C765E8"/>
    <w:rsid w:val="00C76759"/>
    <w:rsid w:val="00C76906"/>
    <w:rsid w:val="00C76B7C"/>
    <w:rsid w:val="00C76CC7"/>
    <w:rsid w:val="00C76F81"/>
    <w:rsid w:val="00C776A4"/>
    <w:rsid w:val="00C800DD"/>
    <w:rsid w:val="00C80920"/>
    <w:rsid w:val="00C80B03"/>
    <w:rsid w:val="00C815DB"/>
    <w:rsid w:val="00C82123"/>
    <w:rsid w:val="00C8243F"/>
    <w:rsid w:val="00C8289B"/>
    <w:rsid w:val="00C82AAE"/>
    <w:rsid w:val="00C82C4B"/>
    <w:rsid w:val="00C82D54"/>
    <w:rsid w:val="00C82F3B"/>
    <w:rsid w:val="00C837C4"/>
    <w:rsid w:val="00C83829"/>
    <w:rsid w:val="00C83EDD"/>
    <w:rsid w:val="00C84194"/>
    <w:rsid w:val="00C84505"/>
    <w:rsid w:val="00C8495F"/>
    <w:rsid w:val="00C84BF1"/>
    <w:rsid w:val="00C84CA2"/>
    <w:rsid w:val="00C85A36"/>
    <w:rsid w:val="00C85CD1"/>
    <w:rsid w:val="00C85D2C"/>
    <w:rsid w:val="00C861EB"/>
    <w:rsid w:val="00C86C56"/>
    <w:rsid w:val="00C8773E"/>
    <w:rsid w:val="00C90601"/>
    <w:rsid w:val="00C90B02"/>
    <w:rsid w:val="00C90D16"/>
    <w:rsid w:val="00C90F45"/>
    <w:rsid w:val="00C9116A"/>
    <w:rsid w:val="00C91490"/>
    <w:rsid w:val="00C91DAF"/>
    <w:rsid w:val="00C91E83"/>
    <w:rsid w:val="00C9265D"/>
    <w:rsid w:val="00C92824"/>
    <w:rsid w:val="00C92A92"/>
    <w:rsid w:val="00C92FF5"/>
    <w:rsid w:val="00C935C1"/>
    <w:rsid w:val="00C937BA"/>
    <w:rsid w:val="00C93D67"/>
    <w:rsid w:val="00C942E5"/>
    <w:rsid w:val="00C949FC"/>
    <w:rsid w:val="00C94B5C"/>
    <w:rsid w:val="00C95018"/>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5C13"/>
    <w:rsid w:val="00CA62DD"/>
    <w:rsid w:val="00CA69BA"/>
    <w:rsid w:val="00CA7DE6"/>
    <w:rsid w:val="00CB0339"/>
    <w:rsid w:val="00CB062B"/>
    <w:rsid w:val="00CB0841"/>
    <w:rsid w:val="00CB110E"/>
    <w:rsid w:val="00CB11F8"/>
    <w:rsid w:val="00CB1925"/>
    <w:rsid w:val="00CB225B"/>
    <w:rsid w:val="00CB2EF5"/>
    <w:rsid w:val="00CB30D9"/>
    <w:rsid w:val="00CB33E4"/>
    <w:rsid w:val="00CB3C94"/>
    <w:rsid w:val="00CB4230"/>
    <w:rsid w:val="00CB431B"/>
    <w:rsid w:val="00CB4A77"/>
    <w:rsid w:val="00CB4EA5"/>
    <w:rsid w:val="00CB4EE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591"/>
    <w:rsid w:val="00CC1808"/>
    <w:rsid w:val="00CC1AF9"/>
    <w:rsid w:val="00CC20E0"/>
    <w:rsid w:val="00CC2818"/>
    <w:rsid w:val="00CC2DD0"/>
    <w:rsid w:val="00CC2F7A"/>
    <w:rsid w:val="00CC3A70"/>
    <w:rsid w:val="00CC4033"/>
    <w:rsid w:val="00CC40B8"/>
    <w:rsid w:val="00CC5328"/>
    <w:rsid w:val="00CC5444"/>
    <w:rsid w:val="00CC5534"/>
    <w:rsid w:val="00CC5631"/>
    <w:rsid w:val="00CC5E6C"/>
    <w:rsid w:val="00CC5F1C"/>
    <w:rsid w:val="00CC62A6"/>
    <w:rsid w:val="00CC676C"/>
    <w:rsid w:val="00CC6EFB"/>
    <w:rsid w:val="00CC7131"/>
    <w:rsid w:val="00CC7239"/>
    <w:rsid w:val="00CC745B"/>
    <w:rsid w:val="00CC7A11"/>
    <w:rsid w:val="00CD04A8"/>
    <w:rsid w:val="00CD051B"/>
    <w:rsid w:val="00CD066A"/>
    <w:rsid w:val="00CD098B"/>
    <w:rsid w:val="00CD1164"/>
    <w:rsid w:val="00CD1DB1"/>
    <w:rsid w:val="00CD22B5"/>
    <w:rsid w:val="00CD22F4"/>
    <w:rsid w:val="00CD25E1"/>
    <w:rsid w:val="00CD367C"/>
    <w:rsid w:val="00CD4182"/>
    <w:rsid w:val="00CD454A"/>
    <w:rsid w:val="00CD499A"/>
    <w:rsid w:val="00CD4F54"/>
    <w:rsid w:val="00CD4FFE"/>
    <w:rsid w:val="00CD57FA"/>
    <w:rsid w:val="00CD5A6E"/>
    <w:rsid w:val="00CD6865"/>
    <w:rsid w:val="00CD6D0F"/>
    <w:rsid w:val="00CD711F"/>
    <w:rsid w:val="00CD74A7"/>
    <w:rsid w:val="00CD79B2"/>
    <w:rsid w:val="00CD7CD6"/>
    <w:rsid w:val="00CE157C"/>
    <w:rsid w:val="00CE1665"/>
    <w:rsid w:val="00CE1AF6"/>
    <w:rsid w:val="00CE1CE3"/>
    <w:rsid w:val="00CE2298"/>
    <w:rsid w:val="00CE3064"/>
    <w:rsid w:val="00CE39E4"/>
    <w:rsid w:val="00CE4282"/>
    <w:rsid w:val="00CE54E1"/>
    <w:rsid w:val="00CE55B6"/>
    <w:rsid w:val="00CE5856"/>
    <w:rsid w:val="00CE5BDE"/>
    <w:rsid w:val="00CE61B9"/>
    <w:rsid w:val="00CE6245"/>
    <w:rsid w:val="00CE6A6D"/>
    <w:rsid w:val="00CE6C90"/>
    <w:rsid w:val="00CE75CF"/>
    <w:rsid w:val="00CE774C"/>
    <w:rsid w:val="00CE7935"/>
    <w:rsid w:val="00CF012E"/>
    <w:rsid w:val="00CF04CA"/>
    <w:rsid w:val="00CF04D4"/>
    <w:rsid w:val="00CF0583"/>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0B70"/>
    <w:rsid w:val="00D012E1"/>
    <w:rsid w:val="00D01318"/>
    <w:rsid w:val="00D01665"/>
    <w:rsid w:val="00D01D1E"/>
    <w:rsid w:val="00D02580"/>
    <w:rsid w:val="00D02C5E"/>
    <w:rsid w:val="00D0330B"/>
    <w:rsid w:val="00D03BF7"/>
    <w:rsid w:val="00D03F1E"/>
    <w:rsid w:val="00D0428E"/>
    <w:rsid w:val="00D04426"/>
    <w:rsid w:val="00D0482F"/>
    <w:rsid w:val="00D04A2D"/>
    <w:rsid w:val="00D04A33"/>
    <w:rsid w:val="00D05892"/>
    <w:rsid w:val="00D06824"/>
    <w:rsid w:val="00D06C03"/>
    <w:rsid w:val="00D1037A"/>
    <w:rsid w:val="00D10D09"/>
    <w:rsid w:val="00D111F6"/>
    <w:rsid w:val="00D1163E"/>
    <w:rsid w:val="00D12362"/>
    <w:rsid w:val="00D12A4F"/>
    <w:rsid w:val="00D12B60"/>
    <w:rsid w:val="00D14512"/>
    <w:rsid w:val="00D14C15"/>
    <w:rsid w:val="00D15A7F"/>
    <w:rsid w:val="00D15CB3"/>
    <w:rsid w:val="00D15F51"/>
    <w:rsid w:val="00D1660E"/>
    <w:rsid w:val="00D16ED5"/>
    <w:rsid w:val="00D171C6"/>
    <w:rsid w:val="00D202B1"/>
    <w:rsid w:val="00D20662"/>
    <w:rsid w:val="00D208D2"/>
    <w:rsid w:val="00D21291"/>
    <w:rsid w:val="00D21C8A"/>
    <w:rsid w:val="00D2297E"/>
    <w:rsid w:val="00D22DE5"/>
    <w:rsid w:val="00D233BD"/>
    <w:rsid w:val="00D233D7"/>
    <w:rsid w:val="00D23CBB"/>
    <w:rsid w:val="00D24BB9"/>
    <w:rsid w:val="00D25806"/>
    <w:rsid w:val="00D25E9D"/>
    <w:rsid w:val="00D25F1C"/>
    <w:rsid w:val="00D26798"/>
    <w:rsid w:val="00D26838"/>
    <w:rsid w:val="00D26B16"/>
    <w:rsid w:val="00D26DE6"/>
    <w:rsid w:val="00D26EE7"/>
    <w:rsid w:val="00D27315"/>
    <w:rsid w:val="00D305F7"/>
    <w:rsid w:val="00D30718"/>
    <w:rsid w:val="00D31088"/>
    <w:rsid w:val="00D315A9"/>
    <w:rsid w:val="00D322FB"/>
    <w:rsid w:val="00D32475"/>
    <w:rsid w:val="00D32EC3"/>
    <w:rsid w:val="00D32EF4"/>
    <w:rsid w:val="00D33CCC"/>
    <w:rsid w:val="00D33F81"/>
    <w:rsid w:val="00D34850"/>
    <w:rsid w:val="00D3486B"/>
    <w:rsid w:val="00D35060"/>
    <w:rsid w:val="00D369D4"/>
    <w:rsid w:val="00D36AD7"/>
    <w:rsid w:val="00D3713A"/>
    <w:rsid w:val="00D373E9"/>
    <w:rsid w:val="00D37C61"/>
    <w:rsid w:val="00D403FF"/>
    <w:rsid w:val="00D404C4"/>
    <w:rsid w:val="00D40CE9"/>
    <w:rsid w:val="00D40D0B"/>
    <w:rsid w:val="00D42115"/>
    <w:rsid w:val="00D42375"/>
    <w:rsid w:val="00D42EFD"/>
    <w:rsid w:val="00D457D1"/>
    <w:rsid w:val="00D458AA"/>
    <w:rsid w:val="00D46009"/>
    <w:rsid w:val="00D46338"/>
    <w:rsid w:val="00D4697C"/>
    <w:rsid w:val="00D46BA2"/>
    <w:rsid w:val="00D47234"/>
    <w:rsid w:val="00D47281"/>
    <w:rsid w:val="00D47581"/>
    <w:rsid w:val="00D50295"/>
    <w:rsid w:val="00D5069A"/>
    <w:rsid w:val="00D50E43"/>
    <w:rsid w:val="00D51469"/>
    <w:rsid w:val="00D5182D"/>
    <w:rsid w:val="00D52AA6"/>
    <w:rsid w:val="00D52B45"/>
    <w:rsid w:val="00D530EB"/>
    <w:rsid w:val="00D53393"/>
    <w:rsid w:val="00D535B6"/>
    <w:rsid w:val="00D53715"/>
    <w:rsid w:val="00D5451D"/>
    <w:rsid w:val="00D55235"/>
    <w:rsid w:val="00D55D78"/>
    <w:rsid w:val="00D57071"/>
    <w:rsid w:val="00D5714E"/>
    <w:rsid w:val="00D572B2"/>
    <w:rsid w:val="00D57F53"/>
    <w:rsid w:val="00D60486"/>
    <w:rsid w:val="00D60611"/>
    <w:rsid w:val="00D60CAB"/>
    <w:rsid w:val="00D610FD"/>
    <w:rsid w:val="00D612AF"/>
    <w:rsid w:val="00D619F3"/>
    <w:rsid w:val="00D62A5B"/>
    <w:rsid w:val="00D62AD4"/>
    <w:rsid w:val="00D62B43"/>
    <w:rsid w:val="00D62BE4"/>
    <w:rsid w:val="00D62ECD"/>
    <w:rsid w:val="00D63748"/>
    <w:rsid w:val="00D6390E"/>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2D60"/>
    <w:rsid w:val="00D74160"/>
    <w:rsid w:val="00D744CC"/>
    <w:rsid w:val="00D75D22"/>
    <w:rsid w:val="00D75DA5"/>
    <w:rsid w:val="00D761F0"/>
    <w:rsid w:val="00D76C58"/>
    <w:rsid w:val="00D76CF2"/>
    <w:rsid w:val="00D76E7C"/>
    <w:rsid w:val="00D77EA1"/>
    <w:rsid w:val="00D80B40"/>
    <w:rsid w:val="00D80B74"/>
    <w:rsid w:val="00D8155B"/>
    <w:rsid w:val="00D81E79"/>
    <w:rsid w:val="00D825A5"/>
    <w:rsid w:val="00D825B7"/>
    <w:rsid w:val="00D82824"/>
    <w:rsid w:val="00D8290E"/>
    <w:rsid w:val="00D829C3"/>
    <w:rsid w:val="00D82AD1"/>
    <w:rsid w:val="00D82E6E"/>
    <w:rsid w:val="00D83040"/>
    <w:rsid w:val="00D830B5"/>
    <w:rsid w:val="00D8323B"/>
    <w:rsid w:val="00D83489"/>
    <w:rsid w:val="00D83D13"/>
    <w:rsid w:val="00D841AC"/>
    <w:rsid w:val="00D84296"/>
    <w:rsid w:val="00D84D03"/>
    <w:rsid w:val="00D84F3D"/>
    <w:rsid w:val="00D84FC0"/>
    <w:rsid w:val="00D8589D"/>
    <w:rsid w:val="00D85A81"/>
    <w:rsid w:val="00D86172"/>
    <w:rsid w:val="00D86466"/>
    <w:rsid w:val="00D870E8"/>
    <w:rsid w:val="00D871B0"/>
    <w:rsid w:val="00D87423"/>
    <w:rsid w:val="00D87452"/>
    <w:rsid w:val="00D87485"/>
    <w:rsid w:val="00D87E58"/>
    <w:rsid w:val="00D907CB"/>
    <w:rsid w:val="00D91BF2"/>
    <w:rsid w:val="00D92B79"/>
    <w:rsid w:val="00D93873"/>
    <w:rsid w:val="00D93C1C"/>
    <w:rsid w:val="00D94026"/>
    <w:rsid w:val="00D94120"/>
    <w:rsid w:val="00D9450C"/>
    <w:rsid w:val="00D951DD"/>
    <w:rsid w:val="00D952ED"/>
    <w:rsid w:val="00D95475"/>
    <w:rsid w:val="00D957FA"/>
    <w:rsid w:val="00D96612"/>
    <w:rsid w:val="00D9664C"/>
    <w:rsid w:val="00D97404"/>
    <w:rsid w:val="00D975A3"/>
    <w:rsid w:val="00D97713"/>
    <w:rsid w:val="00D97809"/>
    <w:rsid w:val="00D979D0"/>
    <w:rsid w:val="00DA0793"/>
    <w:rsid w:val="00DA08CA"/>
    <w:rsid w:val="00DA0F37"/>
    <w:rsid w:val="00DA101A"/>
    <w:rsid w:val="00DA122C"/>
    <w:rsid w:val="00DA2FD5"/>
    <w:rsid w:val="00DA38A3"/>
    <w:rsid w:val="00DA4838"/>
    <w:rsid w:val="00DA4989"/>
    <w:rsid w:val="00DA5721"/>
    <w:rsid w:val="00DA6173"/>
    <w:rsid w:val="00DA7477"/>
    <w:rsid w:val="00DA7573"/>
    <w:rsid w:val="00DA7829"/>
    <w:rsid w:val="00DA7BAF"/>
    <w:rsid w:val="00DA7BD4"/>
    <w:rsid w:val="00DB0191"/>
    <w:rsid w:val="00DB0359"/>
    <w:rsid w:val="00DB03EC"/>
    <w:rsid w:val="00DB0EF6"/>
    <w:rsid w:val="00DB0F8A"/>
    <w:rsid w:val="00DB13D9"/>
    <w:rsid w:val="00DB26A8"/>
    <w:rsid w:val="00DB27CF"/>
    <w:rsid w:val="00DB324C"/>
    <w:rsid w:val="00DB3FD3"/>
    <w:rsid w:val="00DB5174"/>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5EF5"/>
    <w:rsid w:val="00DC66BC"/>
    <w:rsid w:val="00DC727F"/>
    <w:rsid w:val="00DC7E78"/>
    <w:rsid w:val="00DD008B"/>
    <w:rsid w:val="00DD0493"/>
    <w:rsid w:val="00DD0924"/>
    <w:rsid w:val="00DD0AA4"/>
    <w:rsid w:val="00DD0B43"/>
    <w:rsid w:val="00DD0CBF"/>
    <w:rsid w:val="00DD1071"/>
    <w:rsid w:val="00DD12FD"/>
    <w:rsid w:val="00DD1576"/>
    <w:rsid w:val="00DD2893"/>
    <w:rsid w:val="00DD3A46"/>
    <w:rsid w:val="00DD4717"/>
    <w:rsid w:val="00DD4F74"/>
    <w:rsid w:val="00DD531F"/>
    <w:rsid w:val="00DD556C"/>
    <w:rsid w:val="00DD5737"/>
    <w:rsid w:val="00DD5E81"/>
    <w:rsid w:val="00DD65F5"/>
    <w:rsid w:val="00DD6C46"/>
    <w:rsid w:val="00DD6C7A"/>
    <w:rsid w:val="00DD6CE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4D09"/>
    <w:rsid w:val="00DE50EA"/>
    <w:rsid w:val="00DE545C"/>
    <w:rsid w:val="00DE5C9F"/>
    <w:rsid w:val="00DE734E"/>
    <w:rsid w:val="00DE7758"/>
    <w:rsid w:val="00DE7887"/>
    <w:rsid w:val="00DE7BF8"/>
    <w:rsid w:val="00DF090F"/>
    <w:rsid w:val="00DF0DC3"/>
    <w:rsid w:val="00DF14F9"/>
    <w:rsid w:val="00DF1C2D"/>
    <w:rsid w:val="00DF1FAE"/>
    <w:rsid w:val="00DF2AD9"/>
    <w:rsid w:val="00DF4F72"/>
    <w:rsid w:val="00DF5207"/>
    <w:rsid w:val="00DF54D0"/>
    <w:rsid w:val="00DF580C"/>
    <w:rsid w:val="00DF5C1A"/>
    <w:rsid w:val="00DF5E9F"/>
    <w:rsid w:val="00DF6BCB"/>
    <w:rsid w:val="00DF6D45"/>
    <w:rsid w:val="00DF7042"/>
    <w:rsid w:val="00DF78FD"/>
    <w:rsid w:val="00DF7EFE"/>
    <w:rsid w:val="00E00E15"/>
    <w:rsid w:val="00E00F63"/>
    <w:rsid w:val="00E01210"/>
    <w:rsid w:val="00E015A0"/>
    <w:rsid w:val="00E01D50"/>
    <w:rsid w:val="00E02664"/>
    <w:rsid w:val="00E02C4D"/>
    <w:rsid w:val="00E031A5"/>
    <w:rsid w:val="00E0341B"/>
    <w:rsid w:val="00E0348F"/>
    <w:rsid w:val="00E035A6"/>
    <w:rsid w:val="00E038F5"/>
    <w:rsid w:val="00E039B3"/>
    <w:rsid w:val="00E03D67"/>
    <w:rsid w:val="00E04510"/>
    <w:rsid w:val="00E04784"/>
    <w:rsid w:val="00E04C5A"/>
    <w:rsid w:val="00E05569"/>
    <w:rsid w:val="00E05A6C"/>
    <w:rsid w:val="00E05F59"/>
    <w:rsid w:val="00E0655D"/>
    <w:rsid w:val="00E06B92"/>
    <w:rsid w:val="00E07A1A"/>
    <w:rsid w:val="00E1024A"/>
    <w:rsid w:val="00E10B17"/>
    <w:rsid w:val="00E10B67"/>
    <w:rsid w:val="00E110E9"/>
    <w:rsid w:val="00E12029"/>
    <w:rsid w:val="00E12742"/>
    <w:rsid w:val="00E12974"/>
    <w:rsid w:val="00E12AB9"/>
    <w:rsid w:val="00E12B67"/>
    <w:rsid w:val="00E141D3"/>
    <w:rsid w:val="00E14941"/>
    <w:rsid w:val="00E1526B"/>
    <w:rsid w:val="00E1534B"/>
    <w:rsid w:val="00E15408"/>
    <w:rsid w:val="00E15743"/>
    <w:rsid w:val="00E15C52"/>
    <w:rsid w:val="00E15C63"/>
    <w:rsid w:val="00E15EDA"/>
    <w:rsid w:val="00E15F0B"/>
    <w:rsid w:val="00E160E8"/>
    <w:rsid w:val="00E16199"/>
    <w:rsid w:val="00E16311"/>
    <w:rsid w:val="00E1702C"/>
    <w:rsid w:val="00E1742E"/>
    <w:rsid w:val="00E20CC5"/>
    <w:rsid w:val="00E21ACA"/>
    <w:rsid w:val="00E21ECC"/>
    <w:rsid w:val="00E22B80"/>
    <w:rsid w:val="00E22C0E"/>
    <w:rsid w:val="00E22CFF"/>
    <w:rsid w:val="00E231CD"/>
    <w:rsid w:val="00E231E1"/>
    <w:rsid w:val="00E237C9"/>
    <w:rsid w:val="00E23888"/>
    <w:rsid w:val="00E23B9C"/>
    <w:rsid w:val="00E23CE3"/>
    <w:rsid w:val="00E23CF7"/>
    <w:rsid w:val="00E23E2B"/>
    <w:rsid w:val="00E23E76"/>
    <w:rsid w:val="00E249DB"/>
    <w:rsid w:val="00E253A3"/>
    <w:rsid w:val="00E25402"/>
    <w:rsid w:val="00E254BF"/>
    <w:rsid w:val="00E259B0"/>
    <w:rsid w:val="00E25AF8"/>
    <w:rsid w:val="00E25B98"/>
    <w:rsid w:val="00E26AEC"/>
    <w:rsid w:val="00E26B6A"/>
    <w:rsid w:val="00E26E4B"/>
    <w:rsid w:val="00E2757B"/>
    <w:rsid w:val="00E2792D"/>
    <w:rsid w:val="00E30828"/>
    <w:rsid w:val="00E30B37"/>
    <w:rsid w:val="00E3109C"/>
    <w:rsid w:val="00E311D1"/>
    <w:rsid w:val="00E31632"/>
    <w:rsid w:val="00E3190F"/>
    <w:rsid w:val="00E31C2D"/>
    <w:rsid w:val="00E31F2B"/>
    <w:rsid w:val="00E32432"/>
    <w:rsid w:val="00E32979"/>
    <w:rsid w:val="00E33B1E"/>
    <w:rsid w:val="00E34277"/>
    <w:rsid w:val="00E35C6C"/>
    <w:rsid w:val="00E3621B"/>
    <w:rsid w:val="00E36A11"/>
    <w:rsid w:val="00E36D6F"/>
    <w:rsid w:val="00E36F43"/>
    <w:rsid w:val="00E37492"/>
    <w:rsid w:val="00E376E6"/>
    <w:rsid w:val="00E37F0C"/>
    <w:rsid w:val="00E40711"/>
    <w:rsid w:val="00E4088E"/>
    <w:rsid w:val="00E40ADF"/>
    <w:rsid w:val="00E418E3"/>
    <w:rsid w:val="00E41C2F"/>
    <w:rsid w:val="00E41F8B"/>
    <w:rsid w:val="00E423DE"/>
    <w:rsid w:val="00E4296F"/>
    <w:rsid w:val="00E42F07"/>
    <w:rsid w:val="00E4370F"/>
    <w:rsid w:val="00E43E7C"/>
    <w:rsid w:val="00E4441D"/>
    <w:rsid w:val="00E44CEF"/>
    <w:rsid w:val="00E453AB"/>
    <w:rsid w:val="00E462E6"/>
    <w:rsid w:val="00E463A0"/>
    <w:rsid w:val="00E465B5"/>
    <w:rsid w:val="00E46F9E"/>
    <w:rsid w:val="00E47839"/>
    <w:rsid w:val="00E513CF"/>
    <w:rsid w:val="00E51CDE"/>
    <w:rsid w:val="00E5210B"/>
    <w:rsid w:val="00E5292A"/>
    <w:rsid w:val="00E53631"/>
    <w:rsid w:val="00E5388F"/>
    <w:rsid w:val="00E54179"/>
    <w:rsid w:val="00E54239"/>
    <w:rsid w:val="00E54272"/>
    <w:rsid w:val="00E542BC"/>
    <w:rsid w:val="00E54521"/>
    <w:rsid w:val="00E54617"/>
    <w:rsid w:val="00E5484B"/>
    <w:rsid w:val="00E55F14"/>
    <w:rsid w:val="00E56023"/>
    <w:rsid w:val="00E56471"/>
    <w:rsid w:val="00E56BC2"/>
    <w:rsid w:val="00E56D6E"/>
    <w:rsid w:val="00E56FEF"/>
    <w:rsid w:val="00E57601"/>
    <w:rsid w:val="00E577F9"/>
    <w:rsid w:val="00E57FB5"/>
    <w:rsid w:val="00E60F14"/>
    <w:rsid w:val="00E617ED"/>
    <w:rsid w:val="00E619F9"/>
    <w:rsid w:val="00E61AC4"/>
    <w:rsid w:val="00E61B23"/>
    <w:rsid w:val="00E61E5C"/>
    <w:rsid w:val="00E625BE"/>
    <w:rsid w:val="00E6284B"/>
    <w:rsid w:val="00E62D07"/>
    <w:rsid w:val="00E62DF6"/>
    <w:rsid w:val="00E63A22"/>
    <w:rsid w:val="00E63B8F"/>
    <w:rsid w:val="00E63F00"/>
    <w:rsid w:val="00E646B5"/>
    <w:rsid w:val="00E65427"/>
    <w:rsid w:val="00E6543F"/>
    <w:rsid w:val="00E655EF"/>
    <w:rsid w:val="00E661C0"/>
    <w:rsid w:val="00E663F5"/>
    <w:rsid w:val="00E667E8"/>
    <w:rsid w:val="00E66E97"/>
    <w:rsid w:val="00E67008"/>
    <w:rsid w:val="00E70BD6"/>
    <w:rsid w:val="00E711DE"/>
    <w:rsid w:val="00E71305"/>
    <w:rsid w:val="00E7224E"/>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0C6"/>
    <w:rsid w:val="00E76181"/>
    <w:rsid w:val="00E767FF"/>
    <w:rsid w:val="00E770F2"/>
    <w:rsid w:val="00E77EAC"/>
    <w:rsid w:val="00E800F6"/>
    <w:rsid w:val="00E80934"/>
    <w:rsid w:val="00E81069"/>
    <w:rsid w:val="00E817AD"/>
    <w:rsid w:val="00E817EF"/>
    <w:rsid w:val="00E8184F"/>
    <w:rsid w:val="00E8192B"/>
    <w:rsid w:val="00E81BDA"/>
    <w:rsid w:val="00E828C0"/>
    <w:rsid w:val="00E828D5"/>
    <w:rsid w:val="00E82D81"/>
    <w:rsid w:val="00E83259"/>
    <w:rsid w:val="00E839BE"/>
    <w:rsid w:val="00E83CAC"/>
    <w:rsid w:val="00E84614"/>
    <w:rsid w:val="00E84C89"/>
    <w:rsid w:val="00E85E56"/>
    <w:rsid w:val="00E860DD"/>
    <w:rsid w:val="00E86185"/>
    <w:rsid w:val="00E8713D"/>
    <w:rsid w:val="00E87F98"/>
    <w:rsid w:val="00E90329"/>
    <w:rsid w:val="00E90408"/>
    <w:rsid w:val="00E910D5"/>
    <w:rsid w:val="00E9192B"/>
    <w:rsid w:val="00E922C4"/>
    <w:rsid w:val="00E93BF9"/>
    <w:rsid w:val="00E943AE"/>
    <w:rsid w:val="00E94461"/>
    <w:rsid w:val="00E947B0"/>
    <w:rsid w:val="00E94D3A"/>
    <w:rsid w:val="00E94D71"/>
    <w:rsid w:val="00E95D82"/>
    <w:rsid w:val="00E95F21"/>
    <w:rsid w:val="00E96273"/>
    <w:rsid w:val="00E96E97"/>
    <w:rsid w:val="00E971F2"/>
    <w:rsid w:val="00E97D49"/>
    <w:rsid w:val="00EA0251"/>
    <w:rsid w:val="00EA1065"/>
    <w:rsid w:val="00EA1434"/>
    <w:rsid w:val="00EA16B6"/>
    <w:rsid w:val="00EA1F17"/>
    <w:rsid w:val="00EA3548"/>
    <w:rsid w:val="00EA3C3E"/>
    <w:rsid w:val="00EA3F7A"/>
    <w:rsid w:val="00EA432C"/>
    <w:rsid w:val="00EA4519"/>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90B"/>
    <w:rsid w:val="00EB2EF9"/>
    <w:rsid w:val="00EB31A3"/>
    <w:rsid w:val="00EB325B"/>
    <w:rsid w:val="00EB3E22"/>
    <w:rsid w:val="00EB4C1E"/>
    <w:rsid w:val="00EB693B"/>
    <w:rsid w:val="00EB7BA9"/>
    <w:rsid w:val="00EB7D75"/>
    <w:rsid w:val="00EC0855"/>
    <w:rsid w:val="00EC0B20"/>
    <w:rsid w:val="00EC0EE7"/>
    <w:rsid w:val="00EC194A"/>
    <w:rsid w:val="00EC1C3A"/>
    <w:rsid w:val="00EC1F51"/>
    <w:rsid w:val="00EC2075"/>
    <w:rsid w:val="00EC24D9"/>
    <w:rsid w:val="00EC2A61"/>
    <w:rsid w:val="00EC2B1D"/>
    <w:rsid w:val="00EC4233"/>
    <w:rsid w:val="00EC4544"/>
    <w:rsid w:val="00EC4A85"/>
    <w:rsid w:val="00EC57B2"/>
    <w:rsid w:val="00EC58F4"/>
    <w:rsid w:val="00EC650B"/>
    <w:rsid w:val="00EC7808"/>
    <w:rsid w:val="00EC7BFA"/>
    <w:rsid w:val="00ED00CB"/>
    <w:rsid w:val="00ED042E"/>
    <w:rsid w:val="00ED1295"/>
    <w:rsid w:val="00ED2357"/>
    <w:rsid w:val="00ED2725"/>
    <w:rsid w:val="00ED294E"/>
    <w:rsid w:val="00ED2F9A"/>
    <w:rsid w:val="00ED34D1"/>
    <w:rsid w:val="00ED367F"/>
    <w:rsid w:val="00ED3890"/>
    <w:rsid w:val="00ED4206"/>
    <w:rsid w:val="00ED46A5"/>
    <w:rsid w:val="00ED58A2"/>
    <w:rsid w:val="00ED58C3"/>
    <w:rsid w:val="00ED5C71"/>
    <w:rsid w:val="00ED5EEE"/>
    <w:rsid w:val="00ED667C"/>
    <w:rsid w:val="00ED7966"/>
    <w:rsid w:val="00EE01CC"/>
    <w:rsid w:val="00EE03AB"/>
    <w:rsid w:val="00EE04EE"/>
    <w:rsid w:val="00EE1760"/>
    <w:rsid w:val="00EE18B6"/>
    <w:rsid w:val="00EE2235"/>
    <w:rsid w:val="00EE25E3"/>
    <w:rsid w:val="00EE287D"/>
    <w:rsid w:val="00EE30E6"/>
    <w:rsid w:val="00EE34DD"/>
    <w:rsid w:val="00EE3B32"/>
    <w:rsid w:val="00EE3CFF"/>
    <w:rsid w:val="00EE3F39"/>
    <w:rsid w:val="00EE414C"/>
    <w:rsid w:val="00EE44FE"/>
    <w:rsid w:val="00EE5060"/>
    <w:rsid w:val="00EE5406"/>
    <w:rsid w:val="00EE5EF8"/>
    <w:rsid w:val="00EE693D"/>
    <w:rsid w:val="00EE6964"/>
    <w:rsid w:val="00EE6A1D"/>
    <w:rsid w:val="00EE6D18"/>
    <w:rsid w:val="00EE7E7A"/>
    <w:rsid w:val="00EF0903"/>
    <w:rsid w:val="00EF0C0F"/>
    <w:rsid w:val="00EF10A4"/>
    <w:rsid w:val="00EF1230"/>
    <w:rsid w:val="00EF223B"/>
    <w:rsid w:val="00EF29DE"/>
    <w:rsid w:val="00EF3978"/>
    <w:rsid w:val="00EF3AAC"/>
    <w:rsid w:val="00EF4D42"/>
    <w:rsid w:val="00EF4FD1"/>
    <w:rsid w:val="00EF523C"/>
    <w:rsid w:val="00EF5318"/>
    <w:rsid w:val="00EF5531"/>
    <w:rsid w:val="00EF599F"/>
    <w:rsid w:val="00EF708A"/>
    <w:rsid w:val="00EF72C3"/>
    <w:rsid w:val="00EF79CE"/>
    <w:rsid w:val="00F00152"/>
    <w:rsid w:val="00F00352"/>
    <w:rsid w:val="00F00787"/>
    <w:rsid w:val="00F00827"/>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07CAF"/>
    <w:rsid w:val="00F10177"/>
    <w:rsid w:val="00F10D83"/>
    <w:rsid w:val="00F11637"/>
    <w:rsid w:val="00F1196B"/>
    <w:rsid w:val="00F11A6A"/>
    <w:rsid w:val="00F126BD"/>
    <w:rsid w:val="00F13433"/>
    <w:rsid w:val="00F134FC"/>
    <w:rsid w:val="00F1350E"/>
    <w:rsid w:val="00F142F0"/>
    <w:rsid w:val="00F14419"/>
    <w:rsid w:val="00F14610"/>
    <w:rsid w:val="00F1470E"/>
    <w:rsid w:val="00F147A5"/>
    <w:rsid w:val="00F14AA7"/>
    <w:rsid w:val="00F15884"/>
    <w:rsid w:val="00F15B8E"/>
    <w:rsid w:val="00F15E27"/>
    <w:rsid w:val="00F16665"/>
    <w:rsid w:val="00F16FB0"/>
    <w:rsid w:val="00F170C1"/>
    <w:rsid w:val="00F1733B"/>
    <w:rsid w:val="00F17474"/>
    <w:rsid w:val="00F17F1E"/>
    <w:rsid w:val="00F201CC"/>
    <w:rsid w:val="00F20487"/>
    <w:rsid w:val="00F20F65"/>
    <w:rsid w:val="00F2106D"/>
    <w:rsid w:val="00F21CBC"/>
    <w:rsid w:val="00F22337"/>
    <w:rsid w:val="00F22A27"/>
    <w:rsid w:val="00F22D65"/>
    <w:rsid w:val="00F23175"/>
    <w:rsid w:val="00F23FB0"/>
    <w:rsid w:val="00F24361"/>
    <w:rsid w:val="00F2480A"/>
    <w:rsid w:val="00F24891"/>
    <w:rsid w:val="00F24971"/>
    <w:rsid w:val="00F24B9F"/>
    <w:rsid w:val="00F24CA6"/>
    <w:rsid w:val="00F256AE"/>
    <w:rsid w:val="00F25773"/>
    <w:rsid w:val="00F257FA"/>
    <w:rsid w:val="00F26004"/>
    <w:rsid w:val="00F2602F"/>
    <w:rsid w:val="00F26AEE"/>
    <w:rsid w:val="00F270E8"/>
    <w:rsid w:val="00F27EF5"/>
    <w:rsid w:val="00F27FDB"/>
    <w:rsid w:val="00F30251"/>
    <w:rsid w:val="00F305CC"/>
    <w:rsid w:val="00F311F9"/>
    <w:rsid w:val="00F3179A"/>
    <w:rsid w:val="00F31D54"/>
    <w:rsid w:val="00F32357"/>
    <w:rsid w:val="00F32C70"/>
    <w:rsid w:val="00F3340C"/>
    <w:rsid w:val="00F34E02"/>
    <w:rsid w:val="00F35300"/>
    <w:rsid w:val="00F3549E"/>
    <w:rsid w:val="00F36318"/>
    <w:rsid w:val="00F365A7"/>
    <w:rsid w:val="00F366CD"/>
    <w:rsid w:val="00F3681C"/>
    <w:rsid w:val="00F371C1"/>
    <w:rsid w:val="00F3769D"/>
    <w:rsid w:val="00F37C3E"/>
    <w:rsid w:val="00F37DAF"/>
    <w:rsid w:val="00F404F4"/>
    <w:rsid w:val="00F40D56"/>
    <w:rsid w:val="00F4143E"/>
    <w:rsid w:val="00F41CC5"/>
    <w:rsid w:val="00F41D25"/>
    <w:rsid w:val="00F423C2"/>
    <w:rsid w:val="00F42E84"/>
    <w:rsid w:val="00F433F8"/>
    <w:rsid w:val="00F433FE"/>
    <w:rsid w:val="00F43627"/>
    <w:rsid w:val="00F43781"/>
    <w:rsid w:val="00F4463C"/>
    <w:rsid w:val="00F45E54"/>
    <w:rsid w:val="00F473A5"/>
    <w:rsid w:val="00F473F3"/>
    <w:rsid w:val="00F474B8"/>
    <w:rsid w:val="00F475F8"/>
    <w:rsid w:val="00F478CA"/>
    <w:rsid w:val="00F47CE2"/>
    <w:rsid w:val="00F501F3"/>
    <w:rsid w:val="00F50A98"/>
    <w:rsid w:val="00F50E5F"/>
    <w:rsid w:val="00F50ED2"/>
    <w:rsid w:val="00F51460"/>
    <w:rsid w:val="00F51667"/>
    <w:rsid w:val="00F521DC"/>
    <w:rsid w:val="00F525D9"/>
    <w:rsid w:val="00F52B77"/>
    <w:rsid w:val="00F53199"/>
    <w:rsid w:val="00F541A1"/>
    <w:rsid w:val="00F54B09"/>
    <w:rsid w:val="00F54BEA"/>
    <w:rsid w:val="00F54E8A"/>
    <w:rsid w:val="00F55208"/>
    <w:rsid w:val="00F55386"/>
    <w:rsid w:val="00F559A8"/>
    <w:rsid w:val="00F55C21"/>
    <w:rsid w:val="00F55E5F"/>
    <w:rsid w:val="00F55F6D"/>
    <w:rsid w:val="00F5736B"/>
    <w:rsid w:val="00F5746A"/>
    <w:rsid w:val="00F57880"/>
    <w:rsid w:val="00F60666"/>
    <w:rsid w:val="00F606F3"/>
    <w:rsid w:val="00F608AB"/>
    <w:rsid w:val="00F60BE7"/>
    <w:rsid w:val="00F60CA6"/>
    <w:rsid w:val="00F6150C"/>
    <w:rsid w:val="00F6159C"/>
    <w:rsid w:val="00F61714"/>
    <w:rsid w:val="00F6238F"/>
    <w:rsid w:val="00F623DC"/>
    <w:rsid w:val="00F63E59"/>
    <w:rsid w:val="00F64119"/>
    <w:rsid w:val="00F64915"/>
    <w:rsid w:val="00F64BE0"/>
    <w:rsid w:val="00F65B68"/>
    <w:rsid w:val="00F66ADF"/>
    <w:rsid w:val="00F66B8A"/>
    <w:rsid w:val="00F67846"/>
    <w:rsid w:val="00F67B42"/>
    <w:rsid w:val="00F70B72"/>
    <w:rsid w:val="00F70C51"/>
    <w:rsid w:val="00F70DEF"/>
    <w:rsid w:val="00F70EA3"/>
    <w:rsid w:val="00F71398"/>
    <w:rsid w:val="00F71B3F"/>
    <w:rsid w:val="00F723C3"/>
    <w:rsid w:val="00F7285F"/>
    <w:rsid w:val="00F72919"/>
    <w:rsid w:val="00F7294C"/>
    <w:rsid w:val="00F72C5F"/>
    <w:rsid w:val="00F73549"/>
    <w:rsid w:val="00F73FB2"/>
    <w:rsid w:val="00F7451B"/>
    <w:rsid w:val="00F75782"/>
    <w:rsid w:val="00F759E0"/>
    <w:rsid w:val="00F8036E"/>
    <w:rsid w:val="00F80C1D"/>
    <w:rsid w:val="00F81112"/>
    <w:rsid w:val="00F81130"/>
    <w:rsid w:val="00F81469"/>
    <w:rsid w:val="00F818F7"/>
    <w:rsid w:val="00F8325D"/>
    <w:rsid w:val="00F832A9"/>
    <w:rsid w:val="00F832B0"/>
    <w:rsid w:val="00F83307"/>
    <w:rsid w:val="00F833A5"/>
    <w:rsid w:val="00F8384E"/>
    <w:rsid w:val="00F844D3"/>
    <w:rsid w:val="00F84629"/>
    <w:rsid w:val="00F8462A"/>
    <w:rsid w:val="00F84B71"/>
    <w:rsid w:val="00F84F0E"/>
    <w:rsid w:val="00F8519E"/>
    <w:rsid w:val="00F85255"/>
    <w:rsid w:val="00F85FF5"/>
    <w:rsid w:val="00F86BB4"/>
    <w:rsid w:val="00F86E69"/>
    <w:rsid w:val="00F87048"/>
    <w:rsid w:val="00F870F5"/>
    <w:rsid w:val="00F87766"/>
    <w:rsid w:val="00F902D2"/>
    <w:rsid w:val="00F90B12"/>
    <w:rsid w:val="00F90CBD"/>
    <w:rsid w:val="00F9109E"/>
    <w:rsid w:val="00F9133E"/>
    <w:rsid w:val="00F91617"/>
    <w:rsid w:val="00F9177E"/>
    <w:rsid w:val="00F91E4F"/>
    <w:rsid w:val="00F91FDF"/>
    <w:rsid w:val="00F92109"/>
    <w:rsid w:val="00F92AA1"/>
    <w:rsid w:val="00F92FDC"/>
    <w:rsid w:val="00F931D2"/>
    <w:rsid w:val="00F93431"/>
    <w:rsid w:val="00F93A4A"/>
    <w:rsid w:val="00F93D27"/>
    <w:rsid w:val="00F95C33"/>
    <w:rsid w:val="00F95DD6"/>
    <w:rsid w:val="00F96370"/>
    <w:rsid w:val="00F97940"/>
    <w:rsid w:val="00F97BA3"/>
    <w:rsid w:val="00F97EA2"/>
    <w:rsid w:val="00F97F0D"/>
    <w:rsid w:val="00FA0B0A"/>
    <w:rsid w:val="00FA0C86"/>
    <w:rsid w:val="00FA121C"/>
    <w:rsid w:val="00FA1344"/>
    <w:rsid w:val="00FA1407"/>
    <w:rsid w:val="00FA1A68"/>
    <w:rsid w:val="00FA1B1A"/>
    <w:rsid w:val="00FA207B"/>
    <w:rsid w:val="00FA20A6"/>
    <w:rsid w:val="00FA2747"/>
    <w:rsid w:val="00FA2A33"/>
    <w:rsid w:val="00FA2B8D"/>
    <w:rsid w:val="00FA2C8F"/>
    <w:rsid w:val="00FA2CB6"/>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0CAE"/>
    <w:rsid w:val="00FB12D8"/>
    <w:rsid w:val="00FB176A"/>
    <w:rsid w:val="00FB19CB"/>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1416"/>
    <w:rsid w:val="00FC14B2"/>
    <w:rsid w:val="00FC1823"/>
    <w:rsid w:val="00FC1C47"/>
    <w:rsid w:val="00FC1D2E"/>
    <w:rsid w:val="00FC2198"/>
    <w:rsid w:val="00FC26A4"/>
    <w:rsid w:val="00FC2C93"/>
    <w:rsid w:val="00FC325A"/>
    <w:rsid w:val="00FC33ED"/>
    <w:rsid w:val="00FC3A46"/>
    <w:rsid w:val="00FC3F4F"/>
    <w:rsid w:val="00FC41C5"/>
    <w:rsid w:val="00FC43AD"/>
    <w:rsid w:val="00FC5876"/>
    <w:rsid w:val="00FC5D91"/>
    <w:rsid w:val="00FC62F5"/>
    <w:rsid w:val="00FC6EBF"/>
    <w:rsid w:val="00FC731E"/>
    <w:rsid w:val="00FC7F3E"/>
    <w:rsid w:val="00FD035A"/>
    <w:rsid w:val="00FD03D7"/>
    <w:rsid w:val="00FD19F1"/>
    <w:rsid w:val="00FD1A7E"/>
    <w:rsid w:val="00FD27CE"/>
    <w:rsid w:val="00FD2CC3"/>
    <w:rsid w:val="00FD31BF"/>
    <w:rsid w:val="00FD3CC7"/>
    <w:rsid w:val="00FD4148"/>
    <w:rsid w:val="00FD4D5B"/>
    <w:rsid w:val="00FD6453"/>
    <w:rsid w:val="00FD67FD"/>
    <w:rsid w:val="00FD7CB2"/>
    <w:rsid w:val="00FD7D46"/>
    <w:rsid w:val="00FD7D8B"/>
    <w:rsid w:val="00FE03A4"/>
    <w:rsid w:val="00FE0AF2"/>
    <w:rsid w:val="00FE0E83"/>
    <w:rsid w:val="00FE1C47"/>
    <w:rsid w:val="00FE22DD"/>
    <w:rsid w:val="00FE2CFB"/>
    <w:rsid w:val="00FE4A60"/>
    <w:rsid w:val="00FE4DF3"/>
    <w:rsid w:val="00FE4F91"/>
    <w:rsid w:val="00FE54E0"/>
    <w:rsid w:val="00FE55F0"/>
    <w:rsid w:val="00FE605A"/>
    <w:rsid w:val="00FE607D"/>
    <w:rsid w:val="00FE6331"/>
    <w:rsid w:val="00FE685B"/>
    <w:rsid w:val="00FE6AE1"/>
    <w:rsid w:val="00FE6C12"/>
    <w:rsid w:val="00FE7497"/>
    <w:rsid w:val="00FE785C"/>
    <w:rsid w:val="00FE7894"/>
    <w:rsid w:val="00FF0003"/>
    <w:rsid w:val="00FF01FA"/>
    <w:rsid w:val="00FF1472"/>
    <w:rsid w:val="00FF21B5"/>
    <w:rsid w:val="00FF21C3"/>
    <w:rsid w:val="00FF2A11"/>
    <w:rsid w:val="00FF2AA0"/>
    <w:rsid w:val="00FF2FE7"/>
    <w:rsid w:val="00FF3F6C"/>
    <w:rsid w:val="00FF42E7"/>
    <w:rsid w:val="00FF447E"/>
    <w:rsid w:val="00FF4603"/>
    <w:rsid w:val="00FF4A2A"/>
    <w:rsid w:val="00FF4B07"/>
    <w:rsid w:val="00FF4BBC"/>
    <w:rsid w:val="00FF4BFC"/>
    <w:rsid w:val="00FF4C11"/>
    <w:rsid w:val="00FF56B9"/>
    <w:rsid w:val="00FF56BD"/>
    <w:rsid w:val="00FF57E8"/>
    <w:rsid w:val="00FF58C0"/>
    <w:rsid w:val="00FF5948"/>
    <w:rsid w:val="00FF6B71"/>
    <w:rsid w:val="00FF6EDF"/>
    <w:rsid w:val="00FF6EEA"/>
    <w:rsid w:val="00FF77DF"/>
    <w:rsid w:val="00FF789E"/>
    <w:rsid w:val="00FF7ABB"/>
    <w:rsid w:val="00FF7B99"/>
    <w:rsid w:val="00FF7BBA"/>
    <w:rsid w:val="01DD2C28"/>
    <w:rsid w:val="02CF1CA5"/>
    <w:rsid w:val="06478BEA"/>
    <w:rsid w:val="06791129"/>
    <w:rsid w:val="06C661DA"/>
    <w:rsid w:val="07C86A19"/>
    <w:rsid w:val="07D8C461"/>
    <w:rsid w:val="09E068E5"/>
    <w:rsid w:val="0A1E8029"/>
    <w:rsid w:val="0C8AC666"/>
    <w:rsid w:val="0F45E967"/>
    <w:rsid w:val="0F5FFB7B"/>
    <w:rsid w:val="111B45C0"/>
    <w:rsid w:val="11AAFE76"/>
    <w:rsid w:val="12856AFD"/>
    <w:rsid w:val="134E0FBE"/>
    <w:rsid w:val="13524B8C"/>
    <w:rsid w:val="13D8953C"/>
    <w:rsid w:val="14C0C174"/>
    <w:rsid w:val="1523DDDB"/>
    <w:rsid w:val="159DEC0F"/>
    <w:rsid w:val="174FD8FE"/>
    <w:rsid w:val="17A89C99"/>
    <w:rsid w:val="1895A973"/>
    <w:rsid w:val="18B2FC22"/>
    <w:rsid w:val="18DFAF81"/>
    <w:rsid w:val="1A254A57"/>
    <w:rsid w:val="1AE6A63F"/>
    <w:rsid w:val="1CC7EF6E"/>
    <w:rsid w:val="1E841846"/>
    <w:rsid w:val="1F357C03"/>
    <w:rsid w:val="1F999307"/>
    <w:rsid w:val="209D50CD"/>
    <w:rsid w:val="20B181EA"/>
    <w:rsid w:val="21EB9ED6"/>
    <w:rsid w:val="22E3221F"/>
    <w:rsid w:val="242C2501"/>
    <w:rsid w:val="244418A0"/>
    <w:rsid w:val="2453BA7F"/>
    <w:rsid w:val="24AC7735"/>
    <w:rsid w:val="25736FAC"/>
    <w:rsid w:val="2596EF30"/>
    <w:rsid w:val="264A2996"/>
    <w:rsid w:val="29626F8D"/>
    <w:rsid w:val="2AE5F26C"/>
    <w:rsid w:val="2C5CE632"/>
    <w:rsid w:val="2E65CED1"/>
    <w:rsid w:val="2F995AB2"/>
    <w:rsid w:val="3139772A"/>
    <w:rsid w:val="34420AAE"/>
    <w:rsid w:val="3537A176"/>
    <w:rsid w:val="3631047B"/>
    <w:rsid w:val="3725810D"/>
    <w:rsid w:val="38430D6F"/>
    <w:rsid w:val="3896ED7D"/>
    <w:rsid w:val="3E115A92"/>
    <w:rsid w:val="425FFE87"/>
    <w:rsid w:val="472BEE10"/>
    <w:rsid w:val="4833DFAC"/>
    <w:rsid w:val="48BE5B26"/>
    <w:rsid w:val="4A03D662"/>
    <w:rsid w:val="4AACEF33"/>
    <w:rsid w:val="4ADC3F36"/>
    <w:rsid w:val="4B5E197B"/>
    <w:rsid w:val="511B5378"/>
    <w:rsid w:val="516EAC74"/>
    <w:rsid w:val="52EEAEE2"/>
    <w:rsid w:val="53EBFF38"/>
    <w:rsid w:val="5590F379"/>
    <w:rsid w:val="58BA5269"/>
    <w:rsid w:val="5A64F7FE"/>
    <w:rsid w:val="5BD079D5"/>
    <w:rsid w:val="5DC1AB07"/>
    <w:rsid w:val="5E9ED92A"/>
    <w:rsid w:val="5F767C8D"/>
    <w:rsid w:val="5FF9EF58"/>
    <w:rsid w:val="6143E668"/>
    <w:rsid w:val="616B6C0F"/>
    <w:rsid w:val="61E38963"/>
    <w:rsid w:val="62A1DACA"/>
    <w:rsid w:val="637947E9"/>
    <w:rsid w:val="637F42C5"/>
    <w:rsid w:val="639E54F1"/>
    <w:rsid w:val="66392726"/>
    <w:rsid w:val="66DF4241"/>
    <w:rsid w:val="682D974E"/>
    <w:rsid w:val="686D052D"/>
    <w:rsid w:val="68C64702"/>
    <w:rsid w:val="69E97C55"/>
    <w:rsid w:val="6A5C8CB1"/>
    <w:rsid w:val="6BC0D0CA"/>
    <w:rsid w:val="6C50C79F"/>
    <w:rsid w:val="6CAEC07A"/>
    <w:rsid w:val="6E08759B"/>
    <w:rsid w:val="6E61BEF3"/>
    <w:rsid w:val="6E867059"/>
    <w:rsid w:val="6F85C81D"/>
    <w:rsid w:val="6FC1E833"/>
    <w:rsid w:val="70584A3C"/>
    <w:rsid w:val="714DBC0D"/>
    <w:rsid w:val="7304548F"/>
    <w:rsid w:val="74F60967"/>
    <w:rsid w:val="78F8DDCD"/>
    <w:rsid w:val="790854F8"/>
    <w:rsid w:val="7A67A405"/>
    <w:rsid w:val="7AD18FC5"/>
    <w:rsid w:val="7B1543F9"/>
    <w:rsid w:val="7B81BFAA"/>
    <w:rsid w:val="7E35C32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ACC8"/>
  <w15:docId w15:val="{FE9B3BD8-E5CF-41A3-856F-F92A3C75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qFormat="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C3AD8"/>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29"/>
    <w:qFormat/>
    <w:rsid w:val="00684D9B"/>
    <w:pPr>
      <w:spacing w:before="60" w:after="60"/>
      <w:ind w:left="567" w:right="567"/>
      <w:jc w:val="left"/>
    </w:pPr>
    <w:rPr>
      <w:sz w:val="20"/>
    </w:rPr>
  </w:style>
  <w:style w:type="character" w:customStyle="1" w:styleId="QuoteChar">
    <w:name w:val="Quote Char"/>
    <w:link w:val="Quote"/>
    <w:uiPriority w:val="29"/>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5"/>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13"/>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link w:val="Footer"/>
    <w:uiPriority w:val="99"/>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B50526"/>
    <w:pPr>
      <w:spacing w:before="0" w:after="240" w:line="680" w:lineRule="atLeast"/>
      <w:ind w:right="-23"/>
      <w:jc w:val="left"/>
    </w:pPr>
    <w:rPr>
      <w:rFonts w:ascii="Georgia" w:hAnsi="Georgia"/>
      <w:color w:val="FFFFFF" w:themeColor="background1"/>
      <w:sz w:val="56"/>
      <w:szCs w:val="56"/>
    </w:rPr>
  </w:style>
  <w:style w:type="character" w:customStyle="1" w:styleId="TitleChar">
    <w:name w:val="Title Char"/>
    <w:link w:val="Title"/>
    <w:uiPriority w:val="2"/>
    <w:rsid w:val="00B50526"/>
    <w:rPr>
      <w:rFonts w:ascii="Georgia" w:eastAsia="Times New Roman" w:hAnsi="Georgia"/>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aliases w:val="List Paragraph1,Recommendation,List Paragraph11,Dot pt,F5 List Paragraph,No Spacing1,List Paragraph Char Char Char,Indicator Text,Colorful List - Accent 11,Numbered Para 1,Bullet 1,Párrafo de lista,List Paragraph2,Rec para,L,Bulle,列出,lp1"/>
    <w:basedOn w:val="Normal"/>
    <w:link w:val="ListParagraphChar"/>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Trebuchet MS" w:eastAsia="Times New Roman" w:hAnsi="Trebuchet MS"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Trebuchet MS" w:eastAsia="Times New Roman" w:hAnsi="Trebuchet MS"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basedOn w:val="Hyperlink"/>
    <w:uiPriority w:val="99"/>
    <w:qFormat/>
    <w:rsid w:val="00CE6C90"/>
    <w:rPr>
      <w:color w:val="32809C"/>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51696B"/>
    <w:rPr>
      <w:color w:val="2B579A"/>
      <w:shd w:val="clear" w:color="auto" w:fill="E1DFDD"/>
    </w:rPr>
  </w:style>
  <w:style w:type="paragraph" w:customStyle="1" w:styleId="Resourcelist">
    <w:name w:val="Resource list"/>
    <w:basedOn w:val="BodyText"/>
    <w:qFormat/>
    <w:rsid w:val="004A7BA4"/>
    <w:pPr>
      <w:spacing w:before="60" w:after="60" w:line="240" w:lineRule="auto"/>
    </w:pPr>
  </w:style>
  <w:style w:type="character" w:customStyle="1" w:styleId="ListParagraphChar">
    <w:name w:val="List Paragraph Char"/>
    <w:aliases w:val="List Paragraph1 Char,Recommendation Char,List Paragraph11 Char,Dot pt Char,F5 List Paragraph Char,No Spacing1 Char,List Paragraph Char Char Char Char,Indicator Text Char,Colorful List - Accent 11 Char,Numbered Para 1 Char,L Char"/>
    <w:link w:val="ListParagraph"/>
    <w:uiPriority w:val="34"/>
    <w:qFormat/>
    <w:locked/>
    <w:rsid w:val="00F40D56"/>
    <w:rPr>
      <w:rFonts w:ascii="Times New Roman" w:eastAsia="Times New Roman" w:hAnsi="Times New Roman"/>
      <w:sz w:val="22"/>
      <w:lang w:eastAsia="en-GB"/>
    </w:rPr>
  </w:style>
  <w:style w:type="paragraph" w:customStyle="1" w:styleId="CabStandard">
    <w:name w:val="CabStandard"/>
    <w:basedOn w:val="Normal"/>
    <w:qFormat/>
    <w:rsid w:val="00F40D56"/>
    <w:pPr>
      <w:numPr>
        <w:numId w:val="19"/>
      </w:numPr>
      <w:spacing w:before="0" w:after="240" w:line="240" w:lineRule="auto"/>
      <w:jc w:val="left"/>
    </w:pPr>
    <w:rPr>
      <w:rFonts w:ascii="Times New Roman" w:hAnsi="Times New Roman"/>
      <w:sz w:val="24"/>
      <w:szCs w:val="20"/>
      <w:lang w:val="en-GB" w:eastAsia="ja-JP"/>
    </w:rPr>
  </w:style>
  <w:style w:type="paragraph" w:customStyle="1" w:styleId="NormalText">
    <w:name w:val="Normal Text"/>
    <w:basedOn w:val="BodyText"/>
    <w:link w:val="NormalTextChar"/>
    <w:qFormat/>
    <w:rsid w:val="00F40D56"/>
    <w:pPr>
      <w:spacing w:line="240" w:lineRule="auto"/>
    </w:pPr>
    <w:rPr>
      <w:rFonts w:eastAsia="Aptos" w:cstheme="minorHAnsi"/>
    </w:rPr>
  </w:style>
  <w:style w:type="character" w:customStyle="1" w:styleId="NormalTextChar">
    <w:name w:val="Normal Text Char"/>
    <w:basedOn w:val="BodyTextChar"/>
    <w:link w:val="NormalText"/>
    <w:rsid w:val="00F40D56"/>
    <w:rPr>
      <w:rFonts w:ascii="Calibri" w:eastAsia="Aptos" w:hAnsi="Calibri" w:cstheme="minorHAnsi"/>
      <w:sz w:val="22"/>
      <w:szCs w:val="22"/>
      <w:lang w:eastAsia="en-NZ"/>
    </w:rPr>
  </w:style>
  <w:style w:type="character" w:customStyle="1" w:styleId="normaltextrun">
    <w:name w:val="normaltextrun"/>
    <w:basedOn w:val="DefaultParagraphFont"/>
    <w:rsid w:val="00F40D56"/>
  </w:style>
  <w:style w:type="paragraph" w:customStyle="1" w:styleId="Boxsections">
    <w:name w:val="Box sections"/>
    <w:basedOn w:val="Box"/>
    <w:qFormat/>
    <w:rsid w:val="00535C13"/>
    <w:pPr>
      <w:keepNext/>
      <w:keepLines/>
      <w:spacing w:before="60" w:after="60" w:line="240" w:lineRule="auto"/>
      <w:ind w:left="0"/>
    </w:pPr>
    <w:rPr>
      <w:rFonts w:eastAsia="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878">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300574704">
      <w:bodyDiv w:val="1"/>
      <w:marLeft w:val="0"/>
      <w:marRight w:val="0"/>
      <w:marTop w:val="0"/>
      <w:marBottom w:val="0"/>
      <w:divBdr>
        <w:top w:val="none" w:sz="0" w:space="0" w:color="auto"/>
        <w:left w:val="none" w:sz="0" w:space="0" w:color="auto"/>
        <w:bottom w:val="none" w:sz="0" w:space="0" w:color="auto"/>
        <w:right w:val="none" w:sz="0" w:space="0" w:color="auto"/>
      </w:divBdr>
    </w:div>
    <w:div w:id="421023945">
      <w:bodyDiv w:val="1"/>
      <w:marLeft w:val="0"/>
      <w:marRight w:val="0"/>
      <w:marTop w:val="0"/>
      <w:marBottom w:val="0"/>
      <w:divBdr>
        <w:top w:val="none" w:sz="0" w:space="0" w:color="auto"/>
        <w:left w:val="none" w:sz="0" w:space="0" w:color="auto"/>
        <w:bottom w:val="none" w:sz="0" w:space="0" w:color="auto"/>
        <w:right w:val="none" w:sz="0" w:space="0" w:color="auto"/>
      </w:divBdr>
      <w:divsChild>
        <w:div w:id="228925098">
          <w:marLeft w:val="0"/>
          <w:marRight w:val="0"/>
          <w:marTop w:val="0"/>
          <w:marBottom w:val="0"/>
          <w:divBdr>
            <w:top w:val="none" w:sz="0" w:space="0" w:color="auto"/>
            <w:left w:val="none" w:sz="0" w:space="0" w:color="auto"/>
            <w:bottom w:val="none" w:sz="0" w:space="0" w:color="auto"/>
            <w:right w:val="none" w:sz="0" w:space="0" w:color="auto"/>
          </w:divBdr>
        </w:div>
        <w:div w:id="596444956">
          <w:marLeft w:val="0"/>
          <w:marRight w:val="0"/>
          <w:marTop w:val="0"/>
          <w:marBottom w:val="0"/>
          <w:divBdr>
            <w:top w:val="none" w:sz="0" w:space="0" w:color="auto"/>
            <w:left w:val="none" w:sz="0" w:space="0" w:color="auto"/>
            <w:bottom w:val="none" w:sz="0" w:space="0" w:color="auto"/>
            <w:right w:val="none" w:sz="0" w:space="0" w:color="auto"/>
          </w:divBdr>
        </w:div>
        <w:div w:id="632515590">
          <w:marLeft w:val="0"/>
          <w:marRight w:val="0"/>
          <w:marTop w:val="0"/>
          <w:marBottom w:val="0"/>
          <w:divBdr>
            <w:top w:val="none" w:sz="0" w:space="0" w:color="auto"/>
            <w:left w:val="none" w:sz="0" w:space="0" w:color="auto"/>
            <w:bottom w:val="none" w:sz="0" w:space="0" w:color="auto"/>
            <w:right w:val="none" w:sz="0" w:space="0" w:color="auto"/>
          </w:divBdr>
        </w:div>
        <w:div w:id="828638658">
          <w:marLeft w:val="0"/>
          <w:marRight w:val="0"/>
          <w:marTop w:val="0"/>
          <w:marBottom w:val="0"/>
          <w:divBdr>
            <w:top w:val="none" w:sz="0" w:space="0" w:color="auto"/>
            <w:left w:val="none" w:sz="0" w:space="0" w:color="auto"/>
            <w:bottom w:val="none" w:sz="0" w:space="0" w:color="auto"/>
            <w:right w:val="none" w:sz="0" w:space="0" w:color="auto"/>
          </w:divBdr>
        </w:div>
        <w:div w:id="988827252">
          <w:marLeft w:val="0"/>
          <w:marRight w:val="0"/>
          <w:marTop w:val="0"/>
          <w:marBottom w:val="0"/>
          <w:divBdr>
            <w:top w:val="none" w:sz="0" w:space="0" w:color="auto"/>
            <w:left w:val="none" w:sz="0" w:space="0" w:color="auto"/>
            <w:bottom w:val="none" w:sz="0" w:space="0" w:color="auto"/>
            <w:right w:val="none" w:sz="0" w:space="0" w:color="auto"/>
          </w:divBdr>
        </w:div>
        <w:div w:id="1039284272">
          <w:marLeft w:val="0"/>
          <w:marRight w:val="0"/>
          <w:marTop w:val="0"/>
          <w:marBottom w:val="0"/>
          <w:divBdr>
            <w:top w:val="none" w:sz="0" w:space="0" w:color="auto"/>
            <w:left w:val="none" w:sz="0" w:space="0" w:color="auto"/>
            <w:bottom w:val="none" w:sz="0" w:space="0" w:color="auto"/>
            <w:right w:val="none" w:sz="0" w:space="0" w:color="auto"/>
          </w:divBdr>
        </w:div>
        <w:div w:id="1370226722">
          <w:marLeft w:val="0"/>
          <w:marRight w:val="0"/>
          <w:marTop w:val="0"/>
          <w:marBottom w:val="0"/>
          <w:divBdr>
            <w:top w:val="none" w:sz="0" w:space="0" w:color="auto"/>
            <w:left w:val="none" w:sz="0" w:space="0" w:color="auto"/>
            <w:bottom w:val="none" w:sz="0" w:space="0" w:color="auto"/>
            <w:right w:val="none" w:sz="0" w:space="0" w:color="auto"/>
          </w:divBdr>
        </w:div>
        <w:div w:id="1722245984">
          <w:marLeft w:val="0"/>
          <w:marRight w:val="0"/>
          <w:marTop w:val="0"/>
          <w:marBottom w:val="0"/>
          <w:divBdr>
            <w:top w:val="none" w:sz="0" w:space="0" w:color="auto"/>
            <w:left w:val="none" w:sz="0" w:space="0" w:color="auto"/>
            <w:bottom w:val="none" w:sz="0" w:space="0" w:color="auto"/>
            <w:right w:val="none" w:sz="0" w:space="0" w:color="auto"/>
          </w:divBdr>
        </w:div>
        <w:div w:id="1913154061">
          <w:marLeft w:val="0"/>
          <w:marRight w:val="0"/>
          <w:marTop w:val="0"/>
          <w:marBottom w:val="0"/>
          <w:divBdr>
            <w:top w:val="none" w:sz="0" w:space="0" w:color="auto"/>
            <w:left w:val="none" w:sz="0" w:space="0" w:color="auto"/>
            <w:bottom w:val="none" w:sz="0" w:space="0" w:color="auto"/>
            <w:right w:val="none" w:sz="0" w:space="0" w:color="auto"/>
          </w:divBdr>
        </w:div>
      </w:divsChild>
    </w:div>
    <w:div w:id="510071778">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8458388">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04051140">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75564763">
      <w:bodyDiv w:val="1"/>
      <w:marLeft w:val="0"/>
      <w:marRight w:val="0"/>
      <w:marTop w:val="0"/>
      <w:marBottom w:val="0"/>
      <w:divBdr>
        <w:top w:val="none" w:sz="0" w:space="0" w:color="auto"/>
        <w:left w:val="none" w:sz="0" w:space="0" w:color="auto"/>
        <w:bottom w:val="none" w:sz="0" w:space="0" w:color="auto"/>
        <w:right w:val="none" w:sz="0" w:space="0" w:color="auto"/>
      </w:divBdr>
      <w:divsChild>
        <w:div w:id="225190132">
          <w:marLeft w:val="0"/>
          <w:marRight w:val="0"/>
          <w:marTop w:val="0"/>
          <w:marBottom w:val="0"/>
          <w:divBdr>
            <w:top w:val="none" w:sz="0" w:space="0" w:color="auto"/>
            <w:left w:val="none" w:sz="0" w:space="0" w:color="auto"/>
            <w:bottom w:val="none" w:sz="0" w:space="0" w:color="auto"/>
            <w:right w:val="none" w:sz="0" w:space="0" w:color="auto"/>
          </w:divBdr>
        </w:div>
        <w:div w:id="905529971">
          <w:marLeft w:val="0"/>
          <w:marRight w:val="0"/>
          <w:marTop w:val="0"/>
          <w:marBottom w:val="0"/>
          <w:divBdr>
            <w:top w:val="none" w:sz="0" w:space="0" w:color="auto"/>
            <w:left w:val="none" w:sz="0" w:space="0" w:color="auto"/>
            <w:bottom w:val="none" w:sz="0" w:space="0" w:color="auto"/>
            <w:right w:val="none" w:sz="0" w:space="0" w:color="auto"/>
          </w:divBdr>
        </w:div>
        <w:div w:id="985428532">
          <w:marLeft w:val="0"/>
          <w:marRight w:val="0"/>
          <w:marTop w:val="0"/>
          <w:marBottom w:val="0"/>
          <w:divBdr>
            <w:top w:val="none" w:sz="0" w:space="0" w:color="auto"/>
            <w:left w:val="none" w:sz="0" w:space="0" w:color="auto"/>
            <w:bottom w:val="none" w:sz="0" w:space="0" w:color="auto"/>
            <w:right w:val="none" w:sz="0" w:space="0" w:color="auto"/>
          </w:divBdr>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22494486">
      <w:bodyDiv w:val="1"/>
      <w:marLeft w:val="0"/>
      <w:marRight w:val="0"/>
      <w:marTop w:val="0"/>
      <w:marBottom w:val="0"/>
      <w:divBdr>
        <w:top w:val="none" w:sz="0" w:space="0" w:color="auto"/>
        <w:left w:val="none" w:sz="0" w:space="0" w:color="auto"/>
        <w:bottom w:val="none" w:sz="0" w:space="0" w:color="auto"/>
        <w:right w:val="none" w:sz="0" w:space="0" w:color="auto"/>
      </w:divBdr>
      <w:divsChild>
        <w:div w:id="109667397">
          <w:marLeft w:val="0"/>
          <w:marRight w:val="0"/>
          <w:marTop w:val="0"/>
          <w:marBottom w:val="0"/>
          <w:divBdr>
            <w:top w:val="none" w:sz="0" w:space="0" w:color="auto"/>
            <w:left w:val="none" w:sz="0" w:space="0" w:color="auto"/>
            <w:bottom w:val="none" w:sz="0" w:space="0" w:color="auto"/>
            <w:right w:val="none" w:sz="0" w:space="0" w:color="auto"/>
          </w:divBdr>
        </w:div>
        <w:div w:id="1086610898">
          <w:marLeft w:val="0"/>
          <w:marRight w:val="0"/>
          <w:marTop w:val="0"/>
          <w:marBottom w:val="0"/>
          <w:divBdr>
            <w:top w:val="none" w:sz="0" w:space="0" w:color="auto"/>
            <w:left w:val="none" w:sz="0" w:space="0" w:color="auto"/>
            <w:bottom w:val="none" w:sz="0" w:space="0" w:color="auto"/>
            <w:right w:val="none" w:sz="0" w:space="0" w:color="auto"/>
          </w:divBdr>
        </w:div>
        <w:div w:id="1443569416">
          <w:marLeft w:val="0"/>
          <w:marRight w:val="0"/>
          <w:marTop w:val="0"/>
          <w:marBottom w:val="0"/>
          <w:divBdr>
            <w:top w:val="none" w:sz="0" w:space="0" w:color="auto"/>
            <w:left w:val="none" w:sz="0" w:space="0" w:color="auto"/>
            <w:bottom w:val="none" w:sz="0" w:space="0" w:color="auto"/>
            <w:right w:val="none" w:sz="0" w:space="0" w:color="auto"/>
          </w:divBdr>
        </w:div>
      </w:divsChild>
    </w:div>
    <w:div w:id="1654748759">
      <w:bodyDiv w:val="1"/>
      <w:marLeft w:val="0"/>
      <w:marRight w:val="0"/>
      <w:marTop w:val="0"/>
      <w:marBottom w:val="0"/>
      <w:divBdr>
        <w:top w:val="none" w:sz="0" w:space="0" w:color="auto"/>
        <w:left w:val="none" w:sz="0" w:space="0" w:color="auto"/>
        <w:bottom w:val="none" w:sz="0" w:space="0" w:color="auto"/>
        <w:right w:val="none" w:sz="0" w:space="0" w:color="auto"/>
      </w:divBdr>
      <w:divsChild>
        <w:div w:id="1460798727">
          <w:marLeft w:val="0"/>
          <w:marRight w:val="0"/>
          <w:marTop w:val="0"/>
          <w:marBottom w:val="0"/>
          <w:divBdr>
            <w:top w:val="none" w:sz="0" w:space="0" w:color="auto"/>
            <w:left w:val="none" w:sz="0" w:space="0" w:color="auto"/>
            <w:bottom w:val="none" w:sz="0" w:space="0" w:color="auto"/>
            <w:right w:val="none" w:sz="0" w:space="0" w:color="auto"/>
          </w:divBdr>
        </w:div>
      </w:divsChild>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51694482">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138640148">
      <w:bodyDiv w:val="1"/>
      <w:marLeft w:val="0"/>
      <w:marRight w:val="0"/>
      <w:marTop w:val="0"/>
      <w:marBottom w:val="0"/>
      <w:divBdr>
        <w:top w:val="none" w:sz="0" w:space="0" w:color="auto"/>
        <w:left w:val="none" w:sz="0" w:space="0" w:color="auto"/>
        <w:bottom w:val="none" w:sz="0" w:space="0" w:color="auto"/>
        <w:right w:val="none" w:sz="0" w:space="0" w:color="auto"/>
      </w:divBdr>
      <w:divsChild>
        <w:div w:id="859198273">
          <w:marLeft w:val="0"/>
          <w:marRight w:val="0"/>
          <w:marTop w:val="0"/>
          <w:marBottom w:val="0"/>
          <w:divBdr>
            <w:top w:val="none" w:sz="0" w:space="0" w:color="auto"/>
            <w:left w:val="none" w:sz="0" w:space="0" w:color="auto"/>
            <w:bottom w:val="none" w:sz="0" w:space="0" w:color="auto"/>
            <w:right w:val="none" w:sz="0" w:space="0" w:color="auto"/>
          </w:divBdr>
        </w:div>
        <w:div w:id="1259829202">
          <w:marLeft w:val="0"/>
          <w:marRight w:val="0"/>
          <w:marTop w:val="0"/>
          <w:marBottom w:val="0"/>
          <w:divBdr>
            <w:top w:val="none" w:sz="0" w:space="0" w:color="auto"/>
            <w:left w:val="none" w:sz="0" w:space="0" w:color="auto"/>
            <w:bottom w:val="none" w:sz="0" w:space="0" w:color="auto"/>
            <w:right w:val="none" w:sz="0" w:space="0" w:color="auto"/>
          </w:divBdr>
        </w:div>
        <w:div w:id="1650667576">
          <w:marLeft w:val="0"/>
          <w:marRight w:val="0"/>
          <w:marTop w:val="0"/>
          <w:marBottom w:val="0"/>
          <w:divBdr>
            <w:top w:val="none" w:sz="0" w:space="0" w:color="auto"/>
            <w:left w:val="none" w:sz="0" w:space="0" w:color="auto"/>
            <w:bottom w:val="none" w:sz="0" w:space="0" w:color="auto"/>
            <w:right w:val="none" w:sz="0" w:space="0" w:color="auto"/>
          </w:divBdr>
        </w:div>
        <w:div w:id="1690718300">
          <w:marLeft w:val="0"/>
          <w:marRight w:val="0"/>
          <w:marTop w:val="0"/>
          <w:marBottom w:val="0"/>
          <w:divBdr>
            <w:top w:val="none" w:sz="0" w:space="0" w:color="auto"/>
            <w:left w:val="none" w:sz="0" w:space="0" w:color="auto"/>
            <w:bottom w:val="none" w:sz="0" w:space="0" w:color="auto"/>
            <w:right w:val="none" w:sz="0" w:space="0" w:color="auto"/>
          </w:divBdr>
        </w:div>
        <w:div w:id="1700668432">
          <w:marLeft w:val="0"/>
          <w:marRight w:val="0"/>
          <w:marTop w:val="0"/>
          <w:marBottom w:val="0"/>
          <w:divBdr>
            <w:top w:val="none" w:sz="0" w:space="0" w:color="auto"/>
            <w:left w:val="none" w:sz="0" w:space="0" w:color="auto"/>
            <w:bottom w:val="none" w:sz="0" w:space="0" w:color="auto"/>
            <w:right w:val="none" w:sz="0" w:space="0" w:color="auto"/>
          </w:divBdr>
        </w:div>
        <w:div w:id="1714385430">
          <w:marLeft w:val="0"/>
          <w:marRight w:val="0"/>
          <w:marTop w:val="0"/>
          <w:marBottom w:val="0"/>
          <w:divBdr>
            <w:top w:val="none" w:sz="0" w:space="0" w:color="auto"/>
            <w:left w:val="none" w:sz="0" w:space="0" w:color="auto"/>
            <w:bottom w:val="none" w:sz="0" w:space="0" w:color="auto"/>
            <w:right w:val="none" w:sz="0" w:space="0" w:color="auto"/>
          </w:divBdr>
        </w:div>
        <w:div w:id="1830558660">
          <w:marLeft w:val="0"/>
          <w:marRight w:val="0"/>
          <w:marTop w:val="0"/>
          <w:marBottom w:val="0"/>
          <w:divBdr>
            <w:top w:val="none" w:sz="0" w:space="0" w:color="auto"/>
            <w:left w:val="none" w:sz="0" w:space="0" w:color="auto"/>
            <w:bottom w:val="none" w:sz="0" w:space="0" w:color="auto"/>
            <w:right w:val="none" w:sz="0" w:space="0" w:color="auto"/>
          </w:divBdr>
        </w:div>
        <w:div w:id="1889759649">
          <w:marLeft w:val="0"/>
          <w:marRight w:val="0"/>
          <w:marTop w:val="0"/>
          <w:marBottom w:val="0"/>
          <w:divBdr>
            <w:top w:val="none" w:sz="0" w:space="0" w:color="auto"/>
            <w:left w:val="none" w:sz="0" w:space="0" w:color="auto"/>
            <w:bottom w:val="none" w:sz="0" w:space="0" w:color="auto"/>
            <w:right w:val="none" w:sz="0" w:space="0" w:color="auto"/>
          </w:divBdr>
        </w:div>
        <w:div w:id="191916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acts-and-regulations/acts/rm-amendment-act-2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D1B598D-5726-4E84-9A29-0E61A047F067}">
    <t:Anchor>
      <t:Comment id="833399216"/>
    </t:Anchor>
    <t:History>
      <t:Event id="{AA8918D9-BC0E-4697-A14F-72642DCA4CD8}" time="2024-11-21T07:45:48.879Z">
        <t:Attribution userId="S::matt.funaki@mfe.govt.nz::10e2d6b1-a282-4672-9242-bc7f97fd7473" userProvider="AD" userName="Matt Funaki"/>
        <t:Anchor>
          <t:Comment id="833399216"/>
        </t:Anchor>
        <t:Create/>
      </t:Event>
      <t:Event id="{A06D2A49-2D82-4EF7-A386-267BBA839E02}" time="2024-11-21T07:45:48.879Z">
        <t:Attribution userId="S::matt.funaki@mfe.govt.nz::10e2d6b1-a282-4672-9242-bc7f97fd7473" userProvider="AD" userName="Matt Funaki"/>
        <t:Anchor>
          <t:Comment id="833399216"/>
        </t:Anchor>
        <t:Assign userId="S::Regis.Lapage@mfe.govt.nz::22e251ca-05fa-4275-81e9-429b57cb1458" userProvider="AD" userName="Regis Lapage"/>
      </t:Event>
      <t:Event id="{CF4B1EC6-B9C2-4AF9-9B59-910C5DB42713}" time="2024-11-21T07:45:48.879Z">
        <t:Attribution userId="S::matt.funaki@mfe.govt.nz::10e2d6b1-a282-4672-9242-bc7f97fd7473" userProvider="AD" userName="Matt Funaki"/>
        <t:Anchor>
          <t:Comment id="833399216"/>
        </t:Anchor>
        <t:SetTitle title="@Regis Lapage Hi Regis, one more tranche of feedback from ORC came through in the late arvo sorry. I have just included the one comment focused on content for your consideration...Technically incorrect as the regulations also require 5 m setback from …"/>
      </t:Event>
      <t:Event id="{A5BDB23E-FA67-497F-AB9F-4AEAF913E312}" time="2024-11-22T00:02:14.675Z">
        <t:Attribution userId="S::matt.funaki@mfe.govt.nz::10e2d6b1-a282-4672-9242-bc7f97fd7473" userProvider="AD" userName="Matt Funaki"/>
        <t:Progress percentComplete="100"/>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a6187cb36e9ddc3cb4f20afae8441fd1">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e4d8214c9d95d37e906cad22bc8e189b"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8a6f171-52cb-4404-b47d-af1c8daf8fd1" xsi:nil="true"/>
    <lcf76f155ced4ddcb4097134ff3c332f xmlns="4a94300e-a927-4b92-9d3a-682523035cb6">
      <Terms xmlns="http://schemas.microsoft.com/office/infopath/2007/PartnerControls"/>
    </lcf76f155ced4ddcb4097134ff3c332f>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ECM-1122293896-126982</_dlc_DocId>
    <_dlc_DocIdUrl xmlns="58a6f171-52cb-4404-b47d-af1c8daf8fd1">
      <Url>https://ministryforenvironment.sharepoint.com/sites/ECM-ER-Comms/_layouts/15/DocIdRedir.aspx?ID=ECM-1122293896-126982</Url>
      <Description>ECM-1122293896-126982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E12D3-4A44-42BC-B329-C2254E49D19B}"/>
</file>

<file path=customXml/itemProps2.xml><?xml version="1.0" encoding="utf-8"?>
<ds:datastoreItem xmlns:ds="http://schemas.openxmlformats.org/officeDocument/2006/customXml" ds:itemID="{A403E5EF-E4D9-4C4D-9C90-6A20BAA5BF50}">
  <ds:schemaRefs>
    <ds:schemaRef ds:uri="http://schemas.microsoft.com/sharepoint/events"/>
  </ds:schemaRefs>
</ds:datastoreItem>
</file>

<file path=customXml/itemProps3.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4a94300e-a927-4b92-9d3a-682523035cb6"/>
    <ds:schemaRef ds:uri="http://schemas.microsoft.com/sharepoint/v4"/>
  </ds:schemaRefs>
</ds:datastoreItem>
</file>

<file path=customXml/itemProps4.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5.xml><?xml version="1.0" encoding="utf-8"?>
<ds:datastoreItem xmlns:ds="http://schemas.openxmlformats.org/officeDocument/2006/customXml" ds:itemID="{55ADF132-DBC6-4DD4-A271-C9E872C31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Stephen Minchin</cp:lastModifiedBy>
  <cp:revision>3</cp:revision>
  <cp:lastPrinted>2024-12-06T20:32:00Z</cp:lastPrinted>
  <dcterms:created xsi:type="dcterms:W3CDTF">2025-08-20T01:41:00Z</dcterms:created>
  <dcterms:modified xsi:type="dcterms:W3CDTF">2025-10-02T02:32:00Z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MediaServiceImageTags">
    <vt:lpwstr/>
  </property>
  <property fmtid="{D5CDD505-2E9C-101B-9397-08002B2CF9AE}" pid="11" name="Order">
    <vt:r8>20600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f5d7bd6a-af7e-469b-bb87-f237bbc94c60</vt:lpwstr>
  </property>
</Properties>
</file>