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7C60" w14:textId="41FA8BED" w:rsidR="00B30A89" w:rsidRDefault="00CF6E9E" w:rsidP="00524D5E">
      <w:pPr>
        <w:pStyle w:val="BodyText"/>
        <w:spacing w:after="5000"/>
      </w:pPr>
      <w:r>
        <w:rPr>
          <w:noProof/>
        </w:rPr>
        <mc:AlternateContent>
          <mc:Choice Requires="wps">
            <w:drawing>
              <wp:anchor distT="0" distB="0" distL="114300" distR="114300" simplePos="0" relativeHeight="251658241" behindDoc="0" locked="0" layoutInCell="1" allowOverlap="1" wp14:anchorId="09E61394" wp14:editId="192FD947">
                <wp:simplePos x="0" y="0"/>
                <wp:positionH relativeFrom="column">
                  <wp:posOffset>-73495</wp:posOffset>
                </wp:positionH>
                <wp:positionV relativeFrom="paragraph">
                  <wp:posOffset>734999</wp:posOffset>
                </wp:positionV>
                <wp:extent cx="6066845" cy="1649423"/>
                <wp:effectExtent l="0" t="0" r="10160" b="3175"/>
                <wp:wrapNone/>
                <wp:docPr id="6" name="Text Box 6"/>
                <wp:cNvGraphicFramePr/>
                <a:graphic xmlns:a="http://schemas.openxmlformats.org/drawingml/2006/main">
                  <a:graphicData uri="http://schemas.microsoft.com/office/word/2010/wordprocessingShape">
                    <wps:wsp>
                      <wps:cNvSpPr txBox="1"/>
                      <wps:spPr>
                        <a:xfrm>
                          <a:off x="0" y="0"/>
                          <a:ext cx="6066845" cy="1649423"/>
                        </a:xfrm>
                        <a:prstGeom prst="rect">
                          <a:avLst/>
                        </a:prstGeom>
                        <a:noFill/>
                        <a:ln w="6350">
                          <a:noFill/>
                        </a:ln>
                      </wps:spPr>
                      <wps:txbx>
                        <w:txbxContent>
                          <w:p w14:paraId="382F4DCD" w14:textId="60F8B60A" w:rsidR="00AD3644" w:rsidRPr="00177432" w:rsidRDefault="00C50C2C" w:rsidP="00296A94">
                            <w:pPr>
                              <w:pStyle w:val="Title"/>
                            </w:pPr>
                            <w:r>
                              <w:t>Climate change and young</w:t>
                            </w:r>
                            <w:r w:rsidR="002C0AA2">
                              <w:t>er</w:t>
                            </w:r>
                            <w:r w:rsidR="0062280B">
                              <w:t xml:space="preserve"> New Zealanders</w:t>
                            </w:r>
                          </w:p>
                          <w:p w14:paraId="67930066" w14:textId="246673F3" w:rsidR="00F742A3" w:rsidRPr="00AD3644" w:rsidRDefault="007254B9" w:rsidP="00F742A3">
                            <w:pPr>
                              <w:pStyle w:val="Subtitle"/>
                            </w:pPr>
                            <w:r w:rsidRPr="007254B9">
                              <w:t>What the national adaptation plan means for you</w:t>
                            </w:r>
                          </w:p>
                          <w:p w14:paraId="09C8780F" w14:textId="0443E617" w:rsidR="00B349E3" w:rsidRPr="00AD3644" w:rsidRDefault="00B349E3" w:rsidP="00F742A3">
                            <w:pPr>
                              <w:pStyle w:val="Subtitle"/>
                            </w:pP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E61394" id="_x0000_t202" coordsize="21600,21600" o:spt="202" path="m,l,21600r21600,l21600,xe">
                <v:stroke joinstyle="miter"/>
                <v:path gradientshapeok="t" o:connecttype="rect"/>
              </v:shapetype>
              <v:shape id="Text Box 6" o:spid="_x0000_s1026" type="#_x0000_t202" style="position:absolute;margin-left:-5.8pt;margin-top:57.85pt;width:477.7pt;height:129.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" filled="f" stroked="f" strokeweight=".5pt">
                <v:textbox style="mso-fit-shape-to-text:t" inset="1mm,2mm,0">
                  <w:txbxContent>
                    <w:p w14:paraId="382F4DCD" w14:textId="60F8B60A" w:rsidR="00AD3644" w:rsidRPr="00177432" w:rsidRDefault="00C50C2C" w:rsidP="00296A94">
                      <w:pPr>
                        <w:pStyle w:val="Title"/>
                      </w:pPr>
                      <w:r>
                        <w:t>Climate change and young</w:t>
                      </w:r>
                      <w:r w:rsidR="002C0AA2">
                        <w:t>er</w:t>
                      </w:r>
                      <w:r w:rsidR="0062280B">
                        <w:t xml:space="preserve"> New Zealanders</w:t>
                      </w:r>
                    </w:p>
                    <w:p w14:paraId="67930066" w14:textId="246673F3" w:rsidR="00F742A3" w:rsidRPr="00AD3644" w:rsidRDefault="007254B9" w:rsidP="00F742A3">
                      <w:pPr>
                        <w:pStyle w:val="Subtitle"/>
                      </w:pPr>
                      <w:r w:rsidRPr="007254B9">
                        <w:t>What the national adaptation plan means for you</w:t>
                      </w:r>
                    </w:p>
                    <w:p w14:paraId="09C8780F" w14:textId="0443E617" w:rsidR="00B349E3" w:rsidRPr="00AD3644" w:rsidRDefault="00B349E3" w:rsidP="00F742A3">
                      <w:pPr>
                        <w:pStyle w:val="Subtitle"/>
                      </w:pPr>
                    </w:p>
                  </w:txbxContent>
                </v:textbox>
              </v:shape>
            </w:pict>
          </mc:Fallback>
        </mc:AlternateContent>
      </w:r>
      <w:r w:rsidR="00D171C6">
        <w:rPr>
          <w:noProof/>
        </w:rPr>
        <w:drawing>
          <wp:anchor distT="0" distB="0" distL="114300" distR="114300" simplePos="0" relativeHeight="251658240" behindDoc="1" locked="0" layoutInCell="1" allowOverlap="1" wp14:anchorId="20DB6694" wp14:editId="28C8350C">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70A27547" w14:textId="77777777" w:rsidR="00185111" w:rsidRPr="00784EA2" w:rsidRDefault="00185111" w:rsidP="007254B9">
      <w:pPr>
        <w:pStyle w:val="Heading1"/>
      </w:pPr>
      <w:r w:rsidRPr="00784EA2">
        <w:t>Adapt and thrive: Building a climate-resilient New Zealand</w:t>
      </w:r>
    </w:p>
    <w:p w14:paraId="66409D95" w14:textId="4405BB5C" w:rsidR="00CE2398" w:rsidRPr="009D3892" w:rsidRDefault="007254B9" w:rsidP="00CE2398">
      <w:pPr>
        <w:pStyle w:val="BodyText"/>
        <w:rPr>
          <w:rFonts w:cs="Calibri"/>
          <w:b/>
          <w:bCs/>
        </w:rPr>
      </w:pPr>
      <w:r w:rsidRPr="009D3892">
        <w:rPr>
          <w:rFonts w:ascii="Georgia" w:eastAsiaTheme="majorEastAsia" w:hAnsi="Georgia" w:cs="Calibri"/>
          <w:b/>
          <w:bCs/>
          <w:noProof/>
          <w:color w:val="1B556B"/>
          <w:sz w:val="48"/>
          <w:szCs w:val="28"/>
        </w:rPr>
        <mc:AlternateContent>
          <mc:Choice Requires="wps">
            <w:drawing>
              <wp:anchor distT="45720" distB="45720" distL="114300" distR="114300" simplePos="0" relativeHeight="251658242" behindDoc="0" locked="0" layoutInCell="1" allowOverlap="1" wp14:anchorId="2E4D69AE" wp14:editId="01CFB28E">
                <wp:simplePos x="0" y="0"/>
                <wp:positionH relativeFrom="margin">
                  <wp:posOffset>3681730</wp:posOffset>
                </wp:positionH>
                <wp:positionV relativeFrom="paragraph">
                  <wp:posOffset>443865</wp:posOffset>
                </wp:positionV>
                <wp:extent cx="2312670" cy="1404620"/>
                <wp:effectExtent l="0" t="0" r="1143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404620"/>
                        </a:xfrm>
                        <a:prstGeom prst="rect">
                          <a:avLst/>
                        </a:prstGeom>
                        <a:solidFill>
                          <a:schemeClr val="accent3"/>
                        </a:solidFill>
                        <a:ln w="6350">
                          <a:solidFill>
                            <a:schemeClr val="accent3"/>
                          </a:solidFill>
                          <a:miter lim="800000"/>
                          <a:headEnd/>
                          <a:tailEnd/>
                        </a:ln>
                      </wps:spPr>
                      <wps:txbx>
                        <w:txbxContent>
                          <w:p w14:paraId="7E5D97C1" w14:textId="3BDEB255" w:rsidR="007B120F" w:rsidRPr="00D36361" w:rsidRDefault="007B120F" w:rsidP="00D36361">
                            <w:pPr>
                              <w:pStyle w:val="Boxheading"/>
                            </w:pPr>
                            <w:r w:rsidRPr="00D36361">
                              <w:t xml:space="preserve">Managing risk now and </w:t>
                            </w:r>
                            <w:r w:rsidR="00AE4B4E" w:rsidRPr="00D36361">
                              <w:t>for</w:t>
                            </w:r>
                            <w:r w:rsidRPr="00D36361">
                              <w:t xml:space="preserve"> the future</w:t>
                            </w:r>
                          </w:p>
                          <w:p w14:paraId="227FAB3B" w14:textId="43D44CBD" w:rsidR="00CA437E" w:rsidRDefault="00CA437E" w:rsidP="00CA437E">
                            <w:pPr>
                              <w:pStyle w:val="Boxtext"/>
                            </w:pPr>
                            <w:r>
                              <w:t xml:space="preserve">In 2020, the National Climate Change Risk Assessment set out the main risks New Zealanders face from the impacts of climate change up to 2026. </w:t>
                            </w:r>
                          </w:p>
                          <w:p w14:paraId="16D8CA22" w14:textId="77777777" w:rsidR="00CA437E" w:rsidRDefault="00CA437E" w:rsidP="00CA437E">
                            <w:pPr>
                              <w:pStyle w:val="Boxtext"/>
                            </w:pPr>
                            <w:r>
                              <w:t xml:space="preserve">These include risks to people’s health and property, risks to our infrastructure like roads and water supplies, and risks to our natural environment. </w:t>
                            </w:r>
                          </w:p>
                          <w:p w14:paraId="70F37E2E" w14:textId="738211A9" w:rsidR="00127AAD" w:rsidRPr="00B95114" w:rsidRDefault="009671C1" w:rsidP="00D36361">
                            <w:pPr>
                              <w:pStyle w:val="Boxtext"/>
                              <w:rPr>
                                <w:sz w:val="18"/>
                                <w:szCs w:val="20"/>
                              </w:rPr>
                            </w:pPr>
                            <w:r w:rsidRPr="009671C1">
                              <w:rPr>
                                <w:rFonts w:cs="Calibri"/>
                              </w:rPr>
                              <w:t>The national adaptation plan is the first in a series. It will be updated every six years to respond to changing climate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D69AE" id="Text Box 2" o:spid="_x0000_s1027" type="#_x0000_t202" style="position:absolute;margin-left:289.9pt;margin-top:34.95pt;width:18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" fillcolor="#d5ebe8 [3206]" strokecolor="#d5ebe8 [3206]" strokeweight=".5pt">
                <v:textbox style="mso-fit-shape-to-text:t">
                  <w:txbxContent>
                    <w:p w14:paraId="7E5D97C1" w14:textId="3BDEB255" w:rsidR="007B120F" w:rsidRPr="00D36361" w:rsidRDefault="007B120F" w:rsidP="00D36361">
                      <w:pPr>
                        <w:pStyle w:val="Boxheading"/>
                      </w:pPr>
                      <w:r w:rsidRPr="00D36361">
                        <w:t xml:space="preserve">Managing risk now and </w:t>
                      </w:r>
                      <w:r w:rsidR="00AE4B4E" w:rsidRPr="00D36361">
                        <w:t>for</w:t>
                      </w:r>
                      <w:r w:rsidRPr="00D36361">
                        <w:t xml:space="preserve"> the future</w:t>
                      </w:r>
                    </w:p>
                    <w:p w14:paraId="227FAB3B" w14:textId="43D44CBD" w:rsidR="00CA437E" w:rsidRDefault="00CA437E" w:rsidP="00CA437E">
                      <w:pPr>
                        <w:pStyle w:val="Boxtext"/>
                      </w:pPr>
                      <w:r>
                        <w:t xml:space="preserve">In 2020, the National Climate Change Risk Assessment set out the main risks New Zealanders face from the impacts of climate change up to 2026. </w:t>
                      </w:r>
                    </w:p>
                    <w:p w14:paraId="16D8CA22" w14:textId="77777777" w:rsidR="00CA437E" w:rsidRDefault="00CA437E" w:rsidP="00CA437E">
                      <w:pPr>
                        <w:pStyle w:val="Boxtext"/>
                      </w:pPr>
                      <w:r>
                        <w:t xml:space="preserve">These include risks to people’s health and property, risks to our infrastructure like roads and water supplies, and risks to our natural environment. </w:t>
                      </w:r>
                    </w:p>
                    <w:p w14:paraId="70F37E2E" w14:textId="738211A9" w:rsidR="00127AAD" w:rsidRPr="00B95114" w:rsidRDefault="009671C1" w:rsidP="00D36361">
                      <w:pPr>
                        <w:pStyle w:val="Boxtext"/>
                        <w:rPr>
                          <w:sz w:val="18"/>
                          <w:szCs w:val="20"/>
                        </w:rPr>
                      </w:pPr>
                      <w:r w:rsidRPr="009671C1">
                        <w:rPr>
                          <w:rFonts w:cs="Calibri"/>
                        </w:rPr>
                        <w:t>The national adaptation plan is the first in a series. It will be updated every six years to respond to changing climate risks.</w:t>
                      </w:r>
                    </w:p>
                  </w:txbxContent>
                </v:textbox>
                <w10:wrap type="square" anchorx="margin"/>
              </v:shape>
            </w:pict>
          </mc:Fallback>
        </mc:AlternateContent>
      </w:r>
      <w:r w:rsidR="00CE2398" w:rsidRPr="00420F47">
        <w:rPr>
          <w:rFonts w:cs="Calibri"/>
          <w:b/>
          <w:bCs/>
        </w:rPr>
        <w:t>Our</w:t>
      </w:r>
      <w:r w:rsidR="00CE2398" w:rsidRPr="009D3892">
        <w:rPr>
          <w:rFonts w:cs="Calibri"/>
          <w:b/>
          <w:bCs/>
        </w:rPr>
        <w:t xml:space="preserve"> first national adaptation plan </w:t>
      </w:r>
      <w:r w:rsidR="00CE2398">
        <w:rPr>
          <w:rFonts w:cs="Calibri"/>
          <w:b/>
          <w:bCs/>
        </w:rPr>
        <w:t>will</w:t>
      </w:r>
      <w:r w:rsidR="00CE2398">
        <w:t xml:space="preserve"> </w:t>
      </w:r>
      <w:r w:rsidR="00CE2398" w:rsidRPr="00D431CF">
        <w:rPr>
          <w:b/>
          <w:bCs/>
        </w:rPr>
        <w:t>help New Zealanders adapt to the effects of climate change now, and better protect us against changes to come.</w:t>
      </w:r>
    </w:p>
    <w:p w14:paraId="7605B4AA" w14:textId="77777777" w:rsidR="0047107A" w:rsidRDefault="00CE2398" w:rsidP="00127AAD">
      <w:pPr>
        <w:pStyle w:val="BodyText"/>
      </w:pPr>
      <w:r>
        <w:t xml:space="preserve">Many impacts are already with us, with unstable and unpredictable weather, worsening floods, droughts and storms, and rising sea levels. </w:t>
      </w:r>
      <w:r w:rsidR="003D62BB" w:rsidRPr="00FD48D0">
        <w:t xml:space="preserve">We can expect more </w:t>
      </w:r>
      <w:r w:rsidR="00AF73B1">
        <w:t xml:space="preserve">changes </w:t>
      </w:r>
      <w:r w:rsidR="003D62BB">
        <w:t xml:space="preserve">will </w:t>
      </w:r>
      <w:r w:rsidR="003D62BB" w:rsidRPr="00FD48D0">
        <w:t>happen.</w:t>
      </w:r>
      <w:r w:rsidR="003D62BB">
        <w:t xml:space="preserve"> </w:t>
      </w:r>
    </w:p>
    <w:p w14:paraId="319C1AC6" w14:textId="4CA1CB6B" w:rsidR="00CE2398" w:rsidRDefault="003D62BB" w:rsidP="00127AAD">
      <w:pPr>
        <w:pStyle w:val="BodyText"/>
      </w:pPr>
      <w:r>
        <w:t>Lowering emissions can reduce the impacts of climate change but won’t eliminate them all</w:t>
      </w:r>
      <w:r w:rsidR="00CE2398">
        <w:t xml:space="preserve">. </w:t>
      </w:r>
    </w:p>
    <w:p w14:paraId="29F9622A" w14:textId="77777777" w:rsidR="009671C1" w:rsidRDefault="00CE2398" w:rsidP="00127AAD">
      <w:pPr>
        <w:pStyle w:val="BodyText"/>
      </w:pPr>
      <w:r>
        <w:t>The national adaptation plan sets out what actions the Government will take over the next six years to help all New Zealanders adapt and thrive in a changing climate.</w:t>
      </w:r>
    </w:p>
    <w:p w14:paraId="33390527" w14:textId="49284C06" w:rsidR="00853510" w:rsidRPr="00853510" w:rsidRDefault="00CE2398" w:rsidP="00127AAD">
      <w:pPr>
        <w:pStyle w:val="BodyText"/>
      </w:pPr>
      <w:r>
        <w:t>It has actions relevant to every sector and community in New Zealand, and addresses the priority risks that need action now.</w:t>
      </w:r>
    </w:p>
    <w:p w14:paraId="3F391EDC" w14:textId="77777777" w:rsidR="006C54D2" w:rsidRDefault="006C54D2" w:rsidP="006C54D2">
      <w:pPr>
        <w:pStyle w:val="BodyText"/>
      </w:pPr>
      <w:r w:rsidRPr="2CA9A4A0">
        <w:t>Climate change risks and the costs of adapting will need to be shared across society, but through the actions in the plan we can reduce the long-term costs across the motu.</w:t>
      </w:r>
    </w:p>
    <w:p w14:paraId="5909A10A" w14:textId="1A7EC34D" w:rsidR="00372F6E" w:rsidRPr="00225830" w:rsidRDefault="00185111" w:rsidP="00372F6E">
      <w:pPr>
        <w:pStyle w:val="Heading2"/>
      </w:pPr>
      <w:r>
        <w:rPr>
          <w:noProof/>
        </w:rPr>
        <w:lastRenderedPageBreak/>
        <w:t>Impacts of climate change on younger New Zealanders</w:t>
      </w:r>
    </w:p>
    <w:p w14:paraId="1299B118" w14:textId="5C9B499E" w:rsidR="00AA5FFF" w:rsidRPr="00DD61E9" w:rsidRDefault="00AA5FFF" w:rsidP="00DA5E58">
      <w:pPr>
        <w:pStyle w:val="BodyText"/>
      </w:pPr>
      <w:r w:rsidRPr="00DD61E9">
        <w:t xml:space="preserve">Everyone is affected by climate change. But some people are more vulnerable to the damaging effects than others. </w:t>
      </w:r>
      <w:r w:rsidR="00CF4D42" w:rsidRPr="00D36361">
        <w:t xml:space="preserve"> </w:t>
      </w:r>
    </w:p>
    <w:p w14:paraId="37B4E690" w14:textId="59DBC0FE" w:rsidR="00D107A5" w:rsidRPr="00DD61E9" w:rsidRDefault="002E6025" w:rsidP="00DA5E58">
      <w:pPr>
        <w:pStyle w:val="BodyText"/>
      </w:pPr>
      <w:r w:rsidRPr="00DD61E9">
        <w:t>B</w:t>
      </w:r>
      <w:r w:rsidR="00C567D8" w:rsidRPr="00DD61E9">
        <w:t xml:space="preserve">ecause </w:t>
      </w:r>
      <w:r w:rsidR="009671C1" w:rsidRPr="00DD61E9">
        <w:t xml:space="preserve">the </w:t>
      </w:r>
      <w:r w:rsidR="00D107A5" w:rsidRPr="00DD61E9">
        <w:t>risks</w:t>
      </w:r>
      <w:r w:rsidR="00897855" w:rsidRPr="00DD61E9">
        <w:t> </w:t>
      </w:r>
      <w:r w:rsidR="00D107A5" w:rsidRPr="00DD61E9">
        <w:t xml:space="preserve">and impacts </w:t>
      </w:r>
      <w:r w:rsidR="00DD11D4" w:rsidRPr="00DD61E9">
        <w:t>of</w:t>
      </w:r>
      <w:r w:rsidR="007341F6" w:rsidRPr="00DD61E9">
        <w:t xml:space="preserve"> climate change </w:t>
      </w:r>
      <w:r w:rsidR="00D107A5" w:rsidRPr="00DD61E9">
        <w:t>are likely to worsen and intensify over time</w:t>
      </w:r>
      <w:r w:rsidR="00DD11D4" w:rsidRPr="00DD61E9">
        <w:t>, y</w:t>
      </w:r>
      <w:r w:rsidRPr="00DD61E9">
        <w:t>oung people today will be disproportionately affected</w:t>
      </w:r>
      <w:r w:rsidR="00DD11D4" w:rsidRPr="00DD61E9">
        <w:t>.</w:t>
      </w:r>
      <w:r w:rsidRPr="00DD61E9">
        <w:t xml:space="preserve"> </w:t>
      </w:r>
    </w:p>
    <w:p w14:paraId="0D4355C3" w14:textId="0B52EB08" w:rsidR="00022972" w:rsidRPr="00DD61E9" w:rsidRDefault="00C61462" w:rsidP="00D36361">
      <w:pPr>
        <w:pStyle w:val="BodyText"/>
      </w:pPr>
      <w:r w:rsidRPr="00DD61E9">
        <w:t>The e</w:t>
      </w:r>
      <w:r w:rsidR="53AA18DC" w:rsidRPr="00DD61E9">
        <w:t>ffects</w:t>
      </w:r>
      <w:r w:rsidR="00D107A5" w:rsidRPr="00DD61E9">
        <w:t xml:space="preserve"> </w:t>
      </w:r>
      <w:r w:rsidR="00022972" w:rsidRPr="00DD61E9">
        <w:t xml:space="preserve">– both </w:t>
      </w:r>
      <w:r w:rsidR="00C824BA" w:rsidRPr="00D36361">
        <w:t>now</w:t>
      </w:r>
      <w:r w:rsidR="00022972" w:rsidRPr="00DD61E9">
        <w:t xml:space="preserve"> and in the future –</w:t>
      </w:r>
      <w:r w:rsidR="00D107A5" w:rsidRPr="00DD61E9">
        <w:t xml:space="preserve"> include </w:t>
      </w:r>
      <w:r w:rsidR="00321D74" w:rsidRPr="00D36361">
        <w:t xml:space="preserve">likely </w:t>
      </w:r>
      <w:r w:rsidR="00D107A5" w:rsidRPr="00DD61E9">
        <w:t>disruptions to where they live, work or study</w:t>
      </w:r>
      <w:r w:rsidR="00C824BA" w:rsidRPr="00D36361">
        <w:t>,</w:t>
      </w:r>
      <w:r w:rsidR="00D107A5" w:rsidRPr="00DD61E9">
        <w:t xml:space="preserve"> </w:t>
      </w:r>
      <w:r w:rsidR="001238FA" w:rsidRPr="00DD61E9">
        <w:t xml:space="preserve">and to their social and support </w:t>
      </w:r>
      <w:r w:rsidR="00D107A5" w:rsidRPr="00DD61E9">
        <w:t>networks</w:t>
      </w:r>
      <w:r w:rsidR="001238FA" w:rsidRPr="00DD61E9">
        <w:t xml:space="preserve">. </w:t>
      </w:r>
    </w:p>
    <w:p w14:paraId="206DB0A2" w14:textId="0AC2083D" w:rsidR="00A56AF3" w:rsidRPr="00D1178E" w:rsidRDefault="00687A9B" w:rsidP="00D36361">
      <w:pPr>
        <w:pStyle w:val="BodyText"/>
      </w:pPr>
      <w:r w:rsidRPr="00DD61E9">
        <w:t>Children and y</w:t>
      </w:r>
      <w:r w:rsidR="001238FA" w:rsidRPr="00DD61E9">
        <w:t>oung people can be more vulnerable to the emotional and psychological impacts of this disruption</w:t>
      </w:r>
      <w:r w:rsidR="00FC75D6" w:rsidRPr="00DD61E9">
        <w:t>. They</w:t>
      </w:r>
      <w:r w:rsidR="001238FA" w:rsidRPr="00DD61E9">
        <w:t xml:space="preserve"> </w:t>
      </w:r>
      <w:r w:rsidR="005E50E6" w:rsidRPr="00DD61E9">
        <w:t xml:space="preserve">may </w:t>
      </w:r>
      <w:r w:rsidR="00474CEE" w:rsidRPr="00DD61E9">
        <w:t>also</w:t>
      </w:r>
      <w:r w:rsidR="005E50E6" w:rsidRPr="00DD61E9">
        <w:t xml:space="preserve"> be </w:t>
      </w:r>
      <w:r w:rsidR="001238FA" w:rsidRPr="00DD61E9">
        <w:t xml:space="preserve">more susceptible to </w:t>
      </w:r>
      <w:r w:rsidR="00327ED4" w:rsidRPr="00D36361">
        <w:t>other consequences</w:t>
      </w:r>
      <w:r w:rsidR="001238FA" w:rsidRPr="00DD61E9">
        <w:t xml:space="preserve"> of </w:t>
      </w:r>
      <w:r w:rsidR="00BC6C70" w:rsidRPr="00D36361">
        <w:t xml:space="preserve">climate </w:t>
      </w:r>
      <w:r w:rsidR="00316D7A" w:rsidRPr="00D36361">
        <w:t xml:space="preserve">change, </w:t>
      </w:r>
      <w:r w:rsidR="005C1EAE" w:rsidRPr="00D36361">
        <w:t xml:space="preserve">like </w:t>
      </w:r>
      <w:r w:rsidR="001238FA" w:rsidRPr="00D36361">
        <w:t xml:space="preserve">the health impacts of </w:t>
      </w:r>
      <w:r w:rsidR="001238FA" w:rsidRPr="00DD61E9">
        <w:t>extreme temperatures.</w:t>
      </w:r>
    </w:p>
    <w:tbl>
      <w:tblPr>
        <w:tblStyle w:val="TableGrid"/>
        <w:tblW w:w="9209" w:type="dxa"/>
        <w:tblBorders>
          <w:top w:val="single" w:sz="4" w:space="0" w:color="D5EBE8" w:themeColor="accent3"/>
          <w:left w:val="single" w:sz="4" w:space="0" w:color="D5EBE8" w:themeColor="accent3"/>
          <w:bottom w:val="single" w:sz="4" w:space="0" w:color="D5EBE8" w:themeColor="accent3"/>
          <w:right w:val="single" w:sz="4" w:space="0" w:color="D5EBE8" w:themeColor="accent3"/>
          <w:insideH w:val="none" w:sz="0" w:space="0" w:color="auto"/>
          <w:insideV w:val="none" w:sz="0" w:space="0" w:color="auto"/>
        </w:tblBorders>
        <w:shd w:val="clear" w:color="auto" w:fill="D5EBE8" w:themeFill="accent3"/>
        <w:tblLook w:val="04A0" w:firstRow="1" w:lastRow="0" w:firstColumn="1" w:lastColumn="0" w:noHBand="0" w:noVBand="1"/>
      </w:tblPr>
      <w:tblGrid>
        <w:gridCol w:w="9209"/>
      </w:tblGrid>
      <w:tr w:rsidR="001B13AB" w14:paraId="70A1E351" w14:textId="77777777" w:rsidTr="00BC7152">
        <w:tc>
          <w:tcPr>
            <w:tcW w:w="9209" w:type="dxa"/>
            <w:shd w:val="clear" w:color="auto" w:fill="D5EBE8" w:themeFill="accent3"/>
          </w:tcPr>
          <w:p w14:paraId="35142DC1" w14:textId="06AB8201" w:rsidR="001B13AB" w:rsidRPr="00FA572B" w:rsidRDefault="001B13AB" w:rsidP="007254B9">
            <w:pPr>
              <w:pStyle w:val="Boxheading"/>
              <w:ind w:left="113"/>
            </w:pPr>
            <w:r w:rsidRPr="00FB490C">
              <w:t xml:space="preserve">What </w:t>
            </w:r>
            <w:r w:rsidR="00E3230A" w:rsidRPr="00FB490C">
              <w:t>you’ve told us</w:t>
            </w:r>
          </w:p>
          <w:p w14:paraId="18B6FF1B" w14:textId="2A15A1B3" w:rsidR="00FB490C" w:rsidRPr="00FB490C" w:rsidRDefault="00FB490C" w:rsidP="007254B9">
            <w:pPr>
              <w:pStyle w:val="Boxtext"/>
              <w:spacing w:line="240" w:lineRule="auto"/>
              <w:ind w:left="113"/>
            </w:pPr>
            <w:r w:rsidRPr="00FB490C">
              <w:t>Submitters who identified as young</w:t>
            </w:r>
            <w:r w:rsidR="00567026">
              <w:t>er</w:t>
            </w:r>
            <w:r w:rsidRPr="00FB490C">
              <w:t xml:space="preserve"> New Zealanders or who represent </w:t>
            </w:r>
            <w:r w:rsidR="00726A5A" w:rsidRPr="00DD61E9">
              <w:t>them</w:t>
            </w:r>
            <w:r w:rsidRPr="00FB490C">
              <w:t xml:space="preserve"> told us </w:t>
            </w:r>
            <w:r w:rsidR="001A5BF2">
              <w:t>they support:</w:t>
            </w:r>
          </w:p>
          <w:p w14:paraId="51F9E4D2" w14:textId="5EECEBEC" w:rsidR="001B13AB" w:rsidRPr="00DD61E9" w:rsidRDefault="00BB04CC" w:rsidP="009671C1">
            <w:pPr>
              <w:pStyle w:val="Boxbullet"/>
              <w:ind w:left="473"/>
            </w:pPr>
            <w:r w:rsidRPr="00DD61E9">
              <w:t xml:space="preserve">plain language </w:t>
            </w:r>
            <w:r w:rsidR="002136E3" w:rsidRPr="00DD61E9">
              <w:t>r</w:t>
            </w:r>
            <w:r w:rsidR="001B13AB" w:rsidRPr="00DD61E9">
              <w:t xml:space="preserve">esources, communications and products tailored to youth, </w:t>
            </w:r>
            <w:r w:rsidR="00D6056F" w:rsidRPr="00DD61E9">
              <w:t xml:space="preserve">available via </w:t>
            </w:r>
            <w:r w:rsidR="001B13AB" w:rsidRPr="00DD61E9">
              <w:t>social media</w:t>
            </w:r>
          </w:p>
          <w:p w14:paraId="7ACC297F" w14:textId="52561060" w:rsidR="001B13AB" w:rsidRPr="009671C1" w:rsidRDefault="002136E3" w:rsidP="009671C1">
            <w:pPr>
              <w:pStyle w:val="Boxbullet"/>
              <w:ind w:left="473"/>
            </w:pPr>
            <w:r w:rsidRPr="009671C1">
              <w:t>youth</w:t>
            </w:r>
            <w:r w:rsidR="00FB490C" w:rsidRPr="009671C1">
              <w:t>-directed information sharing platforms and portals</w:t>
            </w:r>
          </w:p>
          <w:p w14:paraId="0560EBD8" w14:textId="4ABF0598" w:rsidR="001B13AB" w:rsidRPr="009671C1" w:rsidRDefault="002136E3" w:rsidP="009671C1">
            <w:pPr>
              <w:pStyle w:val="Boxbullet"/>
              <w:ind w:left="473"/>
            </w:pPr>
            <w:r w:rsidRPr="009671C1">
              <w:t>community</w:t>
            </w:r>
            <w:r w:rsidR="00FB490C" w:rsidRPr="009671C1">
              <w:t>-led initiatives</w:t>
            </w:r>
            <w:r w:rsidR="008E442F" w:rsidRPr="009671C1">
              <w:t>,</w:t>
            </w:r>
            <w:r w:rsidR="001B13AB" w:rsidRPr="009671C1">
              <w:t xml:space="preserve"> such as urban farming, local food loops and regenerative horticulture </w:t>
            </w:r>
          </w:p>
          <w:p w14:paraId="724476F0" w14:textId="42239A18" w:rsidR="001B13AB" w:rsidRPr="009671C1" w:rsidRDefault="002136E3" w:rsidP="009671C1">
            <w:pPr>
              <w:pStyle w:val="Boxbullet"/>
              <w:ind w:left="473"/>
            </w:pPr>
            <w:r w:rsidRPr="009671C1">
              <w:t xml:space="preserve">support </w:t>
            </w:r>
            <w:r w:rsidR="00FB490C" w:rsidRPr="009671C1">
              <w:t xml:space="preserve">for youth leadership </w:t>
            </w:r>
            <w:r w:rsidR="00FB582E">
              <w:t xml:space="preserve">involved </w:t>
            </w:r>
            <w:r w:rsidR="00FB490C" w:rsidRPr="009671C1">
              <w:t>in climate adaptation work</w:t>
            </w:r>
          </w:p>
          <w:p w14:paraId="01228645" w14:textId="635AAFE9" w:rsidR="00B850FA" w:rsidRPr="009671C1" w:rsidRDefault="002136E3" w:rsidP="009671C1">
            <w:pPr>
              <w:pStyle w:val="Boxbullet"/>
              <w:ind w:left="473"/>
            </w:pPr>
            <w:r w:rsidRPr="009671C1">
              <w:t xml:space="preserve">guidance </w:t>
            </w:r>
            <w:r w:rsidR="00FB490C" w:rsidRPr="009671C1">
              <w:t>on how to include mātauranga in adaptation measures</w:t>
            </w:r>
          </w:p>
          <w:p w14:paraId="482B17B8" w14:textId="6ADB70FE" w:rsidR="00C67EE5" w:rsidRPr="009671C1" w:rsidRDefault="002136E3" w:rsidP="009671C1">
            <w:pPr>
              <w:pStyle w:val="Boxbullet"/>
              <w:ind w:left="473"/>
            </w:pPr>
            <w:r w:rsidRPr="009671C1">
              <w:t>b</w:t>
            </w:r>
            <w:r w:rsidR="00FB490C" w:rsidRPr="009671C1">
              <w:t xml:space="preserve">etter engagement </w:t>
            </w:r>
            <w:r w:rsidR="00FB582E">
              <w:t xml:space="preserve">by </w:t>
            </w:r>
            <w:r w:rsidR="00FB490C" w:rsidRPr="009671C1">
              <w:t>central government with communities</w:t>
            </w:r>
          </w:p>
          <w:p w14:paraId="6856A518" w14:textId="77777777" w:rsidR="00A97AFE" w:rsidRDefault="002136E3" w:rsidP="009671C1">
            <w:pPr>
              <w:pStyle w:val="Boxbullet"/>
              <w:ind w:left="473"/>
            </w:pPr>
            <w:r w:rsidRPr="009671C1">
              <w:t>i</w:t>
            </w:r>
            <w:r w:rsidR="005A16E4" w:rsidRPr="009671C1">
              <w:t xml:space="preserve">ntergenerational education </w:t>
            </w:r>
            <w:r w:rsidR="00DE4F52" w:rsidRPr="009671C1">
              <w:t>on climate change and its impacts</w:t>
            </w:r>
          </w:p>
          <w:p w14:paraId="0D1BAF41" w14:textId="61FFF40D" w:rsidR="005A16E4" w:rsidRPr="009671C1" w:rsidRDefault="00DE4F52" w:rsidP="009671C1">
            <w:pPr>
              <w:pStyle w:val="Boxbullet"/>
              <w:ind w:left="473"/>
            </w:pPr>
            <w:r w:rsidRPr="009671C1">
              <w:t xml:space="preserve">opportunities to be involved in </w:t>
            </w:r>
            <w:r w:rsidR="00D864AE" w:rsidRPr="009671C1">
              <w:t xml:space="preserve">adaptation </w:t>
            </w:r>
            <w:r w:rsidRPr="009671C1">
              <w:t>planning</w:t>
            </w:r>
            <w:r w:rsidRPr="00DD61E9">
              <w:t xml:space="preserve"> and</w:t>
            </w:r>
            <w:r w:rsidR="00567026" w:rsidRPr="00DD61E9">
              <w:t xml:space="preserve"> </w:t>
            </w:r>
            <w:r w:rsidRPr="00DD61E9">
              <w:t>implement</w:t>
            </w:r>
            <w:r w:rsidR="00D864AE" w:rsidRPr="00DD61E9">
              <w:t>ation</w:t>
            </w:r>
            <w:r w:rsidRPr="00DD61E9">
              <w:t xml:space="preserve"> </w:t>
            </w:r>
          </w:p>
          <w:p w14:paraId="32228054" w14:textId="1556AA6F" w:rsidR="004E5F80" w:rsidRDefault="002136E3" w:rsidP="009671C1">
            <w:pPr>
              <w:pStyle w:val="Boxbullet"/>
              <w:spacing w:after="240"/>
              <w:ind w:left="470" w:hanging="357"/>
            </w:pPr>
            <w:r w:rsidRPr="009671C1">
              <w:t>d</w:t>
            </w:r>
            <w:r w:rsidR="0085198D" w:rsidRPr="009671C1">
              <w:t>irect mana whenua involvement in the governance of infrastructure systems</w:t>
            </w:r>
            <w:r w:rsidR="00EA60D9">
              <w:t>.</w:t>
            </w:r>
          </w:p>
        </w:tc>
      </w:tr>
    </w:tbl>
    <w:p w14:paraId="34821B21" w14:textId="403785B9" w:rsidR="00344DAE" w:rsidRPr="00225830" w:rsidRDefault="005D5D4E">
      <w:pPr>
        <w:pStyle w:val="Heading2"/>
        <w:spacing w:before="480"/>
      </w:pPr>
      <w:r>
        <w:t>How this plan will build climate resilience for younger New Zealanders</w:t>
      </w:r>
    </w:p>
    <w:p w14:paraId="2308246F" w14:textId="77777777" w:rsidR="00831D89" w:rsidRDefault="00831D89" w:rsidP="00831D89">
      <w:pPr>
        <w:pStyle w:val="BodyText"/>
      </w:pPr>
      <w:r>
        <w:t xml:space="preserve">The plan outlines a programme of work to support and encourage all New Zealanders to adapt. It brings together existing actions and </w:t>
      </w:r>
      <w:proofErr w:type="gramStart"/>
      <w:r>
        <w:t>proposed</w:t>
      </w:r>
      <w:proofErr w:type="gramEnd"/>
      <w:r>
        <w:t xml:space="preserve"> future work.</w:t>
      </w:r>
    </w:p>
    <w:p w14:paraId="7EC26076" w14:textId="607E73BC" w:rsidR="00CD1224" w:rsidRPr="00E931E1" w:rsidRDefault="00CD1224" w:rsidP="00935DE7">
      <w:pPr>
        <w:pStyle w:val="Heading3"/>
        <w:spacing w:before="240"/>
      </w:pPr>
      <w:r w:rsidRPr="00E931E1">
        <w:t>Enabling better risk-informed decisions</w:t>
      </w:r>
    </w:p>
    <w:p w14:paraId="01FB92AC" w14:textId="0829EE3F" w:rsidR="00CD1224" w:rsidRPr="00E931E1" w:rsidRDefault="00157702" w:rsidP="00CD1224">
      <w:pPr>
        <w:pStyle w:val="BodyText"/>
      </w:pPr>
      <w:r w:rsidRPr="00157702">
        <w:t xml:space="preserve">The plan provides information, guidance and tools about climate change threats and responses. </w:t>
      </w:r>
      <w:r w:rsidR="001A5BF2">
        <w:t>Young people</w:t>
      </w:r>
      <w:r w:rsidRPr="00157702">
        <w:t xml:space="preserve"> can use these to </w:t>
      </w:r>
      <w:r w:rsidR="00831D89">
        <w:t xml:space="preserve">understand and </w:t>
      </w:r>
      <w:r w:rsidRPr="00157702">
        <w:t xml:space="preserve">assess the risks they face and decide how </w:t>
      </w:r>
      <w:r w:rsidR="001A5BF2">
        <w:t xml:space="preserve">best </w:t>
      </w:r>
      <w:r w:rsidRPr="00157702">
        <w:t>to adapt. Some of the key actions include:</w:t>
      </w:r>
    </w:p>
    <w:p w14:paraId="106BFAEA" w14:textId="617C3FF7" w:rsidR="00CA1F23" w:rsidRPr="007254B9" w:rsidRDefault="001D6B3C" w:rsidP="007254B9">
      <w:pPr>
        <w:pStyle w:val="Bullet"/>
      </w:pPr>
      <w:r w:rsidRPr="007254B9">
        <w:rPr>
          <w:szCs w:val="24"/>
        </w:rPr>
        <w:t>Action 3.2: Design and develop risk, resilience and climate adaptation information portals</w:t>
      </w:r>
      <w:r w:rsidR="00157702">
        <w:rPr>
          <w:szCs w:val="24"/>
        </w:rPr>
        <w:t xml:space="preserve">: </w:t>
      </w:r>
      <w:r w:rsidR="005515B5">
        <w:rPr>
          <w:szCs w:val="24"/>
        </w:rPr>
        <w:t>t</w:t>
      </w:r>
      <w:r w:rsidR="00157702">
        <w:rPr>
          <w:szCs w:val="24"/>
        </w:rPr>
        <w:t>his</w:t>
      </w:r>
      <w:r w:rsidRPr="007254B9">
        <w:rPr>
          <w:szCs w:val="24"/>
        </w:rPr>
        <w:t xml:space="preserve"> </w:t>
      </w:r>
      <w:r w:rsidRPr="007254B9">
        <w:t>will explore opportunities to collect and make available data and information on social and equity risks</w:t>
      </w:r>
      <w:r w:rsidR="00157702">
        <w:t>.</w:t>
      </w:r>
      <w:r w:rsidR="00157702" w:rsidRPr="00157702">
        <w:t xml:space="preserve"> The portals will also help assess people’s vulnerability to climate change, including disproportionately affected groups such as </w:t>
      </w:r>
      <w:r w:rsidR="00EB4A0A">
        <w:t>younger New Zealanders</w:t>
      </w:r>
      <w:r w:rsidR="00157702" w:rsidRPr="00157702">
        <w:t>.</w:t>
      </w:r>
      <w:r w:rsidR="00157702">
        <w:t xml:space="preserve"> </w:t>
      </w:r>
    </w:p>
    <w:p w14:paraId="1FC3F979" w14:textId="6E805774" w:rsidR="00E0553F" w:rsidRPr="007254B9" w:rsidRDefault="007062DE" w:rsidP="007254B9">
      <w:pPr>
        <w:pStyle w:val="Bullet"/>
      </w:pPr>
      <w:r w:rsidRPr="007254B9">
        <w:lastRenderedPageBreak/>
        <w:t xml:space="preserve">Action 3.4: </w:t>
      </w:r>
      <w:r w:rsidR="00CA1F23" w:rsidRPr="007254B9">
        <w:t>Raise awareness of climate hazards and how to prepare</w:t>
      </w:r>
      <w:r w:rsidR="00157702">
        <w:t xml:space="preserve">: </w:t>
      </w:r>
      <w:r w:rsidR="001F6B5F">
        <w:rPr>
          <w:iCs/>
        </w:rPr>
        <w:t>t</w:t>
      </w:r>
      <w:r w:rsidR="001F6B5F" w:rsidRPr="00A8349B">
        <w:rPr>
          <w:iCs/>
        </w:rPr>
        <w:t>his</w:t>
      </w:r>
      <w:r w:rsidR="001F6B5F">
        <w:t xml:space="preserve"> will deliver public education campaigns and provide information to help people get ready for emergencies. This will help ensure people know what to do and have what they need to get through.</w:t>
      </w:r>
      <w:r w:rsidR="001F6B5F" w:rsidRPr="00853085">
        <w:t xml:space="preserve"> </w:t>
      </w:r>
    </w:p>
    <w:p w14:paraId="65FCF763" w14:textId="65C59BEC" w:rsidR="00212825" w:rsidRPr="00DD61E9" w:rsidRDefault="00B3640C" w:rsidP="007254B9">
      <w:pPr>
        <w:pStyle w:val="Bullet"/>
      </w:pPr>
      <w:r w:rsidRPr="00DD61E9">
        <w:t xml:space="preserve">Action </w:t>
      </w:r>
      <w:r w:rsidR="00212825" w:rsidRPr="00DD61E9">
        <w:t>3.29</w:t>
      </w:r>
      <w:r w:rsidRPr="00DD61E9">
        <w:t>:</w:t>
      </w:r>
      <w:r w:rsidR="00212825" w:rsidRPr="00DD61E9">
        <w:t xml:space="preserve"> Produce an adaptation professional development programme for key audiences</w:t>
      </w:r>
      <w:r w:rsidR="00157702" w:rsidRPr="00DD61E9">
        <w:t xml:space="preserve">: </w:t>
      </w:r>
      <w:r w:rsidR="001F6B5F" w:rsidRPr="00DD61E9">
        <w:t>t</w:t>
      </w:r>
      <w:r w:rsidR="00157702" w:rsidRPr="00DD61E9">
        <w:t>his</w:t>
      </w:r>
      <w:r w:rsidRPr="00DD61E9">
        <w:t xml:space="preserve"> will build capability and help circulate new tools and guidance </w:t>
      </w:r>
      <w:r w:rsidR="00DB23A6" w:rsidRPr="00DD61E9">
        <w:t xml:space="preserve">for people working on </w:t>
      </w:r>
      <w:r w:rsidR="008F5548" w:rsidRPr="00DD61E9">
        <w:t>climate adaptation efforts</w:t>
      </w:r>
      <w:r w:rsidRPr="00DD61E9">
        <w:t xml:space="preserve">. </w:t>
      </w:r>
    </w:p>
    <w:p w14:paraId="3DB7AE55" w14:textId="77777777" w:rsidR="00567F19" w:rsidRDefault="00567F19" w:rsidP="00567F19">
      <w:pPr>
        <w:pStyle w:val="Heading3"/>
      </w:pPr>
      <w:r>
        <w:t>Adaptation options including managed retreat</w:t>
      </w:r>
    </w:p>
    <w:p w14:paraId="76E883F4" w14:textId="68FBA01F" w:rsidR="009C20BE" w:rsidRDefault="00AE2FFF" w:rsidP="009C20BE">
      <w:pPr>
        <w:pStyle w:val="BodyText"/>
      </w:pPr>
      <w:r>
        <w:t xml:space="preserve">Many communities are already under threat from natural hazards. Successfully adapting </w:t>
      </w:r>
      <w:r w:rsidR="008F5548">
        <w:t xml:space="preserve">to these </w:t>
      </w:r>
      <w:r w:rsidR="001D523E">
        <w:t>risks</w:t>
      </w:r>
      <w:r w:rsidR="008F5548">
        <w:t xml:space="preserve"> </w:t>
      </w:r>
      <w:r>
        <w:t xml:space="preserve">will be vital as climate impacts worsen. </w:t>
      </w:r>
      <w:r w:rsidR="009C20BE">
        <w:t xml:space="preserve">Some people and communities may have to change how and where they live. </w:t>
      </w:r>
    </w:p>
    <w:p w14:paraId="511B2ECF" w14:textId="77777777" w:rsidR="009C20BE" w:rsidRDefault="009C20BE" w:rsidP="009C20BE">
      <w:pPr>
        <w:pStyle w:val="BodyText"/>
      </w:pPr>
      <w:r>
        <w:t xml:space="preserve">One option is managed retreat, which may be necessary to reduce or eliminate exposure to intolerable risk. It’s a carefully planned and managed process of relocating assets, activities and sites of cultural significance away from at-risk areas. </w:t>
      </w:r>
    </w:p>
    <w:p w14:paraId="7BBC0758" w14:textId="40F1328A" w:rsidR="00FF681D" w:rsidRPr="004F1612" w:rsidRDefault="00FF681D" w:rsidP="00FF681D">
      <w:pPr>
        <w:pStyle w:val="BodyText"/>
      </w:pPr>
      <w:r>
        <w:t>Key actions to support young</w:t>
      </w:r>
      <w:r w:rsidR="007C2D21">
        <w:t>er</w:t>
      </w:r>
      <w:r>
        <w:t xml:space="preserve"> people include:</w:t>
      </w:r>
    </w:p>
    <w:p w14:paraId="7772C043" w14:textId="42757E41" w:rsidR="00FF681D" w:rsidRDefault="00FF681D" w:rsidP="00FF681D">
      <w:pPr>
        <w:pStyle w:val="Bullet"/>
      </w:pPr>
      <w:r w:rsidRPr="009C20BE">
        <w:rPr>
          <w:iCs/>
        </w:rPr>
        <w:t>Action 5.1: Pass legislation to support managed retreat: the new law</w:t>
      </w:r>
      <w:r w:rsidRPr="009C20BE">
        <w:rPr>
          <w:rFonts w:eastAsia="Georgia"/>
        </w:rPr>
        <w:t xml:space="preserve"> will address the complex issues around retreating from at-risk areas exposed to climate hazards. </w:t>
      </w:r>
      <w:r w:rsidRPr="009C20BE">
        <w:rPr>
          <w:iCs/>
        </w:rPr>
        <w:t xml:space="preserve"> </w:t>
      </w:r>
    </w:p>
    <w:p w14:paraId="389B8F88" w14:textId="7300DCA0" w:rsidR="00543AE3" w:rsidRPr="00AE2FFF" w:rsidRDefault="00567F19" w:rsidP="007254B9">
      <w:pPr>
        <w:pStyle w:val="Bullet"/>
        <w:rPr>
          <w:bCs/>
          <w:lang w:eastAsia="ja-JP"/>
        </w:rPr>
      </w:pPr>
      <w:r w:rsidRPr="00AE2FFF">
        <w:t>Action 5.7: Reduce and manage the impacts of climate hazards on homes and buildings</w:t>
      </w:r>
      <w:r w:rsidR="00157702" w:rsidRPr="00AE2FFF">
        <w:t xml:space="preserve">: </w:t>
      </w:r>
      <w:r w:rsidR="00901CDD">
        <w:t>t</w:t>
      </w:r>
      <w:r w:rsidR="00964990">
        <w:t>his</w:t>
      </w:r>
      <w:r w:rsidRPr="00AE2FFF">
        <w:rPr>
          <w:b/>
          <w:bCs/>
        </w:rPr>
        <w:t xml:space="preserve"> </w:t>
      </w:r>
      <w:r w:rsidRPr="00AE2FFF">
        <w:t>will help building owners understand and assess their adaptation options.</w:t>
      </w:r>
      <w:r w:rsidRPr="00AE2FFF">
        <w:rPr>
          <w:b/>
          <w:bCs/>
          <w:lang w:eastAsia="ja-JP"/>
        </w:rPr>
        <w:t xml:space="preserve"> </w:t>
      </w:r>
      <w:r w:rsidR="00964990" w:rsidRPr="00872675">
        <w:t>This action</w:t>
      </w:r>
      <w:r w:rsidR="00964990" w:rsidRPr="00872675" w:rsidDel="003F655A">
        <w:t xml:space="preserve"> </w:t>
      </w:r>
      <w:r w:rsidR="00964990" w:rsidRPr="00872675">
        <w:t xml:space="preserve">includes </w:t>
      </w:r>
      <w:r w:rsidRPr="00AE2FFF">
        <w:rPr>
          <w:lang w:eastAsia="ja-JP"/>
        </w:rPr>
        <w:t>collating existing information to help adapt now</w:t>
      </w:r>
      <w:r w:rsidR="00964990">
        <w:rPr>
          <w:lang w:eastAsia="ja-JP"/>
        </w:rPr>
        <w:t>;</w:t>
      </w:r>
      <w:r w:rsidRPr="00AE2FFF">
        <w:rPr>
          <w:lang w:eastAsia="ja-JP"/>
        </w:rPr>
        <w:t xml:space="preserve"> researching the impacts of climate hazards on different types</w:t>
      </w:r>
      <w:r w:rsidR="00C6334E">
        <w:rPr>
          <w:lang w:eastAsia="ja-JP"/>
        </w:rPr>
        <w:t xml:space="preserve"> of housing</w:t>
      </w:r>
      <w:r w:rsidR="00964990">
        <w:rPr>
          <w:lang w:eastAsia="ja-JP"/>
        </w:rPr>
        <w:t>;</w:t>
      </w:r>
      <w:r w:rsidRPr="00AE2FFF">
        <w:rPr>
          <w:lang w:eastAsia="ja-JP"/>
        </w:rPr>
        <w:t xml:space="preserve"> producing property guidance</w:t>
      </w:r>
      <w:r w:rsidR="00FF681D">
        <w:rPr>
          <w:lang w:eastAsia="ja-JP"/>
        </w:rPr>
        <w:t>;</w:t>
      </w:r>
      <w:r w:rsidRPr="00AE2FFF">
        <w:rPr>
          <w:lang w:eastAsia="ja-JP"/>
        </w:rPr>
        <w:t xml:space="preserve"> developing an assessment framework</w:t>
      </w:r>
      <w:r w:rsidR="00FF681D">
        <w:rPr>
          <w:lang w:eastAsia="ja-JP"/>
        </w:rPr>
        <w:t>;</w:t>
      </w:r>
      <w:r w:rsidRPr="00AE2FFF">
        <w:rPr>
          <w:lang w:eastAsia="ja-JP"/>
        </w:rPr>
        <w:t xml:space="preserve"> and investigating incentives. This action is also </w:t>
      </w:r>
      <w:r w:rsidRPr="00AE2FFF">
        <w:t>necessary to inform further work</w:t>
      </w:r>
      <w:r w:rsidR="00FF681D">
        <w:t xml:space="preserve"> such as </w:t>
      </w:r>
      <w:r w:rsidRPr="00AE2FFF">
        <w:t>regulatory change</w:t>
      </w:r>
      <w:r w:rsidR="00FF681D">
        <w:t>s</w:t>
      </w:r>
      <w:r w:rsidRPr="00AE2FFF">
        <w:t>.</w:t>
      </w:r>
    </w:p>
    <w:p w14:paraId="75E35D7F" w14:textId="77777777" w:rsidR="00543AE3" w:rsidRDefault="00543AE3" w:rsidP="007254B9">
      <w:pPr>
        <w:pStyle w:val="Heading3"/>
      </w:pPr>
      <w:r w:rsidRPr="00420F47">
        <w:t>Embed</w:t>
      </w:r>
      <w:r>
        <w:t>ding</w:t>
      </w:r>
      <w:r w:rsidRPr="00420F47">
        <w:t xml:space="preserve"> </w:t>
      </w:r>
      <w:r>
        <w:t>c</w:t>
      </w:r>
      <w:r w:rsidRPr="00420F47">
        <w:t xml:space="preserve">limate </w:t>
      </w:r>
      <w:r>
        <w:t>r</w:t>
      </w:r>
      <w:r w:rsidRPr="00234FAA">
        <w:t>esilience</w:t>
      </w:r>
      <w:r w:rsidRPr="00420F47">
        <w:t xml:space="preserve"> </w:t>
      </w:r>
      <w:r>
        <w:t>across government</w:t>
      </w:r>
    </w:p>
    <w:p w14:paraId="5C335E7E" w14:textId="77777777" w:rsidR="00211C19" w:rsidRDefault="00543AE3" w:rsidP="001B13AB">
      <w:pPr>
        <w:pStyle w:val="BodyText"/>
      </w:pPr>
      <w:r>
        <w:t xml:space="preserve">The Government will embed climate resilience across all its strategies and policies. </w:t>
      </w:r>
    </w:p>
    <w:p w14:paraId="352D04A8" w14:textId="21D4F303" w:rsidR="003A5852" w:rsidRPr="007254B9" w:rsidRDefault="00211C19" w:rsidP="001B13AB">
      <w:pPr>
        <w:pStyle w:val="BodyText"/>
      </w:pPr>
      <w:r>
        <w:t>For example, the plan’s</w:t>
      </w:r>
      <w:r w:rsidR="001D29ED" w:rsidRPr="007254B9">
        <w:t xml:space="preserve"> </w:t>
      </w:r>
      <w:r w:rsidR="00FF681D" w:rsidRPr="00D36361">
        <w:rPr>
          <w:b/>
          <w:bCs/>
        </w:rPr>
        <w:t>c</w:t>
      </w:r>
      <w:r w:rsidR="001D29ED" w:rsidRPr="00D36361">
        <w:rPr>
          <w:b/>
          <w:bCs/>
        </w:rPr>
        <w:t>ommunities</w:t>
      </w:r>
      <w:r w:rsidR="001D29ED" w:rsidRPr="00D36361">
        <w:rPr>
          <w:b/>
        </w:rPr>
        <w:t xml:space="preserve"> </w:t>
      </w:r>
      <w:r w:rsidR="003A5852" w:rsidRPr="00D36361">
        <w:rPr>
          <w:b/>
        </w:rPr>
        <w:t>chapter</w:t>
      </w:r>
      <w:r w:rsidR="003A5852" w:rsidRPr="007254B9">
        <w:t xml:space="preserve"> sets out how all communities around New Zealand, including </w:t>
      </w:r>
      <w:r w:rsidR="62ABBE10" w:rsidRPr="007254B9">
        <w:t>young</w:t>
      </w:r>
      <w:r w:rsidR="006B3112">
        <w:t>er</w:t>
      </w:r>
      <w:r w:rsidR="003A5852" w:rsidRPr="007254B9">
        <w:t xml:space="preserve"> people, </w:t>
      </w:r>
      <w:r w:rsidR="00543AE3" w:rsidRPr="007254B9">
        <w:t>will be suppor</w:t>
      </w:r>
      <w:r w:rsidR="006205AB" w:rsidRPr="007254B9">
        <w:t xml:space="preserve">ted to </w:t>
      </w:r>
      <w:r w:rsidR="003A5852" w:rsidRPr="007254B9">
        <w:t>adapt to climate change now and in</w:t>
      </w:r>
      <w:r w:rsidR="00BA4F43" w:rsidRPr="007254B9">
        <w:t xml:space="preserve"> the</w:t>
      </w:r>
      <w:r w:rsidR="003A5852" w:rsidRPr="007254B9">
        <w:t xml:space="preserve"> future. </w:t>
      </w:r>
    </w:p>
    <w:p w14:paraId="58DCA676" w14:textId="7C55B9A9" w:rsidR="00965AA9" w:rsidRPr="007254B9" w:rsidRDefault="00965AA9" w:rsidP="007254B9">
      <w:pPr>
        <w:pStyle w:val="Bullet"/>
      </w:pPr>
      <w:r w:rsidRPr="007254B9">
        <w:t>Action 9.2: Develop</w:t>
      </w:r>
      <w:r w:rsidR="00DB1390">
        <w:t xml:space="preserve"> the</w:t>
      </w:r>
      <w:r w:rsidRPr="007254B9">
        <w:t xml:space="preserve"> Health National Adaptation Plan</w:t>
      </w:r>
      <w:r w:rsidR="00157702">
        <w:t xml:space="preserve">: </w:t>
      </w:r>
      <w:r w:rsidR="00892DCA">
        <w:t>this</w:t>
      </w:r>
      <w:r w:rsidR="00892DCA" w:rsidRPr="00E43E9E">
        <w:t xml:space="preserve"> </w:t>
      </w:r>
      <w:r w:rsidR="00892DCA" w:rsidRPr="0031562E">
        <w:t xml:space="preserve">will prepare the health sector to meet the needs of communities affected by climate change. </w:t>
      </w:r>
      <w:r w:rsidR="00892DCA">
        <w:t>Key steps include</w:t>
      </w:r>
      <w:r w:rsidR="00892DCA" w:rsidRPr="0031562E">
        <w:t xml:space="preserve"> identifying </w:t>
      </w:r>
      <w:r w:rsidR="00892DCA">
        <w:t xml:space="preserve">and considering the needs of </w:t>
      </w:r>
      <w:r w:rsidR="00892DCA" w:rsidRPr="0031562E">
        <w:t xml:space="preserve">groups </w:t>
      </w:r>
      <w:r w:rsidR="00892DCA">
        <w:t xml:space="preserve">who </w:t>
      </w:r>
      <w:r w:rsidR="00892DCA" w:rsidRPr="0031562E">
        <w:t xml:space="preserve">are more vulnerable to the impacts of climate change. </w:t>
      </w:r>
    </w:p>
    <w:p w14:paraId="45BDD816" w14:textId="4FD111D9" w:rsidR="00CC6C16" w:rsidRPr="00670508" w:rsidRDefault="00965AA9" w:rsidP="00CC6C16">
      <w:pPr>
        <w:pStyle w:val="Bullet"/>
      </w:pPr>
      <w:r w:rsidRPr="007254B9">
        <w:t>Action 9.5: Continue with the reform of the health and disability system</w:t>
      </w:r>
      <w:r w:rsidR="00157702">
        <w:t xml:space="preserve">: </w:t>
      </w:r>
      <w:r w:rsidR="00CC6C16">
        <w:t>this</w:t>
      </w:r>
      <w:r w:rsidR="00CC6C16" w:rsidRPr="00670508">
        <w:t xml:space="preserve"> will restructure the system to make </w:t>
      </w:r>
      <w:r w:rsidR="00CC6C16">
        <w:t>it</w:t>
      </w:r>
      <w:r w:rsidR="00CC6C16" w:rsidRPr="00670508">
        <w:t xml:space="preserve"> simpler and more coordinated. </w:t>
      </w:r>
      <w:r w:rsidR="00CC6C16">
        <w:t>It</w:t>
      </w:r>
      <w:r w:rsidR="00CC6C16" w:rsidRPr="00670508">
        <w:t xml:space="preserve"> will </w:t>
      </w:r>
      <w:r w:rsidR="00CC6C16">
        <w:t xml:space="preserve">lead to </w:t>
      </w:r>
      <w:r w:rsidR="00CC6C16" w:rsidRPr="00670508">
        <w:t>better and more consistent care that is shaped by the voices of consumers, communities and whānau, and stronger partnerships with iwi and Māori.</w:t>
      </w:r>
    </w:p>
    <w:p w14:paraId="49885AB3" w14:textId="66625352" w:rsidR="00F31044" w:rsidRDefault="00243F32" w:rsidP="007254B9">
      <w:pPr>
        <w:pStyle w:val="Bullet"/>
      </w:pPr>
      <w:r w:rsidRPr="00DD61E9">
        <w:t xml:space="preserve">Action 9.7: </w:t>
      </w:r>
      <w:r w:rsidR="003A5852" w:rsidRPr="00DD61E9">
        <w:t>Strengthen teaching and learning related to climate change</w:t>
      </w:r>
      <w:r w:rsidR="00157702" w:rsidRPr="00DD61E9">
        <w:t xml:space="preserve">: </w:t>
      </w:r>
      <w:r w:rsidR="00202668" w:rsidRPr="00DD61E9">
        <w:t>t</w:t>
      </w:r>
      <w:r w:rsidR="00A80821" w:rsidRPr="00DD61E9">
        <w:t xml:space="preserve">his will support early learning services, schools and </w:t>
      </w:r>
      <w:proofErr w:type="spellStart"/>
      <w:r w:rsidR="00A80821" w:rsidRPr="00DD61E9">
        <w:t>kura</w:t>
      </w:r>
      <w:proofErr w:type="spellEnd"/>
      <w:r w:rsidR="00A80821" w:rsidRPr="00DD61E9">
        <w:t xml:space="preserve"> to include understanding </w:t>
      </w:r>
      <w:r w:rsidR="00F22FDD" w:rsidRPr="00DD61E9">
        <w:t xml:space="preserve">of, </w:t>
      </w:r>
      <w:r w:rsidR="008531FF" w:rsidRPr="00DD61E9">
        <w:t>and responses to</w:t>
      </w:r>
      <w:r w:rsidR="007D2CCD" w:rsidRPr="00DD61E9">
        <w:t>,</w:t>
      </w:r>
      <w:r w:rsidR="00A80821" w:rsidRPr="00DD61E9">
        <w:t xml:space="preserve"> climate change in their local curricula and </w:t>
      </w:r>
      <w:proofErr w:type="spellStart"/>
      <w:r w:rsidR="00A80821" w:rsidRPr="00DD61E9">
        <w:t>marau</w:t>
      </w:r>
      <w:proofErr w:type="spellEnd"/>
      <w:r w:rsidR="00A80821" w:rsidRPr="00DD61E9">
        <w:t xml:space="preserve"> ā-</w:t>
      </w:r>
      <w:proofErr w:type="spellStart"/>
      <w:r w:rsidR="00A80821" w:rsidRPr="00DD61E9">
        <w:t>kura</w:t>
      </w:r>
      <w:proofErr w:type="spellEnd"/>
      <w:r w:rsidR="00A80821" w:rsidRPr="00DD61E9">
        <w:t xml:space="preserve"> (living, breathing curriculum)</w:t>
      </w:r>
      <w:r w:rsidR="0055485F" w:rsidRPr="00DD61E9">
        <w:t xml:space="preserve">. </w:t>
      </w:r>
      <w:r w:rsidR="006C4122" w:rsidRPr="00DD61E9">
        <w:t>The aim is to help connect</w:t>
      </w:r>
      <w:r w:rsidR="00BA6ED6" w:rsidRPr="00DD61E9">
        <w:t xml:space="preserve"> children and young people to the environment</w:t>
      </w:r>
      <w:r w:rsidR="00D0596C" w:rsidRPr="00DD61E9">
        <w:t xml:space="preserve">, </w:t>
      </w:r>
      <w:r w:rsidR="008531FF" w:rsidRPr="00DD61E9">
        <w:t xml:space="preserve">their </w:t>
      </w:r>
      <w:r w:rsidR="00BA6ED6" w:rsidRPr="00DD61E9">
        <w:t>communities</w:t>
      </w:r>
      <w:r w:rsidR="00ED5C55" w:rsidRPr="00DD61E9">
        <w:t xml:space="preserve">, and </w:t>
      </w:r>
      <w:r w:rsidR="002F336E" w:rsidRPr="00DD61E9">
        <w:t>susta</w:t>
      </w:r>
      <w:r w:rsidR="00E14BF2" w:rsidRPr="00DD61E9">
        <w:t>inability</w:t>
      </w:r>
      <w:r w:rsidR="008531FF" w:rsidRPr="00DD61E9">
        <w:t>.</w:t>
      </w:r>
    </w:p>
    <w:p w14:paraId="65236587" w14:textId="77777777" w:rsidR="00714A51" w:rsidRPr="00DD61E9" w:rsidRDefault="00714A51" w:rsidP="00714A51">
      <w:pPr>
        <w:pStyle w:val="Bullet"/>
        <w:numPr>
          <w:ilvl w:val="0"/>
          <w:numId w:val="0"/>
        </w:numPr>
        <w:ind w:left="397"/>
      </w:pPr>
    </w:p>
    <w:tbl>
      <w:tblPr>
        <w:tblpPr w:leftFromText="180" w:rightFromText="180" w:vertAnchor="text" w:horzAnchor="margin" w:tblpX="137" w:tblpY="122"/>
        <w:tblW w:w="9072" w:type="dxa"/>
        <w:tblBorders>
          <w:top w:val="single" w:sz="4" w:space="0" w:color="D5EBE8" w:themeColor="accent3"/>
          <w:left w:val="single" w:sz="4" w:space="0" w:color="D5EBE8" w:themeColor="accent3"/>
          <w:bottom w:val="single" w:sz="4" w:space="0" w:color="D5EBE8" w:themeColor="accent3"/>
          <w:right w:val="single" w:sz="4" w:space="0" w:color="D5EBE8" w:themeColor="accent3"/>
        </w:tblBorders>
        <w:shd w:val="clear" w:color="auto" w:fill="D5EBE8" w:themeFill="accent3"/>
        <w:tblLook w:val="04A0" w:firstRow="1" w:lastRow="0" w:firstColumn="1" w:lastColumn="0" w:noHBand="0" w:noVBand="1"/>
      </w:tblPr>
      <w:tblGrid>
        <w:gridCol w:w="9072"/>
      </w:tblGrid>
      <w:tr w:rsidR="00A53EB3" w:rsidRPr="00D44D62" w14:paraId="1BEFCDBA" w14:textId="77777777" w:rsidTr="00CA4FBC">
        <w:trPr>
          <w:trHeight w:val="841"/>
        </w:trPr>
        <w:tc>
          <w:tcPr>
            <w:tcW w:w="9072" w:type="dxa"/>
            <w:shd w:val="clear" w:color="auto" w:fill="D5EBE8" w:themeFill="accent3"/>
          </w:tcPr>
          <w:p w14:paraId="607421CF" w14:textId="77777777" w:rsidR="00A53EB3" w:rsidRDefault="00A53EB3" w:rsidP="00BC7152">
            <w:pPr>
              <w:pStyle w:val="Boxheading"/>
              <w:ind w:left="171"/>
            </w:pPr>
            <w:r>
              <w:lastRenderedPageBreak/>
              <w:t>Future engagement during implementation</w:t>
            </w:r>
          </w:p>
          <w:p w14:paraId="6241F9DC" w14:textId="040A7F29" w:rsidR="00A53EB3" w:rsidRPr="00346437" w:rsidRDefault="00A53EB3" w:rsidP="00BC7152">
            <w:pPr>
              <w:pStyle w:val="Boxtext"/>
              <w:spacing w:after="0"/>
              <w:ind w:left="171"/>
            </w:pPr>
            <w:r w:rsidRPr="00346437">
              <w:t>As the plan is implemented</w:t>
            </w:r>
            <w:r w:rsidR="002A545B">
              <w:t>,</w:t>
            </w:r>
            <w:r w:rsidRPr="00346437">
              <w:t xml:space="preserve"> more targeted engagement with different stakeholders</w:t>
            </w:r>
            <w:r w:rsidR="001E6014">
              <w:t>, including younger people</w:t>
            </w:r>
            <w:r w:rsidR="00FC75D6">
              <w:t>, will take place</w:t>
            </w:r>
            <w:r w:rsidRPr="00346437">
              <w:t xml:space="preserve">. </w:t>
            </w:r>
          </w:p>
          <w:p w14:paraId="181B49D6" w14:textId="77777777" w:rsidR="00A53EB3" w:rsidRPr="00346437" w:rsidRDefault="00A53EB3" w:rsidP="00BC7152">
            <w:pPr>
              <w:pStyle w:val="Boxtext"/>
              <w:spacing w:after="0"/>
              <w:ind w:left="171"/>
            </w:pPr>
            <w:r w:rsidRPr="00346437">
              <w:t>Inclusive engagement, particularly with those disproportionately affected by climate change, will help to ensure actions lead to equitable climate resilience. </w:t>
            </w:r>
          </w:p>
          <w:p w14:paraId="2A410880" w14:textId="6934757D" w:rsidR="00A53EB3" w:rsidRPr="00BC7152" w:rsidRDefault="00CA4FBC" w:rsidP="007254B9">
            <w:pPr>
              <w:pStyle w:val="Boxtext"/>
              <w:spacing w:after="240"/>
              <w:ind w:left="170"/>
            </w:pPr>
            <w:r w:rsidRPr="00CA4FBC">
              <w:t>We are taking the same approach with the implementation of the emissions reduction plan and encouraging engaged and active public participation.</w:t>
            </w:r>
          </w:p>
        </w:tc>
      </w:tr>
    </w:tbl>
    <w:p w14:paraId="46E0A636" w14:textId="77777777" w:rsidR="007254B9" w:rsidRDefault="007254B9" w:rsidP="007254B9">
      <w:pPr>
        <w:pStyle w:val="Heading2"/>
      </w:pPr>
      <w:r>
        <w:t>Find out more</w:t>
      </w:r>
    </w:p>
    <w:p w14:paraId="70961F20" w14:textId="19FAC5BC" w:rsidR="005C564E" w:rsidRDefault="007254B9" w:rsidP="005C564E">
      <w:pPr>
        <w:pStyle w:val="BodyText"/>
      </w:pPr>
      <w:r w:rsidRPr="00EF612C">
        <w:rPr>
          <w:rFonts w:eastAsia="Calibri"/>
        </w:rPr>
        <w:t xml:space="preserve">Read </w:t>
      </w:r>
      <w:hyperlink r:id="rId13" w:history="1">
        <w:r w:rsidRPr="00143089">
          <w:rPr>
            <w:rStyle w:val="Hyperlink"/>
          </w:rPr>
          <w:t>Aotearoa New Zealand’s first national adaptation plan</w:t>
        </w:r>
      </w:hyperlink>
      <w:r>
        <w:rPr>
          <w:rFonts w:eastAsia="Calibri"/>
        </w:rPr>
        <w:t>.</w:t>
      </w:r>
      <w:r>
        <w:rPr>
          <w:noProof/>
        </w:rPr>
        <mc:AlternateContent>
          <mc:Choice Requires="wps">
            <w:drawing>
              <wp:anchor distT="0" distB="0" distL="114300" distR="114300" simplePos="0" relativeHeight="251658243" behindDoc="0" locked="1" layoutInCell="1" allowOverlap="1" wp14:anchorId="6170F5A8" wp14:editId="458D2491">
                <wp:simplePos x="0" y="0"/>
                <wp:positionH relativeFrom="column">
                  <wp:posOffset>-8890</wp:posOffset>
                </wp:positionH>
                <wp:positionV relativeFrom="page">
                  <wp:posOffset>9631680</wp:posOffset>
                </wp:positionV>
                <wp:extent cx="5835650" cy="6191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5835650" cy="61912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7254B9" w14:paraId="1E3690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6954311" w14:textId="7268DA26" w:rsidR="007254B9" w:rsidRDefault="007254B9" w:rsidP="003A6769">
                                  <w:pPr>
                                    <w:pStyle w:val="TableText"/>
                                  </w:pPr>
                                  <w:r w:rsidRPr="006C18C8">
                                    <w:t>Published in</w:t>
                                  </w:r>
                                  <w:r>
                                    <w:t xml:space="preserve"> 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1086</w:t>
                                  </w:r>
                                </w:p>
                              </w:tc>
                              <w:tc>
                                <w:tcPr>
                                  <w:tcW w:w="3588" w:type="dxa"/>
                                  <w:tcBorders>
                                    <w:bottom w:val="none" w:sz="0" w:space="0" w:color="auto"/>
                                  </w:tcBorders>
                                  <w:shd w:val="clear" w:color="auto" w:fill="FFFFFF" w:themeFill="background1"/>
                                  <w:tcMar>
                                    <w:left w:w="0" w:type="dxa"/>
                                    <w:right w:w="0" w:type="dxa"/>
                                  </w:tcMar>
                                  <w:vAlign w:val="bottom"/>
                                </w:tcPr>
                                <w:p w14:paraId="773A9A18" w14:textId="77777777" w:rsidR="007254B9" w:rsidRDefault="007254B9" w:rsidP="00E57601">
                                  <w:pPr>
                                    <w:pStyle w:val="Footer"/>
                                    <w:jc w:val="right"/>
                                  </w:pPr>
                                  <w:r>
                                    <w:rPr>
                                      <w:noProof/>
                                    </w:rPr>
                                    <w:drawing>
                                      <wp:inline distT="0" distB="0" distL="0" distR="0" wp14:anchorId="07600E31" wp14:editId="0B0D3104">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4E27F8" w14:textId="77777777" w:rsidR="007254B9" w:rsidRPr="00C82C4B" w:rsidRDefault="007254B9" w:rsidP="007254B9">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0F5A8" id="_x0000_t202" coordsize="21600,21600" o:spt="202" path="m,l,21600r21600,l21600,xe">
                <v:stroke joinstyle="miter"/>
                <v:path gradientshapeok="t" o:connecttype="rect"/>
              </v:shapetype>
              <v:shape id="Text Box 1" o:spid="_x0000_s1028" type="#_x0000_t202" style="position:absolute;margin-left:-.7pt;margin-top:758.4pt;width:459.5pt;height:4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7254B9" w14:paraId="1E369065"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16954311" w14:textId="7268DA26" w:rsidR="007254B9" w:rsidRDefault="007254B9" w:rsidP="003A6769">
                            <w:pPr>
                              <w:pStyle w:val="TableText"/>
                            </w:pPr>
                            <w:r w:rsidRPr="006C18C8">
                              <w:t>Published in</w:t>
                            </w:r>
                            <w:r>
                              <w:t xml:space="preserve"> 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1086</w:t>
                            </w:r>
                          </w:p>
                        </w:tc>
                        <w:tc>
                          <w:tcPr>
                            <w:tcW w:w="3588" w:type="dxa"/>
                            <w:tcBorders>
                              <w:bottom w:val="none" w:sz="0" w:space="0" w:color="auto"/>
                            </w:tcBorders>
                            <w:shd w:val="clear" w:color="auto" w:fill="FFFFFF" w:themeFill="background1"/>
                            <w:tcMar>
                              <w:left w:w="0" w:type="dxa"/>
                              <w:right w:w="0" w:type="dxa"/>
                            </w:tcMar>
                            <w:vAlign w:val="bottom"/>
                          </w:tcPr>
                          <w:p w14:paraId="773A9A18" w14:textId="77777777" w:rsidR="007254B9" w:rsidRDefault="007254B9" w:rsidP="00E57601">
                            <w:pPr>
                              <w:pStyle w:val="Footer"/>
                              <w:jc w:val="right"/>
                            </w:pPr>
                            <w:r>
                              <w:rPr>
                                <w:noProof/>
                              </w:rPr>
                              <w:drawing>
                                <wp:inline distT="0" distB="0" distL="0" distR="0" wp14:anchorId="07600E31" wp14:editId="0B0D3104">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E4E27F8" w14:textId="77777777" w:rsidR="007254B9" w:rsidRPr="00C82C4B" w:rsidRDefault="007254B9" w:rsidP="007254B9">
                      <w:pPr>
                        <w:pStyle w:val="BodyText"/>
                        <w:spacing w:before="0" w:after="0" w:line="240" w:lineRule="auto"/>
                        <w:rPr>
                          <w:sz w:val="16"/>
                          <w:szCs w:val="16"/>
                        </w:rPr>
                      </w:pPr>
                    </w:p>
                  </w:txbxContent>
                </v:textbox>
                <w10:wrap anchory="page"/>
                <w10:anchorlock/>
              </v:shape>
            </w:pict>
          </mc:Fallback>
        </mc:AlternateContent>
      </w:r>
    </w:p>
    <w:sectPr w:rsidR="005C564E" w:rsidSect="0085118C">
      <w:footerReference w:type="even" r:id="rId15"/>
      <w:footerReference w:type="default" r:id="rId16"/>
      <w:footerReference w:type="first" r:id="rId1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1464" w14:textId="77777777" w:rsidR="006C3E52" w:rsidRDefault="006C3E52" w:rsidP="0080531E">
      <w:pPr>
        <w:spacing w:before="0" w:after="0" w:line="240" w:lineRule="auto"/>
      </w:pPr>
      <w:r>
        <w:separator/>
      </w:r>
    </w:p>
    <w:p w14:paraId="259E1200" w14:textId="77777777" w:rsidR="006C3E52" w:rsidRDefault="006C3E52"/>
  </w:endnote>
  <w:endnote w:type="continuationSeparator" w:id="0">
    <w:p w14:paraId="0162C18F" w14:textId="77777777" w:rsidR="006C3E52" w:rsidRDefault="006C3E52" w:rsidP="0080531E">
      <w:pPr>
        <w:spacing w:before="0" w:after="0" w:line="240" w:lineRule="auto"/>
      </w:pPr>
      <w:r>
        <w:continuationSeparator/>
      </w:r>
    </w:p>
    <w:p w14:paraId="44A83057" w14:textId="77777777" w:rsidR="006C3E52" w:rsidRDefault="006C3E52"/>
  </w:endnote>
  <w:endnote w:type="continuationNotice" w:id="1">
    <w:p w14:paraId="2CA1517A" w14:textId="77777777" w:rsidR="006C3E52" w:rsidRDefault="006C3E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502" w14:textId="4C186196"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7254B9">
      <w:t>Climate change and younger New Zealanders:</w:t>
    </w:r>
    <w:r w:rsidR="007254B9" w:rsidRPr="007254B9">
      <w:t xml:space="preserve"> What the national adaptation plan means for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91F" w14:textId="609396DB" w:rsidR="006C18C8" w:rsidRPr="003A6769" w:rsidRDefault="00FE4F91" w:rsidP="00FE4F91">
    <w:pPr>
      <w:pStyle w:val="Footerodd"/>
    </w:pPr>
    <w:r>
      <w:tab/>
    </w:r>
    <w:r w:rsidR="00863A11">
      <w:t>Climate change and younger New Zealanders:</w:t>
    </w:r>
    <w:r w:rsidR="00863A11" w:rsidRPr="007254B9">
      <w:t xml:space="preserve"> What the national adaptation plan means for you</w:t>
    </w:r>
    <w:r w:rsidR="00863A11">
      <w:tab/>
    </w:r>
    <w:r w:rsidR="00863A11">
      <w:fldChar w:fldCharType="begin"/>
    </w:r>
    <w:r w:rsidR="00863A11">
      <w:instrText xml:space="preserve"> PAGE   \* MERGEFORMAT </w:instrText>
    </w:r>
    <w:r w:rsidR="00863A11">
      <w:fldChar w:fldCharType="separate"/>
    </w:r>
    <w:r w:rsidR="00863A11">
      <w:t>1</w:t>
    </w:r>
    <w:r w:rsidR="00863A1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8BEA" w14:textId="1987705A" w:rsidR="0085118C" w:rsidRDefault="0085118C" w:rsidP="0085118C">
    <w:pPr>
      <w:pStyle w:val="Footerodd"/>
    </w:pPr>
    <w:r>
      <w:tab/>
    </w:r>
    <w:r w:rsidR="00D928F3">
      <w:t>Climate change and youn</w:t>
    </w:r>
    <w:r w:rsidR="00F7587E">
      <w:t>ger New Zealanders</w:t>
    </w:r>
    <w:r w:rsidR="00D928F3">
      <w:t>:</w:t>
    </w:r>
    <w:r w:rsidR="007254B9" w:rsidRPr="007254B9">
      <w:t xml:space="preserve"> What the national adaptation plan means for you</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2653" w14:textId="77777777" w:rsidR="006C3E52" w:rsidRDefault="006C3E52" w:rsidP="00CB5C5F">
      <w:pPr>
        <w:spacing w:before="0" w:after="80" w:line="240" w:lineRule="auto"/>
      </w:pPr>
      <w:bookmarkStart w:id="0" w:name="_Hlk86912439"/>
      <w:bookmarkEnd w:id="0"/>
      <w:r>
        <w:separator/>
      </w:r>
    </w:p>
  </w:footnote>
  <w:footnote w:type="continuationSeparator" w:id="0">
    <w:p w14:paraId="776FED1C" w14:textId="77777777" w:rsidR="006C3E52" w:rsidRDefault="006C3E52" w:rsidP="0080531E">
      <w:pPr>
        <w:spacing w:before="0" w:after="0" w:line="240" w:lineRule="auto"/>
      </w:pPr>
      <w:r>
        <w:continuationSeparator/>
      </w:r>
    </w:p>
    <w:p w14:paraId="1BE8350C" w14:textId="77777777" w:rsidR="006C3E52" w:rsidRDefault="006C3E52"/>
  </w:footnote>
  <w:footnote w:type="continuationNotice" w:id="1">
    <w:p w14:paraId="7D8937B3" w14:textId="77777777" w:rsidR="006C3E52" w:rsidRDefault="006C3E5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659"/>
    <w:multiLevelType w:val="hybridMultilevel"/>
    <w:tmpl w:val="D90ADD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797793"/>
    <w:multiLevelType w:val="hybridMultilevel"/>
    <w:tmpl w:val="3E080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2E27EF7"/>
    <w:multiLevelType w:val="hybridMultilevel"/>
    <w:tmpl w:val="22326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7958A2"/>
    <w:multiLevelType w:val="hybridMultilevel"/>
    <w:tmpl w:val="CAFEE70C"/>
    <w:lvl w:ilvl="0" w:tplc="5F4094C4">
      <w:numFmt w:val="bullet"/>
      <w:lvlText w:val="•"/>
      <w:lvlJc w:val="left"/>
      <w:pPr>
        <w:ind w:left="757" w:hanging="360"/>
      </w:pPr>
      <w:rPr>
        <w:rFonts w:ascii="Calibri" w:eastAsia="Times New Roman"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9" w15:restartNumberingAfterBreak="0">
    <w:nsid w:val="29A96636"/>
    <w:multiLevelType w:val="hybridMultilevel"/>
    <w:tmpl w:val="C780FA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2D1026"/>
    <w:multiLevelType w:val="hybridMultilevel"/>
    <w:tmpl w:val="53E4E0A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8" w15:restartNumberingAfterBreak="0">
    <w:nsid w:val="50E77C93"/>
    <w:multiLevelType w:val="hybridMultilevel"/>
    <w:tmpl w:val="F3D23FB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0" w15:restartNumberingAfterBreak="0">
    <w:nsid w:val="664B235E"/>
    <w:multiLevelType w:val="hybridMultilevel"/>
    <w:tmpl w:val="1FD22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15:restartNumberingAfterBreak="0">
    <w:nsid w:val="7324714F"/>
    <w:multiLevelType w:val="hybridMultilevel"/>
    <w:tmpl w:val="7C2C40F2"/>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4" w15:restartNumberingAfterBreak="0">
    <w:nsid w:val="73B127A2"/>
    <w:multiLevelType w:val="hybridMultilevel"/>
    <w:tmpl w:val="33BC3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1936474824">
    <w:abstractNumId w:val="12"/>
  </w:num>
  <w:num w:numId="2" w16cid:durableId="701127449">
    <w:abstractNumId w:val="15"/>
  </w:num>
  <w:num w:numId="3" w16cid:durableId="563218847">
    <w:abstractNumId w:val="11"/>
  </w:num>
  <w:num w:numId="4" w16cid:durableId="1621957631">
    <w:abstractNumId w:val="5"/>
  </w:num>
  <w:num w:numId="5" w16cid:durableId="1911230842">
    <w:abstractNumId w:val="17"/>
  </w:num>
  <w:num w:numId="6" w16cid:durableId="866143215">
    <w:abstractNumId w:val="16"/>
  </w:num>
  <w:num w:numId="7" w16cid:durableId="2061586924">
    <w:abstractNumId w:val="25"/>
  </w:num>
  <w:num w:numId="8" w16cid:durableId="506990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2874">
    <w:abstractNumId w:val="10"/>
  </w:num>
  <w:num w:numId="10" w16cid:durableId="1195536985">
    <w:abstractNumId w:val="21"/>
  </w:num>
  <w:num w:numId="11" w16cid:durableId="1397241656">
    <w:abstractNumId w:val="3"/>
  </w:num>
  <w:num w:numId="12" w16cid:durableId="21053567">
    <w:abstractNumId w:val="7"/>
  </w:num>
  <w:num w:numId="13" w16cid:durableId="1287276369">
    <w:abstractNumId w:val="13"/>
  </w:num>
  <w:num w:numId="14" w16cid:durableId="367801138">
    <w:abstractNumId w:val="22"/>
  </w:num>
  <w:num w:numId="15" w16cid:durableId="1446118342">
    <w:abstractNumId w:val="19"/>
  </w:num>
  <w:num w:numId="16" w16cid:durableId="1075123852">
    <w:abstractNumId w:val="4"/>
  </w:num>
  <w:num w:numId="17" w16cid:durableId="1252009190">
    <w:abstractNumId w:val="14"/>
  </w:num>
  <w:num w:numId="18" w16cid:durableId="272520337">
    <w:abstractNumId w:val="1"/>
  </w:num>
  <w:num w:numId="19" w16cid:durableId="724063850">
    <w:abstractNumId w:val="20"/>
  </w:num>
  <w:num w:numId="20" w16cid:durableId="1984653020">
    <w:abstractNumId w:val="0"/>
  </w:num>
  <w:num w:numId="21" w16cid:durableId="1630429563">
    <w:abstractNumId w:val="2"/>
  </w:num>
  <w:num w:numId="22" w16cid:durableId="705445084">
    <w:abstractNumId w:val="23"/>
  </w:num>
  <w:num w:numId="23" w16cid:durableId="592780712">
    <w:abstractNumId w:val="8"/>
  </w:num>
  <w:num w:numId="24" w16cid:durableId="1125929748">
    <w:abstractNumId w:val="9"/>
  </w:num>
  <w:num w:numId="25" w16cid:durableId="1518696890">
    <w:abstractNumId w:val="6"/>
  </w:num>
  <w:num w:numId="26" w16cid:durableId="387653208">
    <w:abstractNumId w:val="18"/>
  </w:num>
  <w:num w:numId="27" w16cid:durableId="307520075">
    <w:abstractNumId w:val="24"/>
  </w:num>
  <w:num w:numId="28" w16cid:durableId="151927225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18"/>
    <w:rsid w:val="00000792"/>
    <w:rsid w:val="00000F04"/>
    <w:rsid w:val="00003C4F"/>
    <w:rsid w:val="00004E0A"/>
    <w:rsid w:val="00004FD3"/>
    <w:rsid w:val="00006DF5"/>
    <w:rsid w:val="00006F95"/>
    <w:rsid w:val="00007023"/>
    <w:rsid w:val="0000709F"/>
    <w:rsid w:val="000071D6"/>
    <w:rsid w:val="00007DC4"/>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972"/>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3A3"/>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5EDE"/>
    <w:rsid w:val="00046288"/>
    <w:rsid w:val="000476D9"/>
    <w:rsid w:val="00047941"/>
    <w:rsid w:val="00050A22"/>
    <w:rsid w:val="00050E27"/>
    <w:rsid w:val="0005144F"/>
    <w:rsid w:val="00051AF1"/>
    <w:rsid w:val="00051D42"/>
    <w:rsid w:val="000538A1"/>
    <w:rsid w:val="00054DA3"/>
    <w:rsid w:val="00055375"/>
    <w:rsid w:val="00056319"/>
    <w:rsid w:val="000564E7"/>
    <w:rsid w:val="00056770"/>
    <w:rsid w:val="00057386"/>
    <w:rsid w:val="00057EEF"/>
    <w:rsid w:val="0006130F"/>
    <w:rsid w:val="000619CB"/>
    <w:rsid w:val="00062387"/>
    <w:rsid w:val="000633A0"/>
    <w:rsid w:val="000635CD"/>
    <w:rsid w:val="000640F0"/>
    <w:rsid w:val="0006434D"/>
    <w:rsid w:val="000643A1"/>
    <w:rsid w:val="00064679"/>
    <w:rsid w:val="00064A13"/>
    <w:rsid w:val="00064AF4"/>
    <w:rsid w:val="00064DB1"/>
    <w:rsid w:val="00065BA3"/>
    <w:rsid w:val="00065D3B"/>
    <w:rsid w:val="000667E9"/>
    <w:rsid w:val="00067128"/>
    <w:rsid w:val="00067220"/>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312"/>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6C3"/>
    <w:rsid w:val="0009590C"/>
    <w:rsid w:val="000959E7"/>
    <w:rsid w:val="00095E7D"/>
    <w:rsid w:val="000964DE"/>
    <w:rsid w:val="000964F2"/>
    <w:rsid w:val="000972AB"/>
    <w:rsid w:val="00097771"/>
    <w:rsid w:val="00097B40"/>
    <w:rsid w:val="00097D0E"/>
    <w:rsid w:val="000A049A"/>
    <w:rsid w:val="000A130F"/>
    <w:rsid w:val="000A17EA"/>
    <w:rsid w:val="000A1C7A"/>
    <w:rsid w:val="000A2345"/>
    <w:rsid w:val="000A2394"/>
    <w:rsid w:val="000A31C1"/>
    <w:rsid w:val="000A32C5"/>
    <w:rsid w:val="000A3411"/>
    <w:rsid w:val="000A34CA"/>
    <w:rsid w:val="000A4099"/>
    <w:rsid w:val="000A426F"/>
    <w:rsid w:val="000A4559"/>
    <w:rsid w:val="000A45FD"/>
    <w:rsid w:val="000A477B"/>
    <w:rsid w:val="000A558D"/>
    <w:rsid w:val="000A5611"/>
    <w:rsid w:val="000A563C"/>
    <w:rsid w:val="000A59C5"/>
    <w:rsid w:val="000A5DEA"/>
    <w:rsid w:val="000A5EBD"/>
    <w:rsid w:val="000A7658"/>
    <w:rsid w:val="000A78EB"/>
    <w:rsid w:val="000A7F0F"/>
    <w:rsid w:val="000A7F4C"/>
    <w:rsid w:val="000B02BC"/>
    <w:rsid w:val="000B0498"/>
    <w:rsid w:val="000B04FE"/>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C32"/>
    <w:rsid w:val="000D1DD9"/>
    <w:rsid w:val="000D2172"/>
    <w:rsid w:val="000D293C"/>
    <w:rsid w:val="000D2BC1"/>
    <w:rsid w:val="000D337B"/>
    <w:rsid w:val="000D385A"/>
    <w:rsid w:val="000D38C2"/>
    <w:rsid w:val="000D3CA7"/>
    <w:rsid w:val="000D4498"/>
    <w:rsid w:val="000D5B16"/>
    <w:rsid w:val="000D5FD6"/>
    <w:rsid w:val="000D6201"/>
    <w:rsid w:val="000D6321"/>
    <w:rsid w:val="000D6488"/>
    <w:rsid w:val="000D6C7C"/>
    <w:rsid w:val="000D7088"/>
    <w:rsid w:val="000D770B"/>
    <w:rsid w:val="000D788E"/>
    <w:rsid w:val="000D7EBF"/>
    <w:rsid w:val="000E12B0"/>
    <w:rsid w:val="000E18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8FA"/>
    <w:rsid w:val="00123C46"/>
    <w:rsid w:val="0012470B"/>
    <w:rsid w:val="00124F8D"/>
    <w:rsid w:val="00125C75"/>
    <w:rsid w:val="00125C7E"/>
    <w:rsid w:val="0012731C"/>
    <w:rsid w:val="00127945"/>
    <w:rsid w:val="00127AAD"/>
    <w:rsid w:val="00127D94"/>
    <w:rsid w:val="00127E90"/>
    <w:rsid w:val="001302C1"/>
    <w:rsid w:val="001306D3"/>
    <w:rsid w:val="001308F4"/>
    <w:rsid w:val="001310BF"/>
    <w:rsid w:val="00131EC2"/>
    <w:rsid w:val="00133E73"/>
    <w:rsid w:val="00133FDB"/>
    <w:rsid w:val="00134C79"/>
    <w:rsid w:val="00134F4A"/>
    <w:rsid w:val="00135E4E"/>
    <w:rsid w:val="001360DE"/>
    <w:rsid w:val="00136246"/>
    <w:rsid w:val="001362A1"/>
    <w:rsid w:val="001364D4"/>
    <w:rsid w:val="001371C8"/>
    <w:rsid w:val="001372ED"/>
    <w:rsid w:val="00142B50"/>
    <w:rsid w:val="00143873"/>
    <w:rsid w:val="001439E9"/>
    <w:rsid w:val="00143C55"/>
    <w:rsid w:val="0014419E"/>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621"/>
    <w:rsid w:val="00154C54"/>
    <w:rsid w:val="00155B43"/>
    <w:rsid w:val="001565A2"/>
    <w:rsid w:val="001567C3"/>
    <w:rsid w:val="00156A12"/>
    <w:rsid w:val="00157702"/>
    <w:rsid w:val="00157B3F"/>
    <w:rsid w:val="00157F8A"/>
    <w:rsid w:val="00160C3D"/>
    <w:rsid w:val="00161B24"/>
    <w:rsid w:val="00161C41"/>
    <w:rsid w:val="00161DD5"/>
    <w:rsid w:val="001633A4"/>
    <w:rsid w:val="001634D6"/>
    <w:rsid w:val="001648DD"/>
    <w:rsid w:val="00165705"/>
    <w:rsid w:val="00165C38"/>
    <w:rsid w:val="00166389"/>
    <w:rsid w:val="00166E03"/>
    <w:rsid w:val="00167D54"/>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111"/>
    <w:rsid w:val="0018599C"/>
    <w:rsid w:val="0018665E"/>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5BF2"/>
    <w:rsid w:val="001A65C8"/>
    <w:rsid w:val="001A6A14"/>
    <w:rsid w:val="001A732E"/>
    <w:rsid w:val="001A7F29"/>
    <w:rsid w:val="001A7F30"/>
    <w:rsid w:val="001B06E2"/>
    <w:rsid w:val="001B103A"/>
    <w:rsid w:val="001B103D"/>
    <w:rsid w:val="001B13AB"/>
    <w:rsid w:val="001B1513"/>
    <w:rsid w:val="001B1767"/>
    <w:rsid w:val="001B2453"/>
    <w:rsid w:val="001B3D48"/>
    <w:rsid w:val="001B5AF9"/>
    <w:rsid w:val="001B6600"/>
    <w:rsid w:val="001B6B9B"/>
    <w:rsid w:val="001B6C27"/>
    <w:rsid w:val="001B6E84"/>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9ED"/>
    <w:rsid w:val="001D2DEF"/>
    <w:rsid w:val="001D30BB"/>
    <w:rsid w:val="001D3BDA"/>
    <w:rsid w:val="001D3C6F"/>
    <w:rsid w:val="001D488C"/>
    <w:rsid w:val="001D4CDF"/>
    <w:rsid w:val="001D4F88"/>
    <w:rsid w:val="001D523E"/>
    <w:rsid w:val="001D578D"/>
    <w:rsid w:val="001D5818"/>
    <w:rsid w:val="001D653A"/>
    <w:rsid w:val="001D6B3C"/>
    <w:rsid w:val="001D7DEE"/>
    <w:rsid w:val="001E02CB"/>
    <w:rsid w:val="001E14FD"/>
    <w:rsid w:val="001E180F"/>
    <w:rsid w:val="001E1C64"/>
    <w:rsid w:val="001E1CEC"/>
    <w:rsid w:val="001E1D21"/>
    <w:rsid w:val="001E2ECB"/>
    <w:rsid w:val="001E3778"/>
    <w:rsid w:val="001E4B64"/>
    <w:rsid w:val="001E53D8"/>
    <w:rsid w:val="001E552A"/>
    <w:rsid w:val="001E57B9"/>
    <w:rsid w:val="001E6014"/>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B5F"/>
    <w:rsid w:val="001F6D62"/>
    <w:rsid w:val="001F7675"/>
    <w:rsid w:val="00200206"/>
    <w:rsid w:val="00200FAE"/>
    <w:rsid w:val="0020102D"/>
    <w:rsid w:val="002010E2"/>
    <w:rsid w:val="00201B73"/>
    <w:rsid w:val="00202517"/>
    <w:rsid w:val="00202668"/>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1C19"/>
    <w:rsid w:val="0021230F"/>
    <w:rsid w:val="002125B0"/>
    <w:rsid w:val="00212825"/>
    <w:rsid w:val="00212A82"/>
    <w:rsid w:val="002136E3"/>
    <w:rsid w:val="002141C6"/>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4C9A"/>
    <w:rsid w:val="002356F4"/>
    <w:rsid w:val="00235F02"/>
    <w:rsid w:val="00236D28"/>
    <w:rsid w:val="00237836"/>
    <w:rsid w:val="00237DA1"/>
    <w:rsid w:val="00237FE4"/>
    <w:rsid w:val="00240656"/>
    <w:rsid w:val="00241610"/>
    <w:rsid w:val="00241AED"/>
    <w:rsid w:val="00241E61"/>
    <w:rsid w:val="00243182"/>
    <w:rsid w:val="00243928"/>
    <w:rsid w:val="00243946"/>
    <w:rsid w:val="00243BC5"/>
    <w:rsid w:val="00243C7D"/>
    <w:rsid w:val="00243E9A"/>
    <w:rsid w:val="00243F32"/>
    <w:rsid w:val="00244371"/>
    <w:rsid w:val="00244AF8"/>
    <w:rsid w:val="00244BC5"/>
    <w:rsid w:val="00244E68"/>
    <w:rsid w:val="002456C5"/>
    <w:rsid w:val="00245ABE"/>
    <w:rsid w:val="00245C0B"/>
    <w:rsid w:val="00246EAE"/>
    <w:rsid w:val="00247116"/>
    <w:rsid w:val="002471E5"/>
    <w:rsid w:val="0024731C"/>
    <w:rsid w:val="002517A8"/>
    <w:rsid w:val="00251EEE"/>
    <w:rsid w:val="00253177"/>
    <w:rsid w:val="002538B8"/>
    <w:rsid w:val="0025396F"/>
    <w:rsid w:val="00254319"/>
    <w:rsid w:val="0025539F"/>
    <w:rsid w:val="002554B8"/>
    <w:rsid w:val="00256388"/>
    <w:rsid w:val="00256E44"/>
    <w:rsid w:val="00260919"/>
    <w:rsid w:val="00260C9B"/>
    <w:rsid w:val="002612FD"/>
    <w:rsid w:val="002613DC"/>
    <w:rsid w:val="00261755"/>
    <w:rsid w:val="00261AAA"/>
    <w:rsid w:val="00262097"/>
    <w:rsid w:val="002626D7"/>
    <w:rsid w:val="00262D20"/>
    <w:rsid w:val="002634AB"/>
    <w:rsid w:val="002638E0"/>
    <w:rsid w:val="00263C19"/>
    <w:rsid w:val="00263E9F"/>
    <w:rsid w:val="0026445A"/>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48"/>
    <w:rsid w:val="002768CF"/>
    <w:rsid w:val="00276F82"/>
    <w:rsid w:val="00277B54"/>
    <w:rsid w:val="002805DF"/>
    <w:rsid w:val="0028092D"/>
    <w:rsid w:val="002815D9"/>
    <w:rsid w:val="00281ACC"/>
    <w:rsid w:val="00281EF2"/>
    <w:rsid w:val="00282317"/>
    <w:rsid w:val="00282D25"/>
    <w:rsid w:val="00282DF9"/>
    <w:rsid w:val="00283601"/>
    <w:rsid w:val="00283A44"/>
    <w:rsid w:val="00283FB3"/>
    <w:rsid w:val="0028529F"/>
    <w:rsid w:val="00285687"/>
    <w:rsid w:val="00286F55"/>
    <w:rsid w:val="00287649"/>
    <w:rsid w:val="00287DAB"/>
    <w:rsid w:val="00287FB6"/>
    <w:rsid w:val="002900C5"/>
    <w:rsid w:val="002901E0"/>
    <w:rsid w:val="0029075B"/>
    <w:rsid w:val="00290BB1"/>
    <w:rsid w:val="00291BC1"/>
    <w:rsid w:val="00291C60"/>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45B"/>
    <w:rsid w:val="002A56E1"/>
    <w:rsid w:val="002A59BD"/>
    <w:rsid w:val="002A75CA"/>
    <w:rsid w:val="002A7889"/>
    <w:rsid w:val="002A799A"/>
    <w:rsid w:val="002B097D"/>
    <w:rsid w:val="002B11B2"/>
    <w:rsid w:val="002B17DD"/>
    <w:rsid w:val="002B18F7"/>
    <w:rsid w:val="002B3ED7"/>
    <w:rsid w:val="002B4778"/>
    <w:rsid w:val="002B4835"/>
    <w:rsid w:val="002B4F0F"/>
    <w:rsid w:val="002B5F71"/>
    <w:rsid w:val="002B75B2"/>
    <w:rsid w:val="002B79B7"/>
    <w:rsid w:val="002C0AA2"/>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68FE"/>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C15"/>
    <w:rsid w:val="002E3D08"/>
    <w:rsid w:val="002E3E1D"/>
    <w:rsid w:val="002E3EEA"/>
    <w:rsid w:val="002E4D08"/>
    <w:rsid w:val="002E4DA5"/>
    <w:rsid w:val="002E4ED8"/>
    <w:rsid w:val="002E52B8"/>
    <w:rsid w:val="002E5DBF"/>
    <w:rsid w:val="002E5E01"/>
    <w:rsid w:val="002E6025"/>
    <w:rsid w:val="002E60F5"/>
    <w:rsid w:val="002E6536"/>
    <w:rsid w:val="002E69F5"/>
    <w:rsid w:val="002E6CAA"/>
    <w:rsid w:val="002E73EC"/>
    <w:rsid w:val="002F023D"/>
    <w:rsid w:val="002F0A64"/>
    <w:rsid w:val="002F10EC"/>
    <w:rsid w:val="002F1136"/>
    <w:rsid w:val="002F1231"/>
    <w:rsid w:val="002F1521"/>
    <w:rsid w:val="002F15EE"/>
    <w:rsid w:val="002F336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39D3"/>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3F7"/>
    <w:rsid w:val="00313462"/>
    <w:rsid w:val="00313EAC"/>
    <w:rsid w:val="003142F4"/>
    <w:rsid w:val="0031454E"/>
    <w:rsid w:val="003152C9"/>
    <w:rsid w:val="0031611F"/>
    <w:rsid w:val="00316D7A"/>
    <w:rsid w:val="00317A33"/>
    <w:rsid w:val="00320339"/>
    <w:rsid w:val="00320502"/>
    <w:rsid w:val="00320699"/>
    <w:rsid w:val="00321214"/>
    <w:rsid w:val="003213D5"/>
    <w:rsid w:val="00321D74"/>
    <w:rsid w:val="003226E4"/>
    <w:rsid w:val="00323737"/>
    <w:rsid w:val="00323AD6"/>
    <w:rsid w:val="00323F27"/>
    <w:rsid w:val="003242EF"/>
    <w:rsid w:val="00325339"/>
    <w:rsid w:val="003255AA"/>
    <w:rsid w:val="003257C8"/>
    <w:rsid w:val="00326DF3"/>
    <w:rsid w:val="00327E5D"/>
    <w:rsid w:val="00327ED4"/>
    <w:rsid w:val="003314B6"/>
    <w:rsid w:val="00331A20"/>
    <w:rsid w:val="00331E65"/>
    <w:rsid w:val="00333107"/>
    <w:rsid w:val="0033343B"/>
    <w:rsid w:val="003336A1"/>
    <w:rsid w:val="0033393C"/>
    <w:rsid w:val="00333D3D"/>
    <w:rsid w:val="003357EE"/>
    <w:rsid w:val="003358DF"/>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AE"/>
    <w:rsid w:val="00344DFD"/>
    <w:rsid w:val="003451D3"/>
    <w:rsid w:val="00345E4E"/>
    <w:rsid w:val="00346631"/>
    <w:rsid w:val="00346AAD"/>
    <w:rsid w:val="00346D96"/>
    <w:rsid w:val="0034736A"/>
    <w:rsid w:val="0034747C"/>
    <w:rsid w:val="00347B6C"/>
    <w:rsid w:val="003501F8"/>
    <w:rsid w:val="0035151C"/>
    <w:rsid w:val="003521C6"/>
    <w:rsid w:val="00352254"/>
    <w:rsid w:val="003522A3"/>
    <w:rsid w:val="00352550"/>
    <w:rsid w:val="00353929"/>
    <w:rsid w:val="00353F9E"/>
    <w:rsid w:val="003540D1"/>
    <w:rsid w:val="003545BF"/>
    <w:rsid w:val="0035586A"/>
    <w:rsid w:val="0035611A"/>
    <w:rsid w:val="00356C3D"/>
    <w:rsid w:val="00357C00"/>
    <w:rsid w:val="00360476"/>
    <w:rsid w:val="00360B75"/>
    <w:rsid w:val="003612BA"/>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87"/>
    <w:rsid w:val="00367496"/>
    <w:rsid w:val="003678BE"/>
    <w:rsid w:val="003700F8"/>
    <w:rsid w:val="00370949"/>
    <w:rsid w:val="0037243B"/>
    <w:rsid w:val="0037251C"/>
    <w:rsid w:val="0037272C"/>
    <w:rsid w:val="00372B9A"/>
    <w:rsid w:val="00372F6E"/>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0EB4"/>
    <w:rsid w:val="00391403"/>
    <w:rsid w:val="00391470"/>
    <w:rsid w:val="003920C4"/>
    <w:rsid w:val="00392184"/>
    <w:rsid w:val="00392652"/>
    <w:rsid w:val="00392A46"/>
    <w:rsid w:val="00392B41"/>
    <w:rsid w:val="0039456F"/>
    <w:rsid w:val="003945C8"/>
    <w:rsid w:val="0039480D"/>
    <w:rsid w:val="00395446"/>
    <w:rsid w:val="00396725"/>
    <w:rsid w:val="00397A28"/>
    <w:rsid w:val="00397E94"/>
    <w:rsid w:val="00397F05"/>
    <w:rsid w:val="003A0442"/>
    <w:rsid w:val="003A087E"/>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5852"/>
    <w:rsid w:val="003A61B6"/>
    <w:rsid w:val="003A623F"/>
    <w:rsid w:val="003A6769"/>
    <w:rsid w:val="003A71AD"/>
    <w:rsid w:val="003A7D1D"/>
    <w:rsid w:val="003B0EE7"/>
    <w:rsid w:val="003B1688"/>
    <w:rsid w:val="003B1FA4"/>
    <w:rsid w:val="003B1FE6"/>
    <w:rsid w:val="003B2813"/>
    <w:rsid w:val="003B2830"/>
    <w:rsid w:val="003B3106"/>
    <w:rsid w:val="003B3974"/>
    <w:rsid w:val="003B39E0"/>
    <w:rsid w:val="003B3DAB"/>
    <w:rsid w:val="003B404D"/>
    <w:rsid w:val="003B419E"/>
    <w:rsid w:val="003B4B34"/>
    <w:rsid w:val="003B4CDA"/>
    <w:rsid w:val="003B4F2D"/>
    <w:rsid w:val="003B5BD9"/>
    <w:rsid w:val="003B609B"/>
    <w:rsid w:val="003B64A3"/>
    <w:rsid w:val="003B6DB8"/>
    <w:rsid w:val="003B72B9"/>
    <w:rsid w:val="003C0166"/>
    <w:rsid w:val="003C0887"/>
    <w:rsid w:val="003C08AF"/>
    <w:rsid w:val="003C097C"/>
    <w:rsid w:val="003C24E6"/>
    <w:rsid w:val="003C2EDD"/>
    <w:rsid w:val="003C3220"/>
    <w:rsid w:val="003C3A47"/>
    <w:rsid w:val="003C3A79"/>
    <w:rsid w:val="003C488A"/>
    <w:rsid w:val="003C48F2"/>
    <w:rsid w:val="003C5177"/>
    <w:rsid w:val="003C52B0"/>
    <w:rsid w:val="003C5911"/>
    <w:rsid w:val="003C5CDB"/>
    <w:rsid w:val="003C63E0"/>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BB"/>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136"/>
    <w:rsid w:val="003F1E39"/>
    <w:rsid w:val="003F229D"/>
    <w:rsid w:val="003F25F0"/>
    <w:rsid w:val="003F2D5B"/>
    <w:rsid w:val="003F42F6"/>
    <w:rsid w:val="003F5AD2"/>
    <w:rsid w:val="003F5CA4"/>
    <w:rsid w:val="003F6D50"/>
    <w:rsid w:val="003F7006"/>
    <w:rsid w:val="003F7507"/>
    <w:rsid w:val="003F7C72"/>
    <w:rsid w:val="003F7D10"/>
    <w:rsid w:val="004000F3"/>
    <w:rsid w:val="0040012F"/>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C56"/>
    <w:rsid w:val="00417D9F"/>
    <w:rsid w:val="00420229"/>
    <w:rsid w:val="00420DBA"/>
    <w:rsid w:val="00421311"/>
    <w:rsid w:val="00422E13"/>
    <w:rsid w:val="00423304"/>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1571"/>
    <w:rsid w:val="004425D9"/>
    <w:rsid w:val="00443244"/>
    <w:rsid w:val="00443FB3"/>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CF1"/>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5C3"/>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0BCE"/>
    <w:rsid w:val="0047107A"/>
    <w:rsid w:val="004710C3"/>
    <w:rsid w:val="00471459"/>
    <w:rsid w:val="00472274"/>
    <w:rsid w:val="004722D4"/>
    <w:rsid w:val="00472D9C"/>
    <w:rsid w:val="00473B60"/>
    <w:rsid w:val="00474CEE"/>
    <w:rsid w:val="00475AFF"/>
    <w:rsid w:val="00475D30"/>
    <w:rsid w:val="00476043"/>
    <w:rsid w:val="004765F4"/>
    <w:rsid w:val="00476B4D"/>
    <w:rsid w:val="00476CBC"/>
    <w:rsid w:val="00476E6C"/>
    <w:rsid w:val="00477282"/>
    <w:rsid w:val="00477947"/>
    <w:rsid w:val="00480DF4"/>
    <w:rsid w:val="00480FA1"/>
    <w:rsid w:val="00481FD7"/>
    <w:rsid w:val="00482DE5"/>
    <w:rsid w:val="00483266"/>
    <w:rsid w:val="0048352E"/>
    <w:rsid w:val="004835F8"/>
    <w:rsid w:val="004836A9"/>
    <w:rsid w:val="00483B23"/>
    <w:rsid w:val="004840D7"/>
    <w:rsid w:val="004846F4"/>
    <w:rsid w:val="00484EC3"/>
    <w:rsid w:val="00485C26"/>
    <w:rsid w:val="00485EC0"/>
    <w:rsid w:val="004875E1"/>
    <w:rsid w:val="00487B37"/>
    <w:rsid w:val="00490091"/>
    <w:rsid w:val="00490636"/>
    <w:rsid w:val="00490FF0"/>
    <w:rsid w:val="004910FE"/>
    <w:rsid w:val="00491198"/>
    <w:rsid w:val="004917E0"/>
    <w:rsid w:val="00491BF6"/>
    <w:rsid w:val="00491FED"/>
    <w:rsid w:val="00492F82"/>
    <w:rsid w:val="004933D5"/>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36BA"/>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30E"/>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80"/>
    <w:rsid w:val="004E5FA8"/>
    <w:rsid w:val="004E684C"/>
    <w:rsid w:val="004E6C9E"/>
    <w:rsid w:val="004E6FF1"/>
    <w:rsid w:val="004E76DB"/>
    <w:rsid w:val="004E7BB0"/>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0EC"/>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3600"/>
    <w:rsid w:val="0053402C"/>
    <w:rsid w:val="00534090"/>
    <w:rsid w:val="00534ABA"/>
    <w:rsid w:val="00534DA8"/>
    <w:rsid w:val="00535C1D"/>
    <w:rsid w:val="00535FFF"/>
    <w:rsid w:val="0053616F"/>
    <w:rsid w:val="005368AD"/>
    <w:rsid w:val="005370BC"/>
    <w:rsid w:val="00537B35"/>
    <w:rsid w:val="00537DE7"/>
    <w:rsid w:val="00537EC4"/>
    <w:rsid w:val="00537FE4"/>
    <w:rsid w:val="0054027D"/>
    <w:rsid w:val="0054047D"/>
    <w:rsid w:val="00541222"/>
    <w:rsid w:val="0054173E"/>
    <w:rsid w:val="00541A8D"/>
    <w:rsid w:val="00541D4D"/>
    <w:rsid w:val="0054309B"/>
    <w:rsid w:val="00543AE3"/>
    <w:rsid w:val="00544DA0"/>
    <w:rsid w:val="005454BD"/>
    <w:rsid w:val="005457E4"/>
    <w:rsid w:val="00546C49"/>
    <w:rsid w:val="0055010B"/>
    <w:rsid w:val="005502D3"/>
    <w:rsid w:val="00550D59"/>
    <w:rsid w:val="00550D66"/>
    <w:rsid w:val="0055110D"/>
    <w:rsid w:val="00551297"/>
    <w:rsid w:val="005515B5"/>
    <w:rsid w:val="00551F81"/>
    <w:rsid w:val="0055210F"/>
    <w:rsid w:val="00552631"/>
    <w:rsid w:val="00552CD7"/>
    <w:rsid w:val="005533BE"/>
    <w:rsid w:val="0055485F"/>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026"/>
    <w:rsid w:val="00567588"/>
    <w:rsid w:val="00567992"/>
    <w:rsid w:val="00567C3C"/>
    <w:rsid w:val="00567F19"/>
    <w:rsid w:val="005702F8"/>
    <w:rsid w:val="00571031"/>
    <w:rsid w:val="00571231"/>
    <w:rsid w:val="00571767"/>
    <w:rsid w:val="00571A98"/>
    <w:rsid w:val="00571D4F"/>
    <w:rsid w:val="00571E44"/>
    <w:rsid w:val="005734C9"/>
    <w:rsid w:val="00573E61"/>
    <w:rsid w:val="00573F88"/>
    <w:rsid w:val="00573F9A"/>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6E4"/>
    <w:rsid w:val="005A1F49"/>
    <w:rsid w:val="005A2025"/>
    <w:rsid w:val="005A2364"/>
    <w:rsid w:val="005A2480"/>
    <w:rsid w:val="005A2B2C"/>
    <w:rsid w:val="005A2D6B"/>
    <w:rsid w:val="005A3252"/>
    <w:rsid w:val="005A33F7"/>
    <w:rsid w:val="005A40CF"/>
    <w:rsid w:val="005A4A0A"/>
    <w:rsid w:val="005A4A9C"/>
    <w:rsid w:val="005A4BAE"/>
    <w:rsid w:val="005A4F39"/>
    <w:rsid w:val="005A574D"/>
    <w:rsid w:val="005A5B5C"/>
    <w:rsid w:val="005A5F38"/>
    <w:rsid w:val="005A6E93"/>
    <w:rsid w:val="005A707A"/>
    <w:rsid w:val="005A7340"/>
    <w:rsid w:val="005A74F1"/>
    <w:rsid w:val="005A7F93"/>
    <w:rsid w:val="005B07EA"/>
    <w:rsid w:val="005B0B20"/>
    <w:rsid w:val="005B0BD6"/>
    <w:rsid w:val="005B0C0E"/>
    <w:rsid w:val="005B0EFB"/>
    <w:rsid w:val="005B1060"/>
    <w:rsid w:val="005B12B9"/>
    <w:rsid w:val="005B17C1"/>
    <w:rsid w:val="005B1C9E"/>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1EAE"/>
    <w:rsid w:val="005C2559"/>
    <w:rsid w:val="005C2873"/>
    <w:rsid w:val="005C28AB"/>
    <w:rsid w:val="005C34FC"/>
    <w:rsid w:val="005C3B5C"/>
    <w:rsid w:val="005C3C7F"/>
    <w:rsid w:val="005C5143"/>
    <w:rsid w:val="005C5639"/>
    <w:rsid w:val="005C564E"/>
    <w:rsid w:val="005C5742"/>
    <w:rsid w:val="005C760E"/>
    <w:rsid w:val="005C7E9E"/>
    <w:rsid w:val="005D18C9"/>
    <w:rsid w:val="005D1B72"/>
    <w:rsid w:val="005D23BD"/>
    <w:rsid w:val="005D2471"/>
    <w:rsid w:val="005D2514"/>
    <w:rsid w:val="005D25A3"/>
    <w:rsid w:val="005D2616"/>
    <w:rsid w:val="005D2779"/>
    <w:rsid w:val="005D3242"/>
    <w:rsid w:val="005D5830"/>
    <w:rsid w:val="005D5D4E"/>
    <w:rsid w:val="005D610C"/>
    <w:rsid w:val="005D74E7"/>
    <w:rsid w:val="005D7F7B"/>
    <w:rsid w:val="005E3BCD"/>
    <w:rsid w:val="005E3F39"/>
    <w:rsid w:val="005E4A87"/>
    <w:rsid w:val="005E4DA5"/>
    <w:rsid w:val="005E503E"/>
    <w:rsid w:val="005E50E6"/>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6AC"/>
    <w:rsid w:val="00601E61"/>
    <w:rsid w:val="00602079"/>
    <w:rsid w:val="006022F3"/>
    <w:rsid w:val="00602578"/>
    <w:rsid w:val="00602579"/>
    <w:rsid w:val="00602BA4"/>
    <w:rsid w:val="00602D5A"/>
    <w:rsid w:val="00602DA2"/>
    <w:rsid w:val="00602FF4"/>
    <w:rsid w:val="00603228"/>
    <w:rsid w:val="00603376"/>
    <w:rsid w:val="00604ACD"/>
    <w:rsid w:val="00604C15"/>
    <w:rsid w:val="00604DC2"/>
    <w:rsid w:val="00604DE6"/>
    <w:rsid w:val="006060C4"/>
    <w:rsid w:val="00607C35"/>
    <w:rsid w:val="00610C31"/>
    <w:rsid w:val="00611777"/>
    <w:rsid w:val="0061189F"/>
    <w:rsid w:val="0061219B"/>
    <w:rsid w:val="00612D05"/>
    <w:rsid w:val="00613FB6"/>
    <w:rsid w:val="006140C6"/>
    <w:rsid w:val="00614134"/>
    <w:rsid w:val="00614241"/>
    <w:rsid w:val="0061428D"/>
    <w:rsid w:val="00614630"/>
    <w:rsid w:val="00614CF5"/>
    <w:rsid w:val="00615411"/>
    <w:rsid w:val="0061599E"/>
    <w:rsid w:val="00615AC7"/>
    <w:rsid w:val="006162E6"/>
    <w:rsid w:val="006171A5"/>
    <w:rsid w:val="00617AF5"/>
    <w:rsid w:val="00620309"/>
    <w:rsid w:val="006205AB"/>
    <w:rsid w:val="00620D7E"/>
    <w:rsid w:val="0062159D"/>
    <w:rsid w:val="00621680"/>
    <w:rsid w:val="00621EC5"/>
    <w:rsid w:val="006223E0"/>
    <w:rsid w:val="006224D0"/>
    <w:rsid w:val="0062280B"/>
    <w:rsid w:val="00622BCE"/>
    <w:rsid w:val="00622E29"/>
    <w:rsid w:val="00623643"/>
    <w:rsid w:val="006239DF"/>
    <w:rsid w:val="00624018"/>
    <w:rsid w:val="006240C4"/>
    <w:rsid w:val="00625304"/>
    <w:rsid w:val="0062581B"/>
    <w:rsid w:val="006261F4"/>
    <w:rsid w:val="00626FA1"/>
    <w:rsid w:val="00630266"/>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783"/>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A77"/>
    <w:rsid w:val="00665C44"/>
    <w:rsid w:val="00666284"/>
    <w:rsid w:val="006667F3"/>
    <w:rsid w:val="00667AEA"/>
    <w:rsid w:val="006704FA"/>
    <w:rsid w:val="00670687"/>
    <w:rsid w:val="00670DC5"/>
    <w:rsid w:val="00671652"/>
    <w:rsid w:val="00671FAA"/>
    <w:rsid w:val="00675DA5"/>
    <w:rsid w:val="0067705B"/>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87A9B"/>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2B6"/>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112"/>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52"/>
    <w:rsid w:val="006C3ED2"/>
    <w:rsid w:val="006C4122"/>
    <w:rsid w:val="006C4233"/>
    <w:rsid w:val="006C42E7"/>
    <w:rsid w:val="006C4422"/>
    <w:rsid w:val="006C4C97"/>
    <w:rsid w:val="006C54D2"/>
    <w:rsid w:val="006C5CCA"/>
    <w:rsid w:val="006C625F"/>
    <w:rsid w:val="006C75AA"/>
    <w:rsid w:val="006C78A6"/>
    <w:rsid w:val="006C7AB4"/>
    <w:rsid w:val="006D006B"/>
    <w:rsid w:val="006D105C"/>
    <w:rsid w:val="006D30E7"/>
    <w:rsid w:val="006D436E"/>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1C0"/>
    <w:rsid w:val="006E3CB2"/>
    <w:rsid w:val="006E3DA8"/>
    <w:rsid w:val="006E4B78"/>
    <w:rsid w:val="006E5DAA"/>
    <w:rsid w:val="006E7006"/>
    <w:rsid w:val="006E746F"/>
    <w:rsid w:val="006F00E7"/>
    <w:rsid w:val="006F0F6E"/>
    <w:rsid w:val="006F1B22"/>
    <w:rsid w:val="006F1BA4"/>
    <w:rsid w:val="006F2259"/>
    <w:rsid w:val="006F23E1"/>
    <w:rsid w:val="006F268E"/>
    <w:rsid w:val="006F2ADF"/>
    <w:rsid w:val="006F2F8F"/>
    <w:rsid w:val="006F2FDA"/>
    <w:rsid w:val="006F2FE5"/>
    <w:rsid w:val="006F3460"/>
    <w:rsid w:val="006F34FE"/>
    <w:rsid w:val="006F3615"/>
    <w:rsid w:val="006F3FA3"/>
    <w:rsid w:val="006F48BA"/>
    <w:rsid w:val="006F4AF9"/>
    <w:rsid w:val="006F4EE1"/>
    <w:rsid w:val="006F54EB"/>
    <w:rsid w:val="006F5CC1"/>
    <w:rsid w:val="006F655D"/>
    <w:rsid w:val="006F67A5"/>
    <w:rsid w:val="006F762D"/>
    <w:rsid w:val="00700492"/>
    <w:rsid w:val="0070167E"/>
    <w:rsid w:val="007017E0"/>
    <w:rsid w:val="00701E1B"/>
    <w:rsid w:val="00702ED0"/>
    <w:rsid w:val="00703C09"/>
    <w:rsid w:val="0070434A"/>
    <w:rsid w:val="007048C4"/>
    <w:rsid w:val="00704CC4"/>
    <w:rsid w:val="00705345"/>
    <w:rsid w:val="007062DE"/>
    <w:rsid w:val="0070638D"/>
    <w:rsid w:val="007065F3"/>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A51"/>
    <w:rsid w:val="00714B6E"/>
    <w:rsid w:val="0071512F"/>
    <w:rsid w:val="00716664"/>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4B9"/>
    <w:rsid w:val="00725A19"/>
    <w:rsid w:val="00726356"/>
    <w:rsid w:val="007268C7"/>
    <w:rsid w:val="00726A5A"/>
    <w:rsid w:val="00726AAB"/>
    <w:rsid w:val="00727077"/>
    <w:rsid w:val="00730EA6"/>
    <w:rsid w:val="007316EA"/>
    <w:rsid w:val="00731C15"/>
    <w:rsid w:val="00732045"/>
    <w:rsid w:val="007322A0"/>
    <w:rsid w:val="00732C1A"/>
    <w:rsid w:val="00733CDC"/>
    <w:rsid w:val="007341F6"/>
    <w:rsid w:val="00734B9A"/>
    <w:rsid w:val="00735695"/>
    <w:rsid w:val="00735863"/>
    <w:rsid w:val="007360CB"/>
    <w:rsid w:val="0073653E"/>
    <w:rsid w:val="00737566"/>
    <w:rsid w:val="00740519"/>
    <w:rsid w:val="00741BA2"/>
    <w:rsid w:val="00741CF4"/>
    <w:rsid w:val="00741DCC"/>
    <w:rsid w:val="00741DE2"/>
    <w:rsid w:val="007421A1"/>
    <w:rsid w:val="007427FE"/>
    <w:rsid w:val="00742C51"/>
    <w:rsid w:val="007431D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6AE6"/>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D6"/>
    <w:rsid w:val="007730F4"/>
    <w:rsid w:val="007736E8"/>
    <w:rsid w:val="00774ACE"/>
    <w:rsid w:val="0077575C"/>
    <w:rsid w:val="00775823"/>
    <w:rsid w:val="00775EAB"/>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CF2"/>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A7856"/>
    <w:rsid w:val="007B1027"/>
    <w:rsid w:val="007B120F"/>
    <w:rsid w:val="007B1691"/>
    <w:rsid w:val="007B174F"/>
    <w:rsid w:val="007B1863"/>
    <w:rsid w:val="007B18C5"/>
    <w:rsid w:val="007B22E0"/>
    <w:rsid w:val="007B28CA"/>
    <w:rsid w:val="007B358D"/>
    <w:rsid w:val="007B4013"/>
    <w:rsid w:val="007B5401"/>
    <w:rsid w:val="007B5FB4"/>
    <w:rsid w:val="007B6B2B"/>
    <w:rsid w:val="007B71E2"/>
    <w:rsid w:val="007B7949"/>
    <w:rsid w:val="007B7D30"/>
    <w:rsid w:val="007C0FA9"/>
    <w:rsid w:val="007C1570"/>
    <w:rsid w:val="007C2413"/>
    <w:rsid w:val="007C25AE"/>
    <w:rsid w:val="007C2AC9"/>
    <w:rsid w:val="007C2D21"/>
    <w:rsid w:val="007C3152"/>
    <w:rsid w:val="007C333B"/>
    <w:rsid w:val="007C3914"/>
    <w:rsid w:val="007C3CEA"/>
    <w:rsid w:val="007C3D92"/>
    <w:rsid w:val="007C3E6F"/>
    <w:rsid w:val="007C3E98"/>
    <w:rsid w:val="007C5A8F"/>
    <w:rsid w:val="007C5B38"/>
    <w:rsid w:val="007C5D99"/>
    <w:rsid w:val="007C76E8"/>
    <w:rsid w:val="007D01E6"/>
    <w:rsid w:val="007D035E"/>
    <w:rsid w:val="007D0396"/>
    <w:rsid w:val="007D0644"/>
    <w:rsid w:val="007D1801"/>
    <w:rsid w:val="007D1FE0"/>
    <w:rsid w:val="007D20BB"/>
    <w:rsid w:val="007D261E"/>
    <w:rsid w:val="007D2CCD"/>
    <w:rsid w:val="007D2F61"/>
    <w:rsid w:val="007D3004"/>
    <w:rsid w:val="007D337D"/>
    <w:rsid w:val="007D3C53"/>
    <w:rsid w:val="007D3D0E"/>
    <w:rsid w:val="007D3D33"/>
    <w:rsid w:val="007D41C2"/>
    <w:rsid w:val="007D4F02"/>
    <w:rsid w:val="007D674C"/>
    <w:rsid w:val="007D6B7B"/>
    <w:rsid w:val="007D6CF1"/>
    <w:rsid w:val="007D7131"/>
    <w:rsid w:val="007D7BEC"/>
    <w:rsid w:val="007D7CE3"/>
    <w:rsid w:val="007E02B1"/>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339"/>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4A"/>
    <w:rsid w:val="00813DCF"/>
    <w:rsid w:val="00813FAB"/>
    <w:rsid w:val="0081498C"/>
    <w:rsid w:val="00814AE1"/>
    <w:rsid w:val="008150EB"/>
    <w:rsid w:val="00815D31"/>
    <w:rsid w:val="0081601F"/>
    <w:rsid w:val="00816064"/>
    <w:rsid w:val="0081714A"/>
    <w:rsid w:val="008174B2"/>
    <w:rsid w:val="00817CFF"/>
    <w:rsid w:val="0082000D"/>
    <w:rsid w:val="0082037E"/>
    <w:rsid w:val="008206EA"/>
    <w:rsid w:val="00820C9C"/>
    <w:rsid w:val="00820F55"/>
    <w:rsid w:val="00821572"/>
    <w:rsid w:val="00821D9C"/>
    <w:rsid w:val="00822310"/>
    <w:rsid w:val="00822559"/>
    <w:rsid w:val="00823794"/>
    <w:rsid w:val="008237B3"/>
    <w:rsid w:val="008237F4"/>
    <w:rsid w:val="00823F67"/>
    <w:rsid w:val="00824022"/>
    <w:rsid w:val="0082483A"/>
    <w:rsid w:val="00824A81"/>
    <w:rsid w:val="008257B8"/>
    <w:rsid w:val="008260ED"/>
    <w:rsid w:val="0082699D"/>
    <w:rsid w:val="00826CB0"/>
    <w:rsid w:val="00826E6B"/>
    <w:rsid w:val="00827240"/>
    <w:rsid w:val="008275FD"/>
    <w:rsid w:val="00827A52"/>
    <w:rsid w:val="00830BA1"/>
    <w:rsid w:val="00830EB2"/>
    <w:rsid w:val="00831652"/>
    <w:rsid w:val="00831D89"/>
    <w:rsid w:val="0083202E"/>
    <w:rsid w:val="0083304F"/>
    <w:rsid w:val="008334C9"/>
    <w:rsid w:val="00834122"/>
    <w:rsid w:val="008352C5"/>
    <w:rsid w:val="008358A6"/>
    <w:rsid w:val="008359FB"/>
    <w:rsid w:val="00835C56"/>
    <w:rsid w:val="008360FC"/>
    <w:rsid w:val="00836E81"/>
    <w:rsid w:val="0083735D"/>
    <w:rsid w:val="008377C1"/>
    <w:rsid w:val="00837BBF"/>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BB8"/>
    <w:rsid w:val="00844FE7"/>
    <w:rsid w:val="00845969"/>
    <w:rsid w:val="00845C27"/>
    <w:rsid w:val="00845F37"/>
    <w:rsid w:val="00845FF5"/>
    <w:rsid w:val="00846001"/>
    <w:rsid w:val="0084615D"/>
    <w:rsid w:val="008463DF"/>
    <w:rsid w:val="0084642A"/>
    <w:rsid w:val="008465C4"/>
    <w:rsid w:val="00846710"/>
    <w:rsid w:val="00847226"/>
    <w:rsid w:val="008478ED"/>
    <w:rsid w:val="0085118C"/>
    <w:rsid w:val="00851728"/>
    <w:rsid w:val="0085198D"/>
    <w:rsid w:val="00851DFF"/>
    <w:rsid w:val="00853064"/>
    <w:rsid w:val="00853084"/>
    <w:rsid w:val="00853142"/>
    <w:rsid w:val="008531FF"/>
    <w:rsid w:val="00853510"/>
    <w:rsid w:val="008540A6"/>
    <w:rsid w:val="00854420"/>
    <w:rsid w:val="00854481"/>
    <w:rsid w:val="00857591"/>
    <w:rsid w:val="00857E88"/>
    <w:rsid w:val="008612DB"/>
    <w:rsid w:val="00861B57"/>
    <w:rsid w:val="00862AC4"/>
    <w:rsid w:val="008633AC"/>
    <w:rsid w:val="008634E3"/>
    <w:rsid w:val="00863A11"/>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2DCA"/>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855"/>
    <w:rsid w:val="00897CAB"/>
    <w:rsid w:val="00897F84"/>
    <w:rsid w:val="008A0F02"/>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16"/>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4F1"/>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185"/>
    <w:rsid w:val="008D5657"/>
    <w:rsid w:val="008D5B59"/>
    <w:rsid w:val="008D5F2F"/>
    <w:rsid w:val="008D6752"/>
    <w:rsid w:val="008D69E7"/>
    <w:rsid w:val="008D6FC1"/>
    <w:rsid w:val="008E0140"/>
    <w:rsid w:val="008E0688"/>
    <w:rsid w:val="008E0BEF"/>
    <w:rsid w:val="008E266D"/>
    <w:rsid w:val="008E2F0C"/>
    <w:rsid w:val="008E3E23"/>
    <w:rsid w:val="008E442F"/>
    <w:rsid w:val="008E52DA"/>
    <w:rsid w:val="008E547B"/>
    <w:rsid w:val="008E5DF8"/>
    <w:rsid w:val="008E6074"/>
    <w:rsid w:val="008E7B47"/>
    <w:rsid w:val="008F0250"/>
    <w:rsid w:val="008F11F4"/>
    <w:rsid w:val="008F1952"/>
    <w:rsid w:val="008F1D1C"/>
    <w:rsid w:val="008F1EF5"/>
    <w:rsid w:val="008F254D"/>
    <w:rsid w:val="008F26F6"/>
    <w:rsid w:val="008F310B"/>
    <w:rsid w:val="008F322B"/>
    <w:rsid w:val="008F34CB"/>
    <w:rsid w:val="008F3519"/>
    <w:rsid w:val="008F3AD3"/>
    <w:rsid w:val="008F3CA7"/>
    <w:rsid w:val="008F443F"/>
    <w:rsid w:val="008F5548"/>
    <w:rsid w:val="008F5DE5"/>
    <w:rsid w:val="008F5E42"/>
    <w:rsid w:val="008F63B1"/>
    <w:rsid w:val="008F6973"/>
    <w:rsid w:val="008F6E6A"/>
    <w:rsid w:val="008F7AA7"/>
    <w:rsid w:val="00900947"/>
    <w:rsid w:val="00900EB8"/>
    <w:rsid w:val="00900FBA"/>
    <w:rsid w:val="00901CDD"/>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EBC"/>
    <w:rsid w:val="00913F1E"/>
    <w:rsid w:val="00913FB2"/>
    <w:rsid w:val="009140C4"/>
    <w:rsid w:val="009144A9"/>
    <w:rsid w:val="0091468B"/>
    <w:rsid w:val="00914DB2"/>
    <w:rsid w:val="0091526F"/>
    <w:rsid w:val="0091531F"/>
    <w:rsid w:val="009153D2"/>
    <w:rsid w:val="00916286"/>
    <w:rsid w:val="00916595"/>
    <w:rsid w:val="00916C47"/>
    <w:rsid w:val="009171AD"/>
    <w:rsid w:val="00917569"/>
    <w:rsid w:val="00920174"/>
    <w:rsid w:val="00920684"/>
    <w:rsid w:val="00921017"/>
    <w:rsid w:val="009219D2"/>
    <w:rsid w:val="00921A4E"/>
    <w:rsid w:val="00921E37"/>
    <w:rsid w:val="00922511"/>
    <w:rsid w:val="00922C54"/>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2BD4"/>
    <w:rsid w:val="009333D1"/>
    <w:rsid w:val="009333D3"/>
    <w:rsid w:val="009339B6"/>
    <w:rsid w:val="00933B4C"/>
    <w:rsid w:val="00933DC4"/>
    <w:rsid w:val="0093431B"/>
    <w:rsid w:val="009346D6"/>
    <w:rsid w:val="00934743"/>
    <w:rsid w:val="0093487E"/>
    <w:rsid w:val="00934FFE"/>
    <w:rsid w:val="00935DE7"/>
    <w:rsid w:val="00936405"/>
    <w:rsid w:val="00936B64"/>
    <w:rsid w:val="00936F76"/>
    <w:rsid w:val="009379C4"/>
    <w:rsid w:val="0094041A"/>
    <w:rsid w:val="00940D32"/>
    <w:rsid w:val="0094190D"/>
    <w:rsid w:val="00942354"/>
    <w:rsid w:val="00942681"/>
    <w:rsid w:val="00943A7E"/>
    <w:rsid w:val="00943E42"/>
    <w:rsid w:val="00943E5D"/>
    <w:rsid w:val="00944493"/>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0FF"/>
    <w:rsid w:val="0095538B"/>
    <w:rsid w:val="0095695D"/>
    <w:rsid w:val="00957AF7"/>
    <w:rsid w:val="00960ACA"/>
    <w:rsid w:val="00960C4F"/>
    <w:rsid w:val="0096217C"/>
    <w:rsid w:val="00962441"/>
    <w:rsid w:val="00963277"/>
    <w:rsid w:val="009635E5"/>
    <w:rsid w:val="00964990"/>
    <w:rsid w:val="00964B53"/>
    <w:rsid w:val="00964C3F"/>
    <w:rsid w:val="00964C6C"/>
    <w:rsid w:val="00965176"/>
    <w:rsid w:val="00965240"/>
    <w:rsid w:val="00965847"/>
    <w:rsid w:val="009659AB"/>
    <w:rsid w:val="00965A3E"/>
    <w:rsid w:val="00965AA9"/>
    <w:rsid w:val="00965C48"/>
    <w:rsid w:val="00966D9D"/>
    <w:rsid w:val="00966E4A"/>
    <w:rsid w:val="00967041"/>
    <w:rsid w:val="009671C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9F5"/>
    <w:rsid w:val="00987A5A"/>
    <w:rsid w:val="00987CB4"/>
    <w:rsid w:val="0099097E"/>
    <w:rsid w:val="00991C15"/>
    <w:rsid w:val="009920F8"/>
    <w:rsid w:val="009921FC"/>
    <w:rsid w:val="0099272B"/>
    <w:rsid w:val="00992A0E"/>
    <w:rsid w:val="0099399E"/>
    <w:rsid w:val="0099413C"/>
    <w:rsid w:val="00994230"/>
    <w:rsid w:val="0099479E"/>
    <w:rsid w:val="00994D02"/>
    <w:rsid w:val="009951D8"/>
    <w:rsid w:val="00995355"/>
    <w:rsid w:val="0099586F"/>
    <w:rsid w:val="0099719E"/>
    <w:rsid w:val="0099758C"/>
    <w:rsid w:val="009A0169"/>
    <w:rsid w:val="009A1B56"/>
    <w:rsid w:val="009A3347"/>
    <w:rsid w:val="009A3C20"/>
    <w:rsid w:val="009A3C93"/>
    <w:rsid w:val="009A3FD0"/>
    <w:rsid w:val="009A51C7"/>
    <w:rsid w:val="009A59EC"/>
    <w:rsid w:val="009A5C56"/>
    <w:rsid w:val="009A5CA8"/>
    <w:rsid w:val="009A6ED0"/>
    <w:rsid w:val="009A6FE9"/>
    <w:rsid w:val="009A706A"/>
    <w:rsid w:val="009A71AB"/>
    <w:rsid w:val="009A7745"/>
    <w:rsid w:val="009A7C3D"/>
    <w:rsid w:val="009B0156"/>
    <w:rsid w:val="009B0295"/>
    <w:rsid w:val="009B05BA"/>
    <w:rsid w:val="009B0BED"/>
    <w:rsid w:val="009B14E2"/>
    <w:rsid w:val="009B1B0E"/>
    <w:rsid w:val="009B2596"/>
    <w:rsid w:val="009B3F00"/>
    <w:rsid w:val="009B42B6"/>
    <w:rsid w:val="009B42CC"/>
    <w:rsid w:val="009B43D6"/>
    <w:rsid w:val="009B5081"/>
    <w:rsid w:val="009B6985"/>
    <w:rsid w:val="009B69B3"/>
    <w:rsid w:val="009B7011"/>
    <w:rsid w:val="009B71E4"/>
    <w:rsid w:val="009C04EE"/>
    <w:rsid w:val="009C0CD4"/>
    <w:rsid w:val="009C115D"/>
    <w:rsid w:val="009C15E7"/>
    <w:rsid w:val="009C17C8"/>
    <w:rsid w:val="009C20BE"/>
    <w:rsid w:val="009C385B"/>
    <w:rsid w:val="009C3E3C"/>
    <w:rsid w:val="009C4353"/>
    <w:rsid w:val="009C49C2"/>
    <w:rsid w:val="009C4E2D"/>
    <w:rsid w:val="009C62C0"/>
    <w:rsid w:val="009C6A88"/>
    <w:rsid w:val="009C765D"/>
    <w:rsid w:val="009C7ADA"/>
    <w:rsid w:val="009C7CEB"/>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423"/>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66"/>
    <w:rsid w:val="00A14DC2"/>
    <w:rsid w:val="00A14DD6"/>
    <w:rsid w:val="00A15D5E"/>
    <w:rsid w:val="00A161F8"/>
    <w:rsid w:val="00A169FA"/>
    <w:rsid w:val="00A16A30"/>
    <w:rsid w:val="00A1766A"/>
    <w:rsid w:val="00A200F4"/>
    <w:rsid w:val="00A206C9"/>
    <w:rsid w:val="00A20C27"/>
    <w:rsid w:val="00A20E7D"/>
    <w:rsid w:val="00A2122D"/>
    <w:rsid w:val="00A216BC"/>
    <w:rsid w:val="00A23931"/>
    <w:rsid w:val="00A23FD6"/>
    <w:rsid w:val="00A250C2"/>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41A"/>
    <w:rsid w:val="00A34598"/>
    <w:rsid w:val="00A34FC1"/>
    <w:rsid w:val="00A35410"/>
    <w:rsid w:val="00A35583"/>
    <w:rsid w:val="00A3614E"/>
    <w:rsid w:val="00A363EF"/>
    <w:rsid w:val="00A36DFE"/>
    <w:rsid w:val="00A370FD"/>
    <w:rsid w:val="00A3798C"/>
    <w:rsid w:val="00A37DD9"/>
    <w:rsid w:val="00A40ED7"/>
    <w:rsid w:val="00A40F83"/>
    <w:rsid w:val="00A412BA"/>
    <w:rsid w:val="00A41416"/>
    <w:rsid w:val="00A4200D"/>
    <w:rsid w:val="00A424BF"/>
    <w:rsid w:val="00A4258E"/>
    <w:rsid w:val="00A432D1"/>
    <w:rsid w:val="00A43459"/>
    <w:rsid w:val="00A4354D"/>
    <w:rsid w:val="00A43716"/>
    <w:rsid w:val="00A442C5"/>
    <w:rsid w:val="00A44712"/>
    <w:rsid w:val="00A44AF5"/>
    <w:rsid w:val="00A44B8B"/>
    <w:rsid w:val="00A44DDE"/>
    <w:rsid w:val="00A45367"/>
    <w:rsid w:val="00A45EC4"/>
    <w:rsid w:val="00A47212"/>
    <w:rsid w:val="00A474EA"/>
    <w:rsid w:val="00A501B2"/>
    <w:rsid w:val="00A5034A"/>
    <w:rsid w:val="00A50623"/>
    <w:rsid w:val="00A50FD5"/>
    <w:rsid w:val="00A50FFA"/>
    <w:rsid w:val="00A539D1"/>
    <w:rsid w:val="00A53EB3"/>
    <w:rsid w:val="00A54DAE"/>
    <w:rsid w:val="00A56AF3"/>
    <w:rsid w:val="00A56D3B"/>
    <w:rsid w:val="00A57450"/>
    <w:rsid w:val="00A57479"/>
    <w:rsid w:val="00A57C08"/>
    <w:rsid w:val="00A600D9"/>
    <w:rsid w:val="00A604CD"/>
    <w:rsid w:val="00A60918"/>
    <w:rsid w:val="00A62B91"/>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5E9"/>
    <w:rsid w:val="00A7388E"/>
    <w:rsid w:val="00A74544"/>
    <w:rsid w:val="00A74548"/>
    <w:rsid w:val="00A74DF2"/>
    <w:rsid w:val="00A74E4D"/>
    <w:rsid w:val="00A7592E"/>
    <w:rsid w:val="00A76C1F"/>
    <w:rsid w:val="00A77FD5"/>
    <w:rsid w:val="00A803FC"/>
    <w:rsid w:val="00A8071A"/>
    <w:rsid w:val="00A80821"/>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EF5"/>
    <w:rsid w:val="00A91F0D"/>
    <w:rsid w:val="00A9235A"/>
    <w:rsid w:val="00A92FF7"/>
    <w:rsid w:val="00A93069"/>
    <w:rsid w:val="00A9468F"/>
    <w:rsid w:val="00A9498D"/>
    <w:rsid w:val="00A95335"/>
    <w:rsid w:val="00A9566B"/>
    <w:rsid w:val="00A9657F"/>
    <w:rsid w:val="00A9797D"/>
    <w:rsid w:val="00A97AFE"/>
    <w:rsid w:val="00AA015F"/>
    <w:rsid w:val="00AA0C3A"/>
    <w:rsid w:val="00AA1723"/>
    <w:rsid w:val="00AA190D"/>
    <w:rsid w:val="00AA1FDD"/>
    <w:rsid w:val="00AA22C3"/>
    <w:rsid w:val="00AA230D"/>
    <w:rsid w:val="00AA2560"/>
    <w:rsid w:val="00AA4941"/>
    <w:rsid w:val="00AA49E9"/>
    <w:rsid w:val="00AA5475"/>
    <w:rsid w:val="00AA5876"/>
    <w:rsid w:val="00AA5FFF"/>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1B6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2FFF"/>
    <w:rsid w:val="00AE317E"/>
    <w:rsid w:val="00AE35A5"/>
    <w:rsid w:val="00AE4B4E"/>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3B1"/>
    <w:rsid w:val="00AF7DC1"/>
    <w:rsid w:val="00B000AE"/>
    <w:rsid w:val="00B0040B"/>
    <w:rsid w:val="00B00830"/>
    <w:rsid w:val="00B00AB5"/>
    <w:rsid w:val="00B00CC0"/>
    <w:rsid w:val="00B00F5C"/>
    <w:rsid w:val="00B017F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716"/>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40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5908"/>
    <w:rsid w:val="00B66064"/>
    <w:rsid w:val="00B66995"/>
    <w:rsid w:val="00B671A1"/>
    <w:rsid w:val="00B675A6"/>
    <w:rsid w:val="00B6794D"/>
    <w:rsid w:val="00B67B55"/>
    <w:rsid w:val="00B67C6C"/>
    <w:rsid w:val="00B70C61"/>
    <w:rsid w:val="00B70E5A"/>
    <w:rsid w:val="00B71FFD"/>
    <w:rsid w:val="00B7220D"/>
    <w:rsid w:val="00B74729"/>
    <w:rsid w:val="00B749B6"/>
    <w:rsid w:val="00B74DC8"/>
    <w:rsid w:val="00B7509A"/>
    <w:rsid w:val="00B7613E"/>
    <w:rsid w:val="00B766C1"/>
    <w:rsid w:val="00B76767"/>
    <w:rsid w:val="00B76966"/>
    <w:rsid w:val="00B76B96"/>
    <w:rsid w:val="00B76EFB"/>
    <w:rsid w:val="00B77129"/>
    <w:rsid w:val="00B77C37"/>
    <w:rsid w:val="00B807BF"/>
    <w:rsid w:val="00B809B1"/>
    <w:rsid w:val="00B82543"/>
    <w:rsid w:val="00B82998"/>
    <w:rsid w:val="00B834B0"/>
    <w:rsid w:val="00B837F6"/>
    <w:rsid w:val="00B83DAE"/>
    <w:rsid w:val="00B84FB4"/>
    <w:rsid w:val="00B850FA"/>
    <w:rsid w:val="00B8756E"/>
    <w:rsid w:val="00B87A7D"/>
    <w:rsid w:val="00B87DF9"/>
    <w:rsid w:val="00B91951"/>
    <w:rsid w:val="00B91A58"/>
    <w:rsid w:val="00B91EAD"/>
    <w:rsid w:val="00B920B9"/>
    <w:rsid w:val="00B930D2"/>
    <w:rsid w:val="00B937CD"/>
    <w:rsid w:val="00B938BC"/>
    <w:rsid w:val="00B93997"/>
    <w:rsid w:val="00B93C98"/>
    <w:rsid w:val="00B95DDE"/>
    <w:rsid w:val="00B97601"/>
    <w:rsid w:val="00B976BB"/>
    <w:rsid w:val="00BA01A7"/>
    <w:rsid w:val="00BA0224"/>
    <w:rsid w:val="00BA05C8"/>
    <w:rsid w:val="00BA09AA"/>
    <w:rsid w:val="00BA0A23"/>
    <w:rsid w:val="00BA0AD5"/>
    <w:rsid w:val="00BA0BDE"/>
    <w:rsid w:val="00BA0CA0"/>
    <w:rsid w:val="00BA0E3C"/>
    <w:rsid w:val="00BA1F74"/>
    <w:rsid w:val="00BA1FE7"/>
    <w:rsid w:val="00BA2B1D"/>
    <w:rsid w:val="00BA35EB"/>
    <w:rsid w:val="00BA386F"/>
    <w:rsid w:val="00BA3D14"/>
    <w:rsid w:val="00BA435A"/>
    <w:rsid w:val="00BA4F43"/>
    <w:rsid w:val="00BA54BA"/>
    <w:rsid w:val="00BA5603"/>
    <w:rsid w:val="00BA56D9"/>
    <w:rsid w:val="00BA6194"/>
    <w:rsid w:val="00BA6CE3"/>
    <w:rsid w:val="00BA6ED6"/>
    <w:rsid w:val="00BA7EEE"/>
    <w:rsid w:val="00BB04CC"/>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B7EF6"/>
    <w:rsid w:val="00BC1527"/>
    <w:rsid w:val="00BC2306"/>
    <w:rsid w:val="00BC2F31"/>
    <w:rsid w:val="00BC316E"/>
    <w:rsid w:val="00BC4036"/>
    <w:rsid w:val="00BC4F0A"/>
    <w:rsid w:val="00BC509F"/>
    <w:rsid w:val="00BC51D2"/>
    <w:rsid w:val="00BC555E"/>
    <w:rsid w:val="00BC64BE"/>
    <w:rsid w:val="00BC6C70"/>
    <w:rsid w:val="00BC7152"/>
    <w:rsid w:val="00BC7155"/>
    <w:rsid w:val="00BC7550"/>
    <w:rsid w:val="00BD0B72"/>
    <w:rsid w:val="00BD2668"/>
    <w:rsid w:val="00BD3924"/>
    <w:rsid w:val="00BD3C33"/>
    <w:rsid w:val="00BD450F"/>
    <w:rsid w:val="00BD4512"/>
    <w:rsid w:val="00BD52AA"/>
    <w:rsid w:val="00BD6CD3"/>
    <w:rsid w:val="00BD7FF4"/>
    <w:rsid w:val="00BE1061"/>
    <w:rsid w:val="00BE1321"/>
    <w:rsid w:val="00BE1D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C58"/>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7AF"/>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0636"/>
    <w:rsid w:val="00C312BF"/>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6D3D"/>
    <w:rsid w:val="00C47545"/>
    <w:rsid w:val="00C47593"/>
    <w:rsid w:val="00C5044B"/>
    <w:rsid w:val="00C506BD"/>
    <w:rsid w:val="00C50C2C"/>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67D8"/>
    <w:rsid w:val="00C577F7"/>
    <w:rsid w:val="00C60667"/>
    <w:rsid w:val="00C61462"/>
    <w:rsid w:val="00C61AB9"/>
    <w:rsid w:val="00C61F84"/>
    <w:rsid w:val="00C62219"/>
    <w:rsid w:val="00C62FF7"/>
    <w:rsid w:val="00C63135"/>
    <w:rsid w:val="00C6334E"/>
    <w:rsid w:val="00C637DC"/>
    <w:rsid w:val="00C63EE8"/>
    <w:rsid w:val="00C6432E"/>
    <w:rsid w:val="00C65718"/>
    <w:rsid w:val="00C65B95"/>
    <w:rsid w:val="00C65C81"/>
    <w:rsid w:val="00C65CF9"/>
    <w:rsid w:val="00C66772"/>
    <w:rsid w:val="00C66D2B"/>
    <w:rsid w:val="00C67580"/>
    <w:rsid w:val="00C6781C"/>
    <w:rsid w:val="00C67EA1"/>
    <w:rsid w:val="00C67EE5"/>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4BA"/>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1F23"/>
    <w:rsid w:val="00CA283D"/>
    <w:rsid w:val="00CA29D1"/>
    <w:rsid w:val="00CA2DD6"/>
    <w:rsid w:val="00CA3247"/>
    <w:rsid w:val="00CA3752"/>
    <w:rsid w:val="00CA3999"/>
    <w:rsid w:val="00CA39C0"/>
    <w:rsid w:val="00CA437E"/>
    <w:rsid w:val="00CA4FBC"/>
    <w:rsid w:val="00CA5AD3"/>
    <w:rsid w:val="00CA62DD"/>
    <w:rsid w:val="00CA69BA"/>
    <w:rsid w:val="00CA7DE6"/>
    <w:rsid w:val="00CB0339"/>
    <w:rsid w:val="00CB0640"/>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D9D"/>
    <w:rsid w:val="00CC2F7A"/>
    <w:rsid w:val="00CC3A70"/>
    <w:rsid w:val="00CC4033"/>
    <w:rsid w:val="00CC40B8"/>
    <w:rsid w:val="00CC5444"/>
    <w:rsid w:val="00CC5534"/>
    <w:rsid w:val="00CC5631"/>
    <w:rsid w:val="00CC5E6C"/>
    <w:rsid w:val="00CC62A6"/>
    <w:rsid w:val="00CC676C"/>
    <w:rsid w:val="00CC6C16"/>
    <w:rsid w:val="00CC745B"/>
    <w:rsid w:val="00CC7A11"/>
    <w:rsid w:val="00CD04A8"/>
    <w:rsid w:val="00CD051B"/>
    <w:rsid w:val="00CD1224"/>
    <w:rsid w:val="00CD1DB1"/>
    <w:rsid w:val="00CD22B5"/>
    <w:rsid w:val="00CD22F4"/>
    <w:rsid w:val="00CD25E1"/>
    <w:rsid w:val="00CD367C"/>
    <w:rsid w:val="00CD454A"/>
    <w:rsid w:val="00CD499A"/>
    <w:rsid w:val="00CD4F54"/>
    <w:rsid w:val="00CD4FFE"/>
    <w:rsid w:val="00CD57FA"/>
    <w:rsid w:val="00CD5A6E"/>
    <w:rsid w:val="00CD5FF1"/>
    <w:rsid w:val="00CD6865"/>
    <w:rsid w:val="00CD711F"/>
    <w:rsid w:val="00CD74A7"/>
    <w:rsid w:val="00CD79B2"/>
    <w:rsid w:val="00CE157C"/>
    <w:rsid w:val="00CE1665"/>
    <w:rsid w:val="00CE1AF6"/>
    <w:rsid w:val="00CE2298"/>
    <w:rsid w:val="00CE2398"/>
    <w:rsid w:val="00CE2AA3"/>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4D42"/>
    <w:rsid w:val="00CF58FE"/>
    <w:rsid w:val="00CF5EBE"/>
    <w:rsid w:val="00CF644D"/>
    <w:rsid w:val="00CF6980"/>
    <w:rsid w:val="00CF6E9E"/>
    <w:rsid w:val="00CF783B"/>
    <w:rsid w:val="00CF7D97"/>
    <w:rsid w:val="00CF7EEC"/>
    <w:rsid w:val="00D001C2"/>
    <w:rsid w:val="00D00779"/>
    <w:rsid w:val="00D009D8"/>
    <w:rsid w:val="00D012E1"/>
    <w:rsid w:val="00D01318"/>
    <w:rsid w:val="00D01665"/>
    <w:rsid w:val="00D01D1E"/>
    <w:rsid w:val="00D02580"/>
    <w:rsid w:val="00D0330B"/>
    <w:rsid w:val="00D0371F"/>
    <w:rsid w:val="00D03BF7"/>
    <w:rsid w:val="00D03F1E"/>
    <w:rsid w:val="00D0428E"/>
    <w:rsid w:val="00D04426"/>
    <w:rsid w:val="00D0482F"/>
    <w:rsid w:val="00D04A33"/>
    <w:rsid w:val="00D05892"/>
    <w:rsid w:val="00D0596C"/>
    <w:rsid w:val="00D06824"/>
    <w:rsid w:val="00D06C03"/>
    <w:rsid w:val="00D06DCD"/>
    <w:rsid w:val="00D1037A"/>
    <w:rsid w:val="00D107A5"/>
    <w:rsid w:val="00D10D09"/>
    <w:rsid w:val="00D1163E"/>
    <w:rsid w:val="00D1178E"/>
    <w:rsid w:val="00D12362"/>
    <w:rsid w:val="00D12A4F"/>
    <w:rsid w:val="00D14C15"/>
    <w:rsid w:val="00D15CB3"/>
    <w:rsid w:val="00D15F51"/>
    <w:rsid w:val="00D1625F"/>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5378"/>
    <w:rsid w:val="00D36361"/>
    <w:rsid w:val="00D369D4"/>
    <w:rsid w:val="00D36AD7"/>
    <w:rsid w:val="00D373E9"/>
    <w:rsid w:val="00D37C61"/>
    <w:rsid w:val="00D403FF"/>
    <w:rsid w:val="00D404C4"/>
    <w:rsid w:val="00D40CE9"/>
    <w:rsid w:val="00D40D0B"/>
    <w:rsid w:val="00D42115"/>
    <w:rsid w:val="00D42EFD"/>
    <w:rsid w:val="00D44D62"/>
    <w:rsid w:val="00D457D1"/>
    <w:rsid w:val="00D458AA"/>
    <w:rsid w:val="00D46009"/>
    <w:rsid w:val="00D46338"/>
    <w:rsid w:val="00D46BA2"/>
    <w:rsid w:val="00D47234"/>
    <w:rsid w:val="00D47281"/>
    <w:rsid w:val="00D47581"/>
    <w:rsid w:val="00D50295"/>
    <w:rsid w:val="00D5069A"/>
    <w:rsid w:val="00D50E43"/>
    <w:rsid w:val="00D51469"/>
    <w:rsid w:val="00D51BAC"/>
    <w:rsid w:val="00D52B45"/>
    <w:rsid w:val="00D530EB"/>
    <w:rsid w:val="00D53393"/>
    <w:rsid w:val="00D535B6"/>
    <w:rsid w:val="00D5451D"/>
    <w:rsid w:val="00D55235"/>
    <w:rsid w:val="00D55A4D"/>
    <w:rsid w:val="00D55D78"/>
    <w:rsid w:val="00D5714E"/>
    <w:rsid w:val="00D572B2"/>
    <w:rsid w:val="00D57F53"/>
    <w:rsid w:val="00D6056F"/>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813"/>
    <w:rsid w:val="00D72B87"/>
    <w:rsid w:val="00D72C08"/>
    <w:rsid w:val="00D72C72"/>
    <w:rsid w:val="00D74160"/>
    <w:rsid w:val="00D744CC"/>
    <w:rsid w:val="00D75D22"/>
    <w:rsid w:val="00D75DA5"/>
    <w:rsid w:val="00D76C58"/>
    <w:rsid w:val="00D76CF2"/>
    <w:rsid w:val="00D76E7C"/>
    <w:rsid w:val="00D77067"/>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4AE"/>
    <w:rsid w:val="00D870E8"/>
    <w:rsid w:val="00D87423"/>
    <w:rsid w:val="00D87452"/>
    <w:rsid w:val="00D87485"/>
    <w:rsid w:val="00D87E58"/>
    <w:rsid w:val="00D907CB"/>
    <w:rsid w:val="00D91BF2"/>
    <w:rsid w:val="00D928F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16AC"/>
    <w:rsid w:val="00DA2FD5"/>
    <w:rsid w:val="00DA3342"/>
    <w:rsid w:val="00DA4838"/>
    <w:rsid w:val="00DA4989"/>
    <w:rsid w:val="00DA5721"/>
    <w:rsid w:val="00DA5E58"/>
    <w:rsid w:val="00DA6173"/>
    <w:rsid w:val="00DA7477"/>
    <w:rsid w:val="00DA7573"/>
    <w:rsid w:val="00DA7BD4"/>
    <w:rsid w:val="00DB0191"/>
    <w:rsid w:val="00DB0359"/>
    <w:rsid w:val="00DB0EF6"/>
    <w:rsid w:val="00DB0F8A"/>
    <w:rsid w:val="00DB1390"/>
    <w:rsid w:val="00DB23A6"/>
    <w:rsid w:val="00DB26A8"/>
    <w:rsid w:val="00DB27CF"/>
    <w:rsid w:val="00DB2F8A"/>
    <w:rsid w:val="00DB324C"/>
    <w:rsid w:val="00DB3FD3"/>
    <w:rsid w:val="00DB5F2A"/>
    <w:rsid w:val="00DB6D86"/>
    <w:rsid w:val="00DB6F45"/>
    <w:rsid w:val="00DB72B7"/>
    <w:rsid w:val="00DB7546"/>
    <w:rsid w:val="00DC0624"/>
    <w:rsid w:val="00DC094C"/>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18"/>
    <w:rsid w:val="00DC727F"/>
    <w:rsid w:val="00DC7E78"/>
    <w:rsid w:val="00DD0493"/>
    <w:rsid w:val="00DD0924"/>
    <w:rsid w:val="00DD0CBF"/>
    <w:rsid w:val="00DD1071"/>
    <w:rsid w:val="00DD11D4"/>
    <w:rsid w:val="00DD12FD"/>
    <w:rsid w:val="00DD1576"/>
    <w:rsid w:val="00DD16C4"/>
    <w:rsid w:val="00DD2893"/>
    <w:rsid w:val="00DD4717"/>
    <w:rsid w:val="00DD4F74"/>
    <w:rsid w:val="00DD531F"/>
    <w:rsid w:val="00DD556C"/>
    <w:rsid w:val="00DD5737"/>
    <w:rsid w:val="00DD5E81"/>
    <w:rsid w:val="00DD61E9"/>
    <w:rsid w:val="00DD6C46"/>
    <w:rsid w:val="00DD6C7A"/>
    <w:rsid w:val="00DD6F44"/>
    <w:rsid w:val="00DD7CCA"/>
    <w:rsid w:val="00DE01DD"/>
    <w:rsid w:val="00DE0BDE"/>
    <w:rsid w:val="00DE10CF"/>
    <w:rsid w:val="00DE1270"/>
    <w:rsid w:val="00DE1E1E"/>
    <w:rsid w:val="00DE223E"/>
    <w:rsid w:val="00DE2D33"/>
    <w:rsid w:val="00DE34EB"/>
    <w:rsid w:val="00DE3592"/>
    <w:rsid w:val="00DE3E78"/>
    <w:rsid w:val="00DE41E7"/>
    <w:rsid w:val="00DE41F8"/>
    <w:rsid w:val="00DE4B9D"/>
    <w:rsid w:val="00DE4F52"/>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DF7FD6"/>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4ACD"/>
    <w:rsid w:val="00E0553F"/>
    <w:rsid w:val="00E05569"/>
    <w:rsid w:val="00E05A6C"/>
    <w:rsid w:val="00E05F59"/>
    <w:rsid w:val="00E0655D"/>
    <w:rsid w:val="00E07A1A"/>
    <w:rsid w:val="00E1024A"/>
    <w:rsid w:val="00E10B17"/>
    <w:rsid w:val="00E10B67"/>
    <w:rsid w:val="00E12029"/>
    <w:rsid w:val="00E12742"/>
    <w:rsid w:val="00E12AB9"/>
    <w:rsid w:val="00E12B67"/>
    <w:rsid w:val="00E12D68"/>
    <w:rsid w:val="00E141D3"/>
    <w:rsid w:val="00E14941"/>
    <w:rsid w:val="00E14BF2"/>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6F7E"/>
    <w:rsid w:val="00E2757B"/>
    <w:rsid w:val="00E2792D"/>
    <w:rsid w:val="00E30828"/>
    <w:rsid w:val="00E30B37"/>
    <w:rsid w:val="00E3109C"/>
    <w:rsid w:val="00E311D1"/>
    <w:rsid w:val="00E31C2D"/>
    <w:rsid w:val="00E3230A"/>
    <w:rsid w:val="00E32432"/>
    <w:rsid w:val="00E33B1E"/>
    <w:rsid w:val="00E34277"/>
    <w:rsid w:val="00E35C6C"/>
    <w:rsid w:val="00E3621B"/>
    <w:rsid w:val="00E36D6F"/>
    <w:rsid w:val="00E36F43"/>
    <w:rsid w:val="00E37F0C"/>
    <w:rsid w:val="00E40ADF"/>
    <w:rsid w:val="00E418E3"/>
    <w:rsid w:val="00E41A80"/>
    <w:rsid w:val="00E41F8B"/>
    <w:rsid w:val="00E423DE"/>
    <w:rsid w:val="00E4296F"/>
    <w:rsid w:val="00E42F07"/>
    <w:rsid w:val="00E4370F"/>
    <w:rsid w:val="00E4441D"/>
    <w:rsid w:val="00E44E6E"/>
    <w:rsid w:val="00E453AB"/>
    <w:rsid w:val="00E462E6"/>
    <w:rsid w:val="00E463A0"/>
    <w:rsid w:val="00E465B5"/>
    <w:rsid w:val="00E47839"/>
    <w:rsid w:val="00E513CF"/>
    <w:rsid w:val="00E51CDE"/>
    <w:rsid w:val="00E5210B"/>
    <w:rsid w:val="00E52C23"/>
    <w:rsid w:val="00E53631"/>
    <w:rsid w:val="00E5388F"/>
    <w:rsid w:val="00E54239"/>
    <w:rsid w:val="00E54272"/>
    <w:rsid w:val="00E542BC"/>
    <w:rsid w:val="00E54521"/>
    <w:rsid w:val="00E54560"/>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67B45"/>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25A"/>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A03"/>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0D9"/>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4A0A"/>
    <w:rsid w:val="00EB693B"/>
    <w:rsid w:val="00EB74A3"/>
    <w:rsid w:val="00EB7BA9"/>
    <w:rsid w:val="00EB7CDE"/>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1D42"/>
    <w:rsid w:val="00ED2725"/>
    <w:rsid w:val="00ED34D1"/>
    <w:rsid w:val="00ED367F"/>
    <w:rsid w:val="00ED3890"/>
    <w:rsid w:val="00ED4206"/>
    <w:rsid w:val="00ED58A2"/>
    <w:rsid w:val="00ED58C3"/>
    <w:rsid w:val="00ED5C55"/>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1AD4"/>
    <w:rsid w:val="00EF223B"/>
    <w:rsid w:val="00EF24CF"/>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2D4"/>
    <w:rsid w:val="00F01383"/>
    <w:rsid w:val="00F0167D"/>
    <w:rsid w:val="00F0177A"/>
    <w:rsid w:val="00F019D5"/>
    <w:rsid w:val="00F02500"/>
    <w:rsid w:val="00F02BF0"/>
    <w:rsid w:val="00F032E2"/>
    <w:rsid w:val="00F037E3"/>
    <w:rsid w:val="00F03B5E"/>
    <w:rsid w:val="00F03EDA"/>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2FDD"/>
    <w:rsid w:val="00F23175"/>
    <w:rsid w:val="00F23FB0"/>
    <w:rsid w:val="00F2480A"/>
    <w:rsid w:val="00F24891"/>
    <w:rsid w:val="00F249B4"/>
    <w:rsid w:val="00F24B9F"/>
    <w:rsid w:val="00F24CA6"/>
    <w:rsid w:val="00F256AE"/>
    <w:rsid w:val="00F25773"/>
    <w:rsid w:val="00F257FA"/>
    <w:rsid w:val="00F26004"/>
    <w:rsid w:val="00F270E8"/>
    <w:rsid w:val="00F2757E"/>
    <w:rsid w:val="00F27EF5"/>
    <w:rsid w:val="00F27FDB"/>
    <w:rsid w:val="00F30251"/>
    <w:rsid w:val="00F305CC"/>
    <w:rsid w:val="00F31044"/>
    <w:rsid w:val="00F3179A"/>
    <w:rsid w:val="00F31D54"/>
    <w:rsid w:val="00F32357"/>
    <w:rsid w:val="00F32C70"/>
    <w:rsid w:val="00F34E02"/>
    <w:rsid w:val="00F3549E"/>
    <w:rsid w:val="00F365A7"/>
    <w:rsid w:val="00F3681C"/>
    <w:rsid w:val="00F371C1"/>
    <w:rsid w:val="00F3769D"/>
    <w:rsid w:val="00F404F4"/>
    <w:rsid w:val="00F41275"/>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CFD"/>
    <w:rsid w:val="00F63E59"/>
    <w:rsid w:val="00F64915"/>
    <w:rsid w:val="00F64BE0"/>
    <w:rsid w:val="00F65B68"/>
    <w:rsid w:val="00F67846"/>
    <w:rsid w:val="00F67B42"/>
    <w:rsid w:val="00F70B72"/>
    <w:rsid w:val="00F70DEF"/>
    <w:rsid w:val="00F70EA3"/>
    <w:rsid w:val="00F71398"/>
    <w:rsid w:val="00F7294C"/>
    <w:rsid w:val="00F72C5F"/>
    <w:rsid w:val="00F73549"/>
    <w:rsid w:val="00F742A3"/>
    <w:rsid w:val="00F75782"/>
    <w:rsid w:val="00F7587E"/>
    <w:rsid w:val="00F80C1D"/>
    <w:rsid w:val="00F81130"/>
    <w:rsid w:val="00F818F7"/>
    <w:rsid w:val="00F825DD"/>
    <w:rsid w:val="00F82B63"/>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C2"/>
    <w:rsid w:val="00F95DD6"/>
    <w:rsid w:val="00F96370"/>
    <w:rsid w:val="00F97940"/>
    <w:rsid w:val="00F97BA3"/>
    <w:rsid w:val="00F97EA2"/>
    <w:rsid w:val="00F97F0D"/>
    <w:rsid w:val="00FA08CB"/>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572B"/>
    <w:rsid w:val="00FA6366"/>
    <w:rsid w:val="00FA694C"/>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490C"/>
    <w:rsid w:val="00FB5552"/>
    <w:rsid w:val="00FB5789"/>
    <w:rsid w:val="00FB582E"/>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5D6"/>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069"/>
    <w:rsid w:val="00FE0AF2"/>
    <w:rsid w:val="00FE0E83"/>
    <w:rsid w:val="00FE1C47"/>
    <w:rsid w:val="00FE1DB1"/>
    <w:rsid w:val="00FE22DD"/>
    <w:rsid w:val="00FE2772"/>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33B"/>
    <w:rsid w:val="00FF4603"/>
    <w:rsid w:val="00FF4B07"/>
    <w:rsid w:val="00FF4BFC"/>
    <w:rsid w:val="00FF4C11"/>
    <w:rsid w:val="00FF56B9"/>
    <w:rsid w:val="00FF57E8"/>
    <w:rsid w:val="00FF58C0"/>
    <w:rsid w:val="00FF5948"/>
    <w:rsid w:val="00FF681D"/>
    <w:rsid w:val="00FF6B71"/>
    <w:rsid w:val="00FF6EDF"/>
    <w:rsid w:val="00FF6EEA"/>
    <w:rsid w:val="00FF77DF"/>
    <w:rsid w:val="00FF7ABB"/>
    <w:rsid w:val="00FF7B99"/>
    <w:rsid w:val="086E5EDD"/>
    <w:rsid w:val="097E7AF8"/>
    <w:rsid w:val="0A0A2F3E"/>
    <w:rsid w:val="0B1CE9E5"/>
    <w:rsid w:val="0B726EA2"/>
    <w:rsid w:val="0D41D000"/>
    <w:rsid w:val="0FA2461E"/>
    <w:rsid w:val="20DE7ADC"/>
    <w:rsid w:val="27C5B3DE"/>
    <w:rsid w:val="2B34E4E3"/>
    <w:rsid w:val="2E0716D5"/>
    <w:rsid w:val="2F4C2AAE"/>
    <w:rsid w:val="2FCB5A2E"/>
    <w:rsid w:val="3302FAF0"/>
    <w:rsid w:val="39079E11"/>
    <w:rsid w:val="3FE96B7E"/>
    <w:rsid w:val="4EE0D1A9"/>
    <w:rsid w:val="4EF4D9A1"/>
    <w:rsid w:val="4FF9B815"/>
    <w:rsid w:val="53AA18DC"/>
    <w:rsid w:val="628C1E09"/>
    <w:rsid w:val="62ABBE10"/>
    <w:rsid w:val="639C9C5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052E"/>
  <w15:docId w15:val="{F208AEE1-DC0E-459A-8781-0ECB912C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8665E"/>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clear" w:pos="397"/>
        <w:tab w:val="left" w:pos="794"/>
      </w:tabs>
      <w:spacing w:before="0"/>
      <w:jc w:val="left"/>
    </w:pPr>
  </w:style>
  <w:style w:type="paragraph" w:customStyle="1" w:styleId="Figureheading">
    <w:name w:val="Figure heading"/>
    <w:basedOn w:val="Normal"/>
    <w:next w:val="BodyText"/>
    <w:uiPriority w:val="2"/>
    <w:semiHidden/>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4"/>
    <w:semiHidden/>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semiHidden/>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semiHidden/>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semiHidden/>
    <w:qFormat/>
    <w:rsid w:val="005B6698"/>
    <w:pPr>
      <w:numPr>
        <w:numId w:val="3"/>
      </w:numPr>
      <w:spacing w:before="0"/>
      <w:jc w:val="left"/>
    </w:pPr>
  </w:style>
  <w:style w:type="paragraph" w:customStyle="1" w:styleId="Sub-lista">
    <w:name w:val="Sub-list a"/>
    <w:aliases w:val="b"/>
    <w:basedOn w:val="Normal"/>
    <w:uiPriority w:val="2"/>
    <w:rsid w:val="00E21ACA"/>
    <w:pPr>
      <w:numPr>
        <w:numId w:val="4"/>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spacing w:before="60" w:after="60"/>
    </w:pPr>
  </w:style>
  <w:style w:type="paragraph" w:customStyle="1" w:styleId="TableBullet">
    <w:name w:val="TableBullet"/>
    <w:basedOn w:val="Normal"/>
    <w:semiHidden/>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semiHidden/>
    <w:qFormat/>
    <w:rsid w:val="005E3BCD"/>
    <w:pPr>
      <w:numPr>
        <w:numId w:val="7"/>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Lora" w:eastAsia="Times New Roman" w:hAnsi="Lor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Lora" w:eastAsia="Times New Roman" w:hAnsi="Lor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Lora" w:eastAsia="Times New Roman" w:hAnsi="Lora" w:cs="Times New Roman"/>
        <w:b/>
        <w:bCs/>
      </w:rPr>
    </w:tblStylePr>
    <w:tblStylePr w:type="lastCol">
      <w:rPr>
        <w:rFonts w:ascii="Lora" w:eastAsia="Times New Roman" w:hAnsi="Lor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Lora" w:eastAsia="Times New Roman" w:hAnsi="Lor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eastAsia="ja-JP" w:bidi="th-TH"/>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2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link w:val="BoxtextChar"/>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semiHidden/>
    <w:rsid w:val="00617AF5"/>
    <w:rPr>
      <w:color w:val="2B579A"/>
      <w:shd w:val="clear" w:color="auto" w:fill="E6E6E6"/>
    </w:rPr>
  </w:style>
  <w:style w:type="character" w:customStyle="1" w:styleId="BoxtextChar">
    <w:name w:val="Box text Char"/>
    <w:basedOn w:val="DefaultParagraphFont"/>
    <w:link w:val="Boxtext"/>
    <w:uiPriority w:val="1"/>
    <w:rsid w:val="00CE2398"/>
    <w:rPr>
      <w:rFonts w:eastAsiaTheme="minorEastAsia" w:cstheme="minorBidi"/>
      <w:color w:val="1B556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6066">
      <w:bodyDiv w:val="1"/>
      <w:marLeft w:val="0"/>
      <w:marRight w:val="0"/>
      <w:marTop w:val="0"/>
      <w:marBottom w:val="0"/>
      <w:divBdr>
        <w:top w:val="none" w:sz="0" w:space="0" w:color="auto"/>
        <w:left w:val="none" w:sz="0" w:space="0" w:color="auto"/>
        <w:bottom w:val="none" w:sz="0" w:space="0" w:color="auto"/>
        <w:right w:val="none" w:sz="0" w:space="0" w:color="auto"/>
      </w:divBdr>
      <w:divsChild>
        <w:div w:id="280964501">
          <w:marLeft w:val="0"/>
          <w:marRight w:val="0"/>
          <w:marTop w:val="0"/>
          <w:marBottom w:val="0"/>
          <w:divBdr>
            <w:top w:val="none" w:sz="0" w:space="0" w:color="auto"/>
            <w:left w:val="none" w:sz="0" w:space="0" w:color="auto"/>
            <w:bottom w:val="none" w:sz="0" w:space="0" w:color="auto"/>
            <w:right w:val="none" w:sz="0" w:space="0" w:color="auto"/>
          </w:divBdr>
        </w:div>
        <w:div w:id="309673290">
          <w:marLeft w:val="0"/>
          <w:marRight w:val="0"/>
          <w:marTop w:val="0"/>
          <w:marBottom w:val="0"/>
          <w:divBdr>
            <w:top w:val="none" w:sz="0" w:space="0" w:color="auto"/>
            <w:left w:val="none" w:sz="0" w:space="0" w:color="auto"/>
            <w:bottom w:val="none" w:sz="0" w:space="0" w:color="auto"/>
            <w:right w:val="none" w:sz="0" w:space="0" w:color="auto"/>
          </w:divBdr>
        </w:div>
        <w:div w:id="343828241">
          <w:marLeft w:val="0"/>
          <w:marRight w:val="0"/>
          <w:marTop w:val="0"/>
          <w:marBottom w:val="0"/>
          <w:divBdr>
            <w:top w:val="none" w:sz="0" w:space="0" w:color="auto"/>
            <w:left w:val="none" w:sz="0" w:space="0" w:color="auto"/>
            <w:bottom w:val="none" w:sz="0" w:space="0" w:color="auto"/>
            <w:right w:val="none" w:sz="0" w:space="0" w:color="auto"/>
          </w:divBdr>
        </w:div>
        <w:div w:id="343871151">
          <w:marLeft w:val="0"/>
          <w:marRight w:val="0"/>
          <w:marTop w:val="0"/>
          <w:marBottom w:val="0"/>
          <w:divBdr>
            <w:top w:val="none" w:sz="0" w:space="0" w:color="auto"/>
            <w:left w:val="none" w:sz="0" w:space="0" w:color="auto"/>
            <w:bottom w:val="none" w:sz="0" w:space="0" w:color="auto"/>
            <w:right w:val="none" w:sz="0" w:space="0" w:color="auto"/>
          </w:divBdr>
        </w:div>
        <w:div w:id="355467620">
          <w:marLeft w:val="0"/>
          <w:marRight w:val="0"/>
          <w:marTop w:val="0"/>
          <w:marBottom w:val="0"/>
          <w:divBdr>
            <w:top w:val="none" w:sz="0" w:space="0" w:color="auto"/>
            <w:left w:val="none" w:sz="0" w:space="0" w:color="auto"/>
            <w:bottom w:val="none" w:sz="0" w:space="0" w:color="auto"/>
            <w:right w:val="none" w:sz="0" w:space="0" w:color="auto"/>
          </w:divBdr>
        </w:div>
        <w:div w:id="530805068">
          <w:marLeft w:val="0"/>
          <w:marRight w:val="0"/>
          <w:marTop w:val="0"/>
          <w:marBottom w:val="0"/>
          <w:divBdr>
            <w:top w:val="none" w:sz="0" w:space="0" w:color="auto"/>
            <w:left w:val="none" w:sz="0" w:space="0" w:color="auto"/>
            <w:bottom w:val="none" w:sz="0" w:space="0" w:color="auto"/>
            <w:right w:val="none" w:sz="0" w:space="0" w:color="auto"/>
          </w:divBdr>
        </w:div>
        <w:div w:id="629476468">
          <w:marLeft w:val="0"/>
          <w:marRight w:val="0"/>
          <w:marTop w:val="0"/>
          <w:marBottom w:val="0"/>
          <w:divBdr>
            <w:top w:val="none" w:sz="0" w:space="0" w:color="auto"/>
            <w:left w:val="none" w:sz="0" w:space="0" w:color="auto"/>
            <w:bottom w:val="none" w:sz="0" w:space="0" w:color="auto"/>
            <w:right w:val="none" w:sz="0" w:space="0" w:color="auto"/>
          </w:divBdr>
        </w:div>
        <w:div w:id="680475439">
          <w:marLeft w:val="0"/>
          <w:marRight w:val="0"/>
          <w:marTop w:val="0"/>
          <w:marBottom w:val="0"/>
          <w:divBdr>
            <w:top w:val="none" w:sz="0" w:space="0" w:color="auto"/>
            <w:left w:val="none" w:sz="0" w:space="0" w:color="auto"/>
            <w:bottom w:val="none" w:sz="0" w:space="0" w:color="auto"/>
            <w:right w:val="none" w:sz="0" w:space="0" w:color="auto"/>
          </w:divBdr>
        </w:div>
        <w:div w:id="688261585">
          <w:marLeft w:val="0"/>
          <w:marRight w:val="0"/>
          <w:marTop w:val="0"/>
          <w:marBottom w:val="0"/>
          <w:divBdr>
            <w:top w:val="none" w:sz="0" w:space="0" w:color="auto"/>
            <w:left w:val="none" w:sz="0" w:space="0" w:color="auto"/>
            <w:bottom w:val="none" w:sz="0" w:space="0" w:color="auto"/>
            <w:right w:val="none" w:sz="0" w:space="0" w:color="auto"/>
          </w:divBdr>
        </w:div>
        <w:div w:id="759445754">
          <w:marLeft w:val="0"/>
          <w:marRight w:val="0"/>
          <w:marTop w:val="0"/>
          <w:marBottom w:val="0"/>
          <w:divBdr>
            <w:top w:val="none" w:sz="0" w:space="0" w:color="auto"/>
            <w:left w:val="none" w:sz="0" w:space="0" w:color="auto"/>
            <w:bottom w:val="none" w:sz="0" w:space="0" w:color="auto"/>
            <w:right w:val="none" w:sz="0" w:space="0" w:color="auto"/>
          </w:divBdr>
        </w:div>
        <w:div w:id="1075317780">
          <w:marLeft w:val="0"/>
          <w:marRight w:val="0"/>
          <w:marTop w:val="0"/>
          <w:marBottom w:val="0"/>
          <w:divBdr>
            <w:top w:val="none" w:sz="0" w:space="0" w:color="auto"/>
            <w:left w:val="none" w:sz="0" w:space="0" w:color="auto"/>
            <w:bottom w:val="none" w:sz="0" w:space="0" w:color="auto"/>
            <w:right w:val="none" w:sz="0" w:space="0" w:color="auto"/>
          </w:divBdr>
        </w:div>
        <w:div w:id="1113786005">
          <w:marLeft w:val="0"/>
          <w:marRight w:val="0"/>
          <w:marTop w:val="0"/>
          <w:marBottom w:val="0"/>
          <w:divBdr>
            <w:top w:val="none" w:sz="0" w:space="0" w:color="auto"/>
            <w:left w:val="none" w:sz="0" w:space="0" w:color="auto"/>
            <w:bottom w:val="none" w:sz="0" w:space="0" w:color="auto"/>
            <w:right w:val="none" w:sz="0" w:space="0" w:color="auto"/>
          </w:divBdr>
        </w:div>
        <w:div w:id="1289094104">
          <w:marLeft w:val="0"/>
          <w:marRight w:val="0"/>
          <w:marTop w:val="0"/>
          <w:marBottom w:val="0"/>
          <w:divBdr>
            <w:top w:val="none" w:sz="0" w:space="0" w:color="auto"/>
            <w:left w:val="none" w:sz="0" w:space="0" w:color="auto"/>
            <w:bottom w:val="none" w:sz="0" w:space="0" w:color="auto"/>
            <w:right w:val="none" w:sz="0" w:space="0" w:color="auto"/>
          </w:divBdr>
        </w:div>
        <w:div w:id="1488932927">
          <w:marLeft w:val="0"/>
          <w:marRight w:val="0"/>
          <w:marTop w:val="0"/>
          <w:marBottom w:val="0"/>
          <w:divBdr>
            <w:top w:val="none" w:sz="0" w:space="0" w:color="auto"/>
            <w:left w:val="none" w:sz="0" w:space="0" w:color="auto"/>
            <w:bottom w:val="none" w:sz="0" w:space="0" w:color="auto"/>
            <w:right w:val="none" w:sz="0" w:space="0" w:color="auto"/>
          </w:divBdr>
        </w:div>
        <w:div w:id="1692339001">
          <w:marLeft w:val="0"/>
          <w:marRight w:val="0"/>
          <w:marTop w:val="0"/>
          <w:marBottom w:val="0"/>
          <w:divBdr>
            <w:top w:val="none" w:sz="0" w:space="0" w:color="auto"/>
            <w:left w:val="none" w:sz="0" w:space="0" w:color="auto"/>
            <w:bottom w:val="none" w:sz="0" w:space="0" w:color="auto"/>
            <w:right w:val="none" w:sz="0" w:space="0" w:color="auto"/>
          </w:divBdr>
        </w:div>
        <w:div w:id="1801339626">
          <w:marLeft w:val="0"/>
          <w:marRight w:val="0"/>
          <w:marTop w:val="0"/>
          <w:marBottom w:val="0"/>
          <w:divBdr>
            <w:top w:val="none" w:sz="0" w:space="0" w:color="auto"/>
            <w:left w:val="none" w:sz="0" w:space="0" w:color="auto"/>
            <w:bottom w:val="none" w:sz="0" w:space="0" w:color="auto"/>
            <w:right w:val="none" w:sz="0" w:space="0" w:color="auto"/>
          </w:divBdr>
        </w:div>
        <w:div w:id="1849173969">
          <w:marLeft w:val="0"/>
          <w:marRight w:val="0"/>
          <w:marTop w:val="0"/>
          <w:marBottom w:val="0"/>
          <w:divBdr>
            <w:top w:val="none" w:sz="0" w:space="0" w:color="auto"/>
            <w:left w:val="none" w:sz="0" w:space="0" w:color="auto"/>
            <w:bottom w:val="none" w:sz="0" w:space="0" w:color="auto"/>
            <w:right w:val="none" w:sz="0" w:space="0" w:color="auto"/>
          </w:divBdr>
        </w:div>
        <w:div w:id="1929659416">
          <w:marLeft w:val="0"/>
          <w:marRight w:val="0"/>
          <w:marTop w:val="0"/>
          <w:marBottom w:val="0"/>
          <w:divBdr>
            <w:top w:val="none" w:sz="0" w:space="0" w:color="auto"/>
            <w:left w:val="none" w:sz="0" w:space="0" w:color="auto"/>
            <w:bottom w:val="none" w:sz="0" w:space="0" w:color="auto"/>
            <w:right w:val="none" w:sz="0" w:space="0" w:color="auto"/>
          </w:divBdr>
        </w:div>
        <w:div w:id="2022778068">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6609985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43414597">
      <w:bodyDiv w:val="1"/>
      <w:marLeft w:val="0"/>
      <w:marRight w:val="0"/>
      <w:marTop w:val="0"/>
      <w:marBottom w:val="0"/>
      <w:divBdr>
        <w:top w:val="none" w:sz="0" w:space="0" w:color="auto"/>
        <w:left w:val="none" w:sz="0" w:space="0" w:color="auto"/>
        <w:bottom w:val="none" w:sz="0" w:space="0" w:color="auto"/>
        <w:right w:val="none" w:sz="0" w:space="0" w:color="auto"/>
      </w:divBdr>
      <w:divsChild>
        <w:div w:id="258219682">
          <w:marLeft w:val="0"/>
          <w:marRight w:val="0"/>
          <w:marTop w:val="0"/>
          <w:marBottom w:val="0"/>
          <w:divBdr>
            <w:top w:val="none" w:sz="0" w:space="0" w:color="auto"/>
            <w:left w:val="none" w:sz="0" w:space="0" w:color="auto"/>
            <w:bottom w:val="none" w:sz="0" w:space="0" w:color="auto"/>
            <w:right w:val="none" w:sz="0" w:space="0" w:color="auto"/>
          </w:divBdr>
        </w:div>
        <w:div w:id="369502405">
          <w:marLeft w:val="0"/>
          <w:marRight w:val="0"/>
          <w:marTop w:val="0"/>
          <w:marBottom w:val="0"/>
          <w:divBdr>
            <w:top w:val="none" w:sz="0" w:space="0" w:color="auto"/>
            <w:left w:val="none" w:sz="0" w:space="0" w:color="auto"/>
            <w:bottom w:val="none" w:sz="0" w:space="0" w:color="auto"/>
            <w:right w:val="none" w:sz="0" w:space="0" w:color="auto"/>
          </w:divBdr>
        </w:div>
        <w:div w:id="868376518">
          <w:marLeft w:val="0"/>
          <w:marRight w:val="0"/>
          <w:marTop w:val="0"/>
          <w:marBottom w:val="0"/>
          <w:divBdr>
            <w:top w:val="none" w:sz="0" w:space="0" w:color="auto"/>
            <w:left w:val="none" w:sz="0" w:space="0" w:color="auto"/>
            <w:bottom w:val="none" w:sz="0" w:space="0" w:color="auto"/>
            <w:right w:val="none" w:sz="0" w:space="0" w:color="auto"/>
          </w:divBdr>
        </w:div>
        <w:div w:id="1438676283">
          <w:marLeft w:val="0"/>
          <w:marRight w:val="0"/>
          <w:marTop w:val="0"/>
          <w:marBottom w:val="0"/>
          <w:divBdr>
            <w:top w:val="none" w:sz="0" w:space="0" w:color="auto"/>
            <w:left w:val="none" w:sz="0" w:space="0" w:color="auto"/>
            <w:bottom w:val="none" w:sz="0" w:space="0" w:color="auto"/>
            <w:right w:val="none" w:sz="0" w:space="0" w:color="auto"/>
          </w:divBdr>
        </w:div>
      </w:divsChild>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57302742">
      <w:bodyDiv w:val="1"/>
      <w:marLeft w:val="0"/>
      <w:marRight w:val="0"/>
      <w:marTop w:val="0"/>
      <w:marBottom w:val="0"/>
      <w:divBdr>
        <w:top w:val="none" w:sz="0" w:space="0" w:color="auto"/>
        <w:left w:val="none" w:sz="0" w:space="0" w:color="auto"/>
        <w:bottom w:val="none" w:sz="0" w:space="0" w:color="auto"/>
        <w:right w:val="none" w:sz="0" w:space="0" w:color="auto"/>
      </w:divBdr>
      <w:divsChild>
        <w:div w:id="185216127">
          <w:marLeft w:val="0"/>
          <w:marRight w:val="0"/>
          <w:marTop w:val="0"/>
          <w:marBottom w:val="0"/>
          <w:divBdr>
            <w:top w:val="none" w:sz="0" w:space="0" w:color="auto"/>
            <w:left w:val="none" w:sz="0" w:space="0" w:color="auto"/>
            <w:bottom w:val="none" w:sz="0" w:space="0" w:color="auto"/>
            <w:right w:val="none" w:sz="0" w:space="0" w:color="auto"/>
          </w:divBdr>
        </w:div>
        <w:div w:id="272330015">
          <w:marLeft w:val="0"/>
          <w:marRight w:val="0"/>
          <w:marTop w:val="0"/>
          <w:marBottom w:val="0"/>
          <w:divBdr>
            <w:top w:val="none" w:sz="0" w:space="0" w:color="auto"/>
            <w:left w:val="none" w:sz="0" w:space="0" w:color="auto"/>
            <w:bottom w:val="none" w:sz="0" w:space="0" w:color="auto"/>
            <w:right w:val="none" w:sz="0" w:space="0" w:color="auto"/>
          </w:divBdr>
        </w:div>
        <w:div w:id="293873803">
          <w:marLeft w:val="0"/>
          <w:marRight w:val="0"/>
          <w:marTop w:val="0"/>
          <w:marBottom w:val="0"/>
          <w:divBdr>
            <w:top w:val="none" w:sz="0" w:space="0" w:color="auto"/>
            <w:left w:val="none" w:sz="0" w:space="0" w:color="auto"/>
            <w:bottom w:val="none" w:sz="0" w:space="0" w:color="auto"/>
            <w:right w:val="none" w:sz="0" w:space="0" w:color="auto"/>
          </w:divBdr>
        </w:div>
        <w:div w:id="387648519">
          <w:marLeft w:val="0"/>
          <w:marRight w:val="0"/>
          <w:marTop w:val="0"/>
          <w:marBottom w:val="0"/>
          <w:divBdr>
            <w:top w:val="none" w:sz="0" w:space="0" w:color="auto"/>
            <w:left w:val="none" w:sz="0" w:space="0" w:color="auto"/>
            <w:bottom w:val="none" w:sz="0" w:space="0" w:color="auto"/>
            <w:right w:val="none" w:sz="0" w:space="0" w:color="auto"/>
          </w:divBdr>
        </w:div>
        <w:div w:id="896819033">
          <w:marLeft w:val="0"/>
          <w:marRight w:val="0"/>
          <w:marTop w:val="0"/>
          <w:marBottom w:val="0"/>
          <w:divBdr>
            <w:top w:val="none" w:sz="0" w:space="0" w:color="auto"/>
            <w:left w:val="none" w:sz="0" w:space="0" w:color="auto"/>
            <w:bottom w:val="none" w:sz="0" w:space="0" w:color="auto"/>
            <w:right w:val="none" w:sz="0" w:space="0" w:color="auto"/>
          </w:divBdr>
        </w:div>
        <w:div w:id="1188375793">
          <w:marLeft w:val="0"/>
          <w:marRight w:val="0"/>
          <w:marTop w:val="0"/>
          <w:marBottom w:val="0"/>
          <w:divBdr>
            <w:top w:val="none" w:sz="0" w:space="0" w:color="auto"/>
            <w:left w:val="none" w:sz="0" w:space="0" w:color="auto"/>
            <w:bottom w:val="none" w:sz="0" w:space="0" w:color="auto"/>
            <w:right w:val="none" w:sz="0" w:space="0" w:color="auto"/>
          </w:divBdr>
        </w:div>
        <w:div w:id="1931355612">
          <w:marLeft w:val="0"/>
          <w:marRight w:val="0"/>
          <w:marTop w:val="0"/>
          <w:marBottom w:val="0"/>
          <w:divBdr>
            <w:top w:val="none" w:sz="0" w:space="0" w:color="auto"/>
            <w:left w:val="none" w:sz="0" w:space="0" w:color="auto"/>
            <w:bottom w:val="none" w:sz="0" w:space="0" w:color="auto"/>
            <w:right w:val="none" w:sz="0" w:space="0" w:color="auto"/>
          </w:divBdr>
        </w:div>
        <w:div w:id="1931809590">
          <w:marLeft w:val="0"/>
          <w:marRight w:val="0"/>
          <w:marTop w:val="0"/>
          <w:marBottom w:val="0"/>
          <w:divBdr>
            <w:top w:val="none" w:sz="0" w:space="0" w:color="auto"/>
            <w:left w:val="none" w:sz="0" w:space="0" w:color="auto"/>
            <w:bottom w:val="none" w:sz="0" w:space="0" w:color="auto"/>
            <w:right w:val="none" w:sz="0" w:space="0" w:color="auto"/>
          </w:divBdr>
        </w:div>
        <w:div w:id="2077510488">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aotearoa-new-zealands-first-national-adapta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ECM-547756131-138125</_dlc_DocId>
    <_dlc_DocIdUrl xmlns="58a6f171-52cb-4404-b47d-af1c8daf8fd1">
      <Url>https://ministryforenvironment.sharepoint.com/sites/ECM-Pol-CAP/_layouts/15/DocIdRedir.aspx?ID=ECM-547756131-138125</Url>
      <Description>ECM-547756131-138125</Description>
    </_dlc_DocIdUrl>
    <From xmlns="4a94300e-a927-4b92-9d3a-682523035cb6" xsi:nil="true"/>
    <IconOverlay xmlns="http://schemas.microsoft.com/sharepoint/v4" xsi:nil="true"/>
    <Sent_x002f_Received xmlns="4a94300e-a927-4b92-9d3a-682523035cb6" xsi:nil="true"/>
    <To xmlns="4a94300e-a927-4b92-9d3a-682523035cb6" xsi:nil="true"/>
    <Supplemental_x0020_Markings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Contract_x0020_Number xmlns="4a94300e-a927-4b92-9d3a-682523035c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56be3908f05fccfac550e76495e9ecd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88854da7b8280ea1db4bdaa40b906885"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fc8bc6b-b675-45cd-8c52-a10dd19693f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D4782A9D-DC48-4629-895C-D762F7C3ACF5}">
  <ds:schemaRefs>
    <ds:schemaRef ds:uri="0a5b0190-e301-4766-933d-448c7c363fce"/>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 ds:uri="http://schemas.microsoft.com/sharepoint/v4"/>
    <ds:schemaRef ds:uri="4a94300e-a927-4b92-9d3a-682523035cb6"/>
    <ds:schemaRef ds:uri="58a6f171-52cb-4404-b47d-af1c8daf8fd1"/>
  </ds:schemaRefs>
</ds:datastoreItem>
</file>

<file path=customXml/itemProps3.xml><?xml version="1.0" encoding="utf-8"?>
<ds:datastoreItem xmlns:ds="http://schemas.openxmlformats.org/officeDocument/2006/customXml" ds:itemID="{C6908C82-0E48-4192-9749-45F7C835B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Links>
    <vt:vector size="6" baseType="variant">
      <vt:variant>
        <vt:i4>4980745</vt:i4>
      </vt:variant>
      <vt:variant>
        <vt:i4>0</vt:i4>
      </vt:variant>
      <vt:variant>
        <vt:i4>0</vt:i4>
      </vt:variant>
      <vt:variant>
        <vt:i4>5</vt:i4>
      </vt:variant>
      <vt:variant>
        <vt:lpwstr>https://environment.govt.nz/publications/aotearoa-new-zealands-first-national-adaptation-plan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CowperH</dc:creator>
  <cp:keywords/>
  <cp:lastModifiedBy>Daisy Smith</cp:lastModifiedBy>
  <cp:revision>4</cp:revision>
  <dcterms:created xsi:type="dcterms:W3CDTF">2022-08-10T21:06:00Z</dcterms:created>
  <dcterms:modified xsi:type="dcterms:W3CDTF">2022-08-10T21:42:00Z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25514bd0-9a88-4ca3-9b97-d5c2da372db8</vt:lpwstr>
  </property>
  <property fmtid="{D5CDD505-2E9C-101B-9397-08002B2CF9AE}" pid="11" name="MediaServiceImageTags">
    <vt:lpwstr/>
  </property>
</Properties>
</file>