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AC85" w14:textId="12000E28" w:rsidR="00B30A89" w:rsidRDefault="009C73CC" w:rsidP="00524D5E">
      <w:pPr>
        <w:pStyle w:val="BodyText"/>
        <w:spacing w:after="5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72FA25" wp14:editId="129356B7">
                <wp:simplePos x="0" y="0"/>
                <wp:positionH relativeFrom="margin">
                  <wp:align>right</wp:align>
                </wp:positionH>
                <wp:positionV relativeFrom="paragraph">
                  <wp:posOffset>607778</wp:posOffset>
                </wp:positionV>
                <wp:extent cx="5852160" cy="1649095"/>
                <wp:effectExtent l="0" t="0" r="1524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6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C7BF" w14:textId="52000995" w:rsidR="00AD3644" w:rsidRPr="00177432" w:rsidRDefault="00AD1483" w:rsidP="00296A94">
                            <w:pPr>
                              <w:pStyle w:val="Title"/>
                            </w:pPr>
                            <w:r>
                              <w:t>Climate change</w:t>
                            </w:r>
                            <w:r w:rsidR="00F719CF">
                              <w:br/>
                            </w:r>
                            <w:r>
                              <w:t>and rural communities</w:t>
                            </w:r>
                          </w:p>
                          <w:p w14:paraId="69B0DCCD" w14:textId="6E9B7170" w:rsidR="00B349E3" w:rsidRPr="00AD3644" w:rsidRDefault="00C6545D" w:rsidP="009C73CC">
                            <w:pPr>
                              <w:pStyle w:val="Subtitle"/>
                            </w:pPr>
                            <w:r>
                              <w:t>W</w:t>
                            </w:r>
                            <w:r w:rsidRPr="00670508">
                              <w:t>hat the national adaptation plan means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72FA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9.6pt;margin-top:47.85pt;width:460.8pt;height:129.85pt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" filled="f" stroked="f" strokeweight=".5pt">
                <v:textbox style="mso-fit-shape-to-text:t" inset="1mm,2mm,0">
                  <w:txbxContent>
                    <w:p w14:paraId="5E39C7BF" w14:textId="52000995" w:rsidR="00AD3644" w:rsidRPr="00177432" w:rsidRDefault="00AD1483" w:rsidP="00296A94">
                      <w:pPr>
                        <w:pStyle w:val="Title"/>
                      </w:pPr>
                      <w:r>
                        <w:t>Climate change</w:t>
                      </w:r>
                      <w:r w:rsidR="00F719CF">
                        <w:br/>
                      </w:r>
                      <w:r>
                        <w:t>and rural communities</w:t>
                      </w:r>
                    </w:p>
                    <w:p w14:paraId="69B0DCCD" w14:textId="6E9B7170" w:rsidR="00B349E3" w:rsidRPr="00AD3644" w:rsidRDefault="00C6545D" w:rsidP="009C73CC">
                      <w:pPr>
                        <w:pStyle w:val="Subtitle"/>
                      </w:pPr>
                      <w:r>
                        <w:t>W</w:t>
                      </w:r>
                      <w:r w:rsidRPr="00670508">
                        <w:t>hat the national adaptation plan means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1C6">
        <w:rPr>
          <w:noProof/>
        </w:rPr>
        <w:drawing>
          <wp:anchor distT="0" distB="0" distL="114300" distR="114300" simplePos="0" relativeHeight="251658240" behindDoc="1" locked="0" layoutInCell="1" allowOverlap="1" wp14:anchorId="31E64802" wp14:editId="61E54E77">
            <wp:simplePos x="0" y="0"/>
            <wp:positionH relativeFrom="column">
              <wp:posOffset>-892175</wp:posOffset>
            </wp:positionH>
            <wp:positionV relativeFrom="paragraph">
              <wp:posOffset>-704487</wp:posOffset>
            </wp:positionV>
            <wp:extent cx="7559675" cy="4100195"/>
            <wp:effectExtent l="0" t="0" r="317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95BAC" w14:textId="4BDB5AA8" w:rsidR="00D72E7D" w:rsidRPr="00784EA2" w:rsidRDefault="00D72E7D" w:rsidP="00C6545D">
      <w:pPr>
        <w:pStyle w:val="Heading1"/>
      </w:pPr>
      <w:r w:rsidRPr="00784EA2">
        <w:t>Adapt and thrive: Building a climate-resilient New Zealand</w:t>
      </w:r>
    </w:p>
    <w:p w14:paraId="6ABA411E" w14:textId="557C9F5F" w:rsidR="00772478" w:rsidRPr="009D3892" w:rsidRDefault="00510094" w:rsidP="00772478">
      <w:pPr>
        <w:pStyle w:val="BodyText"/>
        <w:rPr>
          <w:rFonts w:cs="Calibri"/>
          <w:b/>
          <w:bCs/>
        </w:rPr>
      </w:pPr>
      <w:r w:rsidRPr="00704E55">
        <w:rPr>
          <w:rFonts w:ascii="Georgia" w:eastAsiaTheme="majorEastAsia" w:hAnsi="Georgia" w:cs="Calibri"/>
          <w:b/>
          <w:bCs/>
          <w:noProof/>
          <w:color w:val="1B556B"/>
          <w:sz w:val="4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35D69DA" wp14:editId="4E30D820">
                <wp:simplePos x="0" y="0"/>
                <wp:positionH relativeFrom="column">
                  <wp:posOffset>3709670</wp:posOffset>
                </wp:positionH>
                <wp:positionV relativeFrom="paragraph">
                  <wp:posOffset>375285</wp:posOffset>
                </wp:positionV>
                <wp:extent cx="2312670" cy="345757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457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8C27" w14:textId="736F9145" w:rsidR="001E3502" w:rsidRPr="00B95114" w:rsidRDefault="001E3502" w:rsidP="00C000C6">
                            <w:pPr>
                              <w:pStyle w:val="Boxheading"/>
                              <w:rPr>
                                <w:b w:val="0"/>
                              </w:rPr>
                            </w:pPr>
                            <w:r w:rsidRPr="00B95114">
                              <w:t xml:space="preserve">Managing risk now and </w:t>
                            </w:r>
                            <w:r w:rsidR="00644C44">
                              <w:t xml:space="preserve">for </w:t>
                            </w:r>
                            <w:r w:rsidRPr="00B95114">
                              <w:t>the future</w:t>
                            </w:r>
                          </w:p>
                          <w:p w14:paraId="6191211D" w14:textId="77777777" w:rsidR="000546E1" w:rsidRDefault="000546E1" w:rsidP="000546E1">
                            <w:pPr>
                              <w:pStyle w:val="Boxtext"/>
                            </w:pPr>
                            <w:r>
                              <w:t xml:space="preserve">In 2020, the National Climate Change Risk Assessment set out the main risks New Zealanders face from the impacts of climate change up to 2026. </w:t>
                            </w:r>
                          </w:p>
                          <w:p w14:paraId="17B036F2" w14:textId="6E51AAFF" w:rsidR="000546E1" w:rsidRDefault="000546E1" w:rsidP="000546E1">
                            <w:pPr>
                              <w:pStyle w:val="Boxtext"/>
                            </w:pPr>
                            <w:r>
                              <w:t xml:space="preserve">These include risks to people’s health and property, risks to our infrastructure like roads and water supplies, and risks to our natural environment. </w:t>
                            </w:r>
                          </w:p>
                          <w:p w14:paraId="5E389A7C" w14:textId="77777777" w:rsidR="000546E1" w:rsidRPr="00B95114" w:rsidRDefault="000546E1" w:rsidP="000546E1">
                            <w:pPr>
                              <w:pStyle w:val="Boxtext"/>
                              <w:rPr>
                                <w:sz w:val="18"/>
                              </w:rPr>
                            </w:pPr>
                            <w:r w:rsidRPr="00067AB3">
                              <w:t>This national adaptation plan is the first in a series. It will be updated every six years to respond to changing climate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69DA" id="Text Box 2" o:spid="_x0000_s1027" type="#_x0000_t202" style="position:absolute;margin-left:292.1pt;margin-top:29.55pt;width:182.1pt;height:272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" fillcolor="#d5ebe8 [3206]" strokecolor="#d5ebe8 [3206]" strokeweight=".5pt">
                <v:textbox>
                  <w:txbxContent>
                    <w:p w14:paraId="15758C27" w14:textId="736F9145" w:rsidR="001E3502" w:rsidRPr="00B95114" w:rsidRDefault="001E3502" w:rsidP="00C000C6">
                      <w:pPr>
                        <w:pStyle w:val="Boxheading"/>
                        <w:rPr>
                          <w:b w:val="0"/>
                        </w:rPr>
                      </w:pPr>
                      <w:r w:rsidRPr="00B95114">
                        <w:t xml:space="preserve">Managing risk now and </w:t>
                      </w:r>
                      <w:r w:rsidR="00644C44">
                        <w:t xml:space="preserve">for </w:t>
                      </w:r>
                      <w:r w:rsidRPr="00B95114">
                        <w:t>the future</w:t>
                      </w:r>
                    </w:p>
                    <w:p w14:paraId="6191211D" w14:textId="77777777" w:rsidR="000546E1" w:rsidRDefault="000546E1" w:rsidP="000546E1">
                      <w:pPr>
                        <w:pStyle w:val="Boxtext"/>
                      </w:pPr>
                      <w:r>
                        <w:t xml:space="preserve">In 2020, the National Climate Change Risk Assessment set out the main risks New Zealanders face from the impacts of climate change up to 2026. </w:t>
                      </w:r>
                    </w:p>
                    <w:p w14:paraId="17B036F2" w14:textId="6E51AAFF" w:rsidR="000546E1" w:rsidRDefault="000546E1" w:rsidP="000546E1">
                      <w:pPr>
                        <w:pStyle w:val="Boxtext"/>
                      </w:pPr>
                      <w:r>
                        <w:t xml:space="preserve">These include risks to people’s health and property, risks to our infrastructure like roads and water supplies, and risks to our natural environment. </w:t>
                      </w:r>
                    </w:p>
                    <w:p w14:paraId="5E389A7C" w14:textId="77777777" w:rsidR="000546E1" w:rsidRPr="00B95114" w:rsidRDefault="000546E1" w:rsidP="000546E1">
                      <w:pPr>
                        <w:pStyle w:val="Boxtext"/>
                        <w:rPr>
                          <w:sz w:val="18"/>
                        </w:rPr>
                      </w:pPr>
                      <w:r w:rsidRPr="00067AB3">
                        <w:t>This national adaptation plan is the first in a series. It will be updated every six years to respond to changing climate risks.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4E55">
        <w:rPr>
          <w:b/>
          <w:bCs/>
        </w:rPr>
        <w:t>O</w:t>
      </w:r>
      <w:r w:rsidR="00772478" w:rsidRPr="00704E55">
        <w:rPr>
          <w:rFonts w:cs="Calibri"/>
          <w:b/>
          <w:bCs/>
        </w:rPr>
        <w:t xml:space="preserve">ur </w:t>
      </w:r>
      <w:r w:rsidR="00772478" w:rsidRPr="009D3892">
        <w:rPr>
          <w:rFonts w:cs="Calibri"/>
          <w:b/>
          <w:bCs/>
        </w:rPr>
        <w:t xml:space="preserve">first national adaptation plan </w:t>
      </w:r>
      <w:r w:rsidR="00772478">
        <w:rPr>
          <w:rFonts w:cs="Calibri"/>
          <w:b/>
          <w:bCs/>
        </w:rPr>
        <w:t>will</w:t>
      </w:r>
      <w:r w:rsidR="00772478">
        <w:t xml:space="preserve"> </w:t>
      </w:r>
      <w:r w:rsidR="00772478" w:rsidRPr="00D431CF">
        <w:rPr>
          <w:b/>
          <w:bCs/>
        </w:rPr>
        <w:t>help New Zealanders adapt to the effects of climate change now, and better protect us against changes to come.</w:t>
      </w:r>
    </w:p>
    <w:p w14:paraId="349A6CBA" w14:textId="42C0987C" w:rsidR="005C4A64" w:rsidRDefault="00772478" w:rsidP="005C4A64">
      <w:pPr>
        <w:pStyle w:val="BodyText"/>
      </w:pPr>
      <w:r>
        <w:t xml:space="preserve">Many impacts are already with us, with unstable and unpredictable weather, worsening floods, droughts and storms, and rising sea levels. </w:t>
      </w:r>
      <w:r w:rsidR="005C4A64" w:rsidRPr="00FD48D0">
        <w:t>We can expect more changes will happen.</w:t>
      </w:r>
      <w:r w:rsidR="005C4A64">
        <w:t xml:space="preserve"> Lowering emissions can reduce the impacts of climate change but won’t eliminate them all. </w:t>
      </w:r>
    </w:p>
    <w:p w14:paraId="74717B62" w14:textId="77777777" w:rsidR="00704E55" w:rsidRDefault="00772478" w:rsidP="00510094">
      <w:pPr>
        <w:pStyle w:val="BodyText"/>
      </w:pPr>
      <w:r w:rsidRPr="00510094">
        <w:t>The national adaptation plan sets out what actions the Government will take over the next six years to help all New Zealanders adapt and thrive in a changing climate.</w:t>
      </w:r>
    </w:p>
    <w:p w14:paraId="72C84396" w14:textId="02CE2EF8" w:rsidR="00510094" w:rsidRDefault="00772478" w:rsidP="00510094">
      <w:pPr>
        <w:pStyle w:val="BodyText"/>
      </w:pPr>
      <w:r w:rsidRPr="00510094">
        <w:t>It has actions relevant to every sector and community in New Zealand</w:t>
      </w:r>
      <w:r w:rsidR="00725962">
        <w:t xml:space="preserve">, including rural communities, </w:t>
      </w:r>
      <w:r w:rsidRPr="00510094">
        <w:t>and addresses the priority risks that need action now.</w:t>
      </w:r>
    </w:p>
    <w:p w14:paraId="64655471" w14:textId="77777777" w:rsidR="008E0B41" w:rsidRDefault="008E0B41" w:rsidP="008E0B41">
      <w:pPr>
        <w:pStyle w:val="BodyText"/>
      </w:pPr>
      <w:r w:rsidRPr="2CA9A4A0">
        <w:t>Climate change risks and the costs of adapting will need to be shared across society, but through the actions in the plan we can reduce the long-term costs across the motu.</w:t>
      </w:r>
    </w:p>
    <w:p w14:paraId="2A3DA56D" w14:textId="77777777" w:rsidR="008E0B41" w:rsidRPr="00510094" w:rsidRDefault="008E0B41" w:rsidP="00510094">
      <w:pPr>
        <w:pStyle w:val="BodyText"/>
      </w:pPr>
    </w:p>
    <w:p w14:paraId="4AEC757B" w14:textId="2B10DAF8" w:rsidR="008B54AE" w:rsidRPr="00C000C6" w:rsidRDefault="00400283" w:rsidP="00064887">
      <w:pPr>
        <w:pStyle w:val="Heading2"/>
        <w:spacing w:before="240"/>
      </w:pPr>
      <w:r w:rsidRPr="00C000C6">
        <w:rPr>
          <w:rFonts w:cs="Calibri"/>
        </w:rPr>
        <w:lastRenderedPageBreak/>
        <w:t>Impacts of climate change on rural communities</w:t>
      </w:r>
    </w:p>
    <w:p w14:paraId="4281FB71" w14:textId="4F626C13" w:rsidR="008B54AE" w:rsidRPr="00C000C6" w:rsidRDefault="008B54AE" w:rsidP="003E6E19">
      <w:pPr>
        <w:pStyle w:val="BodyText"/>
      </w:pPr>
      <w:r w:rsidRPr="00C000C6">
        <w:t>Everyone is affected by climate change. But some people are more vulnerable to</w:t>
      </w:r>
      <w:r w:rsidR="00835F75" w:rsidRPr="00C000C6">
        <w:t xml:space="preserve"> climate change impacts</w:t>
      </w:r>
      <w:r w:rsidRPr="00C000C6">
        <w:t xml:space="preserve"> than others. </w:t>
      </w:r>
    </w:p>
    <w:p w14:paraId="1783AB3C" w14:textId="7CA94838" w:rsidR="006E017F" w:rsidRPr="00C000C6" w:rsidRDefault="006E017F" w:rsidP="00FC2939">
      <w:pPr>
        <w:pStyle w:val="BodyText"/>
      </w:pPr>
      <w:r w:rsidRPr="00C000C6">
        <w:t>Rural communities are often isolated</w:t>
      </w:r>
      <w:r w:rsidR="00077120" w:rsidRPr="00C000C6">
        <w:t xml:space="preserve"> </w:t>
      </w:r>
      <w:r w:rsidR="002B5157" w:rsidRPr="00C000C6">
        <w:t xml:space="preserve">and </w:t>
      </w:r>
      <w:r w:rsidRPr="00C000C6">
        <w:t xml:space="preserve">more </w:t>
      </w:r>
      <w:r w:rsidR="00934ABD" w:rsidRPr="00C000C6">
        <w:t xml:space="preserve">at risk of </w:t>
      </w:r>
      <w:r w:rsidRPr="00C000C6">
        <w:t xml:space="preserve">extreme climate events and </w:t>
      </w:r>
      <w:r w:rsidR="006B6814" w:rsidRPr="00C000C6">
        <w:t>gradual</w:t>
      </w:r>
      <w:r w:rsidRPr="00C000C6">
        <w:t xml:space="preserve"> changes</w:t>
      </w:r>
      <w:r w:rsidR="006B6814" w:rsidRPr="00C000C6">
        <w:t xml:space="preserve"> such as sea</w:t>
      </w:r>
      <w:r w:rsidR="005D52A1">
        <w:t>-</w:t>
      </w:r>
      <w:r w:rsidR="006B6814" w:rsidRPr="00C000C6">
        <w:t>level rise</w:t>
      </w:r>
      <w:r w:rsidRPr="00C000C6">
        <w:t>.</w:t>
      </w:r>
      <w:r w:rsidR="00FC5BC7" w:rsidRPr="00C000C6">
        <w:t xml:space="preserve"> In the wake of disasters</w:t>
      </w:r>
      <w:r w:rsidR="00140F3C" w:rsidRPr="00C000C6">
        <w:t xml:space="preserve">, </w:t>
      </w:r>
      <w:r w:rsidR="00542E45" w:rsidRPr="00C000C6">
        <w:t xml:space="preserve">emergency </w:t>
      </w:r>
      <w:r w:rsidRPr="00C000C6">
        <w:t>response and recovery</w:t>
      </w:r>
      <w:r w:rsidR="00082E8F" w:rsidRPr="00C000C6">
        <w:t xml:space="preserve"> efforts </w:t>
      </w:r>
      <w:r w:rsidR="00AE4E39" w:rsidRPr="00C000C6">
        <w:t>can</w:t>
      </w:r>
      <w:r w:rsidR="000E7B71" w:rsidRPr="00C000C6">
        <w:t xml:space="preserve"> </w:t>
      </w:r>
      <w:r w:rsidR="005A555C" w:rsidRPr="00C000C6">
        <w:t xml:space="preserve">be </w:t>
      </w:r>
      <w:r w:rsidR="001A31F9" w:rsidRPr="00C000C6">
        <w:t xml:space="preserve">challenging and </w:t>
      </w:r>
      <w:r w:rsidR="000E7B71" w:rsidRPr="00C000C6">
        <w:t>take longer</w:t>
      </w:r>
      <w:r w:rsidRPr="00C000C6">
        <w:t>.</w:t>
      </w:r>
    </w:p>
    <w:p w14:paraId="314CCFF9" w14:textId="56DC0C99" w:rsidR="00113834" w:rsidRPr="00C000C6" w:rsidRDefault="00934ABD" w:rsidP="366267EF">
      <w:pPr>
        <w:pStyle w:val="BodyText"/>
        <w:rPr>
          <w:rFonts w:cstheme="minorBidi"/>
        </w:rPr>
      </w:pPr>
      <w:r w:rsidRPr="00C000C6">
        <w:rPr>
          <w:rFonts w:cstheme="minorBidi"/>
        </w:rPr>
        <w:t xml:space="preserve">Climate change </w:t>
      </w:r>
      <w:r w:rsidR="001A31F9" w:rsidRPr="00C000C6">
        <w:rPr>
          <w:rFonts w:cstheme="minorBidi"/>
        </w:rPr>
        <w:t xml:space="preserve">affects </w:t>
      </w:r>
      <w:r w:rsidR="00FD24C5" w:rsidRPr="00C000C6">
        <w:rPr>
          <w:rFonts w:cstheme="minorBidi"/>
        </w:rPr>
        <w:t>productive land, water supplies</w:t>
      </w:r>
      <w:r w:rsidR="00FD24C5" w:rsidRPr="00C000C6" w:rsidDel="001A31F9">
        <w:rPr>
          <w:rFonts w:cstheme="minorBidi"/>
        </w:rPr>
        <w:t xml:space="preserve"> </w:t>
      </w:r>
      <w:r w:rsidR="00FD24C5" w:rsidRPr="00C000C6">
        <w:rPr>
          <w:rFonts w:cstheme="minorBidi"/>
        </w:rPr>
        <w:t xml:space="preserve">and other </w:t>
      </w:r>
      <w:r w:rsidR="00F91D8F" w:rsidRPr="00C000C6">
        <w:rPr>
          <w:rFonts w:cstheme="minorBidi"/>
        </w:rPr>
        <w:t xml:space="preserve">important </w:t>
      </w:r>
      <w:r w:rsidR="006E017F" w:rsidRPr="00C000C6">
        <w:rPr>
          <w:rFonts w:cstheme="minorBidi"/>
        </w:rPr>
        <w:t>resources</w:t>
      </w:r>
      <w:r w:rsidR="00E11F5C" w:rsidRPr="00C000C6">
        <w:rPr>
          <w:rFonts w:cstheme="minorBidi"/>
        </w:rPr>
        <w:t xml:space="preserve"> </w:t>
      </w:r>
      <w:r w:rsidR="003755BD" w:rsidRPr="00C000C6">
        <w:rPr>
          <w:rFonts w:cstheme="minorBidi"/>
        </w:rPr>
        <w:t>and services</w:t>
      </w:r>
      <w:r w:rsidR="00E11F5C" w:rsidRPr="00C000C6">
        <w:rPr>
          <w:rFonts w:cstheme="minorBidi"/>
        </w:rPr>
        <w:t xml:space="preserve"> </w:t>
      </w:r>
      <w:r w:rsidR="00C56EF2" w:rsidRPr="00C000C6">
        <w:rPr>
          <w:rFonts w:cstheme="minorBidi"/>
        </w:rPr>
        <w:t xml:space="preserve">that </w:t>
      </w:r>
      <w:r w:rsidR="0066571D" w:rsidRPr="00C000C6">
        <w:rPr>
          <w:rFonts w:cstheme="minorBidi"/>
        </w:rPr>
        <w:t>farmers</w:t>
      </w:r>
      <w:r w:rsidR="000549CF" w:rsidRPr="00C000C6">
        <w:rPr>
          <w:rFonts w:cstheme="minorBidi"/>
        </w:rPr>
        <w:t xml:space="preserve"> and</w:t>
      </w:r>
      <w:r w:rsidR="0066571D" w:rsidRPr="00C000C6">
        <w:rPr>
          <w:rFonts w:cstheme="minorBidi"/>
        </w:rPr>
        <w:t xml:space="preserve"> growers </w:t>
      </w:r>
      <w:r w:rsidR="00C56EF2" w:rsidRPr="00C000C6">
        <w:rPr>
          <w:rFonts w:cstheme="minorBidi"/>
        </w:rPr>
        <w:t>rely on</w:t>
      </w:r>
      <w:r w:rsidR="006E017F" w:rsidRPr="00C000C6">
        <w:rPr>
          <w:rFonts w:cstheme="minorBidi"/>
        </w:rPr>
        <w:t>.</w:t>
      </w:r>
    </w:p>
    <w:p w14:paraId="2906B62C" w14:textId="52DC3242" w:rsidR="00E36FA7" w:rsidRPr="00C000C6" w:rsidRDefault="00934ABD" w:rsidP="00FC2939">
      <w:pPr>
        <w:pStyle w:val="BodyText"/>
      </w:pPr>
      <w:r w:rsidRPr="00C000C6">
        <w:t>Extreme weather events and climate-related risk</w:t>
      </w:r>
      <w:r w:rsidR="00EF6BF2" w:rsidRPr="00C000C6">
        <w:t>s</w:t>
      </w:r>
      <w:r w:rsidRPr="00C000C6">
        <w:t xml:space="preserve"> can </w:t>
      </w:r>
      <w:r w:rsidR="00EF6BF2" w:rsidRPr="00C000C6">
        <w:t xml:space="preserve">cause </w:t>
      </w:r>
      <w:r w:rsidRPr="00C000C6">
        <w:t>long-term disruption</w:t>
      </w:r>
      <w:r w:rsidR="00F716F2" w:rsidRPr="00C000C6">
        <w:t xml:space="preserve"> to rural comm</w:t>
      </w:r>
      <w:r w:rsidR="00F91D8F" w:rsidRPr="00C000C6">
        <w:t>unities</w:t>
      </w:r>
      <w:r w:rsidR="00BE77CA" w:rsidRPr="00C000C6">
        <w:t>,</w:t>
      </w:r>
      <w:r w:rsidR="00B54061" w:rsidRPr="00C000C6">
        <w:rPr>
          <w:rFonts w:cstheme="minorBidi"/>
        </w:rPr>
        <w:t xml:space="preserve"> and </w:t>
      </w:r>
      <w:r w:rsidR="00BE77CA" w:rsidRPr="00C000C6">
        <w:rPr>
          <w:rFonts w:cstheme="minorBidi"/>
        </w:rPr>
        <w:t xml:space="preserve">to </w:t>
      </w:r>
      <w:r w:rsidR="00B54061" w:rsidRPr="00C000C6">
        <w:rPr>
          <w:rFonts w:cstheme="minorBidi"/>
        </w:rPr>
        <w:t>vital networks and support services</w:t>
      </w:r>
      <w:r w:rsidR="00EF6BF2" w:rsidRPr="00C000C6">
        <w:t xml:space="preserve">. </w:t>
      </w:r>
      <w:r w:rsidR="00915393" w:rsidRPr="00C000C6">
        <w:t xml:space="preserve">Some </w:t>
      </w:r>
      <w:r w:rsidR="009D4865" w:rsidRPr="00C000C6">
        <w:t xml:space="preserve">communities </w:t>
      </w:r>
      <w:r w:rsidR="00915393" w:rsidRPr="00C000C6">
        <w:t>may</w:t>
      </w:r>
      <w:r w:rsidRPr="00C000C6">
        <w:t xml:space="preserve"> </w:t>
      </w:r>
      <w:r w:rsidR="00915393" w:rsidRPr="00C000C6">
        <w:t xml:space="preserve">need </w:t>
      </w:r>
      <w:r w:rsidRPr="00C000C6">
        <w:t>to relocate</w:t>
      </w:r>
      <w:r w:rsidR="009D4865" w:rsidRPr="00C000C6">
        <w:t>, either temporarily or permanently</w:t>
      </w:r>
      <w:r w:rsidRPr="00C000C6">
        <w:t>.</w:t>
      </w:r>
    </w:p>
    <w:p w14:paraId="034E5C47" w14:textId="6480DE4C" w:rsidR="002365E9" w:rsidRPr="00C000C6" w:rsidRDefault="00653F2C" w:rsidP="00D07087">
      <w:pPr>
        <w:pStyle w:val="BodyText"/>
      </w:pPr>
      <w:r w:rsidRPr="00C000C6">
        <w:rPr>
          <w:rFonts w:cstheme="minorBidi"/>
        </w:rPr>
        <w:t xml:space="preserve">Many Māori live in rural areas and have strong connections to land, environment and taonga that </w:t>
      </w:r>
      <w:r w:rsidR="00BE77CA" w:rsidRPr="00C000C6">
        <w:rPr>
          <w:rFonts w:cstheme="minorBidi"/>
        </w:rPr>
        <w:t>are</w:t>
      </w:r>
      <w:r w:rsidRPr="00C000C6">
        <w:rPr>
          <w:rFonts w:cstheme="minorBidi"/>
        </w:rPr>
        <w:t xml:space="preserve"> at threat from the impacts of climate change.</w:t>
      </w:r>
    </w:p>
    <w:tbl>
      <w:tblPr>
        <w:tblStyle w:val="TableGrid"/>
        <w:tblW w:w="0" w:type="auto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none" w:sz="0" w:space="0" w:color="auto"/>
          <w:insideV w:val="none" w:sz="0" w:space="0" w:color="auto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61"/>
      </w:tblGrid>
      <w:tr w:rsidR="0031416B" w14:paraId="17BD4266" w14:textId="77777777">
        <w:tc>
          <w:tcPr>
            <w:tcW w:w="9061" w:type="dxa"/>
            <w:shd w:val="clear" w:color="auto" w:fill="D5EBE8" w:themeFill="accent3"/>
          </w:tcPr>
          <w:p w14:paraId="58C734D0" w14:textId="527F3F81" w:rsidR="0031416B" w:rsidRPr="00C000C6" w:rsidRDefault="0031416B">
            <w:pPr>
              <w:pStyle w:val="Boxheading"/>
            </w:pPr>
            <w:r w:rsidRPr="00C000C6">
              <w:t xml:space="preserve">What </w:t>
            </w:r>
            <w:r w:rsidR="008B56F8" w:rsidRPr="00C000C6">
              <w:t>you’ve told us</w:t>
            </w:r>
          </w:p>
          <w:p w14:paraId="54E38610" w14:textId="26801DE4" w:rsidR="00A757D8" w:rsidRPr="00C000C6" w:rsidRDefault="00AE730E" w:rsidP="00C6545D">
            <w:pPr>
              <w:pStyle w:val="Boxtext"/>
            </w:pPr>
            <w:r w:rsidRPr="00C000C6">
              <w:t>During consultation on the draft adaptation plan, s</w:t>
            </w:r>
            <w:r w:rsidR="00A757D8" w:rsidRPr="00C000C6">
              <w:t xml:space="preserve">ubmitters </w:t>
            </w:r>
            <w:r w:rsidR="00D07087" w:rsidRPr="00C000C6">
              <w:t>from</w:t>
            </w:r>
            <w:r w:rsidR="00A757D8" w:rsidRPr="00C000C6">
              <w:t xml:space="preserve"> rural communities or who represent </w:t>
            </w:r>
            <w:r w:rsidR="00170865" w:rsidRPr="00C000C6">
              <w:t>them</w:t>
            </w:r>
            <w:r w:rsidR="005D0F27" w:rsidRPr="00C000C6">
              <w:t xml:space="preserve"> showed support for:</w:t>
            </w:r>
          </w:p>
          <w:p w14:paraId="37A6EF63" w14:textId="4F9A0829" w:rsidR="0031416B" w:rsidRPr="00C000C6" w:rsidRDefault="00ED1D91" w:rsidP="00C6545D">
            <w:pPr>
              <w:pStyle w:val="Boxbullet"/>
            </w:pPr>
            <w:r w:rsidRPr="00C000C6">
              <w:t>central government funding and leadership support</w:t>
            </w:r>
          </w:p>
          <w:p w14:paraId="59DEC074" w14:textId="1C076F06" w:rsidR="008A79F2" w:rsidRPr="00C000C6" w:rsidRDefault="00257978" w:rsidP="00C6545D">
            <w:pPr>
              <w:pStyle w:val="Boxbullet"/>
            </w:pPr>
            <w:r w:rsidRPr="00C000C6">
              <w:t>t</w:t>
            </w:r>
            <w:r w:rsidR="008A79F2" w:rsidRPr="00C000C6">
              <w:t xml:space="preserve">ools, </w:t>
            </w:r>
            <w:proofErr w:type="gramStart"/>
            <w:r w:rsidR="008A79F2" w:rsidRPr="00C000C6">
              <w:t>guidance</w:t>
            </w:r>
            <w:proofErr w:type="gramEnd"/>
            <w:r w:rsidR="008A79F2" w:rsidRPr="00C000C6">
              <w:t xml:space="preserve"> and methodologies </w:t>
            </w:r>
            <w:r w:rsidR="000B3C1E" w:rsidRPr="00C000C6">
              <w:t>created in consultation with the rural sector and communities</w:t>
            </w:r>
          </w:p>
          <w:p w14:paraId="30171F36" w14:textId="775B01A7" w:rsidR="008A79F2" w:rsidRPr="00C000C6" w:rsidRDefault="005666B3" w:rsidP="00C6545D">
            <w:pPr>
              <w:pStyle w:val="Boxbullet"/>
            </w:pPr>
            <w:r w:rsidRPr="00C000C6">
              <w:t>support</w:t>
            </w:r>
            <w:r w:rsidR="004E3CCB" w:rsidRPr="00C000C6">
              <w:t xml:space="preserve"> and financial resourcing</w:t>
            </w:r>
            <w:r w:rsidRPr="00C000C6">
              <w:t xml:space="preserve"> for rural communities to take local adaptation action</w:t>
            </w:r>
            <w:r w:rsidR="000B3C1E" w:rsidRPr="00C000C6">
              <w:t>, including</w:t>
            </w:r>
            <w:r w:rsidR="004E3CCB" w:rsidRPr="00C000C6">
              <w:t xml:space="preserve"> </w:t>
            </w:r>
            <w:r w:rsidR="00EB70C9" w:rsidRPr="00C000C6">
              <w:t>Māori communities</w:t>
            </w:r>
            <w:r w:rsidR="004E3CCB" w:rsidRPr="00C000C6">
              <w:t xml:space="preserve"> living on </w:t>
            </w:r>
            <w:proofErr w:type="spellStart"/>
            <w:r w:rsidR="00EB70C9" w:rsidRPr="00C000C6">
              <w:t>papakāinga</w:t>
            </w:r>
            <w:proofErr w:type="spellEnd"/>
            <w:r w:rsidR="00EB70C9" w:rsidRPr="00C000C6">
              <w:t xml:space="preserve"> </w:t>
            </w:r>
          </w:p>
          <w:p w14:paraId="07296B09" w14:textId="6827033F" w:rsidR="00FD7C7E" w:rsidRPr="00C000C6" w:rsidRDefault="007C3BBC" w:rsidP="00C6545D">
            <w:pPr>
              <w:pStyle w:val="Boxbullet"/>
            </w:pPr>
            <w:r w:rsidRPr="00C000C6">
              <w:t>central government adaptation support to initially focus</w:t>
            </w:r>
            <w:r w:rsidR="00977F2C" w:rsidRPr="00C000C6">
              <w:t xml:space="preserve"> </w:t>
            </w:r>
            <w:r w:rsidR="008B1CF9" w:rsidRPr="00C000C6">
              <w:t>on areas of higher socio-economic deprivation</w:t>
            </w:r>
          </w:p>
          <w:p w14:paraId="1B0E9A37" w14:textId="6AFEEC22" w:rsidR="0055144D" w:rsidRPr="00C000C6" w:rsidRDefault="00257978" w:rsidP="00C6545D">
            <w:pPr>
              <w:pStyle w:val="Boxbullet"/>
            </w:pPr>
            <w:r w:rsidRPr="00C000C6">
              <w:t>i</w:t>
            </w:r>
            <w:r w:rsidR="0055144D" w:rsidRPr="00C000C6">
              <w:t>nvest</w:t>
            </w:r>
            <w:r w:rsidR="00BE7859" w:rsidRPr="00C000C6">
              <w:t>ment</w:t>
            </w:r>
            <w:r w:rsidR="0055144D" w:rsidRPr="00C000C6">
              <w:t xml:space="preserve"> in regional infrastructure to strengthen </w:t>
            </w:r>
            <w:r w:rsidR="004D1AE7" w:rsidRPr="00C000C6">
              <w:t>community resilience</w:t>
            </w:r>
          </w:p>
          <w:p w14:paraId="6D41FE14" w14:textId="156BA7D6" w:rsidR="004D1AE7" w:rsidRPr="00C000C6" w:rsidRDefault="00257978" w:rsidP="00704E55">
            <w:pPr>
              <w:pStyle w:val="Boxbullet"/>
              <w:spacing w:after="240"/>
              <w:ind w:left="641" w:hanging="357"/>
            </w:pPr>
            <w:r w:rsidRPr="00C000C6">
              <w:t>e</w:t>
            </w:r>
            <w:r w:rsidR="004D1AE7" w:rsidRPr="00C000C6">
              <w:t xml:space="preserve">ngagement at the local level </w:t>
            </w:r>
            <w:r w:rsidR="0046542A" w:rsidRPr="00C000C6">
              <w:t xml:space="preserve">during implementation of </w:t>
            </w:r>
            <w:r w:rsidR="008E3B25" w:rsidRPr="00C000C6">
              <w:t xml:space="preserve">the plan’s </w:t>
            </w:r>
            <w:r w:rsidR="0046542A" w:rsidRPr="00C000C6">
              <w:t>actions</w:t>
            </w:r>
            <w:r w:rsidR="008E3B25" w:rsidRPr="00C000C6">
              <w:t>,</w:t>
            </w:r>
            <w:r w:rsidR="0046542A" w:rsidRPr="00C000C6">
              <w:t xml:space="preserve"> </w:t>
            </w:r>
            <w:r w:rsidR="008E3B25" w:rsidRPr="00C000C6">
              <w:t>so that</w:t>
            </w:r>
            <w:r w:rsidR="004D1AE7" w:rsidRPr="00C000C6">
              <w:t xml:space="preserve"> </w:t>
            </w:r>
            <w:r w:rsidR="0046542A" w:rsidRPr="00C000C6">
              <w:t xml:space="preserve">the </w:t>
            </w:r>
            <w:r w:rsidR="004D1AE7" w:rsidRPr="00C000C6">
              <w:t>diverse needs of rural communities are met</w:t>
            </w:r>
            <w:r w:rsidR="0046542A" w:rsidRPr="00C000C6">
              <w:t>.</w:t>
            </w:r>
          </w:p>
        </w:tc>
      </w:tr>
    </w:tbl>
    <w:p w14:paraId="72A94BF5" w14:textId="6A072493" w:rsidR="00F80BE3" w:rsidRPr="00225830" w:rsidRDefault="0031416B">
      <w:pPr>
        <w:pStyle w:val="Heading2"/>
      </w:pPr>
      <w:r>
        <w:t xml:space="preserve">How </w:t>
      </w:r>
      <w:r w:rsidR="005168B4">
        <w:t>this plan will build climate resilience for rural communities</w:t>
      </w:r>
    </w:p>
    <w:p w14:paraId="7B6BB809" w14:textId="77777777" w:rsidR="00FE46D8" w:rsidRDefault="00FE46D8" w:rsidP="00FE46D8">
      <w:pPr>
        <w:pStyle w:val="BodyText"/>
      </w:pPr>
      <w:r>
        <w:t xml:space="preserve">The plan outlines a programme of work to support and encourage all New Zealanders to adapt. It brings together existing actions and </w:t>
      </w:r>
      <w:proofErr w:type="gramStart"/>
      <w:r>
        <w:t>proposed</w:t>
      </w:r>
      <w:proofErr w:type="gramEnd"/>
      <w:r>
        <w:t xml:space="preserve"> future work.</w:t>
      </w:r>
    </w:p>
    <w:p w14:paraId="080C9007" w14:textId="11F9C03D" w:rsidR="00A930C0" w:rsidRPr="00E931E1" w:rsidRDefault="00A930C0" w:rsidP="00CD15C3">
      <w:pPr>
        <w:pStyle w:val="Heading3"/>
        <w:spacing w:before="240"/>
      </w:pPr>
      <w:r w:rsidRPr="00E931E1">
        <w:t>Enabling better risk-informed decisions</w:t>
      </w:r>
    </w:p>
    <w:p w14:paraId="64FE199C" w14:textId="0677ADF8" w:rsidR="00A930C0" w:rsidRPr="00E931E1" w:rsidRDefault="00076DC8" w:rsidP="00A930C0">
      <w:pPr>
        <w:pStyle w:val="BodyText"/>
      </w:pPr>
      <w:r w:rsidRPr="00E931E1">
        <w:t xml:space="preserve">The </w:t>
      </w:r>
      <w:r>
        <w:t>plan</w:t>
      </w:r>
      <w:r w:rsidRPr="00E931E1">
        <w:t xml:space="preserve"> </w:t>
      </w:r>
      <w:r>
        <w:t xml:space="preserve">includes actions that will </w:t>
      </w:r>
      <w:r w:rsidRPr="00E931E1">
        <w:t xml:space="preserve">provide information, </w:t>
      </w:r>
      <w:r>
        <w:t xml:space="preserve">tools and </w:t>
      </w:r>
      <w:r w:rsidRPr="00E931E1">
        <w:t>guidance</w:t>
      </w:r>
      <w:r>
        <w:t xml:space="preserve"> </w:t>
      </w:r>
      <w:r w:rsidRPr="00670F38">
        <w:t>about climate change threats and responses.</w:t>
      </w:r>
      <w:r>
        <w:t xml:space="preserve"> </w:t>
      </w:r>
      <w:r w:rsidR="001A7B4F">
        <w:t>Rural communities</w:t>
      </w:r>
      <w:r w:rsidR="001A7B4F" w:rsidRPr="001A7B4F">
        <w:t xml:space="preserve"> can use these to assess the risks they face and decide how </w:t>
      </w:r>
      <w:r w:rsidR="00727976">
        <w:t xml:space="preserve">best </w:t>
      </w:r>
      <w:r w:rsidR="001A7B4F" w:rsidRPr="001A7B4F">
        <w:t xml:space="preserve">to adapt. </w:t>
      </w:r>
      <w:r w:rsidR="0004727D">
        <w:t>K</w:t>
      </w:r>
      <w:r w:rsidR="001A7B4F" w:rsidRPr="001A7B4F">
        <w:t>ey actions include:</w:t>
      </w:r>
    </w:p>
    <w:p w14:paraId="6FEC6136" w14:textId="17D73DCC" w:rsidR="00AF5714" w:rsidRPr="00C6545D" w:rsidRDefault="0080288E" w:rsidP="00C6545D">
      <w:pPr>
        <w:pStyle w:val="Bullet"/>
      </w:pPr>
      <w:r w:rsidRPr="00C6545D">
        <w:rPr>
          <w:szCs w:val="24"/>
        </w:rPr>
        <w:t xml:space="preserve">Action 3.2: Design and develop risk, </w:t>
      </w:r>
      <w:proofErr w:type="gramStart"/>
      <w:r w:rsidRPr="00C6545D">
        <w:rPr>
          <w:szCs w:val="24"/>
        </w:rPr>
        <w:t>resilience</w:t>
      </w:r>
      <w:proofErr w:type="gramEnd"/>
      <w:r w:rsidRPr="00C6545D">
        <w:rPr>
          <w:szCs w:val="24"/>
        </w:rPr>
        <w:t xml:space="preserve"> and climate adaptation information portals</w:t>
      </w:r>
      <w:r w:rsidR="001A7B4F">
        <w:rPr>
          <w:szCs w:val="24"/>
        </w:rPr>
        <w:t xml:space="preserve">: </w:t>
      </w:r>
      <w:r w:rsidR="00C41A27">
        <w:rPr>
          <w:szCs w:val="24"/>
        </w:rPr>
        <w:t>t</w:t>
      </w:r>
      <w:r w:rsidR="001A7B4F">
        <w:rPr>
          <w:szCs w:val="24"/>
        </w:rPr>
        <w:t>his</w:t>
      </w:r>
      <w:r w:rsidRPr="00C6545D">
        <w:rPr>
          <w:szCs w:val="24"/>
        </w:rPr>
        <w:t xml:space="preserve"> </w:t>
      </w:r>
      <w:r w:rsidR="00A930C0" w:rsidRPr="00C6545D">
        <w:t>will collect and make available data and information on social and equity risks</w:t>
      </w:r>
      <w:r w:rsidR="001A7B4F">
        <w:t>. The portals will also help assess</w:t>
      </w:r>
      <w:r w:rsidR="00A930C0" w:rsidRPr="00C6545D">
        <w:t xml:space="preserve"> </w:t>
      </w:r>
      <w:r w:rsidR="001A7B4F" w:rsidRPr="001A7B4F">
        <w:t xml:space="preserve">people’s vulnerability to climate change, including disproportionately affected groups such as </w:t>
      </w:r>
      <w:r w:rsidR="00A930C0" w:rsidRPr="00C6545D">
        <w:t xml:space="preserve">isolated </w:t>
      </w:r>
      <w:r w:rsidRPr="00C6545D">
        <w:t xml:space="preserve">and rural </w:t>
      </w:r>
      <w:r w:rsidR="00A930C0" w:rsidRPr="00C6545D">
        <w:t xml:space="preserve">communities. </w:t>
      </w:r>
    </w:p>
    <w:p w14:paraId="41F5053B" w14:textId="6638A334" w:rsidR="00BA342E" w:rsidRPr="00C6545D" w:rsidRDefault="008A0C1E" w:rsidP="00C6545D">
      <w:pPr>
        <w:pStyle w:val="Bullet"/>
      </w:pPr>
      <w:r w:rsidRPr="00C6545D">
        <w:rPr>
          <w:color w:val="000000"/>
        </w:rPr>
        <w:lastRenderedPageBreak/>
        <w:t xml:space="preserve">Action 3.4: </w:t>
      </w:r>
      <w:r w:rsidR="000D7505" w:rsidRPr="00C6545D">
        <w:rPr>
          <w:color w:val="000000"/>
        </w:rPr>
        <w:t>Raise awareness of climate hazards and how to prepare</w:t>
      </w:r>
      <w:r w:rsidR="001A7B4F">
        <w:rPr>
          <w:color w:val="000000"/>
        </w:rPr>
        <w:t xml:space="preserve">: </w:t>
      </w:r>
      <w:r w:rsidR="00B76436" w:rsidRPr="00A8349B">
        <w:rPr>
          <w:iCs/>
        </w:rPr>
        <w:t>this</w:t>
      </w:r>
      <w:r w:rsidR="00B76436">
        <w:t xml:space="preserve"> will deliver public education campaigns and provide information to help </w:t>
      </w:r>
      <w:r w:rsidR="0015428F">
        <w:t xml:space="preserve">rural communities </w:t>
      </w:r>
      <w:r w:rsidR="00B76436">
        <w:t>get ready for emergencies. This will help ensure people know what to do and have what they need to get through</w:t>
      </w:r>
      <w:r w:rsidR="00B76436">
        <w:rPr>
          <w:color w:val="000000"/>
        </w:rPr>
        <w:t>.</w:t>
      </w:r>
    </w:p>
    <w:p w14:paraId="373D1C01" w14:textId="4D03B759" w:rsidR="00AF5714" w:rsidRPr="00C6545D" w:rsidRDefault="008A00DE" w:rsidP="00C6545D">
      <w:pPr>
        <w:pStyle w:val="Bullet"/>
      </w:pPr>
      <w:r w:rsidRPr="00C6545D">
        <w:t xml:space="preserve">Action 3.6: </w:t>
      </w:r>
      <w:r w:rsidR="00BA342E" w:rsidRPr="00C6545D">
        <w:t>Improve natural hazard information on Land Information Memoranda (LIM)</w:t>
      </w:r>
      <w:r w:rsidR="00981428">
        <w:t xml:space="preserve">: </w:t>
      </w:r>
      <w:r w:rsidR="00C41A27">
        <w:t>t</w:t>
      </w:r>
      <w:r w:rsidR="00981428">
        <w:t>his</w:t>
      </w:r>
      <w:r w:rsidR="009E6F92" w:rsidRPr="00C6545D">
        <w:t xml:space="preserve"> will help </w:t>
      </w:r>
      <w:r w:rsidR="002222D4">
        <w:t>people</w:t>
      </w:r>
      <w:r w:rsidR="008C5D58" w:rsidRPr="00C6545D">
        <w:t xml:space="preserve"> </w:t>
      </w:r>
      <w:r w:rsidR="009E6F92" w:rsidRPr="00C6545D">
        <w:t>make better-informed decisions about natural hazard risk</w:t>
      </w:r>
      <w:r w:rsidR="00D975E9">
        <w:t>s</w:t>
      </w:r>
      <w:r w:rsidR="009E6F92" w:rsidRPr="00C6545D">
        <w:t xml:space="preserve"> when buying a property. It will </w:t>
      </w:r>
      <w:r w:rsidR="00CA4C66">
        <w:t xml:space="preserve">also </w:t>
      </w:r>
      <w:r w:rsidR="00D56474">
        <w:t>clarify</w:t>
      </w:r>
      <w:r w:rsidR="009E6F92" w:rsidRPr="00C6545D">
        <w:t xml:space="preserve"> what hazard information </w:t>
      </w:r>
      <w:r w:rsidR="00D56474">
        <w:t xml:space="preserve">councils should </w:t>
      </w:r>
      <w:r w:rsidR="009E6F92" w:rsidRPr="00C6545D">
        <w:t>include on LIM</w:t>
      </w:r>
      <w:r w:rsidR="006C67CB">
        <w:t>s</w:t>
      </w:r>
      <w:r w:rsidR="009E6F92" w:rsidRPr="00C6545D">
        <w:t xml:space="preserve">. </w:t>
      </w:r>
    </w:p>
    <w:p w14:paraId="415595D1" w14:textId="3E586E73" w:rsidR="009505F0" w:rsidRPr="00B56AA4" w:rsidRDefault="00FB2858" w:rsidP="00C000C6">
      <w:pPr>
        <w:pStyle w:val="Bullet"/>
      </w:pPr>
      <w:r w:rsidRPr="00B56AA4">
        <w:t>Action 3.8: Develop guidance for assessing risk and impact on physical assets and the services they provide</w:t>
      </w:r>
      <w:r w:rsidR="006D4E67" w:rsidRPr="00B56AA4">
        <w:t xml:space="preserve">: </w:t>
      </w:r>
      <w:r w:rsidR="00C41A27" w:rsidRPr="00B56AA4">
        <w:t>t</w:t>
      </w:r>
      <w:r w:rsidR="006D4E67" w:rsidRPr="00B56AA4">
        <w:t>his</w:t>
      </w:r>
      <w:r w:rsidRPr="00B56AA4">
        <w:t xml:space="preserve"> will ensure that</w:t>
      </w:r>
      <w:r w:rsidR="005B63C0" w:rsidRPr="00B56AA4">
        <w:t xml:space="preserve"> the needs of rural communities </w:t>
      </w:r>
      <w:r w:rsidR="009505F0" w:rsidRPr="00B56AA4">
        <w:t>(and others who may be disproportionately affected by climate events) are considered by infrastructure owners.</w:t>
      </w:r>
    </w:p>
    <w:p w14:paraId="77B68CE9" w14:textId="47489482" w:rsidR="00A35AB3" w:rsidRPr="00C6545D" w:rsidRDefault="00AC1536" w:rsidP="00C6545D">
      <w:pPr>
        <w:pStyle w:val="Bullet"/>
      </w:pPr>
      <w:r w:rsidRPr="00C6545D">
        <w:t xml:space="preserve">Action 3.13: </w:t>
      </w:r>
      <w:r w:rsidR="00A35AB3" w:rsidRPr="00C6545D">
        <w:t>Provide a forestry planning and advisory service</w:t>
      </w:r>
      <w:r w:rsidR="006D4E67">
        <w:t xml:space="preserve">: </w:t>
      </w:r>
      <w:r w:rsidR="00C41A27">
        <w:t>t</w:t>
      </w:r>
      <w:r w:rsidR="006D4E67">
        <w:t>his</w:t>
      </w:r>
      <w:r w:rsidRPr="00C6545D">
        <w:t xml:space="preserve"> </w:t>
      </w:r>
      <w:r w:rsidR="004274CD" w:rsidRPr="00C6545D">
        <w:t>will help to reduce climate</w:t>
      </w:r>
      <w:r w:rsidR="000207E4">
        <w:t>-related</w:t>
      </w:r>
      <w:r w:rsidR="004274CD" w:rsidRPr="00C6545D">
        <w:t xml:space="preserve"> risks by providing advice and planning tools</w:t>
      </w:r>
      <w:r w:rsidR="000207E4">
        <w:t xml:space="preserve"> for both </w:t>
      </w:r>
      <w:r w:rsidR="004274CD" w:rsidRPr="00C6545D">
        <w:t xml:space="preserve">harvest and non-harvest forestry. </w:t>
      </w:r>
      <w:r w:rsidR="001A0DCE" w:rsidRPr="00C6545D">
        <w:t xml:space="preserve">The </w:t>
      </w:r>
      <w:r w:rsidR="004274CD" w:rsidRPr="00C6545D">
        <w:t xml:space="preserve">service will support land management, economic </w:t>
      </w:r>
      <w:r w:rsidR="005D52A1" w:rsidRPr="00C6545D">
        <w:t>development,</w:t>
      </w:r>
      <w:r w:rsidR="004274CD" w:rsidRPr="00C6545D">
        <w:t xml:space="preserve"> and job creation.</w:t>
      </w:r>
    </w:p>
    <w:p w14:paraId="30F17547" w14:textId="141E9CAA" w:rsidR="006B7A45" w:rsidRDefault="00552A66" w:rsidP="006B7A45">
      <w:pPr>
        <w:pStyle w:val="Bullet"/>
        <w:rPr>
          <w:rFonts w:asciiTheme="minorHAnsi" w:hAnsiTheme="minorHAnsi" w:cstheme="minorHAnsi"/>
          <w:szCs w:val="24"/>
        </w:rPr>
      </w:pPr>
      <w:r w:rsidRPr="00C6545D">
        <w:t xml:space="preserve">Action 3.14: </w:t>
      </w:r>
      <w:r w:rsidR="00E40D87" w:rsidRPr="00C6545D">
        <w:t>Deliver an Integrated Farm Planning Programme</w:t>
      </w:r>
      <w:r w:rsidR="009A26C3">
        <w:t>:</w:t>
      </w:r>
      <w:r w:rsidR="006B7A45" w:rsidRPr="00872675">
        <w:t xml:space="preserve"> this</w:t>
      </w:r>
      <w:r w:rsidR="006B7A45" w:rsidRPr="00B81BC9">
        <w:t xml:space="preserve"> will</w:t>
      </w:r>
      <w:r w:rsidR="006B7A45" w:rsidRPr="00872675">
        <w:t xml:space="preserve"> make it easier for farmers and growers to meet all their regulatory and business requirements.</w:t>
      </w:r>
      <w:r w:rsidR="006B7A45" w:rsidRPr="00B81BC9">
        <w:t xml:space="preserve"> </w:t>
      </w:r>
      <w:r w:rsidR="006B7A45" w:rsidRPr="004A0A0E">
        <w:rPr>
          <w:rFonts w:asciiTheme="minorHAnsi" w:hAnsiTheme="minorHAnsi" w:cstheme="minorHAnsi"/>
          <w:szCs w:val="24"/>
        </w:rPr>
        <w:t xml:space="preserve">It brings together many broader work programmes, including a biodiversity planning module, upskilling for primary industry </w:t>
      </w:r>
      <w:proofErr w:type="gramStart"/>
      <w:r w:rsidR="006B7A45" w:rsidRPr="004A0A0E">
        <w:rPr>
          <w:rFonts w:asciiTheme="minorHAnsi" w:hAnsiTheme="minorHAnsi" w:cstheme="minorHAnsi"/>
          <w:szCs w:val="24"/>
        </w:rPr>
        <w:t>advisors</w:t>
      </w:r>
      <w:proofErr w:type="gramEnd"/>
      <w:r w:rsidR="006B7A45" w:rsidRPr="004A0A0E">
        <w:rPr>
          <w:rFonts w:asciiTheme="minorHAnsi" w:hAnsiTheme="minorHAnsi" w:cstheme="minorHAnsi"/>
          <w:szCs w:val="24"/>
        </w:rPr>
        <w:t xml:space="preserve"> and planning for adverse events and resilience. </w:t>
      </w:r>
    </w:p>
    <w:p w14:paraId="28E9C4E9" w14:textId="77777777" w:rsidR="00420BCE" w:rsidRDefault="00420BCE" w:rsidP="00420BCE">
      <w:pPr>
        <w:pStyle w:val="Heading3"/>
      </w:pPr>
      <w:r>
        <w:t>Adaptation options including managed retreat</w:t>
      </w:r>
    </w:p>
    <w:p w14:paraId="01B0D428" w14:textId="32B272A7" w:rsidR="00530169" w:rsidRDefault="00530169" w:rsidP="00530169">
      <w:pPr>
        <w:pStyle w:val="BodyText"/>
      </w:pPr>
      <w:r>
        <w:t>M</w:t>
      </w:r>
      <w:r w:rsidRPr="008B3800">
        <w:t>any communities are already under threat from natural hazard</w:t>
      </w:r>
      <w:r>
        <w:t>s. Successfully</w:t>
      </w:r>
      <w:r>
        <w:rPr>
          <w:rFonts w:eastAsia="Soleil" w:cs="Soleil"/>
          <w:lang w:val="en-GB"/>
        </w:rPr>
        <w:t xml:space="preserve"> adapting </w:t>
      </w:r>
      <w:r w:rsidR="00AD443F">
        <w:rPr>
          <w:rFonts w:eastAsia="Soleil" w:cs="Soleil"/>
          <w:lang w:val="en-GB"/>
        </w:rPr>
        <w:t xml:space="preserve">to these </w:t>
      </w:r>
      <w:r w:rsidR="000B6E90">
        <w:rPr>
          <w:rFonts w:eastAsia="Soleil" w:cs="Soleil"/>
          <w:lang w:val="en-GB"/>
        </w:rPr>
        <w:t xml:space="preserve">risks </w:t>
      </w:r>
      <w:r>
        <w:rPr>
          <w:rFonts w:eastAsia="Soleil" w:cs="Soleil"/>
          <w:lang w:val="en-GB"/>
        </w:rPr>
        <w:t xml:space="preserve">will be vital as climate impacts worsen. </w:t>
      </w:r>
      <w:r>
        <w:t xml:space="preserve">Some people and communities may have to alter how and where they live. </w:t>
      </w:r>
    </w:p>
    <w:p w14:paraId="77C7A4FF" w14:textId="77777777" w:rsidR="00530169" w:rsidRDefault="00530169" w:rsidP="00530169">
      <w:pPr>
        <w:pStyle w:val="BodyText"/>
      </w:pPr>
      <w:r>
        <w:t xml:space="preserve">One option is managed retreat, which may be necessary to reduce or eliminate exposure to intolerable risk. It’s a carefully planned and managed process of relocating assets, </w:t>
      </w:r>
      <w:proofErr w:type="gramStart"/>
      <w:r>
        <w:t>activities</w:t>
      </w:r>
      <w:proofErr w:type="gramEnd"/>
      <w:r>
        <w:t xml:space="preserve"> and sites of cultural significance away from at-risk areas.</w:t>
      </w:r>
    </w:p>
    <w:p w14:paraId="4111B9C2" w14:textId="78D9D46C" w:rsidR="00530169" w:rsidRPr="00E931E1" w:rsidRDefault="00530169" w:rsidP="00530169">
      <w:pPr>
        <w:pStyle w:val="BodyText"/>
      </w:pPr>
      <w:r>
        <w:t xml:space="preserve">Key </w:t>
      </w:r>
      <w:r w:rsidR="00640BFA" w:rsidRPr="00A16CF7">
        <w:t xml:space="preserve">adaptation options </w:t>
      </w:r>
      <w:r>
        <w:t>actions include:</w:t>
      </w:r>
    </w:p>
    <w:p w14:paraId="1622F709" w14:textId="4676085B" w:rsidR="00D44012" w:rsidRDefault="00D44012" w:rsidP="00D44012">
      <w:pPr>
        <w:pStyle w:val="Bullet"/>
        <w:rPr>
          <w:iCs/>
        </w:rPr>
      </w:pPr>
      <w:r w:rsidRPr="00670508">
        <w:rPr>
          <w:iCs/>
        </w:rPr>
        <w:t>Action 5.1: Pass legislation to support managed retreat</w:t>
      </w:r>
      <w:r>
        <w:rPr>
          <w:iCs/>
        </w:rPr>
        <w:t>: the new law</w:t>
      </w:r>
      <w:r w:rsidRPr="00DB52EA">
        <w:rPr>
          <w:rFonts w:eastAsia="Georgia"/>
        </w:rPr>
        <w:t xml:space="preserve"> will address the complex issues around retreating from </w:t>
      </w:r>
      <w:r>
        <w:rPr>
          <w:rFonts w:eastAsia="Georgia"/>
        </w:rPr>
        <w:t>at-risk</w:t>
      </w:r>
      <w:r w:rsidRPr="00DB52EA">
        <w:rPr>
          <w:rFonts w:eastAsia="Georgia"/>
        </w:rPr>
        <w:t xml:space="preserve"> areas exposed to climate hazards</w:t>
      </w:r>
      <w:r>
        <w:rPr>
          <w:rFonts w:eastAsia="Georgia"/>
        </w:rPr>
        <w:t>.</w:t>
      </w:r>
      <w:r>
        <w:rPr>
          <w:iCs/>
        </w:rPr>
        <w:t xml:space="preserve"> This includes addressing the</w:t>
      </w:r>
      <w:r w:rsidRPr="00670508">
        <w:rPr>
          <w:iCs/>
        </w:rPr>
        <w:t xml:space="preserve"> unique challenges</w:t>
      </w:r>
      <w:r>
        <w:rPr>
          <w:iCs/>
        </w:rPr>
        <w:t xml:space="preserve"> that managed retreat could cause</w:t>
      </w:r>
      <w:r w:rsidRPr="00670508">
        <w:rPr>
          <w:iCs/>
        </w:rPr>
        <w:t xml:space="preserve"> for </w:t>
      </w:r>
      <w:r w:rsidR="00F55EE2">
        <w:rPr>
          <w:iCs/>
        </w:rPr>
        <w:t>rural communities</w:t>
      </w:r>
      <w:r w:rsidRPr="00670508">
        <w:rPr>
          <w:iCs/>
        </w:rPr>
        <w:t xml:space="preserve">. </w:t>
      </w:r>
    </w:p>
    <w:p w14:paraId="4B75C5AB" w14:textId="380DD562" w:rsidR="00A61184" w:rsidRPr="00C6545D" w:rsidRDefault="002B2586" w:rsidP="00CD15C3">
      <w:pPr>
        <w:pStyle w:val="Bullet"/>
        <w:tabs>
          <w:tab w:val="num" w:pos="397"/>
        </w:tabs>
      </w:pPr>
      <w:r>
        <w:t xml:space="preserve">Action </w:t>
      </w:r>
      <w:r w:rsidR="00000913" w:rsidRPr="00C6545D">
        <w:t xml:space="preserve">5.13: </w:t>
      </w:r>
      <w:r w:rsidR="003549AB" w:rsidRPr="00C6545D">
        <w:t>Connect communities to wider response and recovery support</w:t>
      </w:r>
      <w:r w:rsidR="00DC0A9C">
        <w:t xml:space="preserve">: </w:t>
      </w:r>
      <w:r w:rsidR="00F62370">
        <w:t xml:space="preserve">this </w:t>
      </w:r>
      <w:r w:rsidR="00F62370" w:rsidRPr="00E755C7">
        <w:t xml:space="preserve">will continue work with central and local government and communities to support effective, </w:t>
      </w:r>
      <w:r w:rsidR="00F62370">
        <w:t>joined-up</w:t>
      </w:r>
      <w:r w:rsidR="00F62370" w:rsidRPr="00E755C7">
        <w:t xml:space="preserve"> disaster response and recovery</w:t>
      </w:r>
      <w:r w:rsidR="00F62370">
        <w:t xml:space="preserve"> efforts</w:t>
      </w:r>
      <w:r w:rsidR="00F62370" w:rsidRPr="00E755C7">
        <w:t>.</w:t>
      </w:r>
    </w:p>
    <w:p w14:paraId="28BD3184" w14:textId="77777777" w:rsidR="00344DE1" w:rsidRDefault="00344DE1" w:rsidP="00CD15C3">
      <w:pPr>
        <w:pStyle w:val="Heading3"/>
      </w:pPr>
      <w:r w:rsidRPr="00D26096">
        <w:t>Embed</w:t>
      </w:r>
      <w:r>
        <w:t>ding</w:t>
      </w:r>
      <w:r w:rsidRPr="00D26096">
        <w:t xml:space="preserve"> </w:t>
      </w:r>
      <w:r>
        <w:t>c</w:t>
      </w:r>
      <w:r w:rsidRPr="00D26096">
        <w:t xml:space="preserve">limate </w:t>
      </w:r>
      <w:r>
        <w:t>r</w:t>
      </w:r>
      <w:r w:rsidRPr="00234FAA">
        <w:t>esilience</w:t>
      </w:r>
      <w:r w:rsidRPr="00D26096">
        <w:t xml:space="preserve"> </w:t>
      </w:r>
      <w:r>
        <w:t>across government</w:t>
      </w:r>
    </w:p>
    <w:p w14:paraId="7D2161C0" w14:textId="2A5C510C" w:rsidR="00344DE1" w:rsidRDefault="00344DE1" w:rsidP="0075127B">
      <w:pPr>
        <w:pStyle w:val="BodyText"/>
      </w:pPr>
      <w:r>
        <w:t xml:space="preserve">The Government will embed climate resilience across all its strategies and policies. The following chapters </w:t>
      </w:r>
      <w:r w:rsidR="00BD7B0D">
        <w:t xml:space="preserve">in the plan </w:t>
      </w:r>
      <w:r>
        <w:t>have actions relevan</w:t>
      </w:r>
      <w:r w:rsidR="00DC0A9C">
        <w:t>t</w:t>
      </w:r>
      <w:r>
        <w:t xml:space="preserve"> to rural communities</w:t>
      </w:r>
      <w:r w:rsidR="00DC0A9C">
        <w:t>.</w:t>
      </w:r>
    </w:p>
    <w:p w14:paraId="38538432" w14:textId="7F021266" w:rsidR="00984151" w:rsidRDefault="00DC0A9C" w:rsidP="0075127B">
      <w:pPr>
        <w:pStyle w:val="BodyText"/>
        <w:rPr>
          <w:rFonts w:eastAsia="Yu Mincho"/>
        </w:rPr>
      </w:pPr>
      <w:r w:rsidRPr="00DC0A9C">
        <w:rPr>
          <w:rFonts w:eastAsia="Yu Mincho"/>
        </w:rPr>
        <w:t xml:space="preserve">The </w:t>
      </w:r>
      <w:r w:rsidR="00F55EE2" w:rsidRPr="00EF3B7F">
        <w:rPr>
          <w:rFonts w:eastAsia="Yu Mincho"/>
          <w:b/>
          <w:bCs/>
        </w:rPr>
        <w:t>n</w:t>
      </w:r>
      <w:r w:rsidRPr="00EF3B7F">
        <w:rPr>
          <w:rFonts w:eastAsia="Yu Mincho"/>
          <w:b/>
          <w:bCs/>
        </w:rPr>
        <w:t>atural environment chapter</w:t>
      </w:r>
      <w:r w:rsidRPr="00DC0A9C">
        <w:rPr>
          <w:rFonts w:eastAsia="Yu Mincho"/>
        </w:rPr>
        <w:t xml:space="preserve"> sets out </w:t>
      </w:r>
      <w:r w:rsidR="00D4576C">
        <w:rPr>
          <w:rFonts w:eastAsia="Yu Mincho"/>
        </w:rPr>
        <w:t>actions that show how the plan supports</w:t>
      </w:r>
      <w:r w:rsidR="000762C4">
        <w:rPr>
          <w:rFonts w:eastAsia="Yu Mincho"/>
        </w:rPr>
        <w:t xml:space="preserve"> </w:t>
      </w:r>
      <w:r w:rsidR="00F55EE2">
        <w:rPr>
          <w:rFonts w:eastAsia="Yu Mincho"/>
        </w:rPr>
        <w:t xml:space="preserve">a thriving natural environment, which is intrinsic to New Zealand’s lifestyle, industry, </w:t>
      </w:r>
      <w:r w:rsidR="00EF3B7F">
        <w:rPr>
          <w:rFonts w:eastAsia="Yu Mincho"/>
        </w:rPr>
        <w:t>wellbeing,</w:t>
      </w:r>
      <w:r w:rsidR="00F55EE2">
        <w:rPr>
          <w:rFonts w:eastAsia="Yu Mincho"/>
        </w:rPr>
        <w:t xml:space="preserve"> and cultural identity</w:t>
      </w:r>
      <w:r w:rsidR="000762C4">
        <w:rPr>
          <w:rFonts w:eastAsia="Yu Mincho"/>
        </w:rPr>
        <w:t>.</w:t>
      </w:r>
    </w:p>
    <w:p w14:paraId="77034DF3" w14:textId="6CF28457" w:rsidR="00984151" w:rsidRPr="0075127B" w:rsidRDefault="00984151" w:rsidP="0075127B">
      <w:pPr>
        <w:pStyle w:val="Bullet"/>
        <w:rPr>
          <w:rFonts w:eastAsia="Yu Mincho"/>
        </w:rPr>
      </w:pPr>
      <w:r w:rsidRPr="0075127B">
        <w:rPr>
          <w:rFonts w:eastAsia="Yu Mincho"/>
        </w:rPr>
        <w:t>Action 6.6: Implement the Water Availability and Security programme</w:t>
      </w:r>
      <w:r w:rsidR="00DC0A9C">
        <w:rPr>
          <w:rFonts w:eastAsia="Yu Mincho"/>
        </w:rPr>
        <w:t xml:space="preserve">: </w:t>
      </w:r>
      <w:r w:rsidR="00112EFF">
        <w:rPr>
          <w:rFonts w:eastAsia="Yu Mincho"/>
        </w:rPr>
        <w:t>t</w:t>
      </w:r>
      <w:r w:rsidR="00DC0A9C">
        <w:rPr>
          <w:rFonts w:eastAsia="Yu Mincho"/>
        </w:rPr>
        <w:t>his</w:t>
      </w:r>
      <w:r w:rsidRPr="0075127B">
        <w:rPr>
          <w:rFonts w:eastAsia="Yu Mincho"/>
        </w:rPr>
        <w:t xml:space="preserve"> </w:t>
      </w:r>
      <w:r w:rsidR="003919F6" w:rsidRPr="0075127B">
        <w:t xml:space="preserve">will help food and fibre businesses and rural communities adapt to increasingly variable freshwater </w:t>
      </w:r>
      <w:r w:rsidR="00DC0A9C">
        <w:t>availability</w:t>
      </w:r>
      <w:r w:rsidR="003919F6" w:rsidRPr="0075127B">
        <w:t>.</w:t>
      </w:r>
      <w:r w:rsidRPr="0075127B">
        <w:rPr>
          <w:rFonts w:eastAsia="Yu Mincho"/>
        </w:rPr>
        <w:t xml:space="preserve"> Taking its lead from the National Policy Statement on Freshwater Management, </w:t>
      </w:r>
      <w:r w:rsidR="003208BF">
        <w:rPr>
          <w:rFonts w:eastAsia="Yu Mincho"/>
        </w:rPr>
        <w:t>the programme</w:t>
      </w:r>
      <w:r w:rsidRPr="0075127B">
        <w:rPr>
          <w:rFonts w:eastAsia="Yu Mincho"/>
        </w:rPr>
        <w:t xml:space="preserve"> will help restore and maintain the health of fresh waterways</w:t>
      </w:r>
      <w:r w:rsidR="003208BF">
        <w:rPr>
          <w:rFonts w:eastAsia="Yu Mincho"/>
        </w:rPr>
        <w:t>. It will also</w:t>
      </w:r>
      <w:r w:rsidRPr="0075127B">
        <w:rPr>
          <w:rFonts w:eastAsia="Yu Mincho"/>
        </w:rPr>
        <w:t xml:space="preserve"> support ways to reduce demand and make the best use of available water suppl</w:t>
      </w:r>
      <w:r w:rsidR="00112EFF">
        <w:rPr>
          <w:rFonts w:eastAsia="Yu Mincho"/>
        </w:rPr>
        <w:t>ies</w:t>
      </w:r>
      <w:r w:rsidRPr="0075127B">
        <w:rPr>
          <w:rFonts w:eastAsia="Yu Mincho"/>
        </w:rPr>
        <w:t xml:space="preserve">. </w:t>
      </w:r>
    </w:p>
    <w:p w14:paraId="691006C3" w14:textId="03627274" w:rsidR="00122BDB" w:rsidRPr="00C000C6" w:rsidRDefault="00984151" w:rsidP="0075127B">
      <w:pPr>
        <w:pStyle w:val="Bullet"/>
      </w:pPr>
      <w:r w:rsidRPr="00C000C6">
        <w:lastRenderedPageBreak/>
        <w:t>Action 6.10: Implement the Sustainable Land Management Hill Country Erosion Programme</w:t>
      </w:r>
      <w:r w:rsidR="00E7603A" w:rsidRPr="00C000C6">
        <w:t xml:space="preserve">: </w:t>
      </w:r>
      <w:r w:rsidR="00112EFF" w:rsidRPr="00C000C6">
        <w:t>t</w:t>
      </w:r>
      <w:r w:rsidR="00E7603A" w:rsidRPr="00C000C6">
        <w:t>his</w:t>
      </w:r>
      <w:r w:rsidRPr="00C000C6">
        <w:t xml:space="preserve"> will support </w:t>
      </w:r>
      <w:r w:rsidR="0097456F" w:rsidRPr="00C000C6">
        <w:t xml:space="preserve">efforts to </w:t>
      </w:r>
      <w:r w:rsidR="00AF5730" w:rsidRPr="00C000C6">
        <w:t xml:space="preserve">improve </w:t>
      </w:r>
      <w:r w:rsidRPr="00C000C6">
        <w:t>erosion-prone land</w:t>
      </w:r>
      <w:r w:rsidR="0053397F" w:rsidRPr="00C000C6">
        <w:t xml:space="preserve">, including </w:t>
      </w:r>
      <w:r w:rsidR="00683325" w:rsidRPr="00C000C6">
        <w:t xml:space="preserve">the </w:t>
      </w:r>
      <w:r w:rsidR="0097456F" w:rsidRPr="00C000C6">
        <w:t xml:space="preserve">planting of </w:t>
      </w:r>
      <w:r w:rsidR="000754E7" w:rsidRPr="00C000C6">
        <w:t>trees in areas that were previously bare</w:t>
      </w:r>
      <w:r w:rsidR="00F545FE" w:rsidRPr="00C000C6">
        <w:t xml:space="preserve"> (</w:t>
      </w:r>
      <w:r w:rsidRPr="00C000C6">
        <w:t>afforestation</w:t>
      </w:r>
      <w:r w:rsidR="00F545FE" w:rsidRPr="00C000C6">
        <w:t>)</w:t>
      </w:r>
      <w:r w:rsidRPr="00C000C6">
        <w:t xml:space="preserve">. </w:t>
      </w:r>
      <w:r w:rsidR="0032454E" w:rsidRPr="00C000C6">
        <w:t xml:space="preserve">This </w:t>
      </w:r>
      <w:r w:rsidRPr="00C000C6">
        <w:t xml:space="preserve">can reduce soil loss and other </w:t>
      </w:r>
      <w:r w:rsidR="0032454E" w:rsidRPr="00C000C6">
        <w:t xml:space="preserve">damage </w:t>
      </w:r>
      <w:r w:rsidR="0053397F" w:rsidRPr="00C000C6">
        <w:t xml:space="preserve">suffered </w:t>
      </w:r>
      <w:r w:rsidRPr="00C000C6">
        <w:t>by farmers and rural communities during heavy weather events.</w:t>
      </w:r>
    </w:p>
    <w:p w14:paraId="55C48A25" w14:textId="5A280BF8" w:rsidR="00344DE1" w:rsidRPr="0075127B" w:rsidRDefault="00344DE1" w:rsidP="00344DE1">
      <w:pPr>
        <w:pStyle w:val="BodyText"/>
      </w:pPr>
      <w:r w:rsidRPr="0075127B">
        <w:t xml:space="preserve">The </w:t>
      </w:r>
      <w:r w:rsidR="0053397F" w:rsidRPr="00EF3B7F">
        <w:rPr>
          <w:b/>
          <w:bCs/>
        </w:rPr>
        <w:t>c</w:t>
      </w:r>
      <w:r w:rsidRPr="00EF3B7F">
        <w:rPr>
          <w:b/>
          <w:bCs/>
        </w:rPr>
        <w:t>ommunities chapter</w:t>
      </w:r>
      <w:r w:rsidRPr="0075127B">
        <w:rPr>
          <w:b/>
          <w:bCs/>
        </w:rPr>
        <w:t xml:space="preserve"> </w:t>
      </w:r>
      <w:r w:rsidRPr="0075127B">
        <w:t xml:space="preserve">sets out how communities around New Zealand, including rural communities, </w:t>
      </w:r>
      <w:r w:rsidR="00B17CF6" w:rsidRPr="0075127B">
        <w:t>will be supported in adapting</w:t>
      </w:r>
      <w:r w:rsidRPr="0075127B">
        <w:t xml:space="preserve"> to climate change now and in the future.</w:t>
      </w:r>
      <w:r w:rsidR="0084010F">
        <w:t xml:space="preserve"> Key actions include:</w:t>
      </w:r>
      <w:r w:rsidRPr="0075127B">
        <w:t xml:space="preserve"> </w:t>
      </w:r>
    </w:p>
    <w:p w14:paraId="348130D9" w14:textId="6F79687F" w:rsidR="003733F3" w:rsidRPr="00C76348" w:rsidRDefault="00990999" w:rsidP="003733F3">
      <w:pPr>
        <w:pStyle w:val="Bullet"/>
        <w:tabs>
          <w:tab w:val="num" w:pos="397"/>
        </w:tabs>
      </w:pPr>
      <w:r w:rsidRPr="0075127B">
        <w:t>Action 9.6: Build community resilience through social cohesion</w:t>
      </w:r>
      <w:r w:rsidR="00E7603A">
        <w:t xml:space="preserve">: </w:t>
      </w:r>
      <w:r w:rsidR="003733F3">
        <w:rPr>
          <w:bCs/>
        </w:rPr>
        <w:t>t</w:t>
      </w:r>
      <w:r w:rsidR="003733F3" w:rsidRPr="00CE59B6">
        <w:rPr>
          <w:bCs/>
        </w:rPr>
        <w:t xml:space="preserve">his </w:t>
      </w:r>
      <w:r w:rsidR="003733F3" w:rsidRPr="00C76348">
        <w:t>work will lessen instability and community disruption caused by climate change. It will help everyone, including</w:t>
      </w:r>
      <w:r w:rsidR="00393618">
        <w:t xml:space="preserve"> rural communities</w:t>
      </w:r>
      <w:r w:rsidR="003733F3" w:rsidRPr="00C76348">
        <w:t xml:space="preserve">, to feel safe and belong, and to access opportunities. </w:t>
      </w:r>
    </w:p>
    <w:p w14:paraId="536A91C6" w14:textId="6498C619" w:rsidR="007033B9" w:rsidRPr="0075127B" w:rsidRDefault="007033B9" w:rsidP="00711CC4">
      <w:pPr>
        <w:pStyle w:val="BodyText"/>
      </w:pPr>
      <w:r w:rsidRPr="0075127B">
        <w:t xml:space="preserve">The </w:t>
      </w:r>
      <w:r w:rsidR="005A5B0E" w:rsidRPr="00EF3B7F">
        <w:rPr>
          <w:b/>
          <w:bCs/>
        </w:rPr>
        <w:t>e</w:t>
      </w:r>
      <w:r w:rsidRPr="00EF3B7F">
        <w:rPr>
          <w:b/>
          <w:bCs/>
        </w:rPr>
        <w:t>conomy and financial system chapter</w:t>
      </w:r>
      <w:r w:rsidRPr="0075127B">
        <w:t xml:space="preserve"> focuses on how we will adapt and build resilience to the economic and financial impacts of a changing climate. Some actions will also help identify new economic opportunities. This is part of Aotearoa New Zealand’s wider transition to a high-wage, low-emissions economy that provides economic security in good times and bad</w:t>
      </w:r>
      <w:r w:rsidRPr="00272242">
        <w:rPr>
          <w:rFonts w:ascii="Times New Roman" w:eastAsia="Calibri" w:hAnsi="Times New Roman"/>
          <w:sz w:val="24"/>
          <w:szCs w:val="24"/>
        </w:rPr>
        <w:t>.</w:t>
      </w:r>
    </w:p>
    <w:p w14:paraId="1ECFC27B" w14:textId="2CED0CFF" w:rsidR="00F65C8F" w:rsidRPr="0075127B" w:rsidRDefault="00F65C8F" w:rsidP="0075127B">
      <w:pPr>
        <w:pStyle w:val="Bullet"/>
      </w:pPr>
      <w:r w:rsidRPr="0075127B">
        <w:t>Action 10.7: Continue delivering the Sustainable Food and Fibre Futures Fund</w:t>
      </w:r>
      <w:r w:rsidR="00FE4797">
        <w:t xml:space="preserve">: </w:t>
      </w:r>
      <w:r w:rsidR="000B207E">
        <w:t>t</w:t>
      </w:r>
      <w:r w:rsidR="00FE4797">
        <w:t>his</w:t>
      </w:r>
      <w:r w:rsidRPr="0075127B">
        <w:t xml:space="preserve"> supports innovation in New Zealand’s food and fibre sector by co-investing in initiatives that bring economic, </w:t>
      </w:r>
      <w:proofErr w:type="gramStart"/>
      <w:r w:rsidRPr="0075127B">
        <w:t>environmental</w:t>
      </w:r>
      <w:proofErr w:type="gramEnd"/>
      <w:r w:rsidRPr="0075127B">
        <w:t xml:space="preserve"> and social benefits for all New Zealanders. </w:t>
      </w:r>
      <w:r w:rsidR="000B207E">
        <w:t>P</w:t>
      </w:r>
      <w:r w:rsidRPr="0075127B">
        <w:t>rojects include applied research which delivers tangible solutions for primary industries.</w:t>
      </w:r>
    </w:p>
    <w:p w14:paraId="75FF3DF1" w14:textId="01192552" w:rsidR="00DF04F6" w:rsidRPr="00CD15C3" w:rsidRDefault="00EF3B7F" w:rsidP="00CD15C3">
      <w:pPr>
        <w:pStyle w:val="Bullet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1" layoutInCell="1" allowOverlap="1" wp14:anchorId="3CB96580" wp14:editId="2F77A782">
                <wp:simplePos x="0" y="0"/>
                <wp:positionH relativeFrom="column">
                  <wp:posOffset>-8890</wp:posOffset>
                </wp:positionH>
                <wp:positionV relativeFrom="page">
                  <wp:posOffset>9631680</wp:posOffset>
                </wp:positionV>
                <wp:extent cx="5835650" cy="6191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EF3B7F" w14:paraId="7940BD19" w14:textId="77777777" w:rsidTr="007365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27C0CAB" w14:textId="6C3B23C7" w:rsidR="00EF3B7F" w:rsidRDefault="00EF3B7F" w:rsidP="003A6769">
                                  <w:pPr>
                                    <w:pStyle w:val="TableText"/>
                                  </w:pPr>
                                  <w:r w:rsidRPr="006C18C8">
                                    <w:t>Published in</w:t>
                                  </w:r>
                                  <w:r>
                                    <w:t xml:space="preserve"> August 2022</w:t>
                                  </w:r>
                                  <w:r w:rsidRPr="006C18C8">
                                    <w:t xml:space="preserve"> by the </w:t>
                                  </w:r>
                                  <w:r w:rsidRPr="006C18C8">
                                    <w:br/>
                                    <w:t xml:space="preserve">Ministry for the Environment – </w:t>
                                  </w:r>
                                  <w:proofErr w:type="spellStart"/>
                                  <w:r w:rsidRPr="006C18C8">
                                    <w:t>Manatū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Mō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Te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Taiao</w:t>
                                  </w:r>
                                  <w:proofErr w:type="spellEnd"/>
                                  <w:r w:rsidRPr="006C18C8">
                                    <w:br/>
                                    <w:t xml:space="preserve">Publication number: INFO </w:t>
                                  </w:r>
                                  <w:r>
                                    <w:t>108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BFECE64" w14:textId="77777777" w:rsidR="00EF3B7F" w:rsidRDefault="00EF3B7F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0B4806" wp14:editId="11D7064B">
                                        <wp:extent cx="2194459" cy="538456"/>
                                        <wp:effectExtent l="0" t="0" r="0" b="0"/>
                                        <wp:docPr id="3" name="Picture 3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3A36224" w14:textId="77777777" w:rsidR="00EF3B7F" w:rsidRPr="00C82C4B" w:rsidRDefault="00EF3B7F" w:rsidP="00EF3B7F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6580" id="Text Box 1" o:spid="_x0000_s1028" type="#_x0000_t202" style="position:absolute;left:0;text-align:left;margin-left:-.7pt;margin-top:758.4pt;width:459.5pt;height:48.7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EF3B7F" w14:paraId="7940BD19" w14:textId="77777777" w:rsidTr="007365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</w:tcPr>
                          <w:p w14:paraId="527C0CAB" w14:textId="6C3B23C7" w:rsidR="00EF3B7F" w:rsidRDefault="00EF3B7F" w:rsidP="003A6769">
                            <w:pPr>
                              <w:pStyle w:val="TableText"/>
                            </w:pPr>
                            <w:r w:rsidRPr="006C18C8">
                              <w:t>Published in</w:t>
                            </w:r>
                            <w:r>
                              <w:t xml:space="preserve"> August 2022</w:t>
                            </w:r>
                            <w:r w:rsidRPr="006C18C8">
                              <w:t xml:space="preserve"> by the </w:t>
                            </w:r>
                            <w:r w:rsidRPr="006C18C8">
                              <w:br/>
                              <w:t xml:space="preserve">Ministry for the Environment – </w:t>
                            </w:r>
                            <w:proofErr w:type="spellStart"/>
                            <w:r w:rsidRPr="006C18C8">
                              <w:t>Manatū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Mō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Te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Taiao</w:t>
                            </w:r>
                            <w:proofErr w:type="spellEnd"/>
                            <w:r w:rsidRPr="006C18C8">
                              <w:br/>
                              <w:t xml:space="preserve">Publication number: INFO </w:t>
                            </w:r>
                            <w:r>
                              <w:t>108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BFECE64" w14:textId="77777777" w:rsidR="00EF3B7F" w:rsidRDefault="00EF3B7F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B4806" wp14:editId="11D7064B">
                                  <wp:extent cx="2194459" cy="538456"/>
                                  <wp:effectExtent l="0" t="0" r="0" b="0"/>
                                  <wp:docPr id="3" name="Picture 3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3A36224" w14:textId="77777777" w:rsidR="00EF3B7F" w:rsidRPr="00C82C4B" w:rsidRDefault="00EF3B7F" w:rsidP="00EF3B7F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65C8F" w:rsidRPr="0075127B">
        <w:t>Action 10.9: Identify the impacts of climate change on regional economies</w:t>
      </w:r>
      <w:r w:rsidR="00FE4797">
        <w:t xml:space="preserve">: </w:t>
      </w:r>
      <w:r w:rsidR="000B207E">
        <w:t>t</w:t>
      </w:r>
      <w:r w:rsidR="00FE4797">
        <w:t>his</w:t>
      </w:r>
      <w:r w:rsidR="00F65C8F" w:rsidRPr="0075127B">
        <w:t xml:space="preserve"> involves modelling the </w:t>
      </w:r>
      <w:r w:rsidR="00DF04F6">
        <w:t>effect</w:t>
      </w:r>
      <w:r w:rsidR="00F65C8F" w:rsidRPr="0075127B">
        <w:t xml:space="preserve"> of climate change on regional economies, and providing guidance for assessing climate impacts in local economic decisions. </w:t>
      </w:r>
      <w:r w:rsidR="00FE4797">
        <w:t>It</w:t>
      </w:r>
      <w:r w:rsidR="00FE4797" w:rsidRPr="0075127B">
        <w:t xml:space="preserve"> </w:t>
      </w:r>
      <w:r w:rsidR="366267EF" w:rsidRPr="0075127B">
        <w:t>will help regions make informed assessments of their risks and reduce their exposure to climate-driven economic disruptions.</w:t>
      </w:r>
    </w:p>
    <w:tbl>
      <w:tblPr>
        <w:tblW w:w="9413" w:type="dxa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413"/>
      </w:tblGrid>
      <w:tr w:rsidR="00FB0D5D" w:rsidRPr="00A01420" w14:paraId="48C3C42C" w14:textId="77777777" w:rsidTr="00FC2939">
        <w:trPr>
          <w:trHeight w:val="1712"/>
        </w:trPr>
        <w:tc>
          <w:tcPr>
            <w:tcW w:w="9413" w:type="dxa"/>
            <w:shd w:val="clear" w:color="auto" w:fill="D5EBE8" w:themeFill="accent3"/>
          </w:tcPr>
          <w:p w14:paraId="51AD7BF7" w14:textId="7ACB84C6" w:rsidR="00FB0D5D" w:rsidRPr="00FB0D5D" w:rsidRDefault="00724EA5" w:rsidP="00FC2939">
            <w:pPr>
              <w:pStyle w:val="Boxheading"/>
            </w:pPr>
            <w:r>
              <w:t>Future engagement during implementation</w:t>
            </w:r>
          </w:p>
          <w:p w14:paraId="6AB1E07A" w14:textId="5AA2A9C8" w:rsidR="00AE4111" w:rsidRPr="00346437" w:rsidRDefault="00AE4111" w:rsidP="00AE4111">
            <w:pPr>
              <w:pStyle w:val="Boxtext"/>
              <w:spacing w:after="0"/>
            </w:pPr>
            <w:r w:rsidRPr="00346437">
              <w:t>As the plan is implemented</w:t>
            </w:r>
            <w:r w:rsidR="00393618">
              <w:t xml:space="preserve">, </w:t>
            </w:r>
            <w:r w:rsidRPr="00346437">
              <w:t>more targeted engagement with different stakeholders</w:t>
            </w:r>
            <w:r w:rsidR="00D62179">
              <w:t>, including rural communities</w:t>
            </w:r>
            <w:r w:rsidR="00336F6B">
              <w:t>, will take place</w:t>
            </w:r>
            <w:r w:rsidRPr="00346437">
              <w:t xml:space="preserve">. </w:t>
            </w:r>
          </w:p>
          <w:p w14:paraId="44FDA2C1" w14:textId="2D583DCA" w:rsidR="00AE4111" w:rsidRPr="00346437" w:rsidRDefault="00AE4111" w:rsidP="00AE4111">
            <w:pPr>
              <w:pStyle w:val="Boxtext"/>
              <w:spacing w:after="0"/>
            </w:pPr>
            <w:r w:rsidRPr="00346437">
              <w:t>Inclusive engagement, particularly with those disproportionately affected by climate change, will help to ensure actions lead to equitable climate resilience. </w:t>
            </w:r>
          </w:p>
          <w:p w14:paraId="317AA2C9" w14:textId="6AF8DA1C" w:rsidR="00FB0D5D" w:rsidRPr="007D3C4F" w:rsidRDefault="00FE4797" w:rsidP="0075127B">
            <w:pPr>
              <w:pStyle w:val="Boxtext"/>
              <w:spacing w:after="240"/>
            </w:pPr>
            <w:r w:rsidRPr="00FE4797">
              <w:t xml:space="preserve">We are taking the same approach </w:t>
            </w:r>
            <w:r w:rsidR="009D00EF">
              <w:t xml:space="preserve">with the </w:t>
            </w:r>
            <w:r w:rsidRPr="00FE4797">
              <w:t>implement</w:t>
            </w:r>
            <w:r w:rsidR="009D00EF">
              <w:t xml:space="preserve">ation of </w:t>
            </w:r>
            <w:r w:rsidRPr="00FE4797">
              <w:t>the emissions reduction plan and encouraging engaged and active public participation.</w:t>
            </w:r>
          </w:p>
        </w:tc>
      </w:tr>
    </w:tbl>
    <w:p w14:paraId="3F3787AA" w14:textId="77777777" w:rsidR="00C6545D" w:rsidRDefault="00C6545D" w:rsidP="00C6545D">
      <w:pPr>
        <w:pStyle w:val="Heading2"/>
      </w:pPr>
      <w:r>
        <w:t>Find out more</w:t>
      </w:r>
    </w:p>
    <w:p w14:paraId="09B2F825" w14:textId="79FD367F" w:rsidR="00AD1483" w:rsidRPr="00AD1483" w:rsidRDefault="00C6545D" w:rsidP="00C6545D">
      <w:pPr>
        <w:pStyle w:val="BodyText"/>
      </w:pPr>
      <w:r w:rsidRPr="00EF612C">
        <w:rPr>
          <w:rFonts w:eastAsia="Calibri"/>
        </w:rPr>
        <w:t xml:space="preserve">Read </w:t>
      </w:r>
      <w:hyperlink r:id="rId14" w:history="1">
        <w:r w:rsidRPr="00143089">
          <w:rPr>
            <w:rStyle w:val="Hyperlink"/>
          </w:rPr>
          <w:t>Aotearoa New Zealand’s first national adap</w:t>
        </w:r>
        <w:r w:rsidRPr="00143089">
          <w:rPr>
            <w:rStyle w:val="Hyperlink"/>
          </w:rPr>
          <w:t>t</w:t>
        </w:r>
        <w:r w:rsidRPr="00143089">
          <w:rPr>
            <w:rStyle w:val="Hyperlink"/>
          </w:rPr>
          <w:t>ation plan</w:t>
        </w:r>
      </w:hyperlink>
      <w:r w:rsidR="0075127B">
        <w:rPr>
          <w:rFonts w:eastAsia="Calibri"/>
        </w:rPr>
        <w:t>.</w:t>
      </w:r>
    </w:p>
    <w:sectPr w:rsidR="00AD1483" w:rsidRPr="00AD1483" w:rsidSect="008511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0A69" w14:textId="77777777" w:rsidR="000D3BAF" w:rsidRDefault="000D3BAF" w:rsidP="0080531E">
      <w:pPr>
        <w:spacing w:before="0" w:after="0" w:line="240" w:lineRule="auto"/>
      </w:pPr>
      <w:r>
        <w:separator/>
      </w:r>
    </w:p>
    <w:p w14:paraId="3DA24CD0" w14:textId="77777777" w:rsidR="000D3BAF" w:rsidRDefault="000D3BAF"/>
  </w:endnote>
  <w:endnote w:type="continuationSeparator" w:id="0">
    <w:p w14:paraId="6F028B56" w14:textId="77777777" w:rsidR="000D3BAF" w:rsidRDefault="000D3BAF" w:rsidP="0080531E">
      <w:pPr>
        <w:spacing w:before="0" w:after="0" w:line="240" w:lineRule="auto"/>
      </w:pPr>
      <w:r>
        <w:continuationSeparator/>
      </w:r>
    </w:p>
    <w:p w14:paraId="4FA84BE4" w14:textId="77777777" w:rsidR="000D3BAF" w:rsidRDefault="000D3BAF"/>
  </w:endnote>
  <w:endnote w:type="continuationNotice" w:id="1">
    <w:p w14:paraId="36014109" w14:textId="77777777" w:rsidR="000D3BAF" w:rsidRDefault="000D3B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(TT)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leil">
    <w:altName w:val="Calibri"/>
    <w:panose1 w:val="00000000000000000000"/>
    <w:charset w:val="00"/>
    <w:family w:val="roman"/>
    <w:notTrueType/>
    <w:pitch w:val="default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AABD" w14:textId="471E1273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C6545D" w:rsidRPr="00C6545D">
      <w:rPr>
        <w:noProof/>
      </w:rPr>
      <w:t>Climate change and rural communities: What the national adaptation plan means for you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D5FC" w14:textId="519FCAAC" w:rsidR="00C6545D" w:rsidRDefault="00C6545D" w:rsidP="00C6545D">
    <w:pPr>
      <w:pStyle w:val="Footerodd"/>
      <w:jc w:val="right"/>
    </w:pPr>
    <w:r>
      <w:tab/>
      <w:t>Climate change and rural communities: What the national adaptation plan means for you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A25" w14:textId="020FADED" w:rsidR="0085118C" w:rsidRDefault="0085118C" w:rsidP="0085118C">
    <w:pPr>
      <w:pStyle w:val="Footerodd"/>
    </w:pPr>
    <w:r>
      <w:tab/>
    </w:r>
    <w:r w:rsidR="002F0661">
      <w:t>Climate change and rural communities</w:t>
    </w:r>
    <w:r w:rsidR="00291810">
      <w:t xml:space="preserve">: </w:t>
    </w:r>
    <w:r w:rsidR="00C6545D">
      <w:t>What the national adaptation plan means for you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431C" w14:textId="77777777" w:rsidR="000D3BAF" w:rsidRDefault="000D3BAF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71B77095" w14:textId="77777777" w:rsidR="000D3BAF" w:rsidRDefault="000D3BAF" w:rsidP="0080531E">
      <w:pPr>
        <w:spacing w:before="0" w:after="0" w:line="240" w:lineRule="auto"/>
      </w:pPr>
      <w:r>
        <w:continuationSeparator/>
      </w:r>
    </w:p>
    <w:p w14:paraId="2566E8D6" w14:textId="77777777" w:rsidR="000D3BAF" w:rsidRDefault="000D3BAF"/>
  </w:footnote>
  <w:footnote w:type="continuationNotice" w:id="1">
    <w:p w14:paraId="0F62E6BE" w14:textId="77777777" w:rsidR="000D3BAF" w:rsidRDefault="000D3BA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5ACC" w14:textId="77777777" w:rsidR="0075127B" w:rsidRDefault="00751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F374" w14:textId="77777777" w:rsidR="0075127B" w:rsidRDefault="00751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4A7C" w14:textId="77777777" w:rsidR="0075127B" w:rsidRDefault="00751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1B"/>
    <w:multiLevelType w:val="hybridMultilevel"/>
    <w:tmpl w:val="8EDAC22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F873F6"/>
    <w:multiLevelType w:val="hybridMultilevel"/>
    <w:tmpl w:val="EF2E3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49E"/>
    <w:multiLevelType w:val="hybridMultilevel"/>
    <w:tmpl w:val="0204B852"/>
    <w:lvl w:ilvl="0" w:tplc="DF7C5DB2">
      <w:start w:val="1"/>
      <w:numFmt w:val="decimal"/>
      <w:lvlText w:val="%1."/>
      <w:lvlJc w:val="left"/>
      <w:pPr>
        <w:ind w:left="644" w:hanging="360"/>
      </w:pPr>
      <w:rPr>
        <w:color w:val="1B556B"/>
      </w:rPr>
    </w:lvl>
    <w:lvl w:ilvl="1" w:tplc="14090019">
      <w:start w:val="1"/>
      <w:numFmt w:val="lowerLetter"/>
      <w:lvlText w:val="%2."/>
      <w:lvlJc w:val="left"/>
      <w:pPr>
        <w:ind w:left="1364" w:hanging="360"/>
      </w:pPr>
    </w:lvl>
    <w:lvl w:ilvl="2" w:tplc="1409001B">
      <w:start w:val="1"/>
      <w:numFmt w:val="lowerRoman"/>
      <w:lvlText w:val="%3."/>
      <w:lvlJc w:val="right"/>
      <w:pPr>
        <w:ind w:left="2084" w:hanging="180"/>
      </w:pPr>
    </w:lvl>
    <w:lvl w:ilvl="3" w:tplc="1409000F">
      <w:start w:val="1"/>
      <w:numFmt w:val="decimal"/>
      <w:lvlText w:val="%4."/>
      <w:lvlJc w:val="left"/>
      <w:pPr>
        <w:ind w:left="2804" w:hanging="360"/>
      </w:pPr>
    </w:lvl>
    <w:lvl w:ilvl="4" w:tplc="14090019">
      <w:start w:val="1"/>
      <w:numFmt w:val="lowerLetter"/>
      <w:lvlText w:val="%5."/>
      <w:lvlJc w:val="left"/>
      <w:pPr>
        <w:ind w:left="3524" w:hanging="360"/>
      </w:pPr>
    </w:lvl>
    <w:lvl w:ilvl="5" w:tplc="1409001B">
      <w:start w:val="1"/>
      <w:numFmt w:val="lowerRoman"/>
      <w:lvlText w:val="%6."/>
      <w:lvlJc w:val="right"/>
      <w:pPr>
        <w:ind w:left="4244" w:hanging="180"/>
      </w:pPr>
    </w:lvl>
    <w:lvl w:ilvl="6" w:tplc="1409000F">
      <w:start w:val="1"/>
      <w:numFmt w:val="decimal"/>
      <w:lvlText w:val="%7."/>
      <w:lvlJc w:val="left"/>
      <w:pPr>
        <w:ind w:left="4964" w:hanging="360"/>
      </w:pPr>
    </w:lvl>
    <w:lvl w:ilvl="7" w:tplc="14090019">
      <w:start w:val="1"/>
      <w:numFmt w:val="lowerLetter"/>
      <w:lvlText w:val="%8."/>
      <w:lvlJc w:val="left"/>
      <w:pPr>
        <w:ind w:left="5684" w:hanging="360"/>
      </w:pPr>
    </w:lvl>
    <w:lvl w:ilvl="8" w:tplc="1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636"/>
    <w:multiLevelType w:val="hybridMultilevel"/>
    <w:tmpl w:val="C780FA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1" w15:restartNumberingAfterBreak="0">
    <w:nsid w:val="3257360B"/>
    <w:multiLevelType w:val="hybridMultilevel"/>
    <w:tmpl w:val="FFFFFFFF"/>
    <w:lvl w:ilvl="0" w:tplc="2F2AE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0E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760E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8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04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6F20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A7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0C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8841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3" w15:restartNumberingAfterBreak="0">
    <w:nsid w:val="392B6BFF"/>
    <w:multiLevelType w:val="multilevel"/>
    <w:tmpl w:val="D12AD60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8" w15:restartNumberingAfterBreak="0">
    <w:nsid w:val="523C02DE"/>
    <w:multiLevelType w:val="hybridMultilevel"/>
    <w:tmpl w:val="0178AD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20" w15:restartNumberingAfterBreak="0">
    <w:nsid w:val="576B5DE6"/>
    <w:multiLevelType w:val="multilevel"/>
    <w:tmpl w:val="5D8060AE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B127A2"/>
    <w:multiLevelType w:val="hybridMultilevel"/>
    <w:tmpl w:val="33BC3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296690">
    <w:abstractNumId w:val="12"/>
  </w:num>
  <w:num w:numId="2" w16cid:durableId="482163742">
    <w:abstractNumId w:val="15"/>
  </w:num>
  <w:num w:numId="3" w16cid:durableId="1260599360">
    <w:abstractNumId w:val="10"/>
  </w:num>
  <w:num w:numId="4" w16cid:durableId="1158691695">
    <w:abstractNumId w:val="6"/>
  </w:num>
  <w:num w:numId="5" w16cid:durableId="996035917">
    <w:abstractNumId w:val="17"/>
  </w:num>
  <w:num w:numId="6" w16cid:durableId="1666320216">
    <w:abstractNumId w:val="16"/>
  </w:num>
  <w:num w:numId="7" w16cid:durableId="1734308679">
    <w:abstractNumId w:val="25"/>
  </w:num>
  <w:num w:numId="8" w16cid:durableId="1298681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0095728">
    <w:abstractNumId w:val="9"/>
  </w:num>
  <w:num w:numId="10" w16cid:durableId="348259106">
    <w:abstractNumId w:val="22"/>
  </w:num>
  <w:num w:numId="11" w16cid:durableId="1825706885">
    <w:abstractNumId w:val="2"/>
  </w:num>
  <w:num w:numId="12" w16cid:durableId="1185677879">
    <w:abstractNumId w:val="7"/>
  </w:num>
  <w:num w:numId="13" w16cid:durableId="69431315">
    <w:abstractNumId w:val="14"/>
  </w:num>
  <w:num w:numId="14" w16cid:durableId="1847207412">
    <w:abstractNumId w:val="23"/>
  </w:num>
  <w:num w:numId="15" w16cid:durableId="1812941767">
    <w:abstractNumId w:val="19"/>
  </w:num>
  <w:num w:numId="16" w16cid:durableId="294995327">
    <w:abstractNumId w:val="5"/>
  </w:num>
  <w:num w:numId="17" w16cid:durableId="761223546">
    <w:abstractNumId w:val="18"/>
  </w:num>
  <w:num w:numId="18" w16cid:durableId="1621452406">
    <w:abstractNumId w:val="8"/>
  </w:num>
  <w:num w:numId="19" w16cid:durableId="1665476038">
    <w:abstractNumId w:val="0"/>
  </w:num>
  <w:num w:numId="20" w16cid:durableId="1397125628">
    <w:abstractNumId w:val="1"/>
  </w:num>
  <w:num w:numId="21" w16cid:durableId="563686712">
    <w:abstractNumId w:val="21"/>
  </w:num>
  <w:num w:numId="22" w16cid:durableId="50036718">
    <w:abstractNumId w:val="3"/>
  </w:num>
  <w:num w:numId="23" w16cid:durableId="1471945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9886827">
    <w:abstractNumId w:val="11"/>
  </w:num>
  <w:num w:numId="25" w16cid:durableId="130754851">
    <w:abstractNumId w:val="14"/>
  </w:num>
  <w:num w:numId="26" w16cid:durableId="212471089">
    <w:abstractNumId w:val="24"/>
  </w:num>
  <w:num w:numId="27" w16cid:durableId="1465197630">
    <w:abstractNumId w:val="20"/>
  </w:num>
  <w:num w:numId="28" w16cid:durableId="10118886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75"/>
    <w:rsid w:val="00000792"/>
    <w:rsid w:val="00000913"/>
    <w:rsid w:val="00000F04"/>
    <w:rsid w:val="00003C4F"/>
    <w:rsid w:val="00004E0A"/>
    <w:rsid w:val="00004FD3"/>
    <w:rsid w:val="0000617C"/>
    <w:rsid w:val="00006DF5"/>
    <w:rsid w:val="00006F95"/>
    <w:rsid w:val="00007023"/>
    <w:rsid w:val="00007061"/>
    <w:rsid w:val="0000709F"/>
    <w:rsid w:val="000071D6"/>
    <w:rsid w:val="00007351"/>
    <w:rsid w:val="000079E0"/>
    <w:rsid w:val="00007F2D"/>
    <w:rsid w:val="00007FAC"/>
    <w:rsid w:val="00010A9C"/>
    <w:rsid w:val="00010ABA"/>
    <w:rsid w:val="00010E15"/>
    <w:rsid w:val="00010F57"/>
    <w:rsid w:val="0001100C"/>
    <w:rsid w:val="00011188"/>
    <w:rsid w:val="00011668"/>
    <w:rsid w:val="00012555"/>
    <w:rsid w:val="00014236"/>
    <w:rsid w:val="000148F6"/>
    <w:rsid w:val="00015217"/>
    <w:rsid w:val="000159D2"/>
    <w:rsid w:val="00015E19"/>
    <w:rsid w:val="00016264"/>
    <w:rsid w:val="000167F2"/>
    <w:rsid w:val="00016993"/>
    <w:rsid w:val="00016CAB"/>
    <w:rsid w:val="00016E5B"/>
    <w:rsid w:val="0001749B"/>
    <w:rsid w:val="00017D75"/>
    <w:rsid w:val="00017FE5"/>
    <w:rsid w:val="0002068C"/>
    <w:rsid w:val="000207E4"/>
    <w:rsid w:val="00020EE7"/>
    <w:rsid w:val="00021910"/>
    <w:rsid w:val="0002270C"/>
    <w:rsid w:val="00022E8D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7C7"/>
    <w:rsid w:val="00036801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205F"/>
    <w:rsid w:val="000423C6"/>
    <w:rsid w:val="00042EDB"/>
    <w:rsid w:val="00043398"/>
    <w:rsid w:val="00044A50"/>
    <w:rsid w:val="00044C65"/>
    <w:rsid w:val="00044C66"/>
    <w:rsid w:val="000458C7"/>
    <w:rsid w:val="00045991"/>
    <w:rsid w:val="00045E0F"/>
    <w:rsid w:val="00045E5C"/>
    <w:rsid w:val="00046288"/>
    <w:rsid w:val="000470F4"/>
    <w:rsid w:val="0004727D"/>
    <w:rsid w:val="00047941"/>
    <w:rsid w:val="00050A22"/>
    <w:rsid w:val="00050E27"/>
    <w:rsid w:val="0005144F"/>
    <w:rsid w:val="00051AF1"/>
    <w:rsid w:val="00051D42"/>
    <w:rsid w:val="000538A1"/>
    <w:rsid w:val="000546E1"/>
    <w:rsid w:val="000549CF"/>
    <w:rsid w:val="00055375"/>
    <w:rsid w:val="000561DE"/>
    <w:rsid w:val="00056319"/>
    <w:rsid w:val="000564E7"/>
    <w:rsid w:val="00056770"/>
    <w:rsid w:val="00057386"/>
    <w:rsid w:val="00057EEF"/>
    <w:rsid w:val="0006130F"/>
    <w:rsid w:val="000619CB"/>
    <w:rsid w:val="00062387"/>
    <w:rsid w:val="00063005"/>
    <w:rsid w:val="000633A0"/>
    <w:rsid w:val="000640F0"/>
    <w:rsid w:val="0006434D"/>
    <w:rsid w:val="000643A1"/>
    <w:rsid w:val="00064679"/>
    <w:rsid w:val="00064887"/>
    <w:rsid w:val="00064A13"/>
    <w:rsid w:val="00064AF4"/>
    <w:rsid w:val="00064DB1"/>
    <w:rsid w:val="00065BA3"/>
    <w:rsid w:val="00065D3B"/>
    <w:rsid w:val="00065D83"/>
    <w:rsid w:val="000667E9"/>
    <w:rsid w:val="00067128"/>
    <w:rsid w:val="000675CD"/>
    <w:rsid w:val="00067872"/>
    <w:rsid w:val="000678AC"/>
    <w:rsid w:val="000702A1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7E"/>
    <w:rsid w:val="0007536D"/>
    <w:rsid w:val="000754E7"/>
    <w:rsid w:val="00075FE1"/>
    <w:rsid w:val="000762C4"/>
    <w:rsid w:val="00076667"/>
    <w:rsid w:val="00076DC8"/>
    <w:rsid w:val="00077120"/>
    <w:rsid w:val="00077473"/>
    <w:rsid w:val="00077481"/>
    <w:rsid w:val="000776F9"/>
    <w:rsid w:val="00077EE0"/>
    <w:rsid w:val="000802F9"/>
    <w:rsid w:val="00080E5E"/>
    <w:rsid w:val="0008145A"/>
    <w:rsid w:val="0008162D"/>
    <w:rsid w:val="000827D0"/>
    <w:rsid w:val="00082E8F"/>
    <w:rsid w:val="00083096"/>
    <w:rsid w:val="000831C8"/>
    <w:rsid w:val="000836C9"/>
    <w:rsid w:val="00083F5E"/>
    <w:rsid w:val="00084FDB"/>
    <w:rsid w:val="0008505C"/>
    <w:rsid w:val="00085C46"/>
    <w:rsid w:val="0008686A"/>
    <w:rsid w:val="00087175"/>
    <w:rsid w:val="00087D35"/>
    <w:rsid w:val="0009056D"/>
    <w:rsid w:val="000908AC"/>
    <w:rsid w:val="00090F6A"/>
    <w:rsid w:val="00091796"/>
    <w:rsid w:val="00091BA2"/>
    <w:rsid w:val="00091CB0"/>
    <w:rsid w:val="00092D7C"/>
    <w:rsid w:val="00094344"/>
    <w:rsid w:val="000953C6"/>
    <w:rsid w:val="000953F4"/>
    <w:rsid w:val="0009590C"/>
    <w:rsid w:val="000959E7"/>
    <w:rsid w:val="00095E7D"/>
    <w:rsid w:val="000964DE"/>
    <w:rsid w:val="000972AB"/>
    <w:rsid w:val="00097771"/>
    <w:rsid w:val="00097B40"/>
    <w:rsid w:val="00097D0E"/>
    <w:rsid w:val="000A130F"/>
    <w:rsid w:val="000A17EA"/>
    <w:rsid w:val="000A1C7A"/>
    <w:rsid w:val="000A2345"/>
    <w:rsid w:val="000A2394"/>
    <w:rsid w:val="000A31C1"/>
    <w:rsid w:val="000A32C5"/>
    <w:rsid w:val="000A3411"/>
    <w:rsid w:val="000A34CA"/>
    <w:rsid w:val="000A426F"/>
    <w:rsid w:val="000A4559"/>
    <w:rsid w:val="000A45FD"/>
    <w:rsid w:val="000A477B"/>
    <w:rsid w:val="000A48F1"/>
    <w:rsid w:val="000A558D"/>
    <w:rsid w:val="000A5611"/>
    <w:rsid w:val="000A563C"/>
    <w:rsid w:val="000A59C5"/>
    <w:rsid w:val="000A5DEA"/>
    <w:rsid w:val="000A5EBD"/>
    <w:rsid w:val="000A68DE"/>
    <w:rsid w:val="000A7658"/>
    <w:rsid w:val="000A7F0F"/>
    <w:rsid w:val="000A7F4C"/>
    <w:rsid w:val="000B02BC"/>
    <w:rsid w:val="000B0498"/>
    <w:rsid w:val="000B0F36"/>
    <w:rsid w:val="000B1942"/>
    <w:rsid w:val="000B1BED"/>
    <w:rsid w:val="000B207E"/>
    <w:rsid w:val="000B2240"/>
    <w:rsid w:val="000B2477"/>
    <w:rsid w:val="000B2600"/>
    <w:rsid w:val="000B36F9"/>
    <w:rsid w:val="000B3C1E"/>
    <w:rsid w:val="000B4074"/>
    <w:rsid w:val="000B41DF"/>
    <w:rsid w:val="000B4732"/>
    <w:rsid w:val="000B4BCD"/>
    <w:rsid w:val="000B5849"/>
    <w:rsid w:val="000B66DC"/>
    <w:rsid w:val="000B6D1F"/>
    <w:rsid w:val="000B6E90"/>
    <w:rsid w:val="000C062F"/>
    <w:rsid w:val="000C0668"/>
    <w:rsid w:val="000C17E7"/>
    <w:rsid w:val="000C2E43"/>
    <w:rsid w:val="000C3270"/>
    <w:rsid w:val="000C574D"/>
    <w:rsid w:val="000C577E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BAF"/>
    <w:rsid w:val="000D3CA7"/>
    <w:rsid w:val="000D5B16"/>
    <w:rsid w:val="000D5D7B"/>
    <w:rsid w:val="000D5FD6"/>
    <w:rsid w:val="000D6201"/>
    <w:rsid w:val="000D6321"/>
    <w:rsid w:val="000D6488"/>
    <w:rsid w:val="000D6C7C"/>
    <w:rsid w:val="000D705F"/>
    <w:rsid w:val="000D7088"/>
    <w:rsid w:val="000D7505"/>
    <w:rsid w:val="000D770B"/>
    <w:rsid w:val="000D788E"/>
    <w:rsid w:val="000D7EBF"/>
    <w:rsid w:val="000E12B0"/>
    <w:rsid w:val="000E1BC8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6AC"/>
    <w:rsid w:val="000E58C5"/>
    <w:rsid w:val="000E6203"/>
    <w:rsid w:val="000E6397"/>
    <w:rsid w:val="000E64CB"/>
    <w:rsid w:val="000E722C"/>
    <w:rsid w:val="000E755B"/>
    <w:rsid w:val="000E786F"/>
    <w:rsid w:val="000E7B71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ADC"/>
    <w:rsid w:val="000F1D43"/>
    <w:rsid w:val="000F1FFF"/>
    <w:rsid w:val="000F20AA"/>
    <w:rsid w:val="000F2648"/>
    <w:rsid w:val="000F2651"/>
    <w:rsid w:val="000F348D"/>
    <w:rsid w:val="000F369A"/>
    <w:rsid w:val="000F4366"/>
    <w:rsid w:val="000F4463"/>
    <w:rsid w:val="000F5285"/>
    <w:rsid w:val="000F52E0"/>
    <w:rsid w:val="000F53A9"/>
    <w:rsid w:val="000F6464"/>
    <w:rsid w:val="000F6628"/>
    <w:rsid w:val="000F6C25"/>
    <w:rsid w:val="000F76EB"/>
    <w:rsid w:val="000F77BC"/>
    <w:rsid w:val="000F78AE"/>
    <w:rsid w:val="000F7E25"/>
    <w:rsid w:val="001007EE"/>
    <w:rsid w:val="00100F76"/>
    <w:rsid w:val="0010148E"/>
    <w:rsid w:val="0010194C"/>
    <w:rsid w:val="0010253C"/>
    <w:rsid w:val="00102943"/>
    <w:rsid w:val="00102BD1"/>
    <w:rsid w:val="0010486A"/>
    <w:rsid w:val="0010561C"/>
    <w:rsid w:val="00105C0F"/>
    <w:rsid w:val="00105E39"/>
    <w:rsid w:val="00106561"/>
    <w:rsid w:val="00106D63"/>
    <w:rsid w:val="001075F3"/>
    <w:rsid w:val="00107A01"/>
    <w:rsid w:val="00107C23"/>
    <w:rsid w:val="00110307"/>
    <w:rsid w:val="00110C7F"/>
    <w:rsid w:val="00110EE2"/>
    <w:rsid w:val="00111A88"/>
    <w:rsid w:val="0011221A"/>
    <w:rsid w:val="00112EFF"/>
    <w:rsid w:val="00113283"/>
    <w:rsid w:val="001137AE"/>
    <w:rsid w:val="00113834"/>
    <w:rsid w:val="00113B20"/>
    <w:rsid w:val="00113EE1"/>
    <w:rsid w:val="001147B3"/>
    <w:rsid w:val="001148F7"/>
    <w:rsid w:val="001149B2"/>
    <w:rsid w:val="00114C2D"/>
    <w:rsid w:val="00115125"/>
    <w:rsid w:val="001152F2"/>
    <w:rsid w:val="001157D7"/>
    <w:rsid w:val="00116382"/>
    <w:rsid w:val="00116484"/>
    <w:rsid w:val="00116ACF"/>
    <w:rsid w:val="00116D5C"/>
    <w:rsid w:val="00116F9E"/>
    <w:rsid w:val="001172B2"/>
    <w:rsid w:val="00117F9B"/>
    <w:rsid w:val="00121211"/>
    <w:rsid w:val="00121628"/>
    <w:rsid w:val="0012167D"/>
    <w:rsid w:val="00122189"/>
    <w:rsid w:val="00122280"/>
    <w:rsid w:val="001222CE"/>
    <w:rsid w:val="00122BDB"/>
    <w:rsid w:val="00122D42"/>
    <w:rsid w:val="00122EA5"/>
    <w:rsid w:val="00123345"/>
    <w:rsid w:val="00123C46"/>
    <w:rsid w:val="0012470B"/>
    <w:rsid w:val="00125C75"/>
    <w:rsid w:val="00125C7E"/>
    <w:rsid w:val="0012731C"/>
    <w:rsid w:val="00127945"/>
    <w:rsid w:val="00127D94"/>
    <w:rsid w:val="00127E90"/>
    <w:rsid w:val="001302C1"/>
    <w:rsid w:val="001306D3"/>
    <w:rsid w:val="001308F4"/>
    <w:rsid w:val="001310BF"/>
    <w:rsid w:val="00131EC2"/>
    <w:rsid w:val="00133E73"/>
    <w:rsid w:val="00133FDB"/>
    <w:rsid w:val="00134556"/>
    <w:rsid w:val="00134C79"/>
    <w:rsid w:val="00134F4A"/>
    <w:rsid w:val="00135E4E"/>
    <w:rsid w:val="00136246"/>
    <w:rsid w:val="001362A1"/>
    <w:rsid w:val="001364D4"/>
    <w:rsid w:val="001371C8"/>
    <w:rsid w:val="001372ED"/>
    <w:rsid w:val="00140F3C"/>
    <w:rsid w:val="00142B50"/>
    <w:rsid w:val="00143873"/>
    <w:rsid w:val="001439E9"/>
    <w:rsid w:val="00143C55"/>
    <w:rsid w:val="00144C6F"/>
    <w:rsid w:val="00145089"/>
    <w:rsid w:val="001451E7"/>
    <w:rsid w:val="001462E3"/>
    <w:rsid w:val="001465D4"/>
    <w:rsid w:val="0014720C"/>
    <w:rsid w:val="001472C2"/>
    <w:rsid w:val="001472CE"/>
    <w:rsid w:val="00147458"/>
    <w:rsid w:val="00147E21"/>
    <w:rsid w:val="00150BA8"/>
    <w:rsid w:val="00150D19"/>
    <w:rsid w:val="0015181B"/>
    <w:rsid w:val="00151A9F"/>
    <w:rsid w:val="00152A66"/>
    <w:rsid w:val="00152B87"/>
    <w:rsid w:val="00153A96"/>
    <w:rsid w:val="00153D1C"/>
    <w:rsid w:val="0015428F"/>
    <w:rsid w:val="001543E2"/>
    <w:rsid w:val="00154C54"/>
    <w:rsid w:val="001555BB"/>
    <w:rsid w:val="00155B43"/>
    <w:rsid w:val="001565A2"/>
    <w:rsid w:val="001567C3"/>
    <w:rsid w:val="00156A12"/>
    <w:rsid w:val="00157B3F"/>
    <w:rsid w:val="00157F8A"/>
    <w:rsid w:val="00160C3D"/>
    <w:rsid w:val="001610F9"/>
    <w:rsid w:val="00161B24"/>
    <w:rsid w:val="00161C41"/>
    <w:rsid w:val="00161DD5"/>
    <w:rsid w:val="001633A4"/>
    <w:rsid w:val="001634D6"/>
    <w:rsid w:val="001648DD"/>
    <w:rsid w:val="00165705"/>
    <w:rsid w:val="00165C38"/>
    <w:rsid w:val="00166389"/>
    <w:rsid w:val="00166E03"/>
    <w:rsid w:val="00167E4C"/>
    <w:rsid w:val="00170865"/>
    <w:rsid w:val="001713A7"/>
    <w:rsid w:val="00171449"/>
    <w:rsid w:val="0017199C"/>
    <w:rsid w:val="00171C6E"/>
    <w:rsid w:val="00171C7E"/>
    <w:rsid w:val="00171F35"/>
    <w:rsid w:val="00172552"/>
    <w:rsid w:val="00172873"/>
    <w:rsid w:val="00172CF7"/>
    <w:rsid w:val="0017319E"/>
    <w:rsid w:val="00173A1F"/>
    <w:rsid w:val="00173BC3"/>
    <w:rsid w:val="00174128"/>
    <w:rsid w:val="001753BC"/>
    <w:rsid w:val="00175C34"/>
    <w:rsid w:val="00175F9A"/>
    <w:rsid w:val="00176E98"/>
    <w:rsid w:val="001772EA"/>
    <w:rsid w:val="00177432"/>
    <w:rsid w:val="00177996"/>
    <w:rsid w:val="00180B3F"/>
    <w:rsid w:val="00180C83"/>
    <w:rsid w:val="00180CE5"/>
    <w:rsid w:val="0018175B"/>
    <w:rsid w:val="001820A3"/>
    <w:rsid w:val="0018332A"/>
    <w:rsid w:val="00183D80"/>
    <w:rsid w:val="001842C8"/>
    <w:rsid w:val="001844FC"/>
    <w:rsid w:val="00185044"/>
    <w:rsid w:val="001850DB"/>
    <w:rsid w:val="0018599C"/>
    <w:rsid w:val="001869EE"/>
    <w:rsid w:val="00186D00"/>
    <w:rsid w:val="0018743A"/>
    <w:rsid w:val="00190A57"/>
    <w:rsid w:val="00190B3F"/>
    <w:rsid w:val="0019122C"/>
    <w:rsid w:val="00191908"/>
    <w:rsid w:val="0019200B"/>
    <w:rsid w:val="00192DF3"/>
    <w:rsid w:val="0019301F"/>
    <w:rsid w:val="00193286"/>
    <w:rsid w:val="001937B8"/>
    <w:rsid w:val="00194BB7"/>
    <w:rsid w:val="00194CC5"/>
    <w:rsid w:val="001951B2"/>
    <w:rsid w:val="0019565D"/>
    <w:rsid w:val="00197564"/>
    <w:rsid w:val="00197EC2"/>
    <w:rsid w:val="00197ECE"/>
    <w:rsid w:val="001A0DCE"/>
    <w:rsid w:val="001A1CED"/>
    <w:rsid w:val="001A279B"/>
    <w:rsid w:val="001A2DC3"/>
    <w:rsid w:val="001A2E87"/>
    <w:rsid w:val="001A31F9"/>
    <w:rsid w:val="001A3869"/>
    <w:rsid w:val="001A38C2"/>
    <w:rsid w:val="001A4581"/>
    <w:rsid w:val="001A511E"/>
    <w:rsid w:val="001A65C8"/>
    <w:rsid w:val="001A732E"/>
    <w:rsid w:val="001A7B4F"/>
    <w:rsid w:val="001A7F30"/>
    <w:rsid w:val="001B06E2"/>
    <w:rsid w:val="001B103A"/>
    <w:rsid w:val="001B103D"/>
    <w:rsid w:val="001B1513"/>
    <w:rsid w:val="001B1767"/>
    <w:rsid w:val="001B1EBD"/>
    <w:rsid w:val="001B2453"/>
    <w:rsid w:val="001B33D6"/>
    <w:rsid w:val="001B3D48"/>
    <w:rsid w:val="001B5AF9"/>
    <w:rsid w:val="001B6600"/>
    <w:rsid w:val="001B6B9B"/>
    <w:rsid w:val="001B6C27"/>
    <w:rsid w:val="001B7144"/>
    <w:rsid w:val="001B7B8A"/>
    <w:rsid w:val="001B7E91"/>
    <w:rsid w:val="001C0748"/>
    <w:rsid w:val="001C147E"/>
    <w:rsid w:val="001C151B"/>
    <w:rsid w:val="001C19E5"/>
    <w:rsid w:val="001C3800"/>
    <w:rsid w:val="001C3C7B"/>
    <w:rsid w:val="001C4A18"/>
    <w:rsid w:val="001C5911"/>
    <w:rsid w:val="001C6122"/>
    <w:rsid w:val="001C6587"/>
    <w:rsid w:val="001C69BE"/>
    <w:rsid w:val="001C6DB5"/>
    <w:rsid w:val="001C71AC"/>
    <w:rsid w:val="001C7316"/>
    <w:rsid w:val="001C7CF7"/>
    <w:rsid w:val="001C7E5C"/>
    <w:rsid w:val="001D00CC"/>
    <w:rsid w:val="001D0494"/>
    <w:rsid w:val="001D07B7"/>
    <w:rsid w:val="001D09CC"/>
    <w:rsid w:val="001D0D8E"/>
    <w:rsid w:val="001D1719"/>
    <w:rsid w:val="001D171B"/>
    <w:rsid w:val="001D1732"/>
    <w:rsid w:val="001D1E2E"/>
    <w:rsid w:val="001D20BA"/>
    <w:rsid w:val="001D2203"/>
    <w:rsid w:val="001D255C"/>
    <w:rsid w:val="001D2DEF"/>
    <w:rsid w:val="001D30BB"/>
    <w:rsid w:val="001D3C6F"/>
    <w:rsid w:val="001D488C"/>
    <w:rsid w:val="001D4CDF"/>
    <w:rsid w:val="001D4F88"/>
    <w:rsid w:val="001D578D"/>
    <w:rsid w:val="001D5818"/>
    <w:rsid w:val="001D653A"/>
    <w:rsid w:val="001D6C7B"/>
    <w:rsid w:val="001D7DEE"/>
    <w:rsid w:val="001E02CB"/>
    <w:rsid w:val="001E0E6E"/>
    <w:rsid w:val="001E14FD"/>
    <w:rsid w:val="001E180F"/>
    <w:rsid w:val="001E1B81"/>
    <w:rsid w:val="001E1C64"/>
    <w:rsid w:val="001E1CEC"/>
    <w:rsid w:val="001E2ECB"/>
    <w:rsid w:val="001E3502"/>
    <w:rsid w:val="001E4B64"/>
    <w:rsid w:val="001E552A"/>
    <w:rsid w:val="001E57B9"/>
    <w:rsid w:val="001E6E8D"/>
    <w:rsid w:val="001E70B8"/>
    <w:rsid w:val="001E7307"/>
    <w:rsid w:val="001E7EE4"/>
    <w:rsid w:val="001E7F76"/>
    <w:rsid w:val="001F0FAF"/>
    <w:rsid w:val="001F139F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50E0"/>
    <w:rsid w:val="001F594C"/>
    <w:rsid w:val="001F69FC"/>
    <w:rsid w:val="001F6D62"/>
    <w:rsid w:val="001F7675"/>
    <w:rsid w:val="00200FAE"/>
    <w:rsid w:val="0020102D"/>
    <w:rsid w:val="002010E2"/>
    <w:rsid w:val="00201B73"/>
    <w:rsid w:val="00202517"/>
    <w:rsid w:val="00202ADB"/>
    <w:rsid w:val="00202BB7"/>
    <w:rsid w:val="0020435B"/>
    <w:rsid w:val="002043A7"/>
    <w:rsid w:val="00204533"/>
    <w:rsid w:val="00204970"/>
    <w:rsid w:val="00204F2D"/>
    <w:rsid w:val="00205566"/>
    <w:rsid w:val="002063AA"/>
    <w:rsid w:val="0021018D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4EA2"/>
    <w:rsid w:val="00215C09"/>
    <w:rsid w:val="002160FA"/>
    <w:rsid w:val="002166DD"/>
    <w:rsid w:val="002168A2"/>
    <w:rsid w:val="00217867"/>
    <w:rsid w:val="002205E4"/>
    <w:rsid w:val="00220967"/>
    <w:rsid w:val="00220D67"/>
    <w:rsid w:val="002215F8"/>
    <w:rsid w:val="00221F80"/>
    <w:rsid w:val="002222D4"/>
    <w:rsid w:val="0022273A"/>
    <w:rsid w:val="00222D28"/>
    <w:rsid w:val="00223CF4"/>
    <w:rsid w:val="00224220"/>
    <w:rsid w:val="00224398"/>
    <w:rsid w:val="00224A81"/>
    <w:rsid w:val="00224E91"/>
    <w:rsid w:val="00225830"/>
    <w:rsid w:val="00225B4C"/>
    <w:rsid w:val="00225E1E"/>
    <w:rsid w:val="00226053"/>
    <w:rsid w:val="00226129"/>
    <w:rsid w:val="0022614D"/>
    <w:rsid w:val="002262D6"/>
    <w:rsid w:val="00226380"/>
    <w:rsid w:val="00226AA2"/>
    <w:rsid w:val="00227218"/>
    <w:rsid w:val="0022770A"/>
    <w:rsid w:val="00227BEE"/>
    <w:rsid w:val="00227FB4"/>
    <w:rsid w:val="0023057E"/>
    <w:rsid w:val="002312BC"/>
    <w:rsid w:val="00231F7D"/>
    <w:rsid w:val="002337E5"/>
    <w:rsid w:val="00233C06"/>
    <w:rsid w:val="00233F24"/>
    <w:rsid w:val="00233F43"/>
    <w:rsid w:val="00234BBB"/>
    <w:rsid w:val="002356E5"/>
    <w:rsid w:val="002356F4"/>
    <w:rsid w:val="00235F02"/>
    <w:rsid w:val="002365E9"/>
    <w:rsid w:val="00236D28"/>
    <w:rsid w:val="00237DA1"/>
    <w:rsid w:val="00237FE4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4FE"/>
    <w:rsid w:val="00246EAE"/>
    <w:rsid w:val="00247116"/>
    <w:rsid w:val="002471E5"/>
    <w:rsid w:val="002517A8"/>
    <w:rsid w:val="00251EEE"/>
    <w:rsid w:val="00253177"/>
    <w:rsid w:val="002538B8"/>
    <w:rsid w:val="0025396F"/>
    <w:rsid w:val="00254319"/>
    <w:rsid w:val="0025539F"/>
    <w:rsid w:val="002554B8"/>
    <w:rsid w:val="00255C7D"/>
    <w:rsid w:val="00256388"/>
    <w:rsid w:val="00256E44"/>
    <w:rsid w:val="00257978"/>
    <w:rsid w:val="00260919"/>
    <w:rsid w:val="002612FD"/>
    <w:rsid w:val="002613DC"/>
    <w:rsid w:val="00261755"/>
    <w:rsid w:val="00261AAA"/>
    <w:rsid w:val="00262097"/>
    <w:rsid w:val="002626D7"/>
    <w:rsid w:val="00262D20"/>
    <w:rsid w:val="002630C4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60F0"/>
    <w:rsid w:val="002675B6"/>
    <w:rsid w:val="00267A99"/>
    <w:rsid w:val="00270271"/>
    <w:rsid w:val="002712D8"/>
    <w:rsid w:val="00272086"/>
    <w:rsid w:val="00272174"/>
    <w:rsid w:val="002721A6"/>
    <w:rsid w:val="00272242"/>
    <w:rsid w:val="002722E0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779C6"/>
    <w:rsid w:val="00277B54"/>
    <w:rsid w:val="002805DF"/>
    <w:rsid w:val="0028092D"/>
    <w:rsid w:val="002815D9"/>
    <w:rsid w:val="00281ACC"/>
    <w:rsid w:val="00282317"/>
    <w:rsid w:val="00282D25"/>
    <w:rsid w:val="00282DF9"/>
    <w:rsid w:val="00283601"/>
    <w:rsid w:val="00283A44"/>
    <w:rsid w:val="0028529F"/>
    <w:rsid w:val="00285687"/>
    <w:rsid w:val="00285716"/>
    <w:rsid w:val="00286F55"/>
    <w:rsid w:val="00287649"/>
    <w:rsid w:val="00287DAB"/>
    <w:rsid w:val="00287FB6"/>
    <w:rsid w:val="002900C5"/>
    <w:rsid w:val="002901E0"/>
    <w:rsid w:val="0029075B"/>
    <w:rsid w:val="00290BB1"/>
    <w:rsid w:val="00291406"/>
    <w:rsid w:val="00291810"/>
    <w:rsid w:val="00291BC1"/>
    <w:rsid w:val="002933A9"/>
    <w:rsid w:val="002933CA"/>
    <w:rsid w:val="00293A8F"/>
    <w:rsid w:val="002943B4"/>
    <w:rsid w:val="00295155"/>
    <w:rsid w:val="00295D51"/>
    <w:rsid w:val="00296203"/>
    <w:rsid w:val="00296428"/>
    <w:rsid w:val="0029643D"/>
    <w:rsid w:val="00296A94"/>
    <w:rsid w:val="00296F24"/>
    <w:rsid w:val="0029706A"/>
    <w:rsid w:val="002972EE"/>
    <w:rsid w:val="00297F01"/>
    <w:rsid w:val="002A025D"/>
    <w:rsid w:val="002A0319"/>
    <w:rsid w:val="002A052D"/>
    <w:rsid w:val="002A06F5"/>
    <w:rsid w:val="002A0DF8"/>
    <w:rsid w:val="002A1928"/>
    <w:rsid w:val="002A1F1F"/>
    <w:rsid w:val="002A21B5"/>
    <w:rsid w:val="002A2631"/>
    <w:rsid w:val="002A29D9"/>
    <w:rsid w:val="002A2A0C"/>
    <w:rsid w:val="002A2BB6"/>
    <w:rsid w:val="002A30E0"/>
    <w:rsid w:val="002A310C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647C"/>
    <w:rsid w:val="002A75CA"/>
    <w:rsid w:val="002A7889"/>
    <w:rsid w:val="002A799A"/>
    <w:rsid w:val="002B060C"/>
    <w:rsid w:val="002B097D"/>
    <w:rsid w:val="002B11B2"/>
    <w:rsid w:val="002B17DD"/>
    <w:rsid w:val="002B18F7"/>
    <w:rsid w:val="002B2586"/>
    <w:rsid w:val="002B30B0"/>
    <w:rsid w:val="002B3ED7"/>
    <w:rsid w:val="002B4778"/>
    <w:rsid w:val="002B4F0F"/>
    <w:rsid w:val="002B5157"/>
    <w:rsid w:val="002B75B2"/>
    <w:rsid w:val="002B79B7"/>
    <w:rsid w:val="002C141D"/>
    <w:rsid w:val="002C19C0"/>
    <w:rsid w:val="002C2485"/>
    <w:rsid w:val="002C25E0"/>
    <w:rsid w:val="002C2A2D"/>
    <w:rsid w:val="002C36C0"/>
    <w:rsid w:val="002C3928"/>
    <w:rsid w:val="002C3B33"/>
    <w:rsid w:val="002C3F57"/>
    <w:rsid w:val="002C435E"/>
    <w:rsid w:val="002C43BB"/>
    <w:rsid w:val="002C44AB"/>
    <w:rsid w:val="002C5770"/>
    <w:rsid w:val="002C5E39"/>
    <w:rsid w:val="002C5FA2"/>
    <w:rsid w:val="002C6900"/>
    <w:rsid w:val="002C7A02"/>
    <w:rsid w:val="002C7BD4"/>
    <w:rsid w:val="002D0107"/>
    <w:rsid w:val="002D062E"/>
    <w:rsid w:val="002D0D43"/>
    <w:rsid w:val="002D15C2"/>
    <w:rsid w:val="002D2B10"/>
    <w:rsid w:val="002D386A"/>
    <w:rsid w:val="002D3E81"/>
    <w:rsid w:val="002D4100"/>
    <w:rsid w:val="002D477F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FA"/>
    <w:rsid w:val="002E1073"/>
    <w:rsid w:val="002E12EC"/>
    <w:rsid w:val="002E146D"/>
    <w:rsid w:val="002E272B"/>
    <w:rsid w:val="002E29F8"/>
    <w:rsid w:val="002E2C52"/>
    <w:rsid w:val="002E342B"/>
    <w:rsid w:val="002E35DD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CAA"/>
    <w:rsid w:val="002E73EC"/>
    <w:rsid w:val="002F023D"/>
    <w:rsid w:val="002F0661"/>
    <w:rsid w:val="002F0A64"/>
    <w:rsid w:val="002F10EC"/>
    <w:rsid w:val="002F1136"/>
    <w:rsid w:val="002F1231"/>
    <w:rsid w:val="002F1521"/>
    <w:rsid w:val="002F15EE"/>
    <w:rsid w:val="002F3632"/>
    <w:rsid w:val="002F3AFB"/>
    <w:rsid w:val="002F3C41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1BC4"/>
    <w:rsid w:val="00301D0A"/>
    <w:rsid w:val="003027B8"/>
    <w:rsid w:val="0030293F"/>
    <w:rsid w:val="00302947"/>
    <w:rsid w:val="00302BED"/>
    <w:rsid w:val="00302C50"/>
    <w:rsid w:val="003031C2"/>
    <w:rsid w:val="0030353F"/>
    <w:rsid w:val="00303861"/>
    <w:rsid w:val="00304FFF"/>
    <w:rsid w:val="003053E4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EAC"/>
    <w:rsid w:val="00313FB0"/>
    <w:rsid w:val="003140AC"/>
    <w:rsid w:val="0031416B"/>
    <w:rsid w:val="003142F4"/>
    <w:rsid w:val="0031454E"/>
    <w:rsid w:val="0031611F"/>
    <w:rsid w:val="00317A33"/>
    <w:rsid w:val="00320339"/>
    <w:rsid w:val="00320699"/>
    <w:rsid w:val="003208BF"/>
    <w:rsid w:val="00320F5A"/>
    <w:rsid w:val="00321214"/>
    <w:rsid w:val="003213D5"/>
    <w:rsid w:val="003226E4"/>
    <w:rsid w:val="00323737"/>
    <w:rsid w:val="00323AD6"/>
    <w:rsid w:val="00323BBD"/>
    <w:rsid w:val="00323F27"/>
    <w:rsid w:val="003242EF"/>
    <w:rsid w:val="0032454E"/>
    <w:rsid w:val="00325339"/>
    <w:rsid w:val="003255AA"/>
    <w:rsid w:val="003257C8"/>
    <w:rsid w:val="00326DF3"/>
    <w:rsid w:val="00327E5D"/>
    <w:rsid w:val="003314B6"/>
    <w:rsid w:val="00331A20"/>
    <w:rsid w:val="00331E65"/>
    <w:rsid w:val="00331EAF"/>
    <w:rsid w:val="00333107"/>
    <w:rsid w:val="0033343B"/>
    <w:rsid w:val="003336A1"/>
    <w:rsid w:val="0033393C"/>
    <w:rsid w:val="00333D3D"/>
    <w:rsid w:val="003357EE"/>
    <w:rsid w:val="00335DC6"/>
    <w:rsid w:val="00336622"/>
    <w:rsid w:val="00336F6B"/>
    <w:rsid w:val="00337368"/>
    <w:rsid w:val="00337B14"/>
    <w:rsid w:val="00337B4D"/>
    <w:rsid w:val="003407A9"/>
    <w:rsid w:val="00340BA3"/>
    <w:rsid w:val="00340BAF"/>
    <w:rsid w:val="00340C2B"/>
    <w:rsid w:val="00340E0F"/>
    <w:rsid w:val="00340F9A"/>
    <w:rsid w:val="00341018"/>
    <w:rsid w:val="00341B09"/>
    <w:rsid w:val="003420D9"/>
    <w:rsid w:val="003423E0"/>
    <w:rsid w:val="003424E2"/>
    <w:rsid w:val="0034301A"/>
    <w:rsid w:val="00343D76"/>
    <w:rsid w:val="00344DE1"/>
    <w:rsid w:val="00344DFD"/>
    <w:rsid w:val="003451D3"/>
    <w:rsid w:val="00345E4E"/>
    <w:rsid w:val="00346631"/>
    <w:rsid w:val="00346AAD"/>
    <w:rsid w:val="00346D96"/>
    <w:rsid w:val="0034736A"/>
    <w:rsid w:val="0034747C"/>
    <w:rsid w:val="00347B6C"/>
    <w:rsid w:val="00347DDC"/>
    <w:rsid w:val="003501F8"/>
    <w:rsid w:val="003502A0"/>
    <w:rsid w:val="0035151C"/>
    <w:rsid w:val="00352254"/>
    <w:rsid w:val="003522A3"/>
    <w:rsid w:val="00353929"/>
    <w:rsid w:val="00353F9E"/>
    <w:rsid w:val="003540D1"/>
    <w:rsid w:val="003545BF"/>
    <w:rsid w:val="003549AB"/>
    <w:rsid w:val="0035586A"/>
    <w:rsid w:val="0035611A"/>
    <w:rsid w:val="00356C3D"/>
    <w:rsid w:val="00357BBE"/>
    <w:rsid w:val="00360476"/>
    <w:rsid w:val="00360B75"/>
    <w:rsid w:val="0036151C"/>
    <w:rsid w:val="0036184D"/>
    <w:rsid w:val="00361A9B"/>
    <w:rsid w:val="00361CDD"/>
    <w:rsid w:val="00362CCF"/>
    <w:rsid w:val="003631DB"/>
    <w:rsid w:val="0036348F"/>
    <w:rsid w:val="00363B9A"/>
    <w:rsid w:val="003643E8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243B"/>
    <w:rsid w:val="0037251C"/>
    <w:rsid w:val="0037272C"/>
    <w:rsid w:val="00372B9A"/>
    <w:rsid w:val="003731BF"/>
    <w:rsid w:val="003733F3"/>
    <w:rsid w:val="00375287"/>
    <w:rsid w:val="003755BD"/>
    <w:rsid w:val="00375791"/>
    <w:rsid w:val="00375826"/>
    <w:rsid w:val="00375994"/>
    <w:rsid w:val="00375C59"/>
    <w:rsid w:val="00375E05"/>
    <w:rsid w:val="0037611C"/>
    <w:rsid w:val="00376861"/>
    <w:rsid w:val="00376BB7"/>
    <w:rsid w:val="00376E5B"/>
    <w:rsid w:val="00376EEE"/>
    <w:rsid w:val="00377BA1"/>
    <w:rsid w:val="00377FF0"/>
    <w:rsid w:val="00380616"/>
    <w:rsid w:val="00381022"/>
    <w:rsid w:val="003814B8"/>
    <w:rsid w:val="00382909"/>
    <w:rsid w:val="00382EE1"/>
    <w:rsid w:val="00383944"/>
    <w:rsid w:val="003841C3"/>
    <w:rsid w:val="00384258"/>
    <w:rsid w:val="00385131"/>
    <w:rsid w:val="0038620B"/>
    <w:rsid w:val="00387647"/>
    <w:rsid w:val="0038791A"/>
    <w:rsid w:val="00390056"/>
    <w:rsid w:val="003904D1"/>
    <w:rsid w:val="0039055C"/>
    <w:rsid w:val="00390718"/>
    <w:rsid w:val="00390767"/>
    <w:rsid w:val="00390883"/>
    <w:rsid w:val="00391403"/>
    <w:rsid w:val="00391470"/>
    <w:rsid w:val="003919F6"/>
    <w:rsid w:val="00391CAA"/>
    <w:rsid w:val="003920C4"/>
    <w:rsid w:val="00392184"/>
    <w:rsid w:val="00392652"/>
    <w:rsid w:val="00392656"/>
    <w:rsid w:val="00392AF9"/>
    <w:rsid w:val="00392B41"/>
    <w:rsid w:val="00393618"/>
    <w:rsid w:val="0039456F"/>
    <w:rsid w:val="003945C8"/>
    <w:rsid w:val="0039480D"/>
    <w:rsid w:val="00395446"/>
    <w:rsid w:val="003962DE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61B6"/>
    <w:rsid w:val="003A623F"/>
    <w:rsid w:val="003A6769"/>
    <w:rsid w:val="003A71AD"/>
    <w:rsid w:val="003A7D1D"/>
    <w:rsid w:val="003B0EE7"/>
    <w:rsid w:val="003B1382"/>
    <w:rsid w:val="003B1688"/>
    <w:rsid w:val="003B1FA4"/>
    <w:rsid w:val="003B1FE6"/>
    <w:rsid w:val="003B2813"/>
    <w:rsid w:val="003B2E1B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2EDD"/>
    <w:rsid w:val="003C3220"/>
    <w:rsid w:val="003C3A47"/>
    <w:rsid w:val="003C3A79"/>
    <w:rsid w:val="003C488A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2C0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E74"/>
    <w:rsid w:val="003E5F7D"/>
    <w:rsid w:val="003E6520"/>
    <w:rsid w:val="003E6676"/>
    <w:rsid w:val="003E67E7"/>
    <w:rsid w:val="003E6B3C"/>
    <w:rsid w:val="003E6B95"/>
    <w:rsid w:val="003E6E19"/>
    <w:rsid w:val="003E70FF"/>
    <w:rsid w:val="003E7F1B"/>
    <w:rsid w:val="003F0B41"/>
    <w:rsid w:val="003F1E39"/>
    <w:rsid w:val="003F229D"/>
    <w:rsid w:val="003F250D"/>
    <w:rsid w:val="003F25F0"/>
    <w:rsid w:val="003F2D5B"/>
    <w:rsid w:val="003F5AD2"/>
    <w:rsid w:val="003F5CA4"/>
    <w:rsid w:val="003F6D50"/>
    <w:rsid w:val="003F7006"/>
    <w:rsid w:val="003F7350"/>
    <w:rsid w:val="003F7507"/>
    <w:rsid w:val="003F7C72"/>
    <w:rsid w:val="003F7D10"/>
    <w:rsid w:val="00400283"/>
    <w:rsid w:val="00401000"/>
    <w:rsid w:val="004016C6"/>
    <w:rsid w:val="0040179A"/>
    <w:rsid w:val="00401856"/>
    <w:rsid w:val="004028A2"/>
    <w:rsid w:val="00402FEB"/>
    <w:rsid w:val="00403344"/>
    <w:rsid w:val="00403C82"/>
    <w:rsid w:val="00404C44"/>
    <w:rsid w:val="00404EE8"/>
    <w:rsid w:val="00404F5A"/>
    <w:rsid w:val="0040510D"/>
    <w:rsid w:val="0040512D"/>
    <w:rsid w:val="00405DF1"/>
    <w:rsid w:val="0040602F"/>
    <w:rsid w:val="00406AFB"/>
    <w:rsid w:val="00407382"/>
    <w:rsid w:val="0040791B"/>
    <w:rsid w:val="0041022D"/>
    <w:rsid w:val="00411958"/>
    <w:rsid w:val="00411B2A"/>
    <w:rsid w:val="00411C5D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6330"/>
    <w:rsid w:val="004176C7"/>
    <w:rsid w:val="00417877"/>
    <w:rsid w:val="00417D9F"/>
    <w:rsid w:val="00417FE1"/>
    <w:rsid w:val="00420229"/>
    <w:rsid w:val="00420BCE"/>
    <w:rsid w:val="00420DBA"/>
    <w:rsid w:val="00421311"/>
    <w:rsid w:val="00422E13"/>
    <w:rsid w:val="0042350F"/>
    <w:rsid w:val="00423599"/>
    <w:rsid w:val="0042384C"/>
    <w:rsid w:val="00423893"/>
    <w:rsid w:val="00423BC9"/>
    <w:rsid w:val="00425173"/>
    <w:rsid w:val="0042530A"/>
    <w:rsid w:val="004255B4"/>
    <w:rsid w:val="00426766"/>
    <w:rsid w:val="004267D0"/>
    <w:rsid w:val="004274CD"/>
    <w:rsid w:val="004279CA"/>
    <w:rsid w:val="00427A82"/>
    <w:rsid w:val="00427EA2"/>
    <w:rsid w:val="00430115"/>
    <w:rsid w:val="004303CA"/>
    <w:rsid w:val="00430A4B"/>
    <w:rsid w:val="00431C46"/>
    <w:rsid w:val="00431CF3"/>
    <w:rsid w:val="004327E6"/>
    <w:rsid w:val="004329DC"/>
    <w:rsid w:val="00432AC6"/>
    <w:rsid w:val="0043425D"/>
    <w:rsid w:val="00434C5E"/>
    <w:rsid w:val="00435765"/>
    <w:rsid w:val="004360B6"/>
    <w:rsid w:val="004362E5"/>
    <w:rsid w:val="00436356"/>
    <w:rsid w:val="0044041E"/>
    <w:rsid w:val="00440722"/>
    <w:rsid w:val="00440DF5"/>
    <w:rsid w:val="004425D9"/>
    <w:rsid w:val="00443244"/>
    <w:rsid w:val="00444AF6"/>
    <w:rsid w:val="0044519D"/>
    <w:rsid w:val="00445544"/>
    <w:rsid w:val="00445C0B"/>
    <w:rsid w:val="00446195"/>
    <w:rsid w:val="00447CD0"/>
    <w:rsid w:val="00447FC2"/>
    <w:rsid w:val="004501E7"/>
    <w:rsid w:val="004502F4"/>
    <w:rsid w:val="00450375"/>
    <w:rsid w:val="004506F4"/>
    <w:rsid w:val="004509D1"/>
    <w:rsid w:val="00450A42"/>
    <w:rsid w:val="00450C7D"/>
    <w:rsid w:val="004513A5"/>
    <w:rsid w:val="00451C0C"/>
    <w:rsid w:val="00451C67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770D"/>
    <w:rsid w:val="0045790F"/>
    <w:rsid w:val="00457B9B"/>
    <w:rsid w:val="00457D63"/>
    <w:rsid w:val="00457E21"/>
    <w:rsid w:val="0046007E"/>
    <w:rsid w:val="0046024B"/>
    <w:rsid w:val="004604F8"/>
    <w:rsid w:val="00460E36"/>
    <w:rsid w:val="00460E5E"/>
    <w:rsid w:val="00461155"/>
    <w:rsid w:val="004614B9"/>
    <w:rsid w:val="004616FE"/>
    <w:rsid w:val="0046218C"/>
    <w:rsid w:val="004623D4"/>
    <w:rsid w:val="00463944"/>
    <w:rsid w:val="0046512A"/>
    <w:rsid w:val="00465234"/>
    <w:rsid w:val="0046542A"/>
    <w:rsid w:val="00465B24"/>
    <w:rsid w:val="00466858"/>
    <w:rsid w:val="00466D0F"/>
    <w:rsid w:val="00467544"/>
    <w:rsid w:val="004676BA"/>
    <w:rsid w:val="0046784C"/>
    <w:rsid w:val="00467ECB"/>
    <w:rsid w:val="00470865"/>
    <w:rsid w:val="004710C3"/>
    <w:rsid w:val="00471459"/>
    <w:rsid w:val="004715D1"/>
    <w:rsid w:val="00472274"/>
    <w:rsid w:val="004722D4"/>
    <w:rsid w:val="00472D9C"/>
    <w:rsid w:val="004734EC"/>
    <w:rsid w:val="00473B60"/>
    <w:rsid w:val="00475AFF"/>
    <w:rsid w:val="00475D30"/>
    <w:rsid w:val="004765F4"/>
    <w:rsid w:val="0047699E"/>
    <w:rsid w:val="00476B4D"/>
    <w:rsid w:val="00476CBC"/>
    <w:rsid w:val="00476E6C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5C26"/>
    <w:rsid w:val="00485EC0"/>
    <w:rsid w:val="004875E1"/>
    <w:rsid w:val="00487A3F"/>
    <w:rsid w:val="00487B37"/>
    <w:rsid w:val="00490636"/>
    <w:rsid w:val="00490FF0"/>
    <w:rsid w:val="004910FE"/>
    <w:rsid w:val="00491198"/>
    <w:rsid w:val="004915F1"/>
    <w:rsid w:val="004917E0"/>
    <w:rsid w:val="00491BF6"/>
    <w:rsid w:val="00491FED"/>
    <w:rsid w:val="00492431"/>
    <w:rsid w:val="00492854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D1E"/>
    <w:rsid w:val="004A0E60"/>
    <w:rsid w:val="004A0E66"/>
    <w:rsid w:val="004A0EEC"/>
    <w:rsid w:val="004A130F"/>
    <w:rsid w:val="004A17EF"/>
    <w:rsid w:val="004A1BDA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B1199"/>
    <w:rsid w:val="004B16C4"/>
    <w:rsid w:val="004B1867"/>
    <w:rsid w:val="004B2A64"/>
    <w:rsid w:val="004B3073"/>
    <w:rsid w:val="004B352E"/>
    <w:rsid w:val="004B41DA"/>
    <w:rsid w:val="004B470D"/>
    <w:rsid w:val="004B4764"/>
    <w:rsid w:val="004B4846"/>
    <w:rsid w:val="004B5394"/>
    <w:rsid w:val="004B5BDD"/>
    <w:rsid w:val="004B6E9E"/>
    <w:rsid w:val="004B6F83"/>
    <w:rsid w:val="004B7C29"/>
    <w:rsid w:val="004C06E5"/>
    <w:rsid w:val="004C198D"/>
    <w:rsid w:val="004C1B7D"/>
    <w:rsid w:val="004C1E3C"/>
    <w:rsid w:val="004C25F0"/>
    <w:rsid w:val="004C26DD"/>
    <w:rsid w:val="004C2B5D"/>
    <w:rsid w:val="004C2D68"/>
    <w:rsid w:val="004C2F56"/>
    <w:rsid w:val="004C339D"/>
    <w:rsid w:val="004C33E8"/>
    <w:rsid w:val="004C426D"/>
    <w:rsid w:val="004C4307"/>
    <w:rsid w:val="004C4309"/>
    <w:rsid w:val="004C49E3"/>
    <w:rsid w:val="004C4E8A"/>
    <w:rsid w:val="004C514A"/>
    <w:rsid w:val="004C6572"/>
    <w:rsid w:val="004C6D4F"/>
    <w:rsid w:val="004C7541"/>
    <w:rsid w:val="004D1AE7"/>
    <w:rsid w:val="004D1E71"/>
    <w:rsid w:val="004D2809"/>
    <w:rsid w:val="004D29AD"/>
    <w:rsid w:val="004D2CDF"/>
    <w:rsid w:val="004D33CE"/>
    <w:rsid w:val="004D4AAE"/>
    <w:rsid w:val="004D66C4"/>
    <w:rsid w:val="004D727A"/>
    <w:rsid w:val="004D7C86"/>
    <w:rsid w:val="004E0197"/>
    <w:rsid w:val="004E0D2C"/>
    <w:rsid w:val="004E1122"/>
    <w:rsid w:val="004E1409"/>
    <w:rsid w:val="004E1A87"/>
    <w:rsid w:val="004E1BB0"/>
    <w:rsid w:val="004E3030"/>
    <w:rsid w:val="004E3185"/>
    <w:rsid w:val="004E3311"/>
    <w:rsid w:val="004E38EC"/>
    <w:rsid w:val="004E3933"/>
    <w:rsid w:val="004E3CCB"/>
    <w:rsid w:val="004E4549"/>
    <w:rsid w:val="004E4C83"/>
    <w:rsid w:val="004E4D53"/>
    <w:rsid w:val="004E4D84"/>
    <w:rsid w:val="004E4EBC"/>
    <w:rsid w:val="004E5104"/>
    <w:rsid w:val="004E5B06"/>
    <w:rsid w:val="004E5C48"/>
    <w:rsid w:val="004E5FA8"/>
    <w:rsid w:val="004E684C"/>
    <w:rsid w:val="004E6C49"/>
    <w:rsid w:val="004E6FF1"/>
    <w:rsid w:val="004E76DB"/>
    <w:rsid w:val="004F1F90"/>
    <w:rsid w:val="004F2401"/>
    <w:rsid w:val="004F2A44"/>
    <w:rsid w:val="004F2DAD"/>
    <w:rsid w:val="004F34F7"/>
    <w:rsid w:val="004F55D6"/>
    <w:rsid w:val="004F565A"/>
    <w:rsid w:val="004F571B"/>
    <w:rsid w:val="004F64EB"/>
    <w:rsid w:val="004F756C"/>
    <w:rsid w:val="004F7A74"/>
    <w:rsid w:val="00500161"/>
    <w:rsid w:val="00500250"/>
    <w:rsid w:val="00500264"/>
    <w:rsid w:val="00500824"/>
    <w:rsid w:val="00500DAB"/>
    <w:rsid w:val="00501144"/>
    <w:rsid w:val="005013EF"/>
    <w:rsid w:val="005019E0"/>
    <w:rsid w:val="0050211F"/>
    <w:rsid w:val="005022E7"/>
    <w:rsid w:val="00502A93"/>
    <w:rsid w:val="005037F9"/>
    <w:rsid w:val="00504E92"/>
    <w:rsid w:val="00506083"/>
    <w:rsid w:val="005068D6"/>
    <w:rsid w:val="00506B86"/>
    <w:rsid w:val="00506EEC"/>
    <w:rsid w:val="00506FD4"/>
    <w:rsid w:val="00510094"/>
    <w:rsid w:val="005107FF"/>
    <w:rsid w:val="005109A2"/>
    <w:rsid w:val="00510CBC"/>
    <w:rsid w:val="0051102D"/>
    <w:rsid w:val="005112A5"/>
    <w:rsid w:val="00511509"/>
    <w:rsid w:val="00511F48"/>
    <w:rsid w:val="00512448"/>
    <w:rsid w:val="0051253A"/>
    <w:rsid w:val="0051266C"/>
    <w:rsid w:val="00512DB9"/>
    <w:rsid w:val="00513B72"/>
    <w:rsid w:val="005151B5"/>
    <w:rsid w:val="00515277"/>
    <w:rsid w:val="005158C2"/>
    <w:rsid w:val="005168B4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4B2"/>
    <w:rsid w:val="00523B23"/>
    <w:rsid w:val="00523DFA"/>
    <w:rsid w:val="00524D5E"/>
    <w:rsid w:val="005254BC"/>
    <w:rsid w:val="005256FC"/>
    <w:rsid w:val="00526C27"/>
    <w:rsid w:val="00526DFF"/>
    <w:rsid w:val="00527473"/>
    <w:rsid w:val="00527D4D"/>
    <w:rsid w:val="00527EF9"/>
    <w:rsid w:val="00530169"/>
    <w:rsid w:val="005305FF"/>
    <w:rsid w:val="00530C9B"/>
    <w:rsid w:val="00532334"/>
    <w:rsid w:val="005324AF"/>
    <w:rsid w:val="0053397F"/>
    <w:rsid w:val="0053402C"/>
    <w:rsid w:val="00534090"/>
    <w:rsid w:val="00534ABA"/>
    <w:rsid w:val="00534DA8"/>
    <w:rsid w:val="005354A2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1222"/>
    <w:rsid w:val="00541A8D"/>
    <w:rsid w:val="00541D4D"/>
    <w:rsid w:val="00542E45"/>
    <w:rsid w:val="0054309B"/>
    <w:rsid w:val="0054482C"/>
    <w:rsid w:val="00544DA0"/>
    <w:rsid w:val="005454BD"/>
    <w:rsid w:val="005457E4"/>
    <w:rsid w:val="00546C49"/>
    <w:rsid w:val="0055010B"/>
    <w:rsid w:val="005502D3"/>
    <w:rsid w:val="00550D59"/>
    <w:rsid w:val="00550D66"/>
    <w:rsid w:val="0055110D"/>
    <w:rsid w:val="00551297"/>
    <w:rsid w:val="0055144D"/>
    <w:rsid w:val="00551F81"/>
    <w:rsid w:val="0055210F"/>
    <w:rsid w:val="00552A66"/>
    <w:rsid w:val="00552CD7"/>
    <w:rsid w:val="005533BE"/>
    <w:rsid w:val="00554B30"/>
    <w:rsid w:val="00554E03"/>
    <w:rsid w:val="00554FFB"/>
    <w:rsid w:val="005568DE"/>
    <w:rsid w:val="0055699C"/>
    <w:rsid w:val="00557C50"/>
    <w:rsid w:val="005606B6"/>
    <w:rsid w:val="005608D6"/>
    <w:rsid w:val="00560DBE"/>
    <w:rsid w:val="00560F19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249"/>
    <w:rsid w:val="005642B8"/>
    <w:rsid w:val="005643D3"/>
    <w:rsid w:val="00564C23"/>
    <w:rsid w:val="00565406"/>
    <w:rsid w:val="00565570"/>
    <w:rsid w:val="005657DD"/>
    <w:rsid w:val="00565B29"/>
    <w:rsid w:val="005664CC"/>
    <w:rsid w:val="0056664B"/>
    <w:rsid w:val="005666B3"/>
    <w:rsid w:val="00567588"/>
    <w:rsid w:val="00567608"/>
    <w:rsid w:val="00567992"/>
    <w:rsid w:val="00567C3C"/>
    <w:rsid w:val="005702F8"/>
    <w:rsid w:val="00571231"/>
    <w:rsid w:val="00571767"/>
    <w:rsid w:val="00571A98"/>
    <w:rsid w:val="00571D4F"/>
    <w:rsid w:val="00571E44"/>
    <w:rsid w:val="00573AC6"/>
    <w:rsid w:val="00573E61"/>
    <w:rsid w:val="00573F88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FCB"/>
    <w:rsid w:val="00581A65"/>
    <w:rsid w:val="00581FA0"/>
    <w:rsid w:val="00582B90"/>
    <w:rsid w:val="005831A7"/>
    <w:rsid w:val="00583321"/>
    <w:rsid w:val="0058341E"/>
    <w:rsid w:val="00584F3A"/>
    <w:rsid w:val="005853AB"/>
    <w:rsid w:val="00585748"/>
    <w:rsid w:val="005859C5"/>
    <w:rsid w:val="00585C79"/>
    <w:rsid w:val="00586144"/>
    <w:rsid w:val="00587785"/>
    <w:rsid w:val="0058788D"/>
    <w:rsid w:val="00587E29"/>
    <w:rsid w:val="00587FE6"/>
    <w:rsid w:val="00591698"/>
    <w:rsid w:val="00592862"/>
    <w:rsid w:val="00593B87"/>
    <w:rsid w:val="00593C1C"/>
    <w:rsid w:val="00593E94"/>
    <w:rsid w:val="00594143"/>
    <w:rsid w:val="00594543"/>
    <w:rsid w:val="00594612"/>
    <w:rsid w:val="00595873"/>
    <w:rsid w:val="00595CDD"/>
    <w:rsid w:val="00595F24"/>
    <w:rsid w:val="005964BB"/>
    <w:rsid w:val="00596834"/>
    <w:rsid w:val="00596A70"/>
    <w:rsid w:val="00596BD3"/>
    <w:rsid w:val="00596BE7"/>
    <w:rsid w:val="00596C3E"/>
    <w:rsid w:val="005977DD"/>
    <w:rsid w:val="005A0038"/>
    <w:rsid w:val="005A04BD"/>
    <w:rsid w:val="005A0A3F"/>
    <w:rsid w:val="005A114F"/>
    <w:rsid w:val="005A1DDA"/>
    <w:rsid w:val="005A1F49"/>
    <w:rsid w:val="005A2364"/>
    <w:rsid w:val="005A2480"/>
    <w:rsid w:val="005A2B2C"/>
    <w:rsid w:val="005A2D6B"/>
    <w:rsid w:val="005A3252"/>
    <w:rsid w:val="005A33F7"/>
    <w:rsid w:val="005A40CF"/>
    <w:rsid w:val="005A4A0A"/>
    <w:rsid w:val="005A4A9C"/>
    <w:rsid w:val="005A4BAE"/>
    <w:rsid w:val="005A4F39"/>
    <w:rsid w:val="005A555C"/>
    <w:rsid w:val="005A574D"/>
    <w:rsid w:val="005A5B0E"/>
    <w:rsid w:val="005A5B5C"/>
    <w:rsid w:val="005A6E93"/>
    <w:rsid w:val="005A707A"/>
    <w:rsid w:val="005A7340"/>
    <w:rsid w:val="005A7F93"/>
    <w:rsid w:val="005B030E"/>
    <w:rsid w:val="005B07EA"/>
    <w:rsid w:val="005B0B20"/>
    <w:rsid w:val="005B0BD6"/>
    <w:rsid w:val="005B0C0E"/>
    <w:rsid w:val="005B0EFB"/>
    <w:rsid w:val="005B1060"/>
    <w:rsid w:val="005B12B9"/>
    <w:rsid w:val="005B17C1"/>
    <w:rsid w:val="005B3737"/>
    <w:rsid w:val="005B3A42"/>
    <w:rsid w:val="005B5D40"/>
    <w:rsid w:val="005B5EFC"/>
    <w:rsid w:val="005B63C0"/>
    <w:rsid w:val="005B6412"/>
    <w:rsid w:val="005B6698"/>
    <w:rsid w:val="005B68A7"/>
    <w:rsid w:val="005B6AC3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4A64"/>
    <w:rsid w:val="005C5143"/>
    <w:rsid w:val="005C5639"/>
    <w:rsid w:val="005C5742"/>
    <w:rsid w:val="005C760E"/>
    <w:rsid w:val="005C7E9E"/>
    <w:rsid w:val="005D0F27"/>
    <w:rsid w:val="005D18C9"/>
    <w:rsid w:val="005D1B72"/>
    <w:rsid w:val="005D23BD"/>
    <w:rsid w:val="005D2471"/>
    <w:rsid w:val="005D25A3"/>
    <w:rsid w:val="005D2779"/>
    <w:rsid w:val="005D3242"/>
    <w:rsid w:val="005D52A1"/>
    <w:rsid w:val="005D610C"/>
    <w:rsid w:val="005D74E7"/>
    <w:rsid w:val="005D792C"/>
    <w:rsid w:val="005D7F7B"/>
    <w:rsid w:val="005E250F"/>
    <w:rsid w:val="005E3BCD"/>
    <w:rsid w:val="005E4A87"/>
    <w:rsid w:val="005E4DA5"/>
    <w:rsid w:val="005E503E"/>
    <w:rsid w:val="005E59C7"/>
    <w:rsid w:val="005E5E7B"/>
    <w:rsid w:val="005E6095"/>
    <w:rsid w:val="005E6A3F"/>
    <w:rsid w:val="005E6DB8"/>
    <w:rsid w:val="005E7228"/>
    <w:rsid w:val="005E7284"/>
    <w:rsid w:val="005E7B87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6774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79B"/>
    <w:rsid w:val="00602BA4"/>
    <w:rsid w:val="00602D5A"/>
    <w:rsid w:val="00602DA2"/>
    <w:rsid w:val="00602DA5"/>
    <w:rsid w:val="00602FF4"/>
    <w:rsid w:val="00603228"/>
    <w:rsid w:val="00604ACD"/>
    <w:rsid w:val="00604C15"/>
    <w:rsid w:val="00604DC2"/>
    <w:rsid w:val="00604DE6"/>
    <w:rsid w:val="006060C4"/>
    <w:rsid w:val="00607C35"/>
    <w:rsid w:val="00611777"/>
    <w:rsid w:val="0061189F"/>
    <w:rsid w:val="0061219B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62E6"/>
    <w:rsid w:val="006171A5"/>
    <w:rsid w:val="00617622"/>
    <w:rsid w:val="00620309"/>
    <w:rsid w:val="00620923"/>
    <w:rsid w:val="00620D7E"/>
    <w:rsid w:val="0062159D"/>
    <w:rsid w:val="00621680"/>
    <w:rsid w:val="00621EC5"/>
    <w:rsid w:val="006223E0"/>
    <w:rsid w:val="006224D0"/>
    <w:rsid w:val="00622BCE"/>
    <w:rsid w:val="00622E29"/>
    <w:rsid w:val="00623643"/>
    <w:rsid w:val="006239DF"/>
    <w:rsid w:val="00624018"/>
    <w:rsid w:val="006240C4"/>
    <w:rsid w:val="00625304"/>
    <w:rsid w:val="0062581B"/>
    <w:rsid w:val="006261F4"/>
    <w:rsid w:val="00627824"/>
    <w:rsid w:val="0063164E"/>
    <w:rsid w:val="0063191D"/>
    <w:rsid w:val="00633488"/>
    <w:rsid w:val="00633581"/>
    <w:rsid w:val="006339AF"/>
    <w:rsid w:val="00633C47"/>
    <w:rsid w:val="00633E7B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404D1"/>
    <w:rsid w:val="00640BFA"/>
    <w:rsid w:val="00640F43"/>
    <w:rsid w:val="0064121C"/>
    <w:rsid w:val="006412CA"/>
    <w:rsid w:val="00641718"/>
    <w:rsid w:val="006420DA"/>
    <w:rsid w:val="00642A0A"/>
    <w:rsid w:val="00643AC1"/>
    <w:rsid w:val="00643D62"/>
    <w:rsid w:val="00644A5E"/>
    <w:rsid w:val="00644A6C"/>
    <w:rsid w:val="00644C44"/>
    <w:rsid w:val="00644D69"/>
    <w:rsid w:val="006457A8"/>
    <w:rsid w:val="00645EA0"/>
    <w:rsid w:val="00645F76"/>
    <w:rsid w:val="00646142"/>
    <w:rsid w:val="00646EB0"/>
    <w:rsid w:val="0064714D"/>
    <w:rsid w:val="0064727D"/>
    <w:rsid w:val="00647B32"/>
    <w:rsid w:val="00647C27"/>
    <w:rsid w:val="006519E6"/>
    <w:rsid w:val="00651CDE"/>
    <w:rsid w:val="00651DA1"/>
    <w:rsid w:val="00652326"/>
    <w:rsid w:val="00652907"/>
    <w:rsid w:val="00652E06"/>
    <w:rsid w:val="00653F2C"/>
    <w:rsid w:val="00653FC4"/>
    <w:rsid w:val="00654F91"/>
    <w:rsid w:val="00655361"/>
    <w:rsid w:val="00656253"/>
    <w:rsid w:val="00656799"/>
    <w:rsid w:val="00656B77"/>
    <w:rsid w:val="00656E72"/>
    <w:rsid w:val="006570B1"/>
    <w:rsid w:val="006578A1"/>
    <w:rsid w:val="0066137B"/>
    <w:rsid w:val="0066174E"/>
    <w:rsid w:val="00661BBB"/>
    <w:rsid w:val="00661E57"/>
    <w:rsid w:val="006626E8"/>
    <w:rsid w:val="006626EC"/>
    <w:rsid w:val="006629E4"/>
    <w:rsid w:val="00663783"/>
    <w:rsid w:val="00663E47"/>
    <w:rsid w:val="006644A7"/>
    <w:rsid w:val="00664BDE"/>
    <w:rsid w:val="0066565B"/>
    <w:rsid w:val="0066571D"/>
    <w:rsid w:val="00665C44"/>
    <w:rsid w:val="00666284"/>
    <w:rsid w:val="006667F3"/>
    <w:rsid w:val="00667AEA"/>
    <w:rsid w:val="006704FA"/>
    <w:rsid w:val="00670687"/>
    <w:rsid w:val="00670DC5"/>
    <w:rsid w:val="00671652"/>
    <w:rsid w:val="00671FAA"/>
    <w:rsid w:val="0067361F"/>
    <w:rsid w:val="00675DA5"/>
    <w:rsid w:val="006803C7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325"/>
    <w:rsid w:val="0068343A"/>
    <w:rsid w:val="006834D4"/>
    <w:rsid w:val="0068413D"/>
    <w:rsid w:val="006844BA"/>
    <w:rsid w:val="006844EA"/>
    <w:rsid w:val="006845A2"/>
    <w:rsid w:val="00684BF8"/>
    <w:rsid w:val="00684D9B"/>
    <w:rsid w:val="0068522E"/>
    <w:rsid w:val="006858AA"/>
    <w:rsid w:val="00685A78"/>
    <w:rsid w:val="00685BCF"/>
    <w:rsid w:val="006867C7"/>
    <w:rsid w:val="006869B9"/>
    <w:rsid w:val="00686A9E"/>
    <w:rsid w:val="006871D0"/>
    <w:rsid w:val="0068751F"/>
    <w:rsid w:val="006900D1"/>
    <w:rsid w:val="00690297"/>
    <w:rsid w:val="0069036F"/>
    <w:rsid w:val="00690AFA"/>
    <w:rsid w:val="0069115A"/>
    <w:rsid w:val="006912F1"/>
    <w:rsid w:val="00691387"/>
    <w:rsid w:val="006927F2"/>
    <w:rsid w:val="006931E1"/>
    <w:rsid w:val="00694310"/>
    <w:rsid w:val="00694700"/>
    <w:rsid w:val="00694803"/>
    <w:rsid w:val="00694CE8"/>
    <w:rsid w:val="0069569E"/>
    <w:rsid w:val="006956C6"/>
    <w:rsid w:val="00696240"/>
    <w:rsid w:val="00696EE3"/>
    <w:rsid w:val="0069715D"/>
    <w:rsid w:val="00697392"/>
    <w:rsid w:val="006973E5"/>
    <w:rsid w:val="00697664"/>
    <w:rsid w:val="00697681"/>
    <w:rsid w:val="0069770C"/>
    <w:rsid w:val="00697C8E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F38"/>
    <w:rsid w:val="006A5F88"/>
    <w:rsid w:val="006A7D95"/>
    <w:rsid w:val="006B120D"/>
    <w:rsid w:val="006B13C1"/>
    <w:rsid w:val="006B1C24"/>
    <w:rsid w:val="006B20B5"/>
    <w:rsid w:val="006B2CC7"/>
    <w:rsid w:val="006B3AF9"/>
    <w:rsid w:val="006B4158"/>
    <w:rsid w:val="006B44C5"/>
    <w:rsid w:val="006B555F"/>
    <w:rsid w:val="006B6242"/>
    <w:rsid w:val="006B6814"/>
    <w:rsid w:val="006B6C7C"/>
    <w:rsid w:val="006B6EA4"/>
    <w:rsid w:val="006B77BB"/>
    <w:rsid w:val="006B7A45"/>
    <w:rsid w:val="006B7F8F"/>
    <w:rsid w:val="006B7FC5"/>
    <w:rsid w:val="006C055E"/>
    <w:rsid w:val="006C0842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2E83"/>
    <w:rsid w:val="006C3031"/>
    <w:rsid w:val="006C3607"/>
    <w:rsid w:val="006C3990"/>
    <w:rsid w:val="006C3ED2"/>
    <w:rsid w:val="006C4233"/>
    <w:rsid w:val="006C42E7"/>
    <w:rsid w:val="006C4422"/>
    <w:rsid w:val="006C4C97"/>
    <w:rsid w:val="006C58F6"/>
    <w:rsid w:val="006C5CCA"/>
    <w:rsid w:val="006C625F"/>
    <w:rsid w:val="006C67CB"/>
    <w:rsid w:val="006C75AA"/>
    <w:rsid w:val="006C78A6"/>
    <w:rsid w:val="006C7AB4"/>
    <w:rsid w:val="006D006B"/>
    <w:rsid w:val="006D105C"/>
    <w:rsid w:val="006D30E7"/>
    <w:rsid w:val="006D48E7"/>
    <w:rsid w:val="006D4947"/>
    <w:rsid w:val="006D4E67"/>
    <w:rsid w:val="006D5F16"/>
    <w:rsid w:val="006D63AD"/>
    <w:rsid w:val="006D6764"/>
    <w:rsid w:val="006D67D9"/>
    <w:rsid w:val="006D6C93"/>
    <w:rsid w:val="006D7573"/>
    <w:rsid w:val="006E017F"/>
    <w:rsid w:val="006E0340"/>
    <w:rsid w:val="006E06F9"/>
    <w:rsid w:val="006E07A9"/>
    <w:rsid w:val="006E0D91"/>
    <w:rsid w:val="006E1706"/>
    <w:rsid w:val="006E200A"/>
    <w:rsid w:val="006E2E45"/>
    <w:rsid w:val="006E3CB2"/>
    <w:rsid w:val="006E3DA8"/>
    <w:rsid w:val="006E5DAA"/>
    <w:rsid w:val="006E7006"/>
    <w:rsid w:val="006E746F"/>
    <w:rsid w:val="006E776C"/>
    <w:rsid w:val="006F00E7"/>
    <w:rsid w:val="006F0F6E"/>
    <w:rsid w:val="006F18BB"/>
    <w:rsid w:val="006F1B22"/>
    <w:rsid w:val="006F1BA4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994"/>
    <w:rsid w:val="006F4AF9"/>
    <w:rsid w:val="006F54EB"/>
    <w:rsid w:val="006F5CC1"/>
    <w:rsid w:val="006F67A5"/>
    <w:rsid w:val="006F762D"/>
    <w:rsid w:val="00700492"/>
    <w:rsid w:val="0070167E"/>
    <w:rsid w:val="00701E1B"/>
    <w:rsid w:val="00702ED0"/>
    <w:rsid w:val="007033B9"/>
    <w:rsid w:val="00703C09"/>
    <w:rsid w:val="0070434A"/>
    <w:rsid w:val="007048C4"/>
    <w:rsid w:val="00704B55"/>
    <w:rsid w:val="00704CC4"/>
    <w:rsid w:val="00704E55"/>
    <w:rsid w:val="00705345"/>
    <w:rsid w:val="0070638D"/>
    <w:rsid w:val="007067D1"/>
    <w:rsid w:val="00706DBF"/>
    <w:rsid w:val="00707A59"/>
    <w:rsid w:val="0071046B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1CC4"/>
    <w:rsid w:val="00712B71"/>
    <w:rsid w:val="00712E55"/>
    <w:rsid w:val="00713023"/>
    <w:rsid w:val="0071322C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7679"/>
    <w:rsid w:val="00717B67"/>
    <w:rsid w:val="0072051C"/>
    <w:rsid w:val="007206A2"/>
    <w:rsid w:val="00720B38"/>
    <w:rsid w:val="00720CA7"/>
    <w:rsid w:val="00720FED"/>
    <w:rsid w:val="0072147B"/>
    <w:rsid w:val="0072181E"/>
    <w:rsid w:val="00721B37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4EA5"/>
    <w:rsid w:val="007258B8"/>
    <w:rsid w:val="00725962"/>
    <w:rsid w:val="00725A19"/>
    <w:rsid w:val="00726356"/>
    <w:rsid w:val="007268C7"/>
    <w:rsid w:val="00726AAB"/>
    <w:rsid w:val="00727077"/>
    <w:rsid w:val="00727976"/>
    <w:rsid w:val="00730EA6"/>
    <w:rsid w:val="00731C15"/>
    <w:rsid w:val="00732045"/>
    <w:rsid w:val="007322A0"/>
    <w:rsid w:val="00732C1A"/>
    <w:rsid w:val="00733CDC"/>
    <w:rsid w:val="00734B9A"/>
    <w:rsid w:val="00735695"/>
    <w:rsid w:val="00735863"/>
    <w:rsid w:val="007360CB"/>
    <w:rsid w:val="0073653E"/>
    <w:rsid w:val="00737566"/>
    <w:rsid w:val="007413CD"/>
    <w:rsid w:val="00741BA2"/>
    <w:rsid w:val="00741CF4"/>
    <w:rsid w:val="00741DCC"/>
    <w:rsid w:val="00741DE2"/>
    <w:rsid w:val="007421A1"/>
    <w:rsid w:val="007423DC"/>
    <w:rsid w:val="007427FE"/>
    <w:rsid w:val="00742C51"/>
    <w:rsid w:val="00743445"/>
    <w:rsid w:val="00745E01"/>
    <w:rsid w:val="0074666B"/>
    <w:rsid w:val="007468D6"/>
    <w:rsid w:val="00746BFF"/>
    <w:rsid w:val="00747123"/>
    <w:rsid w:val="007473E1"/>
    <w:rsid w:val="00747897"/>
    <w:rsid w:val="00747E47"/>
    <w:rsid w:val="00750192"/>
    <w:rsid w:val="007504E1"/>
    <w:rsid w:val="00750544"/>
    <w:rsid w:val="00750804"/>
    <w:rsid w:val="007509AB"/>
    <w:rsid w:val="0075127B"/>
    <w:rsid w:val="00751689"/>
    <w:rsid w:val="007524AA"/>
    <w:rsid w:val="00752B02"/>
    <w:rsid w:val="00753744"/>
    <w:rsid w:val="00753A93"/>
    <w:rsid w:val="0075428B"/>
    <w:rsid w:val="00755663"/>
    <w:rsid w:val="00755964"/>
    <w:rsid w:val="00756386"/>
    <w:rsid w:val="00756603"/>
    <w:rsid w:val="00756DC2"/>
    <w:rsid w:val="007575C0"/>
    <w:rsid w:val="00757D2F"/>
    <w:rsid w:val="0076000E"/>
    <w:rsid w:val="00760C00"/>
    <w:rsid w:val="007610E9"/>
    <w:rsid w:val="00761728"/>
    <w:rsid w:val="00761C6C"/>
    <w:rsid w:val="00762B72"/>
    <w:rsid w:val="007634F0"/>
    <w:rsid w:val="00763CCB"/>
    <w:rsid w:val="007642B4"/>
    <w:rsid w:val="00764C45"/>
    <w:rsid w:val="00765A07"/>
    <w:rsid w:val="00765E9F"/>
    <w:rsid w:val="00766277"/>
    <w:rsid w:val="0076656A"/>
    <w:rsid w:val="00766701"/>
    <w:rsid w:val="00766911"/>
    <w:rsid w:val="00767793"/>
    <w:rsid w:val="007679D8"/>
    <w:rsid w:val="00770803"/>
    <w:rsid w:val="00771319"/>
    <w:rsid w:val="007713E8"/>
    <w:rsid w:val="00771794"/>
    <w:rsid w:val="00771CCF"/>
    <w:rsid w:val="00771F7D"/>
    <w:rsid w:val="00772478"/>
    <w:rsid w:val="00772C3E"/>
    <w:rsid w:val="00772FE4"/>
    <w:rsid w:val="007730F4"/>
    <w:rsid w:val="007736E8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945"/>
    <w:rsid w:val="00777A81"/>
    <w:rsid w:val="00777D40"/>
    <w:rsid w:val="00780B8D"/>
    <w:rsid w:val="00780B8E"/>
    <w:rsid w:val="00780FE4"/>
    <w:rsid w:val="00781649"/>
    <w:rsid w:val="007823D6"/>
    <w:rsid w:val="0078254E"/>
    <w:rsid w:val="00782628"/>
    <w:rsid w:val="007826AB"/>
    <w:rsid w:val="007834E8"/>
    <w:rsid w:val="007836C6"/>
    <w:rsid w:val="007840E2"/>
    <w:rsid w:val="007848E1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D85"/>
    <w:rsid w:val="00791DAF"/>
    <w:rsid w:val="007920A2"/>
    <w:rsid w:val="007924CA"/>
    <w:rsid w:val="007945F6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1065"/>
    <w:rsid w:val="007A1D0F"/>
    <w:rsid w:val="007A1D86"/>
    <w:rsid w:val="007A2A97"/>
    <w:rsid w:val="007A2CDC"/>
    <w:rsid w:val="007A371B"/>
    <w:rsid w:val="007A3832"/>
    <w:rsid w:val="007A3A0F"/>
    <w:rsid w:val="007A3E60"/>
    <w:rsid w:val="007A407D"/>
    <w:rsid w:val="007A464F"/>
    <w:rsid w:val="007A6196"/>
    <w:rsid w:val="007A63D5"/>
    <w:rsid w:val="007A689A"/>
    <w:rsid w:val="007A68EA"/>
    <w:rsid w:val="007A6B7D"/>
    <w:rsid w:val="007A7629"/>
    <w:rsid w:val="007A797A"/>
    <w:rsid w:val="007B1027"/>
    <w:rsid w:val="007B1691"/>
    <w:rsid w:val="007B174F"/>
    <w:rsid w:val="007B1863"/>
    <w:rsid w:val="007B18C5"/>
    <w:rsid w:val="007B22E0"/>
    <w:rsid w:val="007B28CA"/>
    <w:rsid w:val="007B358D"/>
    <w:rsid w:val="007B5401"/>
    <w:rsid w:val="007B5FB4"/>
    <w:rsid w:val="007B6B2B"/>
    <w:rsid w:val="007B7949"/>
    <w:rsid w:val="007B7D30"/>
    <w:rsid w:val="007C0FA9"/>
    <w:rsid w:val="007C2413"/>
    <w:rsid w:val="007C25AE"/>
    <w:rsid w:val="007C3152"/>
    <w:rsid w:val="007C333B"/>
    <w:rsid w:val="007C3914"/>
    <w:rsid w:val="007C3BBC"/>
    <w:rsid w:val="007C3CEA"/>
    <w:rsid w:val="007C3D92"/>
    <w:rsid w:val="007C3E6F"/>
    <w:rsid w:val="007C3E98"/>
    <w:rsid w:val="007C5A8F"/>
    <w:rsid w:val="007C5B38"/>
    <w:rsid w:val="007C65C5"/>
    <w:rsid w:val="007C76E8"/>
    <w:rsid w:val="007C79A8"/>
    <w:rsid w:val="007C7DD7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37D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E051A"/>
    <w:rsid w:val="007E0798"/>
    <w:rsid w:val="007E1B72"/>
    <w:rsid w:val="007E3EE3"/>
    <w:rsid w:val="007E57DE"/>
    <w:rsid w:val="007E5902"/>
    <w:rsid w:val="007E65A6"/>
    <w:rsid w:val="007E6719"/>
    <w:rsid w:val="007E68ED"/>
    <w:rsid w:val="007E69ED"/>
    <w:rsid w:val="007E7B2D"/>
    <w:rsid w:val="007F01B8"/>
    <w:rsid w:val="007F0221"/>
    <w:rsid w:val="007F034B"/>
    <w:rsid w:val="007F07B9"/>
    <w:rsid w:val="007F0928"/>
    <w:rsid w:val="007F15CE"/>
    <w:rsid w:val="007F1E88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D1E"/>
    <w:rsid w:val="007F5D32"/>
    <w:rsid w:val="007F72DC"/>
    <w:rsid w:val="007F795F"/>
    <w:rsid w:val="0080069C"/>
    <w:rsid w:val="008006FD"/>
    <w:rsid w:val="00800A38"/>
    <w:rsid w:val="0080148D"/>
    <w:rsid w:val="0080156B"/>
    <w:rsid w:val="00801A3A"/>
    <w:rsid w:val="0080288E"/>
    <w:rsid w:val="00804114"/>
    <w:rsid w:val="0080448C"/>
    <w:rsid w:val="00804634"/>
    <w:rsid w:val="008047E8"/>
    <w:rsid w:val="0080531E"/>
    <w:rsid w:val="00805C3D"/>
    <w:rsid w:val="00806F1D"/>
    <w:rsid w:val="008077ED"/>
    <w:rsid w:val="00807A89"/>
    <w:rsid w:val="00807B6F"/>
    <w:rsid w:val="00807E93"/>
    <w:rsid w:val="00810172"/>
    <w:rsid w:val="00810762"/>
    <w:rsid w:val="00810858"/>
    <w:rsid w:val="00810EFF"/>
    <w:rsid w:val="00811314"/>
    <w:rsid w:val="00811A39"/>
    <w:rsid w:val="0081291B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572"/>
    <w:rsid w:val="00821D9C"/>
    <w:rsid w:val="00822310"/>
    <w:rsid w:val="00823794"/>
    <w:rsid w:val="008237B3"/>
    <w:rsid w:val="008237F4"/>
    <w:rsid w:val="00823F67"/>
    <w:rsid w:val="00824022"/>
    <w:rsid w:val="0082483A"/>
    <w:rsid w:val="00824A81"/>
    <w:rsid w:val="008257B8"/>
    <w:rsid w:val="008260ED"/>
    <w:rsid w:val="00826978"/>
    <w:rsid w:val="0082699D"/>
    <w:rsid w:val="00826CB0"/>
    <w:rsid w:val="00826E6B"/>
    <w:rsid w:val="00826F36"/>
    <w:rsid w:val="008275FD"/>
    <w:rsid w:val="00827A52"/>
    <w:rsid w:val="00830BA1"/>
    <w:rsid w:val="00830EB2"/>
    <w:rsid w:val="00831652"/>
    <w:rsid w:val="0083202E"/>
    <w:rsid w:val="0083304F"/>
    <w:rsid w:val="008334C9"/>
    <w:rsid w:val="00834122"/>
    <w:rsid w:val="008352C5"/>
    <w:rsid w:val="008358A6"/>
    <w:rsid w:val="008359FB"/>
    <w:rsid w:val="00835C56"/>
    <w:rsid w:val="00835F75"/>
    <w:rsid w:val="008360FC"/>
    <w:rsid w:val="00836E81"/>
    <w:rsid w:val="0083735D"/>
    <w:rsid w:val="008377C1"/>
    <w:rsid w:val="00837C90"/>
    <w:rsid w:val="00837EB1"/>
    <w:rsid w:val="0084010F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DFF"/>
    <w:rsid w:val="00845F37"/>
    <w:rsid w:val="00845FF5"/>
    <w:rsid w:val="00846001"/>
    <w:rsid w:val="0084615D"/>
    <w:rsid w:val="008463DF"/>
    <w:rsid w:val="0084642A"/>
    <w:rsid w:val="008465C4"/>
    <w:rsid w:val="00846710"/>
    <w:rsid w:val="008478ED"/>
    <w:rsid w:val="0085118C"/>
    <w:rsid w:val="00851728"/>
    <w:rsid w:val="00851DFF"/>
    <w:rsid w:val="00853064"/>
    <w:rsid w:val="00853084"/>
    <w:rsid w:val="00853142"/>
    <w:rsid w:val="008540A6"/>
    <w:rsid w:val="00854420"/>
    <w:rsid w:val="00854481"/>
    <w:rsid w:val="00857591"/>
    <w:rsid w:val="00857E88"/>
    <w:rsid w:val="008612DB"/>
    <w:rsid w:val="00861B57"/>
    <w:rsid w:val="00862AC4"/>
    <w:rsid w:val="008632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65C"/>
    <w:rsid w:val="00866E37"/>
    <w:rsid w:val="00866F9E"/>
    <w:rsid w:val="008672E2"/>
    <w:rsid w:val="0086793D"/>
    <w:rsid w:val="00867B1C"/>
    <w:rsid w:val="008713D6"/>
    <w:rsid w:val="00871643"/>
    <w:rsid w:val="0087281D"/>
    <w:rsid w:val="00872828"/>
    <w:rsid w:val="008732D8"/>
    <w:rsid w:val="00873377"/>
    <w:rsid w:val="00873577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77A77"/>
    <w:rsid w:val="00881511"/>
    <w:rsid w:val="0088194A"/>
    <w:rsid w:val="008820AE"/>
    <w:rsid w:val="00882448"/>
    <w:rsid w:val="00882F1D"/>
    <w:rsid w:val="00883A4D"/>
    <w:rsid w:val="00883B21"/>
    <w:rsid w:val="00883F8F"/>
    <w:rsid w:val="00884235"/>
    <w:rsid w:val="00885285"/>
    <w:rsid w:val="008857A2"/>
    <w:rsid w:val="00885985"/>
    <w:rsid w:val="00886699"/>
    <w:rsid w:val="00886A21"/>
    <w:rsid w:val="0088709A"/>
    <w:rsid w:val="008872C2"/>
    <w:rsid w:val="0089199F"/>
    <w:rsid w:val="00891C32"/>
    <w:rsid w:val="00891D7F"/>
    <w:rsid w:val="00891E03"/>
    <w:rsid w:val="00892265"/>
    <w:rsid w:val="0089233E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637C"/>
    <w:rsid w:val="00896712"/>
    <w:rsid w:val="00896870"/>
    <w:rsid w:val="008969BD"/>
    <w:rsid w:val="00897CAB"/>
    <w:rsid w:val="008A00DE"/>
    <w:rsid w:val="008A0C1E"/>
    <w:rsid w:val="008A13BD"/>
    <w:rsid w:val="008A1596"/>
    <w:rsid w:val="008A1EDF"/>
    <w:rsid w:val="008A2695"/>
    <w:rsid w:val="008A2DC9"/>
    <w:rsid w:val="008A2FF1"/>
    <w:rsid w:val="008A32D4"/>
    <w:rsid w:val="008A34BA"/>
    <w:rsid w:val="008A367F"/>
    <w:rsid w:val="008A37AF"/>
    <w:rsid w:val="008A3A3D"/>
    <w:rsid w:val="008A3D62"/>
    <w:rsid w:val="008A448D"/>
    <w:rsid w:val="008A4A55"/>
    <w:rsid w:val="008A506F"/>
    <w:rsid w:val="008A528A"/>
    <w:rsid w:val="008A5298"/>
    <w:rsid w:val="008A535A"/>
    <w:rsid w:val="008A720F"/>
    <w:rsid w:val="008A79F2"/>
    <w:rsid w:val="008A7C72"/>
    <w:rsid w:val="008B04F2"/>
    <w:rsid w:val="008B0A2C"/>
    <w:rsid w:val="008B0D0E"/>
    <w:rsid w:val="008B12BB"/>
    <w:rsid w:val="008B1411"/>
    <w:rsid w:val="008B17A2"/>
    <w:rsid w:val="008B1CF9"/>
    <w:rsid w:val="008B25F2"/>
    <w:rsid w:val="008B2643"/>
    <w:rsid w:val="008B2FAE"/>
    <w:rsid w:val="008B3097"/>
    <w:rsid w:val="008B3317"/>
    <w:rsid w:val="008B414B"/>
    <w:rsid w:val="008B4207"/>
    <w:rsid w:val="008B4E0E"/>
    <w:rsid w:val="008B4FB9"/>
    <w:rsid w:val="008B54AE"/>
    <w:rsid w:val="008B56F8"/>
    <w:rsid w:val="008B5715"/>
    <w:rsid w:val="008B5A2D"/>
    <w:rsid w:val="008B5BC2"/>
    <w:rsid w:val="008B60BB"/>
    <w:rsid w:val="008B6732"/>
    <w:rsid w:val="008B68EC"/>
    <w:rsid w:val="008B711E"/>
    <w:rsid w:val="008C042F"/>
    <w:rsid w:val="008C057B"/>
    <w:rsid w:val="008C0CAC"/>
    <w:rsid w:val="008C13B4"/>
    <w:rsid w:val="008C1557"/>
    <w:rsid w:val="008C1B8C"/>
    <w:rsid w:val="008C2306"/>
    <w:rsid w:val="008C26D1"/>
    <w:rsid w:val="008C2B7F"/>
    <w:rsid w:val="008C36AC"/>
    <w:rsid w:val="008C3A18"/>
    <w:rsid w:val="008C4953"/>
    <w:rsid w:val="008C4E44"/>
    <w:rsid w:val="008C5D58"/>
    <w:rsid w:val="008C6255"/>
    <w:rsid w:val="008C684B"/>
    <w:rsid w:val="008C6ABD"/>
    <w:rsid w:val="008C6F18"/>
    <w:rsid w:val="008C7685"/>
    <w:rsid w:val="008D007A"/>
    <w:rsid w:val="008D07DE"/>
    <w:rsid w:val="008D0831"/>
    <w:rsid w:val="008D0E40"/>
    <w:rsid w:val="008D1885"/>
    <w:rsid w:val="008D1E7F"/>
    <w:rsid w:val="008D2367"/>
    <w:rsid w:val="008D3C73"/>
    <w:rsid w:val="008D427A"/>
    <w:rsid w:val="008D4DD5"/>
    <w:rsid w:val="008D5657"/>
    <w:rsid w:val="008D5C3B"/>
    <w:rsid w:val="008D5E11"/>
    <w:rsid w:val="008D5F2F"/>
    <w:rsid w:val="008D6752"/>
    <w:rsid w:val="008D69E7"/>
    <w:rsid w:val="008D6FC1"/>
    <w:rsid w:val="008E0140"/>
    <w:rsid w:val="008E0688"/>
    <w:rsid w:val="008E0B41"/>
    <w:rsid w:val="008E0BEF"/>
    <w:rsid w:val="008E266D"/>
    <w:rsid w:val="008E2F0C"/>
    <w:rsid w:val="008E3B25"/>
    <w:rsid w:val="008E3E23"/>
    <w:rsid w:val="008E52DA"/>
    <w:rsid w:val="008E547B"/>
    <w:rsid w:val="008E5DF8"/>
    <w:rsid w:val="008E5ED0"/>
    <w:rsid w:val="008E7B47"/>
    <w:rsid w:val="008F0250"/>
    <w:rsid w:val="008F11F4"/>
    <w:rsid w:val="008F1952"/>
    <w:rsid w:val="008F1EF5"/>
    <w:rsid w:val="008F254D"/>
    <w:rsid w:val="008F2A4A"/>
    <w:rsid w:val="008F310B"/>
    <w:rsid w:val="008F322B"/>
    <w:rsid w:val="008F34CB"/>
    <w:rsid w:val="008F3519"/>
    <w:rsid w:val="008F3AD3"/>
    <w:rsid w:val="008F3CA7"/>
    <w:rsid w:val="008F443F"/>
    <w:rsid w:val="008F5DE5"/>
    <w:rsid w:val="008F5E42"/>
    <w:rsid w:val="008F63B1"/>
    <w:rsid w:val="008F6973"/>
    <w:rsid w:val="008F6E6A"/>
    <w:rsid w:val="008F7AA7"/>
    <w:rsid w:val="00900947"/>
    <w:rsid w:val="00900EB8"/>
    <w:rsid w:val="00900FBA"/>
    <w:rsid w:val="00901F59"/>
    <w:rsid w:val="00902E5B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15EF"/>
    <w:rsid w:val="009116DD"/>
    <w:rsid w:val="00912D1C"/>
    <w:rsid w:val="00912DB4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93"/>
    <w:rsid w:val="009153D2"/>
    <w:rsid w:val="00916286"/>
    <w:rsid w:val="00916595"/>
    <w:rsid w:val="00916C47"/>
    <w:rsid w:val="009171AD"/>
    <w:rsid w:val="00917569"/>
    <w:rsid w:val="00920174"/>
    <w:rsid w:val="00921017"/>
    <w:rsid w:val="009219D2"/>
    <w:rsid w:val="00921A4E"/>
    <w:rsid w:val="00921E37"/>
    <w:rsid w:val="00922511"/>
    <w:rsid w:val="00922F07"/>
    <w:rsid w:val="00923463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7700"/>
    <w:rsid w:val="0093036E"/>
    <w:rsid w:val="00930E4D"/>
    <w:rsid w:val="00931224"/>
    <w:rsid w:val="009333D3"/>
    <w:rsid w:val="009339B6"/>
    <w:rsid w:val="00933B4C"/>
    <w:rsid w:val="00933DC4"/>
    <w:rsid w:val="0093431B"/>
    <w:rsid w:val="009346D6"/>
    <w:rsid w:val="00934743"/>
    <w:rsid w:val="0093487E"/>
    <w:rsid w:val="00934ABD"/>
    <w:rsid w:val="00934FFE"/>
    <w:rsid w:val="00936405"/>
    <w:rsid w:val="00936B64"/>
    <w:rsid w:val="00936F76"/>
    <w:rsid w:val="009379C4"/>
    <w:rsid w:val="009400AE"/>
    <w:rsid w:val="0094041A"/>
    <w:rsid w:val="00940D32"/>
    <w:rsid w:val="0094190D"/>
    <w:rsid w:val="00942354"/>
    <w:rsid w:val="00942681"/>
    <w:rsid w:val="00943A7E"/>
    <w:rsid w:val="00943E42"/>
    <w:rsid w:val="00943E5D"/>
    <w:rsid w:val="00944728"/>
    <w:rsid w:val="009453E8"/>
    <w:rsid w:val="00945664"/>
    <w:rsid w:val="00945AD1"/>
    <w:rsid w:val="00945D4C"/>
    <w:rsid w:val="00946ECB"/>
    <w:rsid w:val="00947069"/>
    <w:rsid w:val="00947268"/>
    <w:rsid w:val="0094750E"/>
    <w:rsid w:val="00947C94"/>
    <w:rsid w:val="009505F0"/>
    <w:rsid w:val="009507C8"/>
    <w:rsid w:val="0095115E"/>
    <w:rsid w:val="0095118A"/>
    <w:rsid w:val="00952468"/>
    <w:rsid w:val="00954767"/>
    <w:rsid w:val="0095487A"/>
    <w:rsid w:val="009548FB"/>
    <w:rsid w:val="0095538B"/>
    <w:rsid w:val="0095695D"/>
    <w:rsid w:val="00957AF7"/>
    <w:rsid w:val="00960ACA"/>
    <w:rsid w:val="00960C4F"/>
    <w:rsid w:val="0096217C"/>
    <w:rsid w:val="00962441"/>
    <w:rsid w:val="00963277"/>
    <w:rsid w:val="00964396"/>
    <w:rsid w:val="00964B53"/>
    <w:rsid w:val="00964C3F"/>
    <w:rsid w:val="00964C6C"/>
    <w:rsid w:val="00965176"/>
    <w:rsid w:val="00965240"/>
    <w:rsid w:val="00965847"/>
    <w:rsid w:val="00965A3E"/>
    <w:rsid w:val="00965C48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56F"/>
    <w:rsid w:val="00974D50"/>
    <w:rsid w:val="009751AF"/>
    <w:rsid w:val="00975326"/>
    <w:rsid w:val="00975DEA"/>
    <w:rsid w:val="00977CDF"/>
    <w:rsid w:val="00977F2C"/>
    <w:rsid w:val="0098043F"/>
    <w:rsid w:val="00981038"/>
    <w:rsid w:val="0098106E"/>
    <w:rsid w:val="00981428"/>
    <w:rsid w:val="00981511"/>
    <w:rsid w:val="00981D1C"/>
    <w:rsid w:val="00981E1C"/>
    <w:rsid w:val="00982118"/>
    <w:rsid w:val="0098262F"/>
    <w:rsid w:val="00982B8F"/>
    <w:rsid w:val="00982C62"/>
    <w:rsid w:val="00982C91"/>
    <w:rsid w:val="00982F76"/>
    <w:rsid w:val="00982FA3"/>
    <w:rsid w:val="009840FD"/>
    <w:rsid w:val="00984151"/>
    <w:rsid w:val="00984701"/>
    <w:rsid w:val="00984847"/>
    <w:rsid w:val="00984BEC"/>
    <w:rsid w:val="00985A38"/>
    <w:rsid w:val="00985EB8"/>
    <w:rsid w:val="00985FB3"/>
    <w:rsid w:val="00986566"/>
    <w:rsid w:val="00986CC1"/>
    <w:rsid w:val="00986F4E"/>
    <w:rsid w:val="00987191"/>
    <w:rsid w:val="00987A5A"/>
    <w:rsid w:val="00987CB4"/>
    <w:rsid w:val="0099097E"/>
    <w:rsid w:val="00990999"/>
    <w:rsid w:val="00991C15"/>
    <w:rsid w:val="009921FC"/>
    <w:rsid w:val="0099272B"/>
    <w:rsid w:val="00992A0E"/>
    <w:rsid w:val="0099399E"/>
    <w:rsid w:val="0099413C"/>
    <w:rsid w:val="00994230"/>
    <w:rsid w:val="0099479E"/>
    <w:rsid w:val="00994D02"/>
    <w:rsid w:val="009951D8"/>
    <w:rsid w:val="00995355"/>
    <w:rsid w:val="0099586F"/>
    <w:rsid w:val="0099719E"/>
    <w:rsid w:val="009A0169"/>
    <w:rsid w:val="009A1B56"/>
    <w:rsid w:val="009A26C3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C3D"/>
    <w:rsid w:val="009B0156"/>
    <w:rsid w:val="009B0295"/>
    <w:rsid w:val="009B05BA"/>
    <w:rsid w:val="009B14E2"/>
    <w:rsid w:val="009B1B0E"/>
    <w:rsid w:val="009B2596"/>
    <w:rsid w:val="009B42B6"/>
    <w:rsid w:val="009B42CC"/>
    <w:rsid w:val="009B43D6"/>
    <w:rsid w:val="009B5081"/>
    <w:rsid w:val="009B6985"/>
    <w:rsid w:val="009B69A6"/>
    <w:rsid w:val="009B69B3"/>
    <w:rsid w:val="009B7011"/>
    <w:rsid w:val="009B71E4"/>
    <w:rsid w:val="009C04EE"/>
    <w:rsid w:val="009C0CD4"/>
    <w:rsid w:val="009C115D"/>
    <w:rsid w:val="009C15E7"/>
    <w:rsid w:val="009C17C8"/>
    <w:rsid w:val="009C385B"/>
    <w:rsid w:val="009C3E3C"/>
    <w:rsid w:val="009C4353"/>
    <w:rsid w:val="009C49C2"/>
    <w:rsid w:val="009C4E2D"/>
    <w:rsid w:val="009C62C0"/>
    <w:rsid w:val="009C6A88"/>
    <w:rsid w:val="009C73CC"/>
    <w:rsid w:val="009C765D"/>
    <w:rsid w:val="009C7ADA"/>
    <w:rsid w:val="009C7DFA"/>
    <w:rsid w:val="009D000A"/>
    <w:rsid w:val="009D00EF"/>
    <w:rsid w:val="009D1A86"/>
    <w:rsid w:val="009D1E12"/>
    <w:rsid w:val="009D2DA9"/>
    <w:rsid w:val="009D2E93"/>
    <w:rsid w:val="009D2EA9"/>
    <w:rsid w:val="009D3038"/>
    <w:rsid w:val="009D34C0"/>
    <w:rsid w:val="009D35FB"/>
    <w:rsid w:val="009D4865"/>
    <w:rsid w:val="009D4BBE"/>
    <w:rsid w:val="009D4E16"/>
    <w:rsid w:val="009D4F8D"/>
    <w:rsid w:val="009D5893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D24"/>
    <w:rsid w:val="009E2E5D"/>
    <w:rsid w:val="009E2EA0"/>
    <w:rsid w:val="009E305F"/>
    <w:rsid w:val="009E3417"/>
    <w:rsid w:val="009E36FF"/>
    <w:rsid w:val="009E37D3"/>
    <w:rsid w:val="009E3CC0"/>
    <w:rsid w:val="009E5028"/>
    <w:rsid w:val="009E50FB"/>
    <w:rsid w:val="009E5280"/>
    <w:rsid w:val="009E5386"/>
    <w:rsid w:val="009E5DD1"/>
    <w:rsid w:val="009E60AD"/>
    <w:rsid w:val="009E6125"/>
    <w:rsid w:val="009E68C8"/>
    <w:rsid w:val="009E6AB5"/>
    <w:rsid w:val="009E6DAB"/>
    <w:rsid w:val="009E6F4B"/>
    <w:rsid w:val="009E6F92"/>
    <w:rsid w:val="009E6FB0"/>
    <w:rsid w:val="009E703C"/>
    <w:rsid w:val="009E7E4C"/>
    <w:rsid w:val="009E7EBB"/>
    <w:rsid w:val="009F08DE"/>
    <w:rsid w:val="009F08F5"/>
    <w:rsid w:val="009F0956"/>
    <w:rsid w:val="009F0EE5"/>
    <w:rsid w:val="009F10B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9F65E3"/>
    <w:rsid w:val="009F6A2F"/>
    <w:rsid w:val="009F71F6"/>
    <w:rsid w:val="00A00112"/>
    <w:rsid w:val="00A0079A"/>
    <w:rsid w:val="00A008B5"/>
    <w:rsid w:val="00A01420"/>
    <w:rsid w:val="00A017B4"/>
    <w:rsid w:val="00A01C53"/>
    <w:rsid w:val="00A01D38"/>
    <w:rsid w:val="00A02414"/>
    <w:rsid w:val="00A025B9"/>
    <w:rsid w:val="00A02623"/>
    <w:rsid w:val="00A0355C"/>
    <w:rsid w:val="00A03A13"/>
    <w:rsid w:val="00A040CD"/>
    <w:rsid w:val="00A04429"/>
    <w:rsid w:val="00A06446"/>
    <w:rsid w:val="00A06697"/>
    <w:rsid w:val="00A06C40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546"/>
    <w:rsid w:val="00A136D0"/>
    <w:rsid w:val="00A13D1A"/>
    <w:rsid w:val="00A14DC2"/>
    <w:rsid w:val="00A14DD6"/>
    <w:rsid w:val="00A15D5E"/>
    <w:rsid w:val="00A161F8"/>
    <w:rsid w:val="00A169FA"/>
    <w:rsid w:val="00A173BF"/>
    <w:rsid w:val="00A1766A"/>
    <w:rsid w:val="00A200F4"/>
    <w:rsid w:val="00A206C9"/>
    <w:rsid w:val="00A20C27"/>
    <w:rsid w:val="00A20E7D"/>
    <w:rsid w:val="00A2122D"/>
    <w:rsid w:val="00A216BC"/>
    <w:rsid w:val="00A23931"/>
    <w:rsid w:val="00A23FD6"/>
    <w:rsid w:val="00A25317"/>
    <w:rsid w:val="00A25706"/>
    <w:rsid w:val="00A25C26"/>
    <w:rsid w:val="00A25D84"/>
    <w:rsid w:val="00A26029"/>
    <w:rsid w:val="00A262E4"/>
    <w:rsid w:val="00A267C2"/>
    <w:rsid w:val="00A268EA"/>
    <w:rsid w:val="00A2703A"/>
    <w:rsid w:val="00A31CE0"/>
    <w:rsid w:val="00A31FA9"/>
    <w:rsid w:val="00A333BF"/>
    <w:rsid w:val="00A33825"/>
    <w:rsid w:val="00A3398F"/>
    <w:rsid w:val="00A34598"/>
    <w:rsid w:val="00A349E7"/>
    <w:rsid w:val="00A3513B"/>
    <w:rsid w:val="00A35583"/>
    <w:rsid w:val="00A35AB3"/>
    <w:rsid w:val="00A363EF"/>
    <w:rsid w:val="00A36DFE"/>
    <w:rsid w:val="00A370FD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32D1"/>
    <w:rsid w:val="00A4354D"/>
    <w:rsid w:val="00A43716"/>
    <w:rsid w:val="00A442C5"/>
    <w:rsid w:val="00A44712"/>
    <w:rsid w:val="00A44AF5"/>
    <w:rsid w:val="00A44B8B"/>
    <w:rsid w:val="00A44DDE"/>
    <w:rsid w:val="00A45367"/>
    <w:rsid w:val="00A457CF"/>
    <w:rsid w:val="00A45EC4"/>
    <w:rsid w:val="00A47212"/>
    <w:rsid w:val="00A474EA"/>
    <w:rsid w:val="00A501B2"/>
    <w:rsid w:val="00A5034A"/>
    <w:rsid w:val="00A50FFA"/>
    <w:rsid w:val="00A5142E"/>
    <w:rsid w:val="00A53334"/>
    <w:rsid w:val="00A539D1"/>
    <w:rsid w:val="00A54DAE"/>
    <w:rsid w:val="00A56D3B"/>
    <w:rsid w:val="00A57450"/>
    <w:rsid w:val="00A57479"/>
    <w:rsid w:val="00A57C08"/>
    <w:rsid w:val="00A600D9"/>
    <w:rsid w:val="00A604CD"/>
    <w:rsid w:val="00A61184"/>
    <w:rsid w:val="00A62EB5"/>
    <w:rsid w:val="00A637A0"/>
    <w:rsid w:val="00A63ECD"/>
    <w:rsid w:val="00A64093"/>
    <w:rsid w:val="00A640EB"/>
    <w:rsid w:val="00A6412F"/>
    <w:rsid w:val="00A64745"/>
    <w:rsid w:val="00A64815"/>
    <w:rsid w:val="00A65043"/>
    <w:rsid w:val="00A66DF9"/>
    <w:rsid w:val="00A704E4"/>
    <w:rsid w:val="00A706FC"/>
    <w:rsid w:val="00A70BD2"/>
    <w:rsid w:val="00A7136A"/>
    <w:rsid w:val="00A71C44"/>
    <w:rsid w:val="00A72296"/>
    <w:rsid w:val="00A72851"/>
    <w:rsid w:val="00A73268"/>
    <w:rsid w:val="00A7388E"/>
    <w:rsid w:val="00A74544"/>
    <w:rsid w:val="00A74548"/>
    <w:rsid w:val="00A74DF2"/>
    <w:rsid w:val="00A74E4D"/>
    <w:rsid w:val="00A757D8"/>
    <w:rsid w:val="00A7592E"/>
    <w:rsid w:val="00A75DE4"/>
    <w:rsid w:val="00A76C1F"/>
    <w:rsid w:val="00A803FC"/>
    <w:rsid w:val="00A8071A"/>
    <w:rsid w:val="00A80DD9"/>
    <w:rsid w:val="00A80FCA"/>
    <w:rsid w:val="00A81CBC"/>
    <w:rsid w:val="00A821DD"/>
    <w:rsid w:val="00A82506"/>
    <w:rsid w:val="00A837CE"/>
    <w:rsid w:val="00A83968"/>
    <w:rsid w:val="00A83DB5"/>
    <w:rsid w:val="00A83FBA"/>
    <w:rsid w:val="00A84636"/>
    <w:rsid w:val="00A84FE1"/>
    <w:rsid w:val="00A85080"/>
    <w:rsid w:val="00A854BC"/>
    <w:rsid w:val="00A86406"/>
    <w:rsid w:val="00A86853"/>
    <w:rsid w:val="00A86AFF"/>
    <w:rsid w:val="00A86B75"/>
    <w:rsid w:val="00A86E75"/>
    <w:rsid w:val="00A86F33"/>
    <w:rsid w:val="00A9065F"/>
    <w:rsid w:val="00A90B0E"/>
    <w:rsid w:val="00A91AA1"/>
    <w:rsid w:val="00A91C8C"/>
    <w:rsid w:val="00A91F0D"/>
    <w:rsid w:val="00A9235A"/>
    <w:rsid w:val="00A92FF7"/>
    <w:rsid w:val="00A93069"/>
    <w:rsid w:val="00A930C0"/>
    <w:rsid w:val="00A9468F"/>
    <w:rsid w:val="00A9498D"/>
    <w:rsid w:val="00A95335"/>
    <w:rsid w:val="00A9566B"/>
    <w:rsid w:val="00A9657F"/>
    <w:rsid w:val="00A9797D"/>
    <w:rsid w:val="00AA015F"/>
    <w:rsid w:val="00AA0C3A"/>
    <w:rsid w:val="00AA152C"/>
    <w:rsid w:val="00AA1723"/>
    <w:rsid w:val="00AA190D"/>
    <w:rsid w:val="00AA1FDD"/>
    <w:rsid w:val="00AA22C3"/>
    <w:rsid w:val="00AA230D"/>
    <w:rsid w:val="00AA4941"/>
    <w:rsid w:val="00AA49E9"/>
    <w:rsid w:val="00AA4C87"/>
    <w:rsid w:val="00AA5475"/>
    <w:rsid w:val="00AA5876"/>
    <w:rsid w:val="00AA6A8A"/>
    <w:rsid w:val="00AA6DD8"/>
    <w:rsid w:val="00AA6FA3"/>
    <w:rsid w:val="00AA70BB"/>
    <w:rsid w:val="00AA757C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42B6"/>
    <w:rsid w:val="00AB4BEF"/>
    <w:rsid w:val="00AB4D67"/>
    <w:rsid w:val="00AB545D"/>
    <w:rsid w:val="00AB54D7"/>
    <w:rsid w:val="00AB57D3"/>
    <w:rsid w:val="00AB6886"/>
    <w:rsid w:val="00AB6AE4"/>
    <w:rsid w:val="00AB6E00"/>
    <w:rsid w:val="00AB6F37"/>
    <w:rsid w:val="00AB769E"/>
    <w:rsid w:val="00AB7D55"/>
    <w:rsid w:val="00AC0681"/>
    <w:rsid w:val="00AC1536"/>
    <w:rsid w:val="00AC154B"/>
    <w:rsid w:val="00AC1B72"/>
    <w:rsid w:val="00AC26FE"/>
    <w:rsid w:val="00AC350D"/>
    <w:rsid w:val="00AC3568"/>
    <w:rsid w:val="00AC3CF2"/>
    <w:rsid w:val="00AC47EC"/>
    <w:rsid w:val="00AC4E5D"/>
    <w:rsid w:val="00AC6BA6"/>
    <w:rsid w:val="00AC6C53"/>
    <w:rsid w:val="00AC6E85"/>
    <w:rsid w:val="00AC7141"/>
    <w:rsid w:val="00AC7284"/>
    <w:rsid w:val="00AC7BEA"/>
    <w:rsid w:val="00AC7CE6"/>
    <w:rsid w:val="00AD0828"/>
    <w:rsid w:val="00AD0B13"/>
    <w:rsid w:val="00AD0E69"/>
    <w:rsid w:val="00AD103D"/>
    <w:rsid w:val="00AD1483"/>
    <w:rsid w:val="00AD159C"/>
    <w:rsid w:val="00AD17FA"/>
    <w:rsid w:val="00AD19EC"/>
    <w:rsid w:val="00AD2717"/>
    <w:rsid w:val="00AD2AC6"/>
    <w:rsid w:val="00AD2E2D"/>
    <w:rsid w:val="00AD3644"/>
    <w:rsid w:val="00AD3C99"/>
    <w:rsid w:val="00AD3DC4"/>
    <w:rsid w:val="00AD443F"/>
    <w:rsid w:val="00AD4A46"/>
    <w:rsid w:val="00AD4FF4"/>
    <w:rsid w:val="00AD531D"/>
    <w:rsid w:val="00AD600C"/>
    <w:rsid w:val="00AD63D6"/>
    <w:rsid w:val="00AD6CD5"/>
    <w:rsid w:val="00AD733B"/>
    <w:rsid w:val="00AD7CA7"/>
    <w:rsid w:val="00AE0040"/>
    <w:rsid w:val="00AE0EEA"/>
    <w:rsid w:val="00AE184D"/>
    <w:rsid w:val="00AE1BAA"/>
    <w:rsid w:val="00AE1C03"/>
    <w:rsid w:val="00AE23E3"/>
    <w:rsid w:val="00AE2F65"/>
    <w:rsid w:val="00AE317E"/>
    <w:rsid w:val="00AE35A5"/>
    <w:rsid w:val="00AE4111"/>
    <w:rsid w:val="00AE4E2A"/>
    <w:rsid w:val="00AE4E39"/>
    <w:rsid w:val="00AE5CF9"/>
    <w:rsid w:val="00AE5DB6"/>
    <w:rsid w:val="00AE6C3C"/>
    <w:rsid w:val="00AE702E"/>
    <w:rsid w:val="00AE730E"/>
    <w:rsid w:val="00AE73E0"/>
    <w:rsid w:val="00AF03C0"/>
    <w:rsid w:val="00AF166F"/>
    <w:rsid w:val="00AF1C03"/>
    <w:rsid w:val="00AF3936"/>
    <w:rsid w:val="00AF39AF"/>
    <w:rsid w:val="00AF3E3B"/>
    <w:rsid w:val="00AF3E5A"/>
    <w:rsid w:val="00AF46FE"/>
    <w:rsid w:val="00AF486F"/>
    <w:rsid w:val="00AF548B"/>
    <w:rsid w:val="00AF55E0"/>
    <w:rsid w:val="00AF5666"/>
    <w:rsid w:val="00AF5714"/>
    <w:rsid w:val="00AF5730"/>
    <w:rsid w:val="00AF5870"/>
    <w:rsid w:val="00AF5AAF"/>
    <w:rsid w:val="00AF6619"/>
    <w:rsid w:val="00AF6CFD"/>
    <w:rsid w:val="00AF7DC1"/>
    <w:rsid w:val="00B000AE"/>
    <w:rsid w:val="00B0040B"/>
    <w:rsid w:val="00B00830"/>
    <w:rsid w:val="00B00AB5"/>
    <w:rsid w:val="00B00CC0"/>
    <w:rsid w:val="00B00F5C"/>
    <w:rsid w:val="00B019C1"/>
    <w:rsid w:val="00B0236E"/>
    <w:rsid w:val="00B02506"/>
    <w:rsid w:val="00B02ACE"/>
    <w:rsid w:val="00B03913"/>
    <w:rsid w:val="00B04CE3"/>
    <w:rsid w:val="00B04CEA"/>
    <w:rsid w:val="00B05607"/>
    <w:rsid w:val="00B05A08"/>
    <w:rsid w:val="00B05F14"/>
    <w:rsid w:val="00B06737"/>
    <w:rsid w:val="00B0784C"/>
    <w:rsid w:val="00B07CE9"/>
    <w:rsid w:val="00B101D5"/>
    <w:rsid w:val="00B10633"/>
    <w:rsid w:val="00B10B08"/>
    <w:rsid w:val="00B11A78"/>
    <w:rsid w:val="00B11CFB"/>
    <w:rsid w:val="00B12111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17CF6"/>
    <w:rsid w:val="00B20FD1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6937"/>
    <w:rsid w:val="00B30243"/>
    <w:rsid w:val="00B30421"/>
    <w:rsid w:val="00B30A89"/>
    <w:rsid w:val="00B30DC8"/>
    <w:rsid w:val="00B315BB"/>
    <w:rsid w:val="00B31977"/>
    <w:rsid w:val="00B321EA"/>
    <w:rsid w:val="00B3235A"/>
    <w:rsid w:val="00B333FE"/>
    <w:rsid w:val="00B3382B"/>
    <w:rsid w:val="00B349E3"/>
    <w:rsid w:val="00B35094"/>
    <w:rsid w:val="00B350F0"/>
    <w:rsid w:val="00B357AC"/>
    <w:rsid w:val="00B35992"/>
    <w:rsid w:val="00B35E4B"/>
    <w:rsid w:val="00B35FCC"/>
    <w:rsid w:val="00B36518"/>
    <w:rsid w:val="00B37485"/>
    <w:rsid w:val="00B37754"/>
    <w:rsid w:val="00B378CC"/>
    <w:rsid w:val="00B41615"/>
    <w:rsid w:val="00B41AD6"/>
    <w:rsid w:val="00B41FD8"/>
    <w:rsid w:val="00B420DF"/>
    <w:rsid w:val="00B428E2"/>
    <w:rsid w:val="00B42A2C"/>
    <w:rsid w:val="00B42A5C"/>
    <w:rsid w:val="00B42A98"/>
    <w:rsid w:val="00B42C64"/>
    <w:rsid w:val="00B448EF"/>
    <w:rsid w:val="00B47493"/>
    <w:rsid w:val="00B474C8"/>
    <w:rsid w:val="00B474DF"/>
    <w:rsid w:val="00B47915"/>
    <w:rsid w:val="00B47A1B"/>
    <w:rsid w:val="00B50E18"/>
    <w:rsid w:val="00B513A9"/>
    <w:rsid w:val="00B51568"/>
    <w:rsid w:val="00B51610"/>
    <w:rsid w:val="00B5167B"/>
    <w:rsid w:val="00B520E3"/>
    <w:rsid w:val="00B5215F"/>
    <w:rsid w:val="00B52336"/>
    <w:rsid w:val="00B5388C"/>
    <w:rsid w:val="00B54061"/>
    <w:rsid w:val="00B5495E"/>
    <w:rsid w:val="00B55836"/>
    <w:rsid w:val="00B55CED"/>
    <w:rsid w:val="00B55D57"/>
    <w:rsid w:val="00B55F80"/>
    <w:rsid w:val="00B56480"/>
    <w:rsid w:val="00B565D6"/>
    <w:rsid w:val="00B56AA4"/>
    <w:rsid w:val="00B576A4"/>
    <w:rsid w:val="00B57998"/>
    <w:rsid w:val="00B57CD0"/>
    <w:rsid w:val="00B57DA9"/>
    <w:rsid w:val="00B60177"/>
    <w:rsid w:val="00B60639"/>
    <w:rsid w:val="00B61A00"/>
    <w:rsid w:val="00B6308E"/>
    <w:rsid w:val="00B63D58"/>
    <w:rsid w:val="00B64E8A"/>
    <w:rsid w:val="00B65588"/>
    <w:rsid w:val="00B658D1"/>
    <w:rsid w:val="00B66064"/>
    <w:rsid w:val="00B66995"/>
    <w:rsid w:val="00B671A1"/>
    <w:rsid w:val="00B67381"/>
    <w:rsid w:val="00B675A6"/>
    <w:rsid w:val="00B6794D"/>
    <w:rsid w:val="00B67B55"/>
    <w:rsid w:val="00B67C6C"/>
    <w:rsid w:val="00B70C61"/>
    <w:rsid w:val="00B70E5A"/>
    <w:rsid w:val="00B7220D"/>
    <w:rsid w:val="00B74729"/>
    <w:rsid w:val="00B749B6"/>
    <w:rsid w:val="00B7509A"/>
    <w:rsid w:val="00B7613E"/>
    <w:rsid w:val="00B7630A"/>
    <w:rsid w:val="00B76436"/>
    <w:rsid w:val="00B766C1"/>
    <w:rsid w:val="00B76966"/>
    <w:rsid w:val="00B76B96"/>
    <w:rsid w:val="00B76EFB"/>
    <w:rsid w:val="00B77129"/>
    <w:rsid w:val="00B77C37"/>
    <w:rsid w:val="00B807BF"/>
    <w:rsid w:val="00B809B1"/>
    <w:rsid w:val="00B812AC"/>
    <w:rsid w:val="00B82543"/>
    <w:rsid w:val="00B82998"/>
    <w:rsid w:val="00B834B0"/>
    <w:rsid w:val="00B837F6"/>
    <w:rsid w:val="00B83DAE"/>
    <w:rsid w:val="00B84FB4"/>
    <w:rsid w:val="00B8756E"/>
    <w:rsid w:val="00B87A7D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4542"/>
    <w:rsid w:val="00B946DA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F74"/>
    <w:rsid w:val="00BA1FE7"/>
    <w:rsid w:val="00BA2B1D"/>
    <w:rsid w:val="00BA342E"/>
    <w:rsid w:val="00BA386F"/>
    <w:rsid w:val="00BA3D14"/>
    <w:rsid w:val="00BA435A"/>
    <w:rsid w:val="00BA54BA"/>
    <w:rsid w:val="00BA5603"/>
    <w:rsid w:val="00BA56D9"/>
    <w:rsid w:val="00BA6194"/>
    <w:rsid w:val="00BA61BA"/>
    <w:rsid w:val="00BA6CE3"/>
    <w:rsid w:val="00BA7EEE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56C7"/>
    <w:rsid w:val="00BB5B62"/>
    <w:rsid w:val="00BB6502"/>
    <w:rsid w:val="00BB6BCD"/>
    <w:rsid w:val="00BB70F9"/>
    <w:rsid w:val="00BB7C9B"/>
    <w:rsid w:val="00BC000A"/>
    <w:rsid w:val="00BC1527"/>
    <w:rsid w:val="00BC2068"/>
    <w:rsid w:val="00BC2306"/>
    <w:rsid w:val="00BC2F31"/>
    <w:rsid w:val="00BC316E"/>
    <w:rsid w:val="00BC4036"/>
    <w:rsid w:val="00BC4F0A"/>
    <w:rsid w:val="00BC509F"/>
    <w:rsid w:val="00BC51D2"/>
    <w:rsid w:val="00BC555E"/>
    <w:rsid w:val="00BC64BE"/>
    <w:rsid w:val="00BC7155"/>
    <w:rsid w:val="00BC7550"/>
    <w:rsid w:val="00BD0B72"/>
    <w:rsid w:val="00BD18EF"/>
    <w:rsid w:val="00BD2668"/>
    <w:rsid w:val="00BD3924"/>
    <w:rsid w:val="00BD3C33"/>
    <w:rsid w:val="00BD450F"/>
    <w:rsid w:val="00BD4512"/>
    <w:rsid w:val="00BD52AA"/>
    <w:rsid w:val="00BD5E9D"/>
    <w:rsid w:val="00BD7B0D"/>
    <w:rsid w:val="00BD7FF4"/>
    <w:rsid w:val="00BE1061"/>
    <w:rsid w:val="00BE1321"/>
    <w:rsid w:val="00BE2837"/>
    <w:rsid w:val="00BE2893"/>
    <w:rsid w:val="00BE2EB4"/>
    <w:rsid w:val="00BE2F5A"/>
    <w:rsid w:val="00BE357D"/>
    <w:rsid w:val="00BE37D3"/>
    <w:rsid w:val="00BE4098"/>
    <w:rsid w:val="00BE522A"/>
    <w:rsid w:val="00BE57B5"/>
    <w:rsid w:val="00BE5ABE"/>
    <w:rsid w:val="00BE77CA"/>
    <w:rsid w:val="00BE7859"/>
    <w:rsid w:val="00BE7A7C"/>
    <w:rsid w:val="00BF0A44"/>
    <w:rsid w:val="00BF0CEC"/>
    <w:rsid w:val="00BF1A44"/>
    <w:rsid w:val="00BF1EDF"/>
    <w:rsid w:val="00BF2891"/>
    <w:rsid w:val="00BF40EE"/>
    <w:rsid w:val="00BF4D3D"/>
    <w:rsid w:val="00BF569C"/>
    <w:rsid w:val="00BF5B8C"/>
    <w:rsid w:val="00BF66B7"/>
    <w:rsid w:val="00BF6A68"/>
    <w:rsid w:val="00BF7152"/>
    <w:rsid w:val="00BF73F0"/>
    <w:rsid w:val="00BF75B1"/>
    <w:rsid w:val="00BF75C9"/>
    <w:rsid w:val="00BF7BD3"/>
    <w:rsid w:val="00C000C6"/>
    <w:rsid w:val="00C00352"/>
    <w:rsid w:val="00C007CE"/>
    <w:rsid w:val="00C00A22"/>
    <w:rsid w:val="00C00F18"/>
    <w:rsid w:val="00C01D39"/>
    <w:rsid w:val="00C0200C"/>
    <w:rsid w:val="00C020A8"/>
    <w:rsid w:val="00C02DC2"/>
    <w:rsid w:val="00C034A4"/>
    <w:rsid w:val="00C03DD0"/>
    <w:rsid w:val="00C04445"/>
    <w:rsid w:val="00C04705"/>
    <w:rsid w:val="00C04A7F"/>
    <w:rsid w:val="00C04E2B"/>
    <w:rsid w:val="00C051AA"/>
    <w:rsid w:val="00C05929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FED"/>
    <w:rsid w:val="00C14E7D"/>
    <w:rsid w:val="00C15722"/>
    <w:rsid w:val="00C16103"/>
    <w:rsid w:val="00C16897"/>
    <w:rsid w:val="00C17E76"/>
    <w:rsid w:val="00C200C9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6CD4"/>
    <w:rsid w:val="00C272EF"/>
    <w:rsid w:val="00C2732B"/>
    <w:rsid w:val="00C2753F"/>
    <w:rsid w:val="00C276A8"/>
    <w:rsid w:val="00C27963"/>
    <w:rsid w:val="00C27975"/>
    <w:rsid w:val="00C300BC"/>
    <w:rsid w:val="00C318F7"/>
    <w:rsid w:val="00C319D2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47A2"/>
    <w:rsid w:val="00C35240"/>
    <w:rsid w:val="00C368B3"/>
    <w:rsid w:val="00C36F07"/>
    <w:rsid w:val="00C37214"/>
    <w:rsid w:val="00C372E8"/>
    <w:rsid w:val="00C409DC"/>
    <w:rsid w:val="00C40B1B"/>
    <w:rsid w:val="00C40E88"/>
    <w:rsid w:val="00C416A3"/>
    <w:rsid w:val="00C41785"/>
    <w:rsid w:val="00C41A27"/>
    <w:rsid w:val="00C41FC1"/>
    <w:rsid w:val="00C434C2"/>
    <w:rsid w:val="00C43940"/>
    <w:rsid w:val="00C44342"/>
    <w:rsid w:val="00C44694"/>
    <w:rsid w:val="00C44744"/>
    <w:rsid w:val="00C457C1"/>
    <w:rsid w:val="00C46625"/>
    <w:rsid w:val="00C46870"/>
    <w:rsid w:val="00C46ABC"/>
    <w:rsid w:val="00C47545"/>
    <w:rsid w:val="00C47593"/>
    <w:rsid w:val="00C5044B"/>
    <w:rsid w:val="00C506BD"/>
    <w:rsid w:val="00C50E55"/>
    <w:rsid w:val="00C51426"/>
    <w:rsid w:val="00C51622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6EF2"/>
    <w:rsid w:val="00C577F7"/>
    <w:rsid w:val="00C60667"/>
    <w:rsid w:val="00C61AB9"/>
    <w:rsid w:val="00C61F84"/>
    <w:rsid w:val="00C62FF7"/>
    <w:rsid w:val="00C63135"/>
    <w:rsid w:val="00C637DC"/>
    <w:rsid w:val="00C63EE8"/>
    <w:rsid w:val="00C6432E"/>
    <w:rsid w:val="00C6545D"/>
    <w:rsid w:val="00C65718"/>
    <w:rsid w:val="00C65B95"/>
    <w:rsid w:val="00C65C81"/>
    <w:rsid w:val="00C66772"/>
    <w:rsid w:val="00C66D2B"/>
    <w:rsid w:val="00C67580"/>
    <w:rsid w:val="00C6781C"/>
    <w:rsid w:val="00C67EA1"/>
    <w:rsid w:val="00C70AEE"/>
    <w:rsid w:val="00C71D15"/>
    <w:rsid w:val="00C7234D"/>
    <w:rsid w:val="00C7244E"/>
    <w:rsid w:val="00C726C9"/>
    <w:rsid w:val="00C72801"/>
    <w:rsid w:val="00C72C0A"/>
    <w:rsid w:val="00C72EBE"/>
    <w:rsid w:val="00C73E67"/>
    <w:rsid w:val="00C73FAD"/>
    <w:rsid w:val="00C74AE1"/>
    <w:rsid w:val="00C757B8"/>
    <w:rsid w:val="00C765E8"/>
    <w:rsid w:val="00C76906"/>
    <w:rsid w:val="00C76B7C"/>
    <w:rsid w:val="00C76CC7"/>
    <w:rsid w:val="00C76F81"/>
    <w:rsid w:val="00C776A4"/>
    <w:rsid w:val="00C800DD"/>
    <w:rsid w:val="00C80672"/>
    <w:rsid w:val="00C80920"/>
    <w:rsid w:val="00C80B03"/>
    <w:rsid w:val="00C8243F"/>
    <w:rsid w:val="00C8289B"/>
    <w:rsid w:val="00C82C4B"/>
    <w:rsid w:val="00C82D54"/>
    <w:rsid w:val="00C82F3B"/>
    <w:rsid w:val="00C836EE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6C56"/>
    <w:rsid w:val="00C8773E"/>
    <w:rsid w:val="00C90601"/>
    <w:rsid w:val="00C90B02"/>
    <w:rsid w:val="00C90D16"/>
    <w:rsid w:val="00C9116A"/>
    <w:rsid w:val="00C91DAF"/>
    <w:rsid w:val="00C92313"/>
    <w:rsid w:val="00C9265D"/>
    <w:rsid w:val="00C92824"/>
    <w:rsid w:val="00C92FF5"/>
    <w:rsid w:val="00C937BA"/>
    <w:rsid w:val="00C9475B"/>
    <w:rsid w:val="00C949FC"/>
    <w:rsid w:val="00C94B5C"/>
    <w:rsid w:val="00C960CF"/>
    <w:rsid w:val="00C96672"/>
    <w:rsid w:val="00C96678"/>
    <w:rsid w:val="00C96772"/>
    <w:rsid w:val="00C96CDA"/>
    <w:rsid w:val="00C96CFA"/>
    <w:rsid w:val="00C96E5A"/>
    <w:rsid w:val="00C96EB5"/>
    <w:rsid w:val="00CA0257"/>
    <w:rsid w:val="00CA0917"/>
    <w:rsid w:val="00CA102B"/>
    <w:rsid w:val="00CA283D"/>
    <w:rsid w:val="00CA29D1"/>
    <w:rsid w:val="00CA2DD6"/>
    <w:rsid w:val="00CA3247"/>
    <w:rsid w:val="00CA3752"/>
    <w:rsid w:val="00CA3999"/>
    <w:rsid w:val="00CA39C0"/>
    <w:rsid w:val="00CA4C66"/>
    <w:rsid w:val="00CA5AD3"/>
    <w:rsid w:val="00CA62DD"/>
    <w:rsid w:val="00CA69BA"/>
    <w:rsid w:val="00CA7DE6"/>
    <w:rsid w:val="00CB0339"/>
    <w:rsid w:val="00CB04A2"/>
    <w:rsid w:val="00CB0F6A"/>
    <w:rsid w:val="00CB110E"/>
    <w:rsid w:val="00CB11F8"/>
    <w:rsid w:val="00CB1937"/>
    <w:rsid w:val="00CB225B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110F"/>
    <w:rsid w:val="00CC11B8"/>
    <w:rsid w:val="00CC1808"/>
    <w:rsid w:val="00CC1AF9"/>
    <w:rsid w:val="00CC20E0"/>
    <w:rsid w:val="00CC2818"/>
    <w:rsid w:val="00CC2F7A"/>
    <w:rsid w:val="00CC3A70"/>
    <w:rsid w:val="00CC4033"/>
    <w:rsid w:val="00CC40B8"/>
    <w:rsid w:val="00CC5444"/>
    <w:rsid w:val="00CC5534"/>
    <w:rsid w:val="00CC5631"/>
    <w:rsid w:val="00CC5E6C"/>
    <w:rsid w:val="00CC62A6"/>
    <w:rsid w:val="00CC6583"/>
    <w:rsid w:val="00CC676C"/>
    <w:rsid w:val="00CC745B"/>
    <w:rsid w:val="00CC7A11"/>
    <w:rsid w:val="00CD04A8"/>
    <w:rsid w:val="00CD051B"/>
    <w:rsid w:val="00CD15C3"/>
    <w:rsid w:val="00CD1DB1"/>
    <w:rsid w:val="00CD22B5"/>
    <w:rsid w:val="00CD22F4"/>
    <w:rsid w:val="00CD25E1"/>
    <w:rsid w:val="00CD367C"/>
    <w:rsid w:val="00CD454A"/>
    <w:rsid w:val="00CD499A"/>
    <w:rsid w:val="00CD4F54"/>
    <w:rsid w:val="00CD4FFE"/>
    <w:rsid w:val="00CD57FA"/>
    <w:rsid w:val="00CD5A6E"/>
    <w:rsid w:val="00CD6865"/>
    <w:rsid w:val="00CD711F"/>
    <w:rsid w:val="00CD74A7"/>
    <w:rsid w:val="00CD79B2"/>
    <w:rsid w:val="00CE157C"/>
    <w:rsid w:val="00CE1665"/>
    <w:rsid w:val="00CE1AF6"/>
    <w:rsid w:val="00CE2298"/>
    <w:rsid w:val="00CE3064"/>
    <w:rsid w:val="00CE3949"/>
    <w:rsid w:val="00CE39E4"/>
    <w:rsid w:val="00CE4282"/>
    <w:rsid w:val="00CE54E1"/>
    <w:rsid w:val="00CE55B6"/>
    <w:rsid w:val="00CE5856"/>
    <w:rsid w:val="00CE5BDE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D001C2"/>
    <w:rsid w:val="00D00779"/>
    <w:rsid w:val="00D009D8"/>
    <w:rsid w:val="00D012E1"/>
    <w:rsid w:val="00D01318"/>
    <w:rsid w:val="00D01665"/>
    <w:rsid w:val="00D01D1E"/>
    <w:rsid w:val="00D02580"/>
    <w:rsid w:val="00D0330B"/>
    <w:rsid w:val="00D03BF7"/>
    <w:rsid w:val="00D03F1E"/>
    <w:rsid w:val="00D0428E"/>
    <w:rsid w:val="00D04426"/>
    <w:rsid w:val="00D0482F"/>
    <w:rsid w:val="00D04A33"/>
    <w:rsid w:val="00D05892"/>
    <w:rsid w:val="00D06824"/>
    <w:rsid w:val="00D06C03"/>
    <w:rsid w:val="00D07087"/>
    <w:rsid w:val="00D1037A"/>
    <w:rsid w:val="00D10D09"/>
    <w:rsid w:val="00D1110C"/>
    <w:rsid w:val="00D1163E"/>
    <w:rsid w:val="00D12362"/>
    <w:rsid w:val="00D12A20"/>
    <w:rsid w:val="00D12A4F"/>
    <w:rsid w:val="00D14C15"/>
    <w:rsid w:val="00D15058"/>
    <w:rsid w:val="00D15CB3"/>
    <w:rsid w:val="00D15F51"/>
    <w:rsid w:val="00D1660E"/>
    <w:rsid w:val="00D16ED5"/>
    <w:rsid w:val="00D171C6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4820"/>
    <w:rsid w:val="00D25806"/>
    <w:rsid w:val="00D25E9D"/>
    <w:rsid w:val="00D25F1C"/>
    <w:rsid w:val="00D26DE6"/>
    <w:rsid w:val="00D26EE7"/>
    <w:rsid w:val="00D305F7"/>
    <w:rsid w:val="00D30718"/>
    <w:rsid w:val="00D308AB"/>
    <w:rsid w:val="00D322FB"/>
    <w:rsid w:val="00D32475"/>
    <w:rsid w:val="00D32EC3"/>
    <w:rsid w:val="00D32EF4"/>
    <w:rsid w:val="00D33F81"/>
    <w:rsid w:val="00D34850"/>
    <w:rsid w:val="00D3486B"/>
    <w:rsid w:val="00D35060"/>
    <w:rsid w:val="00D369D4"/>
    <w:rsid w:val="00D36AD7"/>
    <w:rsid w:val="00D36FCE"/>
    <w:rsid w:val="00D373E9"/>
    <w:rsid w:val="00D37C61"/>
    <w:rsid w:val="00D403FF"/>
    <w:rsid w:val="00D404C4"/>
    <w:rsid w:val="00D40CE9"/>
    <w:rsid w:val="00D40D0B"/>
    <w:rsid w:val="00D40F2D"/>
    <w:rsid w:val="00D42115"/>
    <w:rsid w:val="00D42EFD"/>
    <w:rsid w:val="00D44012"/>
    <w:rsid w:val="00D454B7"/>
    <w:rsid w:val="00D4576C"/>
    <w:rsid w:val="00D457D1"/>
    <w:rsid w:val="00D458AA"/>
    <w:rsid w:val="00D46009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1E98"/>
    <w:rsid w:val="00D52B45"/>
    <w:rsid w:val="00D530EB"/>
    <w:rsid w:val="00D53393"/>
    <w:rsid w:val="00D535B6"/>
    <w:rsid w:val="00D5451D"/>
    <w:rsid w:val="00D55235"/>
    <w:rsid w:val="00D55D78"/>
    <w:rsid w:val="00D56474"/>
    <w:rsid w:val="00D5714E"/>
    <w:rsid w:val="00D572B2"/>
    <w:rsid w:val="00D57F53"/>
    <w:rsid w:val="00D60CAB"/>
    <w:rsid w:val="00D610FD"/>
    <w:rsid w:val="00D612AF"/>
    <w:rsid w:val="00D619F3"/>
    <w:rsid w:val="00D61F03"/>
    <w:rsid w:val="00D62179"/>
    <w:rsid w:val="00D62833"/>
    <w:rsid w:val="00D62A5B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692A"/>
    <w:rsid w:val="00D66E55"/>
    <w:rsid w:val="00D674E9"/>
    <w:rsid w:val="00D6799A"/>
    <w:rsid w:val="00D7009C"/>
    <w:rsid w:val="00D70F17"/>
    <w:rsid w:val="00D712DA"/>
    <w:rsid w:val="00D719EF"/>
    <w:rsid w:val="00D72327"/>
    <w:rsid w:val="00D727E0"/>
    <w:rsid w:val="00D72B87"/>
    <w:rsid w:val="00D72C08"/>
    <w:rsid w:val="00D72C72"/>
    <w:rsid w:val="00D72E7D"/>
    <w:rsid w:val="00D74160"/>
    <w:rsid w:val="00D744CC"/>
    <w:rsid w:val="00D75D22"/>
    <w:rsid w:val="00D75DA5"/>
    <w:rsid w:val="00D76C58"/>
    <w:rsid w:val="00D76CF2"/>
    <w:rsid w:val="00D76E7C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747"/>
    <w:rsid w:val="00D83D13"/>
    <w:rsid w:val="00D841AC"/>
    <w:rsid w:val="00D8589D"/>
    <w:rsid w:val="00D85A81"/>
    <w:rsid w:val="00D86466"/>
    <w:rsid w:val="00D870E8"/>
    <w:rsid w:val="00D87423"/>
    <w:rsid w:val="00D87452"/>
    <w:rsid w:val="00D87485"/>
    <w:rsid w:val="00D87E58"/>
    <w:rsid w:val="00D907CB"/>
    <w:rsid w:val="00D91BF2"/>
    <w:rsid w:val="00D93C1C"/>
    <w:rsid w:val="00D94026"/>
    <w:rsid w:val="00D94120"/>
    <w:rsid w:val="00D94B7F"/>
    <w:rsid w:val="00D951DD"/>
    <w:rsid w:val="00D952ED"/>
    <w:rsid w:val="00D957FA"/>
    <w:rsid w:val="00D9664C"/>
    <w:rsid w:val="00D97404"/>
    <w:rsid w:val="00D975A3"/>
    <w:rsid w:val="00D975E9"/>
    <w:rsid w:val="00D979D0"/>
    <w:rsid w:val="00DA08CA"/>
    <w:rsid w:val="00DA0F37"/>
    <w:rsid w:val="00DA101A"/>
    <w:rsid w:val="00DA122C"/>
    <w:rsid w:val="00DA2FD5"/>
    <w:rsid w:val="00DA4838"/>
    <w:rsid w:val="00DA4989"/>
    <w:rsid w:val="00DA5721"/>
    <w:rsid w:val="00DA57BE"/>
    <w:rsid w:val="00DA6173"/>
    <w:rsid w:val="00DA6864"/>
    <w:rsid w:val="00DA7477"/>
    <w:rsid w:val="00DA7573"/>
    <w:rsid w:val="00DA7BD4"/>
    <w:rsid w:val="00DB0191"/>
    <w:rsid w:val="00DB0359"/>
    <w:rsid w:val="00DB0EF6"/>
    <w:rsid w:val="00DB0F8A"/>
    <w:rsid w:val="00DB26A8"/>
    <w:rsid w:val="00DB27CF"/>
    <w:rsid w:val="00DB324C"/>
    <w:rsid w:val="00DB3FD3"/>
    <w:rsid w:val="00DB5F2A"/>
    <w:rsid w:val="00DB6D86"/>
    <w:rsid w:val="00DB6F45"/>
    <w:rsid w:val="00DB72B7"/>
    <w:rsid w:val="00DB7546"/>
    <w:rsid w:val="00DC0624"/>
    <w:rsid w:val="00DC0A9C"/>
    <w:rsid w:val="00DC0FC3"/>
    <w:rsid w:val="00DC1A58"/>
    <w:rsid w:val="00DC1AC0"/>
    <w:rsid w:val="00DC1CDD"/>
    <w:rsid w:val="00DC1D8E"/>
    <w:rsid w:val="00DC20C3"/>
    <w:rsid w:val="00DC227A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6BC"/>
    <w:rsid w:val="00DC727F"/>
    <w:rsid w:val="00DC7E78"/>
    <w:rsid w:val="00DD0493"/>
    <w:rsid w:val="00DD0924"/>
    <w:rsid w:val="00DD0CBF"/>
    <w:rsid w:val="00DD1071"/>
    <w:rsid w:val="00DD12FD"/>
    <w:rsid w:val="00DD1576"/>
    <w:rsid w:val="00DD1AF8"/>
    <w:rsid w:val="00DD2893"/>
    <w:rsid w:val="00DD4717"/>
    <w:rsid w:val="00DD4EF9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E7"/>
    <w:rsid w:val="00DE41F8"/>
    <w:rsid w:val="00DE4B9D"/>
    <w:rsid w:val="00DE50EA"/>
    <w:rsid w:val="00DE545C"/>
    <w:rsid w:val="00DE5C9F"/>
    <w:rsid w:val="00DE68FB"/>
    <w:rsid w:val="00DE734E"/>
    <w:rsid w:val="00DE7887"/>
    <w:rsid w:val="00DE7BF8"/>
    <w:rsid w:val="00DF04F6"/>
    <w:rsid w:val="00DF0DC3"/>
    <w:rsid w:val="00DF14F9"/>
    <w:rsid w:val="00DF1C2D"/>
    <w:rsid w:val="00DF1FAE"/>
    <w:rsid w:val="00DF2AD9"/>
    <w:rsid w:val="00DF54D0"/>
    <w:rsid w:val="00DF580C"/>
    <w:rsid w:val="00DF5C1A"/>
    <w:rsid w:val="00DF6BCB"/>
    <w:rsid w:val="00DF6D45"/>
    <w:rsid w:val="00DF7042"/>
    <w:rsid w:val="00DF78FD"/>
    <w:rsid w:val="00DF7EFE"/>
    <w:rsid w:val="00E00142"/>
    <w:rsid w:val="00E00E15"/>
    <w:rsid w:val="00E00F63"/>
    <w:rsid w:val="00E01210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569"/>
    <w:rsid w:val="00E05A6C"/>
    <w:rsid w:val="00E05F59"/>
    <w:rsid w:val="00E0655D"/>
    <w:rsid w:val="00E07A1A"/>
    <w:rsid w:val="00E1024A"/>
    <w:rsid w:val="00E10B17"/>
    <w:rsid w:val="00E10B67"/>
    <w:rsid w:val="00E11F5C"/>
    <w:rsid w:val="00E12029"/>
    <w:rsid w:val="00E12742"/>
    <w:rsid w:val="00E12AB9"/>
    <w:rsid w:val="00E12B67"/>
    <w:rsid w:val="00E137B3"/>
    <w:rsid w:val="00E138B2"/>
    <w:rsid w:val="00E141D3"/>
    <w:rsid w:val="00E143E5"/>
    <w:rsid w:val="00E14941"/>
    <w:rsid w:val="00E1526B"/>
    <w:rsid w:val="00E1534B"/>
    <w:rsid w:val="00E15408"/>
    <w:rsid w:val="00E15743"/>
    <w:rsid w:val="00E1596A"/>
    <w:rsid w:val="00E15C52"/>
    <w:rsid w:val="00E15EDA"/>
    <w:rsid w:val="00E15F0B"/>
    <w:rsid w:val="00E160E8"/>
    <w:rsid w:val="00E16199"/>
    <w:rsid w:val="00E16311"/>
    <w:rsid w:val="00E1702C"/>
    <w:rsid w:val="00E20CC5"/>
    <w:rsid w:val="00E21ACA"/>
    <w:rsid w:val="00E21ECC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8"/>
    <w:rsid w:val="00E26AEC"/>
    <w:rsid w:val="00E2757B"/>
    <w:rsid w:val="00E2792D"/>
    <w:rsid w:val="00E30828"/>
    <w:rsid w:val="00E30B37"/>
    <w:rsid w:val="00E3109C"/>
    <w:rsid w:val="00E311D1"/>
    <w:rsid w:val="00E31C2D"/>
    <w:rsid w:val="00E32432"/>
    <w:rsid w:val="00E33B1E"/>
    <w:rsid w:val="00E34277"/>
    <w:rsid w:val="00E35C6C"/>
    <w:rsid w:val="00E3621B"/>
    <w:rsid w:val="00E36D6F"/>
    <w:rsid w:val="00E36F43"/>
    <w:rsid w:val="00E36FA7"/>
    <w:rsid w:val="00E37F0C"/>
    <w:rsid w:val="00E40ADF"/>
    <w:rsid w:val="00E40D87"/>
    <w:rsid w:val="00E40EFF"/>
    <w:rsid w:val="00E418E3"/>
    <w:rsid w:val="00E41F8B"/>
    <w:rsid w:val="00E423DE"/>
    <w:rsid w:val="00E4296F"/>
    <w:rsid w:val="00E42F07"/>
    <w:rsid w:val="00E4370F"/>
    <w:rsid w:val="00E4441D"/>
    <w:rsid w:val="00E453AB"/>
    <w:rsid w:val="00E462E6"/>
    <w:rsid w:val="00E463A0"/>
    <w:rsid w:val="00E465B5"/>
    <w:rsid w:val="00E468C9"/>
    <w:rsid w:val="00E47839"/>
    <w:rsid w:val="00E513CF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6023"/>
    <w:rsid w:val="00E56471"/>
    <w:rsid w:val="00E56BC2"/>
    <w:rsid w:val="00E56D6E"/>
    <w:rsid w:val="00E56FEF"/>
    <w:rsid w:val="00E57601"/>
    <w:rsid w:val="00E577F9"/>
    <w:rsid w:val="00E57FB5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5427"/>
    <w:rsid w:val="00E6543F"/>
    <w:rsid w:val="00E655EF"/>
    <w:rsid w:val="00E661C0"/>
    <w:rsid w:val="00E663F5"/>
    <w:rsid w:val="00E66E97"/>
    <w:rsid w:val="00E70BD6"/>
    <w:rsid w:val="00E71305"/>
    <w:rsid w:val="00E72383"/>
    <w:rsid w:val="00E724D2"/>
    <w:rsid w:val="00E72D9F"/>
    <w:rsid w:val="00E732B8"/>
    <w:rsid w:val="00E73C41"/>
    <w:rsid w:val="00E74933"/>
    <w:rsid w:val="00E74EDC"/>
    <w:rsid w:val="00E75597"/>
    <w:rsid w:val="00E75737"/>
    <w:rsid w:val="00E75875"/>
    <w:rsid w:val="00E75886"/>
    <w:rsid w:val="00E75D6E"/>
    <w:rsid w:val="00E76007"/>
    <w:rsid w:val="00E7603A"/>
    <w:rsid w:val="00E76181"/>
    <w:rsid w:val="00E770F2"/>
    <w:rsid w:val="00E77EAC"/>
    <w:rsid w:val="00E80934"/>
    <w:rsid w:val="00E81069"/>
    <w:rsid w:val="00E817AD"/>
    <w:rsid w:val="00E817EF"/>
    <w:rsid w:val="00E8184F"/>
    <w:rsid w:val="00E8192B"/>
    <w:rsid w:val="00E828D5"/>
    <w:rsid w:val="00E82D81"/>
    <w:rsid w:val="00E83259"/>
    <w:rsid w:val="00E839BE"/>
    <w:rsid w:val="00E83CAC"/>
    <w:rsid w:val="00E84C89"/>
    <w:rsid w:val="00E85E56"/>
    <w:rsid w:val="00E860DD"/>
    <w:rsid w:val="00E8713D"/>
    <w:rsid w:val="00E90329"/>
    <w:rsid w:val="00E910D5"/>
    <w:rsid w:val="00E922C4"/>
    <w:rsid w:val="00E943AE"/>
    <w:rsid w:val="00E947B0"/>
    <w:rsid w:val="00E95D82"/>
    <w:rsid w:val="00E95F21"/>
    <w:rsid w:val="00E961CF"/>
    <w:rsid w:val="00E96273"/>
    <w:rsid w:val="00E96E97"/>
    <w:rsid w:val="00E97D49"/>
    <w:rsid w:val="00EA0251"/>
    <w:rsid w:val="00EA1065"/>
    <w:rsid w:val="00EA1434"/>
    <w:rsid w:val="00EA3C3E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5DA"/>
    <w:rsid w:val="00EB190F"/>
    <w:rsid w:val="00EB235B"/>
    <w:rsid w:val="00EB2EF9"/>
    <w:rsid w:val="00EB31A3"/>
    <w:rsid w:val="00EB325B"/>
    <w:rsid w:val="00EB3E22"/>
    <w:rsid w:val="00EB693B"/>
    <w:rsid w:val="00EB70C9"/>
    <w:rsid w:val="00EB7BA9"/>
    <w:rsid w:val="00EB7D75"/>
    <w:rsid w:val="00EC0377"/>
    <w:rsid w:val="00EC0B20"/>
    <w:rsid w:val="00EC0EE7"/>
    <w:rsid w:val="00EC1C3A"/>
    <w:rsid w:val="00EC1F51"/>
    <w:rsid w:val="00EC2B1D"/>
    <w:rsid w:val="00EC4233"/>
    <w:rsid w:val="00EC4544"/>
    <w:rsid w:val="00EC4A85"/>
    <w:rsid w:val="00EC57B2"/>
    <w:rsid w:val="00EC58F4"/>
    <w:rsid w:val="00EC650B"/>
    <w:rsid w:val="00EC6910"/>
    <w:rsid w:val="00EC7808"/>
    <w:rsid w:val="00EC7BFA"/>
    <w:rsid w:val="00ED042E"/>
    <w:rsid w:val="00ED1295"/>
    <w:rsid w:val="00ED1D91"/>
    <w:rsid w:val="00ED2725"/>
    <w:rsid w:val="00ED34D1"/>
    <w:rsid w:val="00ED367F"/>
    <w:rsid w:val="00ED3890"/>
    <w:rsid w:val="00ED4206"/>
    <w:rsid w:val="00ED58A2"/>
    <w:rsid w:val="00ED58C3"/>
    <w:rsid w:val="00ED5C71"/>
    <w:rsid w:val="00ED5EEE"/>
    <w:rsid w:val="00ED667C"/>
    <w:rsid w:val="00ED677A"/>
    <w:rsid w:val="00ED7177"/>
    <w:rsid w:val="00ED7966"/>
    <w:rsid w:val="00EE01CC"/>
    <w:rsid w:val="00EE04EE"/>
    <w:rsid w:val="00EE1760"/>
    <w:rsid w:val="00EE18B6"/>
    <w:rsid w:val="00EE25E3"/>
    <w:rsid w:val="00EE287D"/>
    <w:rsid w:val="00EE3B32"/>
    <w:rsid w:val="00EE3CFF"/>
    <w:rsid w:val="00EE3F39"/>
    <w:rsid w:val="00EE414C"/>
    <w:rsid w:val="00EE44FE"/>
    <w:rsid w:val="00EE4654"/>
    <w:rsid w:val="00EE5406"/>
    <w:rsid w:val="00EE5982"/>
    <w:rsid w:val="00EE5EF8"/>
    <w:rsid w:val="00EE6964"/>
    <w:rsid w:val="00EE6A1D"/>
    <w:rsid w:val="00EE6D18"/>
    <w:rsid w:val="00EE6D6D"/>
    <w:rsid w:val="00EE6F0F"/>
    <w:rsid w:val="00EE7E7A"/>
    <w:rsid w:val="00EF1230"/>
    <w:rsid w:val="00EF223B"/>
    <w:rsid w:val="00EF29DE"/>
    <w:rsid w:val="00EF3978"/>
    <w:rsid w:val="00EF3AAC"/>
    <w:rsid w:val="00EF3B7F"/>
    <w:rsid w:val="00EF4D42"/>
    <w:rsid w:val="00EF4FD1"/>
    <w:rsid w:val="00EF5318"/>
    <w:rsid w:val="00EF599F"/>
    <w:rsid w:val="00EF6BF2"/>
    <w:rsid w:val="00EF708A"/>
    <w:rsid w:val="00EF72C3"/>
    <w:rsid w:val="00EF79CE"/>
    <w:rsid w:val="00F00152"/>
    <w:rsid w:val="00F00228"/>
    <w:rsid w:val="00F00352"/>
    <w:rsid w:val="00F00997"/>
    <w:rsid w:val="00F00B1B"/>
    <w:rsid w:val="00F00E37"/>
    <w:rsid w:val="00F010EE"/>
    <w:rsid w:val="00F01383"/>
    <w:rsid w:val="00F0167D"/>
    <w:rsid w:val="00F0177A"/>
    <w:rsid w:val="00F019D5"/>
    <w:rsid w:val="00F02500"/>
    <w:rsid w:val="00F02BF0"/>
    <w:rsid w:val="00F03107"/>
    <w:rsid w:val="00F032E2"/>
    <w:rsid w:val="00F037E3"/>
    <w:rsid w:val="00F03FF2"/>
    <w:rsid w:val="00F04721"/>
    <w:rsid w:val="00F04F9E"/>
    <w:rsid w:val="00F06135"/>
    <w:rsid w:val="00F06A47"/>
    <w:rsid w:val="00F0700C"/>
    <w:rsid w:val="00F0717F"/>
    <w:rsid w:val="00F0747A"/>
    <w:rsid w:val="00F07849"/>
    <w:rsid w:val="00F07882"/>
    <w:rsid w:val="00F07883"/>
    <w:rsid w:val="00F10177"/>
    <w:rsid w:val="00F10D83"/>
    <w:rsid w:val="00F11637"/>
    <w:rsid w:val="00F1196B"/>
    <w:rsid w:val="00F11A6A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CC"/>
    <w:rsid w:val="00F20487"/>
    <w:rsid w:val="00F20F65"/>
    <w:rsid w:val="00F2106D"/>
    <w:rsid w:val="00F22337"/>
    <w:rsid w:val="00F22D65"/>
    <w:rsid w:val="00F23175"/>
    <w:rsid w:val="00F23FB0"/>
    <w:rsid w:val="00F2480A"/>
    <w:rsid w:val="00F24891"/>
    <w:rsid w:val="00F24B9F"/>
    <w:rsid w:val="00F24CA6"/>
    <w:rsid w:val="00F25271"/>
    <w:rsid w:val="00F256AE"/>
    <w:rsid w:val="00F25773"/>
    <w:rsid w:val="00F257FA"/>
    <w:rsid w:val="00F26004"/>
    <w:rsid w:val="00F270E8"/>
    <w:rsid w:val="00F27EF5"/>
    <w:rsid w:val="00F27FDB"/>
    <w:rsid w:val="00F30251"/>
    <w:rsid w:val="00F305CC"/>
    <w:rsid w:val="00F31422"/>
    <w:rsid w:val="00F3179A"/>
    <w:rsid w:val="00F31D54"/>
    <w:rsid w:val="00F32357"/>
    <w:rsid w:val="00F32C70"/>
    <w:rsid w:val="00F34E02"/>
    <w:rsid w:val="00F3549E"/>
    <w:rsid w:val="00F365A7"/>
    <w:rsid w:val="00F3681C"/>
    <w:rsid w:val="00F371C1"/>
    <w:rsid w:val="00F3769D"/>
    <w:rsid w:val="00F404F4"/>
    <w:rsid w:val="00F4143E"/>
    <w:rsid w:val="00F41CC5"/>
    <w:rsid w:val="00F41D25"/>
    <w:rsid w:val="00F423C2"/>
    <w:rsid w:val="00F433F8"/>
    <w:rsid w:val="00F433FE"/>
    <w:rsid w:val="00F43627"/>
    <w:rsid w:val="00F43781"/>
    <w:rsid w:val="00F4463C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21DC"/>
    <w:rsid w:val="00F525D9"/>
    <w:rsid w:val="00F53199"/>
    <w:rsid w:val="00F54116"/>
    <w:rsid w:val="00F541A1"/>
    <w:rsid w:val="00F545FE"/>
    <w:rsid w:val="00F54B09"/>
    <w:rsid w:val="00F54BEA"/>
    <w:rsid w:val="00F54E8A"/>
    <w:rsid w:val="00F55386"/>
    <w:rsid w:val="00F559A8"/>
    <w:rsid w:val="00F55C21"/>
    <w:rsid w:val="00F55E5F"/>
    <w:rsid w:val="00F55EE2"/>
    <w:rsid w:val="00F55F6D"/>
    <w:rsid w:val="00F56BCB"/>
    <w:rsid w:val="00F5736B"/>
    <w:rsid w:val="00F5746A"/>
    <w:rsid w:val="00F57880"/>
    <w:rsid w:val="00F606F3"/>
    <w:rsid w:val="00F608AB"/>
    <w:rsid w:val="00F60BE7"/>
    <w:rsid w:val="00F6150C"/>
    <w:rsid w:val="00F6159C"/>
    <w:rsid w:val="00F61714"/>
    <w:rsid w:val="00F62370"/>
    <w:rsid w:val="00F6238F"/>
    <w:rsid w:val="00F63E59"/>
    <w:rsid w:val="00F64915"/>
    <w:rsid w:val="00F64BE0"/>
    <w:rsid w:val="00F65B68"/>
    <w:rsid w:val="00F65C8F"/>
    <w:rsid w:val="00F65D13"/>
    <w:rsid w:val="00F6768D"/>
    <w:rsid w:val="00F67846"/>
    <w:rsid w:val="00F67B42"/>
    <w:rsid w:val="00F70B72"/>
    <w:rsid w:val="00F70DEF"/>
    <w:rsid w:val="00F70EA3"/>
    <w:rsid w:val="00F71398"/>
    <w:rsid w:val="00F716F2"/>
    <w:rsid w:val="00F719CF"/>
    <w:rsid w:val="00F7294C"/>
    <w:rsid w:val="00F72C5F"/>
    <w:rsid w:val="00F73549"/>
    <w:rsid w:val="00F75782"/>
    <w:rsid w:val="00F80BE3"/>
    <w:rsid w:val="00F80C1D"/>
    <w:rsid w:val="00F81130"/>
    <w:rsid w:val="00F818F7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769"/>
    <w:rsid w:val="00F85FF5"/>
    <w:rsid w:val="00F86BB4"/>
    <w:rsid w:val="00F86E69"/>
    <w:rsid w:val="00F870F5"/>
    <w:rsid w:val="00F902D2"/>
    <w:rsid w:val="00F90B12"/>
    <w:rsid w:val="00F90CBD"/>
    <w:rsid w:val="00F9109E"/>
    <w:rsid w:val="00F9177E"/>
    <w:rsid w:val="00F91D8F"/>
    <w:rsid w:val="00F91E4F"/>
    <w:rsid w:val="00F91FDF"/>
    <w:rsid w:val="00F92AA1"/>
    <w:rsid w:val="00F92FDC"/>
    <w:rsid w:val="00F931D2"/>
    <w:rsid w:val="00F93431"/>
    <w:rsid w:val="00F93A4A"/>
    <w:rsid w:val="00F93D27"/>
    <w:rsid w:val="00F95DD6"/>
    <w:rsid w:val="00F96370"/>
    <w:rsid w:val="00F97940"/>
    <w:rsid w:val="00F97BA3"/>
    <w:rsid w:val="00F97EA2"/>
    <w:rsid w:val="00F97F0D"/>
    <w:rsid w:val="00FA0B0A"/>
    <w:rsid w:val="00FA0C86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4763"/>
    <w:rsid w:val="00FA4830"/>
    <w:rsid w:val="00FA5032"/>
    <w:rsid w:val="00FA52EB"/>
    <w:rsid w:val="00FA5DE2"/>
    <w:rsid w:val="00FA6052"/>
    <w:rsid w:val="00FA6366"/>
    <w:rsid w:val="00FA6980"/>
    <w:rsid w:val="00FA6CDF"/>
    <w:rsid w:val="00FA7BB5"/>
    <w:rsid w:val="00FA7C85"/>
    <w:rsid w:val="00FB0D5D"/>
    <w:rsid w:val="00FB12D8"/>
    <w:rsid w:val="00FB176A"/>
    <w:rsid w:val="00FB1CDC"/>
    <w:rsid w:val="00FB238A"/>
    <w:rsid w:val="00FB2446"/>
    <w:rsid w:val="00FB2858"/>
    <w:rsid w:val="00FB2C81"/>
    <w:rsid w:val="00FB3BC4"/>
    <w:rsid w:val="00FB3F9C"/>
    <w:rsid w:val="00FB3FDE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416"/>
    <w:rsid w:val="00FC14B2"/>
    <w:rsid w:val="00FC1823"/>
    <w:rsid w:val="00FC2198"/>
    <w:rsid w:val="00FC26A4"/>
    <w:rsid w:val="00FC2939"/>
    <w:rsid w:val="00FC2C93"/>
    <w:rsid w:val="00FC325A"/>
    <w:rsid w:val="00FC33ED"/>
    <w:rsid w:val="00FC38D8"/>
    <w:rsid w:val="00FC43AD"/>
    <w:rsid w:val="00FC5876"/>
    <w:rsid w:val="00FC5BC7"/>
    <w:rsid w:val="00FC609B"/>
    <w:rsid w:val="00FC62F5"/>
    <w:rsid w:val="00FC731E"/>
    <w:rsid w:val="00FC7F3E"/>
    <w:rsid w:val="00FD035A"/>
    <w:rsid w:val="00FD03D7"/>
    <w:rsid w:val="00FD19F1"/>
    <w:rsid w:val="00FD1A7E"/>
    <w:rsid w:val="00FD24C5"/>
    <w:rsid w:val="00FD2CC3"/>
    <w:rsid w:val="00FD31BF"/>
    <w:rsid w:val="00FD3CC7"/>
    <w:rsid w:val="00FD4148"/>
    <w:rsid w:val="00FD4D5B"/>
    <w:rsid w:val="00FD6453"/>
    <w:rsid w:val="00FD67FD"/>
    <w:rsid w:val="00FD7AE8"/>
    <w:rsid w:val="00FD7C7E"/>
    <w:rsid w:val="00FD7CB2"/>
    <w:rsid w:val="00FD7D46"/>
    <w:rsid w:val="00FD7D8B"/>
    <w:rsid w:val="00FE0AF2"/>
    <w:rsid w:val="00FE0E83"/>
    <w:rsid w:val="00FE1C47"/>
    <w:rsid w:val="00FE22DD"/>
    <w:rsid w:val="00FE2CFB"/>
    <w:rsid w:val="00FE46D8"/>
    <w:rsid w:val="00FE4797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F01FA"/>
    <w:rsid w:val="00FF0C75"/>
    <w:rsid w:val="00FF21B5"/>
    <w:rsid w:val="00FF21C3"/>
    <w:rsid w:val="00FF2A11"/>
    <w:rsid w:val="00FF2AA0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DF"/>
    <w:rsid w:val="00FF6EEA"/>
    <w:rsid w:val="00FF77DF"/>
    <w:rsid w:val="00FF7ABB"/>
    <w:rsid w:val="00FF7B99"/>
    <w:rsid w:val="05889282"/>
    <w:rsid w:val="072462E3"/>
    <w:rsid w:val="08C03344"/>
    <w:rsid w:val="108B1397"/>
    <w:rsid w:val="21EA83F9"/>
    <w:rsid w:val="2386545A"/>
    <w:rsid w:val="2F0A4FF3"/>
    <w:rsid w:val="366267EF"/>
    <w:rsid w:val="4F82BC8B"/>
    <w:rsid w:val="609C1C4C"/>
    <w:rsid w:val="615EE0D9"/>
    <w:rsid w:val="6217F748"/>
    <w:rsid w:val="6439913F"/>
    <w:rsid w:val="67C334E9"/>
    <w:rsid w:val="6D5F6F4C"/>
    <w:rsid w:val="6EFB3FAD"/>
    <w:rsid w:val="7227B175"/>
    <w:rsid w:val="7977F72C"/>
    <w:rsid w:val="7C5BF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04356"/>
  <w15:docId w15:val="{118DA49A-39CB-4155-B815-DB5AD972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610F9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semiHidden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15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13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2"/>
      </w:numPr>
      <w:tabs>
        <w:tab w:val="left" w:pos="794"/>
      </w:tabs>
      <w:spacing w:before="0"/>
      <w:jc w:val="left"/>
    </w:pPr>
  </w:style>
  <w:style w:type="paragraph" w:customStyle="1" w:styleId="Figureheading">
    <w:name w:val="Figure heading"/>
    <w:basedOn w:val="Normal"/>
    <w:next w:val="BodyText"/>
    <w:uiPriority w:val="2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aliases w:val="ALTS FOOTNOTE,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qFormat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aliases w:val="ALTS FOOTNOTE Char,fn Char,Geneva 9 Char,Font: Geneva 9 Char,Boston 10 Char,f Char,ft Char1,Fotnotstext Char Char,ft Char Char,single space Char,FOOTNOTES Char,ADB Char,single space1 Char,footnote text1 Char,FOOTNOTES1 Char,fn1 Char"/>
    <w:link w:val="FootnoteText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semiHidden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semiHidden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semiHidden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semiHidden/>
    <w:rsid w:val="00EA64B4"/>
    <w:rPr>
      <w:b/>
    </w:rPr>
  </w:style>
  <w:style w:type="paragraph" w:styleId="TOC1">
    <w:name w:val="toc 1"/>
    <w:basedOn w:val="Normal"/>
    <w:next w:val="Normal"/>
    <w:uiPriority w:val="39"/>
    <w:semiHidden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semiHidden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semiHidden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semiHidden/>
    <w:qFormat/>
    <w:rsid w:val="005B6698"/>
    <w:pPr>
      <w:numPr>
        <w:numId w:val="3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4"/>
      </w:numPr>
      <w:spacing w:before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semiHidden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5"/>
      </w:numPr>
      <w:spacing w:before="60" w:after="60"/>
    </w:pPr>
  </w:style>
  <w:style w:type="paragraph" w:customStyle="1" w:styleId="TableBullet">
    <w:name w:val="TableBullet"/>
    <w:basedOn w:val="Normal"/>
    <w:semiHidden/>
    <w:qFormat/>
    <w:rsid w:val="00523DFA"/>
    <w:pPr>
      <w:numPr>
        <w:numId w:val="6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semiHidden/>
    <w:qFormat/>
    <w:rsid w:val="005E3BCD"/>
    <w:pPr>
      <w:numPr>
        <w:numId w:val="7"/>
      </w:numPr>
    </w:pPr>
  </w:style>
  <w:style w:type="paragraph" w:styleId="ListParagraph">
    <w:name w:val="List Paragraph"/>
    <w:basedOn w:val="Normal"/>
    <w:uiPriority w:val="34"/>
    <w:semiHidden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Lato (TT) Bold" w:eastAsia="Times New Roman" w:hAnsi="Lato (TT) Bold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Lato (TT) Bold" w:eastAsia="Times New Roman" w:hAnsi="Lato (TT) Bold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Lato (TT) Bold" w:eastAsia="Times New Roman" w:hAnsi="Lato (TT) Bold" w:cs="Times New Roman"/>
        <w:b/>
        <w:bCs/>
      </w:rPr>
    </w:tblStylePr>
    <w:tblStylePr w:type="lastCol">
      <w:rPr>
        <w:rFonts w:ascii="Lato (TT) Bold" w:eastAsia="Times New Roman" w:hAnsi="Lato (TT) Bold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Lato (TT) Bold" w:eastAsia="Times New Roman" w:hAnsi="Lato (TT) Bold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US" w:eastAsia="ja-JP" w:bidi="th-TH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2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/>
      <w:b/>
      <w:sz w:val="22"/>
      <w:lang w:val="en-AU" w:eastAsia="en-US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/>
      <w:sz w:val="22"/>
      <w:lang w:val="en-AU" w:eastAsia="en-US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/>
      <w:i/>
      <w:sz w:val="22"/>
      <w:lang w:val="en-AU" w:eastAsia="en-US"/>
    </w:rPr>
  </w:style>
  <w:style w:type="character" w:customStyle="1" w:styleId="Heading9Char">
    <w:name w:val="Heading 9 Char"/>
    <w:link w:val="Heading9"/>
    <w:semiHidden/>
    <w:rsid w:val="00EA64B4"/>
    <w:rPr>
      <w:rFonts w:ascii="Arial" w:eastAsiaTheme="majorEastAsia" w:hAnsi="Arial" w:cstheme="majorBidi"/>
      <w:b/>
      <w:color w:val="FFFFFF"/>
      <w:kern w:val="28"/>
      <w:sz w:val="2"/>
      <w:lang w:val="en-AU" w:eastAsia="en-US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9"/>
      </w:numPr>
    </w:pPr>
  </w:style>
  <w:style w:type="numbering" w:customStyle="1" w:styleId="Style2">
    <w:name w:val="Style2"/>
    <w:uiPriority w:val="99"/>
    <w:rsid w:val="008E0688"/>
    <w:pPr>
      <w:numPr>
        <w:numId w:val="10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11"/>
      </w:numPr>
      <w:spacing w:before="0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12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14"/>
      </w:num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link w:val="BoxtextChar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16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D14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A6864"/>
    <w:rPr>
      <w:color w:val="2B579A"/>
      <w:shd w:val="clear" w:color="auto" w:fill="E1DFDD"/>
    </w:rPr>
  </w:style>
  <w:style w:type="character" w:customStyle="1" w:styleId="BoxtextChar">
    <w:name w:val="Box text Char"/>
    <w:basedOn w:val="DefaultParagraphFont"/>
    <w:link w:val="Boxtext"/>
    <w:uiPriority w:val="1"/>
    <w:rsid w:val="000546E1"/>
    <w:rPr>
      <w:rFonts w:eastAsiaTheme="minorEastAsia" w:cstheme="minorBidi"/>
      <w:color w:val="1B556B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vironment.govt.nz/publications/aotearoa-new-zealands-first-national-adaptation-pl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MTS_x0020_ID xmlns="4a94300e-a927-4b92-9d3a-682523035cb6" xsi:nil="true"/>
    <Email_x0020_Table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ECM-547756131-138129</_dlc_DocId>
    <_dlc_DocIdUrl xmlns="58a6f171-52cb-4404-b47d-af1c8daf8fd1">
      <Url>https://ministryforenvironment.sharepoint.com/sites/ECM-Pol-CAP/_layouts/15/DocIdRedir.aspx?ID=ECM-547756131-138129</Url>
      <Description>ECM-547756131-138129</Description>
    </_dlc_DocIdUrl>
    <From xmlns="4a94300e-a927-4b92-9d3a-682523035cb6" xsi:nil="true"/>
    <IconOverlay xmlns="http://schemas.microsoft.com/sharepoint/v4" xsi:nil="true"/>
    <Sent_x002f_Received xmlns="4a94300e-a927-4b92-9d3a-682523035cb6" xsi:nil="true"/>
    <To xmlns="4a94300e-a927-4b92-9d3a-682523035cb6" xsi:nil="true"/>
    <Supplemental_x0020_Markings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Contract_x0020_Number xmlns="4a94300e-a927-4b92-9d3a-682523035cb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56be3908f05fccfac550e76495e9ecdf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88854da7b8280ea1db4bdaa40b906885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DateTaken" minOccurs="0"/>
                <xsd:element ref="ns3:Other_x0020_Details_2" minOccurs="0"/>
                <xsd:element ref="ns3:MTS_x0020_Type" minOccurs="0"/>
                <xsd:element ref="ns3:MTS_x0020_I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2" ma:index="32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Supplemental_x0020_Markings" ma:index="38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39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0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1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2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3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782A9D-DC48-4629-895C-D762F7C3ACF5}">
  <ds:schemaRefs>
    <ds:schemaRef ds:uri="http://schemas.microsoft.com/office/2006/metadata/properties"/>
    <ds:schemaRef ds:uri="http://www.w3.org/XML/1998/namespace"/>
    <ds:schemaRef ds:uri="http://schemas.microsoft.com/sharepoint/v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a5b0190-e301-4766-933d-448c7c363fce"/>
    <ds:schemaRef ds:uri="4a94300e-a927-4b92-9d3a-682523035cb6"/>
    <ds:schemaRef ds:uri="http://schemas.microsoft.com/office/2006/documentManagement/types"/>
    <ds:schemaRef ds:uri="http://purl.org/dc/elements/1.1/"/>
    <ds:schemaRef ds:uri="58a6f171-52cb-4404-b47d-af1c8daf8fd1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68BA2CB-436F-4B88-993E-B061FC83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1384</Words>
  <Characters>7889</Characters>
  <Application>Microsoft Office Word</Application>
  <DocSecurity>0</DocSecurity>
  <Lines>131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https://environment.govt.nz/publications/aotearoa-new-zealands-first-national-adaptation-plan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CowperH</dc:creator>
  <cp:keywords/>
  <cp:lastModifiedBy>Daisy Smith</cp:lastModifiedBy>
  <cp:revision>4</cp:revision>
  <dcterms:created xsi:type="dcterms:W3CDTF">2022-08-10T21:07:00Z</dcterms:created>
  <dcterms:modified xsi:type="dcterms:W3CDTF">2022-08-10T21:42:00Z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fb623039-7468-46d4-be25-981cfb2ac0fd</vt:lpwstr>
  </property>
  <property fmtid="{D5CDD505-2E9C-101B-9397-08002B2CF9AE}" pid="11" name="MediaServiceImageTags">
    <vt:lpwstr/>
  </property>
</Properties>
</file>