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503B" w14:textId="381FB79C" w:rsidR="00103A94" w:rsidRPr="00DE71DF" w:rsidRDefault="0079157F" w:rsidP="00F22B1B">
      <w:pPr>
        <w:pStyle w:val="BodyText"/>
        <w:spacing w:before="240"/>
        <w:rPr>
          <w:rStyle w:val="Heading1Char"/>
          <w:rFonts w:ascii="Calibri" w:hAnsi="Calibri"/>
          <w:b w:val="0"/>
          <w:bCs w:val="0"/>
          <w:color w:val="auto"/>
          <w:sz w:val="28"/>
        </w:rPr>
      </w:pPr>
      <w:r w:rsidRPr="00DE71DF">
        <w:rPr>
          <w:noProof/>
          <w:sz w:val="28"/>
          <w:szCs w:val="28"/>
        </w:rPr>
        <w:drawing>
          <wp:anchor distT="0" distB="0" distL="114300" distR="114300" simplePos="0" relativeHeight="251668480" behindDoc="0" locked="0" layoutInCell="1" allowOverlap="1" wp14:anchorId="1B0F4C28" wp14:editId="702C8DF3">
            <wp:simplePos x="0" y="0"/>
            <wp:positionH relativeFrom="column">
              <wp:posOffset>1779137</wp:posOffset>
            </wp:positionH>
            <wp:positionV relativeFrom="paragraph">
              <wp:posOffset>-390480</wp:posOffset>
            </wp:positionV>
            <wp:extent cx="2433320" cy="734242"/>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3320" cy="734242"/>
                    </a:xfrm>
                    <a:prstGeom prst="rect">
                      <a:avLst/>
                    </a:prstGeom>
                    <a:noFill/>
                    <a:ln>
                      <a:noFill/>
                    </a:ln>
                  </pic:spPr>
                </pic:pic>
              </a:graphicData>
            </a:graphic>
            <wp14:sizeRelH relativeFrom="page">
              <wp14:pctWidth>0</wp14:pctWidth>
            </wp14:sizeRelH>
            <wp14:sizeRelV relativeFrom="page">
              <wp14:pctHeight>0</wp14:pctHeight>
            </wp14:sizeRelV>
          </wp:anchor>
        </w:drawing>
      </w:r>
      <w:r w:rsidR="00103A94" w:rsidRPr="00DE71DF">
        <w:rPr>
          <w:rStyle w:val="Heading1Char"/>
          <w:rFonts w:ascii="Calibri" w:hAnsi="Calibri"/>
          <w:b w:val="0"/>
          <w:bCs w:val="0"/>
          <w:color w:val="auto"/>
          <w:sz w:val="28"/>
        </w:rPr>
        <w:t xml:space="preserve">This is a summary of the nitrogen cap regulations that came into effect on 1 July 2021. For more detail, read the guidance on the </w:t>
      </w:r>
      <w:hyperlink r:id="rId9" w:history="1">
        <w:r w:rsidR="00103A94" w:rsidRPr="00DE71DF">
          <w:rPr>
            <w:rStyle w:val="Hyperlink"/>
            <w:sz w:val="28"/>
            <w:szCs w:val="28"/>
          </w:rPr>
          <w:t>Ministry for the Environment website</w:t>
        </w:r>
      </w:hyperlink>
      <w:r w:rsidR="00103A94" w:rsidRPr="00DE71DF">
        <w:rPr>
          <w:rStyle w:val="Heading1Char"/>
          <w:rFonts w:ascii="Calibri" w:hAnsi="Calibri"/>
          <w:b w:val="0"/>
          <w:bCs w:val="0"/>
          <w:color w:val="auto"/>
          <w:sz w:val="28"/>
        </w:rPr>
        <w:t>.</w:t>
      </w:r>
    </w:p>
    <w:p w14:paraId="39396412" w14:textId="4CC14FDD" w:rsidR="000F0C49" w:rsidRPr="00DE71DF" w:rsidRDefault="000F0C49" w:rsidP="00DE71DF">
      <w:pPr>
        <w:pStyle w:val="Heading2"/>
        <w:rPr>
          <w:rStyle w:val="Heading1Char"/>
          <w:b/>
          <w:bCs/>
          <w:color w:val="1B556B" w:themeColor="text2"/>
          <w:sz w:val="36"/>
          <w:szCs w:val="26"/>
        </w:rPr>
      </w:pPr>
      <w:r w:rsidRPr="00DE71DF">
        <mc:AlternateContent>
          <mc:Choice Requires="wpg">
            <w:drawing>
              <wp:anchor distT="0" distB="0" distL="114300" distR="114300" simplePos="0" relativeHeight="251666432" behindDoc="0" locked="1" layoutInCell="1" allowOverlap="0" wp14:anchorId="6079E0BF" wp14:editId="3EAFDD46">
                <wp:simplePos x="0" y="0"/>
                <wp:positionH relativeFrom="column">
                  <wp:posOffset>-890905</wp:posOffset>
                </wp:positionH>
                <wp:positionV relativeFrom="page">
                  <wp:posOffset>0</wp:posOffset>
                </wp:positionV>
                <wp:extent cx="7559675" cy="4100195"/>
                <wp:effectExtent l="0" t="0" r="3175" b="0"/>
                <wp:wrapTopAndBottom/>
                <wp:docPr id="8" name="Group 8"/>
                <wp:cNvGraphicFramePr/>
                <a:graphic xmlns:a="http://schemas.openxmlformats.org/drawingml/2006/main">
                  <a:graphicData uri="http://schemas.microsoft.com/office/word/2010/wordprocessingGroup">
                    <wpg:wgp>
                      <wpg:cNvGrpSpPr/>
                      <wpg:grpSpPr>
                        <a:xfrm>
                          <a:off x="0" y="0"/>
                          <a:ext cx="7559675" cy="4100195"/>
                          <a:chOff x="-1" y="0"/>
                          <a:chExt cx="7560000" cy="4099110"/>
                        </a:xfrm>
                      </wpg:grpSpPr>
                      <pic:pic xmlns:pic="http://schemas.openxmlformats.org/drawingml/2006/picture">
                        <pic:nvPicPr>
                          <pic:cNvPr id="2" name="Picture 2" descr="Shape&#10;&#10;Description automatically generated with medium confidence"/>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 y="0"/>
                            <a:ext cx="7560000" cy="4099110"/>
                          </a:xfrm>
                          <a:prstGeom prst="rect">
                            <a:avLst/>
                          </a:prstGeom>
                        </pic:spPr>
                      </pic:pic>
                      <wps:wsp>
                        <wps:cNvPr id="6" name="Text Box 6"/>
                        <wps:cNvSpPr txBox="1"/>
                        <wps:spPr>
                          <a:xfrm>
                            <a:off x="795097" y="1471898"/>
                            <a:ext cx="5610422" cy="1881809"/>
                          </a:xfrm>
                          <a:prstGeom prst="rect">
                            <a:avLst/>
                          </a:prstGeom>
                          <a:noFill/>
                          <a:ln w="6350">
                            <a:noFill/>
                          </a:ln>
                        </wps:spPr>
                        <wps:txbx>
                          <w:txbxContent>
                            <w:p w14:paraId="1D272B67" w14:textId="571B1270" w:rsidR="000F0C49" w:rsidRPr="000F0C49" w:rsidRDefault="004912E6" w:rsidP="004912E6">
                              <w:pPr>
                                <w:jc w:val="left"/>
                                <w:rPr>
                                  <w:rFonts w:ascii="Georgia" w:hAnsi="Georgia"/>
                                  <w:b/>
                                  <w:bCs/>
                                  <w:color w:val="FFFFFF" w:themeColor="background1"/>
                                  <w:sz w:val="56"/>
                                  <w:szCs w:val="56"/>
                                </w:rPr>
                              </w:pPr>
                              <w:r>
                                <w:rPr>
                                  <w:rFonts w:ascii="Georgia" w:hAnsi="Georgia"/>
                                  <w:b/>
                                  <w:bCs/>
                                  <w:color w:val="FFFFFF" w:themeColor="background1"/>
                                  <w:sz w:val="56"/>
                                  <w:szCs w:val="56"/>
                                </w:rPr>
                                <w:t>Understanding the synthetic nitrogen fertiliser cap</w:t>
                              </w:r>
                            </w:p>
                            <w:p w14:paraId="02B8DBE6" w14:textId="085D93FB" w:rsidR="000F0C49" w:rsidRPr="000827D0" w:rsidRDefault="004912E6">
                              <w:pPr>
                                <w:rPr>
                                  <w:rFonts w:ascii="Georgia" w:hAnsi="Georgia"/>
                                  <w:color w:val="FFFFFF" w:themeColor="background1"/>
                                  <w:sz w:val="36"/>
                                  <w:szCs w:val="36"/>
                                </w:rPr>
                              </w:pPr>
                              <w:r>
                                <w:rPr>
                                  <w:rFonts w:ascii="Georgia" w:hAnsi="Georgia"/>
                                  <w:color w:val="FFFFFF" w:themeColor="background1"/>
                                  <w:sz w:val="36"/>
                                  <w:szCs w:val="36"/>
                                </w:rPr>
                                <w:t>A quick guide to implementing the cap on dairy farms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79E0BF" id="Group 8" o:spid="_x0000_s1026" style="position:absolute;margin-left:-70.15pt;margin-top:0;width:595.25pt;height:322.85pt;z-index:251666432;mso-position-vertical-relative:page;mso-width-relative:margin;mso-height-relative:margin" coordorigin="" coordsize="75600,40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hape&#10;&#10;Description automatically generated with medium confidence" style="position:absolute;width:75599;height:40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">
                  <v:imagedata r:id="rId11" o:title="Shape&#10;&#10;Description automatically generated with medium confidence"/>
                </v:shape>
                <v:shapetype id="_x0000_t202" coordsize="21600,21600" o:spt="202" path="m,l,21600r21600,l21600,xe">
                  <v:stroke joinstyle="miter"/>
                  <v:path gradientshapeok="t" o:connecttype="rect"/>
                </v:shapetype>
                <v:shape id="Text Box 6" o:spid="_x0000_s1028" type="#_x0000_t202" style="position:absolute;left:7950;top:14718;width:56105;height:18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D272B67" w14:textId="571B1270" w:rsidR="000F0C49" w:rsidRPr="000F0C49" w:rsidRDefault="004912E6" w:rsidP="004912E6">
                        <w:pPr>
                          <w:jc w:val="left"/>
                          <w:rPr>
                            <w:rFonts w:ascii="Georgia" w:hAnsi="Georgia"/>
                            <w:b/>
                            <w:bCs/>
                            <w:color w:val="FFFFFF" w:themeColor="background1"/>
                            <w:sz w:val="56"/>
                            <w:szCs w:val="56"/>
                          </w:rPr>
                        </w:pPr>
                        <w:r>
                          <w:rPr>
                            <w:rFonts w:ascii="Georgia" w:hAnsi="Georgia"/>
                            <w:b/>
                            <w:bCs/>
                            <w:color w:val="FFFFFF" w:themeColor="background1"/>
                            <w:sz w:val="56"/>
                            <w:szCs w:val="56"/>
                          </w:rPr>
                          <w:t>Understanding the synthetic nitrogen fertiliser cap</w:t>
                        </w:r>
                      </w:p>
                      <w:p w14:paraId="02B8DBE6" w14:textId="085D93FB" w:rsidR="000F0C49" w:rsidRPr="000827D0" w:rsidRDefault="004912E6">
                        <w:pPr>
                          <w:rPr>
                            <w:rFonts w:ascii="Georgia" w:hAnsi="Georgia"/>
                            <w:color w:val="FFFFFF" w:themeColor="background1"/>
                            <w:sz w:val="36"/>
                            <w:szCs w:val="36"/>
                          </w:rPr>
                        </w:pPr>
                        <w:r>
                          <w:rPr>
                            <w:rFonts w:ascii="Georgia" w:hAnsi="Georgia"/>
                            <w:color w:val="FFFFFF" w:themeColor="background1"/>
                            <w:sz w:val="36"/>
                            <w:szCs w:val="36"/>
                          </w:rPr>
                          <w:t>A quick guide to implementing the cap on dairy farms</w:t>
                        </w:r>
                      </w:p>
                    </w:txbxContent>
                  </v:textbox>
                </v:shape>
                <w10:wrap type="topAndBottom" anchory="page"/>
                <w10:anchorlock/>
              </v:group>
            </w:pict>
          </mc:Fallback>
        </mc:AlternateContent>
      </w:r>
      <w:r w:rsidR="00BD7FF4" w:rsidRPr="00DE71DF">
        <w:drawing>
          <wp:anchor distT="0" distB="0" distL="114300" distR="114300" simplePos="0" relativeHeight="251664384" behindDoc="0" locked="0" layoutInCell="1" allowOverlap="1" wp14:anchorId="7BC890C1" wp14:editId="58664382">
            <wp:simplePos x="0" y="0"/>
            <wp:positionH relativeFrom="margin">
              <wp:posOffset>3681095</wp:posOffset>
            </wp:positionH>
            <wp:positionV relativeFrom="paragraph">
              <wp:posOffset>-3101340</wp:posOffset>
            </wp:positionV>
            <wp:extent cx="1833245" cy="541655"/>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pic:cNvPicPr>
                  </pic:nvPicPr>
                  <pic:blipFill>
                    <a:blip r:embed="rId12"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0" y="0"/>
                      <a:ext cx="1833245" cy="541655"/>
                    </a:xfrm>
                    <a:prstGeom prst="rect">
                      <a:avLst/>
                    </a:prstGeom>
                  </pic:spPr>
                </pic:pic>
              </a:graphicData>
            </a:graphic>
          </wp:anchor>
        </w:drawing>
      </w:r>
      <w:r w:rsidR="004912E6" w:rsidRPr="00DE71DF">
        <w:rPr>
          <w:rStyle w:val="Heading1Char"/>
          <w:b/>
          <w:bCs/>
          <w:color w:val="1B556B" w:themeColor="text2"/>
          <w:sz w:val="36"/>
          <w:szCs w:val="26"/>
        </w:rPr>
        <w:t>What is the cap and when does it apply?</w:t>
      </w:r>
    </w:p>
    <w:p w14:paraId="2701A6F9" w14:textId="77777777" w:rsidR="004912E6" w:rsidRPr="004912E6" w:rsidRDefault="004912E6" w:rsidP="004912E6">
      <w:pPr>
        <w:pStyle w:val="BodyText"/>
      </w:pPr>
      <w:r>
        <w:t xml:space="preserve">From 1 July 2021, applying synthetic </w:t>
      </w:r>
      <w:r w:rsidRPr="004912E6">
        <w:t>nitrogen fertiliser to grazed land is limited to 190 kilograms of nitrogen per hectare per year (</w:t>
      </w:r>
      <w:proofErr w:type="spellStart"/>
      <w:r w:rsidRPr="004912E6">
        <w:t>kgN</w:t>
      </w:r>
      <w:proofErr w:type="spellEnd"/>
      <w:r w:rsidRPr="004912E6">
        <w:t>/ha/</w:t>
      </w:r>
      <w:proofErr w:type="spellStart"/>
      <w:r w:rsidRPr="004912E6">
        <w:t>yr</w:t>
      </w:r>
      <w:proofErr w:type="spellEnd"/>
      <w:r w:rsidRPr="004912E6">
        <w:t xml:space="preserve">). </w:t>
      </w:r>
    </w:p>
    <w:p w14:paraId="056F7574" w14:textId="1301087B" w:rsidR="004912E6" w:rsidRPr="004912E6" w:rsidRDefault="004912E6" w:rsidP="004912E6">
      <w:pPr>
        <w:pStyle w:val="BodyText"/>
      </w:pPr>
      <w:r w:rsidRPr="004912E6">
        <w:t xml:space="preserve">You can apply more than this to your annual forage crops, but only if the average across your combined pasture, forage crops and other pastoral </w:t>
      </w:r>
      <w:r w:rsidR="00F712E4">
        <w:t xml:space="preserve">use </w:t>
      </w:r>
      <w:r w:rsidRPr="004912E6">
        <w:t xml:space="preserve">land does not exceed 190 </w:t>
      </w:r>
      <w:proofErr w:type="spellStart"/>
      <w:r w:rsidRPr="004912E6">
        <w:t>kgN</w:t>
      </w:r>
      <w:proofErr w:type="spellEnd"/>
      <w:r w:rsidRPr="004912E6">
        <w:t xml:space="preserve">/ha/yr. </w:t>
      </w:r>
    </w:p>
    <w:p w14:paraId="2E8C3A0C" w14:textId="53135748" w:rsidR="004912E6" w:rsidRDefault="004912E6" w:rsidP="004912E6">
      <w:pPr>
        <w:pStyle w:val="BodyText"/>
      </w:pPr>
      <w:r w:rsidRPr="004912E6">
        <w:t>Talk to your regional council, farm advisor, or industry body for further details that might apply to your unique situation.</w:t>
      </w:r>
    </w:p>
    <w:p w14:paraId="28084BF6" w14:textId="17B3CDD6" w:rsidR="00795F7A" w:rsidRPr="00854F0A" w:rsidRDefault="00795F7A" w:rsidP="00DE71DF">
      <w:pPr>
        <w:pStyle w:val="Heading2"/>
        <w:spacing w:before="240"/>
      </w:pPr>
      <w:r w:rsidRPr="00854F0A">
        <w:t>Key points</w:t>
      </w:r>
    </w:p>
    <w:p w14:paraId="67EC39A5" w14:textId="7DCABE33" w:rsidR="00795F7A" w:rsidRDefault="00795F7A" w:rsidP="000D75E7">
      <w:pPr>
        <w:pStyle w:val="Bullet"/>
        <w:spacing w:before="120"/>
      </w:pPr>
      <w:r>
        <w:t>You need to plan your annual use of synthetic nitrogen fertiliser to stay within the cap.</w:t>
      </w:r>
    </w:p>
    <w:p w14:paraId="65EF9885" w14:textId="32E6805D" w:rsidR="00795F7A" w:rsidRDefault="00795F7A" w:rsidP="00795F7A">
      <w:pPr>
        <w:pStyle w:val="Bullet"/>
      </w:pPr>
      <w:r>
        <w:t>Region</w:t>
      </w:r>
      <w:r w:rsidR="000D75E7">
        <w:t>al</w:t>
      </w:r>
      <w:r>
        <w:t xml:space="preserve"> council permission is required to exceed the cap.</w:t>
      </w:r>
    </w:p>
    <w:p w14:paraId="3D7D1A5C" w14:textId="3D135CB4" w:rsidR="00795F7A" w:rsidRDefault="00795F7A" w:rsidP="00795F7A">
      <w:pPr>
        <w:pStyle w:val="Bullet"/>
      </w:pPr>
      <w:r>
        <w:t>From July 2022, you must provide a report to you</w:t>
      </w:r>
      <w:r w:rsidR="000D75E7">
        <w:t>r</w:t>
      </w:r>
      <w:r>
        <w:t xml:space="preserve"> regional council detailing your use of synthetic nitrogen fertiliser in the past year. You may already provide some of this information through an industry assurance programme with your dairy company but will need to make sure that it meets the nitrogen cap requirements.</w:t>
      </w:r>
    </w:p>
    <w:p w14:paraId="606715D6" w14:textId="64EAA42B" w:rsidR="00795F7A" w:rsidRDefault="00795F7A" w:rsidP="00795F7A">
      <w:pPr>
        <w:pStyle w:val="Bullet"/>
      </w:pPr>
      <w:r>
        <w:t xml:space="preserve">The cap only covers synthetic nitrogen applied to </w:t>
      </w:r>
      <w:r w:rsidRPr="00E16A21">
        <w:t>vegetation that will be grazed. This includes crops that are temporarily grazed before being harvested (</w:t>
      </w:r>
      <w:proofErr w:type="spellStart"/>
      <w:r>
        <w:t>eg</w:t>
      </w:r>
      <w:proofErr w:type="spellEnd"/>
      <w:r>
        <w:t>,</w:t>
      </w:r>
      <w:r w:rsidRPr="00E16A21">
        <w:t xml:space="preserve"> some silage, hay, cut-and-carry forage, </w:t>
      </w:r>
      <w:proofErr w:type="gramStart"/>
      <w:r w:rsidRPr="00E16A21">
        <w:t>horticulture</w:t>
      </w:r>
      <w:proofErr w:type="gramEnd"/>
      <w:r w:rsidRPr="00E16A21">
        <w:t xml:space="preserve"> and forestry). But if it is not grazed, it</w:t>
      </w:r>
      <w:r>
        <w:t>s synthetic nitrogen</w:t>
      </w:r>
      <w:r w:rsidRPr="00E16A21">
        <w:t xml:space="preserve"> is not capped</w:t>
      </w:r>
      <w:r>
        <w:t>.</w:t>
      </w:r>
    </w:p>
    <w:p w14:paraId="18A8F32B" w14:textId="08885578" w:rsidR="00795F7A" w:rsidRDefault="00795F7A" w:rsidP="00795F7A">
      <w:pPr>
        <w:pStyle w:val="Bullet"/>
      </w:pPr>
      <w:r>
        <w:t>The cap does not apply to fertilisers whose nitrogen is from biological sources (plants and animals), such as compost, dairy effluent, or chicken manure.</w:t>
      </w:r>
    </w:p>
    <w:p w14:paraId="71438162" w14:textId="1FA512F2" w:rsidR="00795F7A" w:rsidRPr="00854F0A" w:rsidRDefault="00795F7A" w:rsidP="00DE71DF">
      <w:pPr>
        <w:pStyle w:val="Heading2"/>
      </w:pPr>
      <w:r w:rsidRPr="00854F0A">
        <w:lastRenderedPageBreak/>
        <w:t>What is synthetic nitrogen fertiliser?</w:t>
      </w:r>
    </w:p>
    <w:p w14:paraId="1AD4861D" w14:textId="40256CE2" w:rsidR="00795F7A" w:rsidRPr="00854F0A" w:rsidRDefault="00795F7A" w:rsidP="00DE71DF">
      <w:pPr>
        <w:pStyle w:val="BodyText"/>
        <w:rPr>
          <w:rFonts w:eastAsia="Calibri"/>
          <w:lang w:eastAsia="en-US"/>
        </w:rPr>
      </w:pPr>
      <w:r w:rsidRPr="00854F0A">
        <w:rPr>
          <w:rFonts w:eastAsia="Calibri"/>
          <w:lang w:eastAsia="en-US"/>
        </w:rPr>
        <w:t>Synthetic nitrogen fertiliser is any solid or liquid substance that is more than five per cent nitrogen by dry weight and is applied to land as a source of nitrogen nutrition for plants. Examples include manufactured urea, diammonium phosphate and sulphate of ammonia.</w:t>
      </w:r>
    </w:p>
    <w:p w14:paraId="7C62FD46" w14:textId="06E388DA" w:rsidR="00795F7A" w:rsidRPr="00854F0A" w:rsidRDefault="00795F7A" w:rsidP="00DE71DF">
      <w:pPr>
        <w:pStyle w:val="Heading2"/>
        <w:spacing w:before="240"/>
      </w:pPr>
      <w:r w:rsidRPr="00854F0A">
        <w:t>When doesn’t the cap apply?</w:t>
      </w:r>
    </w:p>
    <w:p w14:paraId="274212DE" w14:textId="421272AA" w:rsidR="00795F7A" w:rsidRPr="00854F0A" w:rsidRDefault="00795F7A" w:rsidP="00DE71DF">
      <w:pPr>
        <w:pStyle w:val="BodyText"/>
        <w:rPr>
          <w:rFonts w:eastAsia="Calibri"/>
          <w:lang w:eastAsia="en-US"/>
        </w:rPr>
      </w:pPr>
      <w:r w:rsidRPr="00854F0A">
        <w:rPr>
          <w:rFonts w:eastAsia="Calibri"/>
          <w:lang w:eastAsia="en-US"/>
        </w:rPr>
        <w:t xml:space="preserve">The cap does not apply on land that </w:t>
      </w:r>
      <w:r w:rsidR="00EF31F5">
        <w:rPr>
          <w:rFonts w:eastAsia="Calibri"/>
          <w:lang w:eastAsia="en-US"/>
        </w:rPr>
        <w:t>is not</w:t>
      </w:r>
      <w:r w:rsidRPr="00854F0A">
        <w:rPr>
          <w:rFonts w:eastAsia="Calibri"/>
          <w:lang w:eastAsia="en-US"/>
        </w:rPr>
        <w:t xml:space="preserve"> grazed</w:t>
      </w:r>
      <w:r w:rsidR="00EF31F5">
        <w:rPr>
          <w:rFonts w:eastAsia="Calibri"/>
          <w:lang w:eastAsia="en-US"/>
        </w:rPr>
        <w:t xml:space="preserve"> </w:t>
      </w:r>
      <w:r w:rsidR="00EF31F5" w:rsidRPr="00854F0A">
        <w:rPr>
          <w:rFonts w:eastAsia="Calibri"/>
          <w:lang w:eastAsia="en-US"/>
        </w:rPr>
        <w:t>between fertiliser spreading and harvest.</w:t>
      </w:r>
      <w:r w:rsidRPr="00854F0A">
        <w:rPr>
          <w:rFonts w:eastAsia="Calibri"/>
          <w:lang w:eastAsia="en-US"/>
        </w:rPr>
        <w:t xml:space="preserve"> This include</w:t>
      </w:r>
      <w:r w:rsidR="00EF31F5">
        <w:rPr>
          <w:rFonts w:eastAsia="Calibri"/>
          <w:lang w:eastAsia="en-US"/>
        </w:rPr>
        <w:t xml:space="preserve">s </w:t>
      </w:r>
      <w:proofErr w:type="spellStart"/>
      <w:r w:rsidR="00EF31F5">
        <w:rPr>
          <w:rFonts w:eastAsia="Calibri"/>
          <w:lang w:eastAsia="en-US"/>
        </w:rPr>
        <w:t>ungrazed</w:t>
      </w:r>
      <w:proofErr w:type="spellEnd"/>
      <w:r w:rsidRPr="00854F0A">
        <w:rPr>
          <w:rFonts w:eastAsia="Calibri"/>
          <w:lang w:eastAsia="en-US"/>
        </w:rPr>
        <w:t xml:space="preserve"> arable cropping, silage, hay, cut-and-carry forage, horticulture, and forestry land</w:t>
      </w:r>
      <w:r w:rsidR="00EF31F5">
        <w:rPr>
          <w:rFonts w:eastAsia="Calibri"/>
          <w:lang w:eastAsia="en-US"/>
        </w:rPr>
        <w:t>.</w:t>
      </w:r>
      <w:r w:rsidRPr="00854F0A">
        <w:rPr>
          <w:rFonts w:eastAsia="Calibri"/>
          <w:lang w:eastAsia="en-US"/>
        </w:rPr>
        <w:t xml:space="preserve"> </w:t>
      </w:r>
    </w:p>
    <w:p w14:paraId="6205B968" w14:textId="381525E5" w:rsidR="00795F7A" w:rsidRPr="00854F0A" w:rsidRDefault="00795F7A" w:rsidP="00DE71DF">
      <w:pPr>
        <w:pStyle w:val="BodyText"/>
        <w:rPr>
          <w:rFonts w:eastAsia="Calibri"/>
          <w:lang w:eastAsia="en-US"/>
        </w:rPr>
      </w:pPr>
      <w:r w:rsidRPr="00854F0A">
        <w:rPr>
          <w:rFonts w:eastAsia="Calibri"/>
          <w:lang w:eastAsia="en-US"/>
        </w:rPr>
        <w:t>Composts, soil treatments and other fertilisers derived from plant or animal sources are also excluded, including minimally processed pellets, chicken manure, and dairy effluent.</w:t>
      </w:r>
    </w:p>
    <w:p w14:paraId="1E5B94B1" w14:textId="5A9E3D80" w:rsidR="00795F7A" w:rsidRPr="00854F0A" w:rsidRDefault="00EA1613" w:rsidP="00DE71DF">
      <w:pPr>
        <w:pStyle w:val="Heading2"/>
        <w:spacing w:before="240"/>
      </w:pPr>
      <w:r w:rsidRPr="00854F0A">
        <w:t xml:space="preserve">What </w:t>
      </w:r>
      <w:r w:rsidR="00471C7D">
        <w:t>step</w:t>
      </w:r>
      <w:r w:rsidRPr="00854F0A">
        <w:t xml:space="preserve">s do </w:t>
      </w:r>
      <w:r w:rsidR="00854F0A">
        <w:t>I</w:t>
      </w:r>
      <w:r w:rsidRPr="00854F0A">
        <w:t xml:space="preserve"> need to </w:t>
      </w:r>
      <w:r w:rsidR="00471C7D">
        <w:t>take</w:t>
      </w:r>
      <w:r w:rsidRPr="00854F0A">
        <w:t>?</w:t>
      </w:r>
    </w:p>
    <w:p w14:paraId="5E613341" w14:textId="3C286463" w:rsidR="00EA1613" w:rsidRPr="00854F0A" w:rsidRDefault="00EF31F5" w:rsidP="00854F0A">
      <w:pPr>
        <w:pStyle w:val="Bullet"/>
        <w:spacing w:before="60" w:after="60" w:line="240" w:lineRule="auto"/>
        <w:rPr>
          <w:rFonts w:eastAsia="Calibri"/>
          <w:szCs w:val="22"/>
          <w:lang w:eastAsia="en-US"/>
        </w:rPr>
      </w:pPr>
      <w:r>
        <w:rPr>
          <w:rFonts w:eastAsia="Calibri"/>
          <w:szCs w:val="22"/>
          <w:lang w:eastAsia="en-US"/>
        </w:rPr>
        <w:t>D</w:t>
      </w:r>
      <w:r w:rsidR="00EA1613" w:rsidRPr="00854F0A">
        <w:rPr>
          <w:rFonts w:eastAsia="Calibri"/>
          <w:szCs w:val="22"/>
          <w:lang w:eastAsia="en-US"/>
        </w:rPr>
        <w:t>ecide who will ensure that your dairy farm complies with the nitrogen cap</w:t>
      </w:r>
    </w:p>
    <w:p w14:paraId="51F822DF" w14:textId="39BEC782" w:rsidR="00EA1613" w:rsidRPr="00854F0A" w:rsidRDefault="00EF31F5" w:rsidP="00854F0A">
      <w:pPr>
        <w:pStyle w:val="Bullet"/>
        <w:spacing w:before="60" w:after="60" w:line="240" w:lineRule="auto"/>
        <w:rPr>
          <w:rFonts w:eastAsia="Calibri"/>
          <w:szCs w:val="22"/>
          <w:lang w:eastAsia="en-US"/>
        </w:rPr>
      </w:pPr>
      <w:r>
        <w:rPr>
          <w:rFonts w:eastAsia="Calibri"/>
          <w:szCs w:val="22"/>
          <w:lang w:eastAsia="en-US"/>
        </w:rPr>
        <w:t>W</w:t>
      </w:r>
      <w:r w:rsidR="00EA1613" w:rsidRPr="00854F0A">
        <w:rPr>
          <w:rFonts w:eastAsia="Calibri"/>
          <w:szCs w:val="22"/>
          <w:lang w:eastAsia="en-US"/>
        </w:rPr>
        <w:t>ork out the areas of the farm that the cap applies to</w:t>
      </w:r>
    </w:p>
    <w:p w14:paraId="375EB22F" w14:textId="6B15FE5D" w:rsidR="00EA1613" w:rsidRPr="00854F0A" w:rsidRDefault="00EF31F5" w:rsidP="00854F0A">
      <w:pPr>
        <w:pStyle w:val="Bullet"/>
        <w:spacing w:before="60" w:after="60" w:line="240" w:lineRule="auto"/>
        <w:rPr>
          <w:rFonts w:eastAsia="Calibri"/>
          <w:szCs w:val="22"/>
          <w:lang w:eastAsia="en-US"/>
        </w:rPr>
      </w:pPr>
      <w:r>
        <w:rPr>
          <w:rFonts w:eastAsia="Calibri"/>
          <w:szCs w:val="22"/>
          <w:lang w:eastAsia="en-US"/>
        </w:rPr>
        <w:t>C</w:t>
      </w:r>
      <w:r w:rsidR="00EA1613" w:rsidRPr="00854F0A">
        <w:rPr>
          <w:rFonts w:eastAsia="Calibri"/>
          <w:szCs w:val="22"/>
          <w:lang w:eastAsia="en-US"/>
        </w:rPr>
        <w:t>alculate how much synthetic nitrogen fertiliser you will use over the next 12 months</w:t>
      </w:r>
    </w:p>
    <w:p w14:paraId="7C2BFB67" w14:textId="42E76332" w:rsidR="00EA1613" w:rsidRPr="00854F0A" w:rsidRDefault="00EF31F5" w:rsidP="00854F0A">
      <w:pPr>
        <w:pStyle w:val="Bullet"/>
        <w:spacing w:before="60" w:after="60" w:line="240" w:lineRule="auto"/>
        <w:rPr>
          <w:rFonts w:eastAsia="Calibri"/>
          <w:szCs w:val="22"/>
          <w:lang w:eastAsia="en-US"/>
        </w:rPr>
      </w:pPr>
      <w:r>
        <w:rPr>
          <w:rFonts w:eastAsia="Calibri"/>
          <w:szCs w:val="22"/>
          <w:lang w:eastAsia="en-US"/>
        </w:rPr>
        <w:t>R</w:t>
      </w:r>
      <w:r w:rsidR="00EA1613" w:rsidRPr="00854F0A">
        <w:rPr>
          <w:rFonts w:eastAsia="Calibri"/>
          <w:szCs w:val="22"/>
          <w:lang w:eastAsia="en-US"/>
        </w:rPr>
        <w:t>educe this if it will exceed the cap, or apply for a non-complying activity consent</w:t>
      </w:r>
    </w:p>
    <w:p w14:paraId="38692B12" w14:textId="304FFF02" w:rsidR="00EA1613" w:rsidRPr="00854F0A" w:rsidRDefault="00EF31F5" w:rsidP="00854F0A">
      <w:pPr>
        <w:pStyle w:val="Bullet"/>
        <w:spacing w:before="60" w:after="60" w:line="240" w:lineRule="auto"/>
        <w:rPr>
          <w:rFonts w:eastAsia="Calibri"/>
          <w:szCs w:val="22"/>
          <w:lang w:eastAsia="en-US"/>
        </w:rPr>
      </w:pPr>
      <w:r>
        <w:rPr>
          <w:rFonts w:eastAsia="Calibri"/>
          <w:szCs w:val="22"/>
          <w:lang w:eastAsia="en-US"/>
        </w:rPr>
        <w:t>S</w:t>
      </w:r>
      <w:r w:rsidR="00EA1613" w:rsidRPr="00854F0A">
        <w:rPr>
          <w:rFonts w:eastAsia="Calibri"/>
          <w:szCs w:val="22"/>
          <w:lang w:eastAsia="en-US"/>
        </w:rPr>
        <w:t>tarting in July 2022, send your regional council a yearly report on your synthetic nitrogen use.</w:t>
      </w:r>
    </w:p>
    <w:p w14:paraId="72E70F98" w14:textId="6E41C271" w:rsidR="00EA1613" w:rsidRPr="00854F0A" w:rsidRDefault="00EA1613" w:rsidP="00DE71DF">
      <w:pPr>
        <w:pStyle w:val="Heading2"/>
        <w:spacing w:before="240"/>
      </w:pPr>
      <w:r w:rsidRPr="00854F0A">
        <w:t xml:space="preserve">What </w:t>
      </w:r>
      <w:r w:rsidR="00854F0A" w:rsidRPr="00854F0A">
        <w:t>must I report</w:t>
      </w:r>
      <w:r w:rsidRPr="00854F0A">
        <w:t xml:space="preserve"> to the council?</w:t>
      </w:r>
    </w:p>
    <w:p w14:paraId="3BE3E229" w14:textId="77777777" w:rsidR="00EA1613" w:rsidRPr="00EA1613" w:rsidRDefault="00EA1613" w:rsidP="00EA1613">
      <w:pPr>
        <w:pStyle w:val="BodyText"/>
        <w:rPr>
          <w:rFonts w:eastAsia="Calibri"/>
          <w:lang w:eastAsia="en-US"/>
        </w:rPr>
      </w:pPr>
      <w:r w:rsidRPr="00EA1613">
        <w:rPr>
          <w:rFonts w:eastAsia="Calibri"/>
          <w:lang w:eastAsia="en-US"/>
        </w:rPr>
        <w:t xml:space="preserve">You might already record some of the required information as part of your supply agreement with your dairy company, but you might need to report it in a different format with extra calculations. </w:t>
      </w:r>
    </w:p>
    <w:p w14:paraId="30682147" w14:textId="77777777" w:rsidR="00EA1613" w:rsidRPr="00EA1613" w:rsidRDefault="00EA1613" w:rsidP="00EA1613">
      <w:pPr>
        <w:pStyle w:val="BodyText"/>
        <w:rPr>
          <w:rFonts w:eastAsia="Calibri"/>
          <w:lang w:eastAsia="en-US"/>
        </w:rPr>
      </w:pPr>
      <w:r w:rsidRPr="00EA1613">
        <w:rPr>
          <w:rFonts w:eastAsia="Calibri"/>
          <w:lang w:eastAsia="en-US"/>
        </w:rPr>
        <w:t>Your regional council, farm advisor or industry body can clarify what is needed, but it will include:</w:t>
      </w:r>
    </w:p>
    <w:p w14:paraId="25D1673A" w14:textId="77777777" w:rsidR="00EA1613" w:rsidRPr="00854F0A" w:rsidRDefault="00EA1613" w:rsidP="00854F0A">
      <w:pPr>
        <w:pStyle w:val="Bullet"/>
        <w:tabs>
          <w:tab w:val="left" w:pos="397"/>
        </w:tabs>
        <w:spacing w:before="60" w:after="60" w:line="240" w:lineRule="auto"/>
        <w:rPr>
          <w:rFonts w:eastAsia="Calibri"/>
          <w:szCs w:val="22"/>
          <w:lang w:eastAsia="en-US"/>
        </w:rPr>
      </w:pPr>
      <w:r w:rsidRPr="00854F0A">
        <w:rPr>
          <w:rFonts w:eastAsia="Calibri"/>
          <w:szCs w:val="22"/>
          <w:lang w:eastAsia="en-US"/>
        </w:rPr>
        <w:t>receipts or other documentation of your purchases of synthetic nitrogen fertiliser</w:t>
      </w:r>
    </w:p>
    <w:p w14:paraId="6D71EC04" w14:textId="77777777" w:rsidR="00EA1613" w:rsidRPr="00854F0A" w:rsidRDefault="00EA1613" w:rsidP="00854F0A">
      <w:pPr>
        <w:pStyle w:val="Bullet"/>
        <w:tabs>
          <w:tab w:val="left" w:pos="397"/>
        </w:tabs>
        <w:spacing w:before="60" w:after="60" w:line="240" w:lineRule="auto"/>
        <w:rPr>
          <w:rFonts w:eastAsia="Calibri"/>
          <w:szCs w:val="22"/>
          <w:lang w:eastAsia="en-US"/>
        </w:rPr>
      </w:pPr>
      <w:r w:rsidRPr="00854F0A">
        <w:rPr>
          <w:rFonts w:eastAsia="Calibri"/>
          <w:szCs w:val="22"/>
          <w:lang w:eastAsia="en-US"/>
        </w:rPr>
        <w:t>the percentage of nitrogen each fertiliser contains</w:t>
      </w:r>
    </w:p>
    <w:p w14:paraId="46784E63" w14:textId="77777777" w:rsidR="00EA1613" w:rsidRPr="00854F0A" w:rsidRDefault="00EA1613" w:rsidP="00854F0A">
      <w:pPr>
        <w:pStyle w:val="Bullet"/>
        <w:tabs>
          <w:tab w:val="left" w:pos="397"/>
        </w:tabs>
        <w:spacing w:before="60" w:after="60" w:line="240" w:lineRule="auto"/>
        <w:rPr>
          <w:rFonts w:eastAsia="Calibri"/>
          <w:szCs w:val="22"/>
          <w:lang w:eastAsia="en-US"/>
        </w:rPr>
      </w:pPr>
      <w:r w:rsidRPr="00854F0A">
        <w:rPr>
          <w:rFonts w:eastAsia="Calibri"/>
          <w:szCs w:val="22"/>
          <w:lang w:eastAsia="en-US"/>
        </w:rPr>
        <w:t>records of when the fertilisers were spread on the land block containing your dairy platform</w:t>
      </w:r>
    </w:p>
    <w:p w14:paraId="10640C67" w14:textId="28A035B9" w:rsidR="00EA1613" w:rsidRPr="00854F0A" w:rsidRDefault="00EA1613" w:rsidP="00854F0A">
      <w:pPr>
        <w:pStyle w:val="Bullet"/>
        <w:tabs>
          <w:tab w:val="left" w:pos="397"/>
        </w:tabs>
        <w:spacing w:before="60" w:after="60" w:line="240" w:lineRule="auto"/>
        <w:rPr>
          <w:rFonts w:eastAsia="Calibri"/>
          <w:szCs w:val="22"/>
          <w:lang w:eastAsia="en-US"/>
        </w:rPr>
      </w:pPr>
      <w:r w:rsidRPr="00854F0A">
        <w:rPr>
          <w:rFonts w:eastAsia="Calibri"/>
          <w:szCs w:val="22"/>
          <w:lang w:eastAsia="en-US"/>
        </w:rPr>
        <w:t xml:space="preserve">how many </w:t>
      </w:r>
      <w:proofErr w:type="spellStart"/>
      <w:r w:rsidRPr="00854F0A">
        <w:rPr>
          <w:rFonts w:eastAsia="Calibri"/>
          <w:szCs w:val="22"/>
          <w:lang w:eastAsia="en-US"/>
        </w:rPr>
        <w:t>kgN</w:t>
      </w:r>
      <w:proofErr w:type="spellEnd"/>
      <w:r w:rsidRPr="00854F0A">
        <w:rPr>
          <w:rFonts w:eastAsia="Calibri"/>
          <w:szCs w:val="22"/>
          <w:lang w:eastAsia="en-US"/>
        </w:rPr>
        <w:t>/ha/</w:t>
      </w:r>
      <w:proofErr w:type="spellStart"/>
      <w:r w:rsidRPr="00854F0A">
        <w:rPr>
          <w:rFonts w:eastAsia="Calibri"/>
          <w:szCs w:val="22"/>
          <w:lang w:eastAsia="en-US"/>
        </w:rPr>
        <w:t>yr</w:t>
      </w:r>
      <w:proofErr w:type="spellEnd"/>
      <w:r w:rsidRPr="00854F0A">
        <w:rPr>
          <w:rFonts w:eastAsia="Calibri"/>
          <w:szCs w:val="22"/>
          <w:lang w:eastAsia="en-US"/>
        </w:rPr>
        <w:t xml:space="preserve"> went onto forage crops, all the pastoral land, and all the </w:t>
      </w:r>
      <w:proofErr w:type="spellStart"/>
      <w:r w:rsidRPr="00854F0A">
        <w:rPr>
          <w:rFonts w:eastAsia="Calibri"/>
          <w:szCs w:val="22"/>
          <w:lang w:eastAsia="en-US"/>
        </w:rPr>
        <w:t>ungrazed</w:t>
      </w:r>
      <w:proofErr w:type="spellEnd"/>
      <w:r w:rsidRPr="00854F0A">
        <w:rPr>
          <w:rFonts w:eastAsia="Calibri"/>
          <w:szCs w:val="22"/>
          <w:lang w:eastAsia="en-US"/>
        </w:rPr>
        <w:t xml:space="preserve"> land.</w:t>
      </w:r>
    </w:p>
    <w:p w14:paraId="0AADE80B" w14:textId="7FA6FC14" w:rsidR="00EA1613" w:rsidRDefault="00EA1613" w:rsidP="00EA1613">
      <w:pPr>
        <w:pStyle w:val="BodyText"/>
      </w:pPr>
      <w:r w:rsidRPr="00EA1613">
        <w:t>Reporting templates will be available from your dairy company, fertiliser providers or regional council, to help make the process as efficient as possible.</w:t>
      </w:r>
    </w:p>
    <w:p w14:paraId="44218446" w14:textId="5BE207DD" w:rsidR="00EA1613" w:rsidRPr="00854F0A" w:rsidRDefault="00EA1613" w:rsidP="00DE71DF">
      <w:pPr>
        <w:pStyle w:val="Heading2"/>
        <w:spacing w:before="240"/>
      </w:pPr>
      <w:r w:rsidRPr="00854F0A">
        <w:t>What are my options</w:t>
      </w:r>
      <w:r w:rsidR="00EF31F5">
        <w:t xml:space="preserve"> if I am over-cap</w:t>
      </w:r>
      <w:r w:rsidRPr="00854F0A">
        <w:t>?</w:t>
      </w:r>
    </w:p>
    <w:p w14:paraId="2CEAE054" w14:textId="627C333C" w:rsidR="00EA1613" w:rsidRPr="00EA1613" w:rsidRDefault="00EA1613" w:rsidP="00EA1613">
      <w:pPr>
        <w:pStyle w:val="BodyText"/>
        <w:rPr>
          <w:rFonts w:eastAsia="Calibri"/>
          <w:lang w:eastAsia="en-US"/>
        </w:rPr>
      </w:pPr>
      <w:r w:rsidRPr="00EA1613">
        <w:rPr>
          <w:rFonts w:eastAsia="Calibri"/>
          <w:lang w:eastAsia="en-US"/>
        </w:rPr>
        <w:t xml:space="preserve">If your nutrient budget shows that you will exceed 190 </w:t>
      </w:r>
      <w:proofErr w:type="spellStart"/>
      <w:r w:rsidRPr="00EA1613">
        <w:rPr>
          <w:rFonts w:eastAsia="Calibri"/>
          <w:lang w:eastAsia="en-US"/>
        </w:rPr>
        <w:t>kgN</w:t>
      </w:r>
      <w:proofErr w:type="spellEnd"/>
      <w:r w:rsidRPr="00EA1613">
        <w:rPr>
          <w:rFonts w:eastAsia="Calibri"/>
          <w:lang w:eastAsia="en-US"/>
        </w:rPr>
        <w:t>/ha/</w:t>
      </w:r>
      <w:proofErr w:type="spellStart"/>
      <w:r w:rsidRPr="00EA1613">
        <w:rPr>
          <w:rFonts w:eastAsia="Calibri"/>
          <w:lang w:eastAsia="en-US"/>
        </w:rPr>
        <w:t>yr</w:t>
      </w:r>
      <w:proofErr w:type="spellEnd"/>
      <w:r w:rsidRPr="00EA1613">
        <w:rPr>
          <w:rFonts w:eastAsia="Calibri"/>
          <w:lang w:eastAsia="en-US"/>
        </w:rPr>
        <w:t xml:space="preserve">, you </w:t>
      </w:r>
      <w:r w:rsidR="00EF31F5">
        <w:rPr>
          <w:rFonts w:eastAsia="Calibri"/>
          <w:lang w:eastAsia="en-US"/>
        </w:rPr>
        <w:t>must either reduce your use or</w:t>
      </w:r>
      <w:r w:rsidRPr="00EA1613">
        <w:rPr>
          <w:rFonts w:eastAsia="Calibri"/>
          <w:lang w:eastAsia="en-US"/>
        </w:rPr>
        <w:t xml:space="preserve"> apply for a non-complying activity consent from your regional council. You have two options:</w:t>
      </w:r>
    </w:p>
    <w:p w14:paraId="49ACB874" w14:textId="77777777" w:rsidR="00EA1613" w:rsidRPr="00EA1613" w:rsidRDefault="00EA1613" w:rsidP="000D75E7">
      <w:pPr>
        <w:pStyle w:val="Bullet"/>
        <w:rPr>
          <w:rFonts w:eastAsia="Calibri"/>
          <w:lang w:val="en-GB" w:eastAsia="en-US"/>
        </w:rPr>
      </w:pPr>
      <w:r w:rsidRPr="00EA1613">
        <w:rPr>
          <w:rFonts w:eastAsia="Calibri"/>
          <w:lang w:val="en-GB" w:eastAsia="en-US"/>
        </w:rPr>
        <w:t xml:space="preserve">consent for up to five years if you can provide an expert report satisfying the council that the nitrogen losses will be no more than if </w:t>
      </w:r>
      <w:r w:rsidRPr="00EA1613">
        <w:rPr>
          <w:rFonts w:eastAsia="Calibri"/>
          <w:lang w:eastAsia="en-US"/>
        </w:rPr>
        <w:t xml:space="preserve">190 </w:t>
      </w:r>
      <w:proofErr w:type="spellStart"/>
      <w:r w:rsidRPr="00EA1613">
        <w:rPr>
          <w:rFonts w:eastAsia="Calibri"/>
          <w:lang w:eastAsia="en-US"/>
        </w:rPr>
        <w:t>kgN</w:t>
      </w:r>
      <w:proofErr w:type="spellEnd"/>
      <w:r w:rsidRPr="00EA1613">
        <w:rPr>
          <w:rFonts w:eastAsia="Calibri"/>
          <w:lang w:eastAsia="en-US"/>
        </w:rPr>
        <w:t>/ha/</w:t>
      </w:r>
      <w:proofErr w:type="spellStart"/>
      <w:r w:rsidRPr="00EA1613">
        <w:rPr>
          <w:rFonts w:eastAsia="Calibri"/>
          <w:lang w:eastAsia="en-US"/>
        </w:rPr>
        <w:t>yr</w:t>
      </w:r>
      <w:proofErr w:type="spellEnd"/>
      <w:r w:rsidRPr="00EA1613">
        <w:rPr>
          <w:rFonts w:eastAsia="Calibri"/>
          <w:lang w:eastAsia="en-US"/>
        </w:rPr>
        <w:t xml:space="preserve"> were spread using good practices</w:t>
      </w:r>
    </w:p>
    <w:p w14:paraId="77512004" w14:textId="529E6403" w:rsidR="00EF31F5" w:rsidRPr="00EF31F5" w:rsidRDefault="00EA1613" w:rsidP="00023FF2">
      <w:pPr>
        <w:pStyle w:val="Bullet"/>
      </w:pPr>
      <w:r w:rsidRPr="00EF31F5">
        <w:rPr>
          <w:rFonts w:eastAsia="Calibri"/>
          <w:lang w:val="en-GB" w:eastAsia="en-US"/>
        </w:rPr>
        <w:t xml:space="preserve">consent until 1 July 2023, if you can show how you will reduce to </w:t>
      </w:r>
      <w:r w:rsidR="00BD5681">
        <w:rPr>
          <w:rFonts w:eastAsia="Calibri"/>
          <w:lang w:val="en-GB" w:eastAsia="en-US"/>
        </w:rPr>
        <w:t xml:space="preserve">the nitrogen </w:t>
      </w:r>
      <w:r w:rsidRPr="00EF31F5">
        <w:rPr>
          <w:rFonts w:eastAsia="Calibri"/>
          <w:lang w:val="en-GB" w:eastAsia="en-US"/>
        </w:rPr>
        <w:t xml:space="preserve">cap </w:t>
      </w:r>
      <w:r w:rsidR="00DB118D">
        <w:rPr>
          <w:rFonts w:eastAsia="Calibri"/>
          <w:lang w:val="en-GB" w:eastAsia="en-US"/>
        </w:rPr>
        <w:t>l</w:t>
      </w:r>
      <w:r w:rsidR="00BD5681">
        <w:rPr>
          <w:rFonts w:eastAsia="Calibri"/>
          <w:lang w:val="en-GB" w:eastAsia="en-US"/>
        </w:rPr>
        <w:t>imit</w:t>
      </w:r>
      <w:r w:rsidR="00DB118D">
        <w:rPr>
          <w:rFonts w:eastAsia="Calibri"/>
          <w:lang w:val="en-GB" w:eastAsia="en-US"/>
        </w:rPr>
        <w:t xml:space="preserve"> </w:t>
      </w:r>
      <w:r w:rsidRPr="00EF31F5">
        <w:rPr>
          <w:rFonts w:eastAsia="Calibri"/>
          <w:lang w:val="en-GB" w:eastAsia="en-US"/>
        </w:rPr>
        <w:t>by then.</w:t>
      </w:r>
      <w:r w:rsidR="00EF31F5" w:rsidRPr="00EF31F5">
        <w:rPr>
          <w:rFonts w:eastAsia="Calibri"/>
          <w:lang w:val="en-GB" w:eastAsia="en-US"/>
        </w:rPr>
        <w:t xml:space="preserve"> </w:t>
      </w:r>
    </w:p>
    <w:p w14:paraId="3DEA4C32" w14:textId="71688510" w:rsidR="008237B3" w:rsidRPr="006B77BB" w:rsidRDefault="00EA1613" w:rsidP="00EF31F5">
      <w:pPr>
        <w:pStyle w:val="Bullet"/>
        <w:numPr>
          <w:ilvl w:val="0"/>
          <w:numId w:val="0"/>
        </w:numPr>
      </w:pPr>
      <w:r w:rsidRPr="00EA1613">
        <w:t>Your regional council can provide more details on applying for a non-complying activity consent</w:t>
      </w:r>
      <w:r w:rsidR="00EF31F5">
        <w:t>.</w:t>
      </w:r>
      <w:r w:rsidR="00EF31F5" w:rsidRPr="006B77BB">
        <w:t xml:space="preserve"> </w:t>
      </w:r>
    </w:p>
    <w:sectPr w:rsidR="008237B3" w:rsidRPr="006B77BB" w:rsidSect="00EF31F5">
      <w:footerReference w:type="even" r:id="rId13"/>
      <w:footerReference w:type="default" r:id="rId14"/>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1833" w14:textId="77777777" w:rsidR="004912E6" w:rsidRDefault="004912E6" w:rsidP="0080531E">
      <w:pPr>
        <w:spacing w:before="0" w:after="0" w:line="240" w:lineRule="auto"/>
      </w:pPr>
      <w:r>
        <w:separator/>
      </w:r>
    </w:p>
    <w:p w14:paraId="29953578" w14:textId="77777777" w:rsidR="004912E6" w:rsidRDefault="004912E6"/>
  </w:endnote>
  <w:endnote w:type="continuationSeparator" w:id="0">
    <w:p w14:paraId="5FF4ABFD" w14:textId="77777777" w:rsidR="004912E6" w:rsidRDefault="004912E6" w:rsidP="0080531E">
      <w:pPr>
        <w:spacing w:before="0" w:after="0" w:line="240" w:lineRule="auto"/>
      </w:pPr>
      <w:r>
        <w:continuationSeparator/>
      </w:r>
    </w:p>
    <w:p w14:paraId="4876F901" w14:textId="77777777" w:rsidR="004912E6" w:rsidRDefault="00491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D8DA" w14:textId="72F6F9D3" w:rsidR="000D75E7" w:rsidRDefault="00DE71DF" w:rsidP="00DE71DF">
    <w:pPr>
      <w:pStyle w:val="Footer"/>
      <w:jc w:val="right"/>
    </w:pPr>
    <w:r w:rsidRPr="008237B3">
      <w:rPr>
        <w:b/>
        <w:bCs/>
        <w:noProof/>
      </w:rPr>
      <mc:AlternateContent>
        <mc:Choice Requires="wps">
          <w:drawing>
            <wp:anchor distT="45720" distB="45720" distL="114300" distR="114300" simplePos="0" relativeHeight="251659264" behindDoc="0" locked="1" layoutInCell="1" allowOverlap="1" wp14:anchorId="07DB1701" wp14:editId="63F2D012">
              <wp:simplePos x="0" y="0"/>
              <wp:positionH relativeFrom="column">
                <wp:posOffset>64770</wp:posOffset>
              </wp:positionH>
              <wp:positionV relativeFrom="page">
                <wp:posOffset>9718040</wp:posOffset>
              </wp:positionV>
              <wp:extent cx="2967355" cy="1404620"/>
              <wp:effectExtent l="0" t="0" r="444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04620"/>
                      </a:xfrm>
                      <a:prstGeom prst="rect">
                        <a:avLst/>
                      </a:prstGeom>
                      <a:solidFill>
                        <a:srgbClr val="FFFFFF"/>
                      </a:solidFill>
                      <a:ln w="9525">
                        <a:noFill/>
                        <a:miter lim="800000"/>
                        <a:headEnd/>
                        <a:tailEnd/>
                      </a:ln>
                    </wps:spPr>
                    <wps:txbx>
                      <w:txbxContent>
                        <w:p w14:paraId="6AB6BDDA" w14:textId="77777777" w:rsidR="00DE71DF" w:rsidRPr="00166E2D" w:rsidRDefault="00DE71DF" w:rsidP="00DE71DF">
                          <w:pPr>
                            <w:pStyle w:val="BodyText"/>
                            <w:spacing w:before="0" w:after="100" w:afterAutospacing="1" w:line="240" w:lineRule="auto"/>
                            <w:rPr>
                              <w:sz w:val="18"/>
                              <w:szCs w:val="18"/>
                            </w:rPr>
                          </w:pPr>
                          <w:r w:rsidRPr="00166E2D">
                            <w:rPr>
                              <w:sz w:val="18"/>
                              <w:szCs w:val="18"/>
                            </w:rPr>
                            <w:t xml:space="preserve">Published in October 2021 by the </w:t>
                          </w:r>
                          <w:r w:rsidRPr="00166E2D">
                            <w:rPr>
                              <w:sz w:val="18"/>
                              <w:szCs w:val="18"/>
                            </w:rPr>
                            <w:br/>
                            <w:t xml:space="preserve">Ministry for the Environment – </w:t>
                          </w:r>
                          <w:proofErr w:type="spellStart"/>
                          <w:r w:rsidRPr="00166E2D">
                            <w:rPr>
                              <w:sz w:val="18"/>
                              <w:szCs w:val="18"/>
                            </w:rPr>
                            <w:t>Manatū</w:t>
                          </w:r>
                          <w:proofErr w:type="spellEnd"/>
                          <w:r w:rsidRPr="00166E2D">
                            <w:rPr>
                              <w:sz w:val="18"/>
                              <w:szCs w:val="18"/>
                            </w:rPr>
                            <w:t xml:space="preserve"> </w:t>
                          </w:r>
                          <w:proofErr w:type="spellStart"/>
                          <w:r w:rsidRPr="00166E2D">
                            <w:rPr>
                              <w:sz w:val="18"/>
                              <w:szCs w:val="18"/>
                            </w:rPr>
                            <w:t>Mō</w:t>
                          </w:r>
                          <w:proofErr w:type="spellEnd"/>
                          <w:r w:rsidRPr="00166E2D">
                            <w:rPr>
                              <w:sz w:val="18"/>
                              <w:szCs w:val="18"/>
                            </w:rPr>
                            <w:t xml:space="preserve"> </w:t>
                          </w:r>
                          <w:proofErr w:type="spellStart"/>
                          <w:r w:rsidRPr="00166E2D">
                            <w:rPr>
                              <w:sz w:val="18"/>
                              <w:szCs w:val="18"/>
                            </w:rPr>
                            <w:t>Te</w:t>
                          </w:r>
                          <w:proofErr w:type="spellEnd"/>
                          <w:r w:rsidRPr="00166E2D">
                            <w:rPr>
                              <w:sz w:val="18"/>
                              <w:szCs w:val="18"/>
                            </w:rPr>
                            <w:t xml:space="preserve"> </w:t>
                          </w:r>
                          <w:proofErr w:type="spellStart"/>
                          <w:r w:rsidRPr="00166E2D">
                            <w:rPr>
                              <w:sz w:val="18"/>
                              <w:szCs w:val="18"/>
                            </w:rPr>
                            <w:t>Taiao</w:t>
                          </w:r>
                          <w:proofErr w:type="spellEnd"/>
                          <w:r w:rsidRPr="00166E2D">
                            <w:rPr>
                              <w:sz w:val="18"/>
                              <w:szCs w:val="18"/>
                            </w:rPr>
                            <w:br/>
                            <w:t>Publication number: INFO 1032</w:t>
                          </w:r>
                          <w:r w:rsidRPr="00166E2D">
                            <w:rPr>
                              <w:sz w:val="18"/>
                              <w:szCs w:val="18"/>
                            </w:rPr>
                            <w:br/>
                          </w:r>
                          <w:r w:rsidRPr="00166E2D">
                            <w:rPr>
                              <w:color w:val="32809C" w:themeColor="accent1"/>
                              <w:sz w:val="18"/>
                              <w:szCs w:val="18"/>
                            </w:rPr>
                            <w:t>environment.govt.nz</w:t>
                          </w:r>
                          <w:r w:rsidRPr="00166E2D">
                            <w:rPr>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DB1701" id="_x0000_t202" coordsize="21600,21600" o:spt="202" path="m,l,21600r21600,l21600,xe">
              <v:stroke joinstyle="miter"/>
              <v:path gradientshapeok="t" o:connecttype="rect"/>
            </v:shapetype>
            <v:shape id="Text Box 2" o:spid="_x0000_s1029" type="#_x0000_t202" style="position:absolute;left:0;text-align:left;margin-left:5.1pt;margin-top:765.2pt;width:233.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" stroked="f">
              <v:textbox style="mso-fit-shape-to-text:t">
                <w:txbxContent>
                  <w:p w14:paraId="6AB6BDDA" w14:textId="77777777" w:rsidR="00DE71DF" w:rsidRPr="00166E2D" w:rsidRDefault="00DE71DF" w:rsidP="00DE71DF">
                    <w:pPr>
                      <w:pStyle w:val="BodyText"/>
                      <w:spacing w:before="0" w:after="100" w:afterAutospacing="1" w:line="240" w:lineRule="auto"/>
                      <w:rPr>
                        <w:sz w:val="18"/>
                        <w:szCs w:val="18"/>
                      </w:rPr>
                    </w:pPr>
                    <w:r w:rsidRPr="00166E2D">
                      <w:rPr>
                        <w:sz w:val="18"/>
                        <w:szCs w:val="18"/>
                      </w:rPr>
                      <w:t xml:space="preserve">Published in October 2021 by the </w:t>
                    </w:r>
                    <w:r w:rsidRPr="00166E2D">
                      <w:rPr>
                        <w:sz w:val="18"/>
                        <w:szCs w:val="18"/>
                      </w:rPr>
                      <w:br/>
                      <w:t xml:space="preserve">Ministry for the Environment – </w:t>
                    </w:r>
                    <w:proofErr w:type="spellStart"/>
                    <w:r w:rsidRPr="00166E2D">
                      <w:rPr>
                        <w:sz w:val="18"/>
                        <w:szCs w:val="18"/>
                      </w:rPr>
                      <w:t>Manatū</w:t>
                    </w:r>
                    <w:proofErr w:type="spellEnd"/>
                    <w:r w:rsidRPr="00166E2D">
                      <w:rPr>
                        <w:sz w:val="18"/>
                        <w:szCs w:val="18"/>
                      </w:rPr>
                      <w:t xml:space="preserve"> </w:t>
                    </w:r>
                    <w:proofErr w:type="spellStart"/>
                    <w:r w:rsidRPr="00166E2D">
                      <w:rPr>
                        <w:sz w:val="18"/>
                        <w:szCs w:val="18"/>
                      </w:rPr>
                      <w:t>Mō</w:t>
                    </w:r>
                    <w:proofErr w:type="spellEnd"/>
                    <w:r w:rsidRPr="00166E2D">
                      <w:rPr>
                        <w:sz w:val="18"/>
                        <w:szCs w:val="18"/>
                      </w:rPr>
                      <w:t xml:space="preserve"> </w:t>
                    </w:r>
                    <w:proofErr w:type="spellStart"/>
                    <w:r w:rsidRPr="00166E2D">
                      <w:rPr>
                        <w:sz w:val="18"/>
                        <w:szCs w:val="18"/>
                      </w:rPr>
                      <w:t>Te</w:t>
                    </w:r>
                    <w:proofErr w:type="spellEnd"/>
                    <w:r w:rsidRPr="00166E2D">
                      <w:rPr>
                        <w:sz w:val="18"/>
                        <w:szCs w:val="18"/>
                      </w:rPr>
                      <w:t xml:space="preserve"> </w:t>
                    </w:r>
                    <w:proofErr w:type="spellStart"/>
                    <w:r w:rsidRPr="00166E2D">
                      <w:rPr>
                        <w:sz w:val="18"/>
                        <w:szCs w:val="18"/>
                      </w:rPr>
                      <w:t>Taiao</w:t>
                    </w:r>
                    <w:proofErr w:type="spellEnd"/>
                    <w:r w:rsidRPr="00166E2D">
                      <w:rPr>
                        <w:sz w:val="18"/>
                        <w:szCs w:val="18"/>
                      </w:rPr>
                      <w:br/>
                      <w:t>Publication number: INFO 1032</w:t>
                    </w:r>
                    <w:r w:rsidRPr="00166E2D">
                      <w:rPr>
                        <w:sz w:val="18"/>
                        <w:szCs w:val="18"/>
                      </w:rPr>
                      <w:br/>
                    </w:r>
                    <w:r w:rsidRPr="00166E2D">
                      <w:rPr>
                        <w:color w:val="32809C" w:themeColor="accent1"/>
                        <w:sz w:val="18"/>
                        <w:szCs w:val="18"/>
                      </w:rPr>
                      <w:t>environment.govt.nz</w:t>
                    </w:r>
                    <w:r w:rsidRPr="00166E2D">
                      <w:rPr>
                        <w:sz w:val="18"/>
                        <w:szCs w:val="18"/>
                      </w:rPr>
                      <w:t xml:space="preserve"> </w:t>
                    </w:r>
                  </w:p>
                </w:txbxContent>
              </v:textbox>
              <w10:wrap type="square" anchory="page"/>
              <w10:anchorlock/>
            </v:shape>
          </w:pict>
        </mc:Fallback>
      </mc:AlternateContent>
    </w:r>
    <w:r>
      <w:rPr>
        <w:b/>
        <w:bCs/>
        <w:noProof/>
      </w:rPr>
      <w:drawing>
        <wp:inline distT="0" distB="0" distL="0" distR="0" wp14:anchorId="6BC5AD8D" wp14:editId="199FE1DA">
          <wp:extent cx="2314914" cy="538911"/>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013" cy="55755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2370" w14:textId="409A9462" w:rsidR="000F4366" w:rsidRPr="000F4366" w:rsidRDefault="0079157F" w:rsidP="000F4366">
    <w:pPr>
      <w:pStyle w:val="Footer"/>
      <w:jc w:val="right"/>
    </w:pPr>
    <w:r>
      <w:rPr>
        <w:b/>
        <w:bCs/>
        <w:noProof/>
      </w:rPr>
      <w:drawing>
        <wp:inline distT="0" distB="0" distL="0" distR="0" wp14:anchorId="053B5B3B" wp14:editId="5127A1ED">
          <wp:extent cx="2314914" cy="538911"/>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013" cy="5575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3662" w14:textId="77777777" w:rsidR="004912E6" w:rsidRDefault="004912E6" w:rsidP="00CB5C5F">
      <w:pPr>
        <w:spacing w:before="0" w:after="80" w:line="240" w:lineRule="auto"/>
      </w:pPr>
      <w:r>
        <w:separator/>
      </w:r>
    </w:p>
  </w:footnote>
  <w:footnote w:type="continuationSeparator" w:id="0">
    <w:p w14:paraId="6965B7D2" w14:textId="77777777" w:rsidR="004912E6" w:rsidRDefault="004912E6" w:rsidP="0080531E">
      <w:pPr>
        <w:spacing w:before="0" w:after="0" w:line="240" w:lineRule="auto"/>
      </w:pPr>
      <w:r>
        <w:continuationSeparator/>
      </w:r>
    </w:p>
    <w:p w14:paraId="7E49E4E0" w14:textId="77777777" w:rsidR="004912E6" w:rsidRDefault="004912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D7BCDC96"/>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2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29"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042717"/>
    <w:multiLevelType w:val="multilevel"/>
    <w:tmpl w:val="DCDEB9D0"/>
    <w:numStyleLink w:val="Style1"/>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3"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4"/>
  </w:num>
  <w:num w:numId="2">
    <w:abstractNumId w:val="24"/>
  </w:num>
  <w:num w:numId="3">
    <w:abstractNumId w:val="35"/>
  </w:num>
  <w:num w:numId="4">
    <w:abstractNumId w:val="19"/>
  </w:num>
  <w:num w:numId="5">
    <w:abstractNumId w:val="12"/>
  </w:num>
  <w:num w:numId="6">
    <w:abstractNumId w:val="7"/>
  </w:num>
  <w:num w:numId="7">
    <w:abstractNumId w:val="22"/>
  </w:num>
  <w:num w:numId="8">
    <w:abstractNumId w:val="21"/>
  </w:num>
  <w:num w:numId="9">
    <w:abstractNumId w:val="3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8"/>
  </w:num>
  <w:num w:numId="13">
    <w:abstractNumId w:val="11"/>
  </w:num>
  <w:num w:numId="14">
    <w:abstractNumId w:val="30"/>
  </w:num>
  <w:num w:numId="15">
    <w:abstractNumId w:val="20"/>
  </w:num>
  <w:num w:numId="16">
    <w:abstractNumId w:val="10"/>
  </w:num>
  <w:num w:numId="17">
    <w:abstractNumId w:val="29"/>
  </w:num>
  <w:num w:numId="18">
    <w:abstractNumId w:val="25"/>
  </w:num>
  <w:num w:numId="19">
    <w:abstractNumId w:val="31"/>
  </w:num>
  <w:num w:numId="20">
    <w:abstractNumId w:val="13"/>
  </w:num>
  <w:num w:numId="21">
    <w:abstractNumId w:val="26"/>
  </w:num>
  <w:num w:numId="22">
    <w:abstractNumId w:val="4"/>
  </w:num>
  <w:num w:numId="23">
    <w:abstractNumId w:val="23"/>
  </w:num>
  <w:num w:numId="24">
    <w:abstractNumId w:val="15"/>
  </w:num>
  <w:num w:numId="25">
    <w:abstractNumId w:val="33"/>
  </w:num>
  <w:num w:numId="26">
    <w:abstractNumId w:val="27"/>
  </w:num>
  <w:num w:numId="27">
    <w:abstractNumId w:val="0"/>
  </w:num>
  <w:num w:numId="28">
    <w:abstractNumId w:val="17"/>
  </w:num>
  <w:num w:numId="29">
    <w:abstractNumId w:val="8"/>
  </w:num>
  <w:num w:numId="30">
    <w:abstractNumId w:val="3"/>
  </w:num>
  <w:num w:numId="31">
    <w:abstractNumId w:val="2"/>
  </w:num>
  <w:num w:numId="32">
    <w:abstractNumId w:val="5"/>
  </w:num>
  <w:num w:numId="33">
    <w:abstractNumId w:val="9"/>
  </w:num>
  <w:num w:numId="34">
    <w:abstractNumId w:val="18"/>
  </w:num>
  <w:num w:numId="35">
    <w:abstractNumId w:val="16"/>
  </w:num>
  <w:num w:numId="36">
    <w:abstractNumId w:val="6"/>
  </w:num>
  <w:num w:numId="37">
    <w:abstractNumId w:val="32"/>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E6"/>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27D0"/>
    <w:rsid w:val="000831C8"/>
    <w:rsid w:val="00083F5E"/>
    <w:rsid w:val="00084FDB"/>
    <w:rsid w:val="0008505C"/>
    <w:rsid w:val="0008524F"/>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488"/>
    <w:rsid w:val="000D7088"/>
    <w:rsid w:val="000D75E7"/>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0C49"/>
    <w:rsid w:val="000F1D43"/>
    <w:rsid w:val="000F1FFF"/>
    <w:rsid w:val="000F20AA"/>
    <w:rsid w:val="000F2651"/>
    <w:rsid w:val="000F348D"/>
    <w:rsid w:val="000F369A"/>
    <w:rsid w:val="000F4366"/>
    <w:rsid w:val="000F4463"/>
    <w:rsid w:val="000F5285"/>
    <w:rsid w:val="000F52E0"/>
    <w:rsid w:val="000F53A9"/>
    <w:rsid w:val="000F5F26"/>
    <w:rsid w:val="000F6464"/>
    <w:rsid w:val="000F6628"/>
    <w:rsid w:val="000F6C25"/>
    <w:rsid w:val="000F76EB"/>
    <w:rsid w:val="000F78AE"/>
    <w:rsid w:val="000F7E25"/>
    <w:rsid w:val="001007EE"/>
    <w:rsid w:val="00100F76"/>
    <w:rsid w:val="0010148E"/>
    <w:rsid w:val="0010253C"/>
    <w:rsid w:val="00102BD1"/>
    <w:rsid w:val="00103A94"/>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6FEA"/>
    <w:rsid w:val="00127945"/>
    <w:rsid w:val="00127D94"/>
    <w:rsid w:val="00127E90"/>
    <w:rsid w:val="001302C1"/>
    <w:rsid w:val="001306D3"/>
    <w:rsid w:val="001310BF"/>
    <w:rsid w:val="00133E73"/>
    <w:rsid w:val="00133FDB"/>
    <w:rsid w:val="00134C79"/>
    <w:rsid w:val="00134F4A"/>
    <w:rsid w:val="00135E4E"/>
    <w:rsid w:val="00136246"/>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57976"/>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2B33"/>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01A"/>
    <w:rsid w:val="00343D76"/>
    <w:rsid w:val="00344DFD"/>
    <w:rsid w:val="003451D3"/>
    <w:rsid w:val="00345E4E"/>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2CCF"/>
    <w:rsid w:val="003631DB"/>
    <w:rsid w:val="00363B9A"/>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2D4"/>
    <w:rsid w:val="00431C46"/>
    <w:rsid w:val="004327E6"/>
    <w:rsid w:val="004329DC"/>
    <w:rsid w:val="00432AC6"/>
    <w:rsid w:val="00434C5E"/>
    <w:rsid w:val="00435765"/>
    <w:rsid w:val="004360B6"/>
    <w:rsid w:val="004362E5"/>
    <w:rsid w:val="00436356"/>
    <w:rsid w:val="00440722"/>
    <w:rsid w:val="00440DF5"/>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1C7D"/>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2E6"/>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4AAE"/>
    <w:rsid w:val="004D727A"/>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1D4D"/>
    <w:rsid w:val="00544DA0"/>
    <w:rsid w:val="005454BD"/>
    <w:rsid w:val="005457E4"/>
    <w:rsid w:val="00546C49"/>
    <w:rsid w:val="0055010B"/>
    <w:rsid w:val="00550D59"/>
    <w:rsid w:val="0055110D"/>
    <w:rsid w:val="00551F81"/>
    <w:rsid w:val="0055210F"/>
    <w:rsid w:val="00552CD7"/>
    <w:rsid w:val="005533BE"/>
    <w:rsid w:val="00554B30"/>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9C"/>
    <w:rsid w:val="005A4BAE"/>
    <w:rsid w:val="005A4F39"/>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5A3"/>
    <w:rsid w:val="005D2779"/>
    <w:rsid w:val="005D324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1E61"/>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77C"/>
    <w:rsid w:val="00636972"/>
    <w:rsid w:val="00636B69"/>
    <w:rsid w:val="00636BC2"/>
    <w:rsid w:val="006404D1"/>
    <w:rsid w:val="00640F43"/>
    <w:rsid w:val="006412CA"/>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5C9"/>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3D6"/>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57F"/>
    <w:rsid w:val="00791D85"/>
    <w:rsid w:val="00791DAF"/>
    <w:rsid w:val="007924CA"/>
    <w:rsid w:val="00794CBF"/>
    <w:rsid w:val="00795365"/>
    <w:rsid w:val="0079567E"/>
    <w:rsid w:val="00795F7A"/>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4F0A"/>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E738A"/>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50D7"/>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4A3"/>
    <w:rsid w:val="00925ACF"/>
    <w:rsid w:val="0092615D"/>
    <w:rsid w:val="00926546"/>
    <w:rsid w:val="009265A1"/>
    <w:rsid w:val="00927700"/>
    <w:rsid w:val="00930032"/>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268"/>
    <w:rsid w:val="0094750E"/>
    <w:rsid w:val="00947C94"/>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5EA7"/>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420"/>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06FC"/>
    <w:rsid w:val="00A7136A"/>
    <w:rsid w:val="00A71C44"/>
    <w:rsid w:val="00A72296"/>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9DF"/>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D5681"/>
    <w:rsid w:val="00BD7FF4"/>
    <w:rsid w:val="00BE1061"/>
    <w:rsid w:val="00BE1321"/>
    <w:rsid w:val="00BE2893"/>
    <w:rsid w:val="00BE2EB4"/>
    <w:rsid w:val="00BE2F5A"/>
    <w:rsid w:val="00BE357D"/>
    <w:rsid w:val="00BE37D3"/>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1AA"/>
    <w:rsid w:val="00C060A0"/>
    <w:rsid w:val="00C07187"/>
    <w:rsid w:val="00C075C9"/>
    <w:rsid w:val="00C07FAD"/>
    <w:rsid w:val="00C106C4"/>
    <w:rsid w:val="00C111EA"/>
    <w:rsid w:val="00C119AD"/>
    <w:rsid w:val="00C1228D"/>
    <w:rsid w:val="00C13FED"/>
    <w:rsid w:val="00C14E7D"/>
    <w:rsid w:val="00C15722"/>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2F4"/>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713"/>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118D"/>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1D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D6F"/>
    <w:rsid w:val="00E36F43"/>
    <w:rsid w:val="00E37F0C"/>
    <w:rsid w:val="00E40ADF"/>
    <w:rsid w:val="00E418E3"/>
    <w:rsid w:val="00E423DE"/>
    <w:rsid w:val="00E42F07"/>
    <w:rsid w:val="00E4370F"/>
    <w:rsid w:val="00E4441D"/>
    <w:rsid w:val="00E453AB"/>
    <w:rsid w:val="00E462E6"/>
    <w:rsid w:val="00E463A0"/>
    <w:rsid w:val="00E465B5"/>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1613"/>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1F5"/>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00C"/>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B1B"/>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4C"/>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E59"/>
    <w:rsid w:val="00F64BE0"/>
    <w:rsid w:val="00F65B68"/>
    <w:rsid w:val="00F67846"/>
    <w:rsid w:val="00F67B42"/>
    <w:rsid w:val="00F70B72"/>
    <w:rsid w:val="00F70DEF"/>
    <w:rsid w:val="00F70EA3"/>
    <w:rsid w:val="00F712E4"/>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3B2E"/>
  <w15:docId w15:val="{34E07352-616B-4184-A320-0DBE46B7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754D"/>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5A0038"/>
    <w:pPr>
      <w:keepNext/>
      <w:tabs>
        <w:tab w:val="left" w:pos="851"/>
      </w:tabs>
      <w:spacing w:before="0" w:after="360" w:line="240" w:lineRule="auto"/>
      <w:jc w:val="left"/>
      <w:outlineLvl w:val="0"/>
    </w:pPr>
    <w:rPr>
      <w:rFonts w:ascii="Georgia" w:hAnsi="Georgia"/>
      <w:b/>
      <w:bCs/>
      <w:color w:val="1B556B"/>
      <w:sz w:val="48"/>
      <w:szCs w:val="28"/>
    </w:rPr>
  </w:style>
  <w:style w:type="paragraph" w:styleId="Heading2">
    <w:name w:val="heading 2"/>
    <w:basedOn w:val="Normal"/>
    <w:next w:val="BodyText"/>
    <w:link w:val="Heading2Char"/>
    <w:qFormat/>
    <w:rsid w:val="002554B8"/>
    <w:pPr>
      <w:keepNext/>
      <w:tabs>
        <w:tab w:val="left" w:pos="851"/>
      </w:tabs>
      <w:spacing w:before="360" w:after="0" w:line="240" w:lineRule="auto"/>
      <w:jc w:val="left"/>
      <w:outlineLvl w:val="1"/>
    </w:pPr>
    <w:rPr>
      <w:rFonts w:ascii="Georgia" w:hAnsi="Georgia"/>
      <w:b/>
      <w:bCs/>
      <w:color w:val="1B556B" w:themeColor="text2"/>
      <w:sz w:val="36"/>
      <w:szCs w:val="26"/>
    </w:rPr>
  </w:style>
  <w:style w:type="paragraph" w:styleId="Heading3">
    <w:name w:val="heading 3"/>
    <w:basedOn w:val="Normal"/>
    <w:next w:val="BodyText"/>
    <w:link w:val="Heading3Char"/>
    <w:qFormat/>
    <w:rsid w:val="00225830"/>
    <w:pPr>
      <w:keepNext/>
      <w:tabs>
        <w:tab w:val="left" w:pos="851"/>
      </w:tabs>
      <w:spacing w:before="360" w:after="0" w:line="240" w:lineRule="auto"/>
      <w:jc w:val="left"/>
      <w:outlineLvl w:val="2"/>
    </w:pPr>
    <w:rPr>
      <w:rFonts w:ascii="Georgia" w:hAnsi="Georgia"/>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0038"/>
    <w:rPr>
      <w:rFonts w:ascii="Georgia" w:eastAsia="Times New Roman" w:hAnsi="Georgia"/>
      <w:b/>
      <w:bCs/>
      <w:color w:val="1B556B"/>
      <w:sz w:val="48"/>
      <w:szCs w:val="28"/>
    </w:rPr>
  </w:style>
  <w:style w:type="character" w:customStyle="1" w:styleId="Heading2Char">
    <w:name w:val="Heading 2 Char"/>
    <w:link w:val="Heading2"/>
    <w:rsid w:val="002554B8"/>
    <w:rPr>
      <w:rFonts w:ascii="Georgia" w:eastAsia="Times New Roman" w:hAnsi="Georgia"/>
      <w:b/>
      <w:bCs/>
      <w:color w:val="1B556B" w:themeColor="text2"/>
      <w:sz w:val="36"/>
      <w:szCs w:val="26"/>
    </w:rPr>
  </w:style>
  <w:style w:type="character" w:customStyle="1" w:styleId="Heading3Char">
    <w:name w:val="Heading 3 Char"/>
    <w:link w:val="Heading3"/>
    <w:rsid w:val="00225830"/>
    <w:rPr>
      <w:rFonts w:ascii="Georgia" w:eastAsia="Times New Roman" w:hAnsi="Georgia"/>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34"/>
      </w:numPr>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uiPriority w:val="99"/>
    <w:rsid w:val="00EA64B4"/>
    <w:pPr>
      <w:tabs>
        <w:tab w:val="center" w:pos="4153"/>
        <w:tab w:val="right" w:pos="8306"/>
      </w:tabs>
    </w:pPr>
  </w:style>
  <w:style w:type="character" w:customStyle="1" w:styleId="FooterChar">
    <w:name w:val="Footer Char"/>
    <w:link w:val="Footer"/>
    <w:uiPriority w:val="99"/>
    <w:rsid w:val="00F03FF2"/>
    <w:rPr>
      <w:rFonts w:ascii="Calibri" w:eastAsia="Times New Roman" w:hAnsi="Calibri"/>
      <w:lang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Arial Bold" w:eastAsia="Times New Roman" w:hAnsi="Arial 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Arial Bold" w:eastAsia="Times New Roman" w:hAnsi="Arial 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Arial Bold" w:eastAsia="Times New Roman" w:hAnsi="Arial Bold"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Arial Bold" w:eastAsia="Times New Roman" w:hAnsi="Arial Bold"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rsid w:val="00C15722"/>
    <w:pPr>
      <w:numPr>
        <w:numId w:val="31"/>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szCs w:val="20"/>
    </w:rPr>
  </w:style>
  <w:style w:type="paragraph" w:customStyle="1" w:styleId="Blueboxheading">
    <w:name w:val="Blue box heading"/>
    <w:basedOn w:val="Blueboxtext"/>
    <w:next w:val="Blueboxtext"/>
    <w:uiPriority w:val="1"/>
    <w:qFormat/>
    <w:rsid w:val="00225830"/>
    <w:pPr>
      <w:keepNext/>
      <w:spacing w:before="240" w:after="0"/>
    </w:pPr>
    <w:rPr>
      <w:rFonts w:ascii="Georgia" w:hAnsi="Georgia"/>
      <w:b/>
      <w:szCs w:val="20"/>
    </w:rPr>
  </w:style>
  <w:style w:type="paragraph" w:customStyle="1" w:styleId="Blue-boxsub-bullet">
    <w:name w:val="Blue-box sub-bullet"/>
    <w:basedOn w:val="Blueboxtext"/>
    <w:uiPriority w:val="1"/>
    <w:qFormat/>
    <w:rsid w:val="007823D6"/>
    <w:pPr>
      <w:numPr>
        <w:numId w:val="36"/>
      </w:numPr>
      <w:spacing w:before="0"/>
    </w:pPr>
    <w:rPr>
      <w:szCs w:val="20"/>
    </w:rPr>
  </w:style>
  <w:style w:type="paragraph" w:customStyle="1" w:styleId="Greensub-bullet-casestudytables">
    <w:name w:val="Green sub-bullet - case study tables"/>
    <w:basedOn w:val="Greentext-casestudytables"/>
    <w:uiPriority w:val="1"/>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nvironment.govt.nz/nitrog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Links>
    <vt:vector size="42" baseType="variant">
      <vt:variant>
        <vt:i4>1769534</vt:i4>
      </vt:variant>
      <vt:variant>
        <vt:i4>41</vt:i4>
      </vt:variant>
      <vt:variant>
        <vt:i4>0</vt:i4>
      </vt:variant>
      <vt:variant>
        <vt:i4>5</vt:i4>
      </vt:variant>
      <vt:variant>
        <vt:lpwstr/>
      </vt:variant>
      <vt:variant>
        <vt:lpwstr>_Toc454963834</vt:lpwstr>
      </vt:variant>
      <vt:variant>
        <vt:i4>1638462</vt:i4>
      </vt:variant>
      <vt:variant>
        <vt:i4>32</vt:i4>
      </vt:variant>
      <vt:variant>
        <vt:i4>0</vt:i4>
      </vt:variant>
      <vt:variant>
        <vt:i4>5</vt:i4>
      </vt:variant>
      <vt:variant>
        <vt:lpwstr/>
      </vt:variant>
      <vt:variant>
        <vt:lpwstr>_Toc454963812</vt:lpwstr>
      </vt:variant>
      <vt:variant>
        <vt:i4>1310775</vt:i4>
      </vt:variant>
      <vt:variant>
        <vt:i4>23</vt:i4>
      </vt:variant>
      <vt:variant>
        <vt:i4>0</vt:i4>
      </vt:variant>
      <vt:variant>
        <vt:i4>5</vt:i4>
      </vt:variant>
      <vt:variant>
        <vt:lpwstr/>
      </vt:variant>
      <vt:variant>
        <vt:lpwstr>_Toc455564074</vt:lpwstr>
      </vt:variant>
      <vt:variant>
        <vt:i4>1310775</vt:i4>
      </vt:variant>
      <vt:variant>
        <vt:i4>17</vt:i4>
      </vt:variant>
      <vt:variant>
        <vt:i4>0</vt:i4>
      </vt:variant>
      <vt:variant>
        <vt:i4>5</vt:i4>
      </vt:variant>
      <vt:variant>
        <vt:lpwstr/>
      </vt:variant>
      <vt:variant>
        <vt:lpwstr>_Toc455564073</vt:lpwstr>
      </vt:variant>
      <vt:variant>
        <vt:i4>1310775</vt:i4>
      </vt:variant>
      <vt:variant>
        <vt:i4>11</vt:i4>
      </vt:variant>
      <vt:variant>
        <vt:i4>0</vt:i4>
      </vt:variant>
      <vt:variant>
        <vt:i4>5</vt:i4>
      </vt:variant>
      <vt:variant>
        <vt:lpwstr/>
      </vt:variant>
      <vt:variant>
        <vt:lpwstr>_Toc455564072</vt:lpwstr>
      </vt:variant>
      <vt:variant>
        <vt:i4>1310775</vt:i4>
      </vt:variant>
      <vt:variant>
        <vt:i4>5</vt:i4>
      </vt:variant>
      <vt:variant>
        <vt:i4>0</vt:i4>
      </vt:variant>
      <vt:variant>
        <vt:i4>5</vt:i4>
      </vt:variant>
      <vt:variant>
        <vt:lpwstr/>
      </vt:variant>
      <vt:variant>
        <vt:lpwstr>_Toc455564071</vt:lpwstr>
      </vt:variant>
      <vt:variant>
        <vt:i4>6684781</vt:i4>
      </vt:variant>
      <vt:variant>
        <vt:i4>0</vt:i4>
      </vt:variant>
      <vt:variant>
        <vt:i4>0</vt:i4>
      </vt:variant>
      <vt:variant>
        <vt:i4>5</vt:i4>
      </vt:variant>
      <vt:variant>
        <vt:lpwstr>http://www.mfe.govt.nz/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Katrina Walsh</cp:lastModifiedBy>
  <cp:revision>2</cp:revision>
  <dcterms:created xsi:type="dcterms:W3CDTF">2021-10-28T01:34:00Z</dcterms:created>
  <dcterms:modified xsi:type="dcterms:W3CDTF">2021-10-28T01:34:00Z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ies>
</file>