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B6831" w14:textId="6BCB0F1D" w:rsidR="00C45A3B" w:rsidRPr="002952E1" w:rsidRDefault="00C45A3B" w:rsidP="002952E1"/>
    <w:p w14:paraId="0F1FE2DE" w14:textId="7E31333C" w:rsidR="00C45A3B" w:rsidRPr="00AC7FA0" w:rsidRDefault="002952E1" w:rsidP="00073F99">
      <w:pPr>
        <w:pStyle w:val="Heading2"/>
      </w:pPr>
      <w:bookmarkStart w:id="0" w:name="_Toc151540886"/>
      <w:bookmarkStart w:id="1" w:name="_Toc151540990"/>
      <w:bookmarkStart w:id="2" w:name="_Toc151541120"/>
      <w:r>
        <w:rPr>
          <w:rFonts w:asciiTheme="minorHAnsi" w:hAnsiTheme="minorHAnsi" w:cstheme="minorHAnsi"/>
          <w:i/>
          <w:noProof/>
          <w:sz w:val="48"/>
          <w:szCs w:val="48"/>
          <w:lang w:val="en-AU"/>
          <w14:ligatures w14:val="none"/>
        </w:rPr>
        <mc:AlternateContent>
          <mc:Choice Requires="wps">
            <w:drawing>
              <wp:anchor distT="0" distB="0" distL="114300" distR="114300" simplePos="0" relativeHeight="251658247" behindDoc="0" locked="0" layoutInCell="1" allowOverlap="1" wp14:anchorId="3FF58223" wp14:editId="4B30CCC9">
                <wp:simplePos x="0" y="0"/>
                <wp:positionH relativeFrom="column">
                  <wp:posOffset>324853</wp:posOffset>
                </wp:positionH>
                <wp:positionV relativeFrom="paragraph">
                  <wp:posOffset>3819224</wp:posOffset>
                </wp:positionV>
                <wp:extent cx="5782343" cy="5107577"/>
                <wp:effectExtent l="0" t="0" r="0" b="0"/>
                <wp:wrapNone/>
                <wp:docPr id="1335330644" name="Text Box 1335330644"/>
                <wp:cNvGraphicFramePr/>
                <a:graphic xmlns:a="http://schemas.openxmlformats.org/drawingml/2006/main">
                  <a:graphicData uri="http://schemas.microsoft.com/office/word/2010/wordprocessingShape">
                    <wps:wsp>
                      <wps:cNvSpPr txBox="1"/>
                      <wps:spPr>
                        <a:xfrm>
                          <a:off x="0" y="0"/>
                          <a:ext cx="5782343" cy="5107577"/>
                        </a:xfrm>
                        <a:prstGeom prst="rect">
                          <a:avLst/>
                        </a:prstGeom>
                        <a:noFill/>
                        <a:ln w="6350">
                          <a:noFill/>
                        </a:ln>
                      </wps:spPr>
                      <wps:txbx>
                        <w:txbxContent>
                          <w:p w14:paraId="6AA83BE7" w14:textId="6AD596D0" w:rsidR="002952E1" w:rsidRPr="00B93331" w:rsidRDefault="008109B3" w:rsidP="002952E1">
                            <w:pPr>
                              <w:pStyle w:val="Title"/>
                              <w:rPr>
                                <w:color w:val="FFFFFF" w:themeColor="background1"/>
                              </w:rPr>
                            </w:pPr>
                            <w:r w:rsidRPr="00256282">
                              <w:rPr>
                                <w:b/>
                                <w:bCs/>
                                <w:color w:val="FFFFFF" w:themeColor="background1"/>
                                <w:sz w:val="60"/>
                                <w:szCs w:val="60"/>
                              </w:rPr>
                              <w:t xml:space="preserve">Kia </w:t>
                            </w:r>
                            <w:proofErr w:type="spellStart"/>
                            <w:r w:rsidRPr="00256282">
                              <w:rPr>
                                <w:b/>
                                <w:bCs/>
                                <w:color w:val="FFFFFF" w:themeColor="background1"/>
                                <w:sz w:val="60"/>
                                <w:szCs w:val="60"/>
                              </w:rPr>
                              <w:t>whakatere</w:t>
                            </w:r>
                            <w:proofErr w:type="spellEnd"/>
                            <w:r w:rsidRPr="00256282">
                              <w:rPr>
                                <w:b/>
                                <w:bCs/>
                                <w:color w:val="FFFFFF" w:themeColor="background1"/>
                                <w:sz w:val="60"/>
                                <w:szCs w:val="60"/>
                              </w:rPr>
                              <w:t xml:space="preserve"> ai te </w:t>
                            </w:r>
                            <w:r w:rsidRPr="00256282">
                              <w:rPr>
                                <w:b/>
                                <w:bCs/>
                                <w:color w:val="FFFFFF" w:themeColor="background1"/>
                                <w:sz w:val="60"/>
                                <w:szCs w:val="60"/>
                              </w:rPr>
                              <w:br/>
                            </w:r>
                            <w:proofErr w:type="spellStart"/>
                            <w:r w:rsidR="003E6D38" w:rsidRPr="00256282">
                              <w:rPr>
                                <w:b/>
                                <w:bCs/>
                                <w:color w:val="FFFFFF" w:themeColor="background1"/>
                                <w:sz w:val="60"/>
                                <w:szCs w:val="60"/>
                              </w:rPr>
                              <w:t>rara</w:t>
                            </w:r>
                            <w:r w:rsidR="00E32701">
                              <w:rPr>
                                <w:b/>
                                <w:bCs/>
                                <w:color w:val="FFFFFF" w:themeColor="background1"/>
                                <w:sz w:val="60"/>
                                <w:szCs w:val="60"/>
                              </w:rPr>
                              <w:t>u</w:t>
                            </w:r>
                            <w:r w:rsidR="003E6D38" w:rsidRPr="00256282">
                              <w:rPr>
                                <w:b/>
                                <w:bCs/>
                                <w:color w:val="FFFFFF" w:themeColor="background1"/>
                                <w:sz w:val="60"/>
                                <w:szCs w:val="60"/>
                              </w:rPr>
                              <w:t>nga</w:t>
                            </w:r>
                            <w:proofErr w:type="spellEnd"/>
                            <w:r w:rsidR="003E6D38" w:rsidRPr="00256282">
                              <w:rPr>
                                <w:b/>
                                <w:bCs/>
                                <w:color w:val="FFFFFF" w:themeColor="background1"/>
                                <w:sz w:val="60"/>
                                <w:szCs w:val="60"/>
                              </w:rPr>
                              <w:t xml:space="preserve"> </w:t>
                            </w:r>
                            <w:proofErr w:type="spellStart"/>
                            <w:r w:rsidRPr="00256282">
                              <w:rPr>
                                <w:b/>
                                <w:bCs/>
                                <w:color w:val="FFFFFF" w:themeColor="background1"/>
                                <w:sz w:val="60"/>
                                <w:szCs w:val="60"/>
                              </w:rPr>
                              <w:t>taiao</w:t>
                            </w:r>
                            <w:proofErr w:type="spellEnd"/>
                            <w:r>
                              <w:rPr>
                                <w:color w:val="FFFFFF" w:themeColor="background1"/>
                              </w:rPr>
                              <w:br/>
                            </w:r>
                            <w:r>
                              <w:rPr>
                                <w:color w:val="FFFFFF" w:themeColor="background1"/>
                              </w:rPr>
                              <w:br/>
                            </w:r>
                            <w:r w:rsidR="002952E1" w:rsidRPr="00B93331">
                              <w:rPr>
                                <w:color w:val="FFFFFF" w:themeColor="background1"/>
                              </w:rPr>
                              <w:fldChar w:fldCharType="begin"/>
                            </w:r>
                            <w:r w:rsidR="002952E1" w:rsidRPr="00B93331">
                              <w:rPr>
                                <w:color w:val="FFFFFF" w:themeColor="background1"/>
                              </w:rPr>
                              <w:instrText xml:space="preserve"> TITLE \* FirstCap \* MERGEFORMAT </w:instrText>
                            </w:r>
                            <w:r w:rsidR="002952E1" w:rsidRPr="00B93331">
                              <w:rPr>
                                <w:color w:val="FFFFFF" w:themeColor="background1"/>
                              </w:rPr>
                              <w:fldChar w:fldCharType="separate"/>
                            </w:r>
                            <w:r w:rsidR="002952E1" w:rsidRPr="005E1954">
                              <w:rPr>
                                <w:b/>
                                <w:bCs/>
                                <w:color w:val="FFFFFF" w:themeColor="background1"/>
                                <w:sz w:val="60"/>
                                <w:szCs w:val="60"/>
                              </w:rPr>
                              <w:t>Navigating the data</w:t>
                            </w:r>
                            <w:r w:rsidR="005E1954" w:rsidRPr="005E1954">
                              <w:rPr>
                                <w:b/>
                                <w:bCs/>
                                <w:color w:val="FFFFFF" w:themeColor="background1"/>
                                <w:sz w:val="60"/>
                                <w:szCs w:val="60"/>
                              </w:rPr>
                              <w:t xml:space="preserve"> </w:t>
                            </w:r>
                            <w:r w:rsidR="002952E1" w:rsidRPr="005E1954">
                              <w:rPr>
                                <w:b/>
                                <w:bCs/>
                                <w:color w:val="FFFFFF" w:themeColor="background1"/>
                                <w:sz w:val="60"/>
                                <w:szCs w:val="60"/>
                              </w:rPr>
                              <w:t>landscape:</w:t>
                            </w:r>
                            <w:r w:rsidR="002952E1" w:rsidRPr="00B93331">
                              <w:rPr>
                                <w:b/>
                                <w:bCs/>
                                <w:color w:val="FFFFFF" w:themeColor="background1"/>
                              </w:rPr>
                              <w:t xml:space="preserve"> </w:t>
                            </w:r>
                            <w:r w:rsidR="002952E1" w:rsidRPr="00B93331">
                              <w:rPr>
                                <w:color w:val="FFFFFF" w:themeColor="background1"/>
                              </w:rPr>
                              <w:br/>
                            </w:r>
                            <w:r w:rsidR="00647CBA">
                              <w:rPr>
                                <w:color w:val="FFFFFF" w:themeColor="background1"/>
                                <w:sz w:val="48"/>
                                <w:szCs w:val="48"/>
                              </w:rPr>
                              <w:t>R</w:t>
                            </w:r>
                            <w:r w:rsidR="002952E1" w:rsidRPr="00B93331">
                              <w:rPr>
                                <w:color w:val="FFFFFF" w:themeColor="background1"/>
                                <w:sz w:val="48"/>
                                <w:szCs w:val="48"/>
                              </w:rPr>
                              <w:t>ole of data in support of environmental decision-making and stewardship</w:t>
                            </w:r>
                            <w:r w:rsidR="002952E1" w:rsidRPr="00B93331">
                              <w:rPr>
                                <w:color w:val="FFFFFF" w:themeColor="background1"/>
                              </w:rPr>
                              <w:fldChar w:fldCharType="end"/>
                            </w:r>
                          </w:p>
                          <w:p w14:paraId="5459492D" w14:textId="77777777" w:rsidR="00AC7FA0" w:rsidRPr="00B93331" w:rsidRDefault="00AC7FA0" w:rsidP="00073F99">
                            <w:pPr>
                              <w:pStyle w:val="Header2Titlepage"/>
                            </w:pPr>
                            <w:bookmarkStart w:id="3" w:name="_Toc151540887"/>
                            <w:bookmarkStart w:id="4" w:name="_Toc151540991"/>
                            <w:bookmarkStart w:id="5" w:name="_Toc151541121"/>
                            <w:r w:rsidRPr="00B93331">
                              <w:t>Bridging Paper 3</w:t>
                            </w:r>
                            <w:bookmarkEnd w:id="3"/>
                            <w:bookmarkEnd w:id="4"/>
                            <w:bookmarkEnd w:id="5"/>
                          </w:p>
                          <w:p w14:paraId="2C22F68D" w14:textId="40842472" w:rsidR="00AC7FA0" w:rsidRPr="00B93331" w:rsidRDefault="00911ED3" w:rsidP="00073F99">
                            <w:pPr>
                              <w:pStyle w:val="Header2Titlepage"/>
                            </w:pPr>
                            <w:bookmarkStart w:id="6" w:name="_Toc151540888"/>
                            <w:bookmarkStart w:id="7" w:name="_Toc151540992"/>
                            <w:bookmarkStart w:id="8" w:name="_Toc151541122"/>
                            <w:bookmarkStart w:id="9" w:name="_Hlk153444097"/>
                            <w:r>
                              <w:rPr>
                                <w:rStyle w:val="ui-provider"/>
                              </w:rPr>
                              <w:t>Secretary for the Environment's</w:t>
                            </w:r>
                            <w:r>
                              <w:rPr>
                                <w:rStyle w:val="ui-provider"/>
                              </w:rPr>
                              <w:t xml:space="preserve"> </w:t>
                            </w:r>
                            <w:r w:rsidR="00AC7FA0" w:rsidRPr="00B93331">
                              <w:t>Science Advisory Panel</w:t>
                            </w:r>
                            <w:bookmarkEnd w:id="9"/>
                            <w:r w:rsidR="00AC7FA0" w:rsidRPr="00B93331">
                              <w:t xml:space="preserve">, </w:t>
                            </w:r>
                            <w:r w:rsidR="00871C3C" w:rsidRPr="00B93331">
                              <w:br/>
                            </w:r>
                            <w:r w:rsidR="001D135C">
                              <w:t>December</w:t>
                            </w:r>
                            <w:r w:rsidR="00AC7FA0" w:rsidRPr="00B93331">
                              <w:t xml:space="preserve"> 2023</w:t>
                            </w:r>
                            <w:bookmarkEnd w:id="6"/>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58223" id="_x0000_t202" coordsize="21600,21600" o:spt="202" path="m,l,21600r21600,l21600,xe">
                <v:stroke joinstyle="miter"/>
                <v:path gradientshapeok="t" o:connecttype="rect"/>
              </v:shapetype>
              <v:shape id="Text Box 1335330644" o:spid="_x0000_s1026" type="#_x0000_t202" style="position:absolute;margin-left:25.6pt;margin-top:300.75pt;width:455.3pt;height:402.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7QGAIAAC0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" filled="f" stroked="f" strokeweight=".5pt">
                <v:textbox>
                  <w:txbxContent>
                    <w:p w14:paraId="6AA83BE7" w14:textId="6AD596D0" w:rsidR="002952E1" w:rsidRPr="00B93331" w:rsidRDefault="008109B3" w:rsidP="002952E1">
                      <w:pPr>
                        <w:pStyle w:val="Title"/>
                        <w:rPr>
                          <w:color w:val="FFFFFF" w:themeColor="background1"/>
                        </w:rPr>
                      </w:pPr>
                      <w:r w:rsidRPr="00256282">
                        <w:rPr>
                          <w:b/>
                          <w:bCs/>
                          <w:color w:val="FFFFFF" w:themeColor="background1"/>
                          <w:sz w:val="60"/>
                          <w:szCs w:val="60"/>
                        </w:rPr>
                        <w:t xml:space="preserve">Kia </w:t>
                      </w:r>
                      <w:proofErr w:type="spellStart"/>
                      <w:r w:rsidRPr="00256282">
                        <w:rPr>
                          <w:b/>
                          <w:bCs/>
                          <w:color w:val="FFFFFF" w:themeColor="background1"/>
                          <w:sz w:val="60"/>
                          <w:szCs w:val="60"/>
                        </w:rPr>
                        <w:t>whakatere</w:t>
                      </w:r>
                      <w:proofErr w:type="spellEnd"/>
                      <w:r w:rsidRPr="00256282">
                        <w:rPr>
                          <w:b/>
                          <w:bCs/>
                          <w:color w:val="FFFFFF" w:themeColor="background1"/>
                          <w:sz w:val="60"/>
                          <w:szCs w:val="60"/>
                        </w:rPr>
                        <w:t xml:space="preserve"> ai te </w:t>
                      </w:r>
                      <w:r w:rsidRPr="00256282">
                        <w:rPr>
                          <w:b/>
                          <w:bCs/>
                          <w:color w:val="FFFFFF" w:themeColor="background1"/>
                          <w:sz w:val="60"/>
                          <w:szCs w:val="60"/>
                        </w:rPr>
                        <w:br/>
                      </w:r>
                      <w:proofErr w:type="spellStart"/>
                      <w:r w:rsidR="003E6D38" w:rsidRPr="00256282">
                        <w:rPr>
                          <w:b/>
                          <w:bCs/>
                          <w:color w:val="FFFFFF" w:themeColor="background1"/>
                          <w:sz w:val="60"/>
                          <w:szCs w:val="60"/>
                        </w:rPr>
                        <w:t>rara</w:t>
                      </w:r>
                      <w:r w:rsidR="00E32701">
                        <w:rPr>
                          <w:b/>
                          <w:bCs/>
                          <w:color w:val="FFFFFF" w:themeColor="background1"/>
                          <w:sz w:val="60"/>
                          <w:szCs w:val="60"/>
                        </w:rPr>
                        <w:t>u</w:t>
                      </w:r>
                      <w:r w:rsidR="003E6D38" w:rsidRPr="00256282">
                        <w:rPr>
                          <w:b/>
                          <w:bCs/>
                          <w:color w:val="FFFFFF" w:themeColor="background1"/>
                          <w:sz w:val="60"/>
                          <w:szCs w:val="60"/>
                        </w:rPr>
                        <w:t>nga</w:t>
                      </w:r>
                      <w:proofErr w:type="spellEnd"/>
                      <w:r w:rsidR="003E6D38" w:rsidRPr="00256282">
                        <w:rPr>
                          <w:b/>
                          <w:bCs/>
                          <w:color w:val="FFFFFF" w:themeColor="background1"/>
                          <w:sz w:val="60"/>
                          <w:szCs w:val="60"/>
                        </w:rPr>
                        <w:t xml:space="preserve"> </w:t>
                      </w:r>
                      <w:proofErr w:type="spellStart"/>
                      <w:r w:rsidRPr="00256282">
                        <w:rPr>
                          <w:b/>
                          <w:bCs/>
                          <w:color w:val="FFFFFF" w:themeColor="background1"/>
                          <w:sz w:val="60"/>
                          <w:szCs w:val="60"/>
                        </w:rPr>
                        <w:t>taiao</w:t>
                      </w:r>
                      <w:proofErr w:type="spellEnd"/>
                      <w:r>
                        <w:rPr>
                          <w:color w:val="FFFFFF" w:themeColor="background1"/>
                        </w:rPr>
                        <w:br/>
                      </w:r>
                      <w:r>
                        <w:rPr>
                          <w:color w:val="FFFFFF" w:themeColor="background1"/>
                        </w:rPr>
                        <w:br/>
                      </w:r>
                      <w:r w:rsidR="002952E1" w:rsidRPr="00B93331">
                        <w:rPr>
                          <w:color w:val="FFFFFF" w:themeColor="background1"/>
                        </w:rPr>
                        <w:fldChar w:fldCharType="begin"/>
                      </w:r>
                      <w:r w:rsidR="002952E1" w:rsidRPr="00B93331">
                        <w:rPr>
                          <w:color w:val="FFFFFF" w:themeColor="background1"/>
                        </w:rPr>
                        <w:instrText xml:space="preserve"> TITLE \* FirstCap \* MERGEFORMAT </w:instrText>
                      </w:r>
                      <w:r w:rsidR="002952E1" w:rsidRPr="00B93331">
                        <w:rPr>
                          <w:color w:val="FFFFFF" w:themeColor="background1"/>
                        </w:rPr>
                        <w:fldChar w:fldCharType="separate"/>
                      </w:r>
                      <w:r w:rsidR="002952E1" w:rsidRPr="005E1954">
                        <w:rPr>
                          <w:b/>
                          <w:bCs/>
                          <w:color w:val="FFFFFF" w:themeColor="background1"/>
                          <w:sz w:val="60"/>
                          <w:szCs w:val="60"/>
                        </w:rPr>
                        <w:t>Navigating the data</w:t>
                      </w:r>
                      <w:r w:rsidR="005E1954" w:rsidRPr="005E1954">
                        <w:rPr>
                          <w:b/>
                          <w:bCs/>
                          <w:color w:val="FFFFFF" w:themeColor="background1"/>
                          <w:sz w:val="60"/>
                          <w:szCs w:val="60"/>
                        </w:rPr>
                        <w:t xml:space="preserve"> </w:t>
                      </w:r>
                      <w:r w:rsidR="002952E1" w:rsidRPr="005E1954">
                        <w:rPr>
                          <w:b/>
                          <w:bCs/>
                          <w:color w:val="FFFFFF" w:themeColor="background1"/>
                          <w:sz w:val="60"/>
                          <w:szCs w:val="60"/>
                        </w:rPr>
                        <w:t>landscape:</w:t>
                      </w:r>
                      <w:r w:rsidR="002952E1" w:rsidRPr="00B93331">
                        <w:rPr>
                          <w:b/>
                          <w:bCs/>
                          <w:color w:val="FFFFFF" w:themeColor="background1"/>
                        </w:rPr>
                        <w:t xml:space="preserve"> </w:t>
                      </w:r>
                      <w:r w:rsidR="002952E1" w:rsidRPr="00B93331">
                        <w:rPr>
                          <w:color w:val="FFFFFF" w:themeColor="background1"/>
                        </w:rPr>
                        <w:br/>
                      </w:r>
                      <w:r w:rsidR="00647CBA">
                        <w:rPr>
                          <w:color w:val="FFFFFF" w:themeColor="background1"/>
                          <w:sz w:val="48"/>
                          <w:szCs w:val="48"/>
                        </w:rPr>
                        <w:t>R</w:t>
                      </w:r>
                      <w:r w:rsidR="002952E1" w:rsidRPr="00B93331">
                        <w:rPr>
                          <w:color w:val="FFFFFF" w:themeColor="background1"/>
                          <w:sz w:val="48"/>
                          <w:szCs w:val="48"/>
                        </w:rPr>
                        <w:t>ole of data in support of environmental decision-making and stewardship</w:t>
                      </w:r>
                      <w:r w:rsidR="002952E1" w:rsidRPr="00B93331">
                        <w:rPr>
                          <w:color w:val="FFFFFF" w:themeColor="background1"/>
                        </w:rPr>
                        <w:fldChar w:fldCharType="end"/>
                      </w:r>
                    </w:p>
                    <w:p w14:paraId="5459492D" w14:textId="77777777" w:rsidR="00AC7FA0" w:rsidRPr="00B93331" w:rsidRDefault="00AC7FA0" w:rsidP="00073F99">
                      <w:pPr>
                        <w:pStyle w:val="Header2Titlepage"/>
                      </w:pPr>
                      <w:bookmarkStart w:id="10" w:name="_Toc151540887"/>
                      <w:bookmarkStart w:id="11" w:name="_Toc151540991"/>
                      <w:bookmarkStart w:id="12" w:name="_Toc151541121"/>
                      <w:r w:rsidRPr="00B93331">
                        <w:t>Bridging Paper 3</w:t>
                      </w:r>
                      <w:bookmarkEnd w:id="10"/>
                      <w:bookmarkEnd w:id="11"/>
                      <w:bookmarkEnd w:id="12"/>
                    </w:p>
                    <w:p w14:paraId="2C22F68D" w14:textId="40842472" w:rsidR="00AC7FA0" w:rsidRPr="00B93331" w:rsidRDefault="00911ED3" w:rsidP="00073F99">
                      <w:pPr>
                        <w:pStyle w:val="Header2Titlepage"/>
                      </w:pPr>
                      <w:bookmarkStart w:id="13" w:name="_Toc151540888"/>
                      <w:bookmarkStart w:id="14" w:name="_Toc151540992"/>
                      <w:bookmarkStart w:id="15" w:name="_Toc151541122"/>
                      <w:bookmarkStart w:id="16" w:name="_Hlk153444097"/>
                      <w:r>
                        <w:rPr>
                          <w:rStyle w:val="ui-provider"/>
                        </w:rPr>
                        <w:t>Secretary for the Environment's</w:t>
                      </w:r>
                      <w:r>
                        <w:rPr>
                          <w:rStyle w:val="ui-provider"/>
                        </w:rPr>
                        <w:t xml:space="preserve"> </w:t>
                      </w:r>
                      <w:r w:rsidR="00AC7FA0" w:rsidRPr="00B93331">
                        <w:t>Science Advisory Panel</w:t>
                      </w:r>
                      <w:bookmarkEnd w:id="16"/>
                      <w:r w:rsidR="00AC7FA0" w:rsidRPr="00B93331">
                        <w:t xml:space="preserve">, </w:t>
                      </w:r>
                      <w:r w:rsidR="00871C3C" w:rsidRPr="00B93331">
                        <w:br/>
                      </w:r>
                      <w:r w:rsidR="001D135C">
                        <w:t>December</w:t>
                      </w:r>
                      <w:r w:rsidR="00AC7FA0" w:rsidRPr="00B93331">
                        <w:t xml:space="preserve"> 2023</w:t>
                      </w:r>
                      <w:bookmarkEnd w:id="13"/>
                      <w:bookmarkEnd w:id="14"/>
                      <w:bookmarkEnd w:id="15"/>
                    </w:p>
                  </w:txbxContent>
                </v:textbox>
              </v:shape>
            </w:pict>
          </mc:Fallback>
        </mc:AlternateContent>
      </w:r>
      <w:bookmarkEnd w:id="0"/>
      <w:bookmarkEnd w:id="1"/>
      <w:bookmarkEnd w:id="2"/>
      <w:r w:rsidR="00C45A3B" w:rsidRPr="00C45A3B">
        <w:br w:type="page"/>
      </w:r>
    </w:p>
    <w:p w14:paraId="6ECCD899" w14:textId="77777777" w:rsidR="003D4AEB" w:rsidRDefault="003D4AEB" w:rsidP="003D4AEB">
      <w:pPr>
        <w:pStyle w:val="CaseStudyBoxTitle"/>
        <w:rPr>
          <w:lang w:val="en-AU"/>
        </w:rPr>
      </w:pPr>
      <w:r>
        <w:rPr>
          <w:lang w:val="en-AU"/>
        </w:rPr>
        <w:lastRenderedPageBreak/>
        <w:t>About this report:</w:t>
      </w:r>
    </w:p>
    <w:p w14:paraId="79F4DBC8" w14:textId="77777777" w:rsidR="00463DB6" w:rsidRDefault="003D4AEB" w:rsidP="003D4AEB">
      <w:pPr>
        <w:pStyle w:val="CaseStudyBox"/>
      </w:pPr>
      <w:r>
        <w:t xml:space="preserve">The Science Advisory Panel (the Panel) is commissioned to </w:t>
      </w:r>
      <w:r w:rsidRPr="005527EB">
        <w:t xml:space="preserve">provide </w:t>
      </w:r>
      <w:r>
        <w:t xml:space="preserve">independent strategic advice grounded in science and mātauranga Māori, raising awareness of any science trends, risks, and opportunities to the Ministry for the Environment (the Ministry). </w:t>
      </w:r>
    </w:p>
    <w:p w14:paraId="2ED62037" w14:textId="2BAC6386" w:rsidR="003D4AEB" w:rsidRDefault="00463DB6" w:rsidP="003B4553">
      <w:pPr>
        <w:pStyle w:val="CaseStudyBox"/>
      </w:pPr>
      <w:r>
        <w:t>The Panel</w:t>
      </w:r>
      <w:r w:rsidR="003D4AEB">
        <w:t xml:space="preserve"> ha</w:t>
      </w:r>
      <w:r>
        <w:t>s</w:t>
      </w:r>
      <w:r w:rsidR="003D4AEB">
        <w:t xml:space="preserve"> </w:t>
      </w:r>
      <w:r>
        <w:t>produced</w:t>
      </w:r>
      <w:r w:rsidR="003D4AEB">
        <w:t xml:space="preserve"> </w:t>
      </w:r>
      <w:r>
        <w:t xml:space="preserve">this report independently </w:t>
      </w:r>
      <w:r w:rsidR="007C44D5">
        <w:t xml:space="preserve">on </w:t>
      </w:r>
      <w:r w:rsidR="007A20A5">
        <w:t xml:space="preserve">how to best position the environmental data system (beyond </w:t>
      </w:r>
      <w:r w:rsidR="003D4AEB">
        <w:t>environmental reporting</w:t>
      </w:r>
      <w:r w:rsidR="007A20A5">
        <w:t>)</w:t>
      </w:r>
      <w:r w:rsidR="003D4AEB">
        <w:t xml:space="preserve"> </w:t>
      </w:r>
      <w:r w:rsidR="007A20A5">
        <w:t>to meet the future needs of the Ministry and New Zealanders.</w:t>
      </w:r>
    </w:p>
    <w:p w14:paraId="539232F4" w14:textId="1DA6E637" w:rsidR="00336819" w:rsidRDefault="00336819" w:rsidP="003B4553">
      <w:pPr>
        <w:pStyle w:val="CaseStudyBox"/>
      </w:pPr>
      <w:r>
        <w:t xml:space="preserve">It is intended to </w:t>
      </w:r>
      <w:r w:rsidR="00834A50">
        <w:t xml:space="preserve">further the conversation started by the Parliamentary Commissioner for the Environment on New Zealand’s environmental data, </w:t>
      </w:r>
      <w:r>
        <w:t>inform</w:t>
      </w:r>
      <w:r w:rsidR="00834A50">
        <w:t>ing</w:t>
      </w:r>
      <w:r>
        <w:t xml:space="preserve"> the </w:t>
      </w:r>
      <w:r w:rsidR="00742BD2">
        <w:t>Secretary for the Environment</w:t>
      </w:r>
      <w:r>
        <w:t xml:space="preserve"> and other key contributors to the environmental data system </w:t>
      </w:r>
      <w:r w:rsidR="00C742F1">
        <w:t>such as Stats NZ</w:t>
      </w:r>
      <w:r w:rsidR="005D213F">
        <w:t>.</w:t>
      </w:r>
    </w:p>
    <w:p w14:paraId="0142D83B" w14:textId="024C57FF" w:rsidR="00CA1ED3" w:rsidRDefault="003773D4" w:rsidP="004C53E3">
      <w:pPr>
        <w:pStyle w:val="Body"/>
        <w:sectPr w:rsidR="00CA1ED3" w:rsidSect="000F3574">
          <w:headerReference w:type="default" r:id="rId12"/>
          <w:footerReference w:type="even" r:id="rId13"/>
          <w:footerReference w:type="default" r:id="rId14"/>
          <w:headerReference w:type="first" r:id="rId15"/>
          <w:pgSz w:w="11906" w:h="16838"/>
          <w:pgMar w:top="1440" w:right="1440" w:bottom="1440" w:left="1440" w:header="680" w:footer="709" w:gutter="0"/>
          <w:pgNumType w:start="0"/>
          <w:cols w:space="708"/>
          <w:titlePg/>
          <w:docGrid w:linePitch="360"/>
        </w:sectPr>
      </w:pPr>
      <w:r>
        <w:rPr>
          <w:noProof/>
          <w14:ligatures w14:val="none"/>
        </w:rPr>
        <mc:AlternateContent>
          <mc:Choice Requires="wps">
            <w:drawing>
              <wp:anchor distT="0" distB="0" distL="114300" distR="114300" simplePos="0" relativeHeight="251658246" behindDoc="0" locked="0" layoutInCell="1" allowOverlap="1" wp14:anchorId="0FFD39BE" wp14:editId="671F6960">
                <wp:simplePos x="0" y="0"/>
                <wp:positionH relativeFrom="column">
                  <wp:posOffset>-85725</wp:posOffset>
                </wp:positionH>
                <wp:positionV relativeFrom="page">
                  <wp:posOffset>6810375</wp:posOffset>
                </wp:positionV>
                <wp:extent cx="6068060" cy="2969260"/>
                <wp:effectExtent l="0" t="0" r="8890" b="2540"/>
                <wp:wrapSquare wrapText="bothSides"/>
                <wp:docPr id="55183581" name="Text Box 55183581"/>
                <wp:cNvGraphicFramePr/>
                <a:graphic xmlns:a="http://schemas.openxmlformats.org/drawingml/2006/main">
                  <a:graphicData uri="http://schemas.microsoft.com/office/word/2010/wordprocessingShape">
                    <wps:wsp>
                      <wps:cNvSpPr txBox="1"/>
                      <wps:spPr>
                        <a:xfrm>
                          <a:off x="0" y="0"/>
                          <a:ext cx="6068060" cy="2969260"/>
                        </a:xfrm>
                        <a:prstGeom prst="rect">
                          <a:avLst/>
                        </a:prstGeom>
                        <a:solidFill>
                          <a:schemeClr val="lt1"/>
                        </a:solidFill>
                        <a:ln w="6350">
                          <a:noFill/>
                        </a:ln>
                      </wps:spPr>
                      <wps:txbx>
                        <w:txbxContent>
                          <w:p w14:paraId="42692526" w14:textId="77777777" w:rsidR="00FB4167" w:rsidRDefault="00647CBA" w:rsidP="00647CBA">
                            <w:pPr>
                              <w:pStyle w:val="Credits"/>
                              <w:jc w:val="left"/>
                              <w:rPr>
                                <w:color w:val="7F7F7F" w:themeColor="text1" w:themeTint="80"/>
                                <w:spacing w:val="0"/>
                              </w:rPr>
                            </w:pPr>
                            <w:r w:rsidRPr="00647CBA">
                              <w:rPr>
                                <w:color w:val="7F7F7F" w:themeColor="text1" w:themeTint="80"/>
                                <w:spacing w:val="0"/>
                              </w:rPr>
                              <w:t xml:space="preserve">Navigating the data landscape: </w:t>
                            </w:r>
                            <w:r>
                              <w:rPr>
                                <w:color w:val="7F7F7F" w:themeColor="text1" w:themeTint="80"/>
                                <w:spacing w:val="0"/>
                              </w:rPr>
                              <w:t>R</w:t>
                            </w:r>
                            <w:r w:rsidRPr="00647CBA">
                              <w:rPr>
                                <w:color w:val="7F7F7F" w:themeColor="text1" w:themeTint="80"/>
                                <w:spacing w:val="0"/>
                              </w:rPr>
                              <w:t>ole of data in support of environmental decision-making and stewardship</w:t>
                            </w:r>
                            <w:r>
                              <w:rPr>
                                <w:color w:val="7F7F7F" w:themeColor="text1" w:themeTint="80"/>
                                <w:spacing w:val="0"/>
                              </w:rPr>
                              <w:t xml:space="preserve">. </w:t>
                            </w:r>
                            <w:r w:rsidR="003773D4" w:rsidRPr="007A5A12">
                              <w:rPr>
                                <w:color w:val="7F7F7F" w:themeColor="text1" w:themeTint="80"/>
                                <w:spacing w:val="0"/>
                              </w:rPr>
                              <w:t>Bridging Paper 3</w:t>
                            </w:r>
                            <w:r>
                              <w:rPr>
                                <w:color w:val="7F7F7F" w:themeColor="text1" w:themeTint="80"/>
                                <w:spacing w:val="0"/>
                              </w:rPr>
                              <w:t>.</w:t>
                            </w:r>
                          </w:p>
                          <w:p w14:paraId="688172A4" w14:textId="6052D74F" w:rsidR="00FB4167" w:rsidRDefault="007C2FBB" w:rsidP="00647CBA">
                            <w:pPr>
                              <w:pStyle w:val="Credits"/>
                              <w:jc w:val="left"/>
                              <w:rPr>
                                <w:color w:val="7F7F7F" w:themeColor="text1" w:themeTint="80"/>
                                <w:spacing w:val="0"/>
                              </w:rPr>
                            </w:pPr>
                            <w:r w:rsidRPr="007A5A12">
                              <w:rPr>
                                <w:color w:val="7F7F7F" w:themeColor="text1" w:themeTint="80"/>
                                <w:spacing w:val="0"/>
                              </w:rPr>
                              <w:br/>
                            </w:r>
                            <w:r w:rsidR="00240512">
                              <w:rPr>
                                <w:color w:val="7F7F7F" w:themeColor="text1" w:themeTint="80"/>
                                <w:spacing w:val="0"/>
                              </w:rPr>
                              <w:t>Published</w:t>
                            </w:r>
                            <w:r w:rsidR="00FB4167">
                              <w:rPr>
                                <w:color w:val="7F7F7F" w:themeColor="text1" w:themeTint="80"/>
                                <w:spacing w:val="0"/>
                              </w:rPr>
                              <w:t xml:space="preserve"> in </w:t>
                            </w:r>
                            <w:r w:rsidR="00ED7450">
                              <w:rPr>
                                <w:color w:val="7F7F7F" w:themeColor="text1" w:themeTint="80"/>
                                <w:spacing w:val="0"/>
                              </w:rPr>
                              <w:t xml:space="preserve">December </w:t>
                            </w:r>
                            <w:r w:rsidR="00FB4167">
                              <w:rPr>
                                <w:color w:val="7F7F7F" w:themeColor="text1" w:themeTint="80"/>
                                <w:spacing w:val="0"/>
                              </w:rPr>
                              <w:t>2023</w:t>
                            </w:r>
                            <w:r w:rsidR="00240512">
                              <w:rPr>
                                <w:color w:val="7F7F7F" w:themeColor="text1" w:themeTint="80"/>
                                <w:spacing w:val="0"/>
                              </w:rPr>
                              <w:t xml:space="preserve"> by the</w:t>
                            </w:r>
                            <w:r w:rsidR="00FB4167">
                              <w:rPr>
                                <w:color w:val="7F7F7F" w:themeColor="text1" w:themeTint="80"/>
                                <w:spacing w:val="0"/>
                              </w:rPr>
                              <w:br/>
                            </w:r>
                            <w:r w:rsidR="00911ED3" w:rsidRPr="00911ED3">
                              <w:rPr>
                                <w:color w:val="7F7F7F" w:themeColor="text1" w:themeTint="80"/>
                                <w:spacing w:val="0"/>
                              </w:rPr>
                              <w:t>Secretary for the Environment's Science Advisory Panel</w:t>
                            </w:r>
                            <w:r w:rsidR="00911ED3" w:rsidRPr="00911ED3">
                              <w:rPr>
                                <w:color w:val="7F7F7F" w:themeColor="text1" w:themeTint="80"/>
                                <w:spacing w:val="0"/>
                              </w:rPr>
                              <w:t xml:space="preserve"> </w:t>
                            </w:r>
                            <w:r w:rsidR="003773D4" w:rsidRPr="007A5A12">
                              <w:rPr>
                                <w:color w:val="7F7F7F" w:themeColor="text1" w:themeTint="80"/>
                                <w:spacing w:val="0"/>
                              </w:rPr>
                              <w:t>Science Advisory Panel</w:t>
                            </w:r>
                          </w:p>
                          <w:p w14:paraId="559450A5" w14:textId="77777777" w:rsidR="004E1E12" w:rsidRDefault="00FB4167" w:rsidP="004E1E12">
                            <w:pPr>
                              <w:pStyle w:val="Credits"/>
                              <w:jc w:val="left"/>
                              <w:rPr>
                                <w:color w:val="7F7F7F" w:themeColor="text1" w:themeTint="80"/>
                                <w:spacing w:val="0"/>
                              </w:rPr>
                            </w:pPr>
                            <w:r>
                              <w:rPr>
                                <w:color w:val="7F7F7F" w:themeColor="text1" w:themeTint="80"/>
                                <w:spacing w:val="0"/>
                              </w:rPr>
                              <w:t>This publication is available on the Ministry for the Environment’s website:</w:t>
                            </w:r>
                            <w:r>
                              <w:rPr>
                                <w:color w:val="7F7F7F" w:themeColor="text1" w:themeTint="80"/>
                                <w:spacing w:val="0"/>
                              </w:rPr>
                              <w:br/>
                            </w:r>
                            <w:hyperlink r:id="rId16" w:history="1">
                              <w:r w:rsidR="004E1E12" w:rsidRPr="009F2DA2">
                                <w:rPr>
                                  <w:rStyle w:val="Hyperlink"/>
                                  <w:spacing w:val="0"/>
                                </w:rPr>
                                <w:t>www.environment.govt.nz</w:t>
                              </w:r>
                            </w:hyperlink>
                          </w:p>
                          <w:p w14:paraId="2E788D89" w14:textId="1AA69289" w:rsidR="00240512" w:rsidRPr="002D7FD8" w:rsidRDefault="004E1E12" w:rsidP="00256282">
                            <w:pPr>
                              <w:pStyle w:val="Credits"/>
                              <w:jc w:val="left"/>
                              <w:rPr>
                                <w:color w:val="7F7F7F" w:themeColor="text1" w:themeTint="80"/>
                              </w:rPr>
                            </w:pPr>
                            <w:r w:rsidRPr="00256282">
                              <w:rPr>
                                <w:color w:val="7F7F7F" w:themeColor="text1" w:themeTint="80"/>
                                <w:spacing w:val="0"/>
                              </w:rPr>
                              <w:br/>
                            </w:r>
                            <w:r w:rsidR="00240512" w:rsidRPr="00256282">
                              <w:rPr>
                                <w:color w:val="7F7F7F" w:themeColor="text1" w:themeTint="80"/>
                              </w:rPr>
                              <w:t>ISBN</w:t>
                            </w:r>
                            <w:r w:rsidR="00A64BCE" w:rsidRPr="00256282">
                              <w:rPr>
                                <w:color w:val="7F7F7F" w:themeColor="text1" w:themeTint="80"/>
                              </w:rPr>
                              <w:t>:</w:t>
                            </w:r>
                            <w:r w:rsidR="00240512" w:rsidRPr="00256282">
                              <w:rPr>
                                <w:color w:val="7F7F7F" w:themeColor="text1" w:themeTint="80"/>
                              </w:rPr>
                              <w:t xml:space="preserve"> 978-0-473-69942-0</w:t>
                            </w:r>
                          </w:p>
                          <w:p w14:paraId="12580A04" w14:textId="77777777" w:rsidR="00240512" w:rsidRDefault="00240512" w:rsidP="007817D1">
                            <w:pPr>
                              <w:pStyle w:val="Credits"/>
                              <w:jc w:val="left"/>
                              <w:rPr>
                                <w:color w:val="7F7F7F" w:themeColor="text1" w:themeTint="80"/>
                                <w:spacing w:val="0"/>
                              </w:rPr>
                            </w:pPr>
                          </w:p>
                          <w:p w14:paraId="4DC1DEB5" w14:textId="7E5C84FF" w:rsidR="003773D4" w:rsidRPr="005A7237" w:rsidRDefault="003773D4" w:rsidP="007817D1">
                            <w:pPr>
                              <w:pStyle w:val="Body"/>
                              <w:jc w:val="left"/>
                              <w:rPr>
                                <w:color w:val="7F7F7F" w:themeColor="text1" w:themeTint="80"/>
                              </w:rPr>
                            </w:pPr>
                            <w:r w:rsidRPr="005A7237">
                              <w:rPr>
                                <w:color w:val="7F7F7F" w:themeColor="text1" w:themeTint="80"/>
                              </w:rPr>
                              <w:t xml:space="preserve">Panel members: Andrea Byrom (external Co-chair), Alison Collins (Ministry Co-chair), </w:t>
                            </w:r>
                            <w:r w:rsidR="005A7237">
                              <w:rPr>
                                <w:color w:val="7F7F7F" w:themeColor="text1" w:themeTint="80"/>
                              </w:rPr>
                              <w:br/>
                            </w:r>
                            <w:r w:rsidRPr="005A7237">
                              <w:rPr>
                                <w:color w:val="7F7F7F" w:themeColor="text1" w:themeTint="80"/>
                              </w:rPr>
                              <w:t xml:space="preserve">Shaun Awatere, Joanne Clapcott, Simon Lambert, Adrian McDonald, Craig Stevens, </w:t>
                            </w:r>
                            <w:r w:rsidR="005A7237">
                              <w:rPr>
                                <w:color w:val="7F7F7F" w:themeColor="text1" w:themeTint="80"/>
                              </w:rPr>
                              <w:br/>
                            </w:r>
                            <w:r w:rsidRPr="005A7237">
                              <w:rPr>
                                <w:color w:val="7F7F7F" w:themeColor="text1" w:themeTint="80"/>
                              </w:rPr>
                              <w:t xml:space="preserve">Jason Tylianakis. </w:t>
                            </w:r>
                          </w:p>
                          <w:p w14:paraId="37326219" w14:textId="36BED16E" w:rsidR="003773D4" w:rsidRDefault="003773D4" w:rsidP="007817D1">
                            <w:pPr>
                              <w:pStyle w:val="Body"/>
                              <w:jc w:val="left"/>
                              <w:rPr>
                                <w:color w:val="7F7F7F" w:themeColor="text1" w:themeTint="80"/>
                              </w:rPr>
                            </w:pPr>
                            <w:r w:rsidRPr="005A7237">
                              <w:rPr>
                                <w:color w:val="7F7F7F" w:themeColor="text1" w:themeTint="80"/>
                              </w:rPr>
                              <w:t>With support from Ben Ogilvie</w:t>
                            </w:r>
                            <w:r w:rsidR="007A5A12">
                              <w:rPr>
                                <w:color w:val="7F7F7F" w:themeColor="text1" w:themeTint="80"/>
                              </w:rPr>
                              <w:t>.</w:t>
                            </w:r>
                          </w:p>
                          <w:p w14:paraId="20E7D61E" w14:textId="5BF020C2" w:rsidR="003773D4" w:rsidRDefault="003773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39BE" id="Text Box 55183581" o:spid="_x0000_s1027" type="#_x0000_t202" style="position:absolute;left:0;text-align:left;margin-left:-6.75pt;margin-top:536.25pt;width:477.8pt;height:233.8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" fillcolor="white [3201]" stroked="f" strokeweight=".5pt">
                <v:textbox>
                  <w:txbxContent>
                    <w:p w14:paraId="42692526" w14:textId="77777777" w:rsidR="00FB4167" w:rsidRDefault="00647CBA" w:rsidP="00647CBA">
                      <w:pPr>
                        <w:pStyle w:val="Credits"/>
                        <w:jc w:val="left"/>
                        <w:rPr>
                          <w:color w:val="7F7F7F" w:themeColor="text1" w:themeTint="80"/>
                          <w:spacing w:val="0"/>
                        </w:rPr>
                      </w:pPr>
                      <w:r w:rsidRPr="00647CBA">
                        <w:rPr>
                          <w:color w:val="7F7F7F" w:themeColor="text1" w:themeTint="80"/>
                          <w:spacing w:val="0"/>
                        </w:rPr>
                        <w:t xml:space="preserve">Navigating the data landscape: </w:t>
                      </w:r>
                      <w:r>
                        <w:rPr>
                          <w:color w:val="7F7F7F" w:themeColor="text1" w:themeTint="80"/>
                          <w:spacing w:val="0"/>
                        </w:rPr>
                        <w:t>R</w:t>
                      </w:r>
                      <w:r w:rsidRPr="00647CBA">
                        <w:rPr>
                          <w:color w:val="7F7F7F" w:themeColor="text1" w:themeTint="80"/>
                          <w:spacing w:val="0"/>
                        </w:rPr>
                        <w:t>ole of data in support of environmental decision-making and stewardship</w:t>
                      </w:r>
                      <w:r>
                        <w:rPr>
                          <w:color w:val="7F7F7F" w:themeColor="text1" w:themeTint="80"/>
                          <w:spacing w:val="0"/>
                        </w:rPr>
                        <w:t xml:space="preserve">. </w:t>
                      </w:r>
                      <w:r w:rsidR="003773D4" w:rsidRPr="007A5A12">
                        <w:rPr>
                          <w:color w:val="7F7F7F" w:themeColor="text1" w:themeTint="80"/>
                          <w:spacing w:val="0"/>
                        </w:rPr>
                        <w:t>Bridging Paper 3</w:t>
                      </w:r>
                      <w:r>
                        <w:rPr>
                          <w:color w:val="7F7F7F" w:themeColor="text1" w:themeTint="80"/>
                          <w:spacing w:val="0"/>
                        </w:rPr>
                        <w:t>.</w:t>
                      </w:r>
                    </w:p>
                    <w:p w14:paraId="688172A4" w14:textId="6052D74F" w:rsidR="00FB4167" w:rsidRDefault="007C2FBB" w:rsidP="00647CBA">
                      <w:pPr>
                        <w:pStyle w:val="Credits"/>
                        <w:jc w:val="left"/>
                        <w:rPr>
                          <w:color w:val="7F7F7F" w:themeColor="text1" w:themeTint="80"/>
                          <w:spacing w:val="0"/>
                        </w:rPr>
                      </w:pPr>
                      <w:r w:rsidRPr="007A5A12">
                        <w:rPr>
                          <w:color w:val="7F7F7F" w:themeColor="text1" w:themeTint="80"/>
                          <w:spacing w:val="0"/>
                        </w:rPr>
                        <w:br/>
                      </w:r>
                      <w:r w:rsidR="00240512">
                        <w:rPr>
                          <w:color w:val="7F7F7F" w:themeColor="text1" w:themeTint="80"/>
                          <w:spacing w:val="0"/>
                        </w:rPr>
                        <w:t>Published</w:t>
                      </w:r>
                      <w:r w:rsidR="00FB4167">
                        <w:rPr>
                          <w:color w:val="7F7F7F" w:themeColor="text1" w:themeTint="80"/>
                          <w:spacing w:val="0"/>
                        </w:rPr>
                        <w:t xml:space="preserve"> in </w:t>
                      </w:r>
                      <w:r w:rsidR="00ED7450">
                        <w:rPr>
                          <w:color w:val="7F7F7F" w:themeColor="text1" w:themeTint="80"/>
                          <w:spacing w:val="0"/>
                        </w:rPr>
                        <w:t xml:space="preserve">December </w:t>
                      </w:r>
                      <w:r w:rsidR="00FB4167">
                        <w:rPr>
                          <w:color w:val="7F7F7F" w:themeColor="text1" w:themeTint="80"/>
                          <w:spacing w:val="0"/>
                        </w:rPr>
                        <w:t>2023</w:t>
                      </w:r>
                      <w:r w:rsidR="00240512">
                        <w:rPr>
                          <w:color w:val="7F7F7F" w:themeColor="text1" w:themeTint="80"/>
                          <w:spacing w:val="0"/>
                        </w:rPr>
                        <w:t xml:space="preserve"> by the</w:t>
                      </w:r>
                      <w:r w:rsidR="00FB4167">
                        <w:rPr>
                          <w:color w:val="7F7F7F" w:themeColor="text1" w:themeTint="80"/>
                          <w:spacing w:val="0"/>
                        </w:rPr>
                        <w:br/>
                      </w:r>
                      <w:r w:rsidR="00911ED3" w:rsidRPr="00911ED3">
                        <w:rPr>
                          <w:color w:val="7F7F7F" w:themeColor="text1" w:themeTint="80"/>
                          <w:spacing w:val="0"/>
                        </w:rPr>
                        <w:t>Secretary for the Environment's Science Advisory Panel</w:t>
                      </w:r>
                      <w:r w:rsidR="00911ED3" w:rsidRPr="00911ED3">
                        <w:rPr>
                          <w:color w:val="7F7F7F" w:themeColor="text1" w:themeTint="80"/>
                          <w:spacing w:val="0"/>
                        </w:rPr>
                        <w:t xml:space="preserve"> </w:t>
                      </w:r>
                      <w:r w:rsidR="003773D4" w:rsidRPr="007A5A12">
                        <w:rPr>
                          <w:color w:val="7F7F7F" w:themeColor="text1" w:themeTint="80"/>
                          <w:spacing w:val="0"/>
                        </w:rPr>
                        <w:t>Science Advisory Panel</w:t>
                      </w:r>
                    </w:p>
                    <w:p w14:paraId="559450A5" w14:textId="77777777" w:rsidR="004E1E12" w:rsidRDefault="00FB4167" w:rsidP="004E1E12">
                      <w:pPr>
                        <w:pStyle w:val="Credits"/>
                        <w:jc w:val="left"/>
                        <w:rPr>
                          <w:color w:val="7F7F7F" w:themeColor="text1" w:themeTint="80"/>
                          <w:spacing w:val="0"/>
                        </w:rPr>
                      </w:pPr>
                      <w:r>
                        <w:rPr>
                          <w:color w:val="7F7F7F" w:themeColor="text1" w:themeTint="80"/>
                          <w:spacing w:val="0"/>
                        </w:rPr>
                        <w:t>This publication is available on the Ministry for the Environment’s website:</w:t>
                      </w:r>
                      <w:r>
                        <w:rPr>
                          <w:color w:val="7F7F7F" w:themeColor="text1" w:themeTint="80"/>
                          <w:spacing w:val="0"/>
                        </w:rPr>
                        <w:br/>
                      </w:r>
                      <w:hyperlink r:id="rId17" w:history="1">
                        <w:r w:rsidR="004E1E12" w:rsidRPr="009F2DA2">
                          <w:rPr>
                            <w:rStyle w:val="Hyperlink"/>
                            <w:spacing w:val="0"/>
                          </w:rPr>
                          <w:t>www.environment.govt.nz</w:t>
                        </w:r>
                      </w:hyperlink>
                    </w:p>
                    <w:p w14:paraId="2E788D89" w14:textId="1AA69289" w:rsidR="00240512" w:rsidRPr="002D7FD8" w:rsidRDefault="004E1E12" w:rsidP="00256282">
                      <w:pPr>
                        <w:pStyle w:val="Credits"/>
                        <w:jc w:val="left"/>
                        <w:rPr>
                          <w:color w:val="7F7F7F" w:themeColor="text1" w:themeTint="80"/>
                        </w:rPr>
                      </w:pPr>
                      <w:r w:rsidRPr="00256282">
                        <w:rPr>
                          <w:color w:val="7F7F7F" w:themeColor="text1" w:themeTint="80"/>
                          <w:spacing w:val="0"/>
                        </w:rPr>
                        <w:br/>
                      </w:r>
                      <w:r w:rsidR="00240512" w:rsidRPr="00256282">
                        <w:rPr>
                          <w:color w:val="7F7F7F" w:themeColor="text1" w:themeTint="80"/>
                        </w:rPr>
                        <w:t>ISBN</w:t>
                      </w:r>
                      <w:r w:rsidR="00A64BCE" w:rsidRPr="00256282">
                        <w:rPr>
                          <w:color w:val="7F7F7F" w:themeColor="text1" w:themeTint="80"/>
                        </w:rPr>
                        <w:t>:</w:t>
                      </w:r>
                      <w:r w:rsidR="00240512" w:rsidRPr="00256282">
                        <w:rPr>
                          <w:color w:val="7F7F7F" w:themeColor="text1" w:themeTint="80"/>
                        </w:rPr>
                        <w:t xml:space="preserve"> 978-0-473-69942-0</w:t>
                      </w:r>
                    </w:p>
                    <w:p w14:paraId="12580A04" w14:textId="77777777" w:rsidR="00240512" w:rsidRDefault="00240512" w:rsidP="007817D1">
                      <w:pPr>
                        <w:pStyle w:val="Credits"/>
                        <w:jc w:val="left"/>
                        <w:rPr>
                          <w:color w:val="7F7F7F" w:themeColor="text1" w:themeTint="80"/>
                          <w:spacing w:val="0"/>
                        </w:rPr>
                      </w:pPr>
                    </w:p>
                    <w:p w14:paraId="4DC1DEB5" w14:textId="7E5C84FF" w:rsidR="003773D4" w:rsidRPr="005A7237" w:rsidRDefault="003773D4" w:rsidP="007817D1">
                      <w:pPr>
                        <w:pStyle w:val="Body"/>
                        <w:jc w:val="left"/>
                        <w:rPr>
                          <w:color w:val="7F7F7F" w:themeColor="text1" w:themeTint="80"/>
                        </w:rPr>
                      </w:pPr>
                      <w:r w:rsidRPr="005A7237">
                        <w:rPr>
                          <w:color w:val="7F7F7F" w:themeColor="text1" w:themeTint="80"/>
                        </w:rPr>
                        <w:t xml:space="preserve">Panel members: Andrea Byrom (external Co-chair), Alison Collins (Ministry Co-chair), </w:t>
                      </w:r>
                      <w:r w:rsidR="005A7237">
                        <w:rPr>
                          <w:color w:val="7F7F7F" w:themeColor="text1" w:themeTint="80"/>
                        </w:rPr>
                        <w:br/>
                      </w:r>
                      <w:r w:rsidRPr="005A7237">
                        <w:rPr>
                          <w:color w:val="7F7F7F" w:themeColor="text1" w:themeTint="80"/>
                        </w:rPr>
                        <w:t xml:space="preserve">Shaun Awatere, Joanne Clapcott, Simon Lambert, Adrian McDonald, Craig Stevens, </w:t>
                      </w:r>
                      <w:r w:rsidR="005A7237">
                        <w:rPr>
                          <w:color w:val="7F7F7F" w:themeColor="text1" w:themeTint="80"/>
                        </w:rPr>
                        <w:br/>
                      </w:r>
                      <w:r w:rsidRPr="005A7237">
                        <w:rPr>
                          <w:color w:val="7F7F7F" w:themeColor="text1" w:themeTint="80"/>
                        </w:rPr>
                        <w:t xml:space="preserve">Jason Tylianakis. </w:t>
                      </w:r>
                    </w:p>
                    <w:p w14:paraId="37326219" w14:textId="36BED16E" w:rsidR="003773D4" w:rsidRDefault="003773D4" w:rsidP="007817D1">
                      <w:pPr>
                        <w:pStyle w:val="Body"/>
                        <w:jc w:val="left"/>
                        <w:rPr>
                          <w:color w:val="7F7F7F" w:themeColor="text1" w:themeTint="80"/>
                        </w:rPr>
                      </w:pPr>
                      <w:r w:rsidRPr="005A7237">
                        <w:rPr>
                          <w:color w:val="7F7F7F" w:themeColor="text1" w:themeTint="80"/>
                        </w:rPr>
                        <w:t>With support from Ben Ogilvie</w:t>
                      </w:r>
                      <w:r w:rsidR="007A5A12">
                        <w:rPr>
                          <w:color w:val="7F7F7F" w:themeColor="text1" w:themeTint="80"/>
                        </w:rPr>
                        <w:t>.</w:t>
                      </w:r>
                    </w:p>
                    <w:p w14:paraId="20E7D61E" w14:textId="5BF020C2" w:rsidR="003773D4" w:rsidRDefault="003773D4"/>
                  </w:txbxContent>
                </v:textbox>
                <w10:wrap type="square" anchory="page"/>
              </v:shape>
            </w:pict>
          </mc:Fallback>
        </mc:AlternateContent>
      </w:r>
      <w:r w:rsidR="00C45A3B">
        <w:br w:type="page"/>
      </w:r>
    </w:p>
    <w:sdt>
      <w:sdtPr>
        <w:rPr>
          <w:rFonts w:eastAsiaTheme="minorHAnsi" w:cstheme="minorBidi"/>
          <w:b w:val="0"/>
          <w:bCs w:val="0"/>
          <w:color w:val="auto"/>
          <w:spacing w:val="0"/>
          <w:kern w:val="2"/>
          <w:sz w:val="24"/>
          <w:szCs w:val="24"/>
          <w:lang w:val="en-NZ"/>
          <w14:ligatures w14:val="standardContextual"/>
        </w:rPr>
        <w:id w:val="253481456"/>
        <w:docPartObj>
          <w:docPartGallery w:val="Table of Contents"/>
          <w:docPartUnique/>
        </w:docPartObj>
      </w:sdtPr>
      <w:sdtEndPr>
        <w:rPr>
          <w:noProof/>
        </w:rPr>
      </w:sdtEndPr>
      <w:sdtContent>
        <w:p w14:paraId="59B2ECFC" w14:textId="3A0098DA" w:rsidR="00F1052E" w:rsidRPr="004C53E3" w:rsidRDefault="00C94C4C" w:rsidP="00C94C4C">
          <w:pPr>
            <w:pStyle w:val="TOCHeading"/>
            <w:rPr>
              <w:color w:val="4472C4" w:themeColor="accent1"/>
            </w:rPr>
          </w:pPr>
          <w:r w:rsidRPr="004C53E3">
            <w:rPr>
              <w:color w:val="4472C4" w:themeColor="accent1"/>
            </w:rPr>
            <w:t>Table of Contents</w:t>
          </w:r>
          <w:r w:rsidRPr="004C53E3">
            <w:rPr>
              <w:color w:val="4472C4" w:themeColor="accent1"/>
            </w:rPr>
            <w:tab/>
          </w:r>
        </w:p>
        <w:p w14:paraId="746779DD" w14:textId="117EB180" w:rsidR="00F1052E" w:rsidRDefault="00F1052E" w:rsidP="00F1052E">
          <w:pPr>
            <w:pStyle w:val="TOC1"/>
            <w:rPr>
              <w:rFonts w:asciiTheme="minorHAnsi" w:eastAsiaTheme="minorEastAsia" w:hAnsiTheme="minorHAnsi" w:cstheme="minorBidi"/>
              <w:noProof/>
              <w:color w:val="auto"/>
              <w:sz w:val="22"/>
              <w:szCs w:val="22"/>
              <w:lang w:val="en-NZ" w:eastAsia="en-NZ"/>
            </w:rPr>
          </w:pPr>
          <w:r>
            <w:fldChar w:fldCharType="begin"/>
          </w:r>
          <w:r>
            <w:instrText xml:space="preserve"> TOC \o "1-3" \h \z \u </w:instrText>
          </w:r>
          <w:r>
            <w:fldChar w:fldCharType="separate"/>
          </w:r>
          <w:hyperlink w:anchor="_Toc151541123" w:history="1">
            <w:r w:rsidRPr="00B932F1">
              <w:rPr>
                <w:rStyle w:val="Hyperlink"/>
                <w:noProof/>
              </w:rPr>
              <w:t>Stewardship for enduring environmental outcomes</w:t>
            </w:r>
            <w:r>
              <w:rPr>
                <w:noProof/>
                <w:webHidden/>
              </w:rPr>
              <w:tab/>
            </w:r>
            <w:r>
              <w:rPr>
                <w:noProof/>
                <w:webHidden/>
              </w:rPr>
              <w:fldChar w:fldCharType="begin"/>
            </w:r>
            <w:r>
              <w:rPr>
                <w:noProof/>
                <w:webHidden/>
              </w:rPr>
              <w:instrText xml:space="preserve"> PAGEREF _Toc151541123 \h </w:instrText>
            </w:r>
            <w:r>
              <w:rPr>
                <w:noProof/>
                <w:webHidden/>
              </w:rPr>
            </w:r>
            <w:r>
              <w:rPr>
                <w:noProof/>
                <w:webHidden/>
              </w:rPr>
              <w:fldChar w:fldCharType="separate"/>
            </w:r>
            <w:r w:rsidR="002229FD">
              <w:rPr>
                <w:noProof/>
                <w:webHidden/>
              </w:rPr>
              <w:t>3</w:t>
            </w:r>
            <w:r>
              <w:rPr>
                <w:noProof/>
                <w:webHidden/>
              </w:rPr>
              <w:fldChar w:fldCharType="end"/>
            </w:r>
          </w:hyperlink>
        </w:p>
        <w:p w14:paraId="40BB1B81" w14:textId="252F4810" w:rsidR="00F1052E" w:rsidRDefault="00000000" w:rsidP="00F1052E">
          <w:pPr>
            <w:pStyle w:val="TOC1"/>
            <w:rPr>
              <w:rFonts w:asciiTheme="minorHAnsi" w:eastAsiaTheme="minorEastAsia" w:hAnsiTheme="minorHAnsi" w:cstheme="minorBidi"/>
              <w:noProof/>
              <w:color w:val="auto"/>
              <w:sz w:val="22"/>
              <w:szCs w:val="22"/>
              <w:lang w:val="en-NZ" w:eastAsia="en-NZ"/>
            </w:rPr>
          </w:pPr>
          <w:hyperlink w:anchor="_Toc151541124" w:history="1">
            <w:r w:rsidR="00F1052E" w:rsidRPr="00B932F1">
              <w:rPr>
                <w:rStyle w:val="Hyperlink"/>
                <w:noProof/>
              </w:rPr>
              <w:t xml:space="preserve">The case for </w:t>
            </w:r>
            <w:r w:rsidR="00C94C4C">
              <w:rPr>
                <w:rStyle w:val="Hyperlink"/>
                <w:noProof/>
              </w:rPr>
              <w:t>c</w:t>
            </w:r>
            <w:r w:rsidR="00C94C4C" w:rsidRPr="00B932F1">
              <w:rPr>
                <w:rStyle w:val="Hyperlink"/>
                <w:noProof/>
              </w:rPr>
              <w:t>hange</w:t>
            </w:r>
            <w:r w:rsidR="00F1052E">
              <w:rPr>
                <w:noProof/>
                <w:webHidden/>
              </w:rPr>
              <w:tab/>
            </w:r>
            <w:r w:rsidR="00F1052E">
              <w:rPr>
                <w:noProof/>
                <w:webHidden/>
              </w:rPr>
              <w:fldChar w:fldCharType="begin"/>
            </w:r>
            <w:r w:rsidR="00F1052E">
              <w:rPr>
                <w:noProof/>
                <w:webHidden/>
              </w:rPr>
              <w:instrText xml:space="preserve"> PAGEREF _Toc151541124 \h </w:instrText>
            </w:r>
            <w:r w:rsidR="00F1052E">
              <w:rPr>
                <w:noProof/>
                <w:webHidden/>
              </w:rPr>
            </w:r>
            <w:r w:rsidR="00F1052E">
              <w:rPr>
                <w:noProof/>
                <w:webHidden/>
              </w:rPr>
              <w:fldChar w:fldCharType="separate"/>
            </w:r>
            <w:r w:rsidR="002229FD">
              <w:rPr>
                <w:noProof/>
                <w:webHidden/>
              </w:rPr>
              <w:t>6</w:t>
            </w:r>
            <w:r w:rsidR="00F1052E">
              <w:rPr>
                <w:noProof/>
                <w:webHidden/>
              </w:rPr>
              <w:fldChar w:fldCharType="end"/>
            </w:r>
          </w:hyperlink>
        </w:p>
        <w:p w14:paraId="651B0664" w14:textId="028B434A" w:rsidR="00F1052E" w:rsidRDefault="00000000">
          <w:pPr>
            <w:pStyle w:val="TOC2"/>
            <w:rPr>
              <w:rFonts w:asciiTheme="minorHAnsi" w:eastAsiaTheme="minorEastAsia" w:hAnsiTheme="minorHAnsi" w:cstheme="minorBidi"/>
              <w:bCs w:val="0"/>
              <w:noProof/>
              <w:color w:val="auto"/>
              <w:lang w:eastAsia="en-NZ"/>
            </w:rPr>
          </w:pPr>
          <w:hyperlink w:anchor="_Toc151541125" w:history="1">
            <w:r w:rsidR="00F1052E" w:rsidRPr="00B932F1">
              <w:rPr>
                <w:rStyle w:val="Hyperlink"/>
                <w:noProof/>
                <w:lang w:val="en-AU"/>
              </w:rPr>
              <w:t xml:space="preserve">Supporting the system and policy to adapt </w:t>
            </w:r>
            <w:r w:rsidR="00F1052E" w:rsidRPr="00B932F1">
              <w:rPr>
                <w:rStyle w:val="Hyperlink"/>
                <w:noProof/>
              </w:rPr>
              <w:t>in</w:t>
            </w:r>
            <w:r w:rsidR="00F1052E" w:rsidRPr="00B932F1">
              <w:rPr>
                <w:rStyle w:val="Hyperlink"/>
                <w:noProof/>
                <w:lang w:val="en-AU"/>
              </w:rPr>
              <w:t xml:space="preserve"> a changing world</w:t>
            </w:r>
            <w:r w:rsidR="00F1052E">
              <w:rPr>
                <w:noProof/>
                <w:webHidden/>
              </w:rPr>
              <w:tab/>
            </w:r>
            <w:r w:rsidR="00F1052E">
              <w:rPr>
                <w:noProof/>
                <w:webHidden/>
              </w:rPr>
              <w:fldChar w:fldCharType="begin"/>
            </w:r>
            <w:r w:rsidR="00F1052E">
              <w:rPr>
                <w:noProof/>
                <w:webHidden/>
              </w:rPr>
              <w:instrText xml:space="preserve"> PAGEREF _Toc151541125 \h </w:instrText>
            </w:r>
            <w:r w:rsidR="00F1052E">
              <w:rPr>
                <w:noProof/>
                <w:webHidden/>
              </w:rPr>
            </w:r>
            <w:r w:rsidR="00F1052E">
              <w:rPr>
                <w:noProof/>
                <w:webHidden/>
              </w:rPr>
              <w:fldChar w:fldCharType="separate"/>
            </w:r>
            <w:r w:rsidR="002229FD">
              <w:rPr>
                <w:noProof/>
                <w:webHidden/>
              </w:rPr>
              <w:t>6</w:t>
            </w:r>
            <w:r w:rsidR="00F1052E">
              <w:rPr>
                <w:noProof/>
                <w:webHidden/>
              </w:rPr>
              <w:fldChar w:fldCharType="end"/>
            </w:r>
          </w:hyperlink>
        </w:p>
        <w:p w14:paraId="58D1250F" w14:textId="44C957C8" w:rsidR="00F1052E" w:rsidRDefault="00000000">
          <w:pPr>
            <w:pStyle w:val="TOC2"/>
            <w:rPr>
              <w:rFonts w:asciiTheme="minorHAnsi" w:eastAsiaTheme="minorEastAsia" w:hAnsiTheme="minorHAnsi" w:cstheme="minorBidi"/>
              <w:bCs w:val="0"/>
              <w:noProof/>
              <w:color w:val="auto"/>
              <w:lang w:eastAsia="en-NZ"/>
            </w:rPr>
          </w:pPr>
          <w:hyperlink w:anchor="_Toc151541126" w:history="1">
            <w:r w:rsidR="00F1052E" w:rsidRPr="00B932F1">
              <w:rPr>
                <w:rStyle w:val="Hyperlink"/>
                <w:noProof/>
              </w:rPr>
              <w:t>Supporting</w:t>
            </w:r>
            <w:r w:rsidR="00F1052E" w:rsidRPr="00B932F1">
              <w:rPr>
                <w:rStyle w:val="Hyperlink"/>
                <w:noProof/>
                <w:lang w:val="en-AU"/>
              </w:rPr>
              <w:t xml:space="preserve"> </w:t>
            </w:r>
            <w:r w:rsidR="00F1052E" w:rsidRPr="00B932F1">
              <w:rPr>
                <w:rStyle w:val="Hyperlink"/>
                <w:noProof/>
              </w:rPr>
              <w:t>community</w:t>
            </w:r>
            <w:r w:rsidR="00F1052E" w:rsidRPr="00B932F1">
              <w:rPr>
                <w:rStyle w:val="Hyperlink"/>
                <w:noProof/>
                <w:lang w:val="en-AU"/>
              </w:rPr>
              <w:t xml:space="preserve"> needs</w:t>
            </w:r>
            <w:r w:rsidR="00F1052E">
              <w:rPr>
                <w:noProof/>
                <w:webHidden/>
              </w:rPr>
              <w:tab/>
            </w:r>
            <w:r w:rsidR="00F1052E">
              <w:rPr>
                <w:noProof/>
                <w:webHidden/>
              </w:rPr>
              <w:fldChar w:fldCharType="begin"/>
            </w:r>
            <w:r w:rsidR="00F1052E">
              <w:rPr>
                <w:noProof/>
                <w:webHidden/>
              </w:rPr>
              <w:instrText xml:space="preserve"> PAGEREF _Toc151541126 \h </w:instrText>
            </w:r>
            <w:r w:rsidR="00F1052E">
              <w:rPr>
                <w:noProof/>
                <w:webHidden/>
              </w:rPr>
            </w:r>
            <w:r w:rsidR="00F1052E">
              <w:rPr>
                <w:noProof/>
                <w:webHidden/>
              </w:rPr>
              <w:fldChar w:fldCharType="separate"/>
            </w:r>
            <w:r w:rsidR="002229FD">
              <w:rPr>
                <w:noProof/>
                <w:webHidden/>
              </w:rPr>
              <w:t>7</w:t>
            </w:r>
            <w:r w:rsidR="00F1052E">
              <w:rPr>
                <w:noProof/>
                <w:webHidden/>
              </w:rPr>
              <w:fldChar w:fldCharType="end"/>
            </w:r>
          </w:hyperlink>
        </w:p>
        <w:p w14:paraId="6A879E84" w14:textId="64A07904" w:rsidR="00F1052E" w:rsidRDefault="00000000">
          <w:pPr>
            <w:pStyle w:val="TOC3"/>
            <w:rPr>
              <w:rFonts w:asciiTheme="minorHAnsi" w:eastAsiaTheme="minorEastAsia" w:hAnsiTheme="minorHAnsi" w:cstheme="minorBidi"/>
              <w:noProof/>
              <w:color w:val="auto"/>
              <w:sz w:val="22"/>
              <w:szCs w:val="22"/>
              <w:lang w:eastAsia="en-NZ"/>
            </w:rPr>
          </w:pPr>
          <w:hyperlink w:anchor="_Toc151541127" w:history="1">
            <w:r w:rsidR="00F1052E" w:rsidRPr="00B932F1">
              <w:rPr>
                <w:rStyle w:val="Hyperlink"/>
                <w:noProof/>
                <w:lang w:val="en-AU"/>
              </w:rPr>
              <w:t>Data to build social capital, especially in times of crisis</w:t>
            </w:r>
            <w:r w:rsidR="00F1052E">
              <w:rPr>
                <w:noProof/>
                <w:webHidden/>
              </w:rPr>
              <w:tab/>
            </w:r>
            <w:r w:rsidR="00F1052E">
              <w:rPr>
                <w:noProof/>
                <w:webHidden/>
              </w:rPr>
              <w:fldChar w:fldCharType="begin"/>
            </w:r>
            <w:r w:rsidR="00F1052E">
              <w:rPr>
                <w:noProof/>
                <w:webHidden/>
              </w:rPr>
              <w:instrText xml:space="preserve"> PAGEREF _Toc151541127 \h </w:instrText>
            </w:r>
            <w:r w:rsidR="00F1052E">
              <w:rPr>
                <w:noProof/>
                <w:webHidden/>
              </w:rPr>
            </w:r>
            <w:r w:rsidR="00F1052E">
              <w:rPr>
                <w:noProof/>
                <w:webHidden/>
              </w:rPr>
              <w:fldChar w:fldCharType="separate"/>
            </w:r>
            <w:r w:rsidR="002229FD">
              <w:rPr>
                <w:noProof/>
                <w:webHidden/>
              </w:rPr>
              <w:t>7</w:t>
            </w:r>
            <w:r w:rsidR="00F1052E">
              <w:rPr>
                <w:noProof/>
                <w:webHidden/>
              </w:rPr>
              <w:fldChar w:fldCharType="end"/>
            </w:r>
          </w:hyperlink>
        </w:p>
        <w:p w14:paraId="6FD927A2" w14:textId="313B4D17" w:rsidR="00F1052E" w:rsidRDefault="00000000">
          <w:pPr>
            <w:pStyle w:val="TOC3"/>
            <w:rPr>
              <w:rFonts w:asciiTheme="minorHAnsi" w:eastAsiaTheme="minorEastAsia" w:hAnsiTheme="minorHAnsi" w:cstheme="minorBidi"/>
              <w:noProof/>
              <w:color w:val="auto"/>
              <w:sz w:val="22"/>
              <w:szCs w:val="22"/>
              <w:lang w:eastAsia="en-NZ"/>
            </w:rPr>
          </w:pPr>
          <w:hyperlink w:anchor="_Toc151541128" w:history="1">
            <w:r w:rsidR="00F1052E" w:rsidRPr="00B932F1">
              <w:rPr>
                <w:rStyle w:val="Hyperlink"/>
                <w:noProof/>
                <w:lang w:val="en-AU"/>
              </w:rPr>
              <w:t>Data to give agency to communities</w:t>
            </w:r>
            <w:r w:rsidR="00F1052E">
              <w:rPr>
                <w:noProof/>
                <w:webHidden/>
              </w:rPr>
              <w:tab/>
            </w:r>
            <w:r w:rsidR="00F1052E">
              <w:rPr>
                <w:noProof/>
                <w:webHidden/>
              </w:rPr>
              <w:fldChar w:fldCharType="begin"/>
            </w:r>
            <w:r w:rsidR="00F1052E">
              <w:rPr>
                <w:noProof/>
                <w:webHidden/>
              </w:rPr>
              <w:instrText xml:space="preserve"> PAGEREF _Toc151541128 \h </w:instrText>
            </w:r>
            <w:r w:rsidR="00F1052E">
              <w:rPr>
                <w:noProof/>
                <w:webHidden/>
              </w:rPr>
            </w:r>
            <w:r w:rsidR="00F1052E">
              <w:rPr>
                <w:noProof/>
                <w:webHidden/>
              </w:rPr>
              <w:fldChar w:fldCharType="separate"/>
            </w:r>
            <w:r w:rsidR="002229FD">
              <w:rPr>
                <w:noProof/>
                <w:webHidden/>
              </w:rPr>
              <w:t>8</w:t>
            </w:r>
            <w:r w:rsidR="00F1052E">
              <w:rPr>
                <w:noProof/>
                <w:webHidden/>
              </w:rPr>
              <w:fldChar w:fldCharType="end"/>
            </w:r>
          </w:hyperlink>
        </w:p>
        <w:p w14:paraId="78D27174" w14:textId="3CB36C38" w:rsidR="00F1052E" w:rsidRDefault="00000000" w:rsidP="00F1052E">
          <w:pPr>
            <w:pStyle w:val="TOC1"/>
            <w:rPr>
              <w:rFonts w:asciiTheme="minorHAnsi" w:eastAsiaTheme="minorEastAsia" w:hAnsiTheme="minorHAnsi" w:cstheme="minorBidi"/>
              <w:noProof/>
              <w:color w:val="auto"/>
              <w:sz w:val="22"/>
              <w:szCs w:val="22"/>
              <w:lang w:val="en-NZ" w:eastAsia="en-NZ"/>
            </w:rPr>
          </w:pPr>
          <w:hyperlink w:anchor="_Toc151541129" w:history="1">
            <w:r w:rsidR="00F1052E" w:rsidRPr="00B932F1">
              <w:rPr>
                <w:rStyle w:val="Hyperlink"/>
                <w:noProof/>
              </w:rPr>
              <w:t>Removing barriers and creating critical enablers</w:t>
            </w:r>
            <w:r w:rsidR="00F1052E">
              <w:rPr>
                <w:noProof/>
                <w:webHidden/>
              </w:rPr>
              <w:tab/>
            </w:r>
            <w:r w:rsidR="00F1052E">
              <w:rPr>
                <w:noProof/>
                <w:webHidden/>
              </w:rPr>
              <w:fldChar w:fldCharType="begin"/>
            </w:r>
            <w:r w:rsidR="00F1052E">
              <w:rPr>
                <w:noProof/>
                <w:webHidden/>
              </w:rPr>
              <w:instrText xml:space="preserve"> PAGEREF _Toc151541129 \h </w:instrText>
            </w:r>
            <w:r w:rsidR="00F1052E">
              <w:rPr>
                <w:noProof/>
                <w:webHidden/>
              </w:rPr>
            </w:r>
            <w:r w:rsidR="00F1052E">
              <w:rPr>
                <w:noProof/>
                <w:webHidden/>
              </w:rPr>
              <w:fldChar w:fldCharType="separate"/>
            </w:r>
            <w:r w:rsidR="002229FD">
              <w:rPr>
                <w:noProof/>
                <w:webHidden/>
              </w:rPr>
              <w:t>12</w:t>
            </w:r>
            <w:r w:rsidR="00F1052E">
              <w:rPr>
                <w:noProof/>
                <w:webHidden/>
              </w:rPr>
              <w:fldChar w:fldCharType="end"/>
            </w:r>
          </w:hyperlink>
        </w:p>
        <w:p w14:paraId="3C5755DE" w14:textId="496513BC" w:rsidR="00F1052E" w:rsidRDefault="00000000">
          <w:pPr>
            <w:pStyle w:val="TOC2"/>
            <w:rPr>
              <w:rFonts w:asciiTheme="minorHAnsi" w:eastAsiaTheme="minorEastAsia" w:hAnsiTheme="minorHAnsi" w:cstheme="minorBidi"/>
              <w:bCs w:val="0"/>
              <w:noProof/>
              <w:color w:val="auto"/>
              <w:lang w:eastAsia="en-NZ"/>
            </w:rPr>
          </w:pPr>
          <w:hyperlink w:anchor="_Toc151541130" w:history="1">
            <w:r w:rsidR="00F1052E" w:rsidRPr="00B932F1">
              <w:rPr>
                <w:rStyle w:val="Hyperlink"/>
                <w:noProof/>
                <w:lang w:val="en-AU"/>
              </w:rPr>
              <w:t xml:space="preserve">Mapping the data </w:t>
            </w:r>
            <w:r w:rsidR="00F1052E" w:rsidRPr="00B932F1">
              <w:rPr>
                <w:rStyle w:val="Hyperlink"/>
                <w:noProof/>
              </w:rPr>
              <w:t>landscape</w:t>
            </w:r>
            <w:r w:rsidR="00F1052E" w:rsidRPr="00B932F1">
              <w:rPr>
                <w:rStyle w:val="Hyperlink"/>
                <w:noProof/>
                <w:lang w:val="en-AU"/>
              </w:rPr>
              <w:t>; measuring for future needs</w:t>
            </w:r>
            <w:r w:rsidR="00F1052E">
              <w:rPr>
                <w:noProof/>
                <w:webHidden/>
              </w:rPr>
              <w:tab/>
            </w:r>
            <w:r w:rsidR="00F1052E">
              <w:rPr>
                <w:noProof/>
                <w:webHidden/>
              </w:rPr>
              <w:fldChar w:fldCharType="begin"/>
            </w:r>
            <w:r w:rsidR="00F1052E">
              <w:rPr>
                <w:noProof/>
                <w:webHidden/>
              </w:rPr>
              <w:instrText xml:space="preserve"> PAGEREF _Toc151541130 \h </w:instrText>
            </w:r>
            <w:r w:rsidR="00F1052E">
              <w:rPr>
                <w:noProof/>
                <w:webHidden/>
              </w:rPr>
            </w:r>
            <w:r w:rsidR="00F1052E">
              <w:rPr>
                <w:noProof/>
                <w:webHidden/>
              </w:rPr>
              <w:fldChar w:fldCharType="separate"/>
            </w:r>
            <w:r w:rsidR="002229FD">
              <w:rPr>
                <w:noProof/>
                <w:webHidden/>
              </w:rPr>
              <w:t>12</w:t>
            </w:r>
            <w:r w:rsidR="00F1052E">
              <w:rPr>
                <w:noProof/>
                <w:webHidden/>
              </w:rPr>
              <w:fldChar w:fldCharType="end"/>
            </w:r>
          </w:hyperlink>
        </w:p>
        <w:p w14:paraId="7D8600AF" w14:textId="7A96BC86" w:rsidR="00F1052E" w:rsidRDefault="00000000">
          <w:pPr>
            <w:pStyle w:val="TOC3"/>
            <w:rPr>
              <w:rFonts w:asciiTheme="minorHAnsi" w:eastAsiaTheme="minorEastAsia" w:hAnsiTheme="minorHAnsi" w:cstheme="minorBidi"/>
              <w:noProof/>
              <w:color w:val="auto"/>
              <w:sz w:val="22"/>
              <w:szCs w:val="22"/>
              <w:lang w:eastAsia="en-NZ"/>
            </w:rPr>
          </w:pPr>
          <w:hyperlink w:anchor="_Toc151541131" w:history="1">
            <w:r w:rsidR="00F1052E" w:rsidRPr="00B932F1">
              <w:rPr>
                <w:rStyle w:val="Hyperlink"/>
                <w:noProof/>
                <w:lang w:val="en-AU"/>
              </w:rPr>
              <w:t xml:space="preserve">What and where we </w:t>
            </w:r>
            <w:r w:rsidR="00F1052E" w:rsidRPr="00B932F1">
              <w:rPr>
                <w:rStyle w:val="Hyperlink"/>
                <w:noProof/>
              </w:rPr>
              <w:t>measure</w:t>
            </w:r>
            <w:r w:rsidR="00F1052E">
              <w:rPr>
                <w:noProof/>
                <w:webHidden/>
              </w:rPr>
              <w:tab/>
            </w:r>
            <w:r w:rsidR="00F1052E">
              <w:rPr>
                <w:noProof/>
                <w:webHidden/>
              </w:rPr>
              <w:fldChar w:fldCharType="begin"/>
            </w:r>
            <w:r w:rsidR="00F1052E">
              <w:rPr>
                <w:noProof/>
                <w:webHidden/>
              </w:rPr>
              <w:instrText xml:space="preserve"> PAGEREF _Toc151541131 \h </w:instrText>
            </w:r>
            <w:r w:rsidR="00F1052E">
              <w:rPr>
                <w:noProof/>
                <w:webHidden/>
              </w:rPr>
            </w:r>
            <w:r w:rsidR="00F1052E">
              <w:rPr>
                <w:noProof/>
                <w:webHidden/>
              </w:rPr>
              <w:fldChar w:fldCharType="separate"/>
            </w:r>
            <w:r w:rsidR="002229FD">
              <w:rPr>
                <w:noProof/>
                <w:webHidden/>
              </w:rPr>
              <w:t>12</w:t>
            </w:r>
            <w:r w:rsidR="00F1052E">
              <w:rPr>
                <w:noProof/>
                <w:webHidden/>
              </w:rPr>
              <w:fldChar w:fldCharType="end"/>
            </w:r>
          </w:hyperlink>
        </w:p>
        <w:p w14:paraId="18D52E04" w14:textId="2BA9D75A" w:rsidR="00F1052E" w:rsidRDefault="00000000">
          <w:pPr>
            <w:pStyle w:val="TOC3"/>
            <w:rPr>
              <w:rFonts w:asciiTheme="minorHAnsi" w:eastAsiaTheme="minorEastAsia" w:hAnsiTheme="minorHAnsi" w:cstheme="minorBidi"/>
              <w:noProof/>
              <w:color w:val="auto"/>
              <w:sz w:val="22"/>
              <w:szCs w:val="22"/>
              <w:lang w:eastAsia="en-NZ"/>
            </w:rPr>
          </w:pPr>
          <w:hyperlink w:anchor="_Toc151541132" w:history="1">
            <w:r w:rsidR="00F1052E" w:rsidRPr="00B932F1">
              <w:rPr>
                <w:rStyle w:val="Hyperlink"/>
                <w:noProof/>
              </w:rPr>
              <w:t>How we measure and interpret</w:t>
            </w:r>
            <w:r w:rsidR="00F1052E">
              <w:rPr>
                <w:noProof/>
                <w:webHidden/>
              </w:rPr>
              <w:tab/>
            </w:r>
            <w:r w:rsidR="00F1052E">
              <w:rPr>
                <w:noProof/>
                <w:webHidden/>
              </w:rPr>
              <w:fldChar w:fldCharType="begin"/>
            </w:r>
            <w:r w:rsidR="00F1052E">
              <w:rPr>
                <w:noProof/>
                <w:webHidden/>
              </w:rPr>
              <w:instrText xml:space="preserve"> PAGEREF _Toc151541132 \h </w:instrText>
            </w:r>
            <w:r w:rsidR="00F1052E">
              <w:rPr>
                <w:noProof/>
                <w:webHidden/>
              </w:rPr>
            </w:r>
            <w:r w:rsidR="00F1052E">
              <w:rPr>
                <w:noProof/>
                <w:webHidden/>
              </w:rPr>
              <w:fldChar w:fldCharType="separate"/>
            </w:r>
            <w:r w:rsidR="002229FD">
              <w:rPr>
                <w:noProof/>
                <w:webHidden/>
              </w:rPr>
              <w:t>13</w:t>
            </w:r>
            <w:r w:rsidR="00F1052E">
              <w:rPr>
                <w:noProof/>
                <w:webHidden/>
              </w:rPr>
              <w:fldChar w:fldCharType="end"/>
            </w:r>
          </w:hyperlink>
        </w:p>
        <w:p w14:paraId="45530D6B" w14:textId="6E18EE24" w:rsidR="00F1052E" w:rsidRDefault="00000000" w:rsidP="00F1052E">
          <w:pPr>
            <w:pStyle w:val="TOC1"/>
            <w:rPr>
              <w:rFonts w:asciiTheme="minorHAnsi" w:eastAsiaTheme="minorEastAsia" w:hAnsiTheme="minorHAnsi" w:cstheme="minorBidi"/>
              <w:noProof/>
              <w:color w:val="auto"/>
              <w:sz w:val="22"/>
              <w:szCs w:val="22"/>
              <w:lang w:val="en-NZ" w:eastAsia="en-NZ"/>
            </w:rPr>
          </w:pPr>
          <w:hyperlink w:anchor="_Toc151541133" w:history="1">
            <w:r w:rsidR="00F1052E" w:rsidRPr="00B932F1">
              <w:rPr>
                <w:rStyle w:val="Hyperlink"/>
                <w:noProof/>
              </w:rPr>
              <w:t>System alignment to support wider environmental reforms</w:t>
            </w:r>
            <w:r w:rsidR="00F1052E">
              <w:rPr>
                <w:noProof/>
                <w:webHidden/>
              </w:rPr>
              <w:tab/>
            </w:r>
            <w:r w:rsidR="00F1052E">
              <w:rPr>
                <w:noProof/>
                <w:webHidden/>
              </w:rPr>
              <w:fldChar w:fldCharType="begin"/>
            </w:r>
            <w:r w:rsidR="00F1052E">
              <w:rPr>
                <w:noProof/>
                <w:webHidden/>
              </w:rPr>
              <w:instrText xml:space="preserve"> PAGEREF _Toc151541133 \h </w:instrText>
            </w:r>
            <w:r w:rsidR="00F1052E">
              <w:rPr>
                <w:noProof/>
                <w:webHidden/>
              </w:rPr>
            </w:r>
            <w:r w:rsidR="00F1052E">
              <w:rPr>
                <w:noProof/>
                <w:webHidden/>
              </w:rPr>
              <w:fldChar w:fldCharType="separate"/>
            </w:r>
            <w:r w:rsidR="002229FD">
              <w:rPr>
                <w:noProof/>
                <w:webHidden/>
              </w:rPr>
              <w:t>16</w:t>
            </w:r>
            <w:r w:rsidR="00F1052E">
              <w:rPr>
                <w:noProof/>
                <w:webHidden/>
              </w:rPr>
              <w:fldChar w:fldCharType="end"/>
            </w:r>
          </w:hyperlink>
        </w:p>
        <w:p w14:paraId="1E36A408" w14:textId="16DC4D2E" w:rsidR="00F1052E" w:rsidRDefault="00000000">
          <w:pPr>
            <w:pStyle w:val="TOC2"/>
            <w:rPr>
              <w:rFonts w:asciiTheme="minorHAnsi" w:eastAsiaTheme="minorEastAsia" w:hAnsiTheme="minorHAnsi" w:cstheme="minorBidi"/>
              <w:bCs w:val="0"/>
              <w:noProof/>
              <w:color w:val="auto"/>
              <w:lang w:eastAsia="en-NZ"/>
            </w:rPr>
          </w:pPr>
          <w:hyperlink w:anchor="_Toc151541134" w:history="1">
            <w:r w:rsidR="00F1052E" w:rsidRPr="00B932F1">
              <w:rPr>
                <w:rStyle w:val="Hyperlink"/>
                <w:noProof/>
                <w:lang w:val="en-AU"/>
              </w:rPr>
              <w:t xml:space="preserve">Navigating across the data </w:t>
            </w:r>
            <w:r w:rsidR="00F1052E" w:rsidRPr="00B932F1">
              <w:rPr>
                <w:rStyle w:val="Hyperlink"/>
                <w:noProof/>
              </w:rPr>
              <w:t>landscape</w:t>
            </w:r>
            <w:r w:rsidR="00F1052E">
              <w:rPr>
                <w:noProof/>
                <w:webHidden/>
              </w:rPr>
              <w:tab/>
            </w:r>
            <w:r w:rsidR="00F1052E">
              <w:rPr>
                <w:noProof/>
                <w:webHidden/>
              </w:rPr>
              <w:fldChar w:fldCharType="begin"/>
            </w:r>
            <w:r w:rsidR="00F1052E">
              <w:rPr>
                <w:noProof/>
                <w:webHidden/>
              </w:rPr>
              <w:instrText xml:space="preserve"> PAGEREF _Toc151541134 \h </w:instrText>
            </w:r>
            <w:r w:rsidR="00F1052E">
              <w:rPr>
                <w:noProof/>
                <w:webHidden/>
              </w:rPr>
            </w:r>
            <w:r w:rsidR="00F1052E">
              <w:rPr>
                <w:noProof/>
                <w:webHidden/>
              </w:rPr>
              <w:fldChar w:fldCharType="separate"/>
            </w:r>
            <w:r w:rsidR="002229FD">
              <w:rPr>
                <w:noProof/>
                <w:webHidden/>
              </w:rPr>
              <w:t>16</w:t>
            </w:r>
            <w:r w:rsidR="00F1052E">
              <w:rPr>
                <w:noProof/>
                <w:webHidden/>
              </w:rPr>
              <w:fldChar w:fldCharType="end"/>
            </w:r>
          </w:hyperlink>
        </w:p>
        <w:p w14:paraId="313F786F" w14:textId="65994457" w:rsidR="00F1052E" w:rsidRDefault="00000000">
          <w:pPr>
            <w:pStyle w:val="TOC2"/>
            <w:rPr>
              <w:rFonts w:asciiTheme="minorHAnsi" w:eastAsiaTheme="minorEastAsia" w:hAnsiTheme="minorHAnsi" w:cstheme="minorBidi"/>
              <w:bCs w:val="0"/>
              <w:noProof/>
              <w:color w:val="auto"/>
              <w:lang w:eastAsia="en-NZ"/>
            </w:rPr>
          </w:pPr>
          <w:hyperlink w:anchor="_Toc151541135" w:history="1">
            <w:r w:rsidR="00F1052E" w:rsidRPr="00B932F1">
              <w:rPr>
                <w:rStyle w:val="Hyperlink"/>
                <w:noProof/>
                <w:lang w:val="en-AU"/>
              </w:rPr>
              <w:t xml:space="preserve">Connecting to reforms in the environmental </w:t>
            </w:r>
            <w:r w:rsidR="00F1052E" w:rsidRPr="00B932F1">
              <w:rPr>
                <w:rStyle w:val="Hyperlink"/>
                <w:noProof/>
              </w:rPr>
              <w:t>system</w:t>
            </w:r>
            <w:r w:rsidR="00F1052E">
              <w:rPr>
                <w:noProof/>
                <w:webHidden/>
              </w:rPr>
              <w:tab/>
            </w:r>
            <w:r w:rsidR="00F1052E">
              <w:rPr>
                <w:noProof/>
                <w:webHidden/>
              </w:rPr>
              <w:fldChar w:fldCharType="begin"/>
            </w:r>
            <w:r w:rsidR="00F1052E">
              <w:rPr>
                <w:noProof/>
                <w:webHidden/>
              </w:rPr>
              <w:instrText xml:space="preserve"> PAGEREF _Toc151541135 \h </w:instrText>
            </w:r>
            <w:r w:rsidR="00F1052E">
              <w:rPr>
                <w:noProof/>
                <w:webHidden/>
              </w:rPr>
            </w:r>
            <w:r w:rsidR="00F1052E">
              <w:rPr>
                <w:noProof/>
                <w:webHidden/>
              </w:rPr>
              <w:fldChar w:fldCharType="separate"/>
            </w:r>
            <w:r w:rsidR="002229FD">
              <w:rPr>
                <w:noProof/>
                <w:webHidden/>
              </w:rPr>
              <w:t>18</w:t>
            </w:r>
            <w:r w:rsidR="00F1052E">
              <w:rPr>
                <w:noProof/>
                <w:webHidden/>
              </w:rPr>
              <w:fldChar w:fldCharType="end"/>
            </w:r>
          </w:hyperlink>
        </w:p>
        <w:p w14:paraId="6AFC16A2" w14:textId="74FB13FD" w:rsidR="00F1052E" w:rsidRDefault="00000000" w:rsidP="00F1052E">
          <w:pPr>
            <w:pStyle w:val="TOC1"/>
            <w:rPr>
              <w:rFonts w:asciiTheme="minorHAnsi" w:eastAsiaTheme="minorEastAsia" w:hAnsiTheme="minorHAnsi" w:cstheme="minorBidi"/>
              <w:noProof/>
              <w:color w:val="auto"/>
              <w:sz w:val="22"/>
              <w:szCs w:val="22"/>
              <w:lang w:val="en-NZ" w:eastAsia="en-NZ"/>
            </w:rPr>
          </w:pPr>
          <w:hyperlink w:anchor="_Toc151541136" w:history="1">
            <w:r w:rsidR="00F1052E" w:rsidRPr="00B932F1">
              <w:rPr>
                <w:rStyle w:val="Hyperlink"/>
                <w:noProof/>
              </w:rPr>
              <w:t>Recommendations</w:t>
            </w:r>
            <w:r w:rsidR="00F1052E">
              <w:rPr>
                <w:noProof/>
                <w:webHidden/>
              </w:rPr>
              <w:tab/>
            </w:r>
            <w:r w:rsidR="00F1052E">
              <w:rPr>
                <w:noProof/>
                <w:webHidden/>
              </w:rPr>
              <w:fldChar w:fldCharType="begin"/>
            </w:r>
            <w:r w:rsidR="00F1052E">
              <w:rPr>
                <w:noProof/>
                <w:webHidden/>
              </w:rPr>
              <w:instrText xml:space="preserve"> PAGEREF _Toc151541136 \h </w:instrText>
            </w:r>
            <w:r w:rsidR="00F1052E">
              <w:rPr>
                <w:noProof/>
                <w:webHidden/>
              </w:rPr>
            </w:r>
            <w:r w:rsidR="00F1052E">
              <w:rPr>
                <w:noProof/>
                <w:webHidden/>
              </w:rPr>
              <w:fldChar w:fldCharType="separate"/>
            </w:r>
            <w:r w:rsidR="002229FD">
              <w:rPr>
                <w:noProof/>
                <w:webHidden/>
              </w:rPr>
              <w:t>20</w:t>
            </w:r>
            <w:r w:rsidR="00F1052E">
              <w:rPr>
                <w:noProof/>
                <w:webHidden/>
              </w:rPr>
              <w:fldChar w:fldCharType="end"/>
            </w:r>
          </w:hyperlink>
        </w:p>
        <w:p w14:paraId="63FD3CA9" w14:textId="6A506713" w:rsidR="00F1052E" w:rsidRDefault="00000000">
          <w:pPr>
            <w:pStyle w:val="TOC2"/>
            <w:rPr>
              <w:rFonts w:asciiTheme="minorHAnsi" w:eastAsiaTheme="minorEastAsia" w:hAnsiTheme="minorHAnsi" w:cstheme="minorBidi"/>
              <w:bCs w:val="0"/>
              <w:noProof/>
              <w:color w:val="auto"/>
              <w:lang w:eastAsia="en-NZ"/>
            </w:rPr>
          </w:pPr>
          <w:hyperlink w:anchor="_Toc151541137" w:history="1">
            <w:r w:rsidR="00F1052E" w:rsidRPr="00B932F1">
              <w:rPr>
                <w:rStyle w:val="Hyperlink"/>
                <w:noProof/>
              </w:rPr>
              <w:t>Data considerations: improving what, how, why, and where we measure</w:t>
            </w:r>
            <w:r w:rsidR="00F1052E">
              <w:rPr>
                <w:noProof/>
                <w:webHidden/>
              </w:rPr>
              <w:tab/>
            </w:r>
            <w:r w:rsidR="00F1052E">
              <w:rPr>
                <w:noProof/>
                <w:webHidden/>
              </w:rPr>
              <w:fldChar w:fldCharType="begin"/>
            </w:r>
            <w:r w:rsidR="00F1052E">
              <w:rPr>
                <w:noProof/>
                <w:webHidden/>
              </w:rPr>
              <w:instrText xml:space="preserve"> PAGEREF _Toc151541137 \h </w:instrText>
            </w:r>
            <w:r w:rsidR="00F1052E">
              <w:rPr>
                <w:noProof/>
                <w:webHidden/>
              </w:rPr>
            </w:r>
            <w:r w:rsidR="00F1052E">
              <w:rPr>
                <w:noProof/>
                <w:webHidden/>
              </w:rPr>
              <w:fldChar w:fldCharType="separate"/>
            </w:r>
            <w:r w:rsidR="002229FD">
              <w:rPr>
                <w:noProof/>
                <w:webHidden/>
              </w:rPr>
              <w:t>20</w:t>
            </w:r>
            <w:r w:rsidR="00F1052E">
              <w:rPr>
                <w:noProof/>
                <w:webHidden/>
              </w:rPr>
              <w:fldChar w:fldCharType="end"/>
            </w:r>
          </w:hyperlink>
        </w:p>
        <w:p w14:paraId="050D0A52" w14:textId="78263220" w:rsidR="00F1052E" w:rsidRDefault="00000000">
          <w:pPr>
            <w:pStyle w:val="TOC2"/>
            <w:rPr>
              <w:rFonts w:asciiTheme="minorHAnsi" w:eastAsiaTheme="minorEastAsia" w:hAnsiTheme="minorHAnsi" w:cstheme="minorBidi"/>
              <w:bCs w:val="0"/>
              <w:noProof/>
              <w:color w:val="auto"/>
              <w:lang w:eastAsia="en-NZ"/>
            </w:rPr>
          </w:pPr>
          <w:hyperlink w:anchor="_Toc151541138" w:history="1">
            <w:r w:rsidR="00F1052E" w:rsidRPr="00B932F1">
              <w:rPr>
                <w:rStyle w:val="Hyperlink"/>
                <w:noProof/>
              </w:rPr>
              <w:t>System considerations: supporting real progress based on real data</w:t>
            </w:r>
            <w:r w:rsidR="00F1052E">
              <w:rPr>
                <w:noProof/>
                <w:webHidden/>
              </w:rPr>
              <w:tab/>
            </w:r>
            <w:r w:rsidR="00F1052E">
              <w:rPr>
                <w:noProof/>
                <w:webHidden/>
              </w:rPr>
              <w:fldChar w:fldCharType="begin"/>
            </w:r>
            <w:r w:rsidR="00F1052E">
              <w:rPr>
                <w:noProof/>
                <w:webHidden/>
              </w:rPr>
              <w:instrText xml:space="preserve"> PAGEREF _Toc151541138 \h </w:instrText>
            </w:r>
            <w:r w:rsidR="00F1052E">
              <w:rPr>
                <w:noProof/>
                <w:webHidden/>
              </w:rPr>
            </w:r>
            <w:r w:rsidR="00F1052E">
              <w:rPr>
                <w:noProof/>
                <w:webHidden/>
              </w:rPr>
              <w:fldChar w:fldCharType="separate"/>
            </w:r>
            <w:r w:rsidR="002229FD">
              <w:rPr>
                <w:noProof/>
                <w:webHidden/>
              </w:rPr>
              <w:t>21</w:t>
            </w:r>
            <w:r w:rsidR="00F1052E">
              <w:rPr>
                <w:noProof/>
                <w:webHidden/>
              </w:rPr>
              <w:fldChar w:fldCharType="end"/>
            </w:r>
          </w:hyperlink>
        </w:p>
        <w:p w14:paraId="6051A6FB" w14:textId="68F2171D" w:rsidR="00F1052E" w:rsidRDefault="00000000">
          <w:pPr>
            <w:pStyle w:val="TOC2"/>
            <w:rPr>
              <w:rFonts w:asciiTheme="minorHAnsi" w:eastAsiaTheme="minorEastAsia" w:hAnsiTheme="minorHAnsi" w:cstheme="minorBidi"/>
              <w:bCs w:val="0"/>
              <w:noProof/>
              <w:color w:val="auto"/>
              <w:lang w:eastAsia="en-NZ"/>
            </w:rPr>
          </w:pPr>
          <w:hyperlink w:anchor="_Toc151541139" w:history="1">
            <w:r w:rsidR="00F1052E" w:rsidRPr="00B932F1">
              <w:rPr>
                <w:rStyle w:val="Hyperlink"/>
                <w:noProof/>
              </w:rPr>
              <w:t>What these considerations mean for the Ministry’s role</w:t>
            </w:r>
            <w:r w:rsidR="00F1052E">
              <w:rPr>
                <w:noProof/>
                <w:webHidden/>
              </w:rPr>
              <w:tab/>
            </w:r>
            <w:r w:rsidR="00F1052E">
              <w:rPr>
                <w:noProof/>
                <w:webHidden/>
              </w:rPr>
              <w:fldChar w:fldCharType="begin"/>
            </w:r>
            <w:r w:rsidR="00F1052E">
              <w:rPr>
                <w:noProof/>
                <w:webHidden/>
              </w:rPr>
              <w:instrText xml:space="preserve"> PAGEREF _Toc151541139 \h </w:instrText>
            </w:r>
            <w:r w:rsidR="00F1052E">
              <w:rPr>
                <w:noProof/>
                <w:webHidden/>
              </w:rPr>
            </w:r>
            <w:r w:rsidR="00F1052E">
              <w:rPr>
                <w:noProof/>
                <w:webHidden/>
              </w:rPr>
              <w:fldChar w:fldCharType="separate"/>
            </w:r>
            <w:r w:rsidR="002229FD">
              <w:rPr>
                <w:noProof/>
                <w:webHidden/>
              </w:rPr>
              <w:t>21</w:t>
            </w:r>
            <w:r w:rsidR="00F1052E">
              <w:rPr>
                <w:noProof/>
                <w:webHidden/>
              </w:rPr>
              <w:fldChar w:fldCharType="end"/>
            </w:r>
          </w:hyperlink>
        </w:p>
        <w:p w14:paraId="377FD80E" w14:textId="485F6757" w:rsidR="00F1052E" w:rsidRDefault="00000000" w:rsidP="00F1052E">
          <w:pPr>
            <w:pStyle w:val="TOC1"/>
            <w:rPr>
              <w:rFonts w:asciiTheme="minorHAnsi" w:eastAsiaTheme="minorEastAsia" w:hAnsiTheme="minorHAnsi" w:cstheme="minorBidi"/>
              <w:noProof/>
              <w:color w:val="auto"/>
              <w:sz w:val="22"/>
              <w:szCs w:val="22"/>
              <w:lang w:val="en-NZ" w:eastAsia="en-NZ"/>
            </w:rPr>
          </w:pPr>
          <w:hyperlink w:anchor="_Toc151541140" w:history="1">
            <w:r w:rsidR="00F1052E" w:rsidRPr="00B932F1">
              <w:rPr>
                <w:rStyle w:val="Hyperlink"/>
                <w:noProof/>
              </w:rPr>
              <w:t>References</w:t>
            </w:r>
            <w:r w:rsidR="00F1052E">
              <w:rPr>
                <w:noProof/>
                <w:webHidden/>
              </w:rPr>
              <w:tab/>
            </w:r>
            <w:r w:rsidR="00F1052E">
              <w:rPr>
                <w:noProof/>
                <w:webHidden/>
              </w:rPr>
              <w:fldChar w:fldCharType="begin"/>
            </w:r>
            <w:r w:rsidR="00F1052E">
              <w:rPr>
                <w:noProof/>
                <w:webHidden/>
              </w:rPr>
              <w:instrText xml:space="preserve"> PAGEREF _Toc151541140 \h </w:instrText>
            </w:r>
            <w:r w:rsidR="00F1052E">
              <w:rPr>
                <w:noProof/>
                <w:webHidden/>
              </w:rPr>
            </w:r>
            <w:r w:rsidR="00F1052E">
              <w:rPr>
                <w:noProof/>
                <w:webHidden/>
              </w:rPr>
              <w:fldChar w:fldCharType="separate"/>
            </w:r>
            <w:r w:rsidR="002229FD">
              <w:rPr>
                <w:noProof/>
                <w:webHidden/>
              </w:rPr>
              <w:t>22</w:t>
            </w:r>
            <w:r w:rsidR="00F1052E">
              <w:rPr>
                <w:noProof/>
                <w:webHidden/>
              </w:rPr>
              <w:fldChar w:fldCharType="end"/>
            </w:r>
          </w:hyperlink>
        </w:p>
        <w:p w14:paraId="403A6453" w14:textId="22FB449C" w:rsidR="00F1052E" w:rsidRDefault="00F1052E">
          <w:r>
            <w:rPr>
              <w:b/>
              <w:bCs/>
              <w:noProof/>
            </w:rPr>
            <w:fldChar w:fldCharType="end"/>
          </w:r>
        </w:p>
      </w:sdtContent>
    </w:sdt>
    <w:p w14:paraId="6EF42FD2" w14:textId="08949D2F" w:rsidR="002A0A3F" w:rsidRPr="00BB72C5" w:rsidRDefault="002A0A3F" w:rsidP="00434339">
      <w:pPr>
        <w:spacing w:after="120"/>
      </w:pPr>
    </w:p>
    <w:p w14:paraId="18F40E0A" w14:textId="77777777" w:rsidR="00144724" w:rsidRDefault="00144724" w:rsidP="00434339">
      <w:pPr>
        <w:spacing w:after="120"/>
        <w:rPr>
          <w:lang w:val="en-AU"/>
        </w:rPr>
        <w:sectPr w:rsidR="00144724" w:rsidSect="00CD7FF1">
          <w:headerReference w:type="first" r:id="rId18"/>
          <w:pgSz w:w="11906" w:h="16838"/>
          <w:pgMar w:top="1440" w:right="1440" w:bottom="1440" w:left="1440" w:header="680" w:footer="709" w:gutter="0"/>
          <w:cols w:space="708"/>
          <w:titlePg/>
          <w:docGrid w:linePitch="360"/>
        </w:sectPr>
      </w:pPr>
    </w:p>
    <w:p w14:paraId="620ACCB8" w14:textId="083C6049" w:rsidR="004F5594" w:rsidRPr="003826B7" w:rsidRDefault="00507BF6" w:rsidP="00892DAF">
      <w:pPr>
        <w:pStyle w:val="Heading1"/>
      </w:pPr>
      <w:bookmarkStart w:id="17" w:name="_Toc151541123"/>
      <w:r>
        <w:rPr>
          <w:noProof/>
          <w14:ligatures w14:val="none"/>
        </w:rPr>
        <w:lastRenderedPageBreak/>
        <w:drawing>
          <wp:anchor distT="0" distB="0" distL="114300" distR="114300" simplePos="0" relativeHeight="251658245" behindDoc="1" locked="0" layoutInCell="1" allowOverlap="1" wp14:anchorId="4A507D30" wp14:editId="21B53611">
            <wp:simplePos x="0" y="0"/>
            <wp:positionH relativeFrom="column">
              <wp:posOffset>-949440</wp:posOffset>
            </wp:positionH>
            <wp:positionV relativeFrom="paragraph">
              <wp:posOffset>-1256665</wp:posOffset>
            </wp:positionV>
            <wp:extent cx="7585364" cy="2146357"/>
            <wp:effectExtent l="0" t="0" r="0" b="0"/>
            <wp:wrapNone/>
            <wp:docPr id="398256645" name="Picture 398256645" descr="A blue rectangle with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56645" name="Picture 6" descr="A blue rectangle with hexagon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85364" cy="2146357"/>
                    </a:xfrm>
                    <a:prstGeom prst="rect">
                      <a:avLst/>
                    </a:prstGeom>
                  </pic:spPr>
                </pic:pic>
              </a:graphicData>
            </a:graphic>
            <wp14:sizeRelH relativeFrom="page">
              <wp14:pctWidth>0</wp14:pctWidth>
            </wp14:sizeRelH>
            <wp14:sizeRelV relativeFrom="page">
              <wp14:pctHeight>0</wp14:pctHeight>
            </wp14:sizeRelV>
          </wp:anchor>
        </w:drawing>
      </w:r>
      <w:r w:rsidR="000F3574">
        <w:rPr>
          <w:noProof/>
          <w14:ligatures w14:val="none"/>
        </w:rPr>
        <mc:AlternateContent>
          <mc:Choice Requires="wps">
            <w:drawing>
              <wp:anchor distT="0" distB="0" distL="114300" distR="114300" simplePos="0" relativeHeight="251658249" behindDoc="1" locked="0" layoutInCell="1" allowOverlap="1" wp14:anchorId="55B48EFD" wp14:editId="0F4690AA">
                <wp:simplePos x="0" y="0"/>
                <wp:positionH relativeFrom="column">
                  <wp:posOffset>-79460</wp:posOffset>
                </wp:positionH>
                <wp:positionV relativeFrom="paragraph">
                  <wp:posOffset>-226691</wp:posOffset>
                </wp:positionV>
                <wp:extent cx="2791460" cy="221615"/>
                <wp:effectExtent l="0" t="0" r="0" b="0"/>
                <wp:wrapNone/>
                <wp:docPr id="858916751" name="Text Box 858916751"/>
                <wp:cNvGraphicFramePr/>
                <a:graphic xmlns:a="http://schemas.openxmlformats.org/drawingml/2006/main">
                  <a:graphicData uri="http://schemas.microsoft.com/office/word/2010/wordprocessingShape">
                    <wps:wsp>
                      <wps:cNvSpPr txBox="1"/>
                      <wps:spPr>
                        <a:xfrm>
                          <a:off x="0" y="0"/>
                          <a:ext cx="2791460" cy="221615"/>
                        </a:xfrm>
                        <a:prstGeom prst="rect">
                          <a:avLst/>
                        </a:prstGeom>
                        <a:noFill/>
                        <a:ln w="6350">
                          <a:noFill/>
                        </a:ln>
                      </wps:spPr>
                      <wps:txbx>
                        <w:txbxContent>
                          <w:p w14:paraId="582071BF" w14:textId="77777777" w:rsidR="0005238E" w:rsidRPr="002C13F2" w:rsidRDefault="0005238E" w:rsidP="0005238E">
                            <w:pPr>
                              <w:pStyle w:val="Sectionheaders"/>
                            </w:pPr>
                            <w:proofErr w:type="spellStart"/>
                            <w:r>
                              <w:t>Section</w:t>
                            </w:r>
                            <w:proofErr w:type="spellEnd"/>
                            <w: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B48EFD" id="Text Box 858916751" o:spid="_x0000_s1028" type="#_x0000_t202" style="position:absolute;margin-left:-6.25pt;margin-top:-17.85pt;width:219.8pt;height:17.45pt;z-index:-251658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" filled="f" stroked="f" strokeweight=".5pt">
                <v:textbox>
                  <w:txbxContent>
                    <w:p w14:paraId="582071BF" w14:textId="77777777" w:rsidR="0005238E" w:rsidRPr="002C13F2" w:rsidRDefault="0005238E" w:rsidP="0005238E">
                      <w:pPr>
                        <w:pStyle w:val="Sectionheaders"/>
                      </w:pPr>
                      <w:proofErr w:type="spellStart"/>
                      <w:r>
                        <w:t>Section</w:t>
                      </w:r>
                      <w:proofErr w:type="spellEnd"/>
                      <w:r>
                        <w:t xml:space="preserve"> 1</w:t>
                      </w:r>
                    </w:p>
                  </w:txbxContent>
                </v:textbox>
              </v:shape>
            </w:pict>
          </mc:Fallback>
        </mc:AlternateContent>
      </w:r>
      <w:r w:rsidR="359A797C" w:rsidRPr="003826B7">
        <w:t>S</w:t>
      </w:r>
      <w:r w:rsidR="220BC9F8" w:rsidRPr="003826B7">
        <w:t xml:space="preserve">tewardship for enduring </w:t>
      </w:r>
      <w:r w:rsidR="007C2FBB" w:rsidRPr="003826B7">
        <w:br/>
      </w:r>
      <w:r w:rsidR="220BC9F8" w:rsidRPr="003826B7">
        <w:t>environmental outcomes</w:t>
      </w:r>
      <w:bookmarkEnd w:id="17"/>
    </w:p>
    <w:p w14:paraId="55752A2C" w14:textId="2383A0A9" w:rsidR="00D750A1" w:rsidRPr="00BB72C5" w:rsidRDefault="00D750A1" w:rsidP="00D750A1">
      <w:pPr>
        <w:pStyle w:val="ListParagraph"/>
        <w:rPr>
          <w:lang w:val="en-AU"/>
        </w:rPr>
      </w:pPr>
      <w:r w:rsidRPr="00BB72C5">
        <w:rPr>
          <w:lang w:val="en-AU"/>
        </w:rPr>
        <w:t xml:space="preserve">In late 2022 the Parliamentary Commissioner for the Environment (PCE) delivered the report Environmental reporting, research, and investment – Do we know if we’re making a difference? </w:t>
      </w:r>
      <w:r w:rsidRPr="00BB72C5">
        <w:rPr>
          <w:rStyle w:val="EndnoteReference"/>
          <w:szCs w:val="22"/>
          <w:lang w:val="en-AU"/>
        </w:rPr>
        <w:endnoteReference w:id="2"/>
      </w:r>
      <w:r w:rsidRPr="00BB72C5">
        <w:rPr>
          <w:lang w:val="en-AU"/>
        </w:rPr>
        <w:t xml:space="preserve"> The report noted that ‘there is an increasingly urgent need to know what track we are on ...’ and highlighted the need for ‘a clear statement of the environmental outcomes that will endure across successive parliaments</w:t>
      </w:r>
      <w:r>
        <w:rPr>
          <w:lang w:val="en-AU"/>
        </w:rPr>
        <w:t>.</w:t>
      </w:r>
      <w:r w:rsidRPr="00BB72C5">
        <w:rPr>
          <w:lang w:val="en-AU"/>
        </w:rPr>
        <w:t>’ Importantly, the PCE commented: ‘I for one don’t want to be issuing a further report five years from now recording ongoing inaction. Rather, I hope to start issuing reports recording real progress based on real data.’</w:t>
      </w:r>
    </w:p>
    <w:p w14:paraId="19BF6331" w14:textId="7E3E898C" w:rsidR="002C34AE" w:rsidRPr="007F690E" w:rsidRDefault="73B1A5DE" w:rsidP="007F690E">
      <w:pPr>
        <w:pStyle w:val="ListParagraph"/>
      </w:pPr>
      <w:r w:rsidRPr="007F690E">
        <w:t xml:space="preserve">What does ‘real progress based on real data’ mean in practice? </w:t>
      </w:r>
      <w:r w:rsidR="00B96D30" w:rsidRPr="007F690E">
        <w:t xml:space="preserve">We </w:t>
      </w:r>
      <w:r w:rsidR="004376E6" w:rsidRPr="007F690E">
        <w:t>interpret</w:t>
      </w:r>
      <w:r w:rsidR="00B96D30" w:rsidRPr="007F690E">
        <w:t xml:space="preserve"> it </w:t>
      </w:r>
      <w:r w:rsidR="004376E6" w:rsidRPr="007F690E">
        <w:t xml:space="preserve">as </w:t>
      </w:r>
      <w:r w:rsidR="007E3071" w:rsidRPr="007F690E">
        <w:t>measuring the</w:t>
      </w:r>
      <w:r w:rsidR="00B96D30" w:rsidRPr="007F690E">
        <w:t xml:space="preserve"> right things </w:t>
      </w:r>
      <w:r w:rsidR="00DD2AC3" w:rsidRPr="007F690E">
        <w:t xml:space="preserve">to track progress towards positive outcomes for nature and people. </w:t>
      </w:r>
      <w:r w:rsidR="00A848FB" w:rsidRPr="007F690E">
        <w:t>D</w:t>
      </w:r>
      <w:r w:rsidR="3D01D0B4" w:rsidRPr="007F690E">
        <w:t>ata and</w:t>
      </w:r>
      <w:r w:rsidRPr="007F690E">
        <w:t xml:space="preserve"> </w:t>
      </w:r>
      <w:r w:rsidR="0F3593DF" w:rsidRPr="007F690E">
        <w:t>evidence ha</w:t>
      </w:r>
      <w:r w:rsidR="22FB86AA" w:rsidRPr="007F690E">
        <w:t xml:space="preserve">ve </w:t>
      </w:r>
      <w:r w:rsidR="0F3593DF" w:rsidRPr="007F690E">
        <w:t>a</w:t>
      </w:r>
      <w:r w:rsidR="79BBD66B" w:rsidRPr="007F690E">
        <w:t xml:space="preserve"> vital</w:t>
      </w:r>
      <w:r w:rsidR="0F3593DF" w:rsidRPr="007F690E">
        <w:t xml:space="preserve"> role in environmental stewardship</w:t>
      </w:r>
      <w:r w:rsidR="0057634A" w:rsidRPr="007F690E">
        <w:t>:</w:t>
      </w:r>
      <w:r w:rsidR="008109B3" w:rsidRPr="007F690E">
        <w:t xml:space="preserve"> </w:t>
      </w:r>
      <w:r w:rsidR="0057634A" w:rsidRPr="007F690E">
        <w:t xml:space="preserve">Aotearoa’s ability to make good decisions based on evidence </w:t>
      </w:r>
      <w:r w:rsidR="007F690E">
        <w:br/>
      </w:r>
      <w:r w:rsidR="0057634A" w:rsidRPr="007F690E">
        <w:t xml:space="preserve">is recognised as crucial to effective implementation and operation of </w:t>
      </w:r>
      <w:r w:rsidR="00DD2AC3" w:rsidRPr="007F690E">
        <w:t xml:space="preserve">a </w:t>
      </w:r>
      <w:r w:rsidR="00422436" w:rsidRPr="007F690E">
        <w:t>reformed</w:t>
      </w:r>
      <w:r w:rsidR="0057634A" w:rsidRPr="007F690E">
        <w:t xml:space="preserve"> resource management system</w:t>
      </w:r>
      <w:r w:rsidR="0F3593DF" w:rsidRPr="007F690E">
        <w:t xml:space="preserve">. </w:t>
      </w:r>
      <w:r w:rsidR="0B2D610C" w:rsidRPr="007F690E">
        <w:t>Data and evidence are</w:t>
      </w:r>
      <w:r w:rsidR="0F3593DF" w:rsidRPr="007F690E">
        <w:t xml:space="preserve"> fundamental to inform policy design, </w:t>
      </w:r>
      <w:r w:rsidR="008E36DF" w:rsidRPr="007F690E">
        <w:t>implementation,</w:t>
      </w:r>
      <w:r w:rsidR="0F3593DF" w:rsidRPr="007F690E">
        <w:t xml:space="preserve"> and evaluation, and </w:t>
      </w:r>
      <w:r w:rsidR="00DE484C" w:rsidRPr="007F690E">
        <w:t xml:space="preserve">to </w:t>
      </w:r>
      <w:r w:rsidR="0F3593DF" w:rsidRPr="007F690E">
        <w:t>deliver enduring outcomes</w:t>
      </w:r>
      <w:r w:rsidR="75B727F6" w:rsidRPr="007F690E">
        <w:t>.</w:t>
      </w:r>
      <w:r w:rsidR="0F3593DF" w:rsidRPr="007F690E">
        <w:t xml:space="preserve"> </w:t>
      </w:r>
    </w:p>
    <w:p w14:paraId="0E466FF8" w14:textId="27324E13" w:rsidR="73B1A5DE" w:rsidRPr="00BB72C5" w:rsidRDefault="009C7CB0" w:rsidP="00170A15">
      <w:pPr>
        <w:pStyle w:val="ListParagraph"/>
        <w:rPr>
          <w:lang w:val="en-AU"/>
        </w:rPr>
      </w:pPr>
      <w:r w:rsidRPr="00BB72C5">
        <w:rPr>
          <w:lang w:val="en-AU"/>
        </w:rPr>
        <w:t>T</w:t>
      </w:r>
      <w:r w:rsidR="52BE2B85" w:rsidRPr="00BB72C5">
        <w:rPr>
          <w:lang w:val="en-AU"/>
        </w:rPr>
        <w:t>o date</w:t>
      </w:r>
      <w:r w:rsidRPr="00BB72C5">
        <w:rPr>
          <w:lang w:val="en-AU"/>
        </w:rPr>
        <w:t xml:space="preserve"> however</w:t>
      </w:r>
      <w:r w:rsidR="52BE2B85" w:rsidRPr="00BB72C5">
        <w:rPr>
          <w:lang w:val="en-AU"/>
        </w:rPr>
        <w:t xml:space="preserve">, our ability to make good decisions – to effectively ‘navigate the data landscape’ </w:t>
      </w:r>
      <w:r w:rsidR="00483F17" w:rsidRPr="00BB72C5">
        <w:rPr>
          <w:lang w:val="en-AU"/>
        </w:rPr>
        <w:t>–</w:t>
      </w:r>
      <w:r w:rsidR="52BE2B85" w:rsidRPr="00BB72C5">
        <w:rPr>
          <w:lang w:val="en-AU"/>
        </w:rPr>
        <w:t xml:space="preserve"> has been limited</w:t>
      </w:r>
      <w:r w:rsidR="00CA4B24" w:rsidRPr="00BB72C5">
        <w:rPr>
          <w:lang w:val="en-AU"/>
        </w:rPr>
        <w:t>.</w:t>
      </w:r>
      <w:r w:rsidR="0011319E" w:rsidRPr="00BB72C5">
        <w:rPr>
          <w:lang w:val="en-AU"/>
        </w:rPr>
        <w:t xml:space="preserve"> As part of proposed amendments to the Environmental Reporting Act, MfE </w:t>
      </w:r>
      <w:r w:rsidR="00C03DE3" w:rsidRPr="00BB72C5">
        <w:rPr>
          <w:lang w:val="en-AU"/>
        </w:rPr>
        <w:t xml:space="preserve">is </w:t>
      </w:r>
      <w:r w:rsidR="00F00A3A" w:rsidRPr="00BB72C5">
        <w:rPr>
          <w:lang w:val="en-AU"/>
        </w:rPr>
        <w:t>strengthening the</w:t>
      </w:r>
      <w:r w:rsidR="0011319E" w:rsidRPr="00BB72C5">
        <w:rPr>
          <w:lang w:val="en-AU"/>
        </w:rPr>
        <w:t xml:space="preserve"> Environmental Monitoring and Reporting System (EMRS)</w:t>
      </w:r>
      <w:r w:rsidR="00B65F78" w:rsidRPr="00BB72C5">
        <w:rPr>
          <w:lang w:val="en-AU"/>
        </w:rPr>
        <w:t>, to support better environmental decision-making</w:t>
      </w:r>
      <w:r w:rsidR="0011319E" w:rsidRPr="00BB72C5">
        <w:rPr>
          <w:lang w:val="en-AU"/>
        </w:rPr>
        <w:t>.</w:t>
      </w:r>
    </w:p>
    <w:p w14:paraId="23AA4652" w14:textId="51E41A9B" w:rsidR="00EE5BFE" w:rsidRPr="007F690E" w:rsidRDefault="00935BBF" w:rsidP="007F690E">
      <w:pPr>
        <w:pStyle w:val="ListParagraph"/>
      </w:pPr>
      <w:r w:rsidRPr="007F690E">
        <w:t xml:space="preserve">This </w:t>
      </w:r>
      <w:r w:rsidR="002E7F96" w:rsidRPr="007F690E">
        <w:t xml:space="preserve">piece of strategic advice </w:t>
      </w:r>
      <w:r w:rsidR="00CA4B24" w:rsidRPr="007F690E">
        <w:t xml:space="preserve">explores the </w:t>
      </w:r>
      <w:r w:rsidR="00AD3FE0" w:rsidRPr="007F690E">
        <w:t xml:space="preserve">vital </w:t>
      </w:r>
      <w:r w:rsidR="00CA4B24" w:rsidRPr="007F690E">
        <w:t xml:space="preserve">role of environmental data in Aotearoa’s ability to make evidence-informed environmental </w:t>
      </w:r>
      <w:r w:rsidR="008E36DF" w:rsidRPr="007F690E">
        <w:t>decisions and</w:t>
      </w:r>
      <w:r w:rsidR="00971455" w:rsidRPr="007F690E">
        <w:t xml:space="preserve"> asks whether we are measuring the right things to track progress</w:t>
      </w:r>
      <w:r w:rsidR="00CA4B24" w:rsidRPr="007F690E">
        <w:t>.</w:t>
      </w:r>
      <w:r w:rsidRPr="007F690E">
        <w:t xml:space="preserve"> </w:t>
      </w:r>
      <w:r w:rsidR="00CA4B24" w:rsidRPr="007F690E">
        <w:t xml:space="preserve">It </w:t>
      </w:r>
      <w:r w:rsidRPr="007F690E">
        <w:t>build</w:t>
      </w:r>
      <w:r w:rsidR="00CA4B24" w:rsidRPr="007F690E">
        <w:t>s</w:t>
      </w:r>
      <w:r w:rsidRPr="007F690E">
        <w:t xml:space="preserve"> </w:t>
      </w:r>
      <w:r w:rsidR="007F690E">
        <w:br/>
      </w:r>
      <w:r w:rsidRPr="007F690E">
        <w:t xml:space="preserve">on </w:t>
      </w:r>
      <w:r w:rsidR="007A0E0B" w:rsidRPr="007F690E">
        <w:t xml:space="preserve">our </w:t>
      </w:r>
      <w:r w:rsidR="00970E89" w:rsidRPr="007F690E">
        <w:t>previous advice</w:t>
      </w:r>
      <w:r w:rsidR="005C59A8" w:rsidRPr="007F690E">
        <w:t xml:space="preserve"> (Bridging paper</w:t>
      </w:r>
      <w:r w:rsidR="4722E380" w:rsidRPr="007F690E">
        <w:t>s</w:t>
      </w:r>
      <w:r w:rsidR="005C59A8" w:rsidRPr="007F690E">
        <w:t xml:space="preserve"> 1 and 2</w:t>
      </w:r>
      <w:r w:rsidR="5180AD5E" w:rsidRPr="007F690E">
        <w:t>)</w:t>
      </w:r>
      <w:r w:rsidR="00240CE4" w:rsidRPr="007F690E">
        <w:t xml:space="preserve">, </w:t>
      </w:r>
      <w:r w:rsidR="00A506A2" w:rsidRPr="007F690E">
        <w:t>provid</w:t>
      </w:r>
      <w:r w:rsidR="00240CE4" w:rsidRPr="007F690E">
        <w:t>ing</w:t>
      </w:r>
      <w:r w:rsidR="00A506A2" w:rsidRPr="007F690E">
        <w:t xml:space="preserve"> insight</w:t>
      </w:r>
      <w:r w:rsidR="00240CE4" w:rsidRPr="007F690E">
        <w:t>s</w:t>
      </w:r>
      <w:r w:rsidR="00A506A2" w:rsidRPr="007F690E">
        <w:t xml:space="preserve"> </w:t>
      </w:r>
      <w:r w:rsidR="0051022D" w:rsidRPr="007F690E">
        <w:t>into how to effective</w:t>
      </w:r>
      <w:r w:rsidR="58FFB26C" w:rsidRPr="007F690E">
        <w:t>ly</w:t>
      </w:r>
      <w:r w:rsidR="0051022D" w:rsidRPr="007F690E">
        <w:t xml:space="preserve"> navigate the </w:t>
      </w:r>
      <w:r w:rsidR="24EA8876" w:rsidRPr="007F690E">
        <w:t xml:space="preserve">wider </w:t>
      </w:r>
      <w:r w:rsidR="0051022D" w:rsidRPr="007F690E">
        <w:t>data landscape</w:t>
      </w:r>
      <w:r w:rsidR="004D21A5" w:rsidRPr="007F690E">
        <w:t xml:space="preserve"> </w:t>
      </w:r>
      <w:r w:rsidR="007F1DC4" w:rsidRPr="007F690E">
        <w:t xml:space="preserve">not just </w:t>
      </w:r>
      <w:r w:rsidR="00970E89" w:rsidRPr="007F690E">
        <w:t xml:space="preserve">to </w:t>
      </w:r>
      <w:r w:rsidR="00193B51" w:rsidRPr="007F690E">
        <w:t xml:space="preserve">inform </w:t>
      </w:r>
      <w:r w:rsidR="0E115C43" w:rsidRPr="007F690E">
        <w:t xml:space="preserve">EMRS </w:t>
      </w:r>
      <w:r w:rsidR="29CA30FD" w:rsidRPr="007F690E">
        <w:t>e</w:t>
      </w:r>
      <w:r w:rsidR="4D54210F" w:rsidRPr="007F690E">
        <w:t>stablishment</w:t>
      </w:r>
      <w:r w:rsidR="00193B51" w:rsidRPr="007F690E">
        <w:t xml:space="preserve"> </w:t>
      </w:r>
      <w:r w:rsidR="007F1DC4" w:rsidRPr="007F690E">
        <w:t xml:space="preserve">but also </w:t>
      </w:r>
      <w:r w:rsidR="007A0E0B" w:rsidRPr="007F690E">
        <w:t xml:space="preserve">broader </w:t>
      </w:r>
      <w:r w:rsidR="000A0B57" w:rsidRPr="007F690E">
        <w:t>system initiatives</w:t>
      </w:r>
      <w:r w:rsidR="002C1F0B" w:rsidRPr="007F690E">
        <w:t xml:space="preserve"> </w:t>
      </w:r>
      <w:r w:rsidR="007D7FCB" w:rsidRPr="007F690E">
        <w:t>(including governance and direction)</w:t>
      </w:r>
      <w:r w:rsidR="000A0B57" w:rsidRPr="007F690E">
        <w:t>.</w:t>
      </w:r>
    </w:p>
    <w:p w14:paraId="5BD131D6" w14:textId="7D327980" w:rsidR="00BB324F" w:rsidRDefault="00DC51A2" w:rsidP="00170A15">
      <w:pPr>
        <w:pStyle w:val="ListParagraph"/>
        <w:rPr>
          <w:lang w:val="en-AU"/>
        </w:rPr>
      </w:pPr>
      <w:r w:rsidRPr="00BB72C5">
        <w:rPr>
          <w:lang w:val="en-AU"/>
        </w:rPr>
        <w:t xml:space="preserve">For clarity, we use the term ‘data landscape’ in this paper to differentiate our advice for the wider system from the </w:t>
      </w:r>
      <w:r w:rsidRPr="00170A15">
        <w:t>specific</w:t>
      </w:r>
      <w:r w:rsidRPr="00BB72C5">
        <w:rPr>
          <w:lang w:val="en-AU"/>
        </w:rPr>
        <w:t xml:space="preserve"> establishment of EMRS. As such we take a strategic and principles-based approach, rather than deep-dive on technical aspects. </w:t>
      </w:r>
    </w:p>
    <w:p w14:paraId="4FDD7085" w14:textId="2AD088FE" w:rsidR="00DC51A2" w:rsidRPr="00BB324F" w:rsidRDefault="00BB324F" w:rsidP="00BB324F">
      <w:pPr>
        <w:spacing w:after="160" w:line="259" w:lineRule="auto"/>
        <w:rPr>
          <w:rFonts w:cs="Arial (Body CS)"/>
          <w:color w:val="404040" w:themeColor="text1" w:themeTint="BF"/>
          <w:sz w:val="22"/>
          <w:lang w:val="en-AU"/>
        </w:rPr>
      </w:pPr>
      <w:r>
        <w:rPr>
          <w:lang w:val="en-AU"/>
        </w:rPr>
        <w:br w:type="page"/>
      </w:r>
    </w:p>
    <w:p w14:paraId="53A03F8E" w14:textId="42381709" w:rsidR="00281D07" w:rsidRPr="00871C3C" w:rsidRDefault="00647A2D" w:rsidP="00871C3C">
      <w:pPr>
        <w:pStyle w:val="ListParagraph"/>
        <w:rPr>
          <w:kern w:val="0"/>
          <w14:ligatures w14:val="none"/>
        </w:rPr>
      </w:pPr>
      <w:r w:rsidRPr="00BB72C5">
        <w:rPr>
          <w:kern w:val="0"/>
          <w14:ligatures w14:val="none"/>
        </w:rPr>
        <w:lastRenderedPageBreak/>
        <w:t xml:space="preserve">Responding to the complex and systemic </w:t>
      </w:r>
      <w:r w:rsidR="005D7521" w:rsidRPr="00BB72C5">
        <w:rPr>
          <w:kern w:val="0"/>
          <w14:ligatures w14:val="none"/>
        </w:rPr>
        <w:t>emergencies</w:t>
      </w:r>
      <w:r w:rsidRPr="00BB72C5">
        <w:rPr>
          <w:kern w:val="0"/>
          <w14:ligatures w14:val="none"/>
        </w:rPr>
        <w:t xml:space="preserve"> </w:t>
      </w:r>
      <w:r w:rsidR="00CA76BE" w:rsidRPr="00BB72C5">
        <w:rPr>
          <w:kern w:val="0"/>
          <w14:ligatures w14:val="none"/>
        </w:rPr>
        <w:t>of</w:t>
      </w:r>
      <w:r w:rsidR="007D3718" w:rsidRPr="00BB72C5">
        <w:rPr>
          <w:kern w:val="0"/>
          <w14:ligatures w14:val="none"/>
        </w:rPr>
        <w:t xml:space="preserve"> climate change, biodiversity loss, </w:t>
      </w:r>
      <w:r w:rsidR="005E6CE7" w:rsidRPr="00BB72C5">
        <w:t>pollution</w:t>
      </w:r>
      <w:r w:rsidR="009A5EC3">
        <w:t>,</w:t>
      </w:r>
      <w:r w:rsidR="005E6CE7" w:rsidRPr="00BB72C5">
        <w:rPr>
          <w:kern w:val="0"/>
          <w14:ligatures w14:val="none"/>
        </w:rPr>
        <w:t xml:space="preserve"> and waste</w:t>
      </w:r>
      <w:r w:rsidR="00DF51AC" w:rsidRPr="00BB72C5">
        <w:rPr>
          <w:kern w:val="0"/>
          <w14:ligatures w14:val="none"/>
        </w:rPr>
        <w:t xml:space="preserve"> </w:t>
      </w:r>
      <w:r w:rsidR="00B63F3B" w:rsidRPr="00BB72C5">
        <w:t>‘will require skilfully combining a broad range of knowledge and understandings—both scientific and non-scientific—of earth systems and human societies</w:t>
      </w:r>
      <w:r w:rsidR="002064D6">
        <w:t>.</w:t>
      </w:r>
      <w:r w:rsidR="00B63F3B" w:rsidRPr="00BB72C5">
        <w:t>’</w:t>
      </w:r>
      <w:r w:rsidR="0069097B" w:rsidRPr="007F690E">
        <w:rPr>
          <w:rFonts w:eastAsia="Times New Roman" w:cs="Arial"/>
          <w:kern w:val="0"/>
          <w:szCs w:val="22"/>
          <w:vertAlign w:val="superscript"/>
          <w14:ligatures w14:val="none"/>
        </w:rPr>
        <w:endnoteReference w:id="3"/>
      </w:r>
      <w:r w:rsidR="00D815E5" w:rsidRPr="007F690E">
        <w:rPr>
          <w:rFonts w:cs="Arial"/>
          <w:kern w:val="0"/>
          <w14:ligatures w14:val="none"/>
        </w:rPr>
        <w:t xml:space="preserve"> </w:t>
      </w:r>
      <w:r w:rsidR="00D815E5" w:rsidRPr="00BB72C5">
        <w:rPr>
          <w:kern w:val="0"/>
          <w14:ligatures w14:val="none"/>
        </w:rPr>
        <w:t xml:space="preserve">It will require us to collect </w:t>
      </w:r>
      <w:r w:rsidR="009E772A" w:rsidRPr="00BB72C5">
        <w:rPr>
          <w:kern w:val="0"/>
          <w14:ligatures w14:val="none"/>
        </w:rPr>
        <w:t xml:space="preserve">environmental </w:t>
      </w:r>
      <w:r w:rsidR="17C412DF" w:rsidRPr="00BB72C5">
        <w:rPr>
          <w:kern w:val="0"/>
          <w14:ligatures w14:val="none"/>
        </w:rPr>
        <w:t>data</w:t>
      </w:r>
      <w:r w:rsidR="00081DF2" w:rsidRPr="00BB72C5">
        <w:rPr>
          <w:kern w:val="0"/>
          <w14:ligatures w14:val="none"/>
        </w:rPr>
        <w:t xml:space="preserve"> as a fundamental building block</w:t>
      </w:r>
      <w:r w:rsidR="17C412DF" w:rsidRPr="00BB72C5">
        <w:rPr>
          <w:kern w:val="0"/>
          <w14:ligatures w14:val="none"/>
        </w:rPr>
        <w:t xml:space="preserve"> </w:t>
      </w:r>
      <w:r w:rsidR="00D815E5" w:rsidRPr="00BB72C5">
        <w:rPr>
          <w:kern w:val="0"/>
          <w14:ligatures w14:val="none"/>
        </w:rPr>
        <w:t xml:space="preserve">and </w:t>
      </w:r>
      <w:r w:rsidR="00506993" w:rsidRPr="00BB72C5">
        <w:rPr>
          <w:kern w:val="0"/>
          <w14:ligatures w14:val="none"/>
        </w:rPr>
        <w:t>incorporate</w:t>
      </w:r>
      <w:r w:rsidR="00781227" w:rsidRPr="00BB72C5">
        <w:rPr>
          <w:kern w:val="0"/>
          <w14:ligatures w14:val="none"/>
        </w:rPr>
        <w:t xml:space="preserve"> it</w:t>
      </w:r>
      <w:r w:rsidR="00506993" w:rsidRPr="00BB72C5">
        <w:rPr>
          <w:kern w:val="0"/>
          <w14:ligatures w14:val="none"/>
        </w:rPr>
        <w:t xml:space="preserve"> </w:t>
      </w:r>
      <w:r w:rsidR="00B51368" w:rsidRPr="00BB72C5">
        <w:t>in</w:t>
      </w:r>
      <w:r w:rsidR="1B21F2D2" w:rsidRPr="00BB72C5">
        <w:rPr>
          <w:kern w:val="0"/>
          <w14:ligatures w14:val="none"/>
        </w:rPr>
        <w:t xml:space="preserve">to </w:t>
      </w:r>
      <w:r w:rsidR="00FE2791" w:rsidRPr="00BB72C5">
        <w:t>collective decision-making</w:t>
      </w:r>
      <w:r w:rsidR="00CA6FF5" w:rsidRPr="00BB72C5">
        <w:t>,</w:t>
      </w:r>
      <w:r w:rsidR="00FE2791" w:rsidRPr="00BB72C5">
        <w:t xml:space="preserve"> </w:t>
      </w:r>
      <w:r w:rsidR="00813435" w:rsidRPr="00BB72C5">
        <w:t xml:space="preserve">the </w:t>
      </w:r>
      <w:r w:rsidR="00CA6FF5" w:rsidRPr="00BB72C5">
        <w:t xml:space="preserve">same </w:t>
      </w:r>
      <w:r w:rsidR="00813435" w:rsidRPr="00BB72C5">
        <w:t xml:space="preserve">way we </w:t>
      </w:r>
      <w:r w:rsidR="003E7035" w:rsidRPr="00BB72C5">
        <w:t>gather</w:t>
      </w:r>
      <w:r w:rsidR="00813435" w:rsidRPr="00BB72C5">
        <w:t xml:space="preserve"> data on</w:t>
      </w:r>
      <w:r w:rsidR="00FE2791" w:rsidRPr="00BB72C5">
        <w:t xml:space="preserve"> society</w:t>
      </w:r>
      <w:r w:rsidR="00DA7EF1" w:rsidRPr="00BB72C5">
        <w:t xml:space="preserve"> and</w:t>
      </w:r>
      <w:r w:rsidR="2B9C1CD2" w:rsidRPr="00BB72C5">
        <w:t xml:space="preserve"> the</w:t>
      </w:r>
      <w:r w:rsidR="00FE2791" w:rsidRPr="00BB72C5">
        <w:rPr>
          <w:kern w:val="0"/>
          <w14:ligatures w14:val="none"/>
        </w:rPr>
        <w:t xml:space="preserve"> economy.</w:t>
      </w:r>
      <w:r w:rsidR="005E5229" w:rsidRPr="00BB72C5">
        <w:rPr>
          <w:kern w:val="0"/>
          <w14:ligatures w14:val="none"/>
        </w:rPr>
        <w:t xml:space="preserve"> </w:t>
      </w:r>
      <w:r w:rsidR="00BF12D4" w:rsidRPr="00BB72C5">
        <w:rPr>
          <w:kern w:val="0"/>
          <w14:ligatures w14:val="none"/>
        </w:rPr>
        <w:t xml:space="preserve">Addressing these </w:t>
      </w:r>
      <w:r w:rsidR="003E7035" w:rsidRPr="00BB72C5">
        <w:rPr>
          <w:kern w:val="0"/>
          <w14:ligatures w14:val="none"/>
        </w:rPr>
        <w:t xml:space="preserve">global environmental </w:t>
      </w:r>
      <w:r w:rsidR="00BF12D4" w:rsidRPr="00BB72C5">
        <w:rPr>
          <w:kern w:val="0"/>
          <w14:ligatures w14:val="none"/>
        </w:rPr>
        <w:t xml:space="preserve">emergencies </w:t>
      </w:r>
      <w:r w:rsidR="00F615EF" w:rsidRPr="00BB72C5">
        <w:rPr>
          <w:kern w:val="0"/>
          <w14:ligatures w14:val="none"/>
        </w:rPr>
        <w:t xml:space="preserve">will </w:t>
      </w:r>
      <w:r w:rsidR="003A2542" w:rsidRPr="00BB72C5">
        <w:rPr>
          <w:kern w:val="0"/>
          <w14:ligatures w14:val="none"/>
        </w:rPr>
        <w:t xml:space="preserve">necessitate </w:t>
      </w:r>
      <w:r w:rsidR="00CA76BE" w:rsidRPr="00BB72C5">
        <w:t>data</w:t>
      </w:r>
      <w:r w:rsidR="00D81F19" w:rsidRPr="00BB72C5">
        <w:t xml:space="preserve"> collection at multiple scales and to serve multiple purposes:</w:t>
      </w:r>
      <w:r w:rsidR="00CA76BE" w:rsidRPr="00BB72C5">
        <w:t xml:space="preserve"> </w:t>
      </w:r>
      <w:r w:rsidR="6457A2AB" w:rsidRPr="00BB72C5">
        <w:rPr>
          <w:kern w:val="0"/>
          <w14:ligatures w14:val="none"/>
        </w:rPr>
        <w:t xml:space="preserve">to </w:t>
      </w:r>
      <w:r w:rsidR="00CA76BE" w:rsidRPr="00BB72C5">
        <w:rPr>
          <w:kern w:val="0"/>
          <w14:ligatures w14:val="none"/>
        </w:rPr>
        <w:t xml:space="preserve">inform and </w:t>
      </w:r>
      <w:r w:rsidR="00F8635E" w:rsidRPr="00BB72C5">
        <w:rPr>
          <w:kern w:val="0"/>
          <w14:ligatures w14:val="none"/>
        </w:rPr>
        <w:t xml:space="preserve">give agency to </w:t>
      </w:r>
      <w:r w:rsidR="00AB7F8A" w:rsidRPr="00BB72C5">
        <w:rPr>
          <w:kern w:val="0"/>
          <w14:ligatures w14:val="none"/>
        </w:rPr>
        <w:t>communities and k</w:t>
      </w:r>
      <w:r w:rsidR="00FC52BB" w:rsidRPr="00BB72C5">
        <w:t>ait</w:t>
      </w:r>
      <w:r w:rsidR="6950B170" w:rsidRPr="00BB72C5">
        <w:t>i</w:t>
      </w:r>
      <w:r w:rsidR="00FC52BB" w:rsidRPr="00BB72C5">
        <w:t>aki</w:t>
      </w:r>
      <w:r w:rsidR="08F8B2C4" w:rsidRPr="00BB72C5">
        <w:rPr>
          <w:kern w:val="0"/>
          <w14:ligatures w14:val="none"/>
        </w:rPr>
        <w:t xml:space="preserve"> </w:t>
      </w:r>
      <w:r w:rsidR="00F8635E" w:rsidRPr="00BB72C5">
        <w:rPr>
          <w:kern w:val="0"/>
          <w14:ligatures w14:val="none"/>
        </w:rPr>
        <w:t>as well</w:t>
      </w:r>
      <w:r w:rsidR="00CA76BE" w:rsidRPr="00BB72C5">
        <w:rPr>
          <w:kern w:val="0"/>
          <w14:ligatures w14:val="none"/>
        </w:rPr>
        <w:t xml:space="preserve"> </w:t>
      </w:r>
      <w:r w:rsidR="00F8635E" w:rsidRPr="00BB72C5">
        <w:rPr>
          <w:kern w:val="0"/>
          <w14:ligatures w14:val="none"/>
        </w:rPr>
        <w:t xml:space="preserve">to </w:t>
      </w:r>
      <w:r w:rsidR="00CA76BE" w:rsidRPr="00BB72C5">
        <w:rPr>
          <w:kern w:val="0"/>
          <w14:ligatures w14:val="none"/>
        </w:rPr>
        <w:t>policy</w:t>
      </w:r>
      <w:r w:rsidR="004B0F01" w:rsidRPr="00BB72C5">
        <w:rPr>
          <w:kern w:val="0"/>
          <w14:ligatures w14:val="none"/>
        </w:rPr>
        <w:t>-</w:t>
      </w:r>
      <w:r w:rsidR="00CA76BE" w:rsidRPr="00BB72C5">
        <w:rPr>
          <w:kern w:val="0"/>
          <w14:ligatures w14:val="none"/>
        </w:rPr>
        <w:t xml:space="preserve"> </w:t>
      </w:r>
      <w:r w:rsidR="00F8635E" w:rsidRPr="00BB72C5">
        <w:rPr>
          <w:kern w:val="0"/>
          <w14:ligatures w14:val="none"/>
        </w:rPr>
        <w:t>and decision-</w:t>
      </w:r>
      <w:r w:rsidR="00CA76BE" w:rsidRPr="00BB72C5">
        <w:rPr>
          <w:kern w:val="0"/>
          <w14:ligatures w14:val="none"/>
        </w:rPr>
        <w:t>makers</w:t>
      </w:r>
      <w:r w:rsidR="007319F9" w:rsidRPr="00BB72C5">
        <w:rPr>
          <w:kern w:val="0"/>
          <w14:ligatures w14:val="none"/>
        </w:rPr>
        <w:t xml:space="preserve">. </w:t>
      </w:r>
    </w:p>
    <w:p w14:paraId="13E6C5AD" w14:textId="44419189" w:rsidR="00EA3154" w:rsidRPr="006B285E" w:rsidRDefault="00281D07" w:rsidP="006B285E">
      <w:pPr>
        <w:pStyle w:val="ListParagraph"/>
      </w:pPr>
      <w:r w:rsidRPr="00BB72C5">
        <w:t xml:space="preserve">The advice that follows first explores the case for change (‘why’ we collect data and ‘who’ should benefit; Section 2), and the enabling shifts needed ‘what’ we measure and ‘how’ we align the system; Section 3). In </w:t>
      </w:r>
      <w:r w:rsidRPr="00170A15">
        <w:t>Section</w:t>
      </w:r>
      <w:r w:rsidRPr="00BB72C5">
        <w:t xml:space="preserve"> 4 we draw attention to key points of alignment across wider environmental reforms, and we conclude with recommendations in Section 5. Case studies in </w:t>
      </w:r>
      <w:r w:rsidR="006B285E">
        <w:br/>
      </w:r>
      <w:r w:rsidRPr="00BB72C5">
        <w:t>Section 6 expand on key points (</w:t>
      </w:r>
      <w:r w:rsidRPr="00BB72C5">
        <w:rPr>
          <w:b/>
          <w:bCs/>
        </w:rPr>
        <w:t>Figure 1</w:t>
      </w:r>
      <w:r w:rsidRPr="00BB72C5">
        <w:t>).</w:t>
      </w:r>
    </w:p>
    <w:p w14:paraId="173A2A95" w14:textId="24C42234" w:rsidR="006B285E" w:rsidRPr="00A67735" w:rsidRDefault="00C54E07" w:rsidP="006B285E">
      <w:pPr>
        <w:pStyle w:val="CaseStudyBoxTitle"/>
      </w:pPr>
      <w:r>
        <w:rPr>
          <w:noProof/>
          <w14:ligatures w14:val="none"/>
        </w:rPr>
        <mc:AlternateContent>
          <mc:Choice Requires="wps">
            <w:drawing>
              <wp:anchor distT="0" distB="0" distL="114300" distR="114300" simplePos="0" relativeHeight="251658256" behindDoc="0" locked="0" layoutInCell="1" allowOverlap="1" wp14:anchorId="1360D9F1" wp14:editId="42409094">
                <wp:simplePos x="0" y="0"/>
                <wp:positionH relativeFrom="column">
                  <wp:posOffset>1050290</wp:posOffset>
                </wp:positionH>
                <wp:positionV relativeFrom="paragraph">
                  <wp:posOffset>1084346</wp:posOffset>
                </wp:positionV>
                <wp:extent cx="4676274" cy="0"/>
                <wp:effectExtent l="0" t="0" r="10160" b="12700"/>
                <wp:wrapNone/>
                <wp:docPr id="237481387" name="Straight Connector 237481387"/>
                <wp:cNvGraphicFramePr/>
                <a:graphic xmlns:a="http://schemas.openxmlformats.org/drawingml/2006/main">
                  <a:graphicData uri="http://schemas.microsoft.com/office/word/2010/wordprocessingShape">
                    <wps:wsp>
                      <wps:cNvCnPr/>
                      <wps:spPr>
                        <a:xfrm>
                          <a:off x="0" y="0"/>
                          <a:ext cx="4676274" cy="0"/>
                        </a:xfrm>
                        <a:prstGeom prst="line">
                          <a:avLst/>
                        </a:prstGeom>
                        <a:ln>
                          <a:solidFill>
                            <a:srgbClr val="1F85A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240D19" id="Straight Connector 237481387" o:spid="_x0000_s1026" style="position:absolute;z-index:251658256;visibility:visible;mso-wrap-style:square;mso-wrap-distance-left:9pt;mso-wrap-distance-top:0;mso-wrap-distance-right:9pt;mso-wrap-distance-bottom:0;mso-position-horizontal:absolute;mso-position-horizontal-relative:text;mso-position-vertical:absolute;mso-position-vertical-relative:text" from="82.7pt,85.4pt" to="450.9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" strokecolor="#1f85a3" strokeweight=".5pt">
                <v:stroke joinstyle="miter"/>
              </v:line>
            </w:pict>
          </mc:Fallback>
        </mc:AlternateContent>
      </w:r>
      <w:r w:rsidR="006B285E" w:rsidRPr="34CE9896">
        <w:t xml:space="preserve">Case Study 1: </w:t>
      </w:r>
      <w:r w:rsidR="006B285E">
        <w:t xml:space="preserve"> </w:t>
      </w:r>
      <w:r w:rsidR="006B285E" w:rsidRPr="34CE9896">
        <w:t xml:space="preserve">Adaptive governance and the potential bridging </w:t>
      </w:r>
      <w:r w:rsidR="006B285E">
        <w:br/>
      </w:r>
      <w:r w:rsidR="006B285E" w:rsidRPr="34CE9896">
        <w:t>role of government</w:t>
      </w:r>
    </w:p>
    <w:p w14:paraId="2D805A77" w14:textId="77777777" w:rsidR="006B285E" w:rsidRPr="00A67735" w:rsidRDefault="006B285E" w:rsidP="006B285E">
      <w:pPr>
        <w:pStyle w:val="CaseStudyBox"/>
      </w:pPr>
      <w:r w:rsidRPr="34CE9896">
        <w:t xml:space="preserve">A heavy strategic focus on technological protections around the Rhine in The Netherlands shifted following severe floods in the 1990s, which pushed them towards an integrated flood management paradigm. </w:t>
      </w:r>
      <w:r w:rsidRPr="00DA6BAF">
        <w:t>Climate</w:t>
      </w:r>
      <w:r w:rsidRPr="34CE9896">
        <w:t xml:space="preserve"> change has driven a new rethinking, whereby spatial planning, flood management and landscape management of nature’s contributions to people have been integrated. Policy and coastal/river management are nationally centralized processes with a strong influence on the regional level. Rijkswaterstaat, a technical governmental organization and centre of water expertise, leads policy and operational goal development, but its regional departments connect it well to implementation, ensuring effective vertical coordination. In both the 1970s (National Change Scheldt Estuary Plan) and 2000s (Regional Block Polder Construction) there was an important informal learning process, triggered by coalitions of diverse groups in opposition to policies. This opposition led to cross-group learning involving government, NGOs, science, and business during the development of alternative approaches and policy change. The outcome was a change in their flood management paradigm and realization of the importance of public and stakeholder participation early in the development and implementation stages.</w:t>
      </w:r>
    </w:p>
    <w:p w14:paraId="29BEA715" w14:textId="6B8B1272" w:rsidR="006B285E" w:rsidRPr="00BB72C5" w:rsidRDefault="006B285E" w:rsidP="006B285E">
      <w:pPr>
        <w:pStyle w:val="CaseStudyBox"/>
        <w:rPr>
          <w:kern w:val="0"/>
          <w14:ligatures w14:val="none"/>
        </w:rPr>
        <w:sectPr w:rsidR="006B285E" w:rsidRPr="00BB72C5" w:rsidSect="00CD7FF1">
          <w:headerReference w:type="default" r:id="rId20"/>
          <w:headerReference w:type="first" r:id="rId21"/>
          <w:pgSz w:w="11906" w:h="16838"/>
          <w:pgMar w:top="1440" w:right="1440" w:bottom="1440" w:left="1440" w:header="680" w:footer="709" w:gutter="0"/>
          <w:cols w:space="708"/>
          <w:noEndnote/>
          <w:docGrid w:linePitch="360"/>
        </w:sectPr>
      </w:pPr>
      <w:r>
        <w:br/>
      </w:r>
      <w:hyperlink r:id="rId22" w:history="1">
        <w:r w:rsidRPr="00F33A01">
          <w:rPr>
            <w:rStyle w:val="Hyperlink"/>
          </w:rPr>
          <w:t>http://dx.doi.org/10.5751/ES-05779-180458</w:t>
        </w:r>
      </w:hyperlink>
      <w:r w:rsidRPr="34CE9896">
        <w:t xml:space="preserve"> </w:t>
      </w:r>
      <w:r>
        <w:br/>
      </w:r>
    </w:p>
    <w:p w14:paraId="00DB78E9" w14:textId="1030FA8D" w:rsidR="00806115" w:rsidRDefault="00806115" w:rsidP="006A70F6">
      <w:pPr>
        <w:pStyle w:val="Figure"/>
        <w:ind w:left="0" w:firstLine="0"/>
        <w:rPr>
          <w:b/>
          <w:bCs/>
        </w:rPr>
      </w:pPr>
      <w:r>
        <w:rPr>
          <w:b/>
          <w:bCs/>
          <w:noProof/>
          <w14:ligatures w14:val="none"/>
        </w:rPr>
        <w:lastRenderedPageBreak/>
        <w:drawing>
          <wp:anchor distT="0" distB="0" distL="114300" distR="114300" simplePos="0" relativeHeight="251658248" behindDoc="0" locked="0" layoutInCell="1" allowOverlap="1" wp14:anchorId="615E4AD2" wp14:editId="5C4F2131">
            <wp:simplePos x="0" y="0"/>
            <wp:positionH relativeFrom="column">
              <wp:posOffset>-102870</wp:posOffset>
            </wp:positionH>
            <wp:positionV relativeFrom="paragraph">
              <wp:posOffset>0</wp:posOffset>
            </wp:positionV>
            <wp:extent cx="9085580" cy="5254625"/>
            <wp:effectExtent l="0" t="0" r="0" b="3175"/>
            <wp:wrapSquare wrapText="bothSides"/>
            <wp:docPr id="1346936035" name="Picture 134693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936035" name="Picture 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085580" cy="525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D14C08" w14:textId="28AC0D63" w:rsidR="0000174F" w:rsidRPr="006A70F6" w:rsidRDefault="67ACA915" w:rsidP="006A70F6">
      <w:pPr>
        <w:pStyle w:val="Figure"/>
        <w:ind w:left="0" w:firstLine="0"/>
        <w:rPr>
          <w:b/>
          <w:bCs/>
        </w:rPr>
      </w:pPr>
      <w:r w:rsidRPr="00BB72C5">
        <w:rPr>
          <w:b/>
          <w:bCs/>
        </w:rPr>
        <w:t xml:space="preserve">Figure 1: </w:t>
      </w:r>
      <w:r w:rsidR="00BD4326" w:rsidRPr="00BB72C5">
        <w:t>Structure of this paper</w:t>
      </w:r>
      <w:r w:rsidR="003E73ED" w:rsidRPr="00BB72C5">
        <w:t xml:space="preserve"> and definition of terms </w:t>
      </w:r>
    </w:p>
    <w:p w14:paraId="4DCE5DDB" w14:textId="77777777" w:rsidR="00F076C2" w:rsidRPr="00BB72C5" w:rsidRDefault="00F076C2" w:rsidP="00434339">
      <w:pPr>
        <w:spacing w:after="120"/>
        <w:jc w:val="both"/>
        <w:rPr>
          <w:lang w:val="en-AU"/>
        </w:rPr>
        <w:sectPr w:rsidR="00F076C2" w:rsidRPr="00BB72C5" w:rsidSect="00A81E6D">
          <w:headerReference w:type="default" r:id="rId24"/>
          <w:footerReference w:type="default" r:id="rId25"/>
          <w:pgSz w:w="16838" w:h="11906" w:orient="landscape"/>
          <w:pgMar w:top="1440" w:right="1440" w:bottom="1440" w:left="1440" w:header="709" w:footer="709" w:gutter="0"/>
          <w:cols w:space="708"/>
          <w:noEndnote/>
          <w:docGrid w:linePitch="360"/>
        </w:sectPr>
      </w:pPr>
    </w:p>
    <w:p w14:paraId="5945956C" w14:textId="40365085" w:rsidR="00685BC8" w:rsidRPr="00BB72C5" w:rsidRDefault="00507BF6" w:rsidP="00892DAF">
      <w:pPr>
        <w:pStyle w:val="Heading1"/>
        <w:rPr>
          <w:lang w:val="en-AU"/>
        </w:rPr>
      </w:pPr>
      <w:bookmarkStart w:id="18" w:name="_Toc151541124"/>
      <w:r>
        <w:rPr>
          <w:noProof/>
          <w14:ligatures w14:val="none"/>
        </w:rPr>
        <w:lastRenderedPageBreak/>
        <w:drawing>
          <wp:anchor distT="0" distB="0" distL="114300" distR="114300" simplePos="0" relativeHeight="251658244" behindDoc="1" locked="0" layoutInCell="1" allowOverlap="1" wp14:anchorId="7DB2C098" wp14:editId="683CA7A5">
            <wp:simplePos x="0" y="0"/>
            <wp:positionH relativeFrom="column">
              <wp:posOffset>-955560</wp:posOffset>
            </wp:positionH>
            <wp:positionV relativeFrom="paragraph">
              <wp:posOffset>-1482700</wp:posOffset>
            </wp:positionV>
            <wp:extent cx="7585364" cy="2146357"/>
            <wp:effectExtent l="0" t="0" r="0" b="0"/>
            <wp:wrapNone/>
            <wp:docPr id="723964679" name="Picture 723964679" descr="A blue rectangle with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56645" name="Picture 6" descr="A blue rectangle with hexagon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85364" cy="2146357"/>
                    </a:xfrm>
                    <a:prstGeom prst="rect">
                      <a:avLst/>
                    </a:prstGeom>
                  </pic:spPr>
                </pic:pic>
              </a:graphicData>
            </a:graphic>
            <wp14:sizeRelH relativeFrom="page">
              <wp14:pctWidth>0</wp14:pctWidth>
            </wp14:sizeRelH>
            <wp14:sizeRelV relativeFrom="page">
              <wp14:pctHeight>0</wp14:pctHeight>
            </wp14:sizeRelV>
          </wp:anchor>
        </w:drawing>
      </w:r>
      <w:r w:rsidR="000F3574">
        <w:rPr>
          <w:noProof/>
          <w:lang w:val="en-AU"/>
          <w14:ligatures w14:val="none"/>
        </w:rPr>
        <mc:AlternateContent>
          <mc:Choice Requires="wps">
            <w:drawing>
              <wp:anchor distT="0" distB="0" distL="114300" distR="114300" simplePos="0" relativeHeight="251658250" behindDoc="1" locked="0" layoutInCell="1" allowOverlap="1" wp14:anchorId="0EFB2E91" wp14:editId="12E96EED">
                <wp:simplePos x="0" y="0"/>
                <wp:positionH relativeFrom="column">
                  <wp:posOffset>-71211</wp:posOffset>
                </wp:positionH>
                <wp:positionV relativeFrom="paragraph">
                  <wp:posOffset>-218827</wp:posOffset>
                </wp:positionV>
                <wp:extent cx="2791460" cy="221615"/>
                <wp:effectExtent l="0" t="0" r="0" b="0"/>
                <wp:wrapNone/>
                <wp:docPr id="919109751" name="Text Box 919109751"/>
                <wp:cNvGraphicFramePr/>
                <a:graphic xmlns:a="http://schemas.openxmlformats.org/drawingml/2006/main">
                  <a:graphicData uri="http://schemas.microsoft.com/office/word/2010/wordprocessingShape">
                    <wps:wsp>
                      <wps:cNvSpPr txBox="1"/>
                      <wps:spPr>
                        <a:xfrm>
                          <a:off x="0" y="0"/>
                          <a:ext cx="2791460" cy="221615"/>
                        </a:xfrm>
                        <a:prstGeom prst="rect">
                          <a:avLst/>
                        </a:prstGeom>
                        <a:noFill/>
                        <a:ln w="6350">
                          <a:noFill/>
                        </a:ln>
                      </wps:spPr>
                      <wps:txbx>
                        <w:txbxContent>
                          <w:p w14:paraId="0BB741D9" w14:textId="6B6B849B" w:rsidR="003E4CB2" w:rsidRPr="002C13F2" w:rsidRDefault="003E4CB2" w:rsidP="003E4CB2">
                            <w:pPr>
                              <w:pStyle w:val="Sectionheaders"/>
                            </w:pPr>
                            <w:proofErr w:type="spellStart"/>
                            <w:r>
                              <w:t>Section</w:t>
                            </w:r>
                            <w:proofErr w:type="spellEnd"/>
                            <w: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B2E91" id="Text Box 919109751" o:spid="_x0000_s1029" type="#_x0000_t202" style="position:absolute;margin-left:-5.6pt;margin-top:-17.25pt;width:219.8pt;height:17.45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" filled="f" stroked="f" strokeweight=".5pt">
                <v:textbox>
                  <w:txbxContent>
                    <w:p w14:paraId="0BB741D9" w14:textId="6B6B849B" w:rsidR="003E4CB2" w:rsidRPr="002C13F2" w:rsidRDefault="003E4CB2" w:rsidP="003E4CB2">
                      <w:pPr>
                        <w:pStyle w:val="Sectionheaders"/>
                      </w:pPr>
                      <w:proofErr w:type="spellStart"/>
                      <w:r>
                        <w:t>Section</w:t>
                      </w:r>
                      <w:proofErr w:type="spellEnd"/>
                      <w:r>
                        <w:t xml:space="preserve"> 2</w:t>
                      </w:r>
                    </w:p>
                  </w:txbxContent>
                </v:textbox>
              </v:shape>
            </w:pict>
          </mc:Fallback>
        </mc:AlternateContent>
      </w:r>
      <w:r w:rsidR="003D50CC" w:rsidRPr="00BB72C5">
        <w:rPr>
          <w:lang w:val="en-AU"/>
        </w:rPr>
        <w:t xml:space="preserve">The </w:t>
      </w:r>
      <w:r w:rsidR="006A034D">
        <w:rPr>
          <w:lang w:val="en-AU"/>
        </w:rPr>
        <w:t>c</w:t>
      </w:r>
      <w:r w:rsidR="006A034D" w:rsidRPr="00BB72C5">
        <w:rPr>
          <w:lang w:val="en-AU"/>
        </w:rPr>
        <w:t xml:space="preserve">ase </w:t>
      </w:r>
      <w:r w:rsidR="003D50CC" w:rsidRPr="00BB72C5">
        <w:rPr>
          <w:lang w:val="en-AU"/>
        </w:rPr>
        <w:t xml:space="preserve">for </w:t>
      </w:r>
      <w:bookmarkEnd w:id="18"/>
      <w:r w:rsidR="00BB1463">
        <w:t>c</w:t>
      </w:r>
      <w:r w:rsidR="00BB1463" w:rsidRPr="00892DAF">
        <w:t>hange</w:t>
      </w:r>
    </w:p>
    <w:p w14:paraId="6107538B" w14:textId="64E1064D" w:rsidR="002B7567" w:rsidRPr="00BB72C5" w:rsidRDefault="200C3475" w:rsidP="00AA256A">
      <w:pPr>
        <w:pStyle w:val="Introduction"/>
      </w:pPr>
      <w:r w:rsidRPr="00BB72C5">
        <w:t>In this section</w:t>
      </w:r>
      <w:r w:rsidR="46B4A49C" w:rsidRPr="00BB72C5">
        <w:t>,</w:t>
      </w:r>
      <w:r w:rsidRPr="00BB72C5">
        <w:t xml:space="preserve"> we explain </w:t>
      </w:r>
      <w:r w:rsidR="34EBD11C" w:rsidRPr="00BB72C5">
        <w:t xml:space="preserve">why </w:t>
      </w:r>
      <w:r w:rsidR="4F838308" w:rsidRPr="00BB72C5">
        <w:t xml:space="preserve">a fundamental shift is needed in the way </w:t>
      </w:r>
      <w:r w:rsidR="45942519" w:rsidRPr="00BB72C5">
        <w:t xml:space="preserve">Aotearoa </w:t>
      </w:r>
      <w:r w:rsidR="005E1954">
        <w:br/>
      </w:r>
      <w:r w:rsidR="45942519" w:rsidRPr="00BB72C5">
        <w:t xml:space="preserve">New Zealand </w:t>
      </w:r>
      <w:r w:rsidR="001A4D9D" w:rsidRPr="00BB72C5">
        <w:t>collect</w:t>
      </w:r>
      <w:r w:rsidR="0BD24474" w:rsidRPr="00BB72C5">
        <w:t>s and uses</w:t>
      </w:r>
      <w:r w:rsidR="001A4D9D" w:rsidRPr="00BB72C5">
        <w:t xml:space="preserve"> </w:t>
      </w:r>
      <w:r w:rsidR="57720372" w:rsidRPr="00BB72C5">
        <w:t xml:space="preserve">environmental </w:t>
      </w:r>
      <w:r w:rsidR="00CA0C24" w:rsidRPr="00BB72C5">
        <w:t>data</w:t>
      </w:r>
      <w:r w:rsidR="38D7D96B" w:rsidRPr="00BB72C5">
        <w:t>,</w:t>
      </w:r>
      <w:r w:rsidR="1C0A69B9" w:rsidRPr="00BB72C5">
        <w:t xml:space="preserve"> a</w:t>
      </w:r>
      <w:r w:rsidR="00E43B63" w:rsidRPr="00BB72C5">
        <w:t>s well as</w:t>
      </w:r>
      <w:r w:rsidR="1C0A69B9" w:rsidRPr="00BB72C5">
        <w:t xml:space="preserve"> who should be involved</w:t>
      </w:r>
      <w:r w:rsidR="01BD886D" w:rsidRPr="00BB72C5">
        <w:t>. W</w:t>
      </w:r>
      <w:r w:rsidR="29437960" w:rsidRPr="00BB72C5">
        <w:t>e</w:t>
      </w:r>
      <w:r w:rsidR="6FEE449C" w:rsidRPr="00BB72C5">
        <w:t xml:space="preserve"> </w:t>
      </w:r>
      <w:r w:rsidR="75A4F6B1" w:rsidRPr="00BB72C5">
        <w:t xml:space="preserve">explore </w:t>
      </w:r>
      <w:r w:rsidR="610C5A5D" w:rsidRPr="00BB72C5">
        <w:t xml:space="preserve">the </w:t>
      </w:r>
      <w:r w:rsidR="499EFFEC" w:rsidRPr="00BB72C5">
        <w:t>critical</w:t>
      </w:r>
      <w:r w:rsidR="75A4F6B1" w:rsidRPr="00BB72C5">
        <w:t xml:space="preserve"> role </w:t>
      </w:r>
      <w:r w:rsidR="4FF35B1F" w:rsidRPr="00BB72C5">
        <w:t xml:space="preserve">of data </w:t>
      </w:r>
      <w:r w:rsidR="75A4F6B1" w:rsidRPr="00BB72C5">
        <w:t xml:space="preserve">in </w:t>
      </w:r>
      <w:r w:rsidR="00CA0C24" w:rsidRPr="00BB72C5">
        <w:t>decision-making</w:t>
      </w:r>
      <w:r w:rsidR="00E43B63" w:rsidRPr="00BB72C5">
        <w:t>, including</w:t>
      </w:r>
      <w:r w:rsidR="00DC6C21" w:rsidRPr="00BB72C5">
        <w:t xml:space="preserve"> </w:t>
      </w:r>
      <w:r w:rsidR="3E392E65" w:rsidRPr="00BB72C5">
        <w:t xml:space="preserve">the </w:t>
      </w:r>
      <w:r w:rsidR="00400E42" w:rsidRPr="00BB72C5">
        <w:t xml:space="preserve">relationship between </w:t>
      </w:r>
      <w:r w:rsidR="18ABD626" w:rsidRPr="00BB72C5">
        <w:t>data</w:t>
      </w:r>
      <w:r w:rsidR="003C0F0E" w:rsidRPr="00BB72C5">
        <w:t>,</w:t>
      </w:r>
      <w:r w:rsidR="18ABD626" w:rsidRPr="00BB72C5">
        <w:t xml:space="preserve"> </w:t>
      </w:r>
      <w:r w:rsidR="7DE942E2" w:rsidRPr="00BB72C5">
        <w:t xml:space="preserve">knowledge, </w:t>
      </w:r>
      <w:r w:rsidR="003C0F0E" w:rsidRPr="00BB72C5">
        <w:t>information</w:t>
      </w:r>
      <w:r w:rsidR="7DE942E2" w:rsidRPr="00BB72C5">
        <w:t>, and wisdom</w:t>
      </w:r>
      <w:r w:rsidR="4ACB213C" w:rsidRPr="00BB72C5">
        <w:t>.</w:t>
      </w:r>
      <w:r w:rsidR="00431C3C" w:rsidRPr="00BB72C5">
        <w:t xml:space="preserve"> </w:t>
      </w:r>
      <w:r w:rsidR="7A575F2E" w:rsidRPr="00BB72C5">
        <w:t xml:space="preserve">We </w:t>
      </w:r>
      <w:r w:rsidR="78F5510E" w:rsidRPr="00BB72C5">
        <w:t>assert</w:t>
      </w:r>
      <w:r w:rsidR="7A575F2E" w:rsidRPr="00BB72C5">
        <w:t xml:space="preserve"> that giving </w:t>
      </w:r>
      <w:r w:rsidR="4321CABC" w:rsidRPr="00BB72C5">
        <w:t>agency to communities and citizens</w:t>
      </w:r>
      <w:r w:rsidR="316CBAF3" w:rsidRPr="00BB72C5">
        <w:t xml:space="preserve"> – empowering them to make decisions</w:t>
      </w:r>
      <w:r w:rsidR="1257A295" w:rsidRPr="00BB72C5">
        <w:t xml:space="preserve"> </w:t>
      </w:r>
      <w:r w:rsidR="183D96A2" w:rsidRPr="00BB72C5">
        <w:t>about Te Taiao</w:t>
      </w:r>
      <w:r w:rsidR="1257A295" w:rsidRPr="00BB72C5">
        <w:t xml:space="preserve"> – will help drive the systemic change</w:t>
      </w:r>
      <w:r w:rsidR="008042B1" w:rsidRPr="00BB72C5">
        <w:t>s</w:t>
      </w:r>
      <w:r w:rsidR="1257A295" w:rsidRPr="00BB72C5">
        <w:t xml:space="preserve"> needed for environmental stewardship</w:t>
      </w:r>
      <w:r w:rsidR="0D32D435" w:rsidRPr="00BB72C5">
        <w:t>.</w:t>
      </w:r>
      <w:r w:rsidR="25038AC8" w:rsidRPr="00BB72C5">
        <w:t xml:space="preserve"> </w:t>
      </w:r>
    </w:p>
    <w:p w14:paraId="0AEF1219" w14:textId="58B98540" w:rsidR="3525E5F8" w:rsidRPr="00BB72C5" w:rsidRDefault="3525E5F8" w:rsidP="00073F99">
      <w:pPr>
        <w:pStyle w:val="Heading2"/>
        <w:rPr>
          <w:lang w:val="en-AU"/>
        </w:rPr>
      </w:pPr>
      <w:bookmarkStart w:id="19" w:name="_Toc151541125"/>
      <w:r w:rsidRPr="00BB72C5">
        <w:rPr>
          <w:lang w:val="en-AU"/>
        </w:rPr>
        <w:t>S</w:t>
      </w:r>
      <w:r w:rsidR="1936D47B" w:rsidRPr="00BB72C5">
        <w:rPr>
          <w:lang w:val="en-AU"/>
        </w:rPr>
        <w:t xml:space="preserve">upporting </w:t>
      </w:r>
      <w:r w:rsidR="0010338C" w:rsidRPr="00BB72C5">
        <w:rPr>
          <w:lang w:val="en-AU"/>
        </w:rPr>
        <w:t xml:space="preserve">the </w:t>
      </w:r>
      <w:r w:rsidR="1936D47B" w:rsidRPr="00BB72C5">
        <w:rPr>
          <w:lang w:val="en-AU"/>
        </w:rPr>
        <w:t>s</w:t>
      </w:r>
      <w:r w:rsidRPr="00BB72C5">
        <w:rPr>
          <w:lang w:val="en-AU"/>
        </w:rPr>
        <w:t xml:space="preserve">ystem and policy </w:t>
      </w:r>
      <w:r w:rsidR="0010338C" w:rsidRPr="00BB72C5">
        <w:rPr>
          <w:lang w:val="en-AU"/>
        </w:rPr>
        <w:t xml:space="preserve">to adapt </w:t>
      </w:r>
      <w:r w:rsidR="009C7764" w:rsidRPr="00892DAF">
        <w:t>in</w:t>
      </w:r>
      <w:r w:rsidR="009C7764" w:rsidRPr="00BB72C5">
        <w:rPr>
          <w:lang w:val="en-AU"/>
        </w:rPr>
        <w:t xml:space="preserve"> a changing </w:t>
      </w:r>
      <w:proofErr w:type="gramStart"/>
      <w:r w:rsidR="009C7764" w:rsidRPr="00BB72C5">
        <w:rPr>
          <w:lang w:val="en-AU"/>
        </w:rPr>
        <w:t>world</w:t>
      </w:r>
      <w:bookmarkEnd w:id="19"/>
      <w:proofErr w:type="gramEnd"/>
    </w:p>
    <w:p w14:paraId="294D5EF6" w14:textId="2421C9F4" w:rsidR="00112F2E" w:rsidRPr="00BB72C5" w:rsidRDefault="006B5297" w:rsidP="00170A15">
      <w:pPr>
        <w:pStyle w:val="ListParagraph"/>
        <w:rPr>
          <w:lang w:val="en-GB"/>
        </w:rPr>
      </w:pPr>
      <w:r w:rsidRPr="00BB72C5">
        <w:t xml:space="preserve">Human </w:t>
      </w:r>
      <w:r w:rsidR="007A6B39" w:rsidRPr="00BB72C5">
        <w:t xml:space="preserve">interconnection </w:t>
      </w:r>
      <w:r w:rsidRPr="00BB72C5">
        <w:t xml:space="preserve">with the environment </w:t>
      </w:r>
      <w:r w:rsidR="00980D57" w:rsidRPr="00BB72C5">
        <w:t xml:space="preserve">should be fundamental </w:t>
      </w:r>
      <w:r w:rsidR="002D57C1" w:rsidRPr="00BB72C5">
        <w:t>to</w:t>
      </w:r>
      <w:r w:rsidRPr="00BB72C5">
        <w:t xml:space="preserve"> </w:t>
      </w:r>
      <w:r w:rsidR="004B010F" w:rsidRPr="00BB72C5">
        <w:t>development of policy and legislation</w:t>
      </w:r>
      <w:r w:rsidR="007F690E">
        <w:t>.</w:t>
      </w:r>
      <w:r w:rsidR="00933457" w:rsidRPr="007F690E">
        <w:rPr>
          <w:szCs w:val="22"/>
          <w:vertAlign w:val="superscript"/>
        </w:rPr>
        <w:endnoteReference w:id="4"/>
      </w:r>
      <w:r w:rsidR="00BA394E" w:rsidRPr="00BB72C5">
        <w:t xml:space="preserve"> Yet </w:t>
      </w:r>
      <w:r w:rsidR="00112F2E" w:rsidRPr="00BB72C5">
        <w:t>t</w:t>
      </w:r>
      <w:r w:rsidR="00112F2E" w:rsidRPr="00BB72C5">
        <w:rPr>
          <w:lang w:val="en-GB"/>
        </w:rPr>
        <w:t xml:space="preserve">here is a difference between how law is constructed and how nature works: law requires certainty, </w:t>
      </w:r>
      <w:r w:rsidR="002D57C1" w:rsidRPr="00BB72C5">
        <w:rPr>
          <w:lang w:val="en-GB"/>
        </w:rPr>
        <w:t>which</w:t>
      </w:r>
      <w:r w:rsidR="00112F2E" w:rsidRPr="00BB72C5">
        <w:rPr>
          <w:lang w:val="en-GB"/>
        </w:rPr>
        <w:t xml:space="preserve"> does not sit </w:t>
      </w:r>
      <w:r w:rsidR="00112F2E" w:rsidRPr="00170A15">
        <w:t>easily</w:t>
      </w:r>
      <w:r w:rsidR="00112F2E" w:rsidRPr="00BB72C5">
        <w:rPr>
          <w:lang w:val="en-GB"/>
        </w:rPr>
        <w:t xml:space="preserve"> with </w:t>
      </w:r>
      <w:r w:rsidR="003B3FA7" w:rsidRPr="00BB72C5">
        <w:rPr>
          <w:lang w:val="en-GB"/>
        </w:rPr>
        <w:t xml:space="preserve">the </w:t>
      </w:r>
      <w:r w:rsidR="002D57C1" w:rsidRPr="00BB72C5">
        <w:rPr>
          <w:lang w:val="en-GB"/>
        </w:rPr>
        <w:t xml:space="preserve">nature’s </w:t>
      </w:r>
      <w:r w:rsidR="003B3FA7" w:rsidRPr="00BB72C5">
        <w:rPr>
          <w:lang w:val="en-GB"/>
        </w:rPr>
        <w:t>complexity and variability</w:t>
      </w:r>
      <w:r w:rsidR="00112F2E" w:rsidRPr="00BB72C5">
        <w:rPr>
          <w:lang w:val="en-GB"/>
        </w:rPr>
        <w:t>.</w:t>
      </w:r>
      <w:r w:rsidR="00112F2E" w:rsidRPr="006A70F6">
        <w:rPr>
          <w:color w:val="262626" w:themeColor="text1" w:themeTint="D9"/>
          <w:szCs w:val="22"/>
          <w:vertAlign w:val="superscript"/>
          <w:lang w:val="en-GB"/>
        </w:rPr>
        <w:endnoteReference w:id="5"/>
      </w:r>
      <w:r w:rsidR="00112F2E" w:rsidRPr="006A70F6">
        <w:rPr>
          <w:vertAlign w:val="superscript"/>
        </w:rPr>
        <w:t xml:space="preserve"> </w:t>
      </w:r>
    </w:p>
    <w:p w14:paraId="4305F166" w14:textId="6D82B8C7" w:rsidR="00112F2E" w:rsidRPr="00BB72C5" w:rsidRDefault="00D97F6E" w:rsidP="00170A15">
      <w:pPr>
        <w:pStyle w:val="ListParagraph"/>
        <w:rPr>
          <w:lang w:val="en-AU"/>
        </w:rPr>
      </w:pPr>
      <w:r>
        <w:rPr>
          <w:lang w:val="en-AU"/>
        </w:rPr>
        <w:t>M</w:t>
      </w:r>
      <w:r w:rsidR="001530DC" w:rsidRPr="00BB72C5">
        <w:rPr>
          <w:lang w:val="en-AU"/>
        </w:rPr>
        <w:t xml:space="preserve">onitoring and reporting </w:t>
      </w:r>
      <w:r w:rsidR="008D4254">
        <w:rPr>
          <w:lang w:val="en-AU"/>
        </w:rPr>
        <w:t>on the environment</w:t>
      </w:r>
      <w:r w:rsidR="001530DC" w:rsidRPr="00BB72C5">
        <w:rPr>
          <w:lang w:val="en-AU"/>
        </w:rPr>
        <w:t xml:space="preserve"> </w:t>
      </w:r>
      <w:r w:rsidR="00F23058" w:rsidRPr="00BB72C5">
        <w:rPr>
          <w:lang w:val="en-AU"/>
        </w:rPr>
        <w:t>should be</w:t>
      </w:r>
      <w:r w:rsidR="001530DC" w:rsidRPr="00BB72C5">
        <w:rPr>
          <w:lang w:val="en-AU"/>
        </w:rPr>
        <w:t xml:space="preserve"> </w:t>
      </w:r>
      <w:r w:rsidR="001626BE" w:rsidRPr="00BB72C5">
        <w:rPr>
          <w:lang w:val="en-AU"/>
        </w:rPr>
        <w:t>a cornerstone</w:t>
      </w:r>
      <w:r w:rsidR="001530DC" w:rsidRPr="00BB72C5">
        <w:rPr>
          <w:lang w:val="en-AU"/>
        </w:rPr>
        <w:t xml:space="preserve"> of stewardship, enabling </w:t>
      </w:r>
      <w:r w:rsidR="001530DC" w:rsidRPr="00BB72C5">
        <w:t xml:space="preserve">‘evidence-informed policy’ and </w:t>
      </w:r>
      <w:r w:rsidR="001530DC" w:rsidRPr="00BB72C5">
        <w:rPr>
          <w:lang w:val="en-AU"/>
        </w:rPr>
        <w:t>evaluation of progress toward the delivery of outcomes. To do this</w:t>
      </w:r>
      <w:r w:rsidR="00F359E8" w:rsidRPr="00BB72C5">
        <w:rPr>
          <w:lang w:val="en-AU"/>
        </w:rPr>
        <w:t xml:space="preserve"> well,</w:t>
      </w:r>
      <w:r w:rsidR="00720645" w:rsidRPr="00BB72C5">
        <w:rPr>
          <w:lang w:val="en-AU"/>
        </w:rPr>
        <w:t xml:space="preserve"> data should </w:t>
      </w:r>
      <w:r w:rsidR="00806A8A" w:rsidRPr="00BB72C5">
        <w:rPr>
          <w:lang w:val="en-AU"/>
        </w:rPr>
        <w:t xml:space="preserve">be </w:t>
      </w:r>
      <w:r w:rsidR="002A1B0C" w:rsidRPr="00BB72C5">
        <w:rPr>
          <w:lang w:val="en-AU"/>
        </w:rPr>
        <w:t xml:space="preserve">about </w:t>
      </w:r>
      <w:r w:rsidR="002A1B0C" w:rsidRPr="00170A15">
        <w:t>more</w:t>
      </w:r>
      <w:r w:rsidR="002A1B0C" w:rsidRPr="00BB72C5">
        <w:rPr>
          <w:lang w:val="en-AU"/>
        </w:rPr>
        <w:t xml:space="preserve"> than simply</w:t>
      </w:r>
      <w:r w:rsidR="00720645" w:rsidRPr="00BB72C5">
        <w:rPr>
          <w:lang w:val="en-AU"/>
        </w:rPr>
        <w:t xml:space="preserve"> recording</w:t>
      </w:r>
      <w:r w:rsidR="001530DC" w:rsidRPr="00BB72C5" w:rsidDel="001530DC">
        <w:rPr>
          <w:lang w:val="en-AU"/>
        </w:rPr>
        <w:t xml:space="preserve"> </w:t>
      </w:r>
      <w:r w:rsidR="00112F2E" w:rsidRPr="00BB72C5">
        <w:t>state and trend</w:t>
      </w:r>
      <w:r w:rsidR="00200686" w:rsidRPr="00BB72C5">
        <w:rPr>
          <w:lang w:val="en-AU"/>
        </w:rPr>
        <w:t>.</w:t>
      </w:r>
      <w:r w:rsidR="00AB69CA" w:rsidRPr="00BB72C5">
        <w:rPr>
          <w:lang w:val="en-AU"/>
        </w:rPr>
        <w:t xml:space="preserve"> </w:t>
      </w:r>
      <w:r w:rsidR="000C43B9" w:rsidRPr="00BB72C5">
        <w:rPr>
          <w:lang w:val="en-AU"/>
        </w:rPr>
        <w:t>In addition</w:t>
      </w:r>
      <w:r w:rsidR="006B6B83" w:rsidRPr="00BB72C5">
        <w:rPr>
          <w:lang w:val="en-AU"/>
        </w:rPr>
        <w:t>,</w:t>
      </w:r>
      <w:r w:rsidR="00E44F36" w:rsidRPr="00BB72C5">
        <w:rPr>
          <w:lang w:val="en-AU"/>
        </w:rPr>
        <w:t xml:space="preserve"> both</w:t>
      </w:r>
      <w:r w:rsidR="00C37DD6" w:rsidRPr="00BB72C5">
        <w:rPr>
          <w:lang w:val="en-AU"/>
        </w:rPr>
        <w:t xml:space="preserve"> collection of </w:t>
      </w:r>
      <w:r w:rsidR="00F153D1" w:rsidRPr="00BB72C5">
        <w:rPr>
          <w:lang w:val="en-AU"/>
        </w:rPr>
        <w:t xml:space="preserve">the right </w:t>
      </w:r>
      <w:r w:rsidR="00C37DD6" w:rsidRPr="00BB72C5">
        <w:rPr>
          <w:lang w:val="en-AU"/>
        </w:rPr>
        <w:t>data</w:t>
      </w:r>
      <w:r w:rsidR="004117C2" w:rsidRPr="00BB72C5">
        <w:rPr>
          <w:lang w:val="en-AU"/>
        </w:rPr>
        <w:t xml:space="preserve"> </w:t>
      </w:r>
      <w:r w:rsidR="00D066A2" w:rsidRPr="00BB72C5">
        <w:rPr>
          <w:lang w:val="en-AU"/>
        </w:rPr>
        <w:t xml:space="preserve">to support </w:t>
      </w:r>
      <w:r w:rsidR="002961EB" w:rsidRPr="00BB72C5">
        <w:rPr>
          <w:lang w:val="en-AU"/>
        </w:rPr>
        <w:t>decision-</w:t>
      </w:r>
      <w:r w:rsidR="002961EB" w:rsidRPr="00170A15">
        <w:t>making</w:t>
      </w:r>
      <w:r w:rsidR="00B20984" w:rsidRPr="00BB72C5">
        <w:rPr>
          <w:lang w:val="en-AU"/>
        </w:rPr>
        <w:t>,</w:t>
      </w:r>
      <w:r w:rsidR="00112F2E" w:rsidRPr="00BB72C5">
        <w:rPr>
          <w:lang w:val="en-AU"/>
        </w:rPr>
        <w:t xml:space="preserve"> and </w:t>
      </w:r>
      <w:r w:rsidR="00F153D1" w:rsidRPr="00BB72C5">
        <w:t>track</w:t>
      </w:r>
      <w:r w:rsidR="00FA585A">
        <w:t>ing</w:t>
      </w:r>
      <w:r w:rsidR="00F153D1" w:rsidRPr="00BB72C5">
        <w:t xml:space="preserve"> progress towards outcomes</w:t>
      </w:r>
      <w:r w:rsidR="00B20984" w:rsidRPr="00BB72C5">
        <w:t>,</w:t>
      </w:r>
      <w:r w:rsidR="00112F2E" w:rsidRPr="00BB72C5">
        <w:t xml:space="preserve"> must be maintained over decades to be successful.</w:t>
      </w:r>
      <w:r w:rsidR="00112F2E" w:rsidRPr="00BB72C5">
        <w:rPr>
          <w:vertAlign w:val="superscript"/>
        </w:rPr>
        <w:endnoteReference w:id="6"/>
      </w:r>
    </w:p>
    <w:p w14:paraId="22071931" w14:textId="4AF78D46" w:rsidR="00561998" w:rsidRPr="00BB72C5" w:rsidRDefault="00561998" w:rsidP="00170A15">
      <w:pPr>
        <w:pStyle w:val="ListParagraph"/>
      </w:pPr>
      <w:r w:rsidRPr="00BB72C5">
        <w:t xml:space="preserve">Globally, environmental knowledge systems that support decision-making are constrained </w:t>
      </w:r>
      <w:r w:rsidR="00D05366" w:rsidRPr="00BB72C5">
        <w:t xml:space="preserve">by </w:t>
      </w:r>
      <w:r w:rsidRPr="00BB72C5">
        <w:t>funding and hampered by eroding trust in public (and private) organisations.</w:t>
      </w:r>
      <w:r w:rsidRPr="00BB72C5">
        <w:rPr>
          <w:vertAlign w:val="superscript"/>
        </w:rPr>
        <w:endnoteReference w:id="7"/>
      </w:r>
      <w:r w:rsidRPr="00BB72C5">
        <w:t xml:space="preserve"> For governments to adaptively respond to urgent environment issues under constant fiscal constraint, they must be able to rely on a rigorous base of environmental information collected in advance of their needs. </w:t>
      </w:r>
    </w:p>
    <w:p w14:paraId="2591AAF9" w14:textId="55B6D0CF" w:rsidR="008109B3" w:rsidRDefault="00BE03A2" w:rsidP="005E1954">
      <w:pPr>
        <w:pStyle w:val="ListParagraph"/>
        <w:rPr>
          <w:lang w:val="en-AU"/>
        </w:rPr>
      </w:pPr>
      <w:r w:rsidRPr="00BB72C5">
        <w:rPr>
          <w:lang w:val="en-AU"/>
        </w:rPr>
        <w:t xml:space="preserve">Adaptive management and </w:t>
      </w:r>
      <w:r w:rsidR="006F1482">
        <w:rPr>
          <w:lang w:val="en-AU"/>
        </w:rPr>
        <w:t>policy</w:t>
      </w:r>
      <w:r w:rsidR="006F1482" w:rsidRPr="00BB72C5">
        <w:rPr>
          <w:lang w:val="en-AU"/>
        </w:rPr>
        <w:t xml:space="preserve"> </w:t>
      </w:r>
      <w:r w:rsidR="00E21F05" w:rsidRPr="00BB72C5">
        <w:rPr>
          <w:lang w:val="en-AU"/>
        </w:rPr>
        <w:t>(</w:t>
      </w:r>
      <w:r w:rsidR="0022092D" w:rsidRPr="00BB72C5">
        <w:rPr>
          <w:lang w:val="en-AU"/>
        </w:rPr>
        <w:t>e.g.,</w:t>
      </w:r>
      <w:r w:rsidR="00E21F05" w:rsidRPr="00BB72C5">
        <w:rPr>
          <w:lang w:val="en-AU"/>
        </w:rPr>
        <w:t xml:space="preserve"> the </w:t>
      </w:r>
      <w:r w:rsidR="00E21F05" w:rsidRPr="00BB72C5">
        <w:rPr>
          <w:lang w:val="en-GB"/>
        </w:rPr>
        <w:t xml:space="preserve">dynamic adaptative pathway planning approach </w:t>
      </w:r>
      <w:r w:rsidR="00E21F05" w:rsidRPr="00BB72C5">
        <w:rPr>
          <w:lang w:val="en-AU"/>
        </w:rPr>
        <w:t>used in coastal adaptation)</w:t>
      </w:r>
      <w:bookmarkStart w:id="20" w:name="_Ref145506542"/>
      <w:r w:rsidR="00FF484F" w:rsidRPr="00BB72C5">
        <w:rPr>
          <w:szCs w:val="22"/>
          <w:lang w:val="en-AU"/>
        </w:rPr>
        <w:endnoteReference w:id="8"/>
      </w:r>
      <w:bookmarkEnd w:id="20"/>
      <w:r w:rsidRPr="00BB72C5">
        <w:rPr>
          <w:lang w:val="en-AU"/>
        </w:rPr>
        <w:t xml:space="preserve"> </w:t>
      </w:r>
      <w:r w:rsidR="00540071" w:rsidRPr="00BB72C5">
        <w:rPr>
          <w:lang w:val="en-AU"/>
        </w:rPr>
        <w:t xml:space="preserve">is </w:t>
      </w:r>
      <w:r w:rsidRPr="00BB72C5">
        <w:rPr>
          <w:lang w:val="en-AU"/>
        </w:rPr>
        <w:t>the logical implementation of evidence-based decision making, whereby prior information</w:t>
      </w:r>
      <w:r w:rsidR="00834929" w:rsidRPr="00BB72C5">
        <w:rPr>
          <w:lang w:val="en-AU"/>
        </w:rPr>
        <w:t xml:space="preserve"> (data and modelling)</w:t>
      </w:r>
      <w:r w:rsidRPr="00BB72C5">
        <w:rPr>
          <w:lang w:val="en-AU"/>
        </w:rPr>
        <w:t xml:space="preserve"> informs </w:t>
      </w:r>
      <w:r w:rsidR="00927D05" w:rsidRPr="00BB72C5">
        <w:rPr>
          <w:lang w:val="en-AU"/>
        </w:rPr>
        <w:t xml:space="preserve">a range of possible </w:t>
      </w:r>
      <w:r w:rsidRPr="00BB72C5">
        <w:rPr>
          <w:lang w:val="en-AU"/>
        </w:rPr>
        <w:t>actions</w:t>
      </w:r>
      <w:r w:rsidR="00F83A9D" w:rsidRPr="00BB72C5">
        <w:rPr>
          <w:lang w:val="en-AU"/>
        </w:rPr>
        <w:t xml:space="preserve"> and </w:t>
      </w:r>
      <w:r w:rsidR="00DA6C9B" w:rsidRPr="00BB72C5">
        <w:rPr>
          <w:lang w:val="en-AU"/>
        </w:rPr>
        <w:t>trigger points</w:t>
      </w:r>
      <w:r w:rsidR="00991128" w:rsidRPr="00BB72C5">
        <w:rPr>
          <w:lang w:val="en-AU"/>
        </w:rPr>
        <w:t xml:space="preserve"> for</w:t>
      </w:r>
      <w:r w:rsidR="00917FD8" w:rsidRPr="00BB72C5">
        <w:rPr>
          <w:lang w:val="en-AU"/>
        </w:rPr>
        <w:t xml:space="preserve"> reconsideration or </w:t>
      </w:r>
      <w:r w:rsidR="0091666D" w:rsidRPr="00BB72C5">
        <w:rPr>
          <w:lang w:val="en-AU"/>
        </w:rPr>
        <w:t xml:space="preserve">a </w:t>
      </w:r>
      <w:r w:rsidR="00917FD8" w:rsidRPr="00BB72C5">
        <w:rPr>
          <w:lang w:val="en-AU"/>
        </w:rPr>
        <w:t>change of approach</w:t>
      </w:r>
      <w:r w:rsidRPr="00BB72C5">
        <w:rPr>
          <w:lang w:val="en-AU"/>
        </w:rPr>
        <w:t xml:space="preserve">, </w:t>
      </w:r>
      <w:r w:rsidR="0091666D" w:rsidRPr="00BB72C5">
        <w:rPr>
          <w:lang w:val="en-AU"/>
        </w:rPr>
        <w:t>allowing</w:t>
      </w:r>
      <w:r w:rsidRPr="00BB72C5">
        <w:rPr>
          <w:lang w:val="en-AU"/>
        </w:rPr>
        <w:t xml:space="preserve"> subsequent information to modif</w:t>
      </w:r>
      <w:r w:rsidR="007A2F69" w:rsidRPr="00BB72C5">
        <w:rPr>
          <w:lang w:val="en-AU"/>
        </w:rPr>
        <w:t>y</w:t>
      </w:r>
      <w:r w:rsidRPr="00BB72C5">
        <w:rPr>
          <w:lang w:val="en-AU"/>
        </w:rPr>
        <w:t xml:space="preserve"> and improve</w:t>
      </w:r>
      <w:r w:rsidR="001F0839" w:rsidRPr="00BB72C5">
        <w:rPr>
          <w:lang w:val="en-AU"/>
        </w:rPr>
        <w:t xml:space="preserve"> the path being followed</w:t>
      </w:r>
      <w:r w:rsidRPr="00BB72C5">
        <w:rPr>
          <w:lang w:val="en-AU"/>
        </w:rPr>
        <w:t xml:space="preserve">. </w:t>
      </w:r>
    </w:p>
    <w:p w14:paraId="4D2A5E7A" w14:textId="791F94B8" w:rsidR="005E1954" w:rsidRDefault="00BE03A2" w:rsidP="00170A15">
      <w:pPr>
        <w:pStyle w:val="ListParagraph"/>
        <w:rPr>
          <w:lang w:val="en-GB"/>
        </w:rPr>
      </w:pPr>
      <w:r w:rsidRPr="00BB72C5">
        <w:rPr>
          <w:lang w:val="en-AU"/>
        </w:rPr>
        <w:t>Th</w:t>
      </w:r>
      <w:r w:rsidR="00540071" w:rsidRPr="00BB72C5">
        <w:rPr>
          <w:lang w:val="en-AU"/>
        </w:rPr>
        <w:t>is</w:t>
      </w:r>
      <w:r w:rsidRPr="00BB72C5">
        <w:rPr>
          <w:lang w:val="en-AU"/>
        </w:rPr>
        <w:t xml:space="preserve"> process is analogous to the need to tune a</w:t>
      </w:r>
      <w:r w:rsidRPr="00BB72C5">
        <w:rPr>
          <w:lang w:val="en-GB"/>
        </w:rPr>
        <w:t xml:space="preserve"> car after it has been manufactured; it is necessary to measure the impact of policy interventions and tweak the approach along the path towards desired outcomes.</w:t>
      </w:r>
      <w:r w:rsidR="00082D36" w:rsidRPr="00BB72C5">
        <w:t xml:space="preserve"> </w:t>
      </w:r>
      <w:r w:rsidR="005C3849" w:rsidRPr="00355F18">
        <w:t xml:space="preserve">Such </w:t>
      </w:r>
      <w:r w:rsidR="0062061E" w:rsidRPr="00BB72C5">
        <w:rPr>
          <w:lang w:val="en-GB"/>
        </w:rPr>
        <w:t xml:space="preserve">observable improvements </w:t>
      </w:r>
      <w:r w:rsidR="005966DD" w:rsidRPr="00BB72C5">
        <w:rPr>
          <w:lang w:val="en-GB"/>
        </w:rPr>
        <w:t>should</w:t>
      </w:r>
      <w:r w:rsidR="00082D36" w:rsidRPr="00BB72C5">
        <w:rPr>
          <w:lang w:val="en-GB"/>
        </w:rPr>
        <w:t xml:space="preserve"> </w:t>
      </w:r>
      <w:r w:rsidR="007C021A" w:rsidRPr="00BB72C5">
        <w:rPr>
          <w:lang w:val="en-GB"/>
        </w:rPr>
        <w:t>create</w:t>
      </w:r>
      <w:r w:rsidR="00082D36" w:rsidRPr="00BB72C5">
        <w:rPr>
          <w:lang w:val="en-GB"/>
        </w:rPr>
        <w:t xml:space="preserve"> a strong </w:t>
      </w:r>
      <w:r w:rsidR="009F6557" w:rsidRPr="00BB72C5">
        <w:rPr>
          <w:lang w:val="en-GB"/>
        </w:rPr>
        <w:t xml:space="preserve">incentive </w:t>
      </w:r>
      <w:r w:rsidR="007562AC" w:rsidRPr="00170A15">
        <w:t>for</w:t>
      </w:r>
      <w:r w:rsidR="007562AC" w:rsidRPr="00BB72C5">
        <w:rPr>
          <w:lang w:val="en-GB"/>
        </w:rPr>
        <w:t xml:space="preserve"> people</w:t>
      </w:r>
      <w:r w:rsidR="0051475A" w:rsidRPr="00BB72C5">
        <w:rPr>
          <w:lang w:val="en-GB"/>
        </w:rPr>
        <w:t xml:space="preserve"> in communities</w:t>
      </w:r>
      <w:r w:rsidR="00A83E78" w:rsidRPr="00BB72C5">
        <w:rPr>
          <w:lang w:val="en-GB"/>
        </w:rPr>
        <w:t xml:space="preserve"> of interest</w:t>
      </w:r>
      <w:r w:rsidR="007562AC" w:rsidRPr="00BB72C5">
        <w:rPr>
          <w:lang w:val="en-GB"/>
        </w:rPr>
        <w:t xml:space="preserve"> to take </w:t>
      </w:r>
      <w:r w:rsidR="005E433C" w:rsidRPr="00BB72C5">
        <w:rPr>
          <w:lang w:val="en-GB"/>
        </w:rPr>
        <w:t xml:space="preserve">further </w:t>
      </w:r>
      <w:r w:rsidR="007562AC" w:rsidRPr="00BB72C5">
        <w:rPr>
          <w:lang w:val="en-GB"/>
        </w:rPr>
        <w:t xml:space="preserve">action </w:t>
      </w:r>
      <w:r w:rsidR="002645BA" w:rsidRPr="00BB72C5">
        <w:rPr>
          <w:lang w:val="en-GB"/>
        </w:rPr>
        <w:t>in</w:t>
      </w:r>
      <w:r w:rsidR="007562AC" w:rsidRPr="00BB72C5">
        <w:rPr>
          <w:lang w:val="en-GB"/>
        </w:rPr>
        <w:t xml:space="preserve"> support </w:t>
      </w:r>
      <w:r w:rsidR="002645BA" w:rsidRPr="00BB72C5">
        <w:rPr>
          <w:lang w:val="en-GB"/>
        </w:rPr>
        <w:t xml:space="preserve">of </w:t>
      </w:r>
      <w:r w:rsidR="007562AC" w:rsidRPr="00BB72C5">
        <w:rPr>
          <w:lang w:val="en-GB"/>
        </w:rPr>
        <w:t>environmental stewardship</w:t>
      </w:r>
      <w:r w:rsidR="00082D36" w:rsidRPr="00BB72C5">
        <w:rPr>
          <w:lang w:val="en-GB"/>
        </w:rPr>
        <w:t>.</w:t>
      </w:r>
    </w:p>
    <w:p w14:paraId="534AD6CF" w14:textId="0FDDE418" w:rsidR="00361863" w:rsidRPr="005E1954" w:rsidRDefault="005E1954" w:rsidP="005E1954">
      <w:pPr>
        <w:spacing w:after="160" w:line="259" w:lineRule="auto"/>
        <w:rPr>
          <w:rFonts w:cs="Arial (Body CS)"/>
          <w:color w:val="404040" w:themeColor="text1" w:themeTint="BF"/>
          <w:sz w:val="22"/>
          <w:lang w:val="en-GB"/>
        </w:rPr>
      </w:pPr>
      <w:r>
        <w:rPr>
          <w:lang w:val="en-GB"/>
        </w:rPr>
        <w:br w:type="page"/>
      </w:r>
    </w:p>
    <w:p w14:paraId="5A7F2FD8" w14:textId="69F6CBEC" w:rsidR="00E53544" w:rsidRPr="00871C3C" w:rsidRDefault="000B441D" w:rsidP="00871C3C">
      <w:pPr>
        <w:pStyle w:val="ListParagraph"/>
        <w:rPr>
          <w:lang w:val="en-AU"/>
        </w:rPr>
      </w:pPr>
      <w:r w:rsidRPr="00BB72C5">
        <w:lastRenderedPageBreak/>
        <w:t xml:space="preserve">Only with </w:t>
      </w:r>
      <w:r w:rsidR="00522234" w:rsidRPr="00BB72C5">
        <w:t xml:space="preserve">rigorous </w:t>
      </w:r>
      <w:r w:rsidR="00855CC7" w:rsidRPr="00BB72C5">
        <w:t xml:space="preserve">prior information </w:t>
      </w:r>
      <w:r w:rsidR="00FA4CB9" w:rsidRPr="00BB72C5">
        <w:t xml:space="preserve">(in the form of </w:t>
      </w:r>
      <w:r w:rsidR="00522234" w:rsidRPr="00BB72C5">
        <w:t>data and modelling</w:t>
      </w:r>
      <w:r w:rsidR="00FA4CB9" w:rsidRPr="00BB72C5">
        <w:t>)</w:t>
      </w:r>
      <w:r w:rsidR="00522234" w:rsidRPr="00BB72C5">
        <w:t xml:space="preserve"> can </w:t>
      </w:r>
      <w:r w:rsidRPr="00BB72C5">
        <w:t xml:space="preserve">adaptive frameworks </w:t>
      </w:r>
      <w:r w:rsidR="007C4753" w:rsidRPr="00BB72C5">
        <w:t>manage the environment in a way that is sustainable and protects the health and security of citizens</w:t>
      </w:r>
      <w:r w:rsidR="007F66CA" w:rsidRPr="00BB72C5">
        <w:t>.</w:t>
      </w:r>
      <w:r w:rsidR="00AD7766" w:rsidRPr="00BB72C5">
        <w:t xml:space="preserve"> </w:t>
      </w:r>
      <w:r w:rsidR="003C2E3D" w:rsidRPr="00BB72C5">
        <w:rPr>
          <w:lang w:val="en-AU"/>
        </w:rPr>
        <w:t xml:space="preserve">It is </w:t>
      </w:r>
      <w:r w:rsidR="003C2E3D" w:rsidRPr="00170A15">
        <w:t>particularly</w:t>
      </w:r>
      <w:r w:rsidR="003C2E3D" w:rsidRPr="00BB72C5">
        <w:rPr>
          <w:lang w:val="en-AU"/>
        </w:rPr>
        <w:t xml:space="preserve"> </w:t>
      </w:r>
      <w:r w:rsidR="00E05578" w:rsidRPr="00BB72C5">
        <w:rPr>
          <w:lang w:val="en-AU"/>
        </w:rPr>
        <w:t xml:space="preserve">important to be </w:t>
      </w:r>
      <w:r w:rsidR="008274E6" w:rsidRPr="00BB72C5">
        <w:rPr>
          <w:lang w:val="en-AU"/>
        </w:rPr>
        <w:t>aware of th</w:t>
      </w:r>
      <w:r w:rsidR="006071FE" w:rsidRPr="00BB72C5">
        <w:rPr>
          <w:lang w:val="en-AU"/>
        </w:rPr>
        <w:t>e need for rigorous prior information</w:t>
      </w:r>
      <w:r w:rsidR="008274E6" w:rsidRPr="00BB72C5">
        <w:rPr>
          <w:lang w:val="en-AU"/>
        </w:rPr>
        <w:t xml:space="preserve"> as</w:t>
      </w:r>
      <w:r w:rsidR="00D41AE7" w:rsidRPr="00BB72C5">
        <w:rPr>
          <w:lang w:val="en-AU"/>
        </w:rPr>
        <w:t xml:space="preserve"> the climate changes and</w:t>
      </w:r>
      <w:r w:rsidR="008274E6" w:rsidRPr="00BB72C5">
        <w:rPr>
          <w:lang w:val="en-AU"/>
        </w:rPr>
        <w:t xml:space="preserve"> extreme events become more common</w:t>
      </w:r>
      <w:r w:rsidR="007D0594" w:rsidRPr="00BB72C5">
        <w:rPr>
          <w:lang w:val="en-AU"/>
        </w:rPr>
        <w:t xml:space="preserve">. </w:t>
      </w:r>
    </w:p>
    <w:p w14:paraId="22DF6FDE" w14:textId="4E841481" w:rsidR="007E3B02" w:rsidRPr="00BB72C5" w:rsidRDefault="007E3B02" w:rsidP="00170A15">
      <w:pPr>
        <w:pStyle w:val="ListParagraph"/>
        <w:rPr>
          <w:lang w:val="en-AU"/>
        </w:rPr>
      </w:pPr>
      <w:r w:rsidRPr="00BB72C5">
        <w:t xml:space="preserve">The role of data as prior information entails more than a baseline against which </w:t>
      </w:r>
      <w:r w:rsidR="005E1954">
        <w:t>t</w:t>
      </w:r>
      <w:r w:rsidRPr="00BB72C5">
        <w:t xml:space="preserve">o identify deviations. It must also </w:t>
      </w:r>
      <w:r w:rsidRPr="00BB72C5">
        <w:rPr>
          <w:lang w:val="en-AU"/>
        </w:rPr>
        <w:t xml:space="preserve">support </w:t>
      </w:r>
      <w:r w:rsidRPr="00BB72C5">
        <w:t xml:space="preserve">modelling to identify thresholds and tipping points, which in turn allow pre-emptive decision making that accepts change as both inevitable and, at times, necessary. </w:t>
      </w:r>
      <w:r w:rsidRPr="00BB72C5">
        <w:rPr>
          <w:lang w:val="en-GB"/>
        </w:rPr>
        <w:t xml:space="preserve">The </w:t>
      </w:r>
      <w:r w:rsidRPr="00BB72C5">
        <w:rPr>
          <w:lang w:val="en-AU"/>
        </w:rPr>
        <w:t xml:space="preserve">coastal adaptation </w:t>
      </w:r>
      <w:r w:rsidRPr="00CA46A2">
        <w:rPr>
          <w:lang w:val="en-AU"/>
        </w:rPr>
        <w:t>approach</w:t>
      </w:r>
      <w:r w:rsidRPr="00BB72C5">
        <w:rPr>
          <w:lang w:val="en-AU"/>
        </w:rPr>
        <w:t xml:space="preserve"> is an example of how uncertainty can be embraced </w:t>
      </w:r>
      <w:r w:rsidR="005E1954">
        <w:rPr>
          <w:lang w:val="en-AU"/>
        </w:rPr>
        <w:br/>
      </w:r>
      <w:r w:rsidRPr="00BB72C5">
        <w:rPr>
          <w:lang w:val="en-AU"/>
        </w:rPr>
        <w:t>in planning</w:t>
      </w:r>
      <w:r w:rsidRPr="00BB72C5">
        <w:rPr>
          <w:lang w:val="en-GB"/>
        </w:rPr>
        <w:t>.</w:t>
      </w:r>
      <w:r w:rsidR="0087663A" w:rsidRPr="00C274D9">
        <w:rPr>
          <w:szCs w:val="22"/>
          <w:vertAlign w:val="superscript"/>
          <w:lang w:val="en-GB"/>
        </w:rPr>
        <w:endnoteReference w:id="9"/>
      </w:r>
      <w:r w:rsidRPr="00C274D9">
        <w:rPr>
          <w:vertAlign w:val="superscript"/>
          <w:lang w:val="en-GB"/>
        </w:rPr>
        <w:t xml:space="preserve"> </w:t>
      </w:r>
    </w:p>
    <w:p w14:paraId="2E731BA8" w14:textId="423A94E7" w:rsidR="00F8393B" w:rsidRPr="00BB72C5" w:rsidRDefault="00F8393B" w:rsidP="00170A15">
      <w:pPr>
        <w:pStyle w:val="ListParagraph"/>
      </w:pPr>
      <w:r w:rsidRPr="00BB72C5">
        <w:rPr>
          <w:lang w:val="en-AU"/>
        </w:rPr>
        <w:t xml:space="preserve">After an extreme event there </w:t>
      </w:r>
      <w:r w:rsidR="00350682" w:rsidRPr="00BB72C5">
        <w:rPr>
          <w:lang w:val="en-AU"/>
        </w:rPr>
        <w:t xml:space="preserve">are </w:t>
      </w:r>
      <w:r w:rsidR="007D0594" w:rsidRPr="00BB72C5">
        <w:rPr>
          <w:lang w:val="en-AU"/>
        </w:rPr>
        <w:t xml:space="preserve">often </w:t>
      </w:r>
      <w:r w:rsidR="00535B82" w:rsidRPr="00BB72C5">
        <w:rPr>
          <w:lang w:val="en-AU"/>
        </w:rPr>
        <w:t>call</w:t>
      </w:r>
      <w:r w:rsidR="00350682" w:rsidRPr="00BB72C5">
        <w:rPr>
          <w:lang w:val="en-AU"/>
        </w:rPr>
        <w:t>s</w:t>
      </w:r>
      <w:r w:rsidR="00535B82" w:rsidRPr="00BB72C5">
        <w:rPr>
          <w:lang w:val="en-AU"/>
        </w:rPr>
        <w:t xml:space="preserve"> </w:t>
      </w:r>
      <w:r w:rsidRPr="00BB72C5">
        <w:rPr>
          <w:lang w:val="en-AU"/>
        </w:rPr>
        <w:t xml:space="preserve">to </w:t>
      </w:r>
      <w:r w:rsidR="006357BD" w:rsidRPr="00BB72C5">
        <w:rPr>
          <w:lang w:val="en-AU"/>
        </w:rPr>
        <w:t>enact</w:t>
      </w:r>
      <w:r w:rsidRPr="00BB72C5">
        <w:rPr>
          <w:lang w:val="en-AU"/>
        </w:rPr>
        <w:t xml:space="preserve"> </w:t>
      </w:r>
      <w:r w:rsidR="000C3DC5">
        <w:rPr>
          <w:lang w:val="en-AU"/>
        </w:rPr>
        <w:t>policy change</w:t>
      </w:r>
      <w:r w:rsidR="00673A35" w:rsidRPr="00BB72C5">
        <w:rPr>
          <w:lang w:val="en-AU"/>
        </w:rPr>
        <w:t xml:space="preserve"> to prevent </w:t>
      </w:r>
      <w:r w:rsidR="008109B3">
        <w:rPr>
          <w:lang w:val="en-AU"/>
        </w:rPr>
        <w:br/>
      </w:r>
      <w:r w:rsidR="00673A35" w:rsidRPr="00BB72C5">
        <w:rPr>
          <w:lang w:val="en-AU"/>
        </w:rPr>
        <w:t>or mitigate</w:t>
      </w:r>
      <w:r w:rsidR="00CE4C40" w:rsidRPr="00BB72C5">
        <w:rPr>
          <w:lang w:val="en-AU"/>
        </w:rPr>
        <w:t xml:space="preserve"> the effects of similar </w:t>
      </w:r>
      <w:r w:rsidR="006357BD" w:rsidRPr="00BB72C5">
        <w:rPr>
          <w:lang w:val="en-AU"/>
        </w:rPr>
        <w:t xml:space="preserve">future </w:t>
      </w:r>
      <w:r w:rsidR="00CE4C40" w:rsidRPr="00BB72C5">
        <w:rPr>
          <w:lang w:val="en-AU"/>
        </w:rPr>
        <w:t xml:space="preserve">events </w:t>
      </w:r>
      <w:r w:rsidRPr="00BB72C5">
        <w:rPr>
          <w:lang w:val="en-AU"/>
        </w:rPr>
        <w:t>(e</w:t>
      </w:r>
      <w:r w:rsidR="000F16DC" w:rsidRPr="00BB72C5">
        <w:rPr>
          <w:lang w:val="en-AU"/>
        </w:rPr>
        <w:t>.</w:t>
      </w:r>
      <w:r w:rsidRPr="00BB72C5">
        <w:rPr>
          <w:lang w:val="en-AU"/>
        </w:rPr>
        <w:t>g</w:t>
      </w:r>
      <w:r w:rsidR="000F16DC" w:rsidRPr="00BB72C5">
        <w:rPr>
          <w:lang w:val="en-AU"/>
        </w:rPr>
        <w:t>.</w:t>
      </w:r>
      <w:r w:rsidRPr="00BB72C5">
        <w:rPr>
          <w:lang w:val="en-AU"/>
        </w:rPr>
        <w:t xml:space="preserve">, </w:t>
      </w:r>
      <w:r w:rsidR="001D2F67" w:rsidRPr="00BB72C5">
        <w:rPr>
          <w:lang w:val="en-AU"/>
        </w:rPr>
        <w:t>the focus on the</w:t>
      </w:r>
      <w:r w:rsidRPr="00BB72C5">
        <w:rPr>
          <w:lang w:val="en-AU"/>
        </w:rPr>
        <w:t xml:space="preserve"> forestry </w:t>
      </w:r>
      <w:r w:rsidR="008109B3">
        <w:rPr>
          <w:lang w:val="en-AU"/>
        </w:rPr>
        <w:br/>
      </w:r>
      <w:r w:rsidRPr="00BB72C5">
        <w:rPr>
          <w:lang w:val="en-AU"/>
        </w:rPr>
        <w:t>sector after Cyclone Gabrielle).</w:t>
      </w:r>
      <w:r w:rsidRPr="00C274D9">
        <w:rPr>
          <w:szCs w:val="22"/>
          <w:vertAlign w:val="superscript"/>
          <w:lang w:val="en-AU"/>
        </w:rPr>
        <w:endnoteReference w:id="10"/>
      </w:r>
      <w:r w:rsidRPr="00BB72C5">
        <w:rPr>
          <w:lang w:val="en-AU"/>
        </w:rPr>
        <w:t xml:space="preserve"> </w:t>
      </w:r>
      <w:r w:rsidR="0008781E">
        <w:rPr>
          <w:lang w:val="en-AU"/>
        </w:rPr>
        <w:t>P</w:t>
      </w:r>
      <w:r w:rsidR="005C4534" w:rsidRPr="00BB72C5">
        <w:rPr>
          <w:lang w:val="en-AU"/>
        </w:rPr>
        <w:t xml:space="preserve">olicy </w:t>
      </w:r>
      <w:r w:rsidR="00313AEB" w:rsidRPr="00170A15">
        <w:t>changes</w:t>
      </w:r>
      <w:r w:rsidR="00313AEB" w:rsidRPr="00BB72C5">
        <w:rPr>
          <w:lang w:val="en-AU"/>
        </w:rPr>
        <w:t xml:space="preserve"> that </w:t>
      </w:r>
      <w:r w:rsidR="005C4534" w:rsidRPr="00BB72C5">
        <w:rPr>
          <w:lang w:val="en-AU"/>
        </w:rPr>
        <w:t xml:space="preserve">successfully </w:t>
      </w:r>
      <w:r w:rsidRPr="00BB72C5">
        <w:rPr>
          <w:lang w:val="en-AU"/>
        </w:rPr>
        <w:t>improve</w:t>
      </w:r>
      <w:r w:rsidR="005C4534" w:rsidRPr="00BB72C5">
        <w:rPr>
          <w:lang w:val="en-AU"/>
        </w:rPr>
        <w:t>d</w:t>
      </w:r>
      <w:r w:rsidRPr="00BB72C5">
        <w:rPr>
          <w:lang w:val="en-AU"/>
        </w:rPr>
        <w:t xml:space="preserve"> environmental outcomes </w:t>
      </w:r>
      <w:r w:rsidR="005C4534" w:rsidRPr="00BB72C5">
        <w:rPr>
          <w:lang w:val="en-AU"/>
        </w:rPr>
        <w:t xml:space="preserve">in response to such events </w:t>
      </w:r>
      <w:r w:rsidRPr="00BB72C5">
        <w:rPr>
          <w:lang w:val="en-AU"/>
        </w:rPr>
        <w:t xml:space="preserve">typically </w:t>
      </w:r>
      <w:r w:rsidR="00702BE7" w:rsidRPr="00BB72C5">
        <w:rPr>
          <w:lang w:val="en-AU"/>
        </w:rPr>
        <w:t>had</w:t>
      </w:r>
      <w:r w:rsidR="00C91EC7" w:rsidRPr="00BB72C5">
        <w:rPr>
          <w:lang w:val="en-AU"/>
        </w:rPr>
        <w:t xml:space="preserve"> </w:t>
      </w:r>
      <w:r w:rsidRPr="00BB72C5">
        <w:rPr>
          <w:lang w:val="en-AU"/>
        </w:rPr>
        <w:t xml:space="preserve">compiled prior baseline data to </w:t>
      </w:r>
      <w:r w:rsidR="00350682" w:rsidRPr="00BB72C5">
        <w:rPr>
          <w:lang w:val="en-AU"/>
        </w:rPr>
        <w:t xml:space="preserve">shape </w:t>
      </w:r>
      <w:r w:rsidRPr="00BB72C5">
        <w:rPr>
          <w:lang w:val="en-AU"/>
        </w:rPr>
        <w:t xml:space="preserve">potential solutions, while maintaining flexibility to adapt to the sociopolitical context. In contrast, </w:t>
      </w:r>
      <w:r w:rsidR="000B1F11">
        <w:rPr>
          <w:lang w:val="en-AU"/>
        </w:rPr>
        <w:t>situations</w:t>
      </w:r>
      <w:r w:rsidR="000B1F11" w:rsidRPr="00BB72C5">
        <w:rPr>
          <w:lang w:val="en-AU"/>
        </w:rPr>
        <w:t xml:space="preserve"> </w:t>
      </w:r>
      <w:r w:rsidRPr="00BB72C5">
        <w:rPr>
          <w:lang w:val="en-AU"/>
        </w:rPr>
        <w:t xml:space="preserve">where </w:t>
      </w:r>
      <w:r w:rsidR="00C03DE3" w:rsidRPr="00BB72C5">
        <w:rPr>
          <w:lang w:val="en-AU"/>
        </w:rPr>
        <w:t xml:space="preserve">such </w:t>
      </w:r>
      <w:r w:rsidRPr="00BB72C5">
        <w:rPr>
          <w:lang w:val="en-AU"/>
        </w:rPr>
        <w:t xml:space="preserve">groundwork was </w:t>
      </w:r>
      <w:r w:rsidR="00EE58D9" w:rsidRPr="00BB72C5">
        <w:rPr>
          <w:lang w:val="en-AU"/>
        </w:rPr>
        <w:t>absent</w:t>
      </w:r>
      <w:r w:rsidRPr="00BB72C5">
        <w:rPr>
          <w:lang w:val="en-AU"/>
        </w:rPr>
        <w:t xml:space="preserve"> </w:t>
      </w:r>
      <w:r w:rsidR="00931B94" w:rsidRPr="00BB72C5">
        <w:rPr>
          <w:lang w:val="en-AU"/>
        </w:rPr>
        <w:t>result</w:t>
      </w:r>
      <w:r w:rsidR="0008781E">
        <w:rPr>
          <w:lang w:val="en-AU"/>
        </w:rPr>
        <w:t>ed</w:t>
      </w:r>
      <w:r w:rsidR="00931B94" w:rsidRPr="00BB72C5">
        <w:rPr>
          <w:lang w:val="en-AU"/>
        </w:rPr>
        <w:t xml:space="preserve"> in</w:t>
      </w:r>
      <w:r w:rsidR="00021A05" w:rsidRPr="00BB72C5">
        <w:rPr>
          <w:lang w:val="en-AU"/>
        </w:rPr>
        <w:t xml:space="preserve"> </w:t>
      </w:r>
      <w:r w:rsidRPr="00BB72C5">
        <w:rPr>
          <w:lang w:val="en-AU"/>
        </w:rPr>
        <w:t>reactive action</w:t>
      </w:r>
      <w:r w:rsidR="00F31668">
        <w:rPr>
          <w:lang w:val="en-AU"/>
        </w:rPr>
        <w:t>s</w:t>
      </w:r>
      <w:r w:rsidRPr="00BB72C5">
        <w:rPr>
          <w:lang w:val="en-AU"/>
        </w:rPr>
        <w:t xml:space="preserve"> that missed the opportunity.</w:t>
      </w:r>
      <w:r w:rsidRPr="00C274D9">
        <w:rPr>
          <w:szCs w:val="22"/>
          <w:vertAlign w:val="superscript"/>
          <w:lang w:val="en-AU"/>
        </w:rPr>
        <w:endnoteReference w:id="11"/>
      </w:r>
      <w:r w:rsidRPr="00BB72C5">
        <w:rPr>
          <w:lang w:val="en-AU"/>
        </w:rPr>
        <w:t xml:space="preserve"> Social memory</w:t>
      </w:r>
      <w:r w:rsidR="00CC22D1" w:rsidRPr="00BB72C5">
        <w:rPr>
          <w:lang w:val="en-AU"/>
        </w:rPr>
        <w:t>,</w:t>
      </w:r>
      <w:r w:rsidRPr="00BB72C5">
        <w:rPr>
          <w:lang w:val="en-AU"/>
        </w:rPr>
        <w:t xml:space="preserve"> and collaborative structures</w:t>
      </w:r>
      <w:r w:rsidR="00C65823" w:rsidRPr="00BB72C5">
        <w:rPr>
          <w:lang w:val="en-AU"/>
        </w:rPr>
        <w:t xml:space="preserve"> facilitated by ‘bridging’ </w:t>
      </w:r>
      <w:r w:rsidR="00E73251" w:rsidRPr="00BB72C5">
        <w:rPr>
          <w:lang w:val="en-AU"/>
        </w:rPr>
        <w:t>entities</w:t>
      </w:r>
      <w:r w:rsidR="00CC22D1" w:rsidRPr="00BB72C5">
        <w:rPr>
          <w:lang w:val="en-AU"/>
        </w:rPr>
        <w:t>,</w:t>
      </w:r>
      <w:r w:rsidRPr="00BB72C5">
        <w:rPr>
          <w:lang w:val="en-AU"/>
        </w:rPr>
        <w:t xml:space="preserve"> can also be leveraged to achieve success at </w:t>
      </w:r>
      <w:r w:rsidR="00250C31" w:rsidRPr="00BB72C5">
        <w:rPr>
          <w:lang w:val="en-AU"/>
        </w:rPr>
        <w:t>these</w:t>
      </w:r>
      <w:r w:rsidRPr="00BB72C5">
        <w:rPr>
          <w:lang w:val="en-AU"/>
        </w:rPr>
        <w:t xml:space="preserve"> </w:t>
      </w:r>
      <w:r w:rsidR="005E1954">
        <w:rPr>
          <w:lang w:val="en-AU"/>
        </w:rPr>
        <w:br/>
      </w:r>
      <w:r w:rsidRPr="00BB72C5">
        <w:rPr>
          <w:lang w:val="en-AU"/>
        </w:rPr>
        <w:t>times.</w:t>
      </w:r>
      <w:r w:rsidRPr="00C274D9">
        <w:rPr>
          <w:szCs w:val="22"/>
          <w:vertAlign w:val="superscript"/>
          <w:lang w:val="en-AU"/>
        </w:rPr>
        <w:endnoteReference w:id="12"/>
      </w:r>
      <w:r w:rsidR="00CC22D1" w:rsidRPr="00BB72C5">
        <w:rPr>
          <w:lang w:val="en-AU"/>
        </w:rPr>
        <w:t xml:space="preserve"> We </w:t>
      </w:r>
      <w:r w:rsidR="00F502C4" w:rsidRPr="00BB72C5">
        <w:rPr>
          <w:lang w:val="en-AU"/>
        </w:rPr>
        <w:t xml:space="preserve">expand on </w:t>
      </w:r>
      <w:r w:rsidR="00250C31" w:rsidRPr="00BB72C5">
        <w:rPr>
          <w:lang w:val="en-AU"/>
        </w:rPr>
        <w:t>how such policies can support communities in the</w:t>
      </w:r>
      <w:r w:rsidR="005E1954">
        <w:rPr>
          <w:lang w:val="en-AU"/>
        </w:rPr>
        <w:t xml:space="preserve"> </w:t>
      </w:r>
      <w:r w:rsidR="005E1954">
        <w:rPr>
          <w:lang w:val="en-AU"/>
        </w:rPr>
        <w:br/>
      </w:r>
      <w:r w:rsidR="00250C31" w:rsidRPr="00BB72C5">
        <w:rPr>
          <w:lang w:val="en-AU"/>
        </w:rPr>
        <w:t xml:space="preserve">next </w:t>
      </w:r>
      <w:r w:rsidR="006357BD" w:rsidRPr="00BB72C5">
        <w:rPr>
          <w:lang w:val="en-AU"/>
        </w:rPr>
        <w:t>sub-</w:t>
      </w:r>
      <w:r w:rsidR="00250C31" w:rsidRPr="00BB72C5">
        <w:rPr>
          <w:lang w:val="en-AU"/>
        </w:rPr>
        <w:t>section.</w:t>
      </w:r>
    </w:p>
    <w:p w14:paraId="24818900" w14:textId="71E32E81" w:rsidR="622D3CDF" w:rsidRPr="00BB72C5" w:rsidRDefault="622D3CDF" w:rsidP="00073F99">
      <w:pPr>
        <w:pStyle w:val="Heading2"/>
        <w:rPr>
          <w:lang w:val="en-AU"/>
        </w:rPr>
      </w:pPr>
      <w:bookmarkStart w:id="21" w:name="_Toc151541126"/>
      <w:r w:rsidRPr="00D750A1">
        <w:t>Supporting</w:t>
      </w:r>
      <w:r w:rsidRPr="00BB72C5">
        <w:rPr>
          <w:lang w:val="en-AU"/>
        </w:rPr>
        <w:t xml:space="preserve"> </w:t>
      </w:r>
      <w:r w:rsidRPr="00892DAF">
        <w:t>c</w:t>
      </w:r>
      <w:r w:rsidR="093976F7" w:rsidRPr="00892DAF">
        <w:t>ommunity</w:t>
      </w:r>
      <w:r w:rsidR="093976F7" w:rsidRPr="00BB72C5">
        <w:rPr>
          <w:lang w:val="en-AU"/>
        </w:rPr>
        <w:t xml:space="preserve"> needs</w:t>
      </w:r>
      <w:bookmarkEnd w:id="21"/>
    </w:p>
    <w:p w14:paraId="5404FDD3" w14:textId="77777777" w:rsidR="00625886" w:rsidRPr="00BB72C5" w:rsidRDefault="00625886" w:rsidP="005E1954">
      <w:pPr>
        <w:pStyle w:val="Heading3"/>
        <w:rPr>
          <w:lang w:val="en-AU"/>
        </w:rPr>
      </w:pPr>
      <w:bookmarkStart w:id="22" w:name="_Toc151541127"/>
      <w:r w:rsidRPr="00BB72C5">
        <w:rPr>
          <w:lang w:val="en-AU"/>
        </w:rPr>
        <w:t xml:space="preserve">Data to build social capital, especially in times of </w:t>
      </w:r>
      <w:proofErr w:type="gramStart"/>
      <w:r w:rsidRPr="00BB72C5">
        <w:rPr>
          <w:lang w:val="en-AU"/>
        </w:rPr>
        <w:t>crisis</w:t>
      </w:r>
      <w:bookmarkEnd w:id="22"/>
      <w:proofErr w:type="gramEnd"/>
    </w:p>
    <w:p w14:paraId="03F82FB0" w14:textId="13F2E4D4" w:rsidR="00625886" w:rsidRPr="008109B3" w:rsidRDefault="00CE2CCC" w:rsidP="005E1954">
      <w:pPr>
        <w:pStyle w:val="ListParagraph"/>
        <w:rPr>
          <w:lang w:val="en-AU"/>
        </w:rPr>
      </w:pPr>
      <w:r w:rsidRPr="00BB72C5">
        <w:rPr>
          <w:lang w:val="en-AU"/>
        </w:rPr>
        <w:t>In</w:t>
      </w:r>
      <w:r w:rsidR="00625886" w:rsidRPr="00BB72C5">
        <w:rPr>
          <w:lang w:val="en-AU"/>
        </w:rPr>
        <w:t xml:space="preserve"> the wake of </w:t>
      </w:r>
      <w:r w:rsidRPr="00BB72C5">
        <w:rPr>
          <w:lang w:val="en-AU"/>
        </w:rPr>
        <w:t>recent events (e.g.</w:t>
      </w:r>
      <w:r w:rsidR="007F690E">
        <w:rPr>
          <w:lang w:val="en-AU"/>
        </w:rPr>
        <w:t xml:space="preserve">, </w:t>
      </w:r>
      <w:r w:rsidRPr="00BB72C5">
        <w:rPr>
          <w:lang w:val="en-AU"/>
        </w:rPr>
        <w:t>C</w:t>
      </w:r>
      <w:r w:rsidR="00625886" w:rsidRPr="00BB72C5">
        <w:rPr>
          <w:lang w:val="en-AU"/>
        </w:rPr>
        <w:t>yclone Gabrielle</w:t>
      </w:r>
      <w:r w:rsidRPr="00BB72C5">
        <w:rPr>
          <w:lang w:val="en-AU"/>
        </w:rPr>
        <w:t>)</w:t>
      </w:r>
      <w:r w:rsidR="00625886" w:rsidRPr="00BB72C5">
        <w:rPr>
          <w:lang w:val="en-AU"/>
        </w:rPr>
        <w:t xml:space="preserve"> </w:t>
      </w:r>
      <w:r w:rsidR="00D835D9" w:rsidRPr="00BB72C5">
        <w:rPr>
          <w:lang w:val="en-AU"/>
        </w:rPr>
        <w:t>the</w:t>
      </w:r>
      <w:r w:rsidR="00891C3A" w:rsidRPr="00BB72C5">
        <w:rPr>
          <w:lang w:val="en-AU"/>
        </w:rPr>
        <w:t xml:space="preserve"> need for</w:t>
      </w:r>
      <w:r w:rsidR="00D835D9" w:rsidRPr="00BB72C5">
        <w:rPr>
          <w:lang w:val="en-AU"/>
        </w:rPr>
        <w:t xml:space="preserve"> adaptive</w:t>
      </w:r>
      <w:r w:rsidR="00891C3A" w:rsidRPr="00BB72C5">
        <w:rPr>
          <w:lang w:val="en-AU"/>
        </w:rPr>
        <w:t xml:space="preserve"> </w:t>
      </w:r>
      <w:r w:rsidR="00625886" w:rsidRPr="00BB72C5">
        <w:rPr>
          <w:lang w:val="en-AU"/>
        </w:rPr>
        <w:t xml:space="preserve">management and governance </w:t>
      </w:r>
      <w:r w:rsidR="00891C3A" w:rsidRPr="00BB72C5">
        <w:rPr>
          <w:lang w:val="en-AU"/>
        </w:rPr>
        <w:t xml:space="preserve">has </w:t>
      </w:r>
      <w:r w:rsidR="00891C3A" w:rsidRPr="00170A15">
        <w:t>become</w:t>
      </w:r>
      <w:r w:rsidR="00891C3A" w:rsidRPr="00BB72C5">
        <w:rPr>
          <w:lang w:val="en-AU"/>
        </w:rPr>
        <w:t xml:space="preserve"> more pressing</w:t>
      </w:r>
      <w:r w:rsidR="00625886" w:rsidRPr="00BB72C5">
        <w:rPr>
          <w:lang w:val="en-AU"/>
        </w:rPr>
        <w:t xml:space="preserve">. </w:t>
      </w:r>
      <w:r w:rsidR="00E844C7" w:rsidRPr="00BB72C5">
        <w:rPr>
          <w:lang w:val="en-AU"/>
        </w:rPr>
        <w:t>Notwithstanding</w:t>
      </w:r>
      <w:r w:rsidR="00B7217C" w:rsidRPr="00BB72C5">
        <w:rPr>
          <w:lang w:val="en-AU"/>
        </w:rPr>
        <w:t xml:space="preserve"> </w:t>
      </w:r>
      <w:r w:rsidR="008109B3">
        <w:rPr>
          <w:lang w:val="en-AU"/>
        </w:rPr>
        <w:br/>
      </w:r>
      <w:r w:rsidR="00B7217C" w:rsidRPr="00BB72C5">
        <w:rPr>
          <w:lang w:val="en-AU"/>
        </w:rPr>
        <w:t>this need</w:t>
      </w:r>
      <w:r w:rsidR="00625886" w:rsidRPr="00BB72C5">
        <w:rPr>
          <w:lang w:val="en-AU"/>
        </w:rPr>
        <w:t>, implementing adaptive governance has been challenging in practice. The empirical literature on adaptive governance in practice can be synthesised into a set of design recommendations. Those relevant to the environmental data</w:t>
      </w:r>
      <w:r w:rsidR="0070399F" w:rsidRPr="00BB72C5">
        <w:rPr>
          <w:lang w:val="en-AU"/>
        </w:rPr>
        <w:t xml:space="preserve"> landscape</w:t>
      </w:r>
      <w:r w:rsidR="00625886" w:rsidRPr="00BB72C5">
        <w:rPr>
          <w:lang w:val="en-AU"/>
        </w:rPr>
        <w:t xml:space="preserve"> in Aotearoa are:</w:t>
      </w:r>
      <w:r w:rsidR="001D537C" w:rsidRPr="007F690E">
        <w:rPr>
          <w:rFonts w:eastAsia="Calibri" w:cs="Arial"/>
          <w:vertAlign w:val="superscript"/>
        </w:rPr>
        <w:endnoteReference w:id="13"/>
      </w:r>
    </w:p>
    <w:p w14:paraId="4743B1B2" w14:textId="5EB95EBC" w:rsidR="005E1954" w:rsidRDefault="00D750A1" w:rsidP="003E4CB2">
      <w:pPr>
        <w:pStyle w:val="Listparagraph2ndLevel"/>
      </w:pPr>
      <w:r w:rsidRPr="00BB72C5">
        <w:rPr>
          <w:i/>
        </w:rPr>
        <w:t>Linking knowledge and decision-making through data collection and monitoring</w:t>
      </w:r>
      <w:r w:rsidRPr="00BB72C5">
        <w:t xml:space="preserve">. Consistent monitoring of both base problem indicators and social-ecological outcomes is key for long-term governance success. The ad-hoc, reactive governance processes that emerge when data are not collected consistently (or at all) reveal the importance of starting ongoing data collection early, and from a variety of formal (published, peer-reviewed literature) and informal (citizen) sources. Learning through monitoring of interventions allows scaling up of successful pilot projects or trial initiatives. </w:t>
      </w:r>
    </w:p>
    <w:p w14:paraId="690ACF23" w14:textId="11C1F886" w:rsidR="00D750A1" w:rsidRPr="005E1954" w:rsidRDefault="005E1954" w:rsidP="005E1954">
      <w:pPr>
        <w:spacing w:after="160" w:line="259" w:lineRule="auto"/>
        <w:rPr>
          <w:rFonts w:eastAsia="Calibri" w:cs="Calibri"/>
          <w:iCs/>
          <w:color w:val="404040" w:themeColor="text1" w:themeTint="BF"/>
          <w:sz w:val="22"/>
          <w:szCs w:val="22"/>
          <w:lang w:val="en-AU"/>
        </w:rPr>
      </w:pPr>
      <w:r>
        <w:br w:type="page"/>
      </w:r>
    </w:p>
    <w:p w14:paraId="19024FB5" w14:textId="4798E735" w:rsidR="00625886" w:rsidRPr="001E33AE" w:rsidRDefault="00625886" w:rsidP="001E33AE">
      <w:pPr>
        <w:pStyle w:val="Listparagraph2ndLevel"/>
      </w:pPr>
      <w:r w:rsidRPr="001E33AE">
        <w:rPr>
          <w:i/>
          <w:iCs w:val="0"/>
        </w:rPr>
        <w:lastRenderedPageBreak/>
        <w:t>Building social capital.</w:t>
      </w:r>
      <w:r w:rsidRPr="001E33AE">
        <w:t xml:space="preserve"> This requires long-term communication with stakeholders and prioritisation of each partner’s institutional memory where possible, even when there is a shared vision. Goodwill gestures (such as resource provision, trust in resource decisions of local actors and addressing power inequities) can be beneficial, particularly when prior mistrust in governance </w:t>
      </w:r>
      <w:r w:rsidR="007E3B02" w:rsidRPr="001E33AE">
        <w:t xml:space="preserve">has previously eroded </w:t>
      </w:r>
      <w:r w:rsidRPr="001E33AE">
        <w:t>social capital.</w:t>
      </w:r>
    </w:p>
    <w:p w14:paraId="4FB8D572" w14:textId="5272E041" w:rsidR="00625886" w:rsidRPr="001E33AE" w:rsidRDefault="00625886" w:rsidP="001E33AE">
      <w:pPr>
        <w:pStyle w:val="Listparagraph2ndLevel"/>
      </w:pPr>
      <w:r w:rsidRPr="001E33AE">
        <w:rPr>
          <w:i/>
          <w:iCs w:val="0"/>
        </w:rPr>
        <w:t xml:space="preserve">Community </w:t>
      </w:r>
      <w:r w:rsidR="00103DE5" w:rsidRPr="001E33AE">
        <w:rPr>
          <w:i/>
          <w:iCs w:val="0"/>
        </w:rPr>
        <w:t xml:space="preserve">agency </w:t>
      </w:r>
      <w:r w:rsidRPr="001E33AE">
        <w:rPr>
          <w:i/>
          <w:iCs w:val="0"/>
        </w:rPr>
        <w:t>and engagement.</w:t>
      </w:r>
      <w:r w:rsidRPr="001E33AE">
        <w:t xml:space="preserve"> Governance policies will always be enacted by communities, and the above recommendations rely on community involvement and </w:t>
      </w:r>
      <w:r w:rsidR="007E3B02" w:rsidRPr="001E33AE">
        <w:t>agency</w:t>
      </w:r>
      <w:r w:rsidRPr="001E33AE">
        <w:t xml:space="preserve">. The knowledge, aspirations, experiences, and methods of communities need to be legitimised, along with indicators they may identify locally. Successful adaptive management often occurs through networks that largely self-organise and connect knowledge systems, with branches of government often playing the role of ‘bridging’ organisations. Rather than attempting to steer networks, ‘bridging’ organisations instead aim to connect and support these networks to self-organise by creating policy that enables power </w:t>
      </w:r>
      <w:r w:rsidR="008828B4" w:rsidRPr="001E33AE">
        <w:t>sharing and</w:t>
      </w:r>
      <w:r w:rsidRPr="001E33AE">
        <w:t xml:space="preserve"> reduc</w:t>
      </w:r>
      <w:r w:rsidR="009C1314" w:rsidRPr="001E33AE">
        <w:t>es</w:t>
      </w:r>
      <w:r w:rsidRPr="001E33AE">
        <w:t xml:space="preserve"> the costs of collaborative processes.</w:t>
      </w:r>
      <w:r w:rsidR="00493DBE" w:rsidRPr="001E33AE">
        <w:rPr>
          <w:vertAlign w:val="superscript"/>
        </w:rPr>
        <w:endnoteReference w:id="14"/>
      </w:r>
    </w:p>
    <w:p w14:paraId="2265B784" w14:textId="18DA383D" w:rsidR="00E07969" w:rsidRPr="001E33AE" w:rsidRDefault="00625886" w:rsidP="001E33AE">
      <w:pPr>
        <w:pStyle w:val="Listparagraph2ndLevel"/>
      </w:pPr>
      <w:r w:rsidRPr="001E33AE">
        <w:rPr>
          <w:i/>
          <w:iCs w:val="0"/>
        </w:rPr>
        <w:t>Capacity development.</w:t>
      </w:r>
      <w:r w:rsidRPr="001E33AE">
        <w:t xml:space="preserve"> After an initial stocktake of existing capacity and needs, further capacity can be developed through knowledge transfer (training courses, partnerships, </w:t>
      </w:r>
      <w:proofErr w:type="gramStart"/>
      <w:r w:rsidRPr="001E33AE">
        <w:t>collaboration</w:t>
      </w:r>
      <w:proofErr w:type="gramEnd"/>
      <w:r w:rsidRPr="001E33AE">
        <w:t xml:space="preserve"> or mentoring), gifts or loans </w:t>
      </w:r>
      <w:r w:rsidR="008109B3" w:rsidRPr="001E33AE">
        <w:br/>
      </w:r>
      <w:r w:rsidRPr="001E33AE">
        <w:t>of resources, feedback, and experiential learning.</w:t>
      </w:r>
      <w:r w:rsidR="00EC539E" w:rsidRPr="001E33AE">
        <w:rPr>
          <w:vertAlign w:val="superscript"/>
        </w:rPr>
        <w:endnoteReference w:id="15"/>
      </w:r>
      <w:r w:rsidRPr="001E33AE">
        <w:t xml:space="preserve"> Collective learning </w:t>
      </w:r>
      <w:r w:rsidR="008109B3" w:rsidRPr="001E33AE">
        <w:br/>
      </w:r>
      <w:r w:rsidRPr="001E33AE">
        <w:t>also generates and distributes social memory in a way that promotes reorganization after crises.</w:t>
      </w:r>
      <w:r w:rsidR="00C87C6D" w:rsidRPr="001E33AE">
        <w:rPr>
          <w:vertAlign w:val="superscript"/>
        </w:rPr>
        <w:endnoteReference w:id="16"/>
      </w:r>
    </w:p>
    <w:p w14:paraId="53D85195" w14:textId="2BB3AF39" w:rsidR="00625886" w:rsidRPr="001E33AE" w:rsidRDefault="00625886" w:rsidP="001E33AE">
      <w:pPr>
        <w:pStyle w:val="ListParagraph"/>
      </w:pPr>
      <w:r w:rsidRPr="001E33AE">
        <w:t xml:space="preserve">These design recommendations point to </w:t>
      </w:r>
      <w:r w:rsidR="006C7BFB" w:rsidRPr="001E33AE">
        <w:t>the data landscape</w:t>
      </w:r>
      <w:r w:rsidRPr="001E33AE">
        <w:t xml:space="preserve"> as a pathway to connecting communities – partnering respectfully with tangata whenua and building social capital with, and within, communities.</w:t>
      </w:r>
      <w:r w:rsidR="004B544C" w:rsidRPr="001E33AE">
        <w:rPr>
          <w:vertAlign w:val="superscript"/>
        </w:rPr>
        <w:endnoteReference w:id="17"/>
      </w:r>
      <w:r w:rsidRPr="001E33AE">
        <w:rPr>
          <w:vertAlign w:val="superscript"/>
        </w:rPr>
        <w:t xml:space="preserve"> </w:t>
      </w:r>
      <w:r w:rsidRPr="001E33AE">
        <w:t xml:space="preserve">The social capital and community involvement generated through these processes are necessary for </w:t>
      </w:r>
      <w:r w:rsidR="00B06502" w:rsidRPr="001E33AE">
        <w:t>linking environmental measurement to actions that lead to environmental improvement</w:t>
      </w:r>
      <w:r w:rsidR="00AC498F" w:rsidRPr="001E33AE">
        <w:t xml:space="preserve">; </w:t>
      </w:r>
      <w:r w:rsidRPr="001E33AE">
        <w:t xml:space="preserve">dissemination of information </w:t>
      </w:r>
      <w:r w:rsidR="00AC498F" w:rsidRPr="001E33AE">
        <w:t xml:space="preserve">alone </w:t>
      </w:r>
      <w:r w:rsidRPr="001E33AE">
        <w:t>is insufficient to change behaviour.</w:t>
      </w:r>
      <w:r w:rsidR="009A33A4" w:rsidRPr="001E33AE">
        <w:rPr>
          <w:vertAlign w:val="superscript"/>
        </w:rPr>
        <w:endnoteReference w:id="18"/>
      </w:r>
      <w:r w:rsidRPr="001E33AE">
        <w:rPr>
          <w:vertAlign w:val="superscript"/>
        </w:rPr>
        <w:t xml:space="preserve"> </w:t>
      </w:r>
      <w:r w:rsidRPr="001E33AE">
        <w:t xml:space="preserve">Community involvement in building </w:t>
      </w:r>
      <w:r w:rsidR="009C1314" w:rsidRPr="001E33AE">
        <w:t xml:space="preserve">an </w:t>
      </w:r>
      <w:r w:rsidRPr="001E33AE">
        <w:t xml:space="preserve">evidence-base for policy and governance </w:t>
      </w:r>
      <w:r w:rsidR="00C956EA" w:rsidRPr="001E33AE">
        <w:t xml:space="preserve">thus </w:t>
      </w:r>
      <w:r w:rsidRPr="001E33AE">
        <w:t xml:space="preserve">helps to achieve greater </w:t>
      </w:r>
      <w:r w:rsidR="00C956EA" w:rsidRPr="001E33AE">
        <w:t xml:space="preserve">public </w:t>
      </w:r>
      <w:r w:rsidRPr="001E33AE">
        <w:t>buy-in to environmental management decisions.</w:t>
      </w:r>
      <w:r w:rsidR="00CE0BCC" w:rsidRPr="001E33AE">
        <w:rPr>
          <w:vertAlign w:val="superscript"/>
        </w:rPr>
        <w:endnoteReference w:id="19"/>
      </w:r>
      <w:r w:rsidR="00AA5362" w:rsidRPr="001E33AE">
        <w:t xml:space="preserve"> We highlight an international example of </w:t>
      </w:r>
      <w:r w:rsidR="0022701B" w:rsidRPr="001E33AE">
        <w:t xml:space="preserve">adaptive governance, and the bridging role of government, </w:t>
      </w:r>
      <w:r w:rsidR="00AA5362" w:rsidRPr="001E33AE">
        <w:t xml:space="preserve">in practice in </w:t>
      </w:r>
      <w:r w:rsidR="00AA5362" w:rsidRPr="00256282">
        <w:rPr>
          <w:b/>
          <w:bCs/>
        </w:rPr>
        <w:t xml:space="preserve">Case Study </w:t>
      </w:r>
      <w:r w:rsidR="00865804" w:rsidRPr="00256282">
        <w:rPr>
          <w:b/>
          <w:bCs/>
        </w:rPr>
        <w:t>1</w:t>
      </w:r>
      <w:r w:rsidR="00AA5362" w:rsidRPr="001E33AE">
        <w:t>.</w:t>
      </w:r>
    </w:p>
    <w:p w14:paraId="293A5604" w14:textId="1AEB4475" w:rsidR="4ACFFEC5" w:rsidRPr="00BB72C5" w:rsidRDefault="4ACFFEC5" w:rsidP="005E1954">
      <w:pPr>
        <w:pStyle w:val="Heading3"/>
        <w:rPr>
          <w:lang w:val="en-AU"/>
        </w:rPr>
      </w:pPr>
      <w:bookmarkStart w:id="23" w:name="_Toc151541128"/>
      <w:r w:rsidRPr="00BB72C5">
        <w:rPr>
          <w:lang w:val="en-AU"/>
        </w:rPr>
        <w:t xml:space="preserve">Data to give agency to </w:t>
      </w:r>
      <w:proofErr w:type="gramStart"/>
      <w:r w:rsidRPr="00BB72C5">
        <w:rPr>
          <w:lang w:val="en-AU"/>
        </w:rPr>
        <w:t>communities</w:t>
      </w:r>
      <w:bookmarkEnd w:id="23"/>
      <w:proofErr w:type="gramEnd"/>
    </w:p>
    <w:p w14:paraId="6B56FFAB" w14:textId="4D487DE6" w:rsidR="005E1954" w:rsidRDefault="00157968" w:rsidP="00170A15">
      <w:pPr>
        <w:pStyle w:val="ListParagraph"/>
        <w:rPr>
          <w:lang w:val="en-AU"/>
        </w:rPr>
      </w:pPr>
      <w:r w:rsidRPr="00BB72C5">
        <w:rPr>
          <w:rFonts w:eastAsia="Calibri" w:cstheme="minorHAnsi"/>
        </w:rPr>
        <w:t xml:space="preserve">For communities, data also serve a purpose. Common access to reliable data </w:t>
      </w:r>
      <w:r w:rsidR="008109B3">
        <w:rPr>
          <w:rFonts w:eastAsia="Calibri" w:cstheme="minorHAnsi"/>
        </w:rPr>
        <w:br/>
      </w:r>
      <w:r w:rsidRPr="00BB72C5">
        <w:rPr>
          <w:rFonts w:eastAsia="Calibri" w:cstheme="minorHAnsi"/>
        </w:rPr>
        <w:t>and information establishes common ground.</w:t>
      </w:r>
      <w:r w:rsidRPr="00BB72C5">
        <w:rPr>
          <w:lang w:val="en-AU"/>
        </w:rPr>
        <w:t xml:space="preserve"> </w:t>
      </w:r>
      <w:r w:rsidR="00C445FB" w:rsidRPr="00BB72C5">
        <w:rPr>
          <w:lang w:val="en-AU"/>
        </w:rPr>
        <w:t>Data collection, especially place-based environmental monitoring, can and should be a process to (1) rebuild relationships with nature, and (2) empower local communities to be engaged in good environmental decision making.</w:t>
      </w:r>
    </w:p>
    <w:p w14:paraId="72233F83" w14:textId="12B94372" w:rsidR="00C445FB" w:rsidRPr="005E1954" w:rsidRDefault="005E1954" w:rsidP="005E1954">
      <w:pPr>
        <w:spacing w:after="160" w:line="259" w:lineRule="auto"/>
        <w:rPr>
          <w:rFonts w:cs="Arial (Body CS)"/>
          <w:color w:val="404040" w:themeColor="text1" w:themeTint="BF"/>
          <w:sz w:val="22"/>
          <w:lang w:val="en-AU"/>
        </w:rPr>
      </w:pPr>
      <w:r>
        <w:rPr>
          <w:lang w:val="en-AU"/>
        </w:rPr>
        <w:br w:type="page"/>
      </w:r>
    </w:p>
    <w:p w14:paraId="185C1DDE" w14:textId="515A254C" w:rsidR="00D77B61" w:rsidRPr="001E33AE" w:rsidRDefault="4ACFFEC5" w:rsidP="001E33AE">
      <w:pPr>
        <w:pStyle w:val="ListParagraph"/>
      </w:pPr>
      <w:r w:rsidRPr="001E33AE">
        <w:lastRenderedPageBreak/>
        <w:t xml:space="preserve">Te Tiriti o Waitangi provides a unique context for the generation, use, sovereignty, and interpretation of </w:t>
      </w:r>
      <w:r w:rsidRPr="001E33AE">
        <w:rPr>
          <w:rStyle w:val="BookTitle"/>
          <w:b w:val="0"/>
          <w:bCs w:val="0"/>
          <w:i w:val="0"/>
          <w:iCs w:val="0"/>
          <w:spacing w:val="0"/>
        </w:rPr>
        <w:t>environmental</w:t>
      </w:r>
      <w:r w:rsidRPr="001E33AE">
        <w:t xml:space="preserve"> data in Aotearoa NZ. </w:t>
      </w:r>
      <w:r w:rsidR="00D77B61" w:rsidRPr="001E33AE">
        <w:t xml:space="preserve">Te Tiriti enables a </w:t>
      </w:r>
      <w:r w:rsidR="000E4202" w:rsidRPr="001E33AE">
        <w:t xml:space="preserve">focused </w:t>
      </w:r>
      <w:r w:rsidR="00D77B61" w:rsidRPr="001E33AE">
        <w:t>approach to data collection: environmental decisions that centre Te Tiriti must uphold the rights and interests of Māori and their aspirations. This means that the Crown must recognise the right</w:t>
      </w:r>
      <w:r w:rsidR="00D70909" w:rsidRPr="001E33AE">
        <w:t xml:space="preserve">s </w:t>
      </w:r>
      <w:r w:rsidR="00D77B61" w:rsidRPr="001E33AE">
        <w:t>of Māori to make decisions for Māori (rangatiratanga)</w:t>
      </w:r>
      <w:r w:rsidR="00152B75" w:rsidRPr="001E33AE">
        <w:t>,</w:t>
      </w:r>
      <w:r w:rsidR="00D77B61" w:rsidRPr="001E33AE">
        <w:t xml:space="preserve"> and value mātauranga Māori</w:t>
      </w:r>
      <w:r w:rsidR="00152B75" w:rsidRPr="001E33AE">
        <w:t xml:space="preserve"> as a knowledge system</w:t>
      </w:r>
      <w:r w:rsidR="00D77B61" w:rsidRPr="001E33AE">
        <w:t>.</w:t>
      </w:r>
    </w:p>
    <w:p w14:paraId="07C9345D" w14:textId="1696C46D" w:rsidR="4ACFFEC5" w:rsidRPr="00BB72C5" w:rsidRDefault="006403F7" w:rsidP="001E33AE">
      <w:pPr>
        <w:pStyle w:val="ListParagraph"/>
      </w:pPr>
      <w:r w:rsidRPr="001E33AE">
        <w:t>Embedding Te Tiriti also</w:t>
      </w:r>
      <w:r w:rsidRPr="00BB72C5">
        <w:rPr>
          <w:lang w:val="en-AU"/>
        </w:rPr>
        <w:t xml:space="preserve"> </w:t>
      </w:r>
      <w:r w:rsidR="00C32AD0" w:rsidRPr="00BB72C5">
        <w:rPr>
          <w:lang w:val="en-AU"/>
        </w:rPr>
        <w:t>allows</w:t>
      </w:r>
      <w:r w:rsidR="4ACFFEC5" w:rsidRPr="00BB72C5">
        <w:rPr>
          <w:lang w:val="en-AU"/>
        </w:rPr>
        <w:t xml:space="preserve"> for </w:t>
      </w:r>
      <w:r w:rsidR="4ACFFEC5" w:rsidRPr="00BB72C5">
        <w:t xml:space="preserve">the broadening of epistemology to include </w:t>
      </w:r>
      <w:r w:rsidR="00ED4473" w:rsidRPr="00BB72C5">
        <w:t>kaupapa and mātauranga</w:t>
      </w:r>
      <w:r w:rsidR="4ACFFEC5" w:rsidRPr="00BB72C5">
        <w:t xml:space="preserve"> Māori as valid components of </w:t>
      </w:r>
      <w:r w:rsidR="00B224DF" w:rsidRPr="00BB72C5">
        <w:t>the data landscape</w:t>
      </w:r>
      <w:r w:rsidR="4ACFFEC5" w:rsidRPr="00BB72C5">
        <w:t xml:space="preserve">. </w:t>
      </w:r>
      <w:r w:rsidR="001E4480" w:rsidRPr="00BB72C5">
        <w:t>A</w:t>
      </w:r>
      <w:r w:rsidR="008F5A5E">
        <w:t>n</w:t>
      </w:r>
      <w:r w:rsidR="001E4480" w:rsidRPr="00BB72C5">
        <w:t xml:space="preserve"> </w:t>
      </w:r>
      <w:r w:rsidR="008F5A5E">
        <w:t>A</w:t>
      </w:r>
      <w:r w:rsidR="001E4480" w:rsidRPr="00BB72C5">
        <w:t xml:space="preserve">o Māori </w:t>
      </w:r>
      <w:r w:rsidR="00AF2D10" w:rsidRPr="00BB72C5">
        <w:t xml:space="preserve">view upends </w:t>
      </w:r>
      <w:r w:rsidR="00E72EB0" w:rsidRPr="00BB72C5">
        <w:rPr>
          <w:lang w:val="en-AU"/>
        </w:rPr>
        <w:t xml:space="preserve">the </w:t>
      </w:r>
      <w:r w:rsidR="0064436E" w:rsidRPr="00BB72C5">
        <w:rPr>
          <w:lang w:val="en-AU"/>
        </w:rPr>
        <w:t>data-knowledge-</w:t>
      </w:r>
      <w:r w:rsidR="00022E53" w:rsidRPr="00BB72C5">
        <w:rPr>
          <w:lang w:val="en-AU"/>
        </w:rPr>
        <w:t>information</w:t>
      </w:r>
      <w:r w:rsidR="0064436E" w:rsidRPr="00BB72C5">
        <w:rPr>
          <w:lang w:val="en-AU"/>
        </w:rPr>
        <w:t>-wisdom hierarchy</w:t>
      </w:r>
      <w:r w:rsidR="006067EB" w:rsidRPr="00BB72C5">
        <w:rPr>
          <w:lang w:val="en-AU"/>
        </w:rPr>
        <w:t xml:space="preserve"> (</w:t>
      </w:r>
      <w:r w:rsidR="006067EB" w:rsidRPr="00BB72C5">
        <w:rPr>
          <w:b/>
          <w:bCs/>
          <w:lang w:val="en-AU"/>
        </w:rPr>
        <w:t>Figure 2</w:t>
      </w:r>
      <w:r w:rsidR="006067EB" w:rsidRPr="00BB72C5">
        <w:rPr>
          <w:lang w:val="en-AU"/>
        </w:rPr>
        <w:t>)</w:t>
      </w:r>
      <w:r w:rsidR="0064436E" w:rsidRPr="00BB72C5">
        <w:rPr>
          <w:lang w:val="en-AU"/>
        </w:rPr>
        <w:t>,</w:t>
      </w:r>
      <w:r w:rsidR="0064436E" w:rsidRPr="00C274D9">
        <w:rPr>
          <w:szCs w:val="22"/>
          <w:vertAlign w:val="superscript"/>
          <w:lang w:val="en-AU"/>
        </w:rPr>
        <w:endnoteReference w:id="20"/>
      </w:r>
      <w:r w:rsidR="00E72EB0" w:rsidRPr="00BB72C5">
        <w:rPr>
          <w:lang w:val="en-AU"/>
        </w:rPr>
        <w:t xml:space="preserve"> emphasising that </w:t>
      </w:r>
      <w:r w:rsidR="00EE1517" w:rsidRPr="00BB72C5">
        <w:rPr>
          <w:lang w:val="en-AU"/>
        </w:rPr>
        <w:t xml:space="preserve">‘wisdom’ </w:t>
      </w:r>
      <w:r w:rsidR="00B61554" w:rsidRPr="00BB72C5">
        <w:rPr>
          <w:lang w:val="en-AU"/>
        </w:rPr>
        <w:t xml:space="preserve">is of greater importance in creating meaning in an oral </w:t>
      </w:r>
      <w:r w:rsidR="00EA5AFA" w:rsidRPr="00BB72C5">
        <w:rPr>
          <w:lang w:val="en-AU"/>
        </w:rPr>
        <w:t>culture and</w:t>
      </w:r>
      <w:r w:rsidR="00937F7B" w:rsidRPr="00BB72C5">
        <w:rPr>
          <w:lang w:val="en-AU"/>
        </w:rPr>
        <w:t xml:space="preserve"> highlighting the importance of </w:t>
      </w:r>
      <w:r w:rsidR="00682D83" w:rsidRPr="00BB72C5">
        <w:rPr>
          <w:lang w:val="en-AU"/>
        </w:rPr>
        <w:t>identifying</w:t>
      </w:r>
      <w:r w:rsidR="00937F7B" w:rsidRPr="00BB72C5">
        <w:rPr>
          <w:lang w:val="en-AU"/>
        </w:rPr>
        <w:t xml:space="preserve"> connections among disparate data to </w:t>
      </w:r>
      <w:r w:rsidR="00450CE7" w:rsidRPr="00BB72C5">
        <w:rPr>
          <w:lang w:val="en-AU"/>
        </w:rPr>
        <w:t>create knowledge</w:t>
      </w:r>
      <w:r w:rsidR="00D95007">
        <w:rPr>
          <w:lang w:val="en-AU"/>
        </w:rPr>
        <w:t xml:space="preserve"> or </w:t>
      </w:r>
      <w:r w:rsidR="006B45B1" w:rsidRPr="00BB72C5">
        <w:rPr>
          <w:lang w:val="en-AU"/>
        </w:rPr>
        <w:t>information</w:t>
      </w:r>
      <w:r w:rsidR="00937F7B" w:rsidRPr="00BB72C5">
        <w:rPr>
          <w:lang w:val="en-AU"/>
        </w:rPr>
        <w:t xml:space="preserve">. </w:t>
      </w:r>
      <w:r w:rsidR="005E1954">
        <w:rPr>
          <w:lang w:val="en-AU"/>
        </w:rPr>
        <w:br/>
      </w:r>
      <w:r w:rsidR="00937F7B" w:rsidRPr="00BB72C5">
        <w:rPr>
          <w:lang w:val="en-AU"/>
        </w:rPr>
        <w:t xml:space="preserve">Such insights </w:t>
      </w:r>
      <w:r w:rsidR="00E42513">
        <w:rPr>
          <w:lang w:val="en-AU"/>
        </w:rPr>
        <w:t>would</w:t>
      </w:r>
      <w:r w:rsidR="00E42513" w:rsidRPr="00BB72C5">
        <w:rPr>
          <w:lang w:val="en-AU"/>
        </w:rPr>
        <w:t xml:space="preserve"> </w:t>
      </w:r>
      <w:r w:rsidR="00EF30A8" w:rsidRPr="00BB72C5">
        <w:rPr>
          <w:lang w:val="en-AU"/>
        </w:rPr>
        <w:t>give</w:t>
      </w:r>
      <w:r w:rsidR="00A35795" w:rsidRPr="00BB72C5">
        <w:rPr>
          <w:lang w:val="en-AU"/>
        </w:rPr>
        <w:t xml:space="preserve"> local communities</w:t>
      </w:r>
      <w:r w:rsidR="00EF30A8" w:rsidRPr="00BB72C5">
        <w:rPr>
          <w:lang w:val="en-AU"/>
        </w:rPr>
        <w:t xml:space="preserve"> agency to</w:t>
      </w:r>
      <w:r w:rsidR="00A35795" w:rsidRPr="00BB72C5">
        <w:rPr>
          <w:lang w:val="en-AU"/>
        </w:rPr>
        <w:t xml:space="preserve"> </w:t>
      </w:r>
      <w:r w:rsidR="0064436E" w:rsidRPr="00170A15">
        <w:t>better</w:t>
      </w:r>
      <w:r w:rsidR="0064436E" w:rsidRPr="00BB72C5">
        <w:rPr>
          <w:lang w:val="en-AU"/>
        </w:rPr>
        <w:t xml:space="preserve"> manage risk </w:t>
      </w:r>
      <w:r w:rsidR="005E1954">
        <w:rPr>
          <w:lang w:val="en-AU"/>
        </w:rPr>
        <w:br/>
      </w:r>
      <w:r w:rsidR="0064436E" w:rsidRPr="00BB72C5">
        <w:rPr>
          <w:lang w:val="en-AU"/>
        </w:rPr>
        <w:t>and uncertainty.</w:t>
      </w:r>
      <w:r w:rsidR="0064436E" w:rsidRPr="00C274D9">
        <w:rPr>
          <w:szCs w:val="22"/>
          <w:vertAlign w:val="superscript"/>
          <w:lang w:val="en-AU"/>
        </w:rPr>
        <w:endnoteReference w:id="21"/>
      </w:r>
      <w:r w:rsidR="0064436E" w:rsidRPr="00C274D9">
        <w:rPr>
          <w:vertAlign w:val="superscript"/>
          <w:lang w:val="en-AU"/>
        </w:rPr>
        <w:t xml:space="preserve"> </w:t>
      </w:r>
    </w:p>
    <w:p w14:paraId="5A6CF20D" w14:textId="183ADB07" w:rsidR="4ACFFEC5" w:rsidRPr="00871C3C" w:rsidRDefault="4ACFFEC5" w:rsidP="00871C3C">
      <w:pPr>
        <w:pStyle w:val="ListParagraph"/>
        <w:rPr>
          <w:lang w:val="en-AU"/>
        </w:rPr>
      </w:pPr>
      <w:r w:rsidRPr="00BB72C5">
        <w:rPr>
          <w:lang w:val="en-AU"/>
        </w:rPr>
        <w:t xml:space="preserve">At a local level, setting environmental </w:t>
      </w:r>
      <w:r w:rsidRPr="00170A15">
        <w:t>limits</w:t>
      </w:r>
      <w:r w:rsidRPr="00BB72C5">
        <w:rPr>
          <w:lang w:val="en-AU"/>
        </w:rPr>
        <w:t xml:space="preserve"> and targets under the new National Planning Framework (NPF) will place </w:t>
      </w:r>
      <w:r w:rsidR="00626E87" w:rsidRPr="00BB72C5">
        <w:rPr>
          <w:lang w:val="en-AU"/>
        </w:rPr>
        <w:t>expectations</w:t>
      </w:r>
      <w:r w:rsidRPr="00BB72C5">
        <w:rPr>
          <w:lang w:val="en-AU"/>
        </w:rPr>
        <w:t xml:space="preserve"> on local government to consider a</w:t>
      </w:r>
      <w:r w:rsidR="026F0F0B" w:rsidRPr="00BB72C5">
        <w:rPr>
          <w:lang w:val="en-AU"/>
        </w:rPr>
        <w:t xml:space="preserve"> </w:t>
      </w:r>
      <w:r w:rsidRPr="00BB72C5">
        <w:rPr>
          <w:lang w:val="en-AU"/>
        </w:rPr>
        <w:t xml:space="preserve">Māori world view in tracking progress to achieving environmental outcomes. If such outcomes are based on Māori aspirations, it follows that local government must provide the space and the opportunity for mana whenua and tangata whenua to utilise their own monitoring approaches </w:t>
      </w:r>
      <w:r w:rsidR="00B5761C" w:rsidRPr="00BB72C5">
        <w:rPr>
          <w:lang w:val="en-AU"/>
        </w:rPr>
        <w:t>to</w:t>
      </w:r>
      <w:r w:rsidRPr="00BB72C5">
        <w:rPr>
          <w:lang w:val="en-AU"/>
        </w:rPr>
        <w:t xml:space="preserve"> support that world view.</w:t>
      </w:r>
    </w:p>
    <w:p w14:paraId="627C243C" w14:textId="40A07146" w:rsidR="4ACFFEC5" w:rsidRPr="00A53846" w:rsidRDefault="4ACFFEC5" w:rsidP="008109B3">
      <w:pPr>
        <w:pStyle w:val="ListParagraph"/>
        <w:rPr>
          <w:lang w:val="en-GB"/>
        </w:rPr>
      </w:pPr>
      <w:r w:rsidRPr="001E33AE">
        <w:t xml:space="preserve">Ultimately, the Tiriti context in Aotearoa places expectations on the Crown to share power, including – if not especially – when it comes to environmental data. Shared governance frameworks </w:t>
      </w:r>
      <w:r w:rsidR="00FB680F" w:rsidRPr="001E33AE">
        <w:t xml:space="preserve">do not need to be invented: they can </w:t>
      </w:r>
      <w:r w:rsidRPr="001E33AE">
        <w:t>be adopted from other initiatives such as considerations for managed retreat.</w:t>
      </w:r>
      <w:r w:rsidRPr="001E33AE">
        <w:rPr>
          <w:vertAlign w:val="superscript"/>
        </w:rPr>
        <w:endnoteReference w:id="22"/>
      </w:r>
      <w:r w:rsidRPr="001E33AE">
        <w:t xml:space="preserve"> </w:t>
      </w:r>
      <w:r w:rsidRPr="001E33AE">
        <w:rPr>
          <w:b/>
          <w:bCs/>
        </w:rPr>
        <w:t xml:space="preserve">Case Study </w:t>
      </w:r>
      <w:r w:rsidR="00FA0B76" w:rsidRPr="001E33AE">
        <w:rPr>
          <w:b/>
          <w:bCs/>
        </w:rPr>
        <w:t>2</w:t>
      </w:r>
      <w:r w:rsidR="00FB680F" w:rsidRPr="001E33AE">
        <w:t xml:space="preserve"> </w:t>
      </w:r>
      <w:r w:rsidRPr="001E33AE">
        <w:t>outline</w:t>
      </w:r>
      <w:r w:rsidR="00FB680F" w:rsidRPr="001E33AE">
        <w:t>s</w:t>
      </w:r>
      <w:r w:rsidRPr="001E33AE">
        <w:t xml:space="preserve"> how Tiriti-based institutional arrangements can support a reformed environmental monitoring and reporting system</w:t>
      </w:r>
      <w:r w:rsidRPr="00BB72C5">
        <w:rPr>
          <w:lang w:val="en-GB"/>
        </w:rPr>
        <w:t>.</w:t>
      </w:r>
    </w:p>
    <w:p w14:paraId="1E3C16E7" w14:textId="77777777" w:rsidR="008B0CD1" w:rsidRDefault="002509C3" w:rsidP="00170A15">
      <w:pPr>
        <w:pStyle w:val="ListParagraph"/>
        <w:rPr>
          <w:lang w:val="en-AU"/>
        </w:rPr>
      </w:pPr>
      <w:r w:rsidRPr="00BB72C5">
        <w:rPr>
          <w:lang w:val="en-AU"/>
        </w:rPr>
        <w:t>Finally, i</w:t>
      </w:r>
      <w:r w:rsidR="003F726E" w:rsidRPr="00BB72C5">
        <w:rPr>
          <w:lang w:val="en-AU"/>
        </w:rPr>
        <w:t xml:space="preserve">t is worth contrasting </w:t>
      </w:r>
      <w:r w:rsidR="004306BE" w:rsidRPr="00BB72C5">
        <w:rPr>
          <w:lang w:val="en-AU"/>
        </w:rPr>
        <w:t xml:space="preserve">such public-good, community-led </w:t>
      </w:r>
      <w:r w:rsidR="003F726E" w:rsidRPr="00BB72C5">
        <w:rPr>
          <w:lang w:val="en-AU"/>
        </w:rPr>
        <w:t>approach</w:t>
      </w:r>
      <w:r w:rsidR="004306BE" w:rsidRPr="00BB72C5">
        <w:rPr>
          <w:lang w:val="en-AU"/>
        </w:rPr>
        <w:t>es</w:t>
      </w:r>
      <w:r w:rsidR="003F726E" w:rsidRPr="00BB72C5">
        <w:rPr>
          <w:lang w:val="en-AU"/>
        </w:rPr>
        <w:t xml:space="preserve"> </w:t>
      </w:r>
      <w:r w:rsidR="009C1314" w:rsidRPr="00BB72C5">
        <w:rPr>
          <w:lang w:val="en-AU"/>
        </w:rPr>
        <w:t xml:space="preserve">with </w:t>
      </w:r>
      <w:r w:rsidR="003F726E" w:rsidRPr="00BB72C5">
        <w:rPr>
          <w:lang w:val="en-AU"/>
        </w:rPr>
        <w:t xml:space="preserve">the significant investment in planetary-scale data collection and collation by </w:t>
      </w:r>
      <w:r w:rsidR="004D03D0" w:rsidRPr="00BB72C5">
        <w:rPr>
          <w:lang w:val="en-AU"/>
        </w:rPr>
        <w:t xml:space="preserve">the </w:t>
      </w:r>
      <w:r w:rsidR="003F726E" w:rsidRPr="00BB72C5">
        <w:rPr>
          <w:lang w:val="en-AU"/>
        </w:rPr>
        <w:t xml:space="preserve">private sector. </w:t>
      </w:r>
      <w:r w:rsidR="003F726E" w:rsidRPr="00170A15">
        <w:t>Private</w:t>
      </w:r>
      <w:r w:rsidR="003F726E" w:rsidRPr="00BB72C5">
        <w:rPr>
          <w:lang w:val="en-AU"/>
        </w:rPr>
        <w:t xml:space="preserve"> control over </w:t>
      </w:r>
      <w:r w:rsidR="004D03D0" w:rsidRPr="00BB72C5">
        <w:rPr>
          <w:lang w:val="en-AU"/>
        </w:rPr>
        <w:t xml:space="preserve">such </w:t>
      </w:r>
      <w:r w:rsidR="003F726E" w:rsidRPr="00BB72C5">
        <w:rPr>
          <w:lang w:val="en-AU"/>
        </w:rPr>
        <w:t>data suppresses other institutions (public and private), robust systems, and just processes</w:t>
      </w:r>
      <w:r w:rsidR="00B6520D" w:rsidRPr="00BB72C5">
        <w:rPr>
          <w:lang w:val="en-AU"/>
        </w:rPr>
        <w:t xml:space="preserve">, and is the antithesis of the required </w:t>
      </w:r>
      <w:r w:rsidR="003F726E" w:rsidRPr="00BB72C5">
        <w:rPr>
          <w:lang w:val="en-AU"/>
        </w:rPr>
        <w:t xml:space="preserve">shift towards the </w:t>
      </w:r>
      <w:r w:rsidR="00B6520D" w:rsidRPr="00BB72C5">
        <w:rPr>
          <w:lang w:val="en-AU"/>
        </w:rPr>
        <w:t xml:space="preserve">types </w:t>
      </w:r>
      <w:r w:rsidR="003F726E" w:rsidRPr="00BB72C5">
        <w:rPr>
          <w:lang w:val="en-AU"/>
        </w:rPr>
        <w:t>of data collection</w:t>
      </w:r>
      <w:r w:rsidR="00B6520D" w:rsidRPr="00BB72C5">
        <w:rPr>
          <w:lang w:val="en-AU"/>
        </w:rPr>
        <w:t xml:space="preserve"> and governance structures</w:t>
      </w:r>
      <w:r w:rsidR="003F726E" w:rsidRPr="00BB72C5">
        <w:rPr>
          <w:lang w:val="en-AU"/>
        </w:rPr>
        <w:t xml:space="preserve"> that </w:t>
      </w:r>
      <w:r w:rsidR="00922DB7" w:rsidRPr="00BB72C5">
        <w:rPr>
          <w:lang w:val="en-AU"/>
        </w:rPr>
        <w:t>give agency to</w:t>
      </w:r>
      <w:r w:rsidR="003F726E" w:rsidRPr="00BB72C5">
        <w:rPr>
          <w:lang w:val="en-AU"/>
        </w:rPr>
        <w:t xml:space="preserve"> communitie</w:t>
      </w:r>
      <w:r w:rsidR="00D7360A">
        <w:rPr>
          <w:lang w:val="en-AU"/>
        </w:rPr>
        <w:t>s.</w:t>
      </w:r>
    </w:p>
    <w:p w14:paraId="08809C0B" w14:textId="16370CC9" w:rsidR="00C54E07" w:rsidRDefault="00C54E07">
      <w:pPr>
        <w:spacing w:after="160" w:line="259" w:lineRule="auto"/>
        <w:rPr>
          <w:rFonts w:cs="Arial (Body CS)"/>
          <w:color w:val="404040" w:themeColor="text1" w:themeTint="BF"/>
          <w:sz w:val="22"/>
          <w:lang w:val="en-AU"/>
        </w:rPr>
      </w:pPr>
      <w:r>
        <w:rPr>
          <w:lang w:val="en-AU"/>
        </w:rPr>
        <w:br w:type="page"/>
      </w:r>
    </w:p>
    <w:p w14:paraId="58F23C18" w14:textId="77777777" w:rsidR="00C54E07" w:rsidRDefault="00C54E07" w:rsidP="00170A15">
      <w:pPr>
        <w:pStyle w:val="ListParagraph"/>
        <w:rPr>
          <w:lang w:val="en-AU"/>
        </w:rPr>
      </w:pPr>
    </w:p>
    <w:p w14:paraId="48EF058D" w14:textId="504401E6" w:rsidR="00C54E07" w:rsidRPr="00A67735" w:rsidRDefault="00C54E07" w:rsidP="00C54E07">
      <w:pPr>
        <w:pStyle w:val="CaseStudyBoxTitle"/>
      </w:pPr>
      <w:r w:rsidRPr="34CE9896">
        <w:t>Case study 2:</w:t>
      </w:r>
      <w:r>
        <w:t xml:space="preserve"> </w:t>
      </w:r>
      <w:r w:rsidRPr="34CE9896">
        <w:t xml:space="preserve"> A shared governance arrangement for </w:t>
      </w:r>
      <w:r>
        <w:br/>
      </w:r>
      <w:r w:rsidRPr="34CE9896">
        <w:t xml:space="preserve">environmental </w:t>
      </w:r>
      <w:r w:rsidRPr="00C54E07">
        <w:t>monitoring</w:t>
      </w:r>
    </w:p>
    <w:p w14:paraId="14B4BB7F" w14:textId="173E69DC" w:rsidR="00C54E07" w:rsidRPr="00A67735" w:rsidRDefault="00C54E07" w:rsidP="00C54E07">
      <w:pPr>
        <w:pStyle w:val="CaseStudyBox"/>
      </w:pPr>
      <w:r>
        <w:rPr>
          <w:noProof/>
          <w14:ligatures w14:val="none"/>
        </w:rPr>
        <mc:AlternateContent>
          <mc:Choice Requires="wps">
            <w:drawing>
              <wp:anchor distT="0" distB="0" distL="114300" distR="114300" simplePos="0" relativeHeight="251658257" behindDoc="0" locked="0" layoutInCell="1" allowOverlap="1" wp14:anchorId="6369E6ED" wp14:editId="298AD0BF">
                <wp:simplePos x="0" y="0"/>
                <wp:positionH relativeFrom="column">
                  <wp:posOffset>1026160</wp:posOffset>
                </wp:positionH>
                <wp:positionV relativeFrom="paragraph">
                  <wp:posOffset>-635</wp:posOffset>
                </wp:positionV>
                <wp:extent cx="4676274" cy="0"/>
                <wp:effectExtent l="0" t="0" r="10160" b="12700"/>
                <wp:wrapNone/>
                <wp:docPr id="1771630907" name="Straight Connector 1771630907"/>
                <wp:cNvGraphicFramePr/>
                <a:graphic xmlns:a="http://schemas.openxmlformats.org/drawingml/2006/main">
                  <a:graphicData uri="http://schemas.microsoft.com/office/word/2010/wordprocessingShape">
                    <wps:wsp>
                      <wps:cNvCnPr/>
                      <wps:spPr>
                        <a:xfrm>
                          <a:off x="0" y="0"/>
                          <a:ext cx="4676274" cy="0"/>
                        </a:xfrm>
                        <a:prstGeom prst="line">
                          <a:avLst/>
                        </a:prstGeom>
                        <a:ln>
                          <a:solidFill>
                            <a:srgbClr val="1F85A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1B3139" id="Straight Connector 1771630907" o:spid="_x0000_s1026" style="position:absolute;z-index:251658257;visibility:visible;mso-wrap-style:square;mso-wrap-distance-left:9pt;mso-wrap-distance-top:0;mso-wrap-distance-right:9pt;mso-wrap-distance-bottom:0;mso-position-horizontal:absolute;mso-position-horizontal-relative:text;mso-position-vertical:absolute;mso-position-vertical-relative:text" from="80.8pt,-.05pt" to="44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" strokecolor="#1f85a3" strokeweight=".5pt">
                <v:stroke joinstyle="miter"/>
              </v:line>
            </w:pict>
          </mc:Fallback>
        </mc:AlternateContent>
      </w:r>
      <w:r w:rsidRPr="34CE9896">
        <w:t xml:space="preserve">In 2020, Ngāti Tūwharetoa became the first iwi to utilise Section 33 of the Resource Management Action 1991, with the handover of water quality monitoring functions around Lake Taupō from the Waikato Regional Council. This meant that the iwi authority assumed local government functions and, effectively, resource management </w:t>
      </w:r>
      <w:r w:rsidRPr="00DA6BAF">
        <w:t>responsibility</w:t>
      </w:r>
      <w:r w:rsidRPr="34CE9896">
        <w:t>, confirming Ngāti Tūwharetoa’s authority as kaitiaki of Taupō Waters. Other benefits included increasing the technical capability and knowledge of the community, employment opportunities, and strengthened relationships with stakeholders.</w:t>
      </w:r>
      <w:r w:rsidRPr="34CE9896">
        <w:rPr>
          <w:b/>
        </w:rPr>
        <w:t xml:space="preserve"> </w:t>
      </w:r>
    </w:p>
    <w:p w14:paraId="610D449D" w14:textId="7489B40D" w:rsidR="00C54E07" w:rsidRPr="00BB72C5" w:rsidRDefault="00000000" w:rsidP="00C54E07">
      <w:pPr>
        <w:pStyle w:val="CaseStudyBox"/>
        <w:sectPr w:rsidR="00C54E07" w:rsidRPr="00BB72C5" w:rsidSect="00A81E6D">
          <w:headerReference w:type="default" r:id="rId26"/>
          <w:footerReference w:type="default" r:id="rId27"/>
          <w:pgSz w:w="11906" w:h="16838"/>
          <w:pgMar w:top="1440" w:right="1440" w:bottom="1440" w:left="1440" w:header="709" w:footer="709" w:gutter="0"/>
          <w:cols w:space="708"/>
          <w:noEndnote/>
          <w:docGrid w:linePitch="360"/>
        </w:sectPr>
      </w:pPr>
      <w:hyperlink r:id="rId28">
        <w:r w:rsidR="00C54E07" w:rsidRPr="34CE9896">
          <w:rPr>
            <w:rStyle w:val="Hyperlink"/>
          </w:rPr>
          <w:t>https://www.tuwharetoa.co.nz/ngati-tuwharetoa-set-to-become-first-iwi-to-utilise-a-section-33-transfer-with-waikato-regional-council/</w:t>
        </w:r>
      </w:hyperlink>
    </w:p>
    <w:p w14:paraId="1C2A5CB9" w14:textId="3C2B195F" w:rsidR="00806115" w:rsidRDefault="00413207" w:rsidP="00A81E6D">
      <w:pPr>
        <w:pStyle w:val="Figure"/>
        <w:ind w:left="0" w:firstLine="0"/>
        <w:rPr>
          <w:b/>
          <w:bCs/>
        </w:rPr>
      </w:pPr>
      <w:r>
        <w:rPr>
          <w:b/>
          <w:bCs/>
          <w:noProof/>
          <w14:ligatures w14:val="none"/>
        </w:rPr>
        <w:lastRenderedPageBreak/>
        <w:drawing>
          <wp:anchor distT="0" distB="0" distL="114300" distR="114300" simplePos="0" relativeHeight="251658255" behindDoc="0" locked="0" layoutInCell="1" allowOverlap="1" wp14:anchorId="5C7938B0" wp14:editId="0A180A79">
            <wp:simplePos x="0" y="0"/>
            <wp:positionH relativeFrom="column">
              <wp:posOffset>446837</wp:posOffset>
            </wp:positionH>
            <wp:positionV relativeFrom="paragraph">
              <wp:posOffset>0</wp:posOffset>
            </wp:positionV>
            <wp:extent cx="8118792" cy="4768782"/>
            <wp:effectExtent l="0" t="0" r="0" b="0"/>
            <wp:wrapTopAndBottom/>
            <wp:docPr id="814133597" name="Picture 81413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33597" name="Picture 2"/>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8118792" cy="47687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16AEA" w14:textId="0D9F93EC" w:rsidR="00FC617F" w:rsidRPr="00BB72C5" w:rsidRDefault="00FC617F" w:rsidP="008A5858">
      <w:pPr>
        <w:pStyle w:val="Figure"/>
      </w:pPr>
      <w:r w:rsidRPr="00BB72C5">
        <w:rPr>
          <w:b/>
          <w:bCs/>
        </w:rPr>
        <w:t xml:space="preserve">Figure 2: </w:t>
      </w:r>
      <w:r w:rsidRPr="00BB72C5">
        <w:t xml:space="preserve">Mercier et al. (2012) highlighted ‘a mātauranga Māori perspective on the relative prevalence of wisdom, knowledge/information, and data. Wise words, forms and media were used as </w:t>
      </w:r>
      <w:r w:rsidRPr="008A5858">
        <w:t>vehicles</w:t>
      </w:r>
      <w:r w:rsidRPr="00BB72C5">
        <w:t xml:space="preserve"> for delivering knowledge, </w:t>
      </w:r>
      <w:proofErr w:type="gramStart"/>
      <w:r w:rsidRPr="00BB72C5">
        <w:t>information</w:t>
      </w:r>
      <w:proofErr w:type="gramEnd"/>
      <w:r w:rsidRPr="00BB72C5">
        <w:t xml:space="preserve"> and data, rather than the other way around’ (Mercier et al; Fig</w:t>
      </w:r>
      <w:r w:rsidR="006730F2" w:rsidRPr="00BB72C5">
        <w:t>s 2 and</w:t>
      </w:r>
      <w:r w:rsidRPr="00BB72C5">
        <w:t xml:space="preserve"> 5). W</w:t>
      </w:r>
      <w:r w:rsidR="004478F0" w:rsidRPr="00BB72C5">
        <w:t xml:space="preserve">hilst we acknowledge </w:t>
      </w:r>
      <w:r w:rsidR="00B500F0" w:rsidRPr="00BB72C5">
        <w:t>the importance of using data to inform wisdom (</w:t>
      </w:r>
      <w:r w:rsidR="00350682" w:rsidRPr="00BB72C5">
        <w:t>e.g., through</w:t>
      </w:r>
      <w:r w:rsidR="00B500F0" w:rsidRPr="00BB72C5">
        <w:t xml:space="preserve"> machine learning </w:t>
      </w:r>
      <w:r w:rsidR="00350682" w:rsidRPr="00BB72C5">
        <w:t>or</w:t>
      </w:r>
      <w:r w:rsidR="00B500F0" w:rsidRPr="00BB72C5">
        <w:t xml:space="preserve"> data mining) </w:t>
      </w:r>
      <w:r w:rsidR="00A129F5" w:rsidRPr="00BB72C5">
        <w:t xml:space="preserve">our emphasis in this paper is on using wisdom to shape data collection </w:t>
      </w:r>
      <w:r w:rsidR="007E2095" w:rsidRPr="00BB72C5">
        <w:t>(‘</w:t>
      </w:r>
      <w:r w:rsidR="00E67BCE" w:rsidRPr="00BB72C5">
        <w:t>tr</w:t>
      </w:r>
      <w:r w:rsidR="007E2095" w:rsidRPr="00BB72C5">
        <w:t xml:space="preserve">acking </w:t>
      </w:r>
      <w:r w:rsidR="00E67BCE" w:rsidRPr="00BB72C5">
        <w:t>r</w:t>
      </w:r>
      <w:r w:rsidR="007E2095" w:rsidRPr="00BB72C5">
        <w:t>eal progress using real data’</w:t>
      </w:r>
      <w:r w:rsidR="001F0853" w:rsidRPr="00BB72C5">
        <w:t>)</w:t>
      </w:r>
      <w:r w:rsidR="00B464F4" w:rsidRPr="00BB72C5">
        <w:t>, a reversal of the conventional</w:t>
      </w:r>
      <w:r w:rsidR="001F0853" w:rsidRPr="00BB72C5">
        <w:t xml:space="preserve"> </w:t>
      </w:r>
      <w:r w:rsidRPr="00BB72C5">
        <w:t>data-knowledge-</w:t>
      </w:r>
      <w:r w:rsidR="00E67BCE" w:rsidRPr="00BB72C5">
        <w:t>information</w:t>
      </w:r>
      <w:r w:rsidRPr="00BB72C5">
        <w:t>-wisdom hierarchy.</w:t>
      </w:r>
    </w:p>
    <w:p w14:paraId="23F33DC7" w14:textId="77777777" w:rsidR="008B0CD1" w:rsidRPr="00BB72C5" w:rsidRDefault="008B0CD1" w:rsidP="00434339">
      <w:pPr>
        <w:spacing w:after="120"/>
        <w:jc w:val="both"/>
        <w:rPr>
          <w:sz w:val="22"/>
          <w:szCs w:val="22"/>
          <w:lang w:val="en-AU"/>
        </w:rPr>
        <w:sectPr w:rsidR="008B0CD1" w:rsidRPr="00BB72C5" w:rsidSect="00A81E6D">
          <w:headerReference w:type="default" r:id="rId30"/>
          <w:footerReference w:type="default" r:id="rId31"/>
          <w:pgSz w:w="16838" w:h="11906" w:orient="landscape"/>
          <w:pgMar w:top="1440" w:right="1440" w:bottom="1440" w:left="1440" w:header="709" w:footer="709" w:gutter="0"/>
          <w:cols w:space="708"/>
          <w:noEndnote/>
          <w:docGrid w:linePitch="360"/>
        </w:sectPr>
      </w:pPr>
    </w:p>
    <w:p w14:paraId="24FCF227" w14:textId="08EB0936" w:rsidR="003D50CC" w:rsidRPr="00BB72C5" w:rsidRDefault="00507BF6" w:rsidP="00871C3C">
      <w:pPr>
        <w:pStyle w:val="Heading1"/>
        <w:rPr>
          <w:lang w:val="en-AU"/>
        </w:rPr>
      </w:pPr>
      <w:bookmarkStart w:id="24" w:name="_Toc151541129"/>
      <w:r>
        <w:rPr>
          <w:noProof/>
          <w14:ligatures w14:val="none"/>
        </w:rPr>
        <w:lastRenderedPageBreak/>
        <w:drawing>
          <wp:anchor distT="0" distB="0" distL="114300" distR="114300" simplePos="0" relativeHeight="251658243" behindDoc="1" locked="0" layoutInCell="1" allowOverlap="1" wp14:anchorId="68F4680B" wp14:editId="0628D9EA">
            <wp:simplePos x="0" y="0"/>
            <wp:positionH relativeFrom="column">
              <wp:posOffset>-945573</wp:posOffset>
            </wp:positionH>
            <wp:positionV relativeFrom="paragraph">
              <wp:posOffset>-1246480</wp:posOffset>
            </wp:positionV>
            <wp:extent cx="7585364" cy="2146357"/>
            <wp:effectExtent l="0" t="0" r="0" b="0"/>
            <wp:wrapNone/>
            <wp:docPr id="663321684" name="Picture 663321684" descr="A blue rectangle with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56645" name="Picture 6" descr="A blue rectangle with hexagon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85364" cy="2146357"/>
                    </a:xfrm>
                    <a:prstGeom prst="rect">
                      <a:avLst/>
                    </a:prstGeom>
                  </pic:spPr>
                </pic:pic>
              </a:graphicData>
            </a:graphic>
            <wp14:sizeRelH relativeFrom="page">
              <wp14:pctWidth>0</wp14:pctWidth>
            </wp14:sizeRelH>
            <wp14:sizeRelV relativeFrom="page">
              <wp14:pctHeight>0</wp14:pctHeight>
            </wp14:sizeRelV>
          </wp:anchor>
        </w:drawing>
      </w:r>
      <w:r w:rsidR="000F3574">
        <w:rPr>
          <w:noProof/>
          <w:lang w:val="en-AU"/>
          <w14:ligatures w14:val="none"/>
        </w:rPr>
        <mc:AlternateContent>
          <mc:Choice Requires="wps">
            <w:drawing>
              <wp:anchor distT="0" distB="0" distL="114300" distR="114300" simplePos="0" relativeHeight="251658253" behindDoc="1" locked="0" layoutInCell="1" allowOverlap="1" wp14:anchorId="15E556A3" wp14:editId="3BCD0F7E">
                <wp:simplePos x="0" y="0"/>
                <wp:positionH relativeFrom="column">
                  <wp:posOffset>-79460</wp:posOffset>
                </wp:positionH>
                <wp:positionV relativeFrom="paragraph">
                  <wp:posOffset>-216417</wp:posOffset>
                </wp:positionV>
                <wp:extent cx="2791460" cy="221615"/>
                <wp:effectExtent l="0" t="0" r="0" b="0"/>
                <wp:wrapNone/>
                <wp:docPr id="1875675419" name="Text Box 1875675419"/>
                <wp:cNvGraphicFramePr/>
                <a:graphic xmlns:a="http://schemas.openxmlformats.org/drawingml/2006/main">
                  <a:graphicData uri="http://schemas.microsoft.com/office/word/2010/wordprocessingShape">
                    <wps:wsp>
                      <wps:cNvSpPr txBox="1"/>
                      <wps:spPr>
                        <a:xfrm>
                          <a:off x="0" y="0"/>
                          <a:ext cx="2791460" cy="221615"/>
                        </a:xfrm>
                        <a:prstGeom prst="rect">
                          <a:avLst/>
                        </a:prstGeom>
                        <a:noFill/>
                        <a:ln w="6350">
                          <a:noFill/>
                        </a:ln>
                      </wps:spPr>
                      <wps:txbx>
                        <w:txbxContent>
                          <w:p w14:paraId="510BB2BA" w14:textId="73CA733E" w:rsidR="00A53846" w:rsidRPr="002C13F2" w:rsidRDefault="00A53846" w:rsidP="00A53846">
                            <w:pPr>
                              <w:pStyle w:val="Sectionheaders"/>
                            </w:pPr>
                            <w:proofErr w:type="spellStart"/>
                            <w:r>
                              <w:t>Section</w:t>
                            </w:r>
                            <w:proofErr w:type="spellEnd"/>
                            <w: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E556A3" id="Text Box 1875675419" o:spid="_x0000_s1030" type="#_x0000_t202" style="position:absolute;margin-left:-6.25pt;margin-top:-17.05pt;width:219.8pt;height:17.45pt;z-index:-251658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" filled="f" stroked="f" strokeweight=".5pt">
                <v:textbox>
                  <w:txbxContent>
                    <w:p w14:paraId="510BB2BA" w14:textId="73CA733E" w:rsidR="00A53846" w:rsidRPr="002C13F2" w:rsidRDefault="00A53846" w:rsidP="00A53846">
                      <w:pPr>
                        <w:pStyle w:val="Sectionheaders"/>
                      </w:pPr>
                      <w:proofErr w:type="spellStart"/>
                      <w:r>
                        <w:t>Section</w:t>
                      </w:r>
                      <w:proofErr w:type="spellEnd"/>
                      <w:r>
                        <w:t xml:space="preserve"> 3</w:t>
                      </w:r>
                    </w:p>
                  </w:txbxContent>
                </v:textbox>
              </v:shape>
            </w:pict>
          </mc:Fallback>
        </mc:AlternateContent>
      </w:r>
      <w:r w:rsidR="31779D38" w:rsidRPr="00BB72C5">
        <w:rPr>
          <w:lang w:val="en-AU"/>
        </w:rPr>
        <w:t xml:space="preserve">Removing </w:t>
      </w:r>
      <w:r w:rsidR="31779D38" w:rsidRPr="00892DAF">
        <w:t>barriers</w:t>
      </w:r>
      <w:r w:rsidR="31779D38" w:rsidRPr="00BB72C5">
        <w:rPr>
          <w:lang w:val="en-AU"/>
        </w:rPr>
        <w:t xml:space="preserve"> and </w:t>
      </w:r>
      <w:r w:rsidR="0918567E" w:rsidRPr="00BB72C5">
        <w:rPr>
          <w:lang w:val="en-AU"/>
        </w:rPr>
        <w:t xml:space="preserve">creating </w:t>
      </w:r>
      <w:r w:rsidR="00871C3C">
        <w:rPr>
          <w:lang w:val="en-AU"/>
        </w:rPr>
        <w:br/>
      </w:r>
      <w:r w:rsidR="31779D38" w:rsidRPr="00BB72C5">
        <w:rPr>
          <w:lang w:val="en-AU"/>
        </w:rPr>
        <w:t>critical enablers</w:t>
      </w:r>
      <w:bookmarkEnd w:id="24"/>
    </w:p>
    <w:p w14:paraId="5FF1054C" w14:textId="3C1512F3" w:rsidR="00556119" w:rsidRPr="00BB72C5" w:rsidRDefault="007958AD" w:rsidP="00AA256A">
      <w:pPr>
        <w:pStyle w:val="Introduction"/>
      </w:pPr>
      <w:r w:rsidRPr="00BB72C5">
        <w:t xml:space="preserve">Section 2 </w:t>
      </w:r>
      <w:r w:rsidR="003F5BA6" w:rsidRPr="00BB72C5">
        <w:t xml:space="preserve">discussed </w:t>
      </w:r>
      <w:r w:rsidR="00C0653D" w:rsidRPr="00BB72C5">
        <w:t xml:space="preserve">changes to </w:t>
      </w:r>
      <w:r w:rsidR="00D91163" w:rsidRPr="00BB72C5">
        <w:t>future-proof our data landscape</w:t>
      </w:r>
      <w:r w:rsidR="054D3E41" w:rsidRPr="00BB72C5">
        <w:t xml:space="preserve"> </w:t>
      </w:r>
      <w:r w:rsidRPr="00BB72C5">
        <w:t>and why they are necessary</w:t>
      </w:r>
      <w:r w:rsidR="00EC42FA" w:rsidRPr="00BB72C5">
        <w:t>. I</w:t>
      </w:r>
      <w:r w:rsidR="054D3E41" w:rsidRPr="00BB72C5">
        <w:t xml:space="preserve">n this section we </w:t>
      </w:r>
      <w:r w:rsidR="7F91DE99" w:rsidRPr="00BB72C5">
        <w:t xml:space="preserve">identify </w:t>
      </w:r>
      <w:r w:rsidR="0096144E" w:rsidRPr="00BB72C5">
        <w:t xml:space="preserve">enablers and </w:t>
      </w:r>
      <w:r w:rsidR="7F91DE99" w:rsidRPr="00BB72C5">
        <w:t xml:space="preserve">barriers </w:t>
      </w:r>
      <w:r w:rsidR="0096144E" w:rsidRPr="00BB72C5">
        <w:t xml:space="preserve">which will need to be removed </w:t>
      </w:r>
      <w:r w:rsidR="00E629C0" w:rsidRPr="00BB72C5">
        <w:t xml:space="preserve">to </w:t>
      </w:r>
      <w:r w:rsidR="7F91DE99" w:rsidRPr="00BB72C5">
        <w:t xml:space="preserve">drive </w:t>
      </w:r>
      <w:r w:rsidR="00813E6D" w:rsidRPr="00BB72C5">
        <w:t xml:space="preserve">those </w:t>
      </w:r>
      <w:r w:rsidR="7F91DE99" w:rsidRPr="00BB72C5">
        <w:t>change</w:t>
      </w:r>
      <w:r w:rsidR="00813E6D" w:rsidRPr="00BB72C5">
        <w:t>s</w:t>
      </w:r>
      <w:r w:rsidR="7F91DE99" w:rsidRPr="00BB72C5">
        <w:t>.</w:t>
      </w:r>
    </w:p>
    <w:p w14:paraId="352637FF" w14:textId="7883FA06" w:rsidR="00C00782" w:rsidRPr="00BB72C5" w:rsidRDefault="00941AE6" w:rsidP="00073F99">
      <w:pPr>
        <w:pStyle w:val="Heading2"/>
        <w:rPr>
          <w:lang w:val="en-AU"/>
        </w:rPr>
      </w:pPr>
      <w:bookmarkStart w:id="25" w:name="_Toc151541130"/>
      <w:r w:rsidRPr="00BB72C5">
        <w:rPr>
          <w:lang w:val="en-AU"/>
        </w:rPr>
        <w:t xml:space="preserve">Mapping the data </w:t>
      </w:r>
      <w:r w:rsidRPr="00892DAF">
        <w:t>landscape</w:t>
      </w:r>
      <w:r w:rsidRPr="00BB72C5">
        <w:rPr>
          <w:lang w:val="en-AU"/>
        </w:rPr>
        <w:t xml:space="preserve">; </w:t>
      </w:r>
      <w:r w:rsidR="0086412F" w:rsidRPr="00BB72C5">
        <w:rPr>
          <w:lang w:val="en-AU"/>
        </w:rPr>
        <w:t>measuring for future needs</w:t>
      </w:r>
      <w:bookmarkEnd w:id="25"/>
    </w:p>
    <w:p w14:paraId="22155296" w14:textId="1AFB48D8" w:rsidR="00855B36" w:rsidRPr="00BB72C5" w:rsidRDefault="00855B36" w:rsidP="005E1954">
      <w:pPr>
        <w:pStyle w:val="Heading3"/>
        <w:rPr>
          <w:lang w:val="en-AU"/>
        </w:rPr>
      </w:pPr>
      <w:bookmarkStart w:id="26" w:name="_Toc151541131"/>
      <w:r w:rsidRPr="00BB72C5">
        <w:rPr>
          <w:lang w:val="en-AU"/>
        </w:rPr>
        <w:t xml:space="preserve">What </w:t>
      </w:r>
      <w:r w:rsidR="001C5D0A" w:rsidRPr="00BB72C5">
        <w:rPr>
          <w:lang w:val="en-AU"/>
        </w:rPr>
        <w:t xml:space="preserve">and where </w:t>
      </w:r>
      <w:r w:rsidRPr="00BB72C5">
        <w:rPr>
          <w:lang w:val="en-AU"/>
        </w:rPr>
        <w:t xml:space="preserve">we </w:t>
      </w:r>
      <w:r w:rsidRPr="007C2FBB">
        <w:t>measure</w:t>
      </w:r>
      <w:bookmarkEnd w:id="26"/>
    </w:p>
    <w:p w14:paraId="3898E522" w14:textId="32192053" w:rsidR="00B464F4" w:rsidRPr="00BB72C5" w:rsidRDefault="00B464F4" w:rsidP="00170A15">
      <w:pPr>
        <w:pStyle w:val="ListParagraph"/>
        <w:rPr>
          <w:color w:val="262626" w:themeColor="text1" w:themeTint="D9"/>
          <w:lang w:val="en-GB"/>
        </w:rPr>
      </w:pPr>
      <w:r w:rsidRPr="00BB72C5">
        <w:rPr>
          <w:lang w:val="en-GB"/>
        </w:rPr>
        <w:t xml:space="preserve">While </w:t>
      </w:r>
      <w:r w:rsidR="1C6A3227" w:rsidRPr="00BB72C5">
        <w:rPr>
          <w:lang w:val="en-GB"/>
        </w:rPr>
        <w:t>measurement is critical for management</w:t>
      </w:r>
      <w:r w:rsidRPr="00BB72C5">
        <w:rPr>
          <w:lang w:val="en-GB"/>
        </w:rPr>
        <w:t xml:space="preserve">, a narrow measurement focus, </w:t>
      </w:r>
      <w:r w:rsidR="008109B3">
        <w:rPr>
          <w:lang w:val="en-GB"/>
        </w:rPr>
        <w:br/>
      </w:r>
      <w:r w:rsidR="0095708A" w:rsidRPr="00BB72C5">
        <w:rPr>
          <w:lang w:val="en-GB"/>
        </w:rPr>
        <w:t>e.g.,</w:t>
      </w:r>
      <w:r w:rsidRPr="00BB72C5">
        <w:rPr>
          <w:lang w:val="en-GB"/>
        </w:rPr>
        <w:t xml:space="preserve"> on material ecosystem services (i.e., applying an economic model for political accountability) </w:t>
      </w:r>
      <w:r w:rsidR="009C1314" w:rsidRPr="00BB72C5">
        <w:rPr>
          <w:lang w:val="en-GB"/>
        </w:rPr>
        <w:t xml:space="preserve">drives </w:t>
      </w:r>
      <w:r w:rsidRPr="00BB72C5">
        <w:rPr>
          <w:lang w:val="en-GB"/>
        </w:rPr>
        <w:t xml:space="preserve">selective measurement that reinforces our existing extractive relationship with nature: </w:t>
      </w:r>
      <w:r w:rsidRPr="00BB72C5">
        <w:rPr>
          <w:i/>
          <w:iCs/>
          <w:lang w:val="en-GB"/>
        </w:rPr>
        <w:t>“</w:t>
      </w:r>
      <w:r w:rsidR="00706946" w:rsidRPr="00BB72C5">
        <w:rPr>
          <w:i/>
          <w:iCs/>
          <w:color w:val="262626" w:themeColor="text1" w:themeTint="D9"/>
          <w:lang w:val="en-GB"/>
        </w:rPr>
        <w:t>measure mentality</w:t>
      </w:r>
      <w:r w:rsidRPr="00BB72C5">
        <w:rPr>
          <w:i/>
          <w:iCs/>
          <w:color w:val="262626" w:themeColor="text1" w:themeTint="D9"/>
          <w:lang w:val="en-GB"/>
        </w:rPr>
        <w:t xml:space="preserve"> is part and parcel of the neoliberal paradigm in which science produces the raw materials for subsequent control and exchange.”</w:t>
      </w:r>
      <w:r w:rsidRPr="00C274D9">
        <w:rPr>
          <w:color w:val="262626" w:themeColor="text1" w:themeTint="D9"/>
          <w:szCs w:val="22"/>
          <w:vertAlign w:val="superscript"/>
          <w:lang w:val="en-GB"/>
        </w:rPr>
        <w:endnoteReference w:id="23"/>
      </w:r>
      <w:r w:rsidRPr="00C274D9">
        <w:rPr>
          <w:color w:val="262626" w:themeColor="text1" w:themeTint="D9"/>
          <w:vertAlign w:val="superscript"/>
          <w:lang w:val="en-GB"/>
        </w:rPr>
        <w:t xml:space="preserve"> </w:t>
      </w:r>
    </w:p>
    <w:p w14:paraId="3FE217C7" w14:textId="65DA9862" w:rsidR="00B464F4" w:rsidRPr="00513306" w:rsidRDefault="00B464F4" w:rsidP="00170A15">
      <w:pPr>
        <w:pStyle w:val="ListParagraph"/>
        <w:rPr>
          <w:lang w:val="en-GB"/>
        </w:rPr>
      </w:pPr>
      <w:r w:rsidRPr="00BB72C5">
        <w:rPr>
          <w:lang w:val="en-GB"/>
        </w:rPr>
        <w:t xml:space="preserve">We must understand our </w:t>
      </w:r>
      <w:r w:rsidRPr="00513306">
        <w:rPr>
          <w:lang w:val="en-GB"/>
        </w:rPr>
        <w:t xml:space="preserve">environment beyond merely the services it provides, </w:t>
      </w:r>
      <w:r w:rsidR="008109B3" w:rsidRPr="00513306">
        <w:rPr>
          <w:lang w:val="en-GB"/>
        </w:rPr>
        <w:br/>
      </w:r>
      <w:r w:rsidRPr="00513306">
        <w:rPr>
          <w:lang w:val="en-GB"/>
        </w:rPr>
        <w:t xml:space="preserve">to manage our own existence within it and </w:t>
      </w:r>
      <w:r w:rsidR="009C1314" w:rsidRPr="00513306">
        <w:rPr>
          <w:lang w:val="en-GB"/>
        </w:rPr>
        <w:t xml:space="preserve">our </w:t>
      </w:r>
      <w:r w:rsidRPr="00513306">
        <w:rPr>
          <w:lang w:val="en-GB"/>
        </w:rPr>
        <w:t>impact</w:t>
      </w:r>
      <w:r w:rsidR="009C1314" w:rsidRPr="00513306">
        <w:rPr>
          <w:lang w:val="en-GB"/>
        </w:rPr>
        <w:t>s</w:t>
      </w:r>
      <w:r w:rsidRPr="00513306">
        <w:rPr>
          <w:lang w:val="en-GB"/>
        </w:rPr>
        <w:t xml:space="preserve"> on it.</w:t>
      </w:r>
      <w:r w:rsidR="009C1314" w:rsidRPr="00513306">
        <w:rPr>
          <w:lang w:val="en-GB"/>
        </w:rPr>
        <w:t xml:space="preserve"> The </w:t>
      </w:r>
      <w:r w:rsidRPr="00513306">
        <w:rPr>
          <w:lang w:val="en-GB"/>
        </w:rPr>
        <w:t xml:space="preserve">current data landscape at times makes opaque the connections between society and </w:t>
      </w:r>
      <w:r w:rsidR="00396B18" w:rsidRPr="00513306">
        <w:rPr>
          <w:lang w:val="en-GB"/>
        </w:rPr>
        <w:t xml:space="preserve">the </w:t>
      </w:r>
      <w:r w:rsidRPr="00513306">
        <w:rPr>
          <w:lang w:val="en-GB"/>
        </w:rPr>
        <w:t xml:space="preserve">ecosystems </w:t>
      </w:r>
      <w:r w:rsidR="00396B18" w:rsidRPr="00513306">
        <w:rPr>
          <w:lang w:val="en-GB"/>
        </w:rPr>
        <w:t>and functions</w:t>
      </w:r>
      <w:r w:rsidRPr="00513306">
        <w:rPr>
          <w:lang w:val="en-GB"/>
        </w:rPr>
        <w:t xml:space="preserve"> that are not economically exploitable, </w:t>
      </w:r>
      <w:r w:rsidR="007F6525" w:rsidRPr="00513306">
        <w:rPr>
          <w:lang w:val="en-GB"/>
        </w:rPr>
        <w:t xml:space="preserve">at a time when </w:t>
      </w:r>
      <w:r w:rsidR="009C1314" w:rsidRPr="00513306">
        <w:rPr>
          <w:lang w:val="en-GB"/>
        </w:rPr>
        <w:t xml:space="preserve">such </w:t>
      </w:r>
      <w:r w:rsidRPr="00513306">
        <w:rPr>
          <w:lang w:val="en-GB"/>
        </w:rPr>
        <w:t>connections need to be visible</w:t>
      </w:r>
      <w:r w:rsidR="007F6525" w:rsidRPr="00513306">
        <w:rPr>
          <w:lang w:val="en-GB"/>
        </w:rPr>
        <w:t xml:space="preserve"> to all</w:t>
      </w:r>
      <w:r w:rsidRPr="00513306">
        <w:rPr>
          <w:lang w:val="en-GB"/>
        </w:rPr>
        <w:t>.</w:t>
      </w:r>
    </w:p>
    <w:p w14:paraId="13BEDE3E" w14:textId="714D93B5" w:rsidR="00535B2B" w:rsidRPr="00AA256A" w:rsidRDefault="00B464F4" w:rsidP="005E1954">
      <w:pPr>
        <w:pStyle w:val="ListParagraph"/>
        <w:rPr>
          <w:lang w:val="en-GB"/>
        </w:rPr>
      </w:pPr>
      <w:r w:rsidRPr="00BB72C5">
        <w:rPr>
          <w:lang w:val="en-AU"/>
        </w:rPr>
        <w:t>W</w:t>
      </w:r>
      <w:r w:rsidR="00F70E73" w:rsidRPr="00BB72C5">
        <w:rPr>
          <w:lang w:val="en-AU"/>
        </w:rPr>
        <w:t xml:space="preserve">hat we choose to measure </w:t>
      </w:r>
      <w:r w:rsidR="50F15529" w:rsidRPr="00BB72C5">
        <w:rPr>
          <w:lang w:val="en-AU"/>
        </w:rPr>
        <w:t xml:space="preserve">is </w:t>
      </w:r>
      <w:r w:rsidR="0076794F" w:rsidRPr="00BB72C5">
        <w:rPr>
          <w:lang w:val="en-AU"/>
        </w:rPr>
        <w:t xml:space="preserve">partly </w:t>
      </w:r>
      <w:r w:rsidR="50F15529" w:rsidRPr="00BB72C5">
        <w:rPr>
          <w:lang w:val="en-AU"/>
        </w:rPr>
        <w:t>determined by dominant s</w:t>
      </w:r>
      <w:r w:rsidR="4F3A03B0" w:rsidRPr="00BB72C5">
        <w:rPr>
          <w:lang w:val="en-AU"/>
        </w:rPr>
        <w:t xml:space="preserve">ocial </w:t>
      </w:r>
      <w:r w:rsidR="50F15529" w:rsidRPr="00BB72C5">
        <w:rPr>
          <w:lang w:val="en-AU"/>
        </w:rPr>
        <w:t>values</w:t>
      </w:r>
      <w:r w:rsidR="00F70E73" w:rsidRPr="00BB72C5">
        <w:rPr>
          <w:lang w:val="en-AU"/>
        </w:rPr>
        <w:t>,</w:t>
      </w:r>
      <w:r w:rsidR="50F15529" w:rsidRPr="00BB72C5">
        <w:rPr>
          <w:lang w:val="en-AU"/>
        </w:rPr>
        <w:t xml:space="preserve"> and </w:t>
      </w:r>
      <w:r w:rsidR="003C0F0E" w:rsidRPr="00BB72C5">
        <w:rPr>
          <w:lang w:val="en-AU"/>
        </w:rPr>
        <w:t>such choices</w:t>
      </w:r>
      <w:r w:rsidR="00F36B1A" w:rsidRPr="00BB72C5">
        <w:rPr>
          <w:lang w:val="en-AU"/>
        </w:rPr>
        <w:t xml:space="preserve"> </w:t>
      </w:r>
      <w:r w:rsidR="50F15529" w:rsidRPr="00BB72C5">
        <w:rPr>
          <w:lang w:val="en-AU"/>
        </w:rPr>
        <w:t xml:space="preserve">privilege certain ways of </w:t>
      </w:r>
      <w:r w:rsidR="00F36B1A" w:rsidRPr="00BB72C5">
        <w:rPr>
          <w:lang w:val="en-AU"/>
        </w:rPr>
        <w:t xml:space="preserve">viewing </w:t>
      </w:r>
      <w:r w:rsidR="50F15529" w:rsidRPr="00BB72C5">
        <w:rPr>
          <w:lang w:val="en-AU"/>
        </w:rPr>
        <w:t>the world.</w:t>
      </w:r>
      <w:r w:rsidR="00184EF5" w:rsidRPr="00C274D9">
        <w:rPr>
          <w:szCs w:val="22"/>
          <w:vertAlign w:val="superscript"/>
          <w:lang w:val="en-AU"/>
        </w:rPr>
        <w:endnoteReference w:id="24"/>
      </w:r>
      <w:r w:rsidR="50F15529" w:rsidRPr="00C274D9">
        <w:rPr>
          <w:vertAlign w:val="superscript"/>
          <w:lang w:val="en-AU"/>
        </w:rPr>
        <w:t xml:space="preserve"> </w:t>
      </w:r>
      <w:r w:rsidR="004B59B3" w:rsidRPr="00BB72C5">
        <w:rPr>
          <w:lang w:val="en-AU"/>
        </w:rPr>
        <w:t>A</w:t>
      </w:r>
      <w:r w:rsidR="00377E9B" w:rsidRPr="00BB72C5">
        <w:rPr>
          <w:lang w:val="en-AU"/>
        </w:rPr>
        <w:t xml:space="preserve"> data landscape </w:t>
      </w:r>
      <w:r w:rsidR="004B59B3" w:rsidRPr="00BB72C5">
        <w:rPr>
          <w:lang w:val="en-AU"/>
        </w:rPr>
        <w:t>that</w:t>
      </w:r>
      <w:r w:rsidR="00377E9B" w:rsidRPr="00BB72C5">
        <w:rPr>
          <w:lang w:val="en-AU"/>
        </w:rPr>
        <w:t xml:space="preserve"> is </w:t>
      </w:r>
      <w:r w:rsidR="006351C4" w:rsidRPr="00BB72C5">
        <w:rPr>
          <w:lang w:val="en-AU"/>
        </w:rPr>
        <w:t>fairer</w:t>
      </w:r>
      <w:r w:rsidR="004E4A75" w:rsidRPr="00BB72C5">
        <w:rPr>
          <w:lang w:val="en-AU"/>
        </w:rPr>
        <w:t>,</w:t>
      </w:r>
      <w:r w:rsidR="2E682303" w:rsidRPr="00BB72C5">
        <w:rPr>
          <w:lang w:val="en-AU"/>
        </w:rPr>
        <w:t xml:space="preserve"> Tiriti</w:t>
      </w:r>
      <w:r w:rsidR="00AB6149" w:rsidRPr="00BB72C5">
        <w:rPr>
          <w:lang w:val="en-AU"/>
        </w:rPr>
        <w:t>-</w:t>
      </w:r>
      <w:r w:rsidR="2E682303" w:rsidRPr="00BB72C5">
        <w:rPr>
          <w:lang w:val="en-AU"/>
        </w:rPr>
        <w:t>framed</w:t>
      </w:r>
      <w:r w:rsidR="004E4A75" w:rsidRPr="00BB72C5">
        <w:rPr>
          <w:lang w:val="en-AU"/>
        </w:rPr>
        <w:t>,</w:t>
      </w:r>
      <w:r w:rsidR="2E682303" w:rsidRPr="00BB72C5">
        <w:rPr>
          <w:lang w:val="en-AU"/>
        </w:rPr>
        <w:t xml:space="preserve"> and </w:t>
      </w:r>
      <w:r w:rsidR="00ED29D6" w:rsidRPr="00BB72C5">
        <w:rPr>
          <w:lang w:val="en-AU"/>
        </w:rPr>
        <w:t xml:space="preserve">makes connections between </w:t>
      </w:r>
      <w:r w:rsidR="0041339C" w:rsidRPr="00BB72C5">
        <w:rPr>
          <w:lang w:val="en-AU"/>
        </w:rPr>
        <w:t xml:space="preserve">society and ecosystems clear will </w:t>
      </w:r>
      <w:r w:rsidR="2E682303" w:rsidRPr="00BB72C5">
        <w:rPr>
          <w:lang w:val="en-AU"/>
        </w:rPr>
        <w:t>require careful</w:t>
      </w:r>
      <w:r w:rsidR="0041339C" w:rsidRPr="00BB72C5">
        <w:rPr>
          <w:lang w:val="en-AU"/>
        </w:rPr>
        <w:t xml:space="preserve"> and transparent</w:t>
      </w:r>
      <w:r w:rsidR="2E682303" w:rsidRPr="00BB72C5">
        <w:rPr>
          <w:lang w:val="en-AU"/>
        </w:rPr>
        <w:t xml:space="preserve"> consideration </w:t>
      </w:r>
      <w:r w:rsidR="0041339C" w:rsidRPr="00BB72C5">
        <w:rPr>
          <w:lang w:val="en-AU"/>
        </w:rPr>
        <w:t xml:space="preserve">of </w:t>
      </w:r>
      <w:r w:rsidR="2E682303" w:rsidRPr="00BB72C5">
        <w:rPr>
          <w:lang w:val="en-AU"/>
        </w:rPr>
        <w:t>what we choose to measure</w:t>
      </w:r>
      <w:r w:rsidR="00371BE9" w:rsidRPr="00BB72C5">
        <w:rPr>
          <w:lang w:val="en-AU"/>
        </w:rPr>
        <w:t>,</w:t>
      </w:r>
      <w:r w:rsidR="2E682303" w:rsidRPr="00BB72C5">
        <w:rPr>
          <w:lang w:val="en-AU"/>
        </w:rPr>
        <w:t xml:space="preserve"> why</w:t>
      </w:r>
      <w:r w:rsidR="00371BE9" w:rsidRPr="00BB72C5">
        <w:rPr>
          <w:lang w:val="en-AU"/>
        </w:rPr>
        <w:t>,</w:t>
      </w:r>
      <w:r w:rsidR="2E682303" w:rsidRPr="00BB72C5">
        <w:rPr>
          <w:lang w:val="en-AU"/>
        </w:rPr>
        <w:t xml:space="preserve"> and </w:t>
      </w:r>
      <w:r w:rsidR="2AA2E6BE" w:rsidRPr="00BB72C5">
        <w:rPr>
          <w:lang w:val="en-AU"/>
        </w:rPr>
        <w:t xml:space="preserve">where and </w:t>
      </w:r>
      <w:r w:rsidR="2E682303" w:rsidRPr="00BB72C5">
        <w:rPr>
          <w:lang w:val="en-AU"/>
        </w:rPr>
        <w:t xml:space="preserve">how </w:t>
      </w:r>
      <w:r w:rsidR="00371BE9" w:rsidRPr="00BB72C5">
        <w:rPr>
          <w:lang w:val="en-AU"/>
        </w:rPr>
        <w:t>it is measured</w:t>
      </w:r>
      <w:r w:rsidR="2E682303" w:rsidRPr="00BB72C5">
        <w:rPr>
          <w:lang w:val="en-AU"/>
        </w:rPr>
        <w:t>.</w:t>
      </w:r>
      <w:r w:rsidR="317C3B90" w:rsidRPr="00BB72C5">
        <w:rPr>
          <w:lang w:val="en-AU"/>
        </w:rPr>
        <w:t xml:space="preserve"> Currently</w:t>
      </w:r>
      <w:r w:rsidR="573D3356" w:rsidRPr="00BB72C5">
        <w:rPr>
          <w:lang w:val="en-AU"/>
        </w:rPr>
        <w:t>,</w:t>
      </w:r>
      <w:r w:rsidR="317C3B90" w:rsidRPr="00BB72C5">
        <w:rPr>
          <w:lang w:val="en-AU"/>
        </w:rPr>
        <w:t xml:space="preserve"> </w:t>
      </w:r>
      <w:r w:rsidR="317C3B90" w:rsidRPr="00BB72C5">
        <w:rPr>
          <w:lang w:val="en-GB"/>
        </w:rPr>
        <w:t>local government and communities are un</w:t>
      </w:r>
      <w:r w:rsidR="00AB1B1F" w:rsidRPr="00BB72C5">
        <w:rPr>
          <w:lang w:val="en-GB"/>
        </w:rPr>
        <w:t xml:space="preserve">fairly </w:t>
      </w:r>
      <w:r w:rsidR="317C3B90" w:rsidRPr="00BB72C5">
        <w:rPr>
          <w:lang w:val="en-GB"/>
        </w:rPr>
        <w:t xml:space="preserve">burdened with </w:t>
      </w:r>
      <w:r w:rsidR="00AB1B1F" w:rsidRPr="00BB72C5">
        <w:rPr>
          <w:lang w:val="en-GB"/>
        </w:rPr>
        <w:t xml:space="preserve">the </w:t>
      </w:r>
      <w:r w:rsidR="317C3B90" w:rsidRPr="00BB72C5">
        <w:rPr>
          <w:lang w:val="en-GB"/>
        </w:rPr>
        <w:t>costs</w:t>
      </w:r>
      <w:r w:rsidR="00AB1B1F" w:rsidRPr="00BB72C5">
        <w:rPr>
          <w:lang w:val="en-GB"/>
        </w:rPr>
        <w:t xml:space="preserve"> of </w:t>
      </w:r>
      <w:r w:rsidR="317C3B90" w:rsidRPr="00BB72C5">
        <w:rPr>
          <w:lang w:val="en-GB"/>
        </w:rPr>
        <w:t>manag</w:t>
      </w:r>
      <w:r w:rsidR="00C35D48" w:rsidRPr="00BB72C5">
        <w:rPr>
          <w:lang w:val="en-GB"/>
        </w:rPr>
        <w:t>ing</w:t>
      </w:r>
      <w:r w:rsidR="317C3B90" w:rsidRPr="00BB72C5">
        <w:rPr>
          <w:lang w:val="en-GB"/>
        </w:rPr>
        <w:t xml:space="preserve"> local resources</w:t>
      </w:r>
      <w:r w:rsidR="008A4C42" w:rsidRPr="00BB72C5">
        <w:rPr>
          <w:lang w:val="en-GB"/>
        </w:rPr>
        <w:t xml:space="preserve">, and data </w:t>
      </w:r>
      <w:r w:rsidR="0050087F" w:rsidRPr="00BB72C5">
        <w:rPr>
          <w:lang w:val="en-GB"/>
        </w:rPr>
        <w:t xml:space="preserve">quality </w:t>
      </w:r>
      <w:r w:rsidR="008A4C42" w:rsidRPr="00BB72C5">
        <w:rPr>
          <w:lang w:val="en-GB"/>
        </w:rPr>
        <w:t xml:space="preserve">is </w:t>
      </w:r>
      <w:r w:rsidR="00115151" w:rsidRPr="00BB72C5">
        <w:rPr>
          <w:lang w:val="en-GB"/>
        </w:rPr>
        <w:t xml:space="preserve">inconsistent </w:t>
      </w:r>
      <w:r w:rsidR="002052C6">
        <w:rPr>
          <w:lang w:val="en-GB"/>
        </w:rPr>
        <w:t>among</w:t>
      </w:r>
      <w:r w:rsidR="002052C6" w:rsidRPr="00BB72C5">
        <w:rPr>
          <w:lang w:val="en-GB"/>
        </w:rPr>
        <w:t xml:space="preserve"> </w:t>
      </w:r>
      <w:r w:rsidR="00115151" w:rsidRPr="00BB72C5">
        <w:rPr>
          <w:lang w:val="en-GB"/>
        </w:rPr>
        <w:t>regions (in part because of the costs)</w:t>
      </w:r>
      <w:r w:rsidR="317C3B90" w:rsidRPr="00BB72C5">
        <w:rPr>
          <w:lang w:val="en-GB"/>
        </w:rPr>
        <w:t>.</w:t>
      </w:r>
      <w:r w:rsidR="00AF4CA3" w:rsidRPr="00C274D9">
        <w:rPr>
          <w:szCs w:val="22"/>
          <w:vertAlign w:val="superscript"/>
          <w:lang w:val="en-GB"/>
        </w:rPr>
        <w:endnoteReference w:id="25"/>
      </w:r>
    </w:p>
    <w:p w14:paraId="2CBEF552" w14:textId="758A1111" w:rsidR="005E1954" w:rsidRDefault="0076794F" w:rsidP="00AA256A">
      <w:pPr>
        <w:pStyle w:val="ListParagraph"/>
        <w:rPr>
          <w:vertAlign w:val="superscript"/>
          <w:lang w:val="en-AU"/>
        </w:rPr>
      </w:pPr>
      <w:r w:rsidRPr="00BB72C5">
        <w:rPr>
          <w:lang w:val="en-AU"/>
        </w:rPr>
        <w:t>Purposeful c</w:t>
      </w:r>
      <w:r w:rsidR="004B59B3" w:rsidRPr="00BB72C5">
        <w:rPr>
          <w:lang w:val="en-AU"/>
        </w:rPr>
        <w:t xml:space="preserve">hoices </w:t>
      </w:r>
      <w:r w:rsidRPr="00BB72C5">
        <w:rPr>
          <w:lang w:val="en-AU"/>
        </w:rPr>
        <w:t xml:space="preserve">about what to measure and where </w:t>
      </w:r>
      <w:r w:rsidR="004B59B3" w:rsidRPr="00BB72C5">
        <w:rPr>
          <w:lang w:val="en-AU"/>
        </w:rPr>
        <w:t>should enable us to quantify connection</w:t>
      </w:r>
      <w:r w:rsidR="007F6525" w:rsidRPr="00BB72C5">
        <w:rPr>
          <w:lang w:val="en-AU"/>
        </w:rPr>
        <w:t>s</w:t>
      </w:r>
      <w:r w:rsidR="004B59B3" w:rsidRPr="00BB72C5">
        <w:rPr>
          <w:lang w:val="en-AU"/>
        </w:rPr>
        <w:t xml:space="preserve"> between nature and human wellbeing, allowing us to understand drivers of positive environmental behaviour (i.e.</w:t>
      </w:r>
      <w:r w:rsidR="00534B22">
        <w:rPr>
          <w:lang w:val="en-AU"/>
        </w:rPr>
        <w:t>,</w:t>
      </w:r>
      <w:r w:rsidR="004B59B3" w:rsidRPr="00BB72C5">
        <w:rPr>
          <w:lang w:val="en-AU"/>
        </w:rPr>
        <w:t xml:space="preserve"> linking </w:t>
      </w:r>
      <w:r w:rsidR="004B59B3" w:rsidRPr="00170A15">
        <w:t>environmental</w:t>
      </w:r>
      <w:r w:rsidR="004B59B3" w:rsidRPr="00BB72C5">
        <w:rPr>
          <w:lang w:val="en-AU"/>
        </w:rPr>
        <w:t xml:space="preserve"> measurement to actions that lead to environmental improvement). That requires both biophysical metrics (e</w:t>
      </w:r>
      <w:r w:rsidR="005C2C31">
        <w:rPr>
          <w:lang w:val="en-AU"/>
        </w:rPr>
        <w:t>.</w:t>
      </w:r>
      <w:r w:rsidR="004B59B3" w:rsidRPr="00BB72C5">
        <w:rPr>
          <w:lang w:val="en-AU"/>
        </w:rPr>
        <w:t>g</w:t>
      </w:r>
      <w:r w:rsidR="005C2C31">
        <w:rPr>
          <w:lang w:val="en-AU"/>
        </w:rPr>
        <w:t>.</w:t>
      </w:r>
      <w:r w:rsidR="004B59B3" w:rsidRPr="00BB72C5">
        <w:rPr>
          <w:lang w:val="en-AU"/>
        </w:rPr>
        <w:t>, air quality) and social metrics (e</w:t>
      </w:r>
      <w:r w:rsidR="005C2C31">
        <w:rPr>
          <w:lang w:val="en-AU"/>
        </w:rPr>
        <w:t>.</w:t>
      </w:r>
      <w:r w:rsidR="004B59B3" w:rsidRPr="00BB72C5">
        <w:rPr>
          <w:lang w:val="en-AU"/>
        </w:rPr>
        <w:t>g</w:t>
      </w:r>
      <w:r w:rsidR="005C2C31">
        <w:rPr>
          <w:lang w:val="en-AU"/>
        </w:rPr>
        <w:t>.</w:t>
      </w:r>
      <w:r w:rsidR="004B59B3" w:rsidRPr="00BB72C5">
        <w:rPr>
          <w:lang w:val="en-AU"/>
        </w:rPr>
        <w:t>, accessibility, connectedness) and their integration in holistic whole-system frameworks.</w:t>
      </w:r>
      <w:r w:rsidR="004B59B3" w:rsidRPr="006A70F6">
        <w:rPr>
          <w:szCs w:val="22"/>
          <w:vertAlign w:val="superscript"/>
          <w:lang w:val="en-AU"/>
        </w:rPr>
        <w:endnoteReference w:id="26"/>
      </w:r>
      <w:r w:rsidR="004B59B3" w:rsidRPr="006A70F6">
        <w:rPr>
          <w:vertAlign w:val="superscript"/>
          <w:lang w:val="en-AU"/>
        </w:rPr>
        <w:t xml:space="preserve"> </w:t>
      </w:r>
    </w:p>
    <w:p w14:paraId="3171CB1E" w14:textId="27D74156" w:rsidR="004B59B3" w:rsidRPr="005E1954" w:rsidRDefault="005E1954" w:rsidP="005E1954">
      <w:pPr>
        <w:spacing w:after="160" w:line="259" w:lineRule="auto"/>
        <w:rPr>
          <w:rFonts w:cs="Arial (Body CS)"/>
          <w:color w:val="404040" w:themeColor="text1" w:themeTint="BF"/>
          <w:sz w:val="22"/>
          <w:vertAlign w:val="superscript"/>
          <w:lang w:val="en-AU"/>
        </w:rPr>
      </w:pPr>
      <w:r>
        <w:rPr>
          <w:vertAlign w:val="superscript"/>
          <w:lang w:val="en-AU"/>
        </w:rPr>
        <w:br w:type="page"/>
      </w:r>
    </w:p>
    <w:p w14:paraId="3FC7AC41" w14:textId="6D9E1D20" w:rsidR="0076794F" w:rsidRPr="00871C3C" w:rsidRDefault="0076794F" w:rsidP="00871C3C">
      <w:pPr>
        <w:pStyle w:val="ListParagraph"/>
        <w:rPr>
          <w:lang w:val="en-AU"/>
        </w:rPr>
      </w:pPr>
      <w:r w:rsidRPr="00BB72C5">
        <w:rPr>
          <w:lang w:val="en-AU"/>
        </w:rPr>
        <w:lastRenderedPageBreak/>
        <w:t xml:space="preserve">While repeatable, quantifiable measures may enhance some elements of the data landscape, they are not exhaustive. Frameworks that </w:t>
      </w:r>
      <w:r w:rsidR="007F6525" w:rsidRPr="00BB72C5">
        <w:rPr>
          <w:lang w:val="en-AU"/>
        </w:rPr>
        <w:t>include</w:t>
      </w:r>
      <w:r w:rsidRPr="00BB72C5">
        <w:rPr>
          <w:lang w:val="en-AU"/>
        </w:rPr>
        <w:t xml:space="preserve"> narrative and non-parametric data</w:t>
      </w:r>
      <w:r w:rsidR="007F6525" w:rsidRPr="00BB72C5">
        <w:rPr>
          <w:lang w:val="en-AU"/>
        </w:rPr>
        <w:t xml:space="preserve"> as complementary evidence to social and biophysical data </w:t>
      </w:r>
      <w:r w:rsidRPr="00BB72C5">
        <w:rPr>
          <w:lang w:val="en-AU"/>
        </w:rPr>
        <w:t xml:space="preserve">are also required. </w:t>
      </w:r>
      <w:r w:rsidR="64E32E37" w:rsidRPr="00BB72C5">
        <w:rPr>
          <w:lang w:val="en-AU"/>
        </w:rPr>
        <w:t>A</w:t>
      </w:r>
      <w:r w:rsidR="008F5A5E">
        <w:rPr>
          <w:lang w:val="en-AU"/>
        </w:rPr>
        <w:t>n</w:t>
      </w:r>
      <w:r w:rsidR="64E32E37" w:rsidRPr="00BB72C5">
        <w:rPr>
          <w:lang w:val="en-AU"/>
        </w:rPr>
        <w:t xml:space="preserve"> </w:t>
      </w:r>
      <w:r w:rsidR="008F5A5E">
        <w:rPr>
          <w:lang w:val="en-AU"/>
        </w:rPr>
        <w:t>A</w:t>
      </w:r>
      <w:r w:rsidR="64E32E37" w:rsidRPr="00BB72C5">
        <w:rPr>
          <w:lang w:val="en-AU"/>
        </w:rPr>
        <w:t xml:space="preserve">o Māori based approach could </w:t>
      </w:r>
      <w:r w:rsidRPr="00BB72C5">
        <w:rPr>
          <w:lang w:val="en-AU"/>
        </w:rPr>
        <w:t xml:space="preserve">provide </w:t>
      </w:r>
      <w:r w:rsidR="5364230E" w:rsidRPr="00BB72C5">
        <w:rPr>
          <w:lang w:val="en-AU"/>
        </w:rPr>
        <w:t>the</w:t>
      </w:r>
      <w:r w:rsidR="27904806" w:rsidRPr="00BB72C5">
        <w:rPr>
          <w:lang w:val="en-AU"/>
        </w:rPr>
        <w:t xml:space="preserve"> holistic framing required to integrate </w:t>
      </w:r>
      <w:r w:rsidR="007F6525" w:rsidRPr="00BB72C5">
        <w:rPr>
          <w:lang w:val="en-AU"/>
        </w:rPr>
        <w:t xml:space="preserve">such </w:t>
      </w:r>
      <w:r w:rsidRPr="00BB72C5">
        <w:rPr>
          <w:lang w:val="en-AU"/>
        </w:rPr>
        <w:t>metrics</w:t>
      </w:r>
      <w:r w:rsidR="007F6525" w:rsidRPr="00BB72C5">
        <w:rPr>
          <w:lang w:val="en-AU"/>
        </w:rPr>
        <w:t xml:space="preserve"> and narratives</w:t>
      </w:r>
      <w:r w:rsidR="2C5F4C6F" w:rsidRPr="00BB72C5">
        <w:rPr>
          <w:lang w:val="en-AU"/>
        </w:rPr>
        <w:t xml:space="preserve">. </w:t>
      </w:r>
    </w:p>
    <w:p w14:paraId="17A81F08" w14:textId="75A99FF6" w:rsidR="008841DA" w:rsidRPr="00BB72C5" w:rsidRDefault="00D83FDC" w:rsidP="00170A15">
      <w:pPr>
        <w:pStyle w:val="ListParagraph"/>
        <w:rPr>
          <w:lang w:val="en-AU"/>
        </w:rPr>
      </w:pPr>
      <w:r w:rsidRPr="00BB72C5">
        <w:t>A major goal of any data landscape should be sustainability; another is to collect a broad range of information that is relatable to a range of decision-making applications.</w:t>
      </w:r>
      <w:r w:rsidR="007F6525" w:rsidRPr="00BB72C5">
        <w:rPr>
          <w:lang w:val="en-AU"/>
        </w:rPr>
        <w:t xml:space="preserve"> </w:t>
      </w:r>
      <w:r w:rsidR="0A9DE44E" w:rsidRPr="00BB72C5">
        <w:rPr>
          <w:lang w:val="en-AU"/>
        </w:rPr>
        <w:t xml:space="preserve">We need to </w:t>
      </w:r>
      <w:r w:rsidRPr="00BB72C5">
        <w:rPr>
          <w:lang w:val="en-AU"/>
        </w:rPr>
        <w:t xml:space="preserve">take courageous steps </w:t>
      </w:r>
      <w:r w:rsidR="0A9DE44E" w:rsidRPr="00BB72C5">
        <w:rPr>
          <w:lang w:val="en-AU"/>
        </w:rPr>
        <w:t xml:space="preserve">to </w:t>
      </w:r>
      <w:r w:rsidR="00456F75" w:rsidRPr="00BB72C5">
        <w:rPr>
          <w:lang w:val="en-AU"/>
        </w:rPr>
        <w:t xml:space="preserve">ensure monitoring </w:t>
      </w:r>
      <w:r w:rsidR="00456F75" w:rsidRPr="00170A15">
        <w:t>programmes</w:t>
      </w:r>
      <w:r w:rsidR="00456F75" w:rsidRPr="00BB72C5">
        <w:rPr>
          <w:lang w:val="en-AU"/>
        </w:rPr>
        <w:t xml:space="preserve"> </w:t>
      </w:r>
      <w:r w:rsidR="38B0C396" w:rsidRPr="00BB72C5">
        <w:rPr>
          <w:lang w:val="en-AU"/>
        </w:rPr>
        <w:t>efficien</w:t>
      </w:r>
      <w:r w:rsidR="00456F75" w:rsidRPr="00BB72C5">
        <w:rPr>
          <w:lang w:val="en-AU"/>
        </w:rPr>
        <w:t>tly</w:t>
      </w:r>
      <w:r w:rsidR="38B0C396" w:rsidRPr="00BB72C5">
        <w:rPr>
          <w:lang w:val="en-AU"/>
        </w:rPr>
        <w:t xml:space="preserve"> and effective</w:t>
      </w:r>
      <w:r w:rsidR="00456F75" w:rsidRPr="00BB72C5">
        <w:rPr>
          <w:lang w:val="en-AU"/>
        </w:rPr>
        <w:t>ly</w:t>
      </w:r>
      <w:r w:rsidR="38B0C396" w:rsidRPr="00BB72C5">
        <w:rPr>
          <w:lang w:val="en-AU"/>
        </w:rPr>
        <w:t xml:space="preserve"> </w:t>
      </w:r>
      <w:r w:rsidR="0A9DE44E" w:rsidRPr="00BB72C5">
        <w:rPr>
          <w:lang w:val="en-AU"/>
        </w:rPr>
        <w:t xml:space="preserve">facilitate </w:t>
      </w:r>
      <w:r w:rsidR="00290B9F" w:rsidRPr="00BB72C5">
        <w:rPr>
          <w:lang w:val="en-AU"/>
        </w:rPr>
        <w:t xml:space="preserve">our goals for </w:t>
      </w:r>
      <w:r w:rsidR="6B18DDE2" w:rsidRPr="00BB72C5">
        <w:rPr>
          <w:lang w:val="en-AU"/>
        </w:rPr>
        <w:t>the environmental data landscape</w:t>
      </w:r>
      <w:r w:rsidR="38B0C396" w:rsidRPr="00BB72C5">
        <w:rPr>
          <w:lang w:val="en-AU"/>
        </w:rPr>
        <w:t>.</w:t>
      </w:r>
      <w:r w:rsidR="0A9DE44E" w:rsidRPr="00BB72C5">
        <w:rPr>
          <w:lang w:val="en-AU"/>
        </w:rPr>
        <w:t xml:space="preserve"> This means </w:t>
      </w:r>
      <w:r w:rsidR="003C0F0E" w:rsidRPr="00BB72C5">
        <w:rPr>
          <w:lang w:val="en-AU"/>
        </w:rPr>
        <w:t>augmenting existing investments by</w:t>
      </w:r>
      <w:r w:rsidR="6CB21363" w:rsidRPr="00BB72C5">
        <w:rPr>
          <w:lang w:val="en-AU"/>
        </w:rPr>
        <w:t xml:space="preserve"> committing significant resource into centralised support for core indicators that </w:t>
      </w:r>
      <w:r w:rsidR="13110A0A" w:rsidRPr="00BB72C5">
        <w:rPr>
          <w:lang w:val="en-AU"/>
        </w:rPr>
        <w:t>provide data at multiple spatial and temporal scales</w:t>
      </w:r>
      <w:r w:rsidR="00CE27E0" w:rsidRPr="00BB72C5">
        <w:rPr>
          <w:lang w:val="en-AU"/>
        </w:rPr>
        <w:t xml:space="preserve"> (i</w:t>
      </w:r>
      <w:r w:rsidR="00D82F05" w:rsidRPr="00BB72C5">
        <w:rPr>
          <w:lang w:val="en-AU"/>
        </w:rPr>
        <w:t>.</w:t>
      </w:r>
      <w:r w:rsidR="00CE27E0" w:rsidRPr="00BB72C5">
        <w:rPr>
          <w:lang w:val="en-AU"/>
        </w:rPr>
        <w:t>e</w:t>
      </w:r>
      <w:r w:rsidR="00D82F05" w:rsidRPr="00BB72C5">
        <w:rPr>
          <w:lang w:val="en-AU"/>
        </w:rPr>
        <w:t>.</w:t>
      </w:r>
      <w:r w:rsidR="00CE27E0" w:rsidRPr="00BB72C5">
        <w:rPr>
          <w:lang w:val="en-AU"/>
        </w:rPr>
        <w:t xml:space="preserve">, data that </w:t>
      </w:r>
      <w:r w:rsidR="001848E5" w:rsidRPr="00BB72C5">
        <w:rPr>
          <w:lang w:val="en-AU"/>
        </w:rPr>
        <w:t xml:space="preserve">are </w:t>
      </w:r>
      <w:r w:rsidR="00CE27E0" w:rsidRPr="00BB72C5">
        <w:rPr>
          <w:lang w:val="en-AU"/>
        </w:rPr>
        <w:t>reliable locally, regionally, and nationally, and over a range of time sca</w:t>
      </w:r>
      <w:r w:rsidR="001848E5" w:rsidRPr="00BB72C5">
        <w:rPr>
          <w:lang w:val="en-AU"/>
        </w:rPr>
        <w:t>l</w:t>
      </w:r>
      <w:r w:rsidR="00CE27E0" w:rsidRPr="00BB72C5">
        <w:rPr>
          <w:lang w:val="en-AU"/>
        </w:rPr>
        <w:t>es)</w:t>
      </w:r>
      <w:r w:rsidR="6CB21363" w:rsidRPr="00BB72C5">
        <w:rPr>
          <w:lang w:val="en-AU"/>
        </w:rPr>
        <w:t>.</w:t>
      </w:r>
      <w:r w:rsidR="0A9DE44E" w:rsidRPr="00BB72C5">
        <w:rPr>
          <w:lang w:val="en-AU"/>
        </w:rPr>
        <w:t xml:space="preserve"> </w:t>
      </w:r>
      <w:r w:rsidR="00874FF6" w:rsidRPr="00BB72C5">
        <w:rPr>
          <w:lang w:val="en-AU"/>
        </w:rPr>
        <w:t xml:space="preserve">Achieving data at multiple scales </w:t>
      </w:r>
      <w:r w:rsidR="002837C9" w:rsidRPr="00BB72C5">
        <w:rPr>
          <w:lang w:val="en-AU"/>
        </w:rPr>
        <w:t xml:space="preserve">makes choices </w:t>
      </w:r>
      <w:r w:rsidR="00874FF6" w:rsidRPr="00BB72C5">
        <w:rPr>
          <w:lang w:val="en-AU"/>
        </w:rPr>
        <w:t xml:space="preserve">about </w:t>
      </w:r>
      <w:r w:rsidR="00874FF6" w:rsidRPr="00BB72C5">
        <w:rPr>
          <w:i/>
          <w:iCs/>
          <w:lang w:val="en-AU"/>
        </w:rPr>
        <w:t>w</w:t>
      </w:r>
      <w:r w:rsidR="672F2D7A" w:rsidRPr="00BB72C5">
        <w:rPr>
          <w:i/>
          <w:iCs/>
          <w:lang w:val="en-AU"/>
        </w:rPr>
        <w:t>here</w:t>
      </w:r>
      <w:r w:rsidR="672F2D7A" w:rsidRPr="00BB72C5">
        <w:rPr>
          <w:lang w:val="en-AU"/>
        </w:rPr>
        <w:t xml:space="preserve"> we measure </w:t>
      </w:r>
      <w:r w:rsidR="00874FF6" w:rsidRPr="00BB72C5">
        <w:rPr>
          <w:lang w:val="en-AU"/>
        </w:rPr>
        <w:t xml:space="preserve">particularly </w:t>
      </w:r>
      <w:r w:rsidR="007C6AA1" w:rsidRPr="00BB72C5">
        <w:rPr>
          <w:lang w:val="en-AU"/>
        </w:rPr>
        <w:t>important and</w:t>
      </w:r>
      <w:r w:rsidR="00874FF6" w:rsidRPr="00BB72C5">
        <w:rPr>
          <w:lang w:val="en-AU"/>
        </w:rPr>
        <w:t xml:space="preserve"> </w:t>
      </w:r>
      <w:r w:rsidR="003C0F0E" w:rsidRPr="00BB72C5">
        <w:rPr>
          <w:lang w:val="en-AU"/>
        </w:rPr>
        <w:t xml:space="preserve">obliges </w:t>
      </w:r>
      <w:r w:rsidR="007C6AA1" w:rsidRPr="00BB72C5">
        <w:rPr>
          <w:lang w:val="en-AU"/>
        </w:rPr>
        <w:t xml:space="preserve">us to </w:t>
      </w:r>
      <w:r w:rsidR="172B640C" w:rsidRPr="00BB72C5">
        <w:rPr>
          <w:lang w:val="en-AU"/>
        </w:rPr>
        <w:t>reconcil</w:t>
      </w:r>
      <w:r w:rsidR="007C6AA1" w:rsidRPr="00BB72C5">
        <w:rPr>
          <w:lang w:val="en-AU"/>
        </w:rPr>
        <w:t>e</w:t>
      </w:r>
      <w:r w:rsidR="172B640C" w:rsidRPr="00BB72C5">
        <w:rPr>
          <w:lang w:val="en-AU"/>
        </w:rPr>
        <w:t xml:space="preserve"> local needs with national needs</w:t>
      </w:r>
      <w:r w:rsidR="007C6AA1" w:rsidRPr="00BB72C5">
        <w:rPr>
          <w:lang w:val="en-AU"/>
        </w:rPr>
        <w:t xml:space="preserve"> where possible</w:t>
      </w:r>
      <w:r w:rsidR="071CB264" w:rsidRPr="00BB72C5">
        <w:rPr>
          <w:lang w:val="en-AU"/>
        </w:rPr>
        <w:t xml:space="preserve">. </w:t>
      </w:r>
      <w:r w:rsidR="003C0F0E" w:rsidRPr="00BB72C5">
        <w:rPr>
          <w:lang w:val="en-AU"/>
        </w:rPr>
        <w:t xml:space="preserve">If </w:t>
      </w:r>
      <w:r w:rsidR="007C6AA1" w:rsidRPr="00BB72C5">
        <w:rPr>
          <w:lang w:val="en-AU"/>
        </w:rPr>
        <w:t>reconciliation is not possible</w:t>
      </w:r>
      <w:r w:rsidR="45BD6DC1" w:rsidRPr="00BB72C5">
        <w:rPr>
          <w:lang w:val="en-AU"/>
        </w:rPr>
        <w:t>,</w:t>
      </w:r>
      <w:r w:rsidR="071CB264" w:rsidRPr="00BB72C5">
        <w:rPr>
          <w:lang w:val="en-AU"/>
        </w:rPr>
        <w:t xml:space="preserve"> central </w:t>
      </w:r>
      <w:r w:rsidR="4BC4DFB2" w:rsidRPr="00BB72C5">
        <w:rPr>
          <w:lang w:val="en-AU"/>
        </w:rPr>
        <w:t xml:space="preserve">government </w:t>
      </w:r>
      <w:r w:rsidR="071CB264" w:rsidRPr="00BB72C5">
        <w:rPr>
          <w:lang w:val="en-AU"/>
        </w:rPr>
        <w:t xml:space="preserve">funding </w:t>
      </w:r>
      <w:r w:rsidR="282BDEFA" w:rsidRPr="00BB72C5">
        <w:rPr>
          <w:lang w:val="en-AU"/>
        </w:rPr>
        <w:t xml:space="preserve">for metrics that meet national needs </w:t>
      </w:r>
      <w:r w:rsidR="071CB264" w:rsidRPr="00BB72C5">
        <w:rPr>
          <w:lang w:val="en-AU"/>
        </w:rPr>
        <w:t>is an imperative</w:t>
      </w:r>
      <w:r w:rsidR="00293D37" w:rsidRPr="00BB72C5">
        <w:rPr>
          <w:lang w:val="en-AU"/>
        </w:rPr>
        <w:t xml:space="preserve">, but this </w:t>
      </w:r>
      <w:r w:rsidR="005E1954">
        <w:rPr>
          <w:lang w:val="en-AU"/>
        </w:rPr>
        <w:br/>
      </w:r>
      <w:r w:rsidR="00293D37" w:rsidRPr="00BB72C5">
        <w:rPr>
          <w:lang w:val="en-AU"/>
        </w:rPr>
        <w:t>should be rare</w:t>
      </w:r>
      <w:r w:rsidR="071CB264" w:rsidRPr="00BB72C5">
        <w:rPr>
          <w:lang w:val="en-AU"/>
        </w:rPr>
        <w:t>.</w:t>
      </w:r>
      <w:r w:rsidR="008E6F83" w:rsidRPr="00BB72C5">
        <w:rPr>
          <w:lang w:val="en-AU"/>
        </w:rPr>
        <w:t xml:space="preserve"> </w:t>
      </w:r>
    </w:p>
    <w:p w14:paraId="385286E4" w14:textId="1296D57E" w:rsidR="009C7380" w:rsidRPr="00AA256A" w:rsidRDefault="11FF5012" w:rsidP="005E1954">
      <w:pPr>
        <w:pStyle w:val="ListParagraph"/>
        <w:rPr>
          <w:lang w:val="en-AU"/>
        </w:rPr>
      </w:pPr>
      <w:r w:rsidRPr="00BB72C5">
        <w:rPr>
          <w:lang w:val="en-AU"/>
        </w:rPr>
        <w:t>Critically</w:t>
      </w:r>
      <w:r w:rsidR="005D61A8" w:rsidRPr="00BB72C5">
        <w:rPr>
          <w:lang w:val="en-AU"/>
        </w:rPr>
        <w:t>,</w:t>
      </w:r>
      <w:r w:rsidRPr="00BB72C5">
        <w:rPr>
          <w:lang w:val="en-AU"/>
        </w:rPr>
        <w:t xml:space="preserve"> </w:t>
      </w:r>
      <w:r w:rsidR="00F2533E" w:rsidRPr="00BB72C5">
        <w:rPr>
          <w:lang w:val="en-AU"/>
        </w:rPr>
        <w:t xml:space="preserve">we must </w:t>
      </w:r>
      <w:r w:rsidRPr="00BB72C5">
        <w:rPr>
          <w:lang w:val="en-AU"/>
        </w:rPr>
        <w:t>monitor</w:t>
      </w:r>
      <w:r w:rsidR="00C72817" w:rsidRPr="00BB72C5">
        <w:rPr>
          <w:lang w:val="en-AU"/>
        </w:rPr>
        <w:t xml:space="preserve"> </w:t>
      </w:r>
      <w:r w:rsidRPr="00BB72C5">
        <w:rPr>
          <w:lang w:val="en-AU"/>
        </w:rPr>
        <w:t xml:space="preserve">actions </w:t>
      </w:r>
      <w:r w:rsidR="00DB248A" w:rsidRPr="00BB72C5">
        <w:rPr>
          <w:lang w:val="en-AU"/>
        </w:rPr>
        <w:t xml:space="preserve">to </w:t>
      </w:r>
      <w:r w:rsidRPr="00BB72C5">
        <w:rPr>
          <w:lang w:val="en-AU"/>
        </w:rPr>
        <w:t>mitiga</w:t>
      </w:r>
      <w:r w:rsidR="00DB248A" w:rsidRPr="00BB72C5">
        <w:rPr>
          <w:lang w:val="en-AU"/>
        </w:rPr>
        <w:t>te</w:t>
      </w:r>
      <w:r w:rsidRPr="00BB72C5">
        <w:rPr>
          <w:lang w:val="en-AU"/>
        </w:rPr>
        <w:t xml:space="preserve"> pressures</w:t>
      </w:r>
      <w:r w:rsidR="00C72817" w:rsidRPr="00BB72C5">
        <w:rPr>
          <w:lang w:val="en-AU"/>
        </w:rPr>
        <w:t xml:space="preserve"> alongside outcomes</w:t>
      </w:r>
      <w:r w:rsidRPr="00BB72C5">
        <w:rPr>
          <w:lang w:val="en-AU"/>
        </w:rPr>
        <w:t>.</w:t>
      </w:r>
      <w:r w:rsidR="2B896F38" w:rsidRPr="00BB72C5">
        <w:rPr>
          <w:lang w:val="en-AU"/>
        </w:rPr>
        <w:t xml:space="preserve"> </w:t>
      </w:r>
      <w:r w:rsidR="00DB248A" w:rsidRPr="00BB72C5">
        <w:rPr>
          <w:lang w:val="en-AU"/>
        </w:rPr>
        <w:t>I</w:t>
      </w:r>
      <w:r w:rsidR="2B896F38" w:rsidRPr="00BB72C5">
        <w:rPr>
          <w:lang w:val="en-AU"/>
        </w:rPr>
        <w:t xml:space="preserve">t may take many years, or generations, for </w:t>
      </w:r>
      <w:r w:rsidR="6CF8C068" w:rsidRPr="00BB72C5">
        <w:rPr>
          <w:lang w:val="en-AU"/>
        </w:rPr>
        <w:t xml:space="preserve">environmental outcomes to be measurable </w:t>
      </w:r>
      <w:r w:rsidR="71358D54" w:rsidRPr="00BB72C5">
        <w:rPr>
          <w:lang w:val="en-AU"/>
        </w:rPr>
        <w:t xml:space="preserve">because of natural variability and measurement </w:t>
      </w:r>
      <w:r w:rsidR="7C5372BA" w:rsidRPr="00BB72C5">
        <w:rPr>
          <w:lang w:val="en-AU"/>
        </w:rPr>
        <w:t>constraints</w:t>
      </w:r>
      <w:r w:rsidR="71358D54" w:rsidRPr="00BB72C5">
        <w:rPr>
          <w:lang w:val="en-AU"/>
        </w:rPr>
        <w:t>. Rather than over-</w:t>
      </w:r>
      <w:r w:rsidR="71358D54" w:rsidRPr="00170A15">
        <w:t>invest</w:t>
      </w:r>
      <w:r w:rsidR="71358D54" w:rsidRPr="00BB72C5">
        <w:rPr>
          <w:lang w:val="en-AU"/>
        </w:rPr>
        <w:t xml:space="preserve"> in </w:t>
      </w:r>
      <w:r w:rsidR="79C9D15F" w:rsidRPr="00BB72C5">
        <w:rPr>
          <w:lang w:val="en-AU"/>
        </w:rPr>
        <w:t xml:space="preserve">outcome </w:t>
      </w:r>
      <w:r w:rsidR="71358D54" w:rsidRPr="00BB72C5">
        <w:rPr>
          <w:lang w:val="en-AU"/>
        </w:rPr>
        <w:t>measures</w:t>
      </w:r>
      <w:r w:rsidR="00DB248A" w:rsidRPr="00BB72C5">
        <w:rPr>
          <w:lang w:val="en-AU"/>
        </w:rPr>
        <w:t xml:space="preserve"> that may </w:t>
      </w:r>
      <w:r w:rsidR="00255F4E" w:rsidRPr="00BB72C5">
        <w:rPr>
          <w:lang w:val="en-AU"/>
        </w:rPr>
        <w:t xml:space="preserve">not provide useful data (or at worst </w:t>
      </w:r>
      <w:r w:rsidR="009A1CC1" w:rsidRPr="00BB72C5">
        <w:rPr>
          <w:lang w:val="en-AU"/>
        </w:rPr>
        <w:t xml:space="preserve">give a false </w:t>
      </w:r>
      <w:r w:rsidR="00255F4E" w:rsidRPr="00BB72C5">
        <w:rPr>
          <w:lang w:val="en-AU"/>
        </w:rPr>
        <w:t xml:space="preserve">indication </w:t>
      </w:r>
      <w:r w:rsidR="009A1CC1" w:rsidRPr="00BB72C5">
        <w:rPr>
          <w:lang w:val="en-AU"/>
        </w:rPr>
        <w:t>of failure</w:t>
      </w:r>
      <w:r w:rsidR="00255F4E" w:rsidRPr="00BB72C5">
        <w:rPr>
          <w:lang w:val="en-AU"/>
        </w:rPr>
        <w:t>)</w:t>
      </w:r>
      <w:r w:rsidR="009A1CC1" w:rsidRPr="00BB72C5">
        <w:rPr>
          <w:lang w:val="en-AU"/>
        </w:rPr>
        <w:t xml:space="preserve"> in the short term</w:t>
      </w:r>
      <w:r w:rsidR="3CB4FBCB" w:rsidRPr="00BB72C5">
        <w:rPr>
          <w:lang w:val="en-AU"/>
        </w:rPr>
        <w:t>,</w:t>
      </w:r>
      <w:r w:rsidR="71358D54" w:rsidRPr="00BB72C5">
        <w:rPr>
          <w:lang w:val="en-AU"/>
        </w:rPr>
        <w:t xml:space="preserve"> </w:t>
      </w:r>
      <w:r w:rsidR="00D93005" w:rsidRPr="00BB72C5">
        <w:rPr>
          <w:lang w:val="en-AU"/>
        </w:rPr>
        <w:t xml:space="preserve">it is advisable to </w:t>
      </w:r>
      <w:r w:rsidR="00980987" w:rsidRPr="00BB72C5">
        <w:rPr>
          <w:lang w:val="en-AU"/>
        </w:rPr>
        <w:t xml:space="preserve">use </w:t>
      </w:r>
      <w:r w:rsidR="79C9D15F" w:rsidRPr="00BB72C5">
        <w:rPr>
          <w:lang w:val="en-AU"/>
        </w:rPr>
        <w:t xml:space="preserve">metrics that demonstrate early </w:t>
      </w:r>
      <w:r w:rsidR="00980987" w:rsidRPr="00BB72C5">
        <w:rPr>
          <w:lang w:val="en-AU"/>
        </w:rPr>
        <w:t>progress</w:t>
      </w:r>
      <w:r w:rsidR="00F26A96" w:rsidRPr="00BB72C5">
        <w:rPr>
          <w:lang w:val="en-AU"/>
        </w:rPr>
        <w:t>.</w:t>
      </w:r>
      <w:r w:rsidR="79C9D15F" w:rsidRPr="00BB72C5">
        <w:rPr>
          <w:lang w:val="en-AU"/>
        </w:rPr>
        <w:t xml:space="preserve"> </w:t>
      </w:r>
      <w:r w:rsidR="00F26A96" w:rsidRPr="00BB72C5">
        <w:rPr>
          <w:lang w:val="en-AU"/>
        </w:rPr>
        <w:t xml:space="preserve">These may look like </w:t>
      </w:r>
      <w:r w:rsidR="7E45E842" w:rsidRPr="00BB72C5">
        <w:rPr>
          <w:lang w:val="en-AU"/>
        </w:rPr>
        <w:t xml:space="preserve">the extent of actions </w:t>
      </w:r>
      <w:r w:rsidR="00F26A96" w:rsidRPr="00BB72C5">
        <w:rPr>
          <w:lang w:val="en-AU"/>
        </w:rPr>
        <w:t>taken</w:t>
      </w:r>
      <w:r w:rsidR="00980987" w:rsidRPr="00BB72C5">
        <w:rPr>
          <w:lang w:val="en-AU"/>
        </w:rPr>
        <w:t>,</w:t>
      </w:r>
      <w:r w:rsidR="00F26A96" w:rsidRPr="00BB72C5">
        <w:rPr>
          <w:lang w:val="en-AU"/>
        </w:rPr>
        <w:t xml:space="preserve"> </w:t>
      </w:r>
      <w:r w:rsidR="00C44BB0" w:rsidRPr="00BB72C5">
        <w:rPr>
          <w:lang w:val="en-AU"/>
        </w:rPr>
        <w:t>or</w:t>
      </w:r>
      <w:r w:rsidR="48935A41" w:rsidRPr="00BB72C5">
        <w:rPr>
          <w:lang w:val="en-AU"/>
        </w:rPr>
        <w:t xml:space="preserve"> </w:t>
      </w:r>
      <w:r w:rsidR="00962945" w:rsidRPr="00BB72C5">
        <w:rPr>
          <w:lang w:val="en-AU"/>
        </w:rPr>
        <w:t xml:space="preserve">changes to </w:t>
      </w:r>
      <w:r w:rsidR="0CCAED84" w:rsidRPr="00BB72C5">
        <w:rPr>
          <w:lang w:val="en-AU"/>
        </w:rPr>
        <w:t>pressure</w:t>
      </w:r>
      <w:r w:rsidR="00962945" w:rsidRPr="00BB72C5">
        <w:rPr>
          <w:lang w:val="en-AU"/>
        </w:rPr>
        <w:t>s</w:t>
      </w:r>
      <w:r w:rsidR="0CCAED84" w:rsidRPr="00BB72C5">
        <w:rPr>
          <w:lang w:val="en-AU"/>
        </w:rPr>
        <w:t xml:space="preserve"> </w:t>
      </w:r>
      <w:r w:rsidR="00962945" w:rsidRPr="00BB72C5">
        <w:rPr>
          <w:lang w:val="en-AU"/>
        </w:rPr>
        <w:t xml:space="preserve">creating </w:t>
      </w:r>
      <w:r w:rsidR="00980987" w:rsidRPr="00BB72C5">
        <w:rPr>
          <w:lang w:val="en-AU"/>
        </w:rPr>
        <w:t>harm</w:t>
      </w:r>
      <w:r w:rsidR="00F93FCF" w:rsidRPr="00BB72C5">
        <w:rPr>
          <w:lang w:val="en-AU"/>
        </w:rPr>
        <w:t xml:space="preserve">. </w:t>
      </w:r>
      <w:r w:rsidR="005E1954">
        <w:rPr>
          <w:lang w:val="en-AU"/>
        </w:rPr>
        <w:br/>
      </w:r>
      <w:r w:rsidR="00F93FCF" w:rsidRPr="00BB72C5">
        <w:rPr>
          <w:lang w:val="en-AU"/>
        </w:rPr>
        <w:t xml:space="preserve">For </w:t>
      </w:r>
      <w:r w:rsidR="000E7FAB" w:rsidRPr="00BB72C5">
        <w:rPr>
          <w:lang w:val="en-AU"/>
        </w:rPr>
        <w:t>example,</w:t>
      </w:r>
      <w:r w:rsidR="00F93FCF" w:rsidRPr="00BB72C5">
        <w:rPr>
          <w:lang w:val="en-AU"/>
        </w:rPr>
        <w:t xml:space="preserve"> in </w:t>
      </w:r>
      <w:r w:rsidR="002F27CC" w:rsidRPr="00BB72C5">
        <w:rPr>
          <w:lang w:val="en-AU"/>
        </w:rPr>
        <w:t>management of fresh water</w:t>
      </w:r>
      <w:r w:rsidR="00980987" w:rsidRPr="00BB72C5">
        <w:rPr>
          <w:lang w:val="en-AU"/>
        </w:rPr>
        <w:t>,</w:t>
      </w:r>
      <w:r w:rsidR="00F93FCF" w:rsidRPr="00BB72C5">
        <w:rPr>
          <w:lang w:val="en-AU"/>
        </w:rPr>
        <w:t xml:space="preserve"> </w:t>
      </w:r>
      <w:r w:rsidR="00980987" w:rsidRPr="00BB72C5">
        <w:rPr>
          <w:lang w:val="en-AU"/>
        </w:rPr>
        <w:t xml:space="preserve">metrics </w:t>
      </w:r>
      <w:r w:rsidR="00F93FCF" w:rsidRPr="00BB72C5">
        <w:rPr>
          <w:lang w:val="en-AU"/>
        </w:rPr>
        <w:t xml:space="preserve">may </w:t>
      </w:r>
      <w:r w:rsidR="00980987" w:rsidRPr="00BB72C5">
        <w:rPr>
          <w:lang w:val="en-AU"/>
        </w:rPr>
        <w:t>include</w:t>
      </w:r>
      <w:r w:rsidR="00F93FCF" w:rsidRPr="00BB72C5">
        <w:rPr>
          <w:lang w:val="en-AU"/>
        </w:rPr>
        <w:t xml:space="preserve"> </w:t>
      </w:r>
      <w:r w:rsidR="00B65C7E" w:rsidRPr="00BB72C5">
        <w:rPr>
          <w:lang w:val="en-AU"/>
        </w:rPr>
        <w:t xml:space="preserve">changes in </w:t>
      </w:r>
      <w:r w:rsidR="00F93FCF" w:rsidRPr="00BB72C5">
        <w:rPr>
          <w:lang w:val="en-AU"/>
        </w:rPr>
        <w:t>area of wetland restoration</w:t>
      </w:r>
      <w:r w:rsidR="00980987" w:rsidRPr="00BB72C5">
        <w:rPr>
          <w:lang w:val="en-AU"/>
        </w:rPr>
        <w:t>,</w:t>
      </w:r>
      <w:r w:rsidR="00B65C7E" w:rsidRPr="00BB72C5">
        <w:rPr>
          <w:lang w:val="en-AU"/>
        </w:rPr>
        <w:t xml:space="preserve"> or</w:t>
      </w:r>
      <w:r w:rsidR="00F93FCF" w:rsidRPr="00BB72C5">
        <w:rPr>
          <w:lang w:val="en-AU"/>
        </w:rPr>
        <w:t xml:space="preserve"> </w:t>
      </w:r>
      <w:r w:rsidR="00B65C7E" w:rsidRPr="00BB72C5">
        <w:rPr>
          <w:lang w:val="en-AU"/>
        </w:rPr>
        <w:t xml:space="preserve">changes to </w:t>
      </w:r>
      <w:r w:rsidR="260832A1" w:rsidRPr="00BB72C5">
        <w:rPr>
          <w:lang w:val="en-AU"/>
        </w:rPr>
        <w:t>canopy cover</w:t>
      </w:r>
      <w:r w:rsidR="000E7FAB" w:rsidRPr="00BB72C5">
        <w:rPr>
          <w:lang w:val="en-AU"/>
        </w:rPr>
        <w:t xml:space="preserve"> of streams</w:t>
      </w:r>
      <w:r w:rsidR="289AAF9D" w:rsidRPr="00BB72C5">
        <w:rPr>
          <w:lang w:val="en-AU"/>
        </w:rPr>
        <w:t>.</w:t>
      </w:r>
    </w:p>
    <w:p w14:paraId="2364DA81" w14:textId="77279CF5" w:rsidR="00302AD6" w:rsidRPr="00BB72C5" w:rsidRDefault="5F4AF4F5" w:rsidP="005E1954">
      <w:pPr>
        <w:pStyle w:val="Heading3"/>
        <w:rPr>
          <w:szCs w:val="22"/>
        </w:rPr>
      </w:pPr>
      <w:bookmarkStart w:id="27" w:name="_Toc151541132"/>
      <w:r w:rsidRPr="00BB72C5">
        <w:t xml:space="preserve">How we </w:t>
      </w:r>
      <w:r w:rsidR="7B7A547D" w:rsidRPr="00BB72C5">
        <w:t>m</w:t>
      </w:r>
      <w:r w:rsidRPr="00BB72C5">
        <w:t>easure</w:t>
      </w:r>
      <w:r w:rsidR="00015774" w:rsidRPr="00BB72C5">
        <w:t xml:space="preserve"> and </w:t>
      </w:r>
      <w:r w:rsidR="00015774" w:rsidRPr="007C2FBB">
        <w:t>interpret</w:t>
      </w:r>
      <w:bookmarkEnd w:id="27"/>
    </w:p>
    <w:p w14:paraId="1242876A" w14:textId="1CD61E4C" w:rsidR="00777D15" w:rsidRPr="00170A15" w:rsidRDefault="00872A8D" w:rsidP="00170A15">
      <w:pPr>
        <w:pStyle w:val="ListParagraph"/>
      </w:pPr>
      <w:r w:rsidRPr="00BB72C5">
        <w:t xml:space="preserve">A </w:t>
      </w:r>
      <w:r w:rsidR="00F9751F" w:rsidRPr="00BB72C5">
        <w:t xml:space="preserve">future data landscape </w:t>
      </w:r>
      <w:r w:rsidR="00777D15" w:rsidRPr="00BB72C5">
        <w:t xml:space="preserve">will require </w:t>
      </w:r>
      <w:r w:rsidR="004A7CE8" w:rsidRPr="00BB72C5">
        <w:t xml:space="preserve">us to </w:t>
      </w:r>
      <w:r w:rsidRPr="00BB72C5">
        <w:t xml:space="preserve">collect </w:t>
      </w:r>
      <w:r w:rsidR="004A7CE8" w:rsidRPr="00BB72C5">
        <w:t xml:space="preserve">data in </w:t>
      </w:r>
      <w:r w:rsidR="00777D15" w:rsidRPr="00BB72C5">
        <w:t xml:space="preserve">a diverse </w:t>
      </w:r>
      <w:r w:rsidR="004A7CE8" w:rsidRPr="00BB72C5">
        <w:t xml:space="preserve">range </w:t>
      </w:r>
      <w:r w:rsidR="005E1954">
        <w:br/>
      </w:r>
      <w:r w:rsidR="004A7CE8" w:rsidRPr="00BB72C5">
        <w:t>of ways</w:t>
      </w:r>
      <w:r w:rsidR="00777D15" w:rsidRPr="00BB72C5">
        <w:t xml:space="preserve">. </w:t>
      </w:r>
      <w:r w:rsidR="0052675D" w:rsidRPr="00BB72C5">
        <w:t xml:space="preserve">We will </w:t>
      </w:r>
      <w:r w:rsidR="00777D15" w:rsidRPr="00BB72C5">
        <w:t xml:space="preserve">need to maintain and aggregate existing data streams. </w:t>
      </w:r>
      <w:r w:rsidR="00612AFC" w:rsidRPr="00170A15">
        <w:t xml:space="preserve">We </w:t>
      </w:r>
      <w:r w:rsidRPr="00170A15">
        <w:t xml:space="preserve">will </w:t>
      </w:r>
      <w:r w:rsidR="00777D15" w:rsidRPr="00170A15">
        <w:t>need to do this affordably</w:t>
      </w:r>
      <w:r w:rsidR="00612AFC" w:rsidRPr="00170A15">
        <w:t xml:space="preserve">, which will include prioritisation </w:t>
      </w:r>
      <w:r w:rsidR="00777D15" w:rsidRPr="00170A15">
        <w:t>of what information is critical, and in what context (local, regional</w:t>
      </w:r>
      <w:r w:rsidR="001B3025" w:rsidRPr="00170A15">
        <w:t>,</w:t>
      </w:r>
      <w:r w:rsidR="00777D15" w:rsidRPr="00170A15">
        <w:t xml:space="preserve"> or national). Given the parlous state of </w:t>
      </w:r>
      <w:r w:rsidR="00657CF8" w:rsidRPr="00170A15">
        <w:t xml:space="preserve">current environmental </w:t>
      </w:r>
      <w:r w:rsidR="00777D15" w:rsidRPr="00170A15">
        <w:t xml:space="preserve">monitoring, it will require targeted increased support. </w:t>
      </w:r>
    </w:p>
    <w:p w14:paraId="65EA4193" w14:textId="040FFA57" w:rsidR="005E1954" w:rsidRDefault="53DD519D" w:rsidP="00170A15">
      <w:pPr>
        <w:pStyle w:val="ListParagraph"/>
      </w:pPr>
      <w:r w:rsidRPr="00170A15">
        <w:t xml:space="preserve">Globally, </w:t>
      </w:r>
      <w:r w:rsidR="5F4AF4F5" w:rsidRPr="00170A15">
        <w:t xml:space="preserve">there </w:t>
      </w:r>
      <w:r w:rsidR="00FA0C72" w:rsidRPr="00170A15">
        <w:t>has been</w:t>
      </w:r>
      <w:r w:rsidR="5F4AF4F5" w:rsidRPr="00170A15">
        <w:t xml:space="preserve"> a decline in high</w:t>
      </w:r>
      <w:r w:rsidR="00FC4D3A" w:rsidRPr="00170A15">
        <w:t>-</w:t>
      </w:r>
      <w:r w:rsidR="5F4AF4F5" w:rsidRPr="00170A15">
        <w:t>level</w:t>
      </w:r>
      <w:r w:rsidR="00FC4D3A" w:rsidRPr="00170A15">
        <w:t xml:space="preserve"> </w:t>
      </w:r>
      <w:r w:rsidR="5F4AF4F5" w:rsidRPr="00170A15">
        <w:t>all</w:t>
      </w:r>
      <w:r w:rsidR="73E2EFD6" w:rsidRPr="00170A15">
        <w:t>-</w:t>
      </w:r>
      <w:r w:rsidR="5F4AF4F5" w:rsidRPr="00170A15">
        <w:t xml:space="preserve">systems monitoring and a shift to </w:t>
      </w:r>
      <w:r w:rsidR="00DF272C" w:rsidRPr="00170A15">
        <w:t xml:space="preserve">specific domain </w:t>
      </w:r>
      <w:r w:rsidR="5F4AF4F5" w:rsidRPr="00170A15">
        <w:t xml:space="preserve">monitoring </w:t>
      </w:r>
      <w:r w:rsidR="00DF272C" w:rsidRPr="00170A15">
        <w:t>(e.g., climate)</w:t>
      </w:r>
      <w:r w:rsidR="00890B43" w:rsidRPr="00170A15">
        <w:t xml:space="preserve"> or by technology (e.g., remote sensing)</w:t>
      </w:r>
      <w:r w:rsidR="5F4AF4F5" w:rsidRPr="00170A15">
        <w:t xml:space="preserve">. </w:t>
      </w:r>
      <w:r w:rsidR="006C1F23" w:rsidRPr="00170A15">
        <w:t xml:space="preserve">These are vital networks </w:t>
      </w:r>
      <w:r w:rsidR="009D76A0" w:rsidRPr="00170A15">
        <w:t xml:space="preserve">for interpolating historic trends </w:t>
      </w:r>
      <w:r w:rsidR="005E1954">
        <w:br/>
      </w:r>
      <w:r w:rsidR="009D76A0" w:rsidRPr="00170A15">
        <w:t>and predicting future climatic changes</w:t>
      </w:r>
      <w:r w:rsidR="00356575" w:rsidRPr="008109B3">
        <w:rPr>
          <w:vertAlign w:val="superscript"/>
        </w:rPr>
        <w:endnoteReference w:id="27"/>
      </w:r>
      <w:r w:rsidR="5E204D48" w:rsidRPr="00170A15">
        <w:t xml:space="preserve">, </w:t>
      </w:r>
      <w:r w:rsidR="00673151" w:rsidRPr="00170A15">
        <w:t xml:space="preserve">and </w:t>
      </w:r>
      <w:r w:rsidR="6EDE9AB6" w:rsidRPr="00170A15">
        <w:t>they</w:t>
      </w:r>
      <w:r w:rsidR="00673151" w:rsidRPr="00170A15">
        <w:t xml:space="preserve"> also contribute toward </w:t>
      </w:r>
      <w:proofErr w:type="gramStart"/>
      <w:r w:rsidR="49BBBA87" w:rsidRPr="00170A15">
        <w:t>whole-</w:t>
      </w:r>
      <w:r w:rsidR="00673151" w:rsidRPr="00170A15">
        <w:t>system</w:t>
      </w:r>
      <w:proofErr w:type="gramEnd"/>
      <w:r w:rsidR="00673151" w:rsidRPr="00170A15">
        <w:t xml:space="preserve"> understanding</w:t>
      </w:r>
      <w:r w:rsidR="007F112D" w:rsidRPr="00170A15">
        <w:t xml:space="preserve">. </w:t>
      </w:r>
      <w:r w:rsidR="00673151" w:rsidRPr="00170A15">
        <w:t xml:space="preserve">It is for both these </w:t>
      </w:r>
      <w:r w:rsidR="00F729CB" w:rsidRPr="00170A15">
        <w:t>applications</w:t>
      </w:r>
      <w:r w:rsidR="00673151" w:rsidRPr="00170A15">
        <w:t xml:space="preserve"> we need to ensure </w:t>
      </w:r>
      <w:r w:rsidR="00FC2DEA" w:rsidRPr="00170A15">
        <w:t>monitoring networks are maintained, as well as openly and freely accessible</w:t>
      </w:r>
      <w:r w:rsidR="007F112D" w:rsidRPr="00170A15">
        <w:t xml:space="preserve">. </w:t>
      </w:r>
      <w:r w:rsidR="00FC2DEA" w:rsidRPr="00170A15">
        <w:t>An example of a curated dataset that is openly and freely accessible to the marine and climate science community, other stakeholders and users, and international collaborators is provided in</w:t>
      </w:r>
      <w:r w:rsidR="00774FD6" w:rsidRPr="00170A15">
        <w:t xml:space="preserve"> </w:t>
      </w:r>
      <w:r w:rsidR="00774FD6" w:rsidRPr="00256282">
        <w:rPr>
          <w:b/>
          <w:bCs/>
        </w:rPr>
        <w:t xml:space="preserve">Case Study </w:t>
      </w:r>
      <w:r w:rsidR="00DA1DFB" w:rsidRPr="00256282">
        <w:rPr>
          <w:b/>
          <w:bCs/>
        </w:rPr>
        <w:t>3</w:t>
      </w:r>
      <w:r w:rsidR="002439FC" w:rsidRPr="00170A15">
        <w:t>.</w:t>
      </w:r>
    </w:p>
    <w:p w14:paraId="0FEFF829" w14:textId="0013ECEC" w:rsidR="00657CF8" w:rsidRPr="005E1954" w:rsidRDefault="005E1954" w:rsidP="005E1954">
      <w:pPr>
        <w:spacing w:after="160" w:line="259" w:lineRule="auto"/>
        <w:rPr>
          <w:rFonts w:cs="Arial (Body CS)"/>
          <w:color w:val="404040" w:themeColor="text1" w:themeTint="BF"/>
          <w:sz w:val="22"/>
        </w:rPr>
      </w:pPr>
      <w:r>
        <w:br w:type="page"/>
      </w:r>
    </w:p>
    <w:p w14:paraId="398B08DA" w14:textId="29E43919" w:rsidR="00C24F17" w:rsidRPr="00871C3C" w:rsidRDefault="00C24F17" w:rsidP="00871C3C">
      <w:pPr>
        <w:pStyle w:val="ListParagraph"/>
      </w:pPr>
      <w:r w:rsidRPr="00170A15">
        <w:lastRenderedPageBreak/>
        <w:t>Whilst we may have strong conceptual understandings of systems,</w:t>
      </w:r>
      <w:r w:rsidRPr="00170A15" w:rsidDel="00687376">
        <w:t xml:space="preserve"> </w:t>
      </w:r>
      <w:r w:rsidR="00D02590" w:rsidRPr="00170A15">
        <w:t>some</w:t>
      </w:r>
      <w:r w:rsidRPr="00170A15">
        <w:t xml:space="preserve"> metrics provide limited or no information on ecological cause-and-effect (either because the wrong indicators are being measured, or because it is difficult to interpret such processes from existing metrics), making it challenging to find management options that lead to environmental improvements. In such </w:t>
      </w:r>
      <w:r w:rsidR="00C676F2" w:rsidRPr="00170A15">
        <w:t>situations</w:t>
      </w:r>
      <w:r w:rsidRPr="00170A15">
        <w:t>, greater use of probability-based models (e</w:t>
      </w:r>
      <w:r w:rsidR="009A73DB" w:rsidRPr="00170A15">
        <w:t>.</w:t>
      </w:r>
      <w:r w:rsidRPr="00170A15">
        <w:t>g</w:t>
      </w:r>
      <w:r w:rsidR="009A73DB" w:rsidRPr="00170A15">
        <w:t>.</w:t>
      </w:r>
      <w:r w:rsidRPr="00170A15">
        <w:t>, Bayesian inference) can assist decision-making.</w:t>
      </w:r>
    </w:p>
    <w:p w14:paraId="61F54DA4" w14:textId="5EB6F80C" w:rsidR="00C24F17" w:rsidRPr="00BB72C5" w:rsidRDefault="00C24F17" w:rsidP="00170A15">
      <w:pPr>
        <w:pStyle w:val="ListParagraph"/>
      </w:pPr>
      <w:r w:rsidRPr="00170A15">
        <w:t>Using such models also means making real-time decisions using imperfect data: uncomfortable, but necessary. Yet modelling can greatly assist in</w:t>
      </w:r>
      <w:r w:rsidRPr="00BB72C5">
        <w:rPr>
          <w:lang w:val="en-AU"/>
        </w:rPr>
        <w:t xml:space="preserve"> identifying how, when and where changes to policy or management plans may be needed</w:t>
      </w:r>
      <w:r w:rsidR="00056866" w:rsidRPr="00BB72C5">
        <w:rPr>
          <w:lang w:val="en-AU"/>
        </w:rPr>
        <w:t xml:space="preserve"> once</w:t>
      </w:r>
      <w:r w:rsidRPr="00BB72C5">
        <w:rPr>
          <w:lang w:val="en-AU"/>
        </w:rPr>
        <w:t xml:space="preserve"> assumptions are </w:t>
      </w:r>
      <w:r w:rsidR="00056866" w:rsidRPr="00BB72C5">
        <w:rPr>
          <w:lang w:val="en-AU"/>
        </w:rPr>
        <w:t>validated</w:t>
      </w:r>
      <w:r w:rsidRPr="00BB72C5">
        <w:rPr>
          <w:lang w:val="en-AU"/>
        </w:rPr>
        <w:t xml:space="preserve">, or data improves. </w:t>
      </w:r>
      <w:r w:rsidR="00B31B9B">
        <w:rPr>
          <w:lang w:val="en-AU"/>
        </w:rPr>
        <w:t>M</w:t>
      </w:r>
      <w:r w:rsidRPr="00BB72C5">
        <w:rPr>
          <w:lang w:val="en-AU"/>
        </w:rPr>
        <w:t xml:space="preserve">odelling </w:t>
      </w:r>
      <w:r w:rsidR="00B31B9B">
        <w:rPr>
          <w:lang w:val="en-AU"/>
        </w:rPr>
        <w:t>thus</w:t>
      </w:r>
      <w:r w:rsidRPr="00BB72C5">
        <w:rPr>
          <w:lang w:val="en-AU"/>
        </w:rPr>
        <w:t xml:space="preserve"> has the potential to enhance adaptive approaches </w:t>
      </w:r>
      <w:r w:rsidR="00056866" w:rsidRPr="00BB72C5">
        <w:rPr>
          <w:lang w:val="en-AU"/>
        </w:rPr>
        <w:t>(see</w:t>
      </w:r>
      <w:r w:rsidRPr="00BB72C5">
        <w:rPr>
          <w:lang w:val="en-AU"/>
        </w:rPr>
        <w:t xml:space="preserve"> Section 2</w:t>
      </w:r>
      <w:r w:rsidR="00056866" w:rsidRPr="00BB72C5">
        <w:rPr>
          <w:lang w:val="en-AU"/>
        </w:rPr>
        <w:t>)</w:t>
      </w:r>
      <w:r w:rsidRPr="00BB72C5">
        <w:rPr>
          <w:lang w:val="en-AU"/>
        </w:rPr>
        <w:t>.</w:t>
      </w:r>
    </w:p>
    <w:p w14:paraId="44717F10" w14:textId="70FE6ECE" w:rsidR="00B11605" w:rsidRPr="00AA256A" w:rsidRDefault="00C24F17" w:rsidP="005E1954">
      <w:pPr>
        <w:pStyle w:val="ListParagraph"/>
      </w:pPr>
      <w:r w:rsidRPr="00BB72C5">
        <w:t xml:space="preserve">Future data collection </w:t>
      </w:r>
      <w:r w:rsidR="00474C4D" w:rsidRPr="00BB72C5">
        <w:t xml:space="preserve">also </w:t>
      </w:r>
      <w:r w:rsidRPr="00BB72C5">
        <w:t xml:space="preserve">needs to be open to hybrid solutions that augment </w:t>
      </w:r>
      <w:r w:rsidR="00474C4D" w:rsidRPr="00BB72C5">
        <w:t xml:space="preserve">empirical </w:t>
      </w:r>
      <w:r w:rsidRPr="00BB72C5">
        <w:t xml:space="preserve">data with modelled information, </w:t>
      </w:r>
      <w:proofErr w:type="gramStart"/>
      <w:r w:rsidRPr="00BB72C5">
        <w:t xml:space="preserve">as </w:t>
      </w:r>
      <w:r w:rsidRPr="00170A15">
        <w:t>long as</w:t>
      </w:r>
      <w:proofErr w:type="gramEnd"/>
      <w:r w:rsidRPr="00170A15">
        <w:t xml:space="preserve"> there is a </w:t>
      </w:r>
      <w:r w:rsidR="00474C4D" w:rsidRPr="00170A15">
        <w:t>compelling case</w:t>
      </w:r>
      <w:r w:rsidRPr="00170A15">
        <w:t xml:space="preserve"> for augmentation. This </w:t>
      </w:r>
      <w:r w:rsidR="00474C4D" w:rsidRPr="00170A15">
        <w:t xml:space="preserve">could </w:t>
      </w:r>
      <w:r w:rsidRPr="00170A15">
        <w:t xml:space="preserve">extend to </w:t>
      </w:r>
      <w:r w:rsidR="00BE4DD1" w:rsidRPr="00170A15">
        <w:t xml:space="preserve">AI and </w:t>
      </w:r>
      <w:r w:rsidRPr="00170A15">
        <w:t>machine learning solutions where an evidence base and associated evaluation exists.</w:t>
      </w:r>
      <w:r w:rsidR="00B11605" w:rsidRPr="00170A15">
        <w:t xml:space="preserve"> </w:t>
      </w:r>
      <w:r w:rsidRPr="00170A15">
        <w:t>Machine learning</w:t>
      </w:r>
      <w:r w:rsidR="00474C4D" w:rsidRPr="00170A15">
        <w:t xml:space="preserve"> </w:t>
      </w:r>
      <w:r w:rsidR="00BE4DD1" w:rsidRPr="00170A15">
        <w:t>and AI are</w:t>
      </w:r>
      <w:r w:rsidR="00474C4D" w:rsidRPr="00170A15">
        <w:t xml:space="preserve"> example</w:t>
      </w:r>
      <w:r w:rsidR="00BE4DD1" w:rsidRPr="00170A15">
        <w:t>s</w:t>
      </w:r>
      <w:r w:rsidR="00474C4D" w:rsidRPr="00170A15">
        <w:t xml:space="preserve"> of emerging technolog</w:t>
      </w:r>
      <w:r w:rsidR="00BE4DD1" w:rsidRPr="00170A15">
        <w:t xml:space="preserve">ies that have enormous potential to revolutionise the </w:t>
      </w:r>
      <w:r w:rsidR="00F41BFC" w:rsidRPr="00170A15">
        <w:t>data landscape</w:t>
      </w:r>
      <w:r w:rsidR="00BE4DD1" w:rsidRPr="00170A15">
        <w:t xml:space="preserve">. </w:t>
      </w:r>
    </w:p>
    <w:p w14:paraId="66F1E2A2" w14:textId="2DD04FC7" w:rsidR="00C24F17" w:rsidRPr="00170A15" w:rsidRDefault="00EE46B6" w:rsidP="00170A15">
      <w:pPr>
        <w:pStyle w:val="ListParagraph"/>
      </w:pPr>
      <w:r w:rsidRPr="00170A15">
        <w:t>Other examples include satellite imagery and LIDAR systems; environmental DNA (eDNA)</w:t>
      </w:r>
      <w:r w:rsidR="00F41BFC" w:rsidRPr="00170A15">
        <w:t xml:space="preserve">; </w:t>
      </w:r>
      <w:r w:rsidRPr="00170A15">
        <w:t>sound measurement</w:t>
      </w:r>
      <w:r w:rsidR="00F41BFC" w:rsidRPr="00170A15">
        <w:t xml:space="preserve">; </w:t>
      </w:r>
      <w:r w:rsidRPr="00170A15">
        <w:t xml:space="preserve">and other environmental sensors. This </w:t>
      </w:r>
      <w:r w:rsidR="00C24F17" w:rsidRPr="00170A15">
        <w:t xml:space="preserve">is an area of rapid growth with little evaluation of long-term implications, so </w:t>
      </w:r>
      <w:r w:rsidR="00790748" w:rsidRPr="00170A15">
        <w:t>technology</w:t>
      </w:r>
      <w:r w:rsidR="00474C4D" w:rsidRPr="00170A15">
        <w:t xml:space="preserve"> </w:t>
      </w:r>
      <w:r w:rsidR="00C24F17" w:rsidRPr="00170A15">
        <w:t>use needs to advance cautiously</w:t>
      </w:r>
      <w:r w:rsidR="00790748" w:rsidRPr="00170A15">
        <w:t>, and to integrate</w:t>
      </w:r>
      <w:r w:rsidRPr="00170A15">
        <w:t xml:space="preserve"> with existing data streams</w:t>
      </w:r>
      <w:r w:rsidR="00790748" w:rsidRPr="00170A15">
        <w:t xml:space="preserve">. </w:t>
      </w:r>
      <w:r w:rsidRPr="00170A15">
        <w:t xml:space="preserve">However, </w:t>
      </w:r>
      <w:r w:rsidR="00790748" w:rsidRPr="00170A15">
        <w:t xml:space="preserve">emerging </w:t>
      </w:r>
      <w:r w:rsidRPr="00170A15">
        <w:t xml:space="preserve">technologies </w:t>
      </w:r>
      <w:r w:rsidR="00F41BFC" w:rsidRPr="00170A15">
        <w:t>are</w:t>
      </w:r>
      <w:r w:rsidR="00790748" w:rsidRPr="00170A15">
        <w:t xml:space="preserve"> vital </w:t>
      </w:r>
      <w:r w:rsidRPr="00170A15">
        <w:t>to measure</w:t>
      </w:r>
      <w:r w:rsidR="00F41BFC" w:rsidRPr="00170A15">
        <w:t>ment and interpretation</w:t>
      </w:r>
      <w:r w:rsidRPr="00170A15">
        <w:t xml:space="preserve"> </w:t>
      </w:r>
      <w:r w:rsidR="00790748" w:rsidRPr="00170A15">
        <w:t>across</w:t>
      </w:r>
      <w:r w:rsidRPr="00170A15">
        <w:t xml:space="preserve"> local, </w:t>
      </w:r>
      <w:r w:rsidR="007F112D" w:rsidRPr="00170A15">
        <w:t>regional,</w:t>
      </w:r>
      <w:r w:rsidRPr="00170A15">
        <w:t xml:space="preserve"> and national scales</w:t>
      </w:r>
      <w:r w:rsidR="00F41BFC" w:rsidRPr="00170A15">
        <w:t xml:space="preserve">, </w:t>
      </w:r>
      <w:r w:rsidR="003E79B9" w:rsidRPr="00170A15">
        <w:t xml:space="preserve">often in real time, </w:t>
      </w:r>
      <w:r w:rsidR="00F41BFC" w:rsidRPr="00170A15">
        <w:t xml:space="preserve">and to </w:t>
      </w:r>
      <w:r w:rsidR="00FE0027" w:rsidRPr="00170A15">
        <w:t>offer great</w:t>
      </w:r>
      <w:r w:rsidR="002D7C3C">
        <w:t>er</w:t>
      </w:r>
      <w:r w:rsidR="00FE0027" w:rsidRPr="00170A15">
        <w:t xml:space="preserve"> resilience to</w:t>
      </w:r>
      <w:r w:rsidR="00F41BFC" w:rsidRPr="00170A15">
        <w:t xml:space="preserve"> rapid environmental change</w:t>
      </w:r>
      <w:r w:rsidRPr="00170A15">
        <w:t>.</w:t>
      </w:r>
    </w:p>
    <w:p w14:paraId="7F121DAE" w14:textId="6AD03CB5" w:rsidR="00096677" w:rsidRPr="00EB15E1" w:rsidRDefault="00474C4D" w:rsidP="00EB15E1">
      <w:pPr>
        <w:pStyle w:val="ListParagraph"/>
        <w:rPr>
          <w:lang w:val="en-AU"/>
        </w:rPr>
      </w:pPr>
      <w:r w:rsidRPr="00170A15">
        <w:t>Finally, d</w:t>
      </w:r>
      <w:r w:rsidR="004D3042" w:rsidRPr="00170A15">
        <w:t>ata are always useful to support decision making</w:t>
      </w:r>
      <w:r w:rsidR="00DE1BF8" w:rsidRPr="00170A15">
        <w:t>, b</w:t>
      </w:r>
      <w:r w:rsidR="004D3042" w:rsidRPr="00170A15">
        <w:t xml:space="preserve">ut more data </w:t>
      </w:r>
      <w:r w:rsidR="00DE1BF8" w:rsidRPr="00170A15">
        <w:t xml:space="preserve">in isolation will not </w:t>
      </w:r>
      <w:r w:rsidR="004D3042" w:rsidRPr="00170A15">
        <w:t xml:space="preserve">help connect </w:t>
      </w:r>
      <w:r w:rsidR="009302B3" w:rsidRPr="00170A15">
        <w:t>people and nature,</w:t>
      </w:r>
      <w:r w:rsidR="004D3042" w:rsidRPr="00170A15">
        <w:t xml:space="preserve"> </w:t>
      </w:r>
      <w:r w:rsidR="1314D156" w:rsidRPr="00170A15">
        <w:t>n</w:t>
      </w:r>
      <w:r w:rsidR="004D3042" w:rsidRPr="00170A15">
        <w:t xml:space="preserve">or </w:t>
      </w:r>
      <w:r w:rsidR="00F5274E" w:rsidRPr="00170A15">
        <w:t xml:space="preserve">link measurement to actions that </w:t>
      </w:r>
      <w:r w:rsidR="00FD0125" w:rsidRPr="00170A15">
        <w:t>result in</w:t>
      </w:r>
      <w:r w:rsidR="00F5274E" w:rsidRPr="00170A15">
        <w:t xml:space="preserve"> </w:t>
      </w:r>
      <w:r w:rsidR="00FD0125" w:rsidRPr="00170A15">
        <w:t>improved outcomes</w:t>
      </w:r>
      <w:r w:rsidR="004D3042" w:rsidRPr="00170A15">
        <w:t xml:space="preserve">. That would require </w:t>
      </w:r>
      <w:r w:rsidR="00FD0125" w:rsidRPr="00170A15">
        <w:t>supporting</w:t>
      </w:r>
      <w:r w:rsidR="004D3042" w:rsidRPr="00170A15">
        <w:t xml:space="preserve"> communities </w:t>
      </w:r>
      <w:r w:rsidR="00FD0125" w:rsidRPr="00170A15">
        <w:t xml:space="preserve">to participate in </w:t>
      </w:r>
      <w:r w:rsidR="004D3042" w:rsidRPr="00170A15">
        <w:t>environmental monitoring</w:t>
      </w:r>
      <w:r w:rsidR="009302B3" w:rsidRPr="00170A15">
        <w:t xml:space="preserve">, </w:t>
      </w:r>
      <w:r w:rsidR="58C7B22D" w:rsidRPr="00170A15">
        <w:t xml:space="preserve">and this should include resourcing for </w:t>
      </w:r>
      <w:r w:rsidR="60F17B9A" w:rsidRPr="00170A15">
        <w:t xml:space="preserve">governance and management </w:t>
      </w:r>
      <w:r w:rsidR="16F6968F" w:rsidRPr="00170A15">
        <w:t>in addition to</w:t>
      </w:r>
      <w:r w:rsidR="009302B3" w:rsidRPr="00170A15">
        <w:t xml:space="preserve"> monitoring</w:t>
      </w:r>
      <w:r w:rsidR="009302B3" w:rsidRPr="006A70F6">
        <w:rPr>
          <w:vertAlign w:val="superscript"/>
        </w:rPr>
        <w:endnoteReference w:id="28"/>
      </w:r>
      <w:r w:rsidR="00FD0125" w:rsidRPr="006A70F6">
        <w:rPr>
          <w:vertAlign w:val="superscript"/>
        </w:rPr>
        <w:t xml:space="preserve"> </w:t>
      </w:r>
      <w:r w:rsidR="00FD0125" w:rsidRPr="00170A15">
        <w:t xml:space="preserve">(see </w:t>
      </w:r>
      <w:r w:rsidR="009302B3" w:rsidRPr="00170A15">
        <w:t>Section 2</w:t>
      </w:r>
      <w:r w:rsidR="00FD0125" w:rsidRPr="00170A15">
        <w:t>)</w:t>
      </w:r>
      <w:r w:rsidR="004D3042" w:rsidRPr="00170A15">
        <w:t xml:space="preserve">. </w:t>
      </w:r>
      <w:r w:rsidR="009302B3" w:rsidRPr="00170A15">
        <w:t>I</w:t>
      </w:r>
      <w:r w:rsidR="004D3042" w:rsidRPr="00170A15">
        <w:t>nterpretation</w:t>
      </w:r>
      <w:r w:rsidR="009302B3" w:rsidRPr="00170A15">
        <w:t xml:space="preserve"> tools</w:t>
      </w:r>
      <w:r w:rsidR="00DE76E8" w:rsidRPr="00170A15">
        <w:t xml:space="preserve"> and storytelling in non-specialist language – so that citizens can understand and interpret their own data – </w:t>
      </w:r>
      <w:r w:rsidR="004D3042" w:rsidRPr="00170A15">
        <w:t xml:space="preserve">then become critical to build insights that </w:t>
      </w:r>
      <w:r w:rsidR="00B803C3" w:rsidRPr="00170A15">
        <w:t>incentivise on-ground</w:t>
      </w:r>
      <w:r w:rsidR="00B803C3" w:rsidRPr="00BB72C5">
        <w:rPr>
          <w:lang w:val="en-GB"/>
        </w:rPr>
        <w:t xml:space="preserve"> actions and </w:t>
      </w:r>
      <w:r w:rsidR="004D3042" w:rsidRPr="00BB72C5">
        <w:rPr>
          <w:lang w:val="en-GB"/>
        </w:rPr>
        <w:t>create change.</w:t>
      </w:r>
    </w:p>
    <w:p w14:paraId="48344935" w14:textId="2425B147" w:rsidR="00C54E07" w:rsidRDefault="00C54E07">
      <w:pPr>
        <w:spacing w:after="160" w:line="259" w:lineRule="auto"/>
        <w:rPr>
          <w:rFonts w:eastAsiaTheme="majorEastAsia" w:cs="Times New Roman (Headings CS)"/>
          <w:b/>
          <w:color w:val="FFFFFF" w:themeColor="background1"/>
          <w:spacing w:val="10"/>
          <w:sz w:val="36"/>
          <w:szCs w:val="32"/>
        </w:rPr>
      </w:pPr>
      <w:r>
        <w:br w:type="page"/>
      </w:r>
    </w:p>
    <w:p w14:paraId="18E95989" w14:textId="5BC13B0F" w:rsidR="00C54E07" w:rsidRPr="00A67735" w:rsidRDefault="00C54E07" w:rsidP="00C54E07">
      <w:pPr>
        <w:pStyle w:val="CaseStudyBoxTitle"/>
      </w:pPr>
      <w:r>
        <w:rPr>
          <w:noProof/>
          <w14:ligatures w14:val="none"/>
        </w:rPr>
        <w:lastRenderedPageBreak/>
        <mc:AlternateContent>
          <mc:Choice Requires="wps">
            <w:drawing>
              <wp:anchor distT="0" distB="0" distL="114300" distR="114300" simplePos="0" relativeHeight="251658258" behindDoc="0" locked="0" layoutInCell="1" allowOverlap="1" wp14:anchorId="0ED4A879" wp14:editId="72E57745">
                <wp:simplePos x="0" y="0"/>
                <wp:positionH relativeFrom="column">
                  <wp:posOffset>1050202</wp:posOffset>
                </wp:positionH>
                <wp:positionV relativeFrom="paragraph">
                  <wp:posOffset>636270</wp:posOffset>
                </wp:positionV>
                <wp:extent cx="4676274" cy="0"/>
                <wp:effectExtent l="0" t="0" r="10160" b="12700"/>
                <wp:wrapNone/>
                <wp:docPr id="324702674" name="Straight Connector 324702674"/>
                <wp:cNvGraphicFramePr/>
                <a:graphic xmlns:a="http://schemas.openxmlformats.org/drawingml/2006/main">
                  <a:graphicData uri="http://schemas.microsoft.com/office/word/2010/wordprocessingShape">
                    <wps:wsp>
                      <wps:cNvCnPr/>
                      <wps:spPr>
                        <a:xfrm>
                          <a:off x="0" y="0"/>
                          <a:ext cx="4676274" cy="0"/>
                        </a:xfrm>
                        <a:prstGeom prst="line">
                          <a:avLst/>
                        </a:prstGeom>
                        <a:ln>
                          <a:solidFill>
                            <a:srgbClr val="1F85A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2B07B4" id="Straight Connector 324702674" o:spid="_x0000_s1026" style="position:absolute;z-index:251658258;visibility:visible;mso-wrap-style:square;mso-wrap-distance-left:9pt;mso-wrap-distance-top:0;mso-wrap-distance-right:9pt;mso-wrap-distance-bottom:0;mso-position-horizontal:absolute;mso-position-horizontal-relative:text;mso-position-vertical:absolute;mso-position-vertical-relative:text" from="82.7pt,50.1pt" to="450.9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" strokecolor="#1f85a3" strokeweight=".5pt">
                <v:stroke joinstyle="miter"/>
              </v:line>
            </w:pict>
          </mc:Fallback>
        </mc:AlternateContent>
      </w:r>
      <w:r w:rsidRPr="34CE9896">
        <w:t>Case Study 3:</w:t>
      </w:r>
      <w:r>
        <w:t xml:space="preserve"> </w:t>
      </w:r>
      <w:r w:rsidRPr="34CE9896">
        <w:t xml:space="preserve"> A multi-user Integrated Marine Observing System. </w:t>
      </w:r>
    </w:p>
    <w:p w14:paraId="4B1CAA18" w14:textId="3B9B9C20" w:rsidR="00C54E07" w:rsidRPr="001E33AE" w:rsidRDefault="00C54E07" w:rsidP="001E33AE">
      <w:pPr>
        <w:pStyle w:val="CaseStudyBox"/>
        <w:rPr>
          <w:rFonts w:cs="Arial"/>
        </w:rPr>
      </w:pPr>
      <w:r w:rsidRPr="001E33AE">
        <w:rPr>
          <w:rFonts w:cs="Arial"/>
        </w:rPr>
        <w:t>Australia's Integrated Marine Observing System (IMOS) has been operating a wide range of observing equipment throughout Australia’s coastal and open oceans since 2006. IMOS makes all its data openly and freely accessible to the marine and climate science community, other stakeholders and users, and international collaborators. Australia's Integrated Marine Observing System (IMOS) is enabled by the National Collaborative Research Infrastructure Strategy (NCRIS). It is operated by a consortium of institutions as an unincorporated joint venture, with the University of Tasmania as Lead Agent. IMOS has five missions: (</w:t>
      </w:r>
      <w:proofErr w:type="spellStart"/>
      <w:r w:rsidRPr="001E33AE">
        <w:rPr>
          <w:rFonts w:cs="Arial"/>
        </w:rPr>
        <w:t>i</w:t>
      </w:r>
      <w:proofErr w:type="spellEnd"/>
      <w:r w:rsidRPr="001E33AE">
        <w:rPr>
          <w:rFonts w:cs="Arial"/>
        </w:rPr>
        <w:t>) data and knowledge to improve decision</w:t>
      </w:r>
      <w:r w:rsidRPr="001E33AE">
        <w:rPr>
          <w:rFonts w:ascii="Cambria Math" w:hAnsi="Cambria Math" w:cs="Cambria Math"/>
        </w:rPr>
        <w:t>‑</w:t>
      </w:r>
      <w:r w:rsidRPr="001E33AE">
        <w:rPr>
          <w:rFonts w:cs="Arial"/>
        </w:rPr>
        <w:t>making and support marine operational safety and efficiency, including weather forecasting and prediction services, (ii) an increased understanding of the environmental, economic, social and cultural impacts of and resilience to climate change and extreme events, (iii)  enable improved understanding of conditions, species and habitats to support management and protection of our precious marine estate, (iv) support research, training and education, and facilitate innovative approaches to provide future ocean-monitoring capabilities for industry, science and management and (v) engage at local, national, regional and international scales to ensure the investment is leveraged for greatest impact.</w:t>
      </w:r>
    </w:p>
    <w:p w14:paraId="083498DC" w14:textId="25B645F1" w:rsidR="00C54E07" w:rsidRPr="00C54E07" w:rsidRDefault="00000000" w:rsidP="00C54E07">
      <w:pPr>
        <w:pStyle w:val="CaseStudyBox"/>
        <w:sectPr w:rsidR="00C54E07" w:rsidRPr="00C54E07" w:rsidSect="00A81E6D">
          <w:headerReference w:type="default" r:id="rId32"/>
          <w:footerReference w:type="default" r:id="rId33"/>
          <w:pgSz w:w="11906" w:h="16838"/>
          <w:pgMar w:top="1440" w:right="1440" w:bottom="1440" w:left="1440" w:header="709" w:footer="709" w:gutter="0"/>
          <w:cols w:space="708"/>
          <w:noEndnote/>
          <w:docGrid w:linePitch="360"/>
        </w:sectPr>
      </w:pPr>
      <w:hyperlink r:id="rId34">
        <w:r w:rsidR="00C54E07" w:rsidRPr="34CE9896">
          <w:rPr>
            <w:rStyle w:val="Hyperlink"/>
          </w:rPr>
          <w:t>https://imos.org.au/</w:t>
        </w:r>
      </w:hyperlink>
    </w:p>
    <w:p w14:paraId="0AD2AE86" w14:textId="54AF04A5" w:rsidR="00F027B5" w:rsidRPr="00BB72C5" w:rsidRDefault="00507BF6" w:rsidP="00892DAF">
      <w:pPr>
        <w:pStyle w:val="Heading1"/>
      </w:pPr>
      <w:bookmarkStart w:id="29" w:name="_Toc151541133"/>
      <w:r>
        <w:rPr>
          <w:noProof/>
          <w14:ligatures w14:val="none"/>
        </w:rPr>
        <w:lastRenderedPageBreak/>
        <w:drawing>
          <wp:anchor distT="0" distB="0" distL="114300" distR="114300" simplePos="0" relativeHeight="251658242" behindDoc="1" locked="0" layoutInCell="1" allowOverlap="1" wp14:anchorId="366C9898" wp14:editId="0280116B">
            <wp:simplePos x="0" y="0"/>
            <wp:positionH relativeFrom="column">
              <wp:posOffset>-959831</wp:posOffset>
            </wp:positionH>
            <wp:positionV relativeFrom="paragraph">
              <wp:posOffset>-1246505</wp:posOffset>
            </wp:positionV>
            <wp:extent cx="7585364" cy="2146357"/>
            <wp:effectExtent l="0" t="0" r="0" b="0"/>
            <wp:wrapNone/>
            <wp:docPr id="1226553029" name="Picture 1226553029" descr="A blue rectangle with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56645" name="Picture 6" descr="A blue rectangle with hexagon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85364" cy="2146357"/>
                    </a:xfrm>
                    <a:prstGeom prst="rect">
                      <a:avLst/>
                    </a:prstGeom>
                  </pic:spPr>
                </pic:pic>
              </a:graphicData>
            </a:graphic>
            <wp14:sizeRelH relativeFrom="page">
              <wp14:pctWidth>0</wp14:pctWidth>
            </wp14:sizeRelH>
            <wp14:sizeRelV relativeFrom="page">
              <wp14:pctHeight>0</wp14:pctHeight>
            </wp14:sizeRelV>
          </wp:anchor>
        </w:drawing>
      </w:r>
      <w:r w:rsidR="000F3574">
        <w:rPr>
          <w:noProof/>
          <w14:ligatures w14:val="none"/>
        </w:rPr>
        <mc:AlternateContent>
          <mc:Choice Requires="wps">
            <w:drawing>
              <wp:anchor distT="0" distB="0" distL="114300" distR="114300" simplePos="0" relativeHeight="251658254" behindDoc="1" locked="0" layoutInCell="1" allowOverlap="1" wp14:anchorId="48186782" wp14:editId="2A6F872B">
                <wp:simplePos x="0" y="0"/>
                <wp:positionH relativeFrom="column">
                  <wp:posOffset>-79460</wp:posOffset>
                </wp:positionH>
                <wp:positionV relativeFrom="paragraph">
                  <wp:posOffset>-216417</wp:posOffset>
                </wp:positionV>
                <wp:extent cx="2791460" cy="221615"/>
                <wp:effectExtent l="0" t="0" r="0" b="0"/>
                <wp:wrapNone/>
                <wp:docPr id="1786262574" name="Text Box 1786262574"/>
                <wp:cNvGraphicFramePr/>
                <a:graphic xmlns:a="http://schemas.openxmlformats.org/drawingml/2006/main">
                  <a:graphicData uri="http://schemas.microsoft.com/office/word/2010/wordprocessingShape">
                    <wps:wsp>
                      <wps:cNvSpPr txBox="1"/>
                      <wps:spPr>
                        <a:xfrm>
                          <a:off x="0" y="0"/>
                          <a:ext cx="2791460" cy="221615"/>
                        </a:xfrm>
                        <a:prstGeom prst="rect">
                          <a:avLst/>
                        </a:prstGeom>
                        <a:noFill/>
                        <a:ln w="6350">
                          <a:noFill/>
                        </a:ln>
                      </wps:spPr>
                      <wps:txbx>
                        <w:txbxContent>
                          <w:p w14:paraId="38B3FF25" w14:textId="224B78C1" w:rsidR="00A53846" w:rsidRPr="002C13F2" w:rsidRDefault="00A53846" w:rsidP="00A53846">
                            <w:pPr>
                              <w:pStyle w:val="Sectionheaders"/>
                            </w:pPr>
                            <w:proofErr w:type="spellStart"/>
                            <w:r>
                              <w:t>Section</w:t>
                            </w:r>
                            <w:proofErr w:type="spellEnd"/>
                            <w: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186782" id="Text Box 1786262574" o:spid="_x0000_s1031" type="#_x0000_t202" style="position:absolute;margin-left:-6.25pt;margin-top:-17.05pt;width:219.8pt;height:17.45pt;z-index:-2516582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" filled="f" stroked="f" strokeweight=".5pt">
                <v:textbox>
                  <w:txbxContent>
                    <w:p w14:paraId="38B3FF25" w14:textId="224B78C1" w:rsidR="00A53846" w:rsidRPr="002C13F2" w:rsidRDefault="00A53846" w:rsidP="00A53846">
                      <w:pPr>
                        <w:pStyle w:val="Sectionheaders"/>
                      </w:pPr>
                      <w:proofErr w:type="spellStart"/>
                      <w:r>
                        <w:t>Section</w:t>
                      </w:r>
                      <w:proofErr w:type="spellEnd"/>
                      <w:r>
                        <w:t xml:space="preserve"> 4</w:t>
                      </w:r>
                    </w:p>
                  </w:txbxContent>
                </v:textbox>
              </v:shape>
            </w:pict>
          </mc:Fallback>
        </mc:AlternateContent>
      </w:r>
      <w:r w:rsidR="004B615C" w:rsidRPr="00BB72C5">
        <w:t>S</w:t>
      </w:r>
      <w:r w:rsidR="00096677" w:rsidRPr="00BB72C5">
        <w:t>ystem a</w:t>
      </w:r>
      <w:r w:rsidR="00203E99" w:rsidRPr="00BB72C5">
        <w:t>lignment</w:t>
      </w:r>
      <w:r w:rsidR="3EF33036" w:rsidRPr="00BB72C5">
        <w:t xml:space="preserve"> </w:t>
      </w:r>
      <w:r w:rsidR="00242D51" w:rsidRPr="00BB72C5">
        <w:t xml:space="preserve">to support </w:t>
      </w:r>
      <w:r w:rsidR="00AB716A" w:rsidRPr="00BB72C5">
        <w:t xml:space="preserve">wider </w:t>
      </w:r>
      <w:r w:rsidR="00892DAF">
        <w:br/>
      </w:r>
      <w:r w:rsidR="00242D51" w:rsidRPr="00BB72C5">
        <w:t xml:space="preserve">environmental </w:t>
      </w:r>
      <w:r w:rsidR="00242D51" w:rsidRPr="00892DAF">
        <w:t>reforms</w:t>
      </w:r>
      <w:bookmarkEnd w:id="29"/>
    </w:p>
    <w:p w14:paraId="50CAB33B" w14:textId="11B877F1" w:rsidR="00392BB8" w:rsidRPr="00BB72C5" w:rsidRDefault="00392BB8" w:rsidP="00AA256A">
      <w:pPr>
        <w:pStyle w:val="Introduction"/>
        <w:rPr>
          <w:rFonts w:eastAsia="Calibri"/>
        </w:rPr>
      </w:pPr>
      <w:r w:rsidRPr="00BB72C5">
        <w:rPr>
          <w:rFonts w:eastAsia="Calibri"/>
        </w:rPr>
        <w:t xml:space="preserve">At time of writing, the government is undertaking a significant legislative reform programme – </w:t>
      </w:r>
      <w:r w:rsidR="002E29BF" w:rsidRPr="00BB72C5">
        <w:rPr>
          <w:rFonts w:eastAsia="Calibri"/>
        </w:rPr>
        <w:t xml:space="preserve">including the </w:t>
      </w:r>
      <w:r w:rsidRPr="00BB72C5">
        <w:rPr>
          <w:rFonts w:eastAsia="Calibri"/>
        </w:rPr>
        <w:t xml:space="preserve">reform of </w:t>
      </w:r>
      <w:r w:rsidR="002E29BF" w:rsidRPr="00BB72C5">
        <w:rPr>
          <w:rFonts w:eastAsia="Calibri"/>
        </w:rPr>
        <w:t xml:space="preserve">both </w:t>
      </w:r>
      <w:r w:rsidRPr="00BB72C5">
        <w:rPr>
          <w:rFonts w:eastAsia="Calibri"/>
        </w:rPr>
        <w:t xml:space="preserve">the Resource </w:t>
      </w:r>
      <w:r w:rsidRPr="00DA6BAF">
        <w:rPr>
          <w:rFonts w:eastAsia="Calibri"/>
        </w:rPr>
        <w:t>Management</w:t>
      </w:r>
      <w:r w:rsidRPr="00BB72C5">
        <w:rPr>
          <w:rFonts w:eastAsia="Calibri"/>
        </w:rPr>
        <w:t xml:space="preserve"> Act and the Environmental Monitoring and Reporting Act</w:t>
      </w:r>
      <w:r w:rsidR="002E29BF" w:rsidRPr="00BB72C5">
        <w:rPr>
          <w:rFonts w:eastAsia="Calibri"/>
        </w:rPr>
        <w:t>. These</w:t>
      </w:r>
      <w:r w:rsidRPr="00BB72C5">
        <w:rPr>
          <w:rFonts w:eastAsia="Calibri"/>
        </w:rPr>
        <w:t xml:space="preserve"> will reset environmental stewardship in Aotearoa for generations. </w:t>
      </w:r>
      <w:r w:rsidR="003C0F0E" w:rsidRPr="00BB72C5">
        <w:rPr>
          <w:rFonts w:eastAsia="Calibri"/>
        </w:rPr>
        <w:t>Given t</w:t>
      </w:r>
      <w:r w:rsidRPr="00BB72C5">
        <w:rPr>
          <w:rFonts w:eastAsia="Calibri"/>
        </w:rPr>
        <w:t xml:space="preserve">he scope and scale of the reforms it </w:t>
      </w:r>
      <w:r w:rsidR="003C0F0E" w:rsidRPr="00BB72C5">
        <w:rPr>
          <w:rFonts w:eastAsia="Calibri"/>
        </w:rPr>
        <w:t xml:space="preserve">is </w:t>
      </w:r>
      <w:r w:rsidRPr="00BB72C5">
        <w:rPr>
          <w:rFonts w:eastAsia="Calibri"/>
        </w:rPr>
        <w:t xml:space="preserve">imperative that </w:t>
      </w:r>
      <w:r w:rsidR="003C0F0E" w:rsidRPr="00BB72C5">
        <w:rPr>
          <w:rFonts w:eastAsia="Calibri"/>
        </w:rPr>
        <w:t>they are supported by</w:t>
      </w:r>
      <w:r w:rsidRPr="00BB72C5">
        <w:rPr>
          <w:rFonts w:eastAsia="Calibri"/>
        </w:rPr>
        <w:t xml:space="preserve"> good governance, system oversight, and operating principles.</w:t>
      </w:r>
    </w:p>
    <w:p w14:paraId="48645793" w14:textId="3A074095" w:rsidR="00A2172B" w:rsidRPr="00BB72C5" w:rsidRDefault="00A2172B" w:rsidP="00073F99">
      <w:pPr>
        <w:pStyle w:val="Heading2"/>
        <w:rPr>
          <w:lang w:val="en-AU"/>
        </w:rPr>
      </w:pPr>
      <w:bookmarkStart w:id="30" w:name="_Toc151541134"/>
      <w:r w:rsidRPr="00BB72C5">
        <w:rPr>
          <w:lang w:val="en-AU"/>
        </w:rPr>
        <w:t>Navigating a</w:t>
      </w:r>
      <w:r w:rsidR="001A78BD" w:rsidRPr="00BB72C5">
        <w:rPr>
          <w:lang w:val="en-AU"/>
        </w:rPr>
        <w:t>c</w:t>
      </w:r>
      <w:r w:rsidRPr="00BB72C5">
        <w:rPr>
          <w:lang w:val="en-AU"/>
        </w:rPr>
        <w:t xml:space="preserve">ross the data </w:t>
      </w:r>
      <w:r w:rsidRPr="00892DAF">
        <w:t>landscape</w:t>
      </w:r>
      <w:bookmarkEnd w:id="30"/>
    </w:p>
    <w:p w14:paraId="3F0D442A" w14:textId="5AA61E4B" w:rsidR="00C77F33" w:rsidRPr="00BB72C5" w:rsidRDefault="00C77F33" w:rsidP="00C77F33">
      <w:pPr>
        <w:pStyle w:val="ListParagraph"/>
        <w:rPr>
          <w:lang w:val="en-AU"/>
        </w:rPr>
      </w:pPr>
      <w:r w:rsidRPr="00BB72C5">
        <w:rPr>
          <w:lang w:val="en-AU"/>
        </w:rPr>
        <w:t xml:space="preserve">The 2019 PCE report highlighted that the system providing data on the state of the environment is fragmented, with many organisations contributing to </w:t>
      </w:r>
      <w:r w:rsidR="005E1954">
        <w:rPr>
          <w:lang w:val="en-AU"/>
        </w:rPr>
        <w:br/>
      </w:r>
      <w:r w:rsidRPr="00BB72C5">
        <w:rPr>
          <w:lang w:val="en-AU"/>
        </w:rPr>
        <w:t>the effort and no clear responsibility for oversight or coordination. This</w:t>
      </w:r>
      <w:r w:rsidR="003E4CB2">
        <w:rPr>
          <w:lang w:val="en-AU"/>
        </w:rPr>
        <w:t xml:space="preserve"> </w:t>
      </w:r>
      <w:r w:rsidRPr="00BB72C5">
        <w:rPr>
          <w:lang w:val="en-AU"/>
        </w:rPr>
        <w:t xml:space="preserve">fragmentation means that we are not starting from a place of wisdom: environmental decision-making and stewardship is currently undertaken with significant gaps in data and knowledge, and with some users and needs better served than others. </w:t>
      </w:r>
    </w:p>
    <w:p w14:paraId="19F970CC" w14:textId="3E9D3422" w:rsidR="00C00B65" w:rsidRPr="00BB72C5" w:rsidRDefault="00FB4362" w:rsidP="00170A15">
      <w:pPr>
        <w:pStyle w:val="ListParagraph"/>
      </w:pPr>
      <w:r w:rsidRPr="00BB72C5">
        <w:rPr>
          <w:lang w:val="en-AU"/>
        </w:rPr>
        <w:t>Further</w:t>
      </w:r>
      <w:r w:rsidRPr="00BB72C5">
        <w:t xml:space="preserve">, </w:t>
      </w:r>
      <w:r w:rsidR="00C03229" w:rsidRPr="00BB72C5">
        <w:t>minimal</w:t>
      </w:r>
      <w:r w:rsidRPr="00BB72C5">
        <w:t xml:space="preserve"> coordination </w:t>
      </w:r>
      <w:r w:rsidR="00C03229" w:rsidRPr="00BB72C5">
        <w:t xml:space="preserve">and </w:t>
      </w:r>
      <w:r w:rsidRPr="00BB72C5">
        <w:t xml:space="preserve">oversight </w:t>
      </w:r>
      <w:r w:rsidR="00E12752" w:rsidRPr="00BB72C5">
        <w:t xml:space="preserve">means datasets </w:t>
      </w:r>
      <w:r w:rsidR="00397BBD" w:rsidRPr="00BB72C5">
        <w:t xml:space="preserve">and monitoring efforts are not </w:t>
      </w:r>
      <w:r w:rsidR="006049FE" w:rsidRPr="00BB72C5">
        <w:t xml:space="preserve">always </w:t>
      </w:r>
      <w:r w:rsidR="00397BBD" w:rsidRPr="00BB72C5">
        <w:t xml:space="preserve">valued for </w:t>
      </w:r>
      <w:r w:rsidR="00397BBD" w:rsidRPr="00170A15">
        <w:t>their</w:t>
      </w:r>
      <w:r w:rsidR="00397BBD" w:rsidRPr="00BB72C5">
        <w:t xml:space="preserve"> utility to the overall knowledge system.</w:t>
      </w:r>
      <w:r w:rsidR="00E12752" w:rsidRPr="00BB72C5">
        <w:t xml:space="preserve"> </w:t>
      </w:r>
      <w:r w:rsidR="00397BBD" w:rsidRPr="00BB72C5">
        <w:t xml:space="preserve">Datasets of </w:t>
      </w:r>
      <w:r w:rsidR="00E12752" w:rsidRPr="00BB72C5">
        <w:t xml:space="preserve">high value for the wider community </w:t>
      </w:r>
      <w:r w:rsidR="00CB295D" w:rsidRPr="00BB72C5">
        <w:t xml:space="preserve">are </w:t>
      </w:r>
      <w:r w:rsidR="00E12752" w:rsidRPr="00BB72C5">
        <w:t xml:space="preserve">at risk </w:t>
      </w:r>
      <w:r w:rsidR="00CB295D" w:rsidRPr="00BB72C5">
        <w:t xml:space="preserve">when </w:t>
      </w:r>
      <w:r w:rsidR="00E12752" w:rsidRPr="00BB72C5">
        <w:t xml:space="preserve">any one of the many organisations that </w:t>
      </w:r>
      <w:r w:rsidR="00CB295D" w:rsidRPr="00BB72C5">
        <w:t xml:space="preserve">maintain them </w:t>
      </w:r>
      <w:r w:rsidR="007B5BB4" w:rsidRPr="00BB72C5">
        <w:t xml:space="preserve">from an </w:t>
      </w:r>
      <w:r w:rsidR="00CB295D" w:rsidRPr="00BB72C5">
        <w:t>independent</w:t>
      </w:r>
      <w:r w:rsidR="007B5BB4" w:rsidRPr="00BB72C5">
        <w:t xml:space="preserve"> budget</w:t>
      </w:r>
      <w:r w:rsidR="00CB295D" w:rsidRPr="00BB72C5">
        <w:t xml:space="preserve"> face resourcing </w:t>
      </w:r>
      <w:proofErr w:type="gramStart"/>
      <w:r w:rsidR="00C74B44" w:rsidRPr="00BB72C5">
        <w:t>issue</w:t>
      </w:r>
      <w:r w:rsidR="009C485F">
        <w:t>s</w:t>
      </w:r>
      <w:proofErr w:type="gramEnd"/>
      <w:r w:rsidR="00E12752" w:rsidRPr="00BB72C5">
        <w:t xml:space="preserve">. Institutional-level decisions to disinvest in </w:t>
      </w:r>
      <w:r w:rsidR="00BD1BF1" w:rsidRPr="00BB72C5">
        <w:t xml:space="preserve">a </w:t>
      </w:r>
      <w:r w:rsidR="00E12752" w:rsidRPr="00BB72C5">
        <w:t xml:space="preserve">particular dataset, or cease data collection altogether, </w:t>
      </w:r>
      <w:r w:rsidR="00BD1BF1" w:rsidRPr="00BB72C5">
        <w:t xml:space="preserve">can </w:t>
      </w:r>
      <w:r w:rsidR="00E12752" w:rsidRPr="00BB72C5">
        <w:t>have</w:t>
      </w:r>
      <w:r w:rsidR="00D81AE1" w:rsidRPr="00BB72C5">
        <w:t xml:space="preserve"> significant impacts on</w:t>
      </w:r>
      <w:r w:rsidR="00E95AA3" w:rsidRPr="00BB72C5">
        <w:t>:</w:t>
      </w:r>
    </w:p>
    <w:p w14:paraId="6D0E5398" w14:textId="3F638B23" w:rsidR="00C00B65" w:rsidRPr="00BB72C5" w:rsidRDefault="00D81AE1" w:rsidP="003E4CB2">
      <w:pPr>
        <w:pStyle w:val="List-Bullets"/>
        <w:rPr>
          <w:rFonts w:ascii="Calibri" w:eastAsia="Calibri" w:hAnsi="Calibri" w:cs="Calibri"/>
        </w:rPr>
      </w:pPr>
      <w:r w:rsidRPr="00BB72C5">
        <w:t>O</w:t>
      </w:r>
      <w:r w:rsidR="00E12752" w:rsidRPr="00BB72C5">
        <w:t>ur aspirations for collective ownership and decision-making</w:t>
      </w:r>
      <w:r w:rsidR="00C00B65" w:rsidRPr="00BB72C5">
        <w:t>,</w:t>
      </w:r>
    </w:p>
    <w:p w14:paraId="252799FF" w14:textId="77777777" w:rsidR="00D81AE1" w:rsidRPr="00BB72C5" w:rsidRDefault="00C00B65" w:rsidP="003E4CB2">
      <w:pPr>
        <w:pStyle w:val="List-Bullets"/>
        <w:rPr>
          <w:rFonts w:ascii="Calibri" w:eastAsia="Calibri" w:hAnsi="Calibri" w:cs="Calibri"/>
        </w:rPr>
      </w:pPr>
      <w:r w:rsidRPr="00BB72C5">
        <w:t>I</w:t>
      </w:r>
      <w:r w:rsidR="00E12752" w:rsidRPr="00BB72C5">
        <w:t>mplications for national monitoring and reporting</w:t>
      </w:r>
      <w:r w:rsidR="00D81AE1" w:rsidRPr="00BB72C5">
        <w:t>,</w:t>
      </w:r>
      <w:r w:rsidR="00E12752" w:rsidRPr="00BB72C5">
        <w:t xml:space="preserve"> and ultimately</w:t>
      </w:r>
    </w:p>
    <w:p w14:paraId="61D67628" w14:textId="730B15CD" w:rsidR="00F479EF" w:rsidRPr="00BB72C5" w:rsidRDefault="00D81AE1" w:rsidP="003E4CB2">
      <w:pPr>
        <w:pStyle w:val="List-Bullets"/>
        <w:rPr>
          <w:rFonts w:ascii="Calibri" w:eastAsia="Calibri" w:hAnsi="Calibri" w:cs="Calibri"/>
        </w:rPr>
      </w:pPr>
      <w:r w:rsidRPr="00BB72C5">
        <w:t>E</w:t>
      </w:r>
      <w:r w:rsidR="00E12752" w:rsidRPr="00BB72C5">
        <w:t>nvironmental stewardship</w:t>
      </w:r>
      <w:r w:rsidR="006868AF" w:rsidRPr="00BB72C5">
        <w:t xml:space="preserve"> and delivery of outcomes</w:t>
      </w:r>
      <w:r w:rsidR="00E12752" w:rsidRPr="00BB72C5">
        <w:t xml:space="preserve">. </w:t>
      </w:r>
    </w:p>
    <w:p w14:paraId="0458D744" w14:textId="705DBEE5" w:rsidR="00220BA4" w:rsidRPr="00AA256A" w:rsidRDefault="008A4A14" w:rsidP="00AA256A">
      <w:pPr>
        <w:pStyle w:val="ListParagraph"/>
      </w:pPr>
      <w:r w:rsidRPr="00BB72C5">
        <w:t xml:space="preserve">Disinvestment </w:t>
      </w:r>
      <w:r w:rsidR="00F479EF" w:rsidRPr="00BB72C5">
        <w:t>is of particular concern in the</w:t>
      </w:r>
      <w:r w:rsidR="00E12752" w:rsidRPr="00BB72C5">
        <w:t xml:space="preserve"> environmental data </w:t>
      </w:r>
      <w:r w:rsidR="00F479EF" w:rsidRPr="00BB72C5">
        <w:t xml:space="preserve">space, </w:t>
      </w:r>
      <w:r w:rsidR="00247AE8" w:rsidRPr="00BB72C5">
        <w:t xml:space="preserve">given </w:t>
      </w:r>
      <w:r w:rsidR="008109B3">
        <w:br/>
      </w:r>
      <w:r w:rsidR="00247AE8" w:rsidRPr="00BB72C5">
        <w:t xml:space="preserve">that </w:t>
      </w:r>
      <w:r w:rsidR="00F479EF" w:rsidRPr="00BB72C5">
        <w:t xml:space="preserve">environmental data </w:t>
      </w:r>
      <w:r w:rsidR="00E12752" w:rsidRPr="00BB72C5">
        <w:t xml:space="preserve">are often collected for one purpose but used for many. </w:t>
      </w:r>
      <w:r w:rsidR="007C13C7" w:rsidRPr="00BB72C5">
        <w:t xml:space="preserve">The current devolution of investment </w:t>
      </w:r>
      <w:r w:rsidR="00E12752" w:rsidRPr="00BB72C5">
        <w:t>decisions to the level of</w:t>
      </w:r>
      <w:r w:rsidR="008A0133" w:rsidRPr="00BB72C5">
        <w:t xml:space="preserve"> individual </w:t>
      </w:r>
      <w:r w:rsidR="00E12752" w:rsidRPr="00BB72C5">
        <w:t>institution</w:t>
      </w:r>
      <w:r w:rsidR="008A0133" w:rsidRPr="00BB72C5">
        <w:t>s</w:t>
      </w:r>
      <w:r w:rsidR="00344923" w:rsidRPr="00BB72C5">
        <w:t xml:space="preserve"> – with little coordination or alignment amongst them – </w:t>
      </w:r>
      <w:r w:rsidR="00E12752" w:rsidRPr="00BB72C5">
        <w:t xml:space="preserve">risks affecting </w:t>
      </w:r>
      <w:r w:rsidR="00D55352" w:rsidRPr="00BB72C5">
        <w:t xml:space="preserve">such </w:t>
      </w:r>
      <w:r w:rsidR="00E12752" w:rsidRPr="00BB72C5">
        <w:t xml:space="preserve">secondary or multiple uses. </w:t>
      </w:r>
      <w:r w:rsidR="00871C3C">
        <w:br w:type="page"/>
      </w:r>
    </w:p>
    <w:p w14:paraId="50C84EDE" w14:textId="00C4D0A9" w:rsidR="00B369C7" w:rsidRPr="00871C3C" w:rsidRDefault="00220BA4" w:rsidP="00871C3C">
      <w:pPr>
        <w:pStyle w:val="ListParagraph"/>
      </w:pPr>
      <w:r w:rsidRPr="00BB72C5">
        <w:rPr>
          <w:lang w:val="en-AU"/>
        </w:rPr>
        <w:lastRenderedPageBreak/>
        <w:t xml:space="preserve">Given </w:t>
      </w:r>
      <w:r w:rsidR="00033583" w:rsidRPr="00BB72C5">
        <w:rPr>
          <w:lang w:val="en-AU"/>
        </w:rPr>
        <w:t>the risks</w:t>
      </w:r>
      <w:r w:rsidR="006447A9" w:rsidRPr="00BB72C5">
        <w:rPr>
          <w:lang w:val="en-AU"/>
        </w:rPr>
        <w:t xml:space="preserve"> around lack of system oversight of </w:t>
      </w:r>
      <w:r w:rsidR="00DD2E26" w:rsidRPr="00BB72C5">
        <w:rPr>
          <w:lang w:val="en-AU"/>
        </w:rPr>
        <w:t>and coordination;</w:t>
      </w:r>
      <w:r w:rsidR="00033583" w:rsidRPr="00BB72C5">
        <w:rPr>
          <w:lang w:val="en-AU"/>
        </w:rPr>
        <w:t xml:space="preserve"> </w:t>
      </w:r>
      <w:r w:rsidRPr="00BB72C5">
        <w:rPr>
          <w:lang w:val="en-AU"/>
        </w:rPr>
        <w:t>shifting data priorities</w:t>
      </w:r>
      <w:r w:rsidR="4D785D30" w:rsidRPr="34CE9896">
        <w:rPr>
          <w:lang w:val="en-AU"/>
        </w:rPr>
        <w:t>;</w:t>
      </w:r>
      <w:r w:rsidR="00590140" w:rsidRPr="00BB72C5">
        <w:rPr>
          <w:lang w:val="en-AU"/>
        </w:rPr>
        <w:t xml:space="preserve"> </w:t>
      </w:r>
      <w:r w:rsidR="00B60268" w:rsidRPr="00BB72C5">
        <w:rPr>
          <w:lang w:val="en-AU"/>
        </w:rPr>
        <w:t xml:space="preserve">the enormous potential around </w:t>
      </w:r>
      <w:r w:rsidR="00590140" w:rsidRPr="00BB72C5">
        <w:rPr>
          <w:lang w:val="en-AU"/>
        </w:rPr>
        <w:t>emerging technologies</w:t>
      </w:r>
      <w:r w:rsidR="51A98AB4" w:rsidRPr="34CE9896">
        <w:rPr>
          <w:lang w:val="en-AU"/>
        </w:rPr>
        <w:t>;</w:t>
      </w:r>
      <w:r w:rsidR="00ED6C1C" w:rsidRPr="00BB72C5">
        <w:rPr>
          <w:lang w:val="en-AU"/>
        </w:rPr>
        <w:t xml:space="preserve"> the scope of system reforms</w:t>
      </w:r>
      <w:r w:rsidR="0038526B" w:rsidRPr="00BB72C5">
        <w:rPr>
          <w:lang w:val="en-AU"/>
        </w:rPr>
        <w:t>,</w:t>
      </w:r>
      <w:r w:rsidRPr="00BB72C5">
        <w:rPr>
          <w:lang w:val="en-AU"/>
        </w:rPr>
        <w:t xml:space="preserve"> and the need </w:t>
      </w:r>
      <w:r w:rsidR="00B60268" w:rsidRPr="00BB72C5">
        <w:rPr>
          <w:lang w:val="en-AU"/>
        </w:rPr>
        <w:t xml:space="preserve">to </w:t>
      </w:r>
      <w:r w:rsidR="002D0971" w:rsidRPr="00BB72C5">
        <w:rPr>
          <w:lang w:val="en-AU"/>
        </w:rPr>
        <w:t xml:space="preserve">embed Te Tiriti in the </w:t>
      </w:r>
      <w:r w:rsidR="00590140" w:rsidRPr="00BB72C5">
        <w:rPr>
          <w:lang w:val="en-AU"/>
        </w:rPr>
        <w:t>data</w:t>
      </w:r>
      <w:r w:rsidR="002D0971" w:rsidRPr="00BB72C5">
        <w:rPr>
          <w:lang w:val="en-AU"/>
        </w:rPr>
        <w:t xml:space="preserve"> landscape</w:t>
      </w:r>
      <w:r w:rsidR="410BD0AA" w:rsidRPr="34CE9896">
        <w:rPr>
          <w:lang w:val="en-AU"/>
        </w:rPr>
        <w:t>;</w:t>
      </w:r>
      <w:r w:rsidRPr="00BB72C5">
        <w:rPr>
          <w:lang w:val="en-AU"/>
        </w:rPr>
        <w:t xml:space="preserve"> </w:t>
      </w:r>
      <w:r w:rsidR="00033583" w:rsidRPr="00BB72C5">
        <w:rPr>
          <w:lang w:val="en-AU"/>
        </w:rPr>
        <w:t xml:space="preserve">we </w:t>
      </w:r>
      <w:r w:rsidR="00330CCD" w:rsidRPr="00BB72C5">
        <w:rPr>
          <w:lang w:val="en-AU"/>
        </w:rPr>
        <w:t xml:space="preserve">suggest that the Ministry </w:t>
      </w:r>
      <w:r w:rsidR="00033583" w:rsidRPr="00BB72C5">
        <w:rPr>
          <w:lang w:val="en-AU"/>
        </w:rPr>
        <w:t>consider</w:t>
      </w:r>
      <w:r w:rsidR="002231BB">
        <w:rPr>
          <w:lang w:val="en-AU"/>
        </w:rPr>
        <w:t>s how it can exercise greater</w:t>
      </w:r>
      <w:r w:rsidR="00AD3422" w:rsidRPr="00BB72C5">
        <w:rPr>
          <w:lang w:val="en-AU"/>
        </w:rPr>
        <w:t xml:space="preserve"> </w:t>
      </w:r>
      <w:r w:rsidRPr="00BB72C5">
        <w:rPr>
          <w:lang w:val="en-AU"/>
        </w:rPr>
        <w:t xml:space="preserve">oversight </w:t>
      </w:r>
      <w:r w:rsidR="00AD3422" w:rsidRPr="00BB72C5">
        <w:rPr>
          <w:lang w:val="en-AU"/>
        </w:rPr>
        <w:t xml:space="preserve">and coordination </w:t>
      </w:r>
      <w:r w:rsidR="00470CF8" w:rsidRPr="00BB72C5">
        <w:rPr>
          <w:lang w:val="en-AU"/>
        </w:rPr>
        <w:t xml:space="preserve">of </w:t>
      </w:r>
      <w:r w:rsidR="00407CD2" w:rsidRPr="00BB72C5">
        <w:rPr>
          <w:lang w:val="en-AU"/>
        </w:rPr>
        <w:t xml:space="preserve">environmental </w:t>
      </w:r>
      <w:r w:rsidRPr="00BB72C5">
        <w:rPr>
          <w:lang w:val="en-AU"/>
        </w:rPr>
        <w:t xml:space="preserve">data collection and </w:t>
      </w:r>
      <w:r w:rsidRPr="00170A15">
        <w:t>synthesis</w:t>
      </w:r>
      <w:r w:rsidR="00407CD2" w:rsidRPr="00BB72C5">
        <w:rPr>
          <w:lang w:val="en-AU"/>
        </w:rPr>
        <w:t xml:space="preserve">. We see </w:t>
      </w:r>
      <w:r w:rsidR="007C16D1">
        <w:rPr>
          <w:lang w:val="en-AU"/>
        </w:rPr>
        <w:t>this</w:t>
      </w:r>
      <w:r w:rsidR="00407CD2" w:rsidRPr="00BB72C5">
        <w:rPr>
          <w:lang w:val="en-AU"/>
        </w:rPr>
        <w:t xml:space="preserve"> as </w:t>
      </w:r>
      <w:r w:rsidR="00B0008C" w:rsidRPr="00BB72C5">
        <w:rPr>
          <w:lang w:val="en-AU"/>
        </w:rPr>
        <w:t xml:space="preserve">critical </w:t>
      </w:r>
      <w:r w:rsidR="007C16D1">
        <w:rPr>
          <w:lang w:val="en-AU"/>
        </w:rPr>
        <w:t xml:space="preserve">in </w:t>
      </w:r>
      <w:r w:rsidR="00B67F8F" w:rsidRPr="00BB72C5">
        <w:rPr>
          <w:lang w:val="en-AU"/>
        </w:rPr>
        <w:t>enabl</w:t>
      </w:r>
      <w:r w:rsidR="007C16D1">
        <w:rPr>
          <w:lang w:val="en-AU"/>
        </w:rPr>
        <w:t>ing</w:t>
      </w:r>
      <w:r w:rsidR="00B369C7" w:rsidRPr="00BB72C5">
        <w:rPr>
          <w:lang w:val="en-AU"/>
        </w:rPr>
        <w:t xml:space="preserve"> making good environmental decisions</w:t>
      </w:r>
      <w:r w:rsidR="00A84684" w:rsidRPr="00BB72C5">
        <w:rPr>
          <w:lang w:val="en-AU"/>
        </w:rPr>
        <w:t xml:space="preserve"> for the future of Aotearoa</w:t>
      </w:r>
      <w:r w:rsidR="586D8DD8" w:rsidRPr="00BB72C5">
        <w:t xml:space="preserve">. </w:t>
      </w:r>
      <w:r w:rsidR="00DE2F9C">
        <w:t xml:space="preserve">We highlight the power of </w:t>
      </w:r>
      <w:r w:rsidR="006A4936">
        <w:t xml:space="preserve">a </w:t>
      </w:r>
      <w:r w:rsidR="00DE2F9C">
        <w:t xml:space="preserve">connecting and oversight </w:t>
      </w:r>
      <w:r w:rsidR="006A4936">
        <w:t xml:space="preserve">role </w:t>
      </w:r>
      <w:r w:rsidR="00DE2F9C">
        <w:t xml:space="preserve">in </w:t>
      </w:r>
      <w:r w:rsidR="0064772C" w:rsidRPr="00256282">
        <w:rPr>
          <w:b/>
          <w:bCs/>
        </w:rPr>
        <w:t xml:space="preserve">Case Study </w:t>
      </w:r>
      <w:r w:rsidR="00A645BA" w:rsidRPr="00256282">
        <w:rPr>
          <w:b/>
          <w:bCs/>
        </w:rPr>
        <w:t>4</w:t>
      </w:r>
      <w:r w:rsidR="0064772C">
        <w:t>.</w:t>
      </w:r>
    </w:p>
    <w:p w14:paraId="14862419" w14:textId="195FF433" w:rsidR="3C662007" w:rsidRPr="00BB72C5" w:rsidRDefault="586D8DD8" w:rsidP="00170A15">
      <w:pPr>
        <w:pStyle w:val="ListParagraph"/>
      </w:pPr>
      <w:r w:rsidRPr="00BB72C5">
        <w:t xml:space="preserve">Options </w:t>
      </w:r>
      <w:r w:rsidR="00E4427C" w:rsidRPr="00BB72C5">
        <w:t xml:space="preserve">for </w:t>
      </w:r>
      <w:r w:rsidR="00972D4E">
        <w:t>system governance</w:t>
      </w:r>
      <w:r w:rsidR="00FA7CC5">
        <w:t xml:space="preserve"> </w:t>
      </w:r>
      <w:r w:rsidR="008E1D3A" w:rsidRPr="00BB72C5">
        <w:t>span</w:t>
      </w:r>
      <w:r w:rsidR="00EF2AF6" w:rsidRPr="00BB72C5">
        <w:t xml:space="preserve"> a continuum from</w:t>
      </w:r>
      <w:r w:rsidRPr="00BB72C5">
        <w:t xml:space="preserve"> a monolithic </w:t>
      </w:r>
      <w:r w:rsidR="001023CE" w:rsidRPr="00BB72C5">
        <w:t xml:space="preserve">entity </w:t>
      </w:r>
      <w:r w:rsidRPr="00BB72C5">
        <w:t>through to a collective of independent measurement systems</w:t>
      </w:r>
      <w:r w:rsidR="009915A1" w:rsidRPr="00BB72C5">
        <w:t xml:space="preserve"> and pooled data resources</w:t>
      </w:r>
      <w:r w:rsidRPr="00BB72C5">
        <w:t xml:space="preserve">. </w:t>
      </w:r>
      <w:r w:rsidR="00C52161" w:rsidRPr="00BB72C5">
        <w:t xml:space="preserve">Regardless of the </w:t>
      </w:r>
      <w:r w:rsidR="00340D9D" w:rsidRPr="00BB72C5">
        <w:t>option</w:t>
      </w:r>
      <w:r w:rsidR="00C52161" w:rsidRPr="00BB72C5">
        <w:t xml:space="preserve"> chosen, </w:t>
      </w:r>
      <w:r w:rsidR="00D8023F" w:rsidRPr="00BB72C5">
        <w:t>the following</w:t>
      </w:r>
      <w:r w:rsidR="009915A1" w:rsidRPr="00BB72C5">
        <w:t xml:space="preserve"> steps </w:t>
      </w:r>
      <w:r w:rsidR="00D8023F" w:rsidRPr="00BB72C5">
        <w:t xml:space="preserve">would be needed </w:t>
      </w:r>
      <w:r w:rsidR="005B3C49" w:rsidRPr="00BB72C5">
        <w:t xml:space="preserve">to </w:t>
      </w:r>
      <w:r w:rsidR="00D8023F" w:rsidRPr="00BB72C5">
        <w:t xml:space="preserve">ensure </w:t>
      </w:r>
      <w:r w:rsidR="009915A1" w:rsidRPr="00BB72C5">
        <w:t xml:space="preserve">system-wide </w:t>
      </w:r>
      <w:r w:rsidR="009D262C" w:rsidRPr="00BB72C5">
        <w:t>coordination:</w:t>
      </w:r>
    </w:p>
    <w:p w14:paraId="1FC8739A" w14:textId="7CF9B919" w:rsidR="00B30CD2" w:rsidRPr="001E33AE" w:rsidRDefault="00591FE8" w:rsidP="001E33AE">
      <w:pPr>
        <w:pStyle w:val="List-Bullets"/>
      </w:pPr>
      <w:r w:rsidRPr="001E33AE">
        <w:t>Adopt</w:t>
      </w:r>
      <w:r w:rsidR="005659C0" w:rsidRPr="001E33AE">
        <w:t xml:space="preserve"> the report of </w:t>
      </w:r>
      <w:r w:rsidR="00B30CD2" w:rsidRPr="001E33AE">
        <w:t xml:space="preserve">Te </w:t>
      </w:r>
      <w:proofErr w:type="spellStart"/>
      <w:r w:rsidR="00B30CD2" w:rsidRPr="001E33AE">
        <w:t>Kāhui</w:t>
      </w:r>
      <w:proofErr w:type="spellEnd"/>
      <w:r w:rsidR="00B30CD2" w:rsidRPr="001E33AE">
        <w:t xml:space="preserve"> </w:t>
      </w:r>
      <w:proofErr w:type="spellStart"/>
      <w:r w:rsidR="00B30CD2" w:rsidRPr="001E33AE">
        <w:t>Raraunga</w:t>
      </w:r>
      <w:proofErr w:type="spellEnd"/>
      <w:r w:rsidR="00942E73" w:rsidRPr="001E33AE">
        <w:t>,</w:t>
      </w:r>
      <w:r w:rsidR="00B30CD2" w:rsidRPr="001E33AE">
        <w:t xml:space="preserve"> </w:t>
      </w:r>
      <w:r w:rsidR="006C4FB8" w:rsidRPr="001E33AE">
        <w:t xml:space="preserve">which </w:t>
      </w:r>
      <w:r w:rsidR="0060122D" w:rsidRPr="001E33AE">
        <w:t xml:space="preserve">puts forward </w:t>
      </w:r>
      <w:r w:rsidR="00B30CD2" w:rsidRPr="001E33AE">
        <w:t>a Māori Data Governance Model designed by Māori data experts for use across Aotearoa.</w:t>
      </w:r>
      <w:r w:rsidR="00942E73" w:rsidRPr="001E33AE">
        <w:rPr>
          <w:vertAlign w:val="superscript"/>
        </w:rPr>
        <w:endnoteReference w:id="29"/>
      </w:r>
      <w:r w:rsidR="00B30CD2" w:rsidRPr="001E33AE">
        <w:t xml:space="preserve"> </w:t>
      </w:r>
      <w:r w:rsidR="00A84684" w:rsidRPr="001E33AE">
        <w:t>V</w:t>
      </w:r>
      <w:r w:rsidR="00B30CD2" w:rsidRPr="001E33AE">
        <w:t xml:space="preserve">alues </w:t>
      </w:r>
      <w:r w:rsidR="004B1167" w:rsidRPr="001E33AE">
        <w:t xml:space="preserve">articulated </w:t>
      </w:r>
      <w:r w:rsidR="00B30CD2" w:rsidRPr="001E33AE">
        <w:t xml:space="preserve">in that report provide a </w:t>
      </w:r>
      <w:r w:rsidR="004B1167" w:rsidRPr="001E33AE">
        <w:t xml:space="preserve">safe </w:t>
      </w:r>
      <w:r w:rsidR="00B30CD2" w:rsidRPr="001E33AE">
        <w:t xml:space="preserve">framework that supports Māori </w:t>
      </w:r>
      <w:r w:rsidR="008A7345" w:rsidRPr="001E33AE">
        <w:t>data sovereignty</w:t>
      </w:r>
      <w:r w:rsidR="00B30CD2" w:rsidRPr="001E33AE">
        <w:t xml:space="preserve">. </w:t>
      </w:r>
      <w:r w:rsidR="009915A1" w:rsidRPr="001E33AE">
        <w:t>U</w:t>
      </w:r>
      <w:r w:rsidR="00B30CD2" w:rsidRPr="001E33AE">
        <w:t>sage of th</w:t>
      </w:r>
      <w:r w:rsidR="009915A1" w:rsidRPr="001E33AE">
        <w:t>e</w:t>
      </w:r>
      <w:r w:rsidR="00B30CD2" w:rsidRPr="001E33AE">
        <w:t xml:space="preserve"> framework </w:t>
      </w:r>
      <w:r w:rsidR="009915A1" w:rsidRPr="001E33AE">
        <w:t xml:space="preserve">would </w:t>
      </w:r>
      <w:r w:rsidR="00B30CD2" w:rsidRPr="001E33AE">
        <w:t>provid</w:t>
      </w:r>
      <w:r w:rsidR="008A7345" w:rsidRPr="001E33AE">
        <w:t>e</w:t>
      </w:r>
      <w:r w:rsidR="00B30CD2" w:rsidRPr="001E33AE">
        <w:t xml:space="preserve"> </w:t>
      </w:r>
      <w:r w:rsidR="0060122D" w:rsidRPr="001E33AE">
        <w:t>a path</w:t>
      </w:r>
      <w:r w:rsidR="00B30CD2" w:rsidRPr="001E33AE">
        <w:t>way to</w:t>
      </w:r>
      <w:r w:rsidR="009915A1" w:rsidRPr="001E33AE">
        <w:t xml:space="preserve"> embed Te Tiriti in the data landscape and</w:t>
      </w:r>
      <w:r w:rsidR="00B30CD2" w:rsidRPr="001E33AE">
        <w:t xml:space="preserve"> enhance partnership with hapū and iwi.</w:t>
      </w:r>
    </w:p>
    <w:p w14:paraId="15D1BC19" w14:textId="478299EC" w:rsidR="002B3DB5" w:rsidRPr="001E33AE" w:rsidRDefault="004828D6" w:rsidP="001E33AE">
      <w:pPr>
        <w:pStyle w:val="List-Bullets"/>
      </w:pPr>
      <w:r w:rsidRPr="001E33AE">
        <w:t xml:space="preserve">Establish </w:t>
      </w:r>
      <w:r w:rsidR="00536F0D" w:rsidRPr="001E33AE">
        <w:t xml:space="preserve">a </w:t>
      </w:r>
      <w:r w:rsidRPr="001E33AE">
        <w:t xml:space="preserve">fair and equitable governance framework </w:t>
      </w:r>
      <w:r w:rsidR="00131D0F" w:rsidRPr="001E33AE">
        <w:t xml:space="preserve">for </w:t>
      </w:r>
      <w:r w:rsidR="00A95584" w:rsidRPr="001E33AE">
        <w:t xml:space="preserve">the collection, synthesis, and use of </w:t>
      </w:r>
      <w:r w:rsidR="00131D0F" w:rsidRPr="001E33AE">
        <w:t>environmental data</w:t>
      </w:r>
      <w:r w:rsidR="00AF626A" w:rsidRPr="001E33AE">
        <w:t xml:space="preserve">, </w:t>
      </w:r>
      <w:r w:rsidR="00536F0D" w:rsidRPr="001E33AE">
        <w:t>including by citizens and non-specialists</w:t>
      </w:r>
      <w:r w:rsidR="00920B17" w:rsidRPr="001E33AE">
        <w:t xml:space="preserve"> (</w:t>
      </w:r>
      <w:r w:rsidR="00920B17" w:rsidRPr="001E33AE">
        <w:rPr>
          <w:b/>
          <w:bCs/>
        </w:rPr>
        <w:t>Case Study 2</w:t>
      </w:r>
      <w:r w:rsidR="00920B17" w:rsidRPr="001E33AE">
        <w:t>)</w:t>
      </w:r>
      <w:r w:rsidR="00AF626A" w:rsidRPr="001E33AE">
        <w:t>.</w:t>
      </w:r>
      <w:r w:rsidR="002B3DB5" w:rsidRPr="001E33AE">
        <w:t xml:space="preserve"> These frameworks should have the aim of making as much data available as possible while meeting </w:t>
      </w:r>
      <w:r w:rsidR="00A95584" w:rsidRPr="001E33AE">
        <w:t xml:space="preserve">Te </w:t>
      </w:r>
      <w:r w:rsidR="002B3DB5" w:rsidRPr="001E33AE">
        <w:t xml:space="preserve">Tiriti obligations, consistent with the </w:t>
      </w:r>
      <w:proofErr w:type="spellStart"/>
      <w:r w:rsidR="002B3DB5" w:rsidRPr="001E33AE">
        <w:t>AoNZ</w:t>
      </w:r>
      <w:proofErr w:type="spellEnd"/>
      <w:r w:rsidR="002B3DB5" w:rsidRPr="001E33AE">
        <w:t xml:space="preserve"> Government Open Access and Licensing (NZGOAL) framework. </w:t>
      </w:r>
      <w:r w:rsidR="00736AD1" w:rsidRPr="001E33AE">
        <w:t>T</w:t>
      </w:r>
      <w:r w:rsidR="002B3DB5" w:rsidRPr="001E33AE">
        <w:t xml:space="preserve">his could occur via Creative Commons Attribution 3.0 New Zealand licence (CC-BY) or similar. </w:t>
      </w:r>
    </w:p>
    <w:p w14:paraId="6B415BCB" w14:textId="31E51823" w:rsidR="002B3DB5" w:rsidRPr="001E33AE" w:rsidRDefault="002B3DB5" w:rsidP="001E33AE">
      <w:pPr>
        <w:pStyle w:val="List-Bullets"/>
      </w:pPr>
      <w:r w:rsidRPr="001E33AE">
        <w:t xml:space="preserve">Implement common data-sharing </w:t>
      </w:r>
      <w:r w:rsidR="00B138D3" w:rsidRPr="001E33AE">
        <w:t xml:space="preserve">standards and </w:t>
      </w:r>
      <w:r w:rsidRPr="001E33AE">
        <w:t>protocols</w:t>
      </w:r>
      <w:r w:rsidR="00B138D3" w:rsidRPr="001E33AE">
        <w:t xml:space="preserve"> </w:t>
      </w:r>
      <w:r w:rsidRPr="001E33AE">
        <w:t xml:space="preserve">to </w:t>
      </w:r>
      <w:r w:rsidR="005E1954" w:rsidRPr="001E33AE">
        <w:br/>
      </w:r>
      <w:r w:rsidRPr="001E33AE">
        <w:t xml:space="preserve">ensure that data </w:t>
      </w:r>
      <w:r w:rsidR="00D403D4" w:rsidRPr="001E33AE">
        <w:t xml:space="preserve">collections </w:t>
      </w:r>
      <w:r w:rsidRPr="001E33AE">
        <w:t xml:space="preserve">have </w:t>
      </w:r>
      <w:r w:rsidR="00A74F95" w:rsidRPr="001E33AE">
        <w:t xml:space="preserve">high </w:t>
      </w:r>
      <w:r w:rsidRPr="001E33AE">
        <w:t>levels of interoperability, standardisation, and metadata capture and control.</w:t>
      </w:r>
    </w:p>
    <w:p w14:paraId="359EA06C" w14:textId="59618B51" w:rsidR="000B7F72" w:rsidRPr="001E33AE" w:rsidRDefault="00743415" w:rsidP="001E33AE">
      <w:pPr>
        <w:pStyle w:val="List-Bullets"/>
      </w:pPr>
      <w:r w:rsidRPr="001E33AE">
        <w:t>Undertake b</w:t>
      </w:r>
      <w:r w:rsidR="586D8DD8" w:rsidRPr="001E33AE">
        <w:t xml:space="preserve">road consultation and co-development </w:t>
      </w:r>
      <w:r w:rsidRPr="001E33AE">
        <w:t xml:space="preserve">with </w:t>
      </w:r>
      <w:r w:rsidR="00AF626A" w:rsidRPr="001E33AE">
        <w:t xml:space="preserve">organisations </w:t>
      </w:r>
      <w:r w:rsidRPr="001E33AE">
        <w:t>across the system</w:t>
      </w:r>
      <w:r w:rsidR="586D8DD8" w:rsidRPr="001E33AE">
        <w:t xml:space="preserve"> to ensure </w:t>
      </w:r>
      <w:r w:rsidR="5090FCFD" w:rsidRPr="001E33AE">
        <w:t>partnership approaches</w:t>
      </w:r>
      <w:r w:rsidR="586D8DD8" w:rsidRPr="001E33AE">
        <w:t xml:space="preserve"> are at the heart of monitoring networks</w:t>
      </w:r>
      <w:r w:rsidR="00B2091F" w:rsidRPr="001E33AE">
        <w:t>’ design</w:t>
      </w:r>
      <w:r w:rsidR="586D8DD8" w:rsidRPr="001E33AE">
        <w:t xml:space="preserve">, </w:t>
      </w:r>
      <w:r w:rsidR="00B2091F" w:rsidRPr="001E33AE">
        <w:t xml:space="preserve">the </w:t>
      </w:r>
      <w:r w:rsidR="586D8DD8" w:rsidRPr="001E33AE">
        <w:t xml:space="preserve">collection of environmental data, and data use in decision making. </w:t>
      </w:r>
    </w:p>
    <w:p w14:paraId="5EB8567C" w14:textId="1D64EEDC" w:rsidR="00871C3C" w:rsidRPr="001E33AE" w:rsidRDefault="000B7F72" w:rsidP="001E33AE">
      <w:pPr>
        <w:pStyle w:val="List-Bullets"/>
      </w:pPr>
      <w:r w:rsidRPr="001E33AE">
        <w:t xml:space="preserve">Establish </w:t>
      </w:r>
      <w:r w:rsidR="00E163C1" w:rsidRPr="001E33AE">
        <w:t xml:space="preserve">and implement </w:t>
      </w:r>
      <w:r w:rsidRPr="001E33AE">
        <w:t>a plan to allocate a</w:t>
      </w:r>
      <w:r w:rsidR="586D8DD8" w:rsidRPr="001E33AE">
        <w:t xml:space="preserve">dequate resourcing </w:t>
      </w:r>
      <w:r w:rsidRPr="001E33AE">
        <w:t>across the system</w:t>
      </w:r>
      <w:r w:rsidR="00246880" w:rsidRPr="001E33AE">
        <w:t xml:space="preserve">, </w:t>
      </w:r>
      <w:r w:rsidR="00FF648C" w:rsidRPr="001E33AE">
        <w:t>facilitating distributed governance</w:t>
      </w:r>
      <w:r w:rsidR="007572EE" w:rsidRPr="001E33AE">
        <w:t xml:space="preserve">, </w:t>
      </w:r>
      <w:r w:rsidR="00FF648C" w:rsidRPr="001E33AE">
        <w:t>leadership</w:t>
      </w:r>
      <w:r w:rsidR="007572EE" w:rsidRPr="001E33AE">
        <w:t>,</w:t>
      </w:r>
      <w:r w:rsidR="00FF648C" w:rsidRPr="001E33AE">
        <w:t xml:space="preserve"> and </w:t>
      </w:r>
      <w:r w:rsidR="00A7434A" w:rsidRPr="001E33AE">
        <w:t xml:space="preserve">bridging support (Section 2) for </w:t>
      </w:r>
      <w:r w:rsidR="00FF648C" w:rsidRPr="001E33AE">
        <w:t xml:space="preserve">communities </w:t>
      </w:r>
      <w:r w:rsidR="586D8DD8" w:rsidRPr="001E33AE">
        <w:t xml:space="preserve">to </w:t>
      </w:r>
      <w:r w:rsidR="00AB733C" w:rsidRPr="001E33AE">
        <w:t xml:space="preserve">agency around </w:t>
      </w:r>
      <w:r w:rsidR="005C2ABE" w:rsidRPr="001E33AE">
        <w:t xml:space="preserve">monitoring </w:t>
      </w:r>
      <w:r w:rsidR="00A7434A" w:rsidRPr="001E33AE">
        <w:t xml:space="preserve">and </w:t>
      </w:r>
      <w:r w:rsidR="00AB733C" w:rsidRPr="001E33AE">
        <w:t>be actively involved in</w:t>
      </w:r>
      <w:r w:rsidR="005C2ABE" w:rsidRPr="001E33AE">
        <w:t xml:space="preserve"> local decisions</w:t>
      </w:r>
      <w:r w:rsidR="586D8DD8" w:rsidRPr="001E33AE">
        <w:t xml:space="preserve">. </w:t>
      </w:r>
    </w:p>
    <w:p w14:paraId="28E2BC77" w14:textId="7A87C9A4" w:rsidR="586D8DD8" w:rsidRPr="00871C3C" w:rsidRDefault="00871C3C" w:rsidP="00871C3C">
      <w:pPr>
        <w:spacing w:after="160" w:line="259" w:lineRule="auto"/>
        <w:rPr>
          <w:rFonts w:cs="Arial (Body CS)"/>
          <w:color w:val="404040" w:themeColor="text1" w:themeTint="BF"/>
          <w:sz w:val="22"/>
          <w:szCs w:val="22"/>
          <w:lang w:val="en-GB"/>
        </w:rPr>
      </w:pPr>
      <w:r>
        <w:br w:type="page"/>
      </w:r>
    </w:p>
    <w:p w14:paraId="7BEC664C" w14:textId="11F65F13" w:rsidR="00EF7C20" w:rsidRPr="00BB72C5" w:rsidRDefault="0009776C" w:rsidP="00073F99">
      <w:pPr>
        <w:pStyle w:val="Heading2"/>
        <w:rPr>
          <w:lang w:val="en-AU"/>
        </w:rPr>
      </w:pPr>
      <w:bookmarkStart w:id="31" w:name="_Toc151541135"/>
      <w:r w:rsidRPr="00BB72C5">
        <w:rPr>
          <w:lang w:val="en-AU"/>
        </w:rPr>
        <w:lastRenderedPageBreak/>
        <w:t xml:space="preserve">Connecting to reforms in the environmental </w:t>
      </w:r>
      <w:r w:rsidRPr="00892DAF">
        <w:t>system</w:t>
      </w:r>
      <w:bookmarkEnd w:id="31"/>
    </w:p>
    <w:p w14:paraId="7A18DA3B" w14:textId="6D2B1207" w:rsidR="00E744E1" w:rsidRPr="00170A15" w:rsidRDefault="00E744E1" w:rsidP="00170A15">
      <w:pPr>
        <w:pStyle w:val="ListParagraph"/>
      </w:pPr>
      <w:r w:rsidRPr="00BB72C5">
        <w:t xml:space="preserve">System reform was called for strongly in the PCE’s four substantive and comprehensive reports (2019 to 2022), which make a case for the changes required – particularly the need to focus on outcomes and to </w:t>
      </w:r>
      <w:r w:rsidRPr="00170A15">
        <w:t>be purposeful about collection of environmental data.</w:t>
      </w:r>
      <w:r w:rsidRPr="006A70F6">
        <w:rPr>
          <w:vertAlign w:val="superscript"/>
        </w:rPr>
        <w:endnoteReference w:id="30"/>
      </w:r>
      <w:r w:rsidRPr="006A70F6">
        <w:rPr>
          <w:vertAlign w:val="superscript"/>
        </w:rPr>
        <w:t xml:space="preserve"> </w:t>
      </w:r>
      <w:r w:rsidR="003E4CB2">
        <w:t xml:space="preserve"> </w:t>
      </w:r>
      <w:r w:rsidRPr="00170A15">
        <w:t>Unusually, the Auditor General endorsed the PCE’s 2022 report.</w:t>
      </w:r>
      <w:r w:rsidRPr="006A70F6">
        <w:rPr>
          <w:vertAlign w:val="superscript"/>
        </w:rPr>
        <w:endnoteReference w:id="31"/>
      </w:r>
      <w:r w:rsidRPr="00170A15">
        <w:t xml:space="preserve"> </w:t>
      </w:r>
    </w:p>
    <w:p w14:paraId="2678FFAC" w14:textId="2B7EB62F" w:rsidR="00E744E1" w:rsidRPr="00170A15" w:rsidRDefault="00E744E1" w:rsidP="00170A15">
      <w:pPr>
        <w:pStyle w:val="ListParagraph"/>
      </w:pPr>
      <w:r w:rsidRPr="00170A15">
        <w:t xml:space="preserve">The establishment of environmental limits and targets in the Natural and Built Environment Act 2023 will provide a significant fixed point in </w:t>
      </w:r>
      <w:r w:rsidR="000165CA" w:rsidRPr="00170A15">
        <w:t xml:space="preserve">Aotearoa’s </w:t>
      </w:r>
      <w:r w:rsidRPr="00170A15">
        <w:t>data landscape. As limits and targets are specified and locked in under the National Planning Framework, care must be taken to ensure these align with indicators being developed for the ERA and EMRS.</w:t>
      </w:r>
    </w:p>
    <w:p w14:paraId="0E7DF7E8" w14:textId="6925E484" w:rsidR="001376D8" w:rsidRPr="00B338E7" w:rsidRDefault="00077F28" w:rsidP="00B338E7">
      <w:pPr>
        <w:pStyle w:val="ListParagraph"/>
      </w:pPr>
      <w:r w:rsidRPr="00170A15">
        <w:t>W</w:t>
      </w:r>
      <w:r w:rsidR="1782D0E7" w:rsidRPr="00170A15">
        <w:t xml:space="preserve">e are </w:t>
      </w:r>
      <w:r w:rsidR="00A61922" w:rsidRPr="00170A15">
        <w:t xml:space="preserve">also </w:t>
      </w:r>
      <w:r w:rsidR="1782D0E7" w:rsidRPr="00170A15">
        <w:t xml:space="preserve">aware of the Ministry’s work with </w:t>
      </w:r>
      <w:r w:rsidRPr="00170A15">
        <w:t xml:space="preserve">the Ministry for Business, Innovation, and Employment </w:t>
      </w:r>
      <w:r w:rsidR="1782D0E7" w:rsidRPr="00170A15">
        <w:t>on an Environment &amp; Climate Research Strategy</w:t>
      </w:r>
      <w:r w:rsidRPr="00170A15">
        <w:t xml:space="preserve"> (ECRS)</w:t>
      </w:r>
      <w:r w:rsidR="1782D0E7" w:rsidRPr="00170A15">
        <w:t xml:space="preserve"> as </w:t>
      </w:r>
      <w:r w:rsidR="00CB6D7C" w:rsidRPr="00170A15">
        <w:t xml:space="preserve">a </w:t>
      </w:r>
      <w:r w:rsidRPr="00170A15">
        <w:t xml:space="preserve">pilot </w:t>
      </w:r>
      <w:r w:rsidR="1782D0E7" w:rsidRPr="00170A15">
        <w:t>of</w:t>
      </w:r>
      <w:r w:rsidR="00506096" w:rsidRPr="00170A15">
        <w:t xml:space="preserve"> the</w:t>
      </w:r>
      <w:r w:rsidR="1782D0E7" w:rsidRPr="00170A15">
        <w:t xml:space="preserve"> Te Ara Paerangi Future Pathways reform</w:t>
      </w:r>
      <w:r w:rsidR="00506096" w:rsidRPr="00170A15">
        <w:t>.</w:t>
      </w:r>
      <w:r w:rsidR="001376D8" w:rsidRPr="006A70F6">
        <w:rPr>
          <w:vertAlign w:val="superscript"/>
        </w:rPr>
        <w:endnoteReference w:id="32"/>
      </w:r>
      <w:r w:rsidR="006A70F6">
        <w:t xml:space="preserve"> T</w:t>
      </w:r>
      <w:r w:rsidR="00A61922" w:rsidRPr="00170A15">
        <w:t>hese</w:t>
      </w:r>
      <w:r w:rsidR="00A2503C" w:rsidRPr="00170A15">
        <w:t xml:space="preserve"> </w:t>
      </w:r>
      <w:r w:rsidR="00C36BF7" w:rsidRPr="00170A15">
        <w:t>strategies</w:t>
      </w:r>
      <w:r w:rsidR="00A16487" w:rsidRPr="00170A15">
        <w:t xml:space="preserve"> will </w:t>
      </w:r>
      <w:r w:rsidR="009A525D" w:rsidRPr="00170A15">
        <w:t>shape the data landscape</w:t>
      </w:r>
      <w:r w:rsidR="00C36BF7" w:rsidRPr="00170A15">
        <w:t xml:space="preserve">, so </w:t>
      </w:r>
      <w:r w:rsidR="008E71BE" w:rsidRPr="00170A15">
        <w:t xml:space="preserve">we recommend that </w:t>
      </w:r>
      <w:r w:rsidR="009A525D" w:rsidRPr="00170A15">
        <w:t xml:space="preserve">the </w:t>
      </w:r>
      <w:r w:rsidR="1782D0E7" w:rsidRPr="00170A15">
        <w:t xml:space="preserve">systemic shifts we identify </w:t>
      </w:r>
      <w:r w:rsidR="00C36BF7" w:rsidRPr="00170A15">
        <w:t xml:space="preserve">in this advice paper </w:t>
      </w:r>
      <w:r w:rsidR="1782D0E7" w:rsidRPr="00170A15">
        <w:t>should be embedded into the ECRS</w:t>
      </w:r>
      <w:r w:rsidR="00A61922" w:rsidRPr="00170A15">
        <w:t>.</w:t>
      </w:r>
      <w:r w:rsidR="00FC3D50" w:rsidRPr="00170A15">
        <w:t xml:space="preserve"> Again, establishing a set of data priorities and an oversight </w:t>
      </w:r>
      <w:r w:rsidR="00CB4124" w:rsidRPr="00170A15">
        <w:t xml:space="preserve">function </w:t>
      </w:r>
      <w:r w:rsidR="00FC3D50" w:rsidRPr="00170A15">
        <w:t xml:space="preserve">would </w:t>
      </w:r>
      <w:r w:rsidR="002736CE" w:rsidRPr="00B338E7">
        <w:t>give</w:t>
      </w:r>
      <w:r w:rsidR="003E4CB2" w:rsidRPr="00B338E7">
        <w:t xml:space="preserve"> </w:t>
      </w:r>
      <w:r w:rsidR="00FC3D50" w:rsidRPr="00B338E7">
        <w:t xml:space="preserve">guidance to data providers and </w:t>
      </w:r>
      <w:r w:rsidR="002736CE" w:rsidRPr="00B338E7">
        <w:t>sh</w:t>
      </w:r>
      <w:r w:rsidR="00FC3D50" w:rsidRPr="00B338E7">
        <w:t xml:space="preserve">ould be used to influence investment priorities </w:t>
      </w:r>
      <w:r w:rsidR="00CB4124" w:rsidRPr="00B338E7">
        <w:t xml:space="preserve">through </w:t>
      </w:r>
      <w:r w:rsidR="00FC3D50" w:rsidRPr="00B338E7">
        <w:t>Te Ara Paerangi.</w:t>
      </w:r>
    </w:p>
    <w:p w14:paraId="04031254" w14:textId="5ABD71C7" w:rsidR="00C54E07" w:rsidRDefault="00B338E7" w:rsidP="00B338E7">
      <w:pPr>
        <w:pStyle w:val="ListParagraph"/>
      </w:pPr>
      <w:r w:rsidRPr="00B338E7">
        <w:t>We are mindful that our advice in this paper, outlining the fundamental reasons why change is needed (Section 2) and the enabling shifts required (Section 3) in navigating the data landscape are taking place in this wider system context. We urge the Ministry to ensure alignment across these environmental reforms, including directing and shaping research investment in Te Ara Paerangi or similar future strategic initiatives in the research sector.</w:t>
      </w:r>
    </w:p>
    <w:p w14:paraId="30C2CAAB" w14:textId="77777777" w:rsidR="00C54E07" w:rsidRDefault="00C54E07">
      <w:pPr>
        <w:spacing w:after="160" w:line="259" w:lineRule="auto"/>
        <w:rPr>
          <w:rFonts w:cs="Arial (Body CS)"/>
          <w:color w:val="404040" w:themeColor="text1" w:themeTint="BF"/>
          <w:sz w:val="22"/>
        </w:rPr>
      </w:pPr>
      <w:r>
        <w:br w:type="page"/>
      </w:r>
    </w:p>
    <w:p w14:paraId="5E4D68E1" w14:textId="77777777" w:rsidR="00B338E7" w:rsidRDefault="00B338E7" w:rsidP="00B338E7">
      <w:pPr>
        <w:pStyle w:val="ListParagraph"/>
      </w:pPr>
    </w:p>
    <w:p w14:paraId="57434023" w14:textId="77777777" w:rsidR="00C54E07" w:rsidRPr="00A67735" w:rsidRDefault="00C54E07" w:rsidP="00C54E07">
      <w:pPr>
        <w:pStyle w:val="CaseStudyBoxTitle"/>
      </w:pPr>
      <w:r w:rsidRPr="34CE9896">
        <w:t xml:space="preserve">Case Study 4: </w:t>
      </w:r>
      <w:r>
        <w:t xml:space="preserve"> </w:t>
      </w:r>
      <w:r w:rsidRPr="34CE9896">
        <w:t>Example of how system oversight and coordination improve access to environmental data</w:t>
      </w:r>
    </w:p>
    <w:p w14:paraId="4A006391" w14:textId="1F039A93" w:rsidR="00C54E07" w:rsidRPr="00A67735" w:rsidRDefault="00C54E07" w:rsidP="00C54E07">
      <w:pPr>
        <w:pStyle w:val="CaseStudyBox"/>
      </w:pPr>
      <w:r>
        <w:rPr>
          <w:noProof/>
          <w14:ligatures w14:val="none"/>
        </w:rPr>
        <mc:AlternateContent>
          <mc:Choice Requires="wps">
            <w:drawing>
              <wp:anchor distT="0" distB="0" distL="114300" distR="114300" simplePos="0" relativeHeight="251658259" behindDoc="0" locked="0" layoutInCell="1" allowOverlap="1" wp14:anchorId="684DB0FF" wp14:editId="338E4CAD">
                <wp:simplePos x="0" y="0"/>
                <wp:positionH relativeFrom="column">
                  <wp:posOffset>1035585</wp:posOffset>
                </wp:positionH>
                <wp:positionV relativeFrom="paragraph">
                  <wp:posOffset>-635</wp:posOffset>
                </wp:positionV>
                <wp:extent cx="4676274" cy="0"/>
                <wp:effectExtent l="0" t="0" r="10160" b="12700"/>
                <wp:wrapNone/>
                <wp:docPr id="973711680" name="Straight Connector 973711680"/>
                <wp:cNvGraphicFramePr/>
                <a:graphic xmlns:a="http://schemas.openxmlformats.org/drawingml/2006/main">
                  <a:graphicData uri="http://schemas.microsoft.com/office/word/2010/wordprocessingShape">
                    <wps:wsp>
                      <wps:cNvCnPr/>
                      <wps:spPr>
                        <a:xfrm>
                          <a:off x="0" y="0"/>
                          <a:ext cx="4676274" cy="0"/>
                        </a:xfrm>
                        <a:prstGeom prst="line">
                          <a:avLst/>
                        </a:prstGeom>
                        <a:ln>
                          <a:solidFill>
                            <a:srgbClr val="1F85A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C91956" id="Straight Connector 973711680" o:spid="_x0000_s1026"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81.55pt,-.05pt" to="449.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" strokecolor="#1f85a3" strokeweight=".5pt">
                <v:stroke joinstyle="miter"/>
              </v:line>
            </w:pict>
          </mc:Fallback>
        </mc:AlternateContent>
      </w:r>
      <w:r w:rsidRPr="34CE9896">
        <w:t xml:space="preserve">Australian environmental research infrastructures and their data partners collect large amounts of data each year on all aspects of the environment. In the past these data have not been integrated across infrastructures or provided at a scale and in a format suitable for environmental reporting at national, or state and territory levels. </w:t>
      </w:r>
      <w:proofErr w:type="spellStart"/>
      <w:r w:rsidRPr="34CE9896">
        <w:t>EcoAssets</w:t>
      </w:r>
      <w:proofErr w:type="spellEnd"/>
      <w:r w:rsidRPr="34CE9896">
        <w:t xml:space="preserve"> brings together environmental data collected from three national research infrastructures – the ALA, IMOS and TERN. By standardising the formats of these data resources and then sharing them, the information can be streamlined into integrated data assets to support Australia's environmental reporting needs. It has improved access to integrated environmental data in forms </w:t>
      </w:r>
      <w:r w:rsidRPr="00DA6BAF">
        <w:t>that</w:t>
      </w:r>
      <w:r w:rsidRPr="34CE9896">
        <w:t xml:space="preserve"> can support national, and state and territory environmental assessment and reporting activities.</w:t>
      </w:r>
    </w:p>
    <w:p w14:paraId="0BF89E40" w14:textId="77777777" w:rsidR="00C54E07" w:rsidRPr="00A67735" w:rsidRDefault="00000000" w:rsidP="00C54E07">
      <w:pPr>
        <w:pStyle w:val="CaseStudyBox"/>
      </w:pPr>
      <w:hyperlink r:id="rId35">
        <w:r w:rsidR="00C54E07" w:rsidRPr="34CE9896">
          <w:rPr>
            <w:rStyle w:val="Hyperlink"/>
          </w:rPr>
          <w:t>https://ecoassets.org.au</w:t>
        </w:r>
      </w:hyperlink>
      <w:r w:rsidR="00C54E07" w:rsidRPr="34CE9896">
        <w:t xml:space="preserve"> </w:t>
      </w:r>
    </w:p>
    <w:p w14:paraId="5BDBB84B" w14:textId="77777777" w:rsidR="00C54E07" w:rsidRPr="00A67735" w:rsidRDefault="00C54E07" w:rsidP="00C54E07">
      <w:pPr>
        <w:spacing w:after="120"/>
        <w:jc w:val="both"/>
        <w:rPr>
          <w:sz w:val="22"/>
          <w:szCs w:val="22"/>
        </w:rPr>
      </w:pPr>
    </w:p>
    <w:p w14:paraId="67808DF8" w14:textId="77777777" w:rsidR="00C54E07" w:rsidRPr="00B338E7" w:rsidRDefault="00C54E07" w:rsidP="00B338E7">
      <w:pPr>
        <w:pStyle w:val="ListParagraph"/>
      </w:pPr>
    </w:p>
    <w:p w14:paraId="25C7FB5E" w14:textId="77777777" w:rsidR="00DA14CA" w:rsidRDefault="00DA14CA" w:rsidP="00892DAF">
      <w:pPr>
        <w:pStyle w:val="Heading1"/>
      </w:pPr>
    </w:p>
    <w:p w14:paraId="74508082" w14:textId="77777777" w:rsidR="00B338E7" w:rsidRPr="00B338E7" w:rsidRDefault="00B338E7" w:rsidP="00B338E7">
      <w:pPr>
        <w:sectPr w:rsidR="00B338E7" w:rsidRPr="00B338E7" w:rsidSect="00A81E6D">
          <w:headerReference w:type="default" r:id="rId36"/>
          <w:pgSz w:w="11906" w:h="16838"/>
          <w:pgMar w:top="1440" w:right="1440" w:bottom="1440" w:left="1440" w:header="709" w:footer="709" w:gutter="0"/>
          <w:cols w:space="708"/>
          <w:noEndnote/>
          <w:docGrid w:linePitch="360"/>
        </w:sectPr>
      </w:pPr>
    </w:p>
    <w:p w14:paraId="63787E01" w14:textId="013E090E" w:rsidR="001376D8" w:rsidRPr="00BB72C5" w:rsidRDefault="00507BF6" w:rsidP="00892DAF">
      <w:pPr>
        <w:pStyle w:val="Heading1"/>
      </w:pPr>
      <w:bookmarkStart w:id="32" w:name="_Toc151541136"/>
      <w:r>
        <w:rPr>
          <w:noProof/>
          <w14:ligatures w14:val="none"/>
        </w:rPr>
        <w:lastRenderedPageBreak/>
        <w:drawing>
          <wp:anchor distT="0" distB="0" distL="114300" distR="114300" simplePos="0" relativeHeight="251658241" behindDoc="1" locked="0" layoutInCell="1" allowOverlap="1" wp14:anchorId="55C460DD" wp14:editId="268CCC23">
            <wp:simplePos x="0" y="0"/>
            <wp:positionH relativeFrom="column">
              <wp:posOffset>-938645</wp:posOffset>
            </wp:positionH>
            <wp:positionV relativeFrom="paragraph">
              <wp:posOffset>-1482725</wp:posOffset>
            </wp:positionV>
            <wp:extent cx="7585364" cy="2146357"/>
            <wp:effectExtent l="0" t="0" r="0" b="0"/>
            <wp:wrapNone/>
            <wp:docPr id="1542772176" name="Picture 1542772176" descr="A blue rectangle with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56645" name="Picture 6" descr="A blue rectangle with hexagon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85364" cy="2146357"/>
                    </a:xfrm>
                    <a:prstGeom prst="rect">
                      <a:avLst/>
                    </a:prstGeom>
                  </pic:spPr>
                </pic:pic>
              </a:graphicData>
            </a:graphic>
            <wp14:sizeRelH relativeFrom="page">
              <wp14:pctWidth>0</wp14:pctWidth>
            </wp14:sizeRelH>
            <wp14:sizeRelV relativeFrom="page">
              <wp14:pctHeight>0</wp14:pctHeight>
            </wp14:sizeRelV>
          </wp:anchor>
        </w:drawing>
      </w:r>
      <w:r w:rsidR="000F3574">
        <w:rPr>
          <w:noProof/>
          <w14:ligatures w14:val="none"/>
        </w:rPr>
        <mc:AlternateContent>
          <mc:Choice Requires="wps">
            <w:drawing>
              <wp:anchor distT="0" distB="0" distL="114300" distR="114300" simplePos="0" relativeHeight="251658252" behindDoc="1" locked="0" layoutInCell="1" allowOverlap="1" wp14:anchorId="5524C14D" wp14:editId="43EE1D16">
                <wp:simplePos x="0" y="0"/>
                <wp:positionH relativeFrom="column">
                  <wp:posOffset>-71211</wp:posOffset>
                </wp:positionH>
                <wp:positionV relativeFrom="paragraph">
                  <wp:posOffset>-218827</wp:posOffset>
                </wp:positionV>
                <wp:extent cx="2791460" cy="221615"/>
                <wp:effectExtent l="0" t="0" r="0" b="0"/>
                <wp:wrapNone/>
                <wp:docPr id="1816262649" name="Text Box 1816262649"/>
                <wp:cNvGraphicFramePr/>
                <a:graphic xmlns:a="http://schemas.openxmlformats.org/drawingml/2006/main">
                  <a:graphicData uri="http://schemas.microsoft.com/office/word/2010/wordprocessingShape">
                    <wps:wsp>
                      <wps:cNvSpPr txBox="1"/>
                      <wps:spPr>
                        <a:xfrm>
                          <a:off x="0" y="0"/>
                          <a:ext cx="2791460" cy="221615"/>
                        </a:xfrm>
                        <a:prstGeom prst="rect">
                          <a:avLst/>
                        </a:prstGeom>
                        <a:noFill/>
                        <a:ln w="6350">
                          <a:noFill/>
                        </a:ln>
                      </wps:spPr>
                      <wps:txbx>
                        <w:txbxContent>
                          <w:p w14:paraId="7D4F938C" w14:textId="19DC3C33" w:rsidR="00AA256A" w:rsidRPr="002C13F2" w:rsidRDefault="00AA256A" w:rsidP="00AA256A">
                            <w:pPr>
                              <w:pStyle w:val="Sectionheaders"/>
                            </w:pPr>
                            <w:proofErr w:type="spellStart"/>
                            <w:r>
                              <w:t>Section</w:t>
                            </w:r>
                            <w:proofErr w:type="spellEnd"/>
                            <w: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24C14D" id="Text Box 1816262649" o:spid="_x0000_s1032" type="#_x0000_t202" style="position:absolute;margin-left:-5.6pt;margin-top:-17.25pt;width:219.8pt;height:17.45pt;z-index:-2516582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" filled="f" stroked="f" strokeweight=".5pt">
                <v:textbox>
                  <w:txbxContent>
                    <w:p w14:paraId="7D4F938C" w14:textId="19DC3C33" w:rsidR="00AA256A" w:rsidRPr="002C13F2" w:rsidRDefault="00AA256A" w:rsidP="00AA256A">
                      <w:pPr>
                        <w:pStyle w:val="Sectionheaders"/>
                      </w:pPr>
                      <w:proofErr w:type="spellStart"/>
                      <w:r>
                        <w:t>Section</w:t>
                      </w:r>
                      <w:proofErr w:type="spellEnd"/>
                      <w:r>
                        <w:t xml:space="preserve"> 5</w:t>
                      </w:r>
                    </w:p>
                  </w:txbxContent>
                </v:textbox>
              </v:shape>
            </w:pict>
          </mc:Fallback>
        </mc:AlternateContent>
      </w:r>
      <w:r w:rsidR="4A0D1948" w:rsidRPr="00892DAF">
        <w:t>Recommendations</w:t>
      </w:r>
      <w:bookmarkEnd w:id="32"/>
    </w:p>
    <w:p w14:paraId="495523AC" w14:textId="2569BBD2" w:rsidR="00EE49C1" w:rsidRPr="00CB5DAD" w:rsidRDefault="009302F9" w:rsidP="00D7360A">
      <w:pPr>
        <w:pStyle w:val="Introduction"/>
      </w:pPr>
      <w:r w:rsidRPr="00CB5DAD">
        <w:t xml:space="preserve">Addressing the complex and significant challenge to support better environmental stewardship will necessitate data collection at multiple </w:t>
      </w:r>
      <w:r w:rsidRPr="00AA256A">
        <w:t>scales</w:t>
      </w:r>
      <w:r w:rsidRPr="00CB5DAD">
        <w:t xml:space="preserve"> and to serve multiple purposes</w:t>
      </w:r>
      <w:r w:rsidR="00791E3C" w:rsidRPr="00CB5DAD">
        <w:t xml:space="preserve">. </w:t>
      </w:r>
      <w:r w:rsidR="00F5538A" w:rsidRPr="00CB5DAD">
        <w:t xml:space="preserve">Using our collective wisdom to shape data collection </w:t>
      </w:r>
      <w:r w:rsidR="006B2C13" w:rsidRPr="00CB5DAD">
        <w:t xml:space="preserve">will </w:t>
      </w:r>
      <w:r w:rsidRPr="00CB5DAD">
        <w:t xml:space="preserve">give agency </w:t>
      </w:r>
      <w:r w:rsidR="00B338E7">
        <w:br/>
      </w:r>
      <w:r w:rsidRPr="00CB5DAD">
        <w:t xml:space="preserve">to communities and </w:t>
      </w:r>
      <w:r w:rsidR="00C406D5" w:rsidRPr="00CB5DAD">
        <w:t>kaitiaki and</w:t>
      </w:r>
      <w:r w:rsidR="006B2C13" w:rsidRPr="00CB5DAD">
        <w:t xml:space="preserve"> help inform </w:t>
      </w:r>
      <w:r w:rsidRPr="00CB5DAD">
        <w:t xml:space="preserve">policy- and decision-makers. </w:t>
      </w:r>
      <w:r w:rsidR="005C5AA8" w:rsidRPr="00CB5DAD">
        <w:t>We</w:t>
      </w:r>
      <w:r w:rsidR="00910E7C" w:rsidRPr="00CB5DAD">
        <w:t xml:space="preserve"> </w:t>
      </w:r>
      <w:r w:rsidR="00F910E1" w:rsidRPr="00CB5DAD">
        <w:t xml:space="preserve">encourage a shift in mindset </w:t>
      </w:r>
      <w:r w:rsidR="0097397D" w:rsidRPr="00DA6BAF">
        <w:t>with</w:t>
      </w:r>
      <w:r w:rsidR="00F910E1" w:rsidRPr="00DA6BAF">
        <w:t>in</w:t>
      </w:r>
      <w:r w:rsidR="00F910E1" w:rsidRPr="00CB5DAD">
        <w:t xml:space="preserve"> the </w:t>
      </w:r>
      <w:r w:rsidR="009E64EB" w:rsidRPr="00CB5DAD">
        <w:t>Ministry</w:t>
      </w:r>
      <w:r w:rsidR="00431C5B" w:rsidRPr="00CB5DAD">
        <w:t xml:space="preserve"> to</w:t>
      </w:r>
      <w:r w:rsidR="00536AAB" w:rsidRPr="00CB5DAD">
        <w:t xml:space="preserve"> focus on oversight, coordination</w:t>
      </w:r>
      <w:r w:rsidR="00B5481F" w:rsidRPr="00CB5DAD">
        <w:t>, and system-wide governance</w:t>
      </w:r>
      <w:r w:rsidR="009E64EB" w:rsidRPr="00CB5DAD">
        <w:t xml:space="preserve"> </w:t>
      </w:r>
      <w:r w:rsidR="005C5AA8" w:rsidRPr="00CB5DAD">
        <w:t>in</w:t>
      </w:r>
      <w:r w:rsidR="009E64EB" w:rsidRPr="00CB5DAD">
        <w:t xml:space="preserve"> navigat</w:t>
      </w:r>
      <w:r w:rsidR="005C5AA8" w:rsidRPr="00CB5DAD">
        <w:t>ing</w:t>
      </w:r>
      <w:r w:rsidR="009E64EB" w:rsidRPr="00CB5DAD">
        <w:t xml:space="preserve"> </w:t>
      </w:r>
      <w:r w:rsidR="005C5AA8" w:rsidRPr="00CB5DAD">
        <w:t xml:space="preserve">Aotearoa’s </w:t>
      </w:r>
      <w:r w:rsidR="009E64EB" w:rsidRPr="00CB5DAD">
        <w:t>data landscape,</w:t>
      </w:r>
      <w:r w:rsidR="00EE49C1" w:rsidRPr="00CB5DAD">
        <w:t xml:space="preserve"> </w:t>
      </w:r>
      <w:r w:rsidR="005C5AA8" w:rsidRPr="00CB5DAD">
        <w:t xml:space="preserve">using </w:t>
      </w:r>
      <w:r w:rsidR="00EE49C1" w:rsidRPr="00CB5DAD">
        <w:t xml:space="preserve">the following </w:t>
      </w:r>
      <w:r w:rsidR="005C5AA8" w:rsidRPr="00CB5DAD">
        <w:t xml:space="preserve">recommendations as </w:t>
      </w:r>
      <w:r w:rsidR="00EE49C1" w:rsidRPr="00CB5DAD">
        <w:t xml:space="preserve">signposts </w:t>
      </w:r>
      <w:r w:rsidR="005C5AA8" w:rsidRPr="00CB5DAD">
        <w:t xml:space="preserve">to </w:t>
      </w:r>
      <w:r w:rsidR="00EE49C1" w:rsidRPr="00CB5DAD">
        <w:t>creat</w:t>
      </w:r>
      <w:r w:rsidR="005C5AA8" w:rsidRPr="00CB5DAD">
        <w:t>e</w:t>
      </w:r>
      <w:r w:rsidR="00EE49C1" w:rsidRPr="00CB5DAD">
        <w:t xml:space="preserve"> pathways to change.</w:t>
      </w:r>
    </w:p>
    <w:p w14:paraId="32733A71" w14:textId="1D72C834" w:rsidR="00D61B5C" w:rsidRPr="00BB72C5" w:rsidRDefault="00294E57" w:rsidP="00073F99">
      <w:pPr>
        <w:pStyle w:val="Heading2"/>
      </w:pPr>
      <w:bookmarkStart w:id="33" w:name="_Toc151541137"/>
      <w:r w:rsidRPr="00BB72C5">
        <w:t>D</w:t>
      </w:r>
      <w:r w:rsidR="0069561C" w:rsidRPr="00BB72C5">
        <w:t>ata</w:t>
      </w:r>
      <w:r w:rsidRPr="00BB72C5">
        <w:t xml:space="preserve"> considerations</w:t>
      </w:r>
      <w:r w:rsidR="0069561C" w:rsidRPr="00BB72C5">
        <w:t>: i</w:t>
      </w:r>
      <w:r w:rsidR="00093324" w:rsidRPr="00BB72C5">
        <w:t>mproving what, how</w:t>
      </w:r>
      <w:r w:rsidR="006127DC" w:rsidRPr="00BB72C5">
        <w:t xml:space="preserve">, </w:t>
      </w:r>
      <w:r w:rsidR="007F112D" w:rsidRPr="00BB72C5">
        <w:t>why,</w:t>
      </w:r>
      <w:r w:rsidR="006127DC" w:rsidRPr="00BB72C5">
        <w:t xml:space="preserve"> </w:t>
      </w:r>
      <w:r w:rsidR="00093324" w:rsidRPr="00BB72C5">
        <w:t xml:space="preserve">and </w:t>
      </w:r>
      <w:r w:rsidR="00093324" w:rsidRPr="00892DAF">
        <w:t>where</w:t>
      </w:r>
      <w:r w:rsidR="00093324" w:rsidRPr="00BB72C5">
        <w:t xml:space="preserve"> we measure</w:t>
      </w:r>
      <w:bookmarkEnd w:id="33"/>
    </w:p>
    <w:p w14:paraId="11ADE84E" w14:textId="284902B4" w:rsidR="00A877CC" w:rsidRPr="00BB72C5" w:rsidRDefault="001A644C" w:rsidP="00DB1D63">
      <w:pPr>
        <w:pStyle w:val="Numbers"/>
      </w:pPr>
      <w:r w:rsidRPr="00AC54E9">
        <w:rPr>
          <w:b/>
          <w:bCs/>
        </w:rPr>
        <w:t>Connect people and nature:</w:t>
      </w:r>
      <w:r>
        <w:t xml:space="preserve"> </w:t>
      </w:r>
      <w:r w:rsidR="00142940">
        <w:t xml:space="preserve">Seek to </w:t>
      </w:r>
      <w:r w:rsidR="00AE2D4E">
        <w:t xml:space="preserve">adjust policy settings to ensure </w:t>
      </w:r>
      <w:r w:rsidR="004A0098">
        <w:t>c</w:t>
      </w:r>
      <w:r w:rsidR="004A0098" w:rsidRPr="00BB72C5">
        <w:t xml:space="preserve">ollection </w:t>
      </w:r>
      <w:r w:rsidR="00647100" w:rsidRPr="00BB72C5">
        <w:t xml:space="preserve">and curation of environmental </w:t>
      </w:r>
      <w:r w:rsidR="00911A13" w:rsidRPr="00BB72C5">
        <w:t xml:space="preserve">data </w:t>
      </w:r>
      <w:r w:rsidR="00DD02C3">
        <w:t>is</w:t>
      </w:r>
      <w:r w:rsidR="00911A13" w:rsidRPr="00BB72C5">
        <w:t xml:space="preserve"> done in a way that is </w:t>
      </w:r>
      <w:r w:rsidR="00B338E7">
        <w:br/>
      </w:r>
      <w:r w:rsidR="00911A13" w:rsidRPr="00BB72C5">
        <w:t xml:space="preserve">fairer, Tiriti-framed, and </w:t>
      </w:r>
      <w:r w:rsidR="00647100" w:rsidRPr="00BB72C5">
        <w:t xml:space="preserve">draws clear </w:t>
      </w:r>
      <w:r w:rsidR="00911A13" w:rsidRPr="00BB72C5">
        <w:t>connections between society and ecosystems</w:t>
      </w:r>
      <w:r w:rsidR="00A877CC" w:rsidRPr="00BB72C5">
        <w:t>.</w:t>
      </w:r>
      <w:r w:rsidR="00E90485" w:rsidRPr="00BB72C5">
        <w:t xml:space="preserve"> </w:t>
      </w:r>
      <w:r w:rsidR="00DD02C3">
        <w:t xml:space="preserve">This includes </w:t>
      </w:r>
      <w:r w:rsidR="00FA77E2">
        <w:t xml:space="preserve">exercising influence across government </w:t>
      </w:r>
      <w:r w:rsidR="004C1464">
        <w:t xml:space="preserve">to adjust </w:t>
      </w:r>
      <w:r w:rsidR="00BD4C33">
        <w:t>legislation</w:t>
      </w:r>
      <w:r w:rsidR="00256F6A">
        <w:t xml:space="preserve"> such as the Wildlife</w:t>
      </w:r>
      <w:r w:rsidR="00470A75">
        <w:t xml:space="preserve"> Act</w:t>
      </w:r>
      <w:r w:rsidR="00256F6A">
        <w:t xml:space="preserve"> and Conservation Act</w:t>
      </w:r>
      <w:r w:rsidR="00470A75">
        <w:t xml:space="preserve">, which create barriers to community involvement in data collection. </w:t>
      </w:r>
      <w:r w:rsidR="004D7456" w:rsidRPr="00BB72C5">
        <w:t xml:space="preserve">New </w:t>
      </w:r>
      <w:r w:rsidR="00CB29DB" w:rsidRPr="00BB72C5">
        <w:t xml:space="preserve">ways of working need to </w:t>
      </w:r>
      <w:r w:rsidR="00544F3C" w:rsidRPr="00BB72C5">
        <w:t xml:space="preserve">start from a place of wisdom in choosing </w:t>
      </w:r>
      <w:r w:rsidR="00716F36" w:rsidRPr="00BB72C5">
        <w:t xml:space="preserve">what, where and how to measure, </w:t>
      </w:r>
      <w:r w:rsidR="00CB29DB" w:rsidRPr="00BB72C5">
        <w:t>involving</w:t>
      </w:r>
      <w:r w:rsidR="00E90485" w:rsidRPr="00BB72C5">
        <w:t xml:space="preserve"> communities in </w:t>
      </w:r>
      <w:r w:rsidR="00AA79C1" w:rsidRPr="00BB72C5">
        <w:t>collecting data, generating knowledge,</w:t>
      </w:r>
      <w:r w:rsidR="00E90485" w:rsidRPr="00BB72C5">
        <w:t xml:space="preserve"> and providing access to centrally</w:t>
      </w:r>
      <w:r w:rsidR="001D34EB" w:rsidRPr="34CE9896">
        <w:t xml:space="preserve"> </w:t>
      </w:r>
      <w:r w:rsidR="00E90485" w:rsidRPr="00BB72C5">
        <w:t>collated data in return.</w:t>
      </w:r>
    </w:p>
    <w:p w14:paraId="6A4DCD4F" w14:textId="5DD139BA" w:rsidR="009E29FE" w:rsidRDefault="009E29FE" w:rsidP="00DB1D63">
      <w:pPr>
        <w:pStyle w:val="Numbers"/>
      </w:pPr>
      <w:r>
        <w:rPr>
          <w:b/>
          <w:bCs/>
        </w:rPr>
        <w:t>Maintain c</w:t>
      </w:r>
      <w:r w:rsidRPr="00AC54E9">
        <w:rPr>
          <w:b/>
          <w:bCs/>
        </w:rPr>
        <w:t xml:space="preserve">ontinuity </w:t>
      </w:r>
      <w:r>
        <w:rPr>
          <w:b/>
          <w:bCs/>
        </w:rPr>
        <w:t xml:space="preserve">yet build </w:t>
      </w:r>
      <w:r w:rsidRPr="00AC54E9">
        <w:rPr>
          <w:b/>
          <w:bCs/>
        </w:rPr>
        <w:t>agility:</w:t>
      </w:r>
      <w:r>
        <w:t xml:space="preserve"> </w:t>
      </w:r>
      <w:r w:rsidR="00CE2575">
        <w:t xml:space="preserve">Work on </w:t>
      </w:r>
      <w:r w:rsidRPr="34CE9896">
        <w:t>protect</w:t>
      </w:r>
      <w:r w:rsidR="00CE2575">
        <w:t>ing</w:t>
      </w:r>
      <w:r w:rsidRPr="00BB72C5">
        <w:t xml:space="preserve"> critical existing parts of the data landscape. Quality long-term baseline and trend data are essential for supporting future policy needs – particularly rapid responses to natural disasters. </w:t>
      </w:r>
      <w:r w:rsidR="00C56AE7">
        <w:t>Under a changing climate greater focus</w:t>
      </w:r>
      <w:r w:rsidRPr="00867E28">
        <w:t xml:space="preserve"> will </w:t>
      </w:r>
      <w:r w:rsidR="00C56AE7">
        <w:t>be needed on the</w:t>
      </w:r>
      <w:r w:rsidRPr="34CE9896">
        <w:t xml:space="preserve"> </w:t>
      </w:r>
      <w:r w:rsidR="00EA70E1" w:rsidRPr="34CE9896">
        <w:t>maintena</w:t>
      </w:r>
      <w:r w:rsidR="00EA70E1">
        <w:t>nce</w:t>
      </w:r>
      <w:r w:rsidRPr="00867E28">
        <w:t xml:space="preserve"> and </w:t>
      </w:r>
      <w:r w:rsidR="00EA70E1" w:rsidRPr="34CE9896">
        <w:t>aggregat</w:t>
      </w:r>
      <w:r w:rsidR="00EA70E1">
        <w:t>ion</w:t>
      </w:r>
      <w:r w:rsidR="00C56AE7">
        <w:t xml:space="preserve"> of</w:t>
      </w:r>
      <w:r w:rsidRPr="00867E28">
        <w:t xml:space="preserve"> existing data streams</w:t>
      </w:r>
      <w:r>
        <w:t xml:space="preserve"> </w:t>
      </w:r>
      <w:r w:rsidR="00C56AE7">
        <w:t>as well as</w:t>
      </w:r>
      <w:r w:rsidR="793A7D4F" w:rsidRPr="34CE9896">
        <w:t xml:space="preserve"> </w:t>
      </w:r>
      <w:r w:rsidRPr="34CE9896">
        <w:t>prioritis</w:t>
      </w:r>
      <w:r w:rsidR="00C56AE7">
        <w:t>ing</w:t>
      </w:r>
      <w:r w:rsidRPr="00867E28">
        <w:t xml:space="preserve"> what information is critical, and in what context (local, regional, or national).</w:t>
      </w:r>
    </w:p>
    <w:p w14:paraId="5BBC41CD" w14:textId="7A7A7AC7" w:rsidR="00D7360A" w:rsidRPr="00B338E7" w:rsidRDefault="004B3F6A" w:rsidP="00B338E7">
      <w:pPr>
        <w:pStyle w:val="Numbers"/>
      </w:pPr>
      <w:r w:rsidRPr="00765230">
        <w:rPr>
          <w:b/>
          <w:bCs/>
        </w:rPr>
        <w:t xml:space="preserve">Be </w:t>
      </w:r>
      <w:r w:rsidR="001A644C" w:rsidRPr="00765230">
        <w:rPr>
          <w:b/>
          <w:bCs/>
        </w:rPr>
        <w:t>Tiriti-centric:</w:t>
      </w:r>
      <w:r w:rsidR="001A644C" w:rsidRPr="00765230">
        <w:t xml:space="preserve"> </w:t>
      </w:r>
      <w:r w:rsidR="00EA70E1" w:rsidRPr="00765230">
        <w:t>Commit to a</w:t>
      </w:r>
      <w:r w:rsidR="0023139B" w:rsidRPr="00765230">
        <w:t xml:space="preserve"> </w:t>
      </w:r>
      <w:r w:rsidR="009373A1" w:rsidRPr="00765230">
        <w:t>Tiriti</w:t>
      </w:r>
      <w:r w:rsidR="0023139B" w:rsidRPr="00765230">
        <w:t xml:space="preserve">-centric approach to </w:t>
      </w:r>
      <w:r w:rsidR="009373A1" w:rsidRPr="00765230">
        <w:t>enable a focused approach to data collection</w:t>
      </w:r>
      <w:r w:rsidR="0023139B" w:rsidRPr="00765230">
        <w:t>, because</w:t>
      </w:r>
      <w:r w:rsidR="009373A1" w:rsidRPr="00765230">
        <w:t xml:space="preserve"> environmental decisions that centre Te Tiriti uphold the rights and interests of Māori and their aspirations</w:t>
      </w:r>
      <w:r w:rsidR="002A6CBE" w:rsidRPr="00765230">
        <w:t xml:space="preserve"> at place</w:t>
      </w:r>
      <w:r w:rsidR="009373A1" w:rsidRPr="00765230">
        <w:t xml:space="preserve">. </w:t>
      </w:r>
      <w:r w:rsidR="002D4FAC" w:rsidRPr="00765230">
        <w:t>The</w:t>
      </w:r>
      <w:r w:rsidR="009373A1" w:rsidRPr="00765230">
        <w:t xml:space="preserve"> Crown must recognise the rights of Māori to make decisions for Māori (rangatiratanga</w:t>
      </w:r>
      <w:r w:rsidR="003D4971" w:rsidRPr="00765230">
        <w:t>) and</w:t>
      </w:r>
      <w:r w:rsidR="009373A1" w:rsidRPr="00765230">
        <w:t xml:space="preserve"> </w:t>
      </w:r>
      <w:r w:rsidR="00E013EE" w:rsidRPr="00765230">
        <w:t xml:space="preserve">must </w:t>
      </w:r>
      <w:r w:rsidR="009373A1" w:rsidRPr="00765230">
        <w:t>value mātauranga Māori.</w:t>
      </w:r>
      <w:r w:rsidR="00BD632E" w:rsidRPr="00765230">
        <w:t xml:space="preserve"> It will require taking proactive steps to lead protection of Māori data </w:t>
      </w:r>
      <w:r w:rsidR="00EA2A72" w:rsidRPr="00765230">
        <w:t xml:space="preserve">through mature </w:t>
      </w:r>
      <w:r w:rsidR="00BD632E" w:rsidRPr="00765230">
        <w:t>sovereignty</w:t>
      </w:r>
      <w:r w:rsidR="00EA2A72" w:rsidRPr="00765230">
        <w:t xml:space="preserve"> arrangements</w:t>
      </w:r>
      <w:r w:rsidR="00BD632E" w:rsidRPr="00765230">
        <w:t>, particularly as mātauranga becomes a</w:t>
      </w:r>
      <w:r w:rsidR="0023139B" w:rsidRPr="00765230">
        <w:t xml:space="preserve">n </w:t>
      </w:r>
      <w:r w:rsidR="00BD632E" w:rsidRPr="00765230">
        <w:t>integ</w:t>
      </w:r>
      <w:r w:rsidR="0023139B" w:rsidRPr="00765230">
        <w:t>ral</w:t>
      </w:r>
      <w:r w:rsidR="00BD632E" w:rsidRPr="00765230">
        <w:t xml:space="preserve"> </w:t>
      </w:r>
      <w:r w:rsidR="004D7456" w:rsidRPr="00765230">
        <w:t>facet of the data landscape</w:t>
      </w:r>
      <w:r w:rsidR="00BD632E" w:rsidRPr="00765230">
        <w:t>.</w:t>
      </w:r>
    </w:p>
    <w:p w14:paraId="037E13DC" w14:textId="4FAC76A7" w:rsidR="00B338E7" w:rsidRDefault="004B3F6A" w:rsidP="003E4CB2">
      <w:pPr>
        <w:pStyle w:val="Numbers"/>
      </w:pPr>
      <w:r>
        <w:rPr>
          <w:b/>
          <w:bCs/>
        </w:rPr>
        <w:t>Embrace h</w:t>
      </w:r>
      <w:r w:rsidR="001A644C" w:rsidRPr="00AC54E9">
        <w:rPr>
          <w:b/>
          <w:bCs/>
        </w:rPr>
        <w:t>olistic framing</w:t>
      </w:r>
      <w:r w:rsidR="00AD179B" w:rsidRPr="00AC54E9">
        <w:rPr>
          <w:b/>
          <w:bCs/>
        </w:rPr>
        <w:t>:</w:t>
      </w:r>
      <w:r w:rsidR="00AD179B">
        <w:t xml:space="preserve"> </w:t>
      </w:r>
      <w:r w:rsidR="002D4FAC">
        <w:t>Draw on f</w:t>
      </w:r>
      <w:r w:rsidR="00D82BF6" w:rsidRPr="34CE9896">
        <w:t>rameworks</w:t>
      </w:r>
      <w:r w:rsidR="00D82BF6" w:rsidRPr="00BB72C5">
        <w:t xml:space="preserve"> that include narrative and non-parametric data as complementary evidence to social and biophysical data</w:t>
      </w:r>
      <w:r w:rsidR="00D82BF6" w:rsidRPr="34CE9896">
        <w:t>.</w:t>
      </w:r>
      <w:r w:rsidR="00E24F6B">
        <w:t xml:space="preserve"> It is likely that a</w:t>
      </w:r>
      <w:r w:rsidR="000C29F4" w:rsidRPr="34CE9896">
        <w:t>n</w:t>
      </w:r>
      <w:r w:rsidR="00D82BF6" w:rsidRPr="00BB72C5">
        <w:t xml:space="preserve"> </w:t>
      </w:r>
      <w:r w:rsidR="000C29F4" w:rsidRPr="00BB72C5">
        <w:t xml:space="preserve">approach based </w:t>
      </w:r>
      <w:r w:rsidR="000C29F4">
        <w:t>in te A</w:t>
      </w:r>
      <w:r w:rsidR="00D82BF6" w:rsidRPr="00BB72C5">
        <w:t>o Māori</w:t>
      </w:r>
      <w:r w:rsidR="00231EC4">
        <w:t xml:space="preserve"> that </w:t>
      </w:r>
      <w:r w:rsidR="0F8505A9" w:rsidRPr="34CE9896">
        <w:t>supports and reinforces the importance</w:t>
      </w:r>
      <w:r w:rsidR="00290199">
        <w:t xml:space="preserve"> of place-based data</w:t>
      </w:r>
      <w:r w:rsidR="00D82BF6" w:rsidRPr="00BB72C5">
        <w:t xml:space="preserve"> </w:t>
      </w:r>
      <w:r w:rsidR="00495594">
        <w:t>will</w:t>
      </w:r>
      <w:r w:rsidR="00D82BF6" w:rsidRPr="00BB72C5">
        <w:t xml:space="preserve"> provide the holistic framing required to integrate such metrics and narratives</w:t>
      </w:r>
      <w:r w:rsidR="000E3B6F">
        <w:t>.</w:t>
      </w:r>
    </w:p>
    <w:p w14:paraId="2EE98552" w14:textId="565C73D5" w:rsidR="00D82BF6" w:rsidRPr="00B338E7" w:rsidRDefault="00B338E7" w:rsidP="00B338E7">
      <w:pPr>
        <w:spacing w:after="160" w:line="259" w:lineRule="auto"/>
        <w:rPr>
          <w:rFonts w:eastAsia="Calibri" w:cs="Calibri"/>
          <w:color w:val="404040" w:themeColor="text1" w:themeTint="BF"/>
          <w:sz w:val="22"/>
          <w:szCs w:val="22"/>
          <w:lang w:val="en-AU"/>
        </w:rPr>
      </w:pPr>
      <w:r>
        <w:br w:type="page"/>
      </w:r>
    </w:p>
    <w:p w14:paraId="5CA57924" w14:textId="66EF3811" w:rsidR="00E41F15" w:rsidRPr="00651FFF" w:rsidRDefault="30F0696F" w:rsidP="00DB1D63">
      <w:pPr>
        <w:pStyle w:val="Numbers"/>
      </w:pPr>
      <w:r w:rsidRPr="34CE9896">
        <w:rPr>
          <w:b/>
          <w:bCs/>
        </w:rPr>
        <w:lastRenderedPageBreak/>
        <w:t>Modernise data</w:t>
      </w:r>
      <w:r w:rsidR="00A1616F" w:rsidRPr="00F165EB">
        <w:rPr>
          <w:b/>
          <w:bCs/>
        </w:rPr>
        <w:t xml:space="preserve"> interpretation</w:t>
      </w:r>
      <w:r w:rsidR="004A5E69">
        <w:t>:</w:t>
      </w:r>
      <w:r w:rsidR="00A1616F">
        <w:t xml:space="preserve"> </w:t>
      </w:r>
      <w:r w:rsidR="00AD1E93">
        <w:t>Demonstrate</w:t>
      </w:r>
      <w:r w:rsidR="0052701E" w:rsidRPr="34CE9896">
        <w:t xml:space="preserve"> leadership across government by ensuring </w:t>
      </w:r>
      <w:r w:rsidR="00CB0399">
        <w:t>an approach to data interpretation that is both</w:t>
      </w:r>
      <w:r w:rsidR="004A67FC">
        <w:t xml:space="preserve"> relevant</w:t>
      </w:r>
      <w:r w:rsidR="00CB0399">
        <w:t xml:space="preserve"> to need and receptive to </w:t>
      </w:r>
      <w:r w:rsidR="0052701E" w:rsidRPr="34CE9896">
        <w:t>emerging trends</w:t>
      </w:r>
      <w:r w:rsidR="007F112D">
        <w:t xml:space="preserve">. </w:t>
      </w:r>
      <w:r w:rsidR="00CB0399">
        <w:t xml:space="preserve">This includes </w:t>
      </w:r>
      <w:r w:rsidR="00A34BAD">
        <w:t xml:space="preserve">leading with </w:t>
      </w:r>
      <w:r w:rsidR="005F27D6">
        <w:t>Tiriti-centric</w:t>
      </w:r>
      <w:r w:rsidR="00DB02AD">
        <w:t xml:space="preserve"> and</w:t>
      </w:r>
      <w:r w:rsidR="005F27D6">
        <w:t xml:space="preserve"> </w:t>
      </w:r>
      <w:r w:rsidR="00182F85">
        <w:t>holistic</w:t>
      </w:r>
      <w:r w:rsidR="00DB02AD">
        <w:t xml:space="preserve"> frames</w:t>
      </w:r>
      <w:r w:rsidR="00A34BAD">
        <w:t xml:space="preserve"> (Recs #3 and 4)</w:t>
      </w:r>
      <w:r w:rsidR="009C539B">
        <w:t>;</w:t>
      </w:r>
      <w:r w:rsidR="00EA554F" w:rsidRPr="34CE9896">
        <w:t xml:space="preserve"> </w:t>
      </w:r>
      <w:r w:rsidR="00D26398">
        <w:t xml:space="preserve">drawing on </w:t>
      </w:r>
      <w:r w:rsidR="0070341F" w:rsidRPr="34CE9896">
        <w:rPr>
          <w:lang w:val="en-GB"/>
        </w:rPr>
        <w:t xml:space="preserve">inference and prediction </w:t>
      </w:r>
      <w:r w:rsidR="0070341F">
        <w:rPr>
          <w:lang w:val="en-GB"/>
        </w:rPr>
        <w:t>(</w:t>
      </w:r>
      <w:r w:rsidR="0070341F" w:rsidRPr="34CE9896">
        <w:rPr>
          <w:lang w:val="en-GB"/>
        </w:rPr>
        <w:t>through modelling and simulation</w:t>
      </w:r>
      <w:r w:rsidR="0070341F">
        <w:rPr>
          <w:lang w:val="en-GB"/>
        </w:rPr>
        <w:t>)</w:t>
      </w:r>
      <w:r w:rsidR="009C539B">
        <w:rPr>
          <w:lang w:val="en-GB"/>
        </w:rPr>
        <w:t xml:space="preserve">, </w:t>
      </w:r>
      <w:r w:rsidR="00D26398" w:rsidRPr="34CE9896">
        <w:t>dynamic adaptive pathways approaches</w:t>
      </w:r>
      <w:r w:rsidR="009C539B">
        <w:t>;</w:t>
      </w:r>
      <w:r w:rsidR="00D26398">
        <w:t xml:space="preserve"> </w:t>
      </w:r>
      <w:r w:rsidR="009C539B">
        <w:t>and</w:t>
      </w:r>
      <w:r w:rsidR="00D26398">
        <w:t xml:space="preserve"> creating space for </w:t>
      </w:r>
      <w:r w:rsidR="00F3367C" w:rsidRPr="00D26398">
        <w:t>emerging tools</w:t>
      </w:r>
      <w:r w:rsidR="1042DC08" w:rsidRPr="00D26398">
        <w:t xml:space="preserve">, </w:t>
      </w:r>
      <w:r w:rsidR="007F112D" w:rsidRPr="00D26398">
        <w:t>modelling,</w:t>
      </w:r>
      <w:r w:rsidR="1042DC08" w:rsidRPr="00D26398">
        <w:t xml:space="preserve"> and simulation</w:t>
      </w:r>
      <w:r w:rsidR="00654FAA" w:rsidRPr="00D26398">
        <w:t xml:space="preserve">. </w:t>
      </w:r>
      <w:r w:rsidR="009C539B">
        <w:rPr>
          <w:lang w:val="en-GB"/>
        </w:rPr>
        <w:t>This will</w:t>
      </w:r>
      <w:r w:rsidR="009C539B" w:rsidRPr="34CE9896">
        <w:rPr>
          <w:lang w:val="en-GB"/>
        </w:rPr>
        <w:t xml:space="preserve"> help manage risk and uncertainty and enable greater resilience in a changing environment</w:t>
      </w:r>
      <w:r w:rsidR="009C539B">
        <w:rPr>
          <w:lang w:val="en-GB"/>
        </w:rPr>
        <w:t>.</w:t>
      </w:r>
    </w:p>
    <w:p w14:paraId="2CEBE648" w14:textId="4059320A" w:rsidR="002B0032" w:rsidRPr="00BB72C5" w:rsidRDefault="00294E57" w:rsidP="00073F99">
      <w:pPr>
        <w:pStyle w:val="Heading2"/>
      </w:pPr>
      <w:bookmarkStart w:id="34" w:name="_Toc151541138"/>
      <w:r w:rsidRPr="00BB72C5">
        <w:t>S</w:t>
      </w:r>
      <w:r w:rsidR="002B0032" w:rsidRPr="00BB72C5">
        <w:t>ystem</w:t>
      </w:r>
      <w:r w:rsidRPr="00BB72C5">
        <w:t xml:space="preserve"> considerations</w:t>
      </w:r>
      <w:r w:rsidR="0069561C" w:rsidRPr="00BB72C5">
        <w:t xml:space="preserve">: </w:t>
      </w:r>
      <w:r w:rsidR="00281541" w:rsidRPr="00892DAF">
        <w:t>supporting</w:t>
      </w:r>
      <w:r w:rsidR="00281541" w:rsidRPr="00BB72C5">
        <w:t xml:space="preserve"> </w:t>
      </w:r>
      <w:r w:rsidR="00B24424" w:rsidRPr="00BB72C5">
        <w:t>real progress based on real data</w:t>
      </w:r>
      <w:bookmarkEnd w:id="34"/>
      <w:r w:rsidR="00281541" w:rsidRPr="00BB72C5">
        <w:t xml:space="preserve"> </w:t>
      </w:r>
    </w:p>
    <w:p w14:paraId="595723AA" w14:textId="6AD53724" w:rsidR="00D448E8" w:rsidRPr="00BB72C5" w:rsidRDefault="000E3B6F" w:rsidP="00DB1D63">
      <w:pPr>
        <w:pStyle w:val="Numbers"/>
      </w:pPr>
      <w:r w:rsidRPr="00AC54E9">
        <w:rPr>
          <w:b/>
          <w:bCs/>
        </w:rPr>
        <w:t>Track progress:</w:t>
      </w:r>
      <w:r>
        <w:t xml:space="preserve"> </w:t>
      </w:r>
      <w:r w:rsidR="00E40DF2">
        <w:t>Focus on tracking progress towards</w:t>
      </w:r>
      <w:r w:rsidR="00DE5330">
        <w:t xml:space="preserve"> delivery of environmental outcomes</w:t>
      </w:r>
      <w:r w:rsidR="007F112D">
        <w:t xml:space="preserve">. </w:t>
      </w:r>
      <w:r w:rsidR="00DE5330">
        <w:t>This includes being intentional around</w:t>
      </w:r>
      <w:r w:rsidR="000B4A40">
        <w:t xml:space="preserve"> the outcomes to be achieved,</w:t>
      </w:r>
      <w:r w:rsidR="00DE5330">
        <w:t xml:space="preserve"> what is monitor</w:t>
      </w:r>
      <w:r w:rsidR="000B4A40">
        <w:t>ed</w:t>
      </w:r>
      <w:r w:rsidR="00DE5330">
        <w:t xml:space="preserve">, the </w:t>
      </w:r>
      <w:r w:rsidR="000B4A40">
        <w:t xml:space="preserve">and the </w:t>
      </w:r>
      <w:r w:rsidR="00DE5330">
        <w:t xml:space="preserve">metrics of </w:t>
      </w:r>
      <w:r w:rsidR="000B4A40">
        <w:t>evaluation</w:t>
      </w:r>
      <w:r w:rsidR="00A8340A">
        <w:t>.</w:t>
      </w:r>
      <w:r w:rsidR="000B4A40">
        <w:t xml:space="preserve"> </w:t>
      </w:r>
      <w:r w:rsidR="00B26B37" w:rsidRPr="00BB72C5">
        <w:t xml:space="preserve">In a reimagined data landscape monitoring must be </w:t>
      </w:r>
      <w:r w:rsidR="00241C76" w:rsidRPr="00BB72C5">
        <w:t xml:space="preserve">with </w:t>
      </w:r>
      <w:r w:rsidR="00404518" w:rsidRPr="00BB72C5">
        <w:rPr>
          <w:lang w:val="en-GB"/>
        </w:rPr>
        <w:t>purpose</w:t>
      </w:r>
      <w:r w:rsidR="00A8340A">
        <w:rPr>
          <w:lang w:val="en-GB"/>
        </w:rPr>
        <w:t xml:space="preserve"> and support the aims of putting</w:t>
      </w:r>
      <w:r w:rsidR="00404518" w:rsidRPr="00BB72C5">
        <w:rPr>
          <w:lang w:val="en-GB"/>
        </w:rPr>
        <w:t xml:space="preserve"> nature on an equal footing</w:t>
      </w:r>
      <w:r w:rsidR="008D2FC9" w:rsidRPr="00BB72C5">
        <w:rPr>
          <w:lang w:val="en-GB"/>
        </w:rPr>
        <w:t>,</w:t>
      </w:r>
      <w:r w:rsidR="00B26B37" w:rsidRPr="00BB72C5">
        <w:rPr>
          <w:lang w:val="en-GB"/>
        </w:rPr>
        <w:t xml:space="preserve"> </w:t>
      </w:r>
      <w:r w:rsidR="00EB067B" w:rsidRPr="34CE9896">
        <w:rPr>
          <w:lang w:val="en-GB"/>
        </w:rPr>
        <w:t>reconci</w:t>
      </w:r>
      <w:r w:rsidR="008D2FC9" w:rsidRPr="34CE9896">
        <w:rPr>
          <w:lang w:val="en-GB"/>
        </w:rPr>
        <w:t>l</w:t>
      </w:r>
      <w:r w:rsidR="00A8340A">
        <w:rPr>
          <w:lang w:val="en-GB"/>
        </w:rPr>
        <w:t>ing</w:t>
      </w:r>
      <w:r w:rsidR="00EB067B" w:rsidRPr="00BB72C5">
        <w:rPr>
          <w:lang w:val="en-GB"/>
        </w:rPr>
        <w:t xml:space="preserve"> local and national needs</w:t>
      </w:r>
      <w:r w:rsidR="00D50620">
        <w:rPr>
          <w:lang w:val="en-GB"/>
        </w:rPr>
        <w:t xml:space="preserve">, </w:t>
      </w:r>
      <w:r w:rsidR="0042605A">
        <w:rPr>
          <w:lang w:val="en-GB"/>
        </w:rPr>
        <w:t>and giving agency to communities</w:t>
      </w:r>
      <w:r w:rsidR="00404518" w:rsidRPr="34CE9896">
        <w:rPr>
          <w:lang w:val="en-GB"/>
        </w:rPr>
        <w:t>.</w:t>
      </w:r>
      <w:r w:rsidR="00404518" w:rsidRPr="00BB72C5">
        <w:rPr>
          <w:lang w:val="en-GB"/>
        </w:rPr>
        <w:t xml:space="preserve"> </w:t>
      </w:r>
      <w:r w:rsidR="006C5C1D" w:rsidRPr="00BB72C5">
        <w:rPr>
          <w:lang w:val="en-GB"/>
        </w:rPr>
        <w:t xml:space="preserve">Tough </w:t>
      </w:r>
      <w:r w:rsidR="006C5C1D" w:rsidRPr="00DB1D63">
        <w:t>choices</w:t>
      </w:r>
      <w:r w:rsidR="006C5C1D" w:rsidRPr="00BB72C5">
        <w:rPr>
          <w:lang w:val="en-GB"/>
        </w:rPr>
        <w:t xml:space="preserve"> will need to be made </w:t>
      </w:r>
      <w:r w:rsidR="00633A59" w:rsidRPr="00BB72C5">
        <w:rPr>
          <w:lang w:val="en-GB"/>
        </w:rPr>
        <w:t xml:space="preserve">both in augmenting existing investments, and in </w:t>
      </w:r>
      <w:r w:rsidR="008D2FC9" w:rsidRPr="00BB72C5">
        <w:rPr>
          <w:lang w:val="en-GB"/>
        </w:rPr>
        <w:t>deciding which metrics are no longer fit for purpose.</w:t>
      </w:r>
      <w:r w:rsidR="00633A59" w:rsidRPr="00BB72C5">
        <w:rPr>
          <w:lang w:val="en-GB"/>
        </w:rPr>
        <w:t xml:space="preserve"> </w:t>
      </w:r>
    </w:p>
    <w:p w14:paraId="19EB35D1" w14:textId="4242C94D" w:rsidR="006460AA" w:rsidRPr="00894621" w:rsidRDefault="004E0937" w:rsidP="00DB1D63">
      <w:pPr>
        <w:pStyle w:val="Numbers"/>
        <w:rPr>
          <w:rFonts w:ascii="Calibri" w:hAnsi="Calibri"/>
          <w:color w:val="000000" w:themeColor="text1"/>
        </w:rPr>
      </w:pPr>
      <w:r w:rsidRPr="00AC54E9">
        <w:rPr>
          <w:b/>
          <w:bCs/>
        </w:rPr>
        <w:t>Design with the outcome in mind:</w:t>
      </w:r>
      <w:r>
        <w:t xml:space="preserve"> </w:t>
      </w:r>
      <w:r w:rsidR="0042605A">
        <w:t>Reinforce</w:t>
      </w:r>
      <w:r w:rsidR="00D50620">
        <w:t xml:space="preserve"> the</w:t>
      </w:r>
      <w:r w:rsidR="007201D7" w:rsidRPr="00BB72C5">
        <w:t xml:space="preserve"> critical role of the data </w:t>
      </w:r>
      <w:r w:rsidR="007C5496" w:rsidRPr="00BB72C5">
        <w:t xml:space="preserve">landscape </w:t>
      </w:r>
      <w:r w:rsidR="007201D7" w:rsidRPr="00BB72C5">
        <w:t xml:space="preserve">in </w:t>
      </w:r>
      <w:r w:rsidR="00CC2737" w:rsidRPr="00BB72C5">
        <w:t>a</w:t>
      </w:r>
      <w:r w:rsidR="00104F32" w:rsidRPr="00BB72C5">
        <w:t xml:space="preserve">daptive management and </w:t>
      </w:r>
      <w:r w:rsidR="00CC2737" w:rsidRPr="00BB72C5">
        <w:t xml:space="preserve">adaptive </w:t>
      </w:r>
      <w:r w:rsidR="00104F32" w:rsidRPr="00BB72C5">
        <w:t>policy</w:t>
      </w:r>
      <w:r w:rsidR="00C44F0C" w:rsidRPr="00BB72C5">
        <w:t xml:space="preserve">, especially </w:t>
      </w:r>
      <w:r w:rsidR="006460AA" w:rsidRPr="00BB72C5">
        <w:t xml:space="preserve">with regards to </w:t>
      </w:r>
      <w:r w:rsidR="00C44F0C" w:rsidRPr="00BB72C5">
        <w:t>evaluation</w:t>
      </w:r>
      <w:r w:rsidR="006460AA" w:rsidRPr="00BB72C5">
        <w:t xml:space="preserve"> and tracking progress</w:t>
      </w:r>
      <w:r w:rsidR="00A57700">
        <w:t xml:space="preserve"> </w:t>
      </w:r>
      <w:r w:rsidR="00A57700" w:rsidRPr="34CE9896">
        <w:t>towards environmental outcomes</w:t>
      </w:r>
      <w:r w:rsidR="007F112D">
        <w:t xml:space="preserve">. </w:t>
      </w:r>
      <w:r w:rsidR="00A57700">
        <w:t>This requires</w:t>
      </w:r>
      <w:r w:rsidR="0038422C">
        <w:t xml:space="preserve"> ensuring the s</w:t>
      </w:r>
      <w:r w:rsidR="00043F6A" w:rsidRPr="34CE9896">
        <w:t xml:space="preserve">ystem </w:t>
      </w:r>
      <w:r w:rsidR="00043F6A" w:rsidRPr="34CE9896">
        <w:rPr>
          <w:lang w:val="en-GB"/>
        </w:rPr>
        <w:t>architecture and design</w:t>
      </w:r>
      <w:r w:rsidR="008C1FB7" w:rsidRPr="34CE9896">
        <w:rPr>
          <w:lang w:val="en-GB"/>
        </w:rPr>
        <w:t xml:space="preserve"> </w:t>
      </w:r>
      <w:r w:rsidR="0038422C">
        <w:t>is supportive of this purpose</w:t>
      </w:r>
      <w:r w:rsidR="00C44F0C" w:rsidRPr="00BB72C5">
        <w:rPr>
          <w:lang w:val="en-GB"/>
        </w:rPr>
        <w:t>.</w:t>
      </w:r>
      <w:r w:rsidR="000D4CB1" w:rsidRPr="00BB72C5">
        <w:rPr>
          <w:lang w:val="en-GB"/>
        </w:rPr>
        <w:t xml:space="preserve"> </w:t>
      </w:r>
    </w:p>
    <w:p w14:paraId="4EEC179A" w14:textId="7148F7ED" w:rsidR="00575B07" w:rsidRPr="00BB72C5" w:rsidRDefault="004E0937" w:rsidP="00DB1D63">
      <w:pPr>
        <w:pStyle w:val="Numbers"/>
      </w:pPr>
      <w:r w:rsidRPr="00AC54E9">
        <w:rPr>
          <w:b/>
          <w:bCs/>
        </w:rPr>
        <w:t>Connect across system reforms:</w:t>
      </w:r>
      <w:r>
        <w:t xml:space="preserve"> </w:t>
      </w:r>
      <w:r w:rsidR="0038422C">
        <w:t>Connect</w:t>
      </w:r>
      <w:r w:rsidR="000A1446" w:rsidRPr="00BB72C5">
        <w:t xml:space="preserve"> across system initiatives</w:t>
      </w:r>
      <w:r w:rsidR="00D16062" w:rsidRPr="00BB72C5" w:rsidDel="000F7BC4">
        <w:t>,</w:t>
      </w:r>
      <w:r w:rsidR="00D16062" w:rsidRPr="00BB72C5">
        <w:t xml:space="preserve"> </w:t>
      </w:r>
      <w:r w:rsidR="0038422C">
        <w:t xml:space="preserve">including </w:t>
      </w:r>
      <w:r w:rsidR="00D16062" w:rsidRPr="00BB72C5">
        <w:t>those of other government agencies</w:t>
      </w:r>
      <w:r w:rsidR="0038422C">
        <w:t>,</w:t>
      </w:r>
      <w:r w:rsidR="000A1446" w:rsidRPr="00BB72C5">
        <w:t xml:space="preserve"> </w:t>
      </w:r>
      <w:r w:rsidR="00D16062" w:rsidRPr="00BB72C5">
        <w:t xml:space="preserve">to </w:t>
      </w:r>
      <w:r w:rsidR="000A1446" w:rsidRPr="00BB72C5">
        <w:t>ensur</w:t>
      </w:r>
      <w:r w:rsidR="00D16062" w:rsidRPr="00BB72C5">
        <w:t>e</w:t>
      </w:r>
      <w:r w:rsidR="000A1446" w:rsidRPr="00BB72C5">
        <w:t xml:space="preserve"> alignment </w:t>
      </w:r>
      <w:r w:rsidR="00030EFA">
        <w:t xml:space="preserve">support of </w:t>
      </w:r>
      <w:r w:rsidR="000A1446" w:rsidRPr="00BB72C5">
        <w:t xml:space="preserve">the wider environmental reforms </w:t>
      </w:r>
      <w:r w:rsidR="00030EFA">
        <w:t>programme</w:t>
      </w:r>
      <w:r w:rsidR="007F112D">
        <w:t xml:space="preserve">. </w:t>
      </w:r>
      <w:r w:rsidR="00030EFA">
        <w:t>This includes</w:t>
      </w:r>
      <w:r w:rsidR="000A1446" w:rsidRPr="00BB72C5">
        <w:t xml:space="preserve"> </w:t>
      </w:r>
      <w:r w:rsidR="00B338E7">
        <w:br/>
      </w:r>
      <w:r w:rsidR="000A1446" w:rsidRPr="00BB72C5">
        <w:t xml:space="preserve">the </w:t>
      </w:r>
      <w:r w:rsidR="00765943" w:rsidRPr="00BB72C5">
        <w:t xml:space="preserve">amendments to the </w:t>
      </w:r>
      <w:r w:rsidR="00D16062" w:rsidRPr="00BB72C5">
        <w:t>Environmental Reporting Act</w:t>
      </w:r>
      <w:r w:rsidR="000A1446" w:rsidRPr="00BB72C5">
        <w:t xml:space="preserve">, </w:t>
      </w:r>
      <w:r w:rsidR="00765943" w:rsidRPr="00BB72C5">
        <w:t>refinement of the</w:t>
      </w:r>
      <w:r w:rsidR="00D16062" w:rsidRPr="00BB72C5">
        <w:t xml:space="preserve"> Environmental Monitoring and Reporting System</w:t>
      </w:r>
      <w:r w:rsidR="000A1446" w:rsidRPr="00BB72C5">
        <w:t xml:space="preserve">, and </w:t>
      </w:r>
      <w:r w:rsidR="00430B01" w:rsidRPr="00BB72C5">
        <w:t>development of Limits and Targets in the National Planning Framework</w:t>
      </w:r>
      <w:r w:rsidR="00030EFA">
        <w:t>,</w:t>
      </w:r>
      <w:r w:rsidR="00430B01" w:rsidRPr="00BB72C5">
        <w:t xml:space="preserve"> under the Natural and Built Environment Act</w:t>
      </w:r>
      <w:r w:rsidR="000A1446" w:rsidRPr="00BB72C5">
        <w:t xml:space="preserve">. </w:t>
      </w:r>
    </w:p>
    <w:p w14:paraId="4D6753DF" w14:textId="6DC7741B" w:rsidR="00CA0033" w:rsidRPr="00BB72C5" w:rsidRDefault="00CA0033" w:rsidP="00073F99">
      <w:pPr>
        <w:pStyle w:val="Heading2"/>
      </w:pPr>
      <w:bookmarkStart w:id="35" w:name="_Toc151541139"/>
      <w:r w:rsidRPr="00BB72C5">
        <w:t xml:space="preserve">What </w:t>
      </w:r>
      <w:r w:rsidR="00CD59C8">
        <w:t>these considerations</w:t>
      </w:r>
      <w:r w:rsidR="00CD59C8" w:rsidRPr="00BB72C5">
        <w:t xml:space="preserve"> </w:t>
      </w:r>
      <w:r w:rsidRPr="00BB72C5">
        <w:t>mean for the Ministry’s role</w:t>
      </w:r>
      <w:bookmarkEnd w:id="35"/>
      <w:r w:rsidRPr="00BB72C5">
        <w:t xml:space="preserve"> </w:t>
      </w:r>
    </w:p>
    <w:p w14:paraId="56E1DC43" w14:textId="767DE315" w:rsidR="000355DD" w:rsidRPr="00911E8A" w:rsidRDefault="000355DD" w:rsidP="00911E8A">
      <w:pPr>
        <w:pStyle w:val="Numbers"/>
      </w:pPr>
      <w:r w:rsidRPr="00911E8A">
        <w:rPr>
          <w:b/>
          <w:bCs/>
        </w:rPr>
        <w:t>Maintain system oversight:</w:t>
      </w:r>
      <w:r w:rsidRPr="00911E8A">
        <w:t xml:space="preserve"> </w:t>
      </w:r>
      <w:r w:rsidR="007B32D1" w:rsidRPr="00911E8A">
        <w:t>Co</w:t>
      </w:r>
      <w:r w:rsidRPr="00911E8A">
        <w:t xml:space="preserve">nsider forming a governing body that would be accountable for oversight and coordination of environmental data collection and synthesis. A human-centred design approach in developing new governance architecture </w:t>
      </w:r>
      <w:r w:rsidR="00503DC9" w:rsidRPr="00911E8A">
        <w:t>should focus on ensuing</w:t>
      </w:r>
      <w:r w:rsidRPr="00911E8A">
        <w:t xml:space="preserve"> diversity of thought and </w:t>
      </w:r>
      <w:r w:rsidR="00503DC9" w:rsidRPr="00911E8A">
        <w:t>realising</w:t>
      </w:r>
      <w:r w:rsidRPr="00911E8A">
        <w:t xml:space="preserve"> the intended shifts towards both adaptive policy and community agency</w:t>
      </w:r>
      <w:r w:rsidR="00503DC9" w:rsidRPr="00911E8A">
        <w:t xml:space="preserve"> noted in </w:t>
      </w:r>
      <w:r w:rsidR="000D2962" w:rsidRPr="00911E8A">
        <w:t xml:space="preserve">recommendations </w:t>
      </w:r>
      <w:r w:rsidR="00A264F6" w:rsidRPr="00911E8A">
        <w:t>6 and 7</w:t>
      </w:r>
      <w:r w:rsidRPr="00911E8A">
        <w:t>.</w:t>
      </w:r>
    </w:p>
    <w:p w14:paraId="58584AA2" w14:textId="0FDF120A" w:rsidR="00C54E07" w:rsidRPr="00911E8A" w:rsidRDefault="005F7954" w:rsidP="00911E8A">
      <w:pPr>
        <w:pStyle w:val="Numbers"/>
        <w:sectPr w:rsidR="00C54E07" w:rsidRPr="00911E8A" w:rsidSect="00A81E6D">
          <w:headerReference w:type="default" r:id="rId37"/>
          <w:pgSz w:w="11906" w:h="16838"/>
          <w:pgMar w:top="1440" w:right="1440" w:bottom="1440" w:left="1440" w:header="709" w:footer="709" w:gutter="0"/>
          <w:cols w:space="708"/>
          <w:noEndnote/>
          <w:docGrid w:linePitch="360"/>
        </w:sectPr>
      </w:pPr>
      <w:r w:rsidRPr="00911E8A">
        <w:rPr>
          <w:b/>
          <w:bCs/>
        </w:rPr>
        <w:t>Bridge and connect diverse communities and stakeholders:</w:t>
      </w:r>
      <w:r w:rsidRPr="00911E8A">
        <w:t xml:space="preserve"> </w:t>
      </w:r>
      <w:r w:rsidR="00F15362" w:rsidRPr="00911E8A">
        <w:t xml:space="preserve">Actively </w:t>
      </w:r>
      <w:r w:rsidR="00A452EA" w:rsidRPr="00911E8A">
        <w:t>model</w:t>
      </w:r>
      <w:r w:rsidR="000355DD" w:rsidRPr="00911E8A">
        <w:t xml:space="preserve"> </w:t>
      </w:r>
      <w:r w:rsidRPr="00911E8A">
        <w:t>a ‘bridging’ role to connect communities and stakeholders</w:t>
      </w:r>
      <w:r w:rsidR="00A452EA" w:rsidRPr="00911E8A">
        <w:t>. The Ministry should</w:t>
      </w:r>
      <w:r w:rsidR="004049C7" w:rsidRPr="00911E8A">
        <w:t xml:space="preserve"> focus on</w:t>
      </w:r>
      <w:r w:rsidRPr="00911E8A">
        <w:t xml:space="preserve"> fostering self-organising networks at community level that build social capital by bringing people, the system, and data together. </w:t>
      </w:r>
      <w:r w:rsidR="00F921C2" w:rsidRPr="00911E8A">
        <w:t>Emphasis</w:t>
      </w:r>
      <w:r w:rsidRPr="00911E8A">
        <w:t xml:space="preserve"> should be on strengthening the ability of hapū and iwi Māori to actively participate in these networks.</w:t>
      </w:r>
    </w:p>
    <w:p w14:paraId="50F9FE25" w14:textId="77777777" w:rsidR="00A81E6D" w:rsidRDefault="00507BF6" w:rsidP="00A62014">
      <w:pPr>
        <w:pStyle w:val="Heading1"/>
        <w:sectPr w:rsidR="00A81E6D">
          <w:headerReference w:type="default" r:id="rId38"/>
          <w:pgSz w:w="11906" w:h="16838"/>
          <w:pgMar w:top="1440" w:right="1440" w:bottom="1440" w:left="1440" w:header="708" w:footer="708" w:gutter="0"/>
          <w:cols w:space="708"/>
          <w:docGrid w:linePitch="360"/>
        </w:sectPr>
      </w:pPr>
      <w:bookmarkStart w:id="36" w:name="_Toc151541140"/>
      <w:r>
        <w:rPr>
          <w:noProof/>
          <w14:ligatures w14:val="none"/>
        </w:rPr>
        <w:lastRenderedPageBreak/>
        <w:drawing>
          <wp:anchor distT="0" distB="0" distL="114300" distR="114300" simplePos="0" relativeHeight="251658240" behindDoc="1" locked="0" layoutInCell="1" allowOverlap="1" wp14:anchorId="6C9C0384" wp14:editId="75F036B5">
            <wp:simplePos x="0" y="0"/>
            <wp:positionH relativeFrom="column">
              <wp:posOffset>-945573</wp:posOffset>
            </wp:positionH>
            <wp:positionV relativeFrom="paragraph">
              <wp:posOffset>-1483277</wp:posOffset>
            </wp:positionV>
            <wp:extent cx="7585364" cy="2146357"/>
            <wp:effectExtent l="0" t="0" r="0" b="0"/>
            <wp:wrapNone/>
            <wp:docPr id="2087322570" name="Picture 2087322570" descr="A blue rectangle with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56645" name="Picture 6" descr="A blue rectangle with hexagon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85364" cy="2146357"/>
                    </a:xfrm>
                    <a:prstGeom prst="rect">
                      <a:avLst/>
                    </a:prstGeom>
                  </pic:spPr>
                </pic:pic>
              </a:graphicData>
            </a:graphic>
            <wp14:sizeRelH relativeFrom="page">
              <wp14:pctWidth>0</wp14:pctWidth>
            </wp14:sizeRelH>
            <wp14:sizeRelV relativeFrom="page">
              <wp14:pctHeight>0</wp14:pctHeight>
            </wp14:sizeRelV>
          </wp:anchor>
        </w:drawing>
      </w:r>
      <w:r w:rsidR="000F3574">
        <w:rPr>
          <w:noProof/>
          <w14:ligatures w14:val="none"/>
        </w:rPr>
        <mc:AlternateContent>
          <mc:Choice Requires="wps">
            <w:drawing>
              <wp:anchor distT="0" distB="0" distL="114300" distR="114300" simplePos="0" relativeHeight="251658251" behindDoc="1" locked="0" layoutInCell="1" allowOverlap="1" wp14:anchorId="19D7C89F" wp14:editId="35DF2CFE">
                <wp:simplePos x="0" y="0"/>
                <wp:positionH relativeFrom="column">
                  <wp:posOffset>-71211</wp:posOffset>
                </wp:positionH>
                <wp:positionV relativeFrom="paragraph">
                  <wp:posOffset>-218827</wp:posOffset>
                </wp:positionV>
                <wp:extent cx="2791460" cy="221615"/>
                <wp:effectExtent l="0" t="0" r="0" b="0"/>
                <wp:wrapNone/>
                <wp:docPr id="1580010370" name="Text Box 1580010370"/>
                <wp:cNvGraphicFramePr/>
                <a:graphic xmlns:a="http://schemas.openxmlformats.org/drawingml/2006/main">
                  <a:graphicData uri="http://schemas.microsoft.com/office/word/2010/wordprocessingShape">
                    <wps:wsp>
                      <wps:cNvSpPr txBox="1"/>
                      <wps:spPr>
                        <a:xfrm>
                          <a:off x="0" y="0"/>
                          <a:ext cx="2791460" cy="221615"/>
                        </a:xfrm>
                        <a:prstGeom prst="rect">
                          <a:avLst/>
                        </a:prstGeom>
                        <a:noFill/>
                        <a:ln w="6350">
                          <a:noFill/>
                        </a:ln>
                      </wps:spPr>
                      <wps:txbx>
                        <w:txbxContent>
                          <w:p w14:paraId="7BC21AA6" w14:textId="3DC7F97C" w:rsidR="003E4CB2" w:rsidRPr="002C13F2" w:rsidRDefault="003E4CB2" w:rsidP="003E4CB2">
                            <w:pPr>
                              <w:pStyle w:val="Sectionheaders"/>
                            </w:pPr>
                            <w:proofErr w:type="spellStart"/>
                            <w:r>
                              <w:t>Section</w:t>
                            </w:r>
                            <w:proofErr w:type="spellEnd"/>
                            <w:r>
                              <w:t xml:space="preserve"> </w:t>
                            </w:r>
                            <w:r w:rsidR="00C54E07">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7C89F" id="Text Box 1580010370" o:spid="_x0000_s1033" type="#_x0000_t202" style="position:absolute;margin-left:-5.6pt;margin-top:-17.25pt;width:219.8pt;height:17.45pt;z-index:-2516582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" filled="f" stroked="f" strokeweight=".5pt">
                <v:textbox>
                  <w:txbxContent>
                    <w:p w14:paraId="7BC21AA6" w14:textId="3DC7F97C" w:rsidR="003E4CB2" w:rsidRPr="002C13F2" w:rsidRDefault="003E4CB2" w:rsidP="003E4CB2">
                      <w:pPr>
                        <w:pStyle w:val="Sectionheaders"/>
                      </w:pPr>
                      <w:proofErr w:type="spellStart"/>
                      <w:r>
                        <w:t>Section</w:t>
                      </w:r>
                      <w:proofErr w:type="spellEnd"/>
                      <w:r>
                        <w:t xml:space="preserve"> </w:t>
                      </w:r>
                      <w:r w:rsidR="00C54E07">
                        <w:t>6</w:t>
                      </w:r>
                    </w:p>
                  </w:txbxContent>
                </v:textbox>
              </v:shape>
            </w:pict>
          </mc:Fallback>
        </mc:AlternateContent>
      </w:r>
      <w:r w:rsidR="57DCF874" w:rsidRPr="00892DAF">
        <w:t>References</w:t>
      </w:r>
      <w:bookmarkEnd w:id="36"/>
    </w:p>
    <w:p w14:paraId="31E11895" w14:textId="004C9AA8" w:rsidR="002B7A39" w:rsidRPr="00BB72C5" w:rsidRDefault="002B7A39" w:rsidP="00A62014">
      <w:pPr>
        <w:pStyle w:val="Heading1"/>
      </w:pPr>
    </w:p>
    <w:sectPr w:rsidR="002B7A39" w:rsidRPr="00BB72C5">
      <w:headerReference w:type="default" r:id="rId39"/>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9DF7F" w14:textId="77777777" w:rsidR="00314685" w:rsidRDefault="00314685" w:rsidP="00424FF1"/>
  </w:endnote>
  <w:endnote w:type="continuationSeparator" w:id="0">
    <w:p w14:paraId="33BB2A00" w14:textId="77777777" w:rsidR="00314685" w:rsidRDefault="00314685" w:rsidP="00424FF1"/>
  </w:endnote>
  <w:endnote w:type="continuationNotice" w:id="1">
    <w:p w14:paraId="76DED17A" w14:textId="77777777" w:rsidR="00314685" w:rsidRDefault="00314685"/>
  </w:endnote>
  <w:endnote w:id="2">
    <w:p w14:paraId="0ADFC9EE" w14:textId="67D7CCF1" w:rsidR="00D750A1" w:rsidRPr="00947936" w:rsidRDefault="00D750A1" w:rsidP="00871C3C">
      <w:pPr>
        <w:pStyle w:val="Reference"/>
      </w:pPr>
      <w:r w:rsidRPr="00947936">
        <w:rPr>
          <w:rStyle w:val="EndnoteReference"/>
        </w:rPr>
        <w:endnoteRef/>
      </w:r>
      <w:r w:rsidRPr="00947936">
        <w:t xml:space="preserve"> </w:t>
      </w:r>
      <w:r w:rsidR="00871C3C">
        <w:tab/>
      </w:r>
      <w:r w:rsidRPr="00947936">
        <w:t>Parliamentary Commissioner for the Environment</w:t>
      </w:r>
      <w:r>
        <w:t xml:space="preserve"> (PCE)</w:t>
      </w:r>
      <w:r w:rsidRPr="00947936">
        <w:t xml:space="preserve">. (2022). </w:t>
      </w:r>
      <w:r w:rsidRPr="00947936">
        <w:rPr>
          <w:i/>
        </w:rPr>
        <w:t>Environmental reporting, research and investment, Do we know if we’re making a difference?</w:t>
      </w:r>
      <w:r w:rsidRPr="00947936">
        <w:t>. ISBN 978-0-947517-33-5 (electronic)</w:t>
      </w:r>
    </w:p>
  </w:endnote>
  <w:endnote w:id="3">
    <w:p w14:paraId="28F26B7E" w14:textId="6CBA3529" w:rsidR="0069097B" w:rsidRPr="00BE00DF" w:rsidRDefault="0069097B" w:rsidP="00DB6C9E">
      <w:pPr>
        <w:pStyle w:val="Reference"/>
        <w:rPr>
          <w:rFonts w:ascii="Times New Roman" w:hAnsi="Times New Roman" w:cs="Times New Roman"/>
          <w:lang w:eastAsia="en-NZ"/>
        </w:rPr>
      </w:pPr>
      <w:r w:rsidRPr="00947936">
        <w:endnoteRef/>
      </w:r>
      <w:r w:rsidRPr="00947936">
        <w:t xml:space="preserve"> </w:t>
      </w:r>
      <w:r w:rsidR="00DB6C9E">
        <w:tab/>
      </w:r>
      <w:r w:rsidR="00BE00DF" w:rsidRPr="00BE00DF">
        <w:rPr>
          <w:lang w:eastAsia="en-NZ"/>
        </w:rPr>
        <w:t xml:space="preserve">Lawrence, M. G., Williams, S., Nanz, P., &amp; Renn, O. (2022). Characteristics, potentials, and challenges of transdisciplinary research. </w:t>
      </w:r>
      <w:r w:rsidR="00BE00DF" w:rsidRPr="00BE00DF">
        <w:rPr>
          <w:i/>
          <w:lang w:eastAsia="en-NZ"/>
        </w:rPr>
        <w:t>One Earth</w:t>
      </w:r>
      <w:r w:rsidR="00BE00DF" w:rsidRPr="00BE00DF">
        <w:rPr>
          <w:lang w:eastAsia="en-NZ"/>
        </w:rPr>
        <w:t xml:space="preserve">, </w:t>
      </w:r>
      <w:r w:rsidR="00BE00DF" w:rsidRPr="00BE00DF">
        <w:rPr>
          <w:i/>
          <w:lang w:eastAsia="en-NZ"/>
        </w:rPr>
        <w:t>5</w:t>
      </w:r>
      <w:r w:rsidR="00BE00DF" w:rsidRPr="00BE00DF">
        <w:rPr>
          <w:lang w:eastAsia="en-NZ"/>
        </w:rPr>
        <w:t xml:space="preserve">(1), 44–61. </w:t>
      </w:r>
      <w:hyperlink r:id="rId1" w:history="1">
        <w:r w:rsidR="00BE00DF" w:rsidRPr="00AA1568">
          <w:rPr>
            <w:rStyle w:val="Hyperlink"/>
            <w:rFonts w:eastAsia="Times New Roman"/>
            <w:kern w:val="0"/>
            <w:lang w:eastAsia="en-NZ"/>
            <w14:ligatures w14:val="none"/>
          </w:rPr>
          <w:t>https://doi.org/10.1016/j.oneear.2021.12.010</w:t>
        </w:r>
      </w:hyperlink>
      <w:r w:rsidR="00D7462C" w:rsidRPr="00BE00DF">
        <w:t xml:space="preserve">; </w:t>
      </w:r>
      <w:r w:rsidR="00BE00DF">
        <w:t xml:space="preserve">and </w:t>
      </w:r>
      <w:r w:rsidR="00BE00DF" w:rsidRPr="00BE00DF">
        <w:t>Head</w:t>
      </w:r>
      <w:r w:rsidR="00705F15">
        <w:t>,</w:t>
      </w:r>
      <w:r w:rsidR="00BE00DF" w:rsidRPr="00BE00DF">
        <w:t xml:space="preserve"> B</w:t>
      </w:r>
      <w:r w:rsidR="00705F15">
        <w:t>.</w:t>
      </w:r>
      <w:r w:rsidR="00BE00DF" w:rsidRPr="00BE00DF">
        <w:t xml:space="preserve">W. </w:t>
      </w:r>
      <w:r w:rsidR="00705F15">
        <w:t>(</w:t>
      </w:r>
      <w:r w:rsidR="00BE00DF" w:rsidRPr="00BE00DF">
        <w:t>2022</w:t>
      </w:r>
      <w:r w:rsidR="00705F15">
        <w:t>)</w:t>
      </w:r>
      <w:r w:rsidR="00BE00DF" w:rsidRPr="00BE00DF">
        <w:t xml:space="preserve">. </w:t>
      </w:r>
      <w:r w:rsidR="00BE00DF" w:rsidRPr="00BE00DF">
        <w:rPr>
          <w:i/>
        </w:rPr>
        <w:t>Wicked Problems in Public Policy: Understanding and Responding to Complex Challenges</w:t>
      </w:r>
      <w:r w:rsidR="00BE00DF" w:rsidRPr="00BE00DF">
        <w:t xml:space="preserve">. Cham: Springer Nature. </w:t>
      </w:r>
      <w:hyperlink r:id="rId2" w:history="1">
        <w:r w:rsidR="00BE00DF" w:rsidRPr="00AA1568">
          <w:rPr>
            <w:rStyle w:val="Hyperlink"/>
          </w:rPr>
          <w:t>https://library.oapen.org/handle/20.500.12657/53360</w:t>
        </w:r>
      </w:hyperlink>
      <w:r w:rsidR="00BE00DF">
        <w:t xml:space="preserve"> </w:t>
      </w:r>
    </w:p>
  </w:endnote>
  <w:endnote w:id="4">
    <w:p w14:paraId="3C4D9296" w14:textId="3E965E88" w:rsidR="00933457" w:rsidRPr="00947936" w:rsidRDefault="00933457" w:rsidP="00DB6C9E">
      <w:pPr>
        <w:pStyle w:val="Reference"/>
      </w:pPr>
      <w:r w:rsidRPr="00947936">
        <w:endnoteRef/>
      </w:r>
      <w:r w:rsidRPr="00947936">
        <w:t xml:space="preserve"> </w:t>
      </w:r>
      <w:r w:rsidR="00DB6C9E">
        <w:tab/>
      </w:r>
      <w:r w:rsidR="007C3257" w:rsidRPr="007C3257">
        <w:t xml:space="preserve">Benjamin Bratton (2021), </w:t>
      </w:r>
      <w:r w:rsidR="007C3257" w:rsidRPr="007C3257">
        <w:rPr>
          <w:i/>
        </w:rPr>
        <w:t>The Revenge of the Real: Politics for a Post-Pandemic World</w:t>
      </w:r>
      <w:r w:rsidR="007C3257" w:rsidRPr="007C3257">
        <w:t>. London: Verso Books.</w:t>
      </w:r>
    </w:p>
  </w:endnote>
  <w:endnote w:id="5">
    <w:p w14:paraId="06F65585" w14:textId="76CF1BBC" w:rsidR="00112F2E" w:rsidRPr="00947936" w:rsidRDefault="00112F2E" w:rsidP="00DB6C9E">
      <w:pPr>
        <w:pStyle w:val="Reference"/>
      </w:pPr>
      <w:r w:rsidRPr="00947936">
        <w:endnoteRef/>
      </w:r>
      <w:r w:rsidRPr="00947936">
        <w:t xml:space="preserve"> </w:t>
      </w:r>
      <w:r w:rsidR="00DB6C9E">
        <w:tab/>
      </w:r>
      <w:r w:rsidR="00DA73AC" w:rsidRPr="00DA73AC">
        <w:t>Green, O.O., Garmestani, A.S., Allen, C.R., Gunderson, L.H., Ruhl, J., Arnold, C.A., Graham, N.A., Cosens, B., Angeler, D.G., Chaffin, B.C. and Holling, C. (2015)</w:t>
      </w:r>
      <w:r w:rsidR="00DA73AC">
        <w:t>.</w:t>
      </w:r>
      <w:r w:rsidR="00DA73AC" w:rsidRPr="00DA73AC">
        <w:t xml:space="preserve"> Barriers and bridges to the integration of social–ecological resilience and law. </w:t>
      </w:r>
      <w:r w:rsidR="00DA73AC" w:rsidRPr="00DA73AC">
        <w:rPr>
          <w:i/>
        </w:rPr>
        <w:t>Frontiers in Ecology and the Environment</w:t>
      </w:r>
      <w:r w:rsidR="00DA73AC" w:rsidRPr="00DA73AC">
        <w:t xml:space="preserve">, </w:t>
      </w:r>
      <w:r w:rsidR="00DA73AC" w:rsidRPr="00DA73AC">
        <w:rPr>
          <w:i/>
        </w:rPr>
        <w:t>13</w:t>
      </w:r>
      <w:r w:rsidR="00DA73AC">
        <w:t>,</w:t>
      </w:r>
      <w:r w:rsidR="00DA73AC" w:rsidRPr="00DA73AC">
        <w:t xml:space="preserve"> 332-337. </w:t>
      </w:r>
      <w:hyperlink r:id="rId3" w:history="1">
        <w:r w:rsidR="00DA73AC" w:rsidRPr="002D7C40">
          <w:rPr>
            <w:rStyle w:val="Hyperlink"/>
          </w:rPr>
          <w:t>https://doi.org/10.1890/140294</w:t>
        </w:r>
      </w:hyperlink>
      <w:r w:rsidR="00DA73AC">
        <w:t xml:space="preserve"> </w:t>
      </w:r>
    </w:p>
  </w:endnote>
  <w:endnote w:id="6">
    <w:p w14:paraId="5C7B640E" w14:textId="2B124433" w:rsidR="00112F2E" w:rsidRPr="00947936" w:rsidRDefault="00112F2E" w:rsidP="00DB6C9E">
      <w:pPr>
        <w:pStyle w:val="Reference"/>
        <w:rPr>
          <w:lang w:val="en-US"/>
        </w:rPr>
      </w:pPr>
      <w:r w:rsidRPr="00947936">
        <w:endnoteRef/>
      </w:r>
      <w:r w:rsidRPr="00947936">
        <w:t xml:space="preserve"> </w:t>
      </w:r>
      <w:r w:rsidR="00DB6C9E">
        <w:tab/>
      </w:r>
      <w:r w:rsidRPr="00947936">
        <w:t xml:space="preserve">Intergovernmental Panel on Climate Change. </w:t>
      </w:r>
      <w:r w:rsidR="003A17E0" w:rsidRPr="00947936">
        <w:t>(</w:t>
      </w:r>
      <w:r w:rsidRPr="00947936">
        <w:t>2023</w:t>
      </w:r>
      <w:r w:rsidR="003A17E0" w:rsidRPr="00947936">
        <w:t>)</w:t>
      </w:r>
      <w:r w:rsidRPr="00947936">
        <w:t xml:space="preserve">. </w:t>
      </w:r>
      <w:r w:rsidRPr="00947936">
        <w:rPr>
          <w:i/>
        </w:rPr>
        <w:t>Sixth Assessment Report</w:t>
      </w:r>
      <w:r w:rsidRPr="00947936">
        <w:t xml:space="preserve">. IPCC. </w:t>
      </w:r>
      <w:hyperlink r:id="rId4">
        <w:r w:rsidRPr="00947936">
          <w:rPr>
            <w:rStyle w:val="Hyperlink"/>
          </w:rPr>
          <w:t>https://www.ipcc.ch/assessment-report/ar6/</w:t>
        </w:r>
      </w:hyperlink>
      <w:r w:rsidRPr="00947936">
        <w:t xml:space="preserve"> </w:t>
      </w:r>
    </w:p>
  </w:endnote>
  <w:endnote w:id="7">
    <w:p w14:paraId="055E2C92" w14:textId="5CBFC6A7" w:rsidR="00561998" w:rsidRPr="00947936" w:rsidRDefault="00561998" w:rsidP="00DB6C9E">
      <w:pPr>
        <w:pStyle w:val="Reference"/>
        <w:rPr>
          <w:lang w:val="en-US"/>
        </w:rPr>
      </w:pPr>
      <w:r w:rsidRPr="00947936">
        <w:endnoteRef/>
      </w:r>
      <w:r w:rsidRPr="00947936">
        <w:t xml:space="preserve"> </w:t>
      </w:r>
      <w:r w:rsidR="00DB6C9E">
        <w:tab/>
      </w:r>
      <w:r w:rsidRPr="00947936">
        <w:t xml:space="preserve">Chabbi, A., Loescher, H. W., </w:t>
      </w:r>
      <w:r w:rsidR="00160853">
        <w:t>&amp;</w:t>
      </w:r>
      <w:r w:rsidRPr="00947936">
        <w:t xml:space="preserve"> Dillon, M. S. </w:t>
      </w:r>
      <w:r w:rsidR="003A17E0" w:rsidRPr="00947936">
        <w:t>(</w:t>
      </w:r>
      <w:r w:rsidRPr="00947936">
        <w:t>2017</w:t>
      </w:r>
      <w:r w:rsidR="003A17E0" w:rsidRPr="00947936">
        <w:t>)</w:t>
      </w:r>
      <w:r w:rsidRPr="00947936">
        <w:t xml:space="preserve">. </w:t>
      </w:r>
      <w:r w:rsidRPr="00DA73AC">
        <w:t>Integrating Environmental Science and the Economy: Innovative Partnerships between the Private Sector and Research Infrastructures</w:t>
      </w:r>
      <w:r w:rsidRPr="00947936">
        <w:t xml:space="preserve">. </w:t>
      </w:r>
      <w:r w:rsidRPr="00DA73AC">
        <w:rPr>
          <w:i/>
        </w:rPr>
        <w:t>Frontiers in Environmental Science</w:t>
      </w:r>
      <w:r w:rsidRPr="00947936">
        <w:t xml:space="preserve">, </w:t>
      </w:r>
      <w:r w:rsidRPr="00DA73AC">
        <w:rPr>
          <w:i/>
        </w:rPr>
        <w:t>5</w:t>
      </w:r>
      <w:r w:rsidRPr="00947936">
        <w:t xml:space="preserve">. </w:t>
      </w:r>
      <w:hyperlink r:id="rId5">
        <w:r w:rsidRPr="00947936">
          <w:rPr>
            <w:rStyle w:val="Hyperlink"/>
          </w:rPr>
          <w:t>https://www.frontiersin.org/articles/10.3389/fenvs.2017.00049</w:t>
        </w:r>
      </w:hyperlink>
      <w:r w:rsidRPr="00947936">
        <w:t xml:space="preserve"> </w:t>
      </w:r>
    </w:p>
  </w:endnote>
  <w:endnote w:id="8">
    <w:p w14:paraId="6C344EBC" w14:textId="4A6340F5" w:rsidR="00FF484F" w:rsidRPr="00947936" w:rsidRDefault="00FF484F" w:rsidP="00DB6C9E">
      <w:pPr>
        <w:pStyle w:val="Reference"/>
      </w:pPr>
      <w:r w:rsidRPr="00947936">
        <w:endnoteRef/>
      </w:r>
      <w:r w:rsidRPr="00947936">
        <w:t xml:space="preserve"> </w:t>
      </w:r>
      <w:r w:rsidR="00DB6C9E">
        <w:tab/>
      </w:r>
      <w:r w:rsidR="009B7067" w:rsidRPr="00947936">
        <w:t xml:space="preserve">Bell, R., Lawrence, J., </w:t>
      </w:r>
      <w:r w:rsidR="00E10605" w:rsidRPr="00947936">
        <w:t xml:space="preserve">Allan, S., Blackett, P., </w:t>
      </w:r>
      <w:r w:rsidR="00160853">
        <w:t>&amp;</w:t>
      </w:r>
      <w:r w:rsidR="00BE28F7" w:rsidRPr="00947936">
        <w:t xml:space="preserve"> </w:t>
      </w:r>
      <w:r w:rsidR="00E10605" w:rsidRPr="00947936">
        <w:t>Stephens, S.</w:t>
      </w:r>
      <w:r w:rsidR="007D3897" w:rsidRPr="00947936">
        <w:t xml:space="preserve"> </w:t>
      </w:r>
      <w:r w:rsidR="003A17E0" w:rsidRPr="00947936">
        <w:t>(</w:t>
      </w:r>
      <w:r w:rsidR="007D3897" w:rsidRPr="00947936">
        <w:t>2017</w:t>
      </w:r>
      <w:r w:rsidR="003A17E0" w:rsidRPr="00947936">
        <w:t>)</w:t>
      </w:r>
      <w:r w:rsidR="007D3897" w:rsidRPr="00947936">
        <w:t>.</w:t>
      </w:r>
      <w:r w:rsidR="00E10605" w:rsidRPr="00947936">
        <w:t xml:space="preserve"> </w:t>
      </w:r>
      <w:r w:rsidR="00467C8A" w:rsidRPr="00947936">
        <w:rPr>
          <w:i/>
        </w:rPr>
        <w:t xml:space="preserve">Coastal Hazards and Climate Change, Guidance for Local Government. </w:t>
      </w:r>
      <w:r w:rsidR="00E10605" w:rsidRPr="00947936">
        <w:t>Ministry for the Environment</w:t>
      </w:r>
      <w:r w:rsidR="007D3897" w:rsidRPr="00947936">
        <w:t xml:space="preserve">. </w:t>
      </w:r>
      <w:hyperlink r:id="rId6" w:history="1">
        <w:r w:rsidR="00AC4AC2" w:rsidRPr="00947936">
          <w:rPr>
            <w:rStyle w:val="Hyperlink"/>
          </w:rPr>
          <w:t>https://environment.govt.nz/assets/Publications/Files/coastal-hazards-guide-final.pdf</w:t>
        </w:r>
      </w:hyperlink>
      <w:r w:rsidR="00AC4AC2" w:rsidRPr="00947936">
        <w:t xml:space="preserve"> </w:t>
      </w:r>
      <w:r w:rsidRPr="00947936">
        <w:t xml:space="preserve"> </w:t>
      </w:r>
      <w:r w:rsidR="000C4C1C" w:rsidRPr="00947936">
        <w:t>ISBN: 978-1-98-852535-8</w:t>
      </w:r>
    </w:p>
  </w:endnote>
  <w:endnote w:id="9">
    <w:p w14:paraId="5A322981" w14:textId="0AA72C82" w:rsidR="0087663A" w:rsidRPr="00947936" w:rsidRDefault="0087663A" w:rsidP="00DB6C9E">
      <w:pPr>
        <w:pStyle w:val="Reference"/>
      </w:pPr>
      <w:r w:rsidRPr="00947936">
        <w:endnoteRef/>
      </w:r>
      <w:r w:rsidRPr="00947936">
        <w:t xml:space="preserve"> </w:t>
      </w:r>
      <w:r w:rsidR="00DB6C9E">
        <w:tab/>
      </w:r>
      <w:r w:rsidRPr="00947936">
        <w:t>Ibid.</w:t>
      </w:r>
    </w:p>
  </w:endnote>
  <w:endnote w:id="10">
    <w:p w14:paraId="71136675" w14:textId="11FBF9B4" w:rsidR="00F8393B" w:rsidRPr="00947936" w:rsidRDefault="00F8393B" w:rsidP="00DB6C9E">
      <w:pPr>
        <w:pStyle w:val="Reference"/>
      </w:pPr>
      <w:r w:rsidRPr="00947936">
        <w:endnoteRef/>
      </w:r>
      <w:r w:rsidRPr="00947936">
        <w:t xml:space="preserve"> </w:t>
      </w:r>
      <w:r w:rsidR="00DB6C9E">
        <w:tab/>
      </w:r>
      <w:r w:rsidR="000C26F3" w:rsidRPr="000C26F3">
        <w:t xml:space="preserve">Olsson, P., Gunderson, L. H., Carpenter, S. R., Ryan, P., Lebel, L., Folke, C., &amp; Holling, C. S. (2006). Shooting the Rapids: Navigating Transitions to Adaptive Governance of Social-Ecological Systems. </w:t>
      </w:r>
      <w:r w:rsidR="000C26F3" w:rsidRPr="00DA73AC">
        <w:rPr>
          <w:i/>
        </w:rPr>
        <w:t>Ecology and Society</w:t>
      </w:r>
      <w:r w:rsidR="000C26F3" w:rsidRPr="000C26F3">
        <w:t xml:space="preserve">, </w:t>
      </w:r>
      <w:r w:rsidR="000C26F3" w:rsidRPr="00DA73AC">
        <w:rPr>
          <w:i/>
        </w:rPr>
        <w:t>11</w:t>
      </w:r>
      <w:r w:rsidR="000C26F3" w:rsidRPr="000C26F3">
        <w:t>(1).</w:t>
      </w:r>
      <w:r w:rsidR="00160853">
        <w:t xml:space="preserve"> </w:t>
      </w:r>
      <w:hyperlink r:id="rId7" w:history="1">
        <w:r w:rsidR="006744A4" w:rsidRPr="00947936">
          <w:rPr>
            <w:rStyle w:val="Hyperlink"/>
          </w:rPr>
          <w:t>https://www.jstor.org/stable/26267806</w:t>
        </w:r>
      </w:hyperlink>
      <w:r w:rsidR="006744A4" w:rsidRPr="00947936">
        <w:t xml:space="preserve"> </w:t>
      </w:r>
    </w:p>
  </w:endnote>
  <w:endnote w:id="11">
    <w:p w14:paraId="104E8D7E" w14:textId="0FD5A3DC" w:rsidR="00F8393B" w:rsidRPr="00947936" w:rsidRDefault="00F8393B" w:rsidP="00DB6C9E">
      <w:pPr>
        <w:pStyle w:val="Reference"/>
      </w:pPr>
      <w:r w:rsidRPr="00947936">
        <w:endnoteRef/>
      </w:r>
      <w:r w:rsidRPr="00947936">
        <w:t xml:space="preserve"> </w:t>
      </w:r>
      <w:r w:rsidR="00DB6C9E">
        <w:tab/>
      </w:r>
      <w:r w:rsidR="00AB7C5B" w:rsidRPr="00947936">
        <w:t xml:space="preserve">Sharma-Wallace, L., Velarde, S. J., and Wreford, A. (2018). </w:t>
      </w:r>
      <w:r w:rsidR="00AB7C5B" w:rsidRPr="00DA73AC">
        <w:t xml:space="preserve">Adaptive governance good practice: Show me the evidence!, </w:t>
      </w:r>
      <w:r w:rsidR="00AB7C5B" w:rsidRPr="00DA73AC">
        <w:rPr>
          <w:i/>
        </w:rPr>
        <w:t>Journal of Environmental Management</w:t>
      </w:r>
      <w:r w:rsidR="00AB7C5B" w:rsidRPr="00DA73AC">
        <w:t xml:space="preserve">, </w:t>
      </w:r>
      <w:r w:rsidR="00AB7C5B" w:rsidRPr="00DA73AC">
        <w:rPr>
          <w:i/>
        </w:rPr>
        <w:t>222</w:t>
      </w:r>
      <w:r w:rsidR="00AB7C5B" w:rsidRPr="00947936">
        <w:t xml:space="preserve">, 174-184, ISSN 0301-4797, </w:t>
      </w:r>
      <w:hyperlink r:id="rId8" w:history="1">
        <w:r w:rsidR="00AB7C5B" w:rsidRPr="00947936">
          <w:rPr>
            <w:rStyle w:val="Hyperlink"/>
          </w:rPr>
          <w:t>https://doi.org/10.1016/j.jenvman.2018.05.067</w:t>
        </w:r>
      </w:hyperlink>
      <w:r w:rsidR="006744A4" w:rsidRPr="00947936">
        <w:t xml:space="preserve"> </w:t>
      </w:r>
    </w:p>
  </w:endnote>
  <w:endnote w:id="12">
    <w:p w14:paraId="3096DF56" w14:textId="24E211E7" w:rsidR="00F8393B" w:rsidRPr="00947936" w:rsidRDefault="00F8393B" w:rsidP="00DB6C9E">
      <w:pPr>
        <w:pStyle w:val="Reference"/>
      </w:pPr>
      <w:r w:rsidRPr="00947936">
        <w:endnoteRef/>
      </w:r>
      <w:r w:rsidRPr="00947936">
        <w:t xml:space="preserve"> </w:t>
      </w:r>
      <w:r w:rsidR="00DB6C9E">
        <w:tab/>
      </w:r>
      <w:r w:rsidR="00045C1D">
        <w:t>Ibid.</w:t>
      </w:r>
      <w:r w:rsidR="00EB7CCB" w:rsidRPr="00947936">
        <w:t xml:space="preserve"> </w:t>
      </w:r>
      <w:r w:rsidR="000F5117" w:rsidRPr="00947936">
        <w:t>and</w:t>
      </w:r>
      <w:r w:rsidR="00843435" w:rsidRPr="00947936">
        <w:t xml:space="preserve"> Folke,</w:t>
      </w:r>
      <w:r w:rsidR="00BE28F7" w:rsidRPr="00947936">
        <w:t xml:space="preserve"> C.,</w:t>
      </w:r>
      <w:r w:rsidR="00843435" w:rsidRPr="00947936">
        <w:t xml:space="preserve"> Hahn,</w:t>
      </w:r>
      <w:r w:rsidR="00BE28F7" w:rsidRPr="00947936">
        <w:t xml:space="preserve"> T.,</w:t>
      </w:r>
      <w:r w:rsidR="00843435" w:rsidRPr="00947936">
        <w:t xml:space="preserve"> Olsson,</w:t>
      </w:r>
      <w:r w:rsidR="00BE28F7" w:rsidRPr="00947936">
        <w:t xml:space="preserve"> P.,</w:t>
      </w:r>
      <w:r w:rsidR="00843435" w:rsidRPr="00947936">
        <w:t xml:space="preserve"> Norberg</w:t>
      </w:r>
      <w:r w:rsidR="008715F0" w:rsidRPr="00947936">
        <w:t>,</w:t>
      </w:r>
      <w:r w:rsidR="00BE28F7" w:rsidRPr="00947936">
        <w:t xml:space="preserve"> J.</w:t>
      </w:r>
      <w:r w:rsidR="00BE7A65" w:rsidRPr="00947936">
        <w:t xml:space="preserve"> </w:t>
      </w:r>
      <w:r w:rsidR="00AE0391">
        <w:t>(</w:t>
      </w:r>
      <w:r w:rsidR="00BE28F7" w:rsidRPr="00947936">
        <w:t>2005</w:t>
      </w:r>
      <w:r w:rsidR="00AE0391">
        <w:t>)</w:t>
      </w:r>
      <w:r w:rsidR="00BE28F7" w:rsidRPr="00947936">
        <w:t xml:space="preserve">. </w:t>
      </w:r>
      <w:r w:rsidR="007E59D1" w:rsidRPr="00DA73AC">
        <w:t>Adaptive Governance Of Social-Ecological Systems</w:t>
      </w:r>
      <w:r w:rsidR="00BE28F7" w:rsidRPr="00DA73AC">
        <w:t>.</w:t>
      </w:r>
      <w:r w:rsidR="007E59D1" w:rsidRPr="00DA73AC">
        <w:t xml:space="preserve"> </w:t>
      </w:r>
      <w:r w:rsidR="00843435" w:rsidRPr="00DA73AC">
        <w:rPr>
          <w:i/>
        </w:rPr>
        <w:t>Annual Review of Environment and Resources</w:t>
      </w:r>
      <w:r w:rsidR="00DA73AC">
        <w:t>,</w:t>
      </w:r>
      <w:r w:rsidR="00843435" w:rsidRPr="00947936">
        <w:t xml:space="preserve"> </w:t>
      </w:r>
      <w:r w:rsidR="00843435" w:rsidRPr="00DA73AC">
        <w:rPr>
          <w:i/>
        </w:rPr>
        <w:t>30</w:t>
      </w:r>
      <w:r w:rsidR="00DA73AC">
        <w:t>(</w:t>
      </w:r>
      <w:r w:rsidR="00843435" w:rsidRPr="00947936">
        <w:t>1</w:t>
      </w:r>
      <w:r w:rsidR="00DA73AC">
        <w:t>)</w:t>
      </w:r>
      <w:r w:rsidR="00843435" w:rsidRPr="00947936">
        <w:t>, 441-473</w:t>
      </w:r>
      <w:r w:rsidR="00BE28F7" w:rsidRPr="00947936">
        <w:t>.</w:t>
      </w:r>
      <w:r w:rsidRPr="00947936">
        <w:t xml:space="preserve"> doi: 10.1146/annurev.energy.30.050504.144511</w:t>
      </w:r>
    </w:p>
  </w:endnote>
  <w:endnote w:id="13">
    <w:p w14:paraId="7E7B2DEC" w14:textId="0A596FE4" w:rsidR="001D537C" w:rsidRPr="00947936" w:rsidRDefault="001D537C" w:rsidP="00DB6C9E">
      <w:pPr>
        <w:pStyle w:val="Reference"/>
      </w:pPr>
      <w:r w:rsidRPr="00947936">
        <w:endnoteRef/>
      </w:r>
      <w:r w:rsidRPr="00947936">
        <w:t xml:space="preserve"> </w:t>
      </w:r>
      <w:r w:rsidR="00DB6C9E">
        <w:tab/>
      </w:r>
      <w:r w:rsidR="00045C1D" w:rsidRPr="00947936">
        <w:t xml:space="preserve">Sharma-Wallace, </w:t>
      </w:r>
      <w:r w:rsidR="00DD157A">
        <w:t>et al</w:t>
      </w:r>
      <w:r w:rsidR="00045C1D" w:rsidRPr="00947936">
        <w:t>. (2018).</w:t>
      </w:r>
    </w:p>
  </w:endnote>
  <w:endnote w:id="14">
    <w:p w14:paraId="64BE59F7" w14:textId="31429378" w:rsidR="00493DBE" w:rsidRPr="00947936" w:rsidRDefault="00493DBE" w:rsidP="00DB6C9E">
      <w:pPr>
        <w:pStyle w:val="Reference"/>
      </w:pPr>
      <w:r w:rsidRPr="00947936">
        <w:endnoteRef/>
      </w:r>
      <w:r w:rsidRPr="00947936">
        <w:t xml:space="preserve"> </w:t>
      </w:r>
      <w:r w:rsidR="00DB6C9E">
        <w:tab/>
      </w:r>
      <w:r w:rsidR="00705F15" w:rsidRPr="00947936">
        <w:t xml:space="preserve">Folke, </w:t>
      </w:r>
      <w:r w:rsidR="006C06B3">
        <w:t>et al. (2005).</w:t>
      </w:r>
    </w:p>
  </w:endnote>
  <w:endnote w:id="15">
    <w:p w14:paraId="1AD7F4E5" w14:textId="5E4372DA" w:rsidR="00871C3C" w:rsidRPr="00522F6C" w:rsidRDefault="00EC539E" w:rsidP="00522F6C">
      <w:pPr>
        <w:pStyle w:val="Reference"/>
      </w:pPr>
      <w:r w:rsidRPr="00947936">
        <w:endnoteRef/>
      </w:r>
      <w:r w:rsidRPr="00947936">
        <w:t xml:space="preserve"> </w:t>
      </w:r>
      <w:r w:rsidR="00DB6C9E">
        <w:tab/>
      </w:r>
      <w:r w:rsidR="00DD157A" w:rsidRPr="00947936">
        <w:t xml:space="preserve">Sharma-Wallace, </w:t>
      </w:r>
      <w:r w:rsidR="00DD157A">
        <w:t>et al</w:t>
      </w:r>
      <w:r w:rsidR="00DD157A" w:rsidRPr="00947936">
        <w:t>. (2018)</w:t>
      </w:r>
    </w:p>
  </w:endnote>
  <w:endnote w:id="16">
    <w:p w14:paraId="156896A3" w14:textId="0309FD2F" w:rsidR="00C87C6D" w:rsidRPr="00947936" w:rsidRDefault="00C87C6D" w:rsidP="00DB6C9E">
      <w:pPr>
        <w:pStyle w:val="Reference"/>
      </w:pPr>
      <w:r w:rsidRPr="00947936">
        <w:endnoteRef/>
      </w:r>
      <w:r w:rsidRPr="00947936">
        <w:t xml:space="preserve"> </w:t>
      </w:r>
      <w:r w:rsidR="00DB6C9E">
        <w:tab/>
      </w:r>
      <w:r w:rsidR="006C06B3" w:rsidRPr="00947936">
        <w:t xml:space="preserve">Folke, </w:t>
      </w:r>
      <w:r w:rsidR="006C06B3">
        <w:t>et al. (2005)</w:t>
      </w:r>
      <w:r w:rsidR="005206E2" w:rsidRPr="00045C1D">
        <w:t>:</w:t>
      </w:r>
      <w:r w:rsidRPr="00947936">
        <w:t xml:space="preserve"> </w:t>
      </w:r>
      <w:r w:rsidR="001028C5">
        <w:t>a</w:t>
      </w:r>
      <w:r w:rsidRPr="00947936">
        <w:t xml:space="preserve">nd </w:t>
      </w:r>
      <w:r w:rsidR="005206E2" w:rsidRPr="005206E2">
        <w:t>Allen, W., Bosch, O., Kilvington, M., Harley, D. and Brown, I. (2001)</w:t>
      </w:r>
      <w:r w:rsidR="005206E2">
        <w:t>.</w:t>
      </w:r>
      <w:r w:rsidR="005206E2" w:rsidRPr="005206E2">
        <w:t xml:space="preserve"> Monitoring and adaptive management: resolving social and organisational issues to improve information sharing in natural resource management. </w:t>
      </w:r>
      <w:r w:rsidR="005206E2" w:rsidRPr="005206E2">
        <w:rPr>
          <w:i/>
        </w:rPr>
        <w:t>Natural Resources Forum</w:t>
      </w:r>
      <w:r w:rsidR="005206E2" w:rsidRPr="005206E2">
        <w:t xml:space="preserve">, </w:t>
      </w:r>
      <w:r w:rsidR="005206E2" w:rsidRPr="005206E2">
        <w:rPr>
          <w:i/>
        </w:rPr>
        <w:t>25</w:t>
      </w:r>
      <w:r w:rsidR="005206E2">
        <w:t>,</w:t>
      </w:r>
      <w:r w:rsidR="005206E2" w:rsidRPr="005206E2">
        <w:t xml:space="preserve"> 225-233. </w:t>
      </w:r>
      <w:hyperlink r:id="rId9" w:history="1">
        <w:r w:rsidR="005206E2" w:rsidRPr="00AA1568">
          <w:rPr>
            <w:rStyle w:val="Hyperlink"/>
          </w:rPr>
          <w:t>https://doi.org/10.1111/j.1477-8947.2001.tb00764.x</w:t>
        </w:r>
      </w:hyperlink>
      <w:r w:rsidR="005206E2">
        <w:t xml:space="preserve"> </w:t>
      </w:r>
    </w:p>
  </w:endnote>
  <w:endnote w:id="17">
    <w:p w14:paraId="2F63C6AD" w14:textId="7A2F48D5" w:rsidR="004B544C" w:rsidRPr="00947936" w:rsidRDefault="004B544C" w:rsidP="00DB6C9E">
      <w:pPr>
        <w:pStyle w:val="Reference"/>
      </w:pPr>
      <w:r w:rsidRPr="00947936">
        <w:endnoteRef/>
      </w:r>
      <w:r w:rsidRPr="00947936">
        <w:t xml:space="preserve"> </w:t>
      </w:r>
      <w:r w:rsidR="00DB6C9E">
        <w:tab/>
      </w:r>
      <w:r w:rsidR="0083513E" w:rsidRPr="00947936">
        <w:t xml:space="preserve">Sharma-Wallace, </w:t>
      </w:r>
      <w:r w:rsidR="0083513E">
        <w:t>et al</w:t>
      </w:r>
      <w:r w:rsidR="0083513E" w:rsidRPr="00947936">
        <w:t>. (2018).</w:t>
      </w:r>
    </w:p>
  </w:endnote>
  <w:endnote w:id="18">
    <w:p w14:paraId="446742F5" w14:textId="67C48BAD" w:rsidR="009A33A4" w:rsidRPr="00947936" w:rsidRDefault="009A33A4" w:rsidP="00DB6C9E">
      <w:pPr>
        <w:pStyle w:val="Reference"/>
      </w:pPr>
      <w:r w:rsidRPr="00947936">
        <w:endnoteRef/>
      </w:r>
      <w:r w:rsidRPr="00947936">
        <w:t xml:space="preserve"> </w:t>
      </w:r>
      <w:r w:rsidR="00DB6C9E">
        <w:tab/>
      </w:r>
      <w:r w:rsidR="00DA73AC" w:rsidRPr="00DA73AC">
        <w:t xml:space="preserve">Wyborn, C. (2015). Co-productive governance: A relational framework for adaptive governance. </w:t>
      </w:r>
      <w:r w:rsidR="00DA73AC" w:rsidRPr="00DA73AC">
        <w:rPr>
          <w:i/>
        </w:rPr>
        <w:t>Global Environmental Change,</w:t>
      </w:r>
      <w:r w:rsidR="00DA73AC" w:rsidRPr="00DA73AC">
        <w:t xml:space="preserve"> </w:t>
      </w:r>
      <w:r w:rsidR="00DA73AC" w:rsidRPr="00DA73AC">
        <w:rPr>
          <w:i/>
        </w:rPr>
        <w:t>30</w:t>
      </w:r>
      <w:r w:rsidR="00DA73AC" w:rsidRPr="00DA73AC">
        <w:t xml:space="preserve">, 56–67. </w:t>
      </w:r>
      <w:hyperlink r:id="rId10" w:history="1">
        <w:r w:rsidR="00DA73AC" w:rsidRPr="002D7C40">
          <w:rPr>
            <w:rStyle w:val="Hyperlink"/>
          </w:rPr>
          <w:t>https://doi.org/10.1016/j.gloenvcha.2014.10.009</w:t>
        </w:r>
      </w:hyperlink>
      <w:r w:rsidR="00DA73AC">
        <w:t xml:space="preserve"> </w:t>
      </w:r>
    </w:p>
  </w:endnote>
  <w:endnote w:id="19">
    <w:p w14:paraId="2A7C5BB2" w14:textId="6D260CC3" w:rsidR="00CE0BCC" w:rsidRPr="00947936" w:rsidRDefault="00CE0BCC" w:rsidP="00DB6C9E">
      <w:pPr>
        <w:pStyle w:val="Reference"/>
      </w:pPr>
      <w:r w:rsidRPr="00947936">
        <w:endnoteRef/>
      </w:r>
      <w:r w:rsidRPr="00947936">
        <w:t xml:space="preserve"> </w:t>
      </w:r>
      <w:r w:rsidR="00DB6C9E">
        <w:tab/>
      </w:r>
      <w:r w:rsidRPr="00947936">
        <w:t xml:space="preserve">Aceves-Bueno, E., Adeleye, A.S., Bradley, D. et al. </w:t>
      </w:r>
      <w:r w:rsidR="00D70698">
        <w:t>(</w:t>
      </w:r>
      <w:r w:rsidR="00DD1566" w:rsidRPr="00D70698">
        <w:t>2015</w:t>
      </w:r>
      <w:r w:rsidR="00D70698">
        <w:t>)</w:t>
      </w:r>
      <w:r w:rsidR="00DD1566" w:rsidRPr="00D70698">
        <w:t xml:space="preserve">. </w:t>
      </w:r>
      <w:r w:rsidRPr="00D70698">
        <w:t xml:space="preserve">Citizen Science as an Approach for Overcoming Insufficient Monitoring and Inadequate Stakeholder Buy-in in Adaptive Management: Criteria and Evidence. </w:t>
      </w:r>
      <w:r w:rsidRPr="00D70698">
        <w:rPr>
          <w:i/>
        </w:rPr>
        <w:t>Ecosystems</w:t>
      </w:r>
      <w:r w:rsidR="00D70698">
        <w:t>,</w:t>
      </w:r>
      <w:r w:rsidRPr="00D70698">
        <w:t xml:space="preserve"> </w:t>
      </w:r>
      <w:r w:rsidRPr="00D70698">
        <w:rPr>
          <w:i/>
        </w:rPr>
        <w:t>18</w:t>
      </w:r>
      <w:r w:rsidRPr="00D70698">
        <w:t xml:space="preserve">, 493–506. </w:t>
      </w:r>
      <w:hyperlink r:id="rId11" w:history="1">
        <w:r w:rsidR="00DA73AC" w:rsidRPr="00D70698">
          <w:rPr>
            <w:rStyle w:val="Hyperlink"/>
          </w:rPr>
          <w:t>https://doi.org/10.1007/s10021-015-9842-4</w:t>
        </w:r>
      </w:hyperlink>
      <w:r w:rsidR="00DA73AC">
        <w:t xml:space="preserve"> </w:t>
      </w:r>
    </w:p>
  </w:endnote>
  <w:endnote w:id="20">
    <w:p w14:paraId="50AFFE2F" w14:textId="39C246E2" w:rsidR="0064436E" w:rsidRPr="00401DED" w:rsidRDefault="0064436E" w:rsidP="00DB6C9E">
      <w:pPr>
        <w:pStyle w:val="Reference"/>
        <w:rPr>
          <w:lang w:eastAsia="en-NZ"/>
        </w:rPr>
      </w:pPr>
      <w:r w:rsidRPr="00947936">
        <w:endnoteRef/>
      </w:r>
      <w:r w:rsidRPr="00947936">
        <w:t xml:space="preserve"> </w:t>
      </w:r>
      <w:r w:rsidR="00DB6C9E">
        <w:tab/>
      </w:r>
      <w:r w:rsidR="00401DED" w:rsidRPr="00401DED">
        <w:rPr>
          <w:lang w:eastAsia="en-NZ"/>
        </w:rPr>
        <w:t xml:space="preserve">Mercier, O. R., Stevens, N., Toia, A., &amp; Kawa Mäui, T. (n.d.). Mātauranga Māori and the Data-Information-Knowledge-Wisdom Hierarchy: A conversation on interfacing knowledge systems. </w:t>
      </w:r>
      <w:r w:rsidR="00401DED" w:rsidRPr="00401DED">
        <w:rPr>
          <w:i/>
          <w:lang w:eastAsia="en-NZ"/>
        </w:rPr>
        <w:t>MAI J</w:t>
      </w:r>
      <w:r w:rsidR="00401DED">
        <w:rPr>
          <w:i/>
          <w:lang w:eastAsia="en-NZ"/>
        </w:rPr>
        <w:t>ournal</w:t>
      </w:r>
      <w:r w:rsidR="00401DED" w:rsidRPr="00401DED">
        <w:rPr>
          <w:lang w:eastAsia="en-NZ"/>
        </w:rPr>
        <w:t xml:space="preserve">, </w:t>
      </w:r>
      <w:r w:rsidR="00401DED" w:rsidRPr="00401DED">
        <w:rPr>
          <w:i/>
          <w:lang w:eastAsia="en-NZ"/>
        </w:rPr>
        <w:t>1</w:t>
      </w:r>
      <w:r w:rsidR="00401DED" w:rsidRPr="00401DED">
        <w:rPr>
          <w:lang w:eastAsia="en-NZ"/>
        </w:rPr>
        <w:t xml:space="preserve">(2), 103–116. </w:t>
      </w:r>
      <w:hyperlink r:id="rId12" w:history="1">
        <w:r w:rsidR="00401DED" w:rsidRPr="00401DED">
          <w:rPr>
            <w:rStyle w:val="Hyperlink"/>
            <w:rFonts w:eastAsia="Times New Roman"/>
            <w:kern w:val="0"/>
            <w:lang w:eastAsia="en-NZ"/>
            <w14:ligatures w14:val="none"/>
          </w:rPr>
          <w:t>http://devr.net/system/files/Pages%20103%20-%20116.pdf</w:t>
        </w:r>
      </w:hyperlink>
      <w:r w:rsidR="00401DED" w:rsidRPr="00401DED">
        <w:rPr>
          <w:lang w:eastAsia="en-NZ"/>
        </w:rPr>
        <w:t xml:space="preserve"> </w:t>
      </w:r>
    </w:p>
  </w:endnote>
  <w:endnote w:id="21">
    <w:p w14:paraId="0AB73D46" w14:textId="3C3E369F" w:rsidR="0064436E" w:rsidRPr="00947936" w:rsidRDefault="0064436E" w:rsidP="00DB6C9E">
      <w:pPr>
        <w:pStyle w:val="Reference"/>
      </w:pPr>
      <w:r w:rsidRPr="00947936">
        <w:endnoteRef/>
      </w:r>
      <w:r w:rsidRPr="00947936">
        <w:t xml:space="preserve"> </w:t>
      </w:r>
      <w:r w:rsidR="00DB6C9E">
        <w:tab/>
      </w:r>
      <w:r w:rsidR="005206E2" w:rsidRPr="005206E2">
        <w:t xml:space="preserve">Hyslop, J., Harcourt, N., Awatere, S., Hikuroa, D., Blackett, P., &amp; Heron, R. L. (2023). Kia aiō ngā ngaru, kia hora te marino: smoothing the waters in natural resource management to mitigate risk and uncertainty. </w:t>
      </w:r>
      <w:r w:rsidR="005206E2" w:rsidRPr="005206E2">
        <w:rPr>
          <w:i/>
        </w:rPr>
        <w:t>AlterNative: An International Journal of Indigenous Peoples</w:t>
      </w:r>
      <w:r w:rsidR="005206E2" w:rsidRPr="005206E2">
        <w:t xml:space="preserve">, </w:t>
      </w:r>
      <w:r w:rsidR="005206E2" w:rsidRPr="005206E2">
        <w:rPr>
          <w:i/>
        </w:rPr>
        <w:t>19</w:t>
      </w:r>
      <w:r w:rsidR="005206E2" w:rsidRPr="005206E2">
        <w:t xml:space="preserve">(2), 229-239. </w:t>
      </w:r>
      <w:hyperlink r:id="rId13" w:history="1">
        <w:r w:rsidR="005206E2" w:rsidRPr="00AA1568">
          <w:rPr>
            <w:rStyle w:val="Hyperlink"/>
          </w:rPr>
          <w:t>https://doi.org/10.1177/11771801231174317</w:t>
        </w:r>
      </w:hyperlink>
      <w:r w:rsidR="005206E2">
        <w:t xml:space="preserve"> </w:t>
      </w:r>
    </w:p>
  </w:endnote>
  <w:endnote w:id="22">
    <w:p w14:paraId="2ACDDBA9" w14:textId="16A7BE5A" w:rsidR="4432CF0F" w:rsidRPr="005206E2" w:rsidRDefault="4432CF0F" w:rsidP="00DB6C9E">
      <w:pPr>
        <w:pStyle w:val="Reference"/>
        <w:rPr>
          <w:rFonts w:ascii="Times New Roman" w:hAnsi="Times New Roman" w:cs="Times New Roman"/>
          <w:lang w:eastAsia="en-NZ"/>
        </w:rPr>
      </w:pPr>
      <w:r w:rsidRPr="00947936">
        <w:endnoteRef/>
      </w:r>
      <w:r w:rsidRPr="00947936">
        <w:t xml:space="preserve"> </w:t>
      </w:r>
      <w:r w:rsidR="00DB6C9E">
        <w:tab/>
      </w:r>
      <w:r w:rsidR="00E923A1" w:rsidRPr="00E923A1">
        <w:rPr>
          <w:lang w:eastAsia="en-NZ"/>
        </w:rPr>
        <w:t>Maxwell, K. H., Ratana, K., Davies, K. K., Taiapa, C., &amp; Awatere, S. (2020). Navigating towards marine co-management with Indigenous communities on-board the Waka-Taurua. Marine Policy, 111</w:t>
      </w:r>
      <w:r w:rsidR="00E65A6B">
        <w:rPr>
          <w:lang w:eastAsia="en-NZ"/>
        </w:rPr>
        <w:t>.</w:t>
      </w:r>
      <w:r w:rsidR="00E923A1" w:rsidRPr="00E923A1">
        <w:rPr>
          <w:lang w:eastAsia="en-NZ"/>
        </w:rPr>
        <w:t xml:space="preserve"> </w:t>
      </w:r>
      <w:hyperlink r:id="rId14" w:history="1">
        <w:r w:rsidR="00E65A6B" w:rsidRPr="00306D77">
          <w:rPr>
            <w:rStyle w:val="Hyperlink"/>
            <w:rFonts w:eastAsia="Times New Roman"/>
            <w:kern w:val="0"/>
            <w:lang w:eastAsia="en-NZ"/>
            <w14:ligatures w14:val="none"/>
          </w:rPr>
          <w:t>https://doi.org/10.1016/j.marpol.2019.103722</w:t>
        </w:r>
      </w:hyperlink>
      <w:r w:rsidR="00E65A6B">
        <w:rPr>
          <w:lang w:eastAsia="en-NZ"/>
        </w:rPr>
        <w:t xml:space="preserve"> </w:t>
      </w:r>
      <w:r w:rsidR="00F85886">
        <w:rPr>
          <w:lang w:eastAsia="en-NZ"/>
        </w:rPr>
        <w:t xml:space="preserve"> </w:t>
      </w:r>
      <w:r w:rsidR="005206E2">
        <w:rPr>
          <w:rFonts w:ascii="Times New Roman" w:hAnsi="Times New Roman" w:cs="Times New Roman"/>
          <w:lang w:eastAsia="en-NZ"/>
        </w:rPr>
        <w:t xml:space="preserve"> </w:t>
      </w:r>
    </w:p>
  </w:endnote>
  <w:endnote w:id="23">
    <w:p w14:paraId="54D0F443" w14:textId="1F4E372F" w:rsidR="00B464F4" w:rsidRPr="00947936" w:rsidRDefault="00B464F4" w:rsidP="00DB6C9E">
      <w:pPr>
        <w:pStyle w:val="Reference"/>
      </w:pPr>
      <w:r w:rsidRPr="00947936">
        <w:endnoteRef/>
      </w:r>
      <w:r w:rsidRPr="00947936">
        <w:t xml:space="preserve"> </w:t>
      </w:r>
      <w:r w:rsidR="00DB6C9E">
        <w:tab/>
      </w:r>
      <w:r w:rsidRPr="00947936">
        <w:t xml:space="preserve">Turnhout, E., Neves, K., &amp; de Lijster, E. (2014). ‘Measurementality’ in Biodiversity Governance: Knowledge, Transparency, and the Intergovernmental Science-Policy Platform on Biodiversity and Ecosystem Services (Ipbes). </w:t>
      </w:r>
      <w:r w:rsidRPr="00DA73AC">
        <w:rPr>
          <w:i/>
        </w:rPr>
        <w:t>Environment and Planning A: Economy and Space</w:t>
      </w:r>
      <w:r w:rsidRPr="00947936">
        <w:t xml:space="preserve">, </w:t>
      </w:r>
      <w:r w:rsidRPr="00DA73AC">
        <w:rPr>
          <w:i/>
        </w:rPr>
        <w:t>46</w:t>
      </w:r>
      <w:r w:rsidRPr="00947936">
        <w:t xml:space="preserve">(3), 581. </w:t>
      </w:r>
      <w:hyperlink r:id="rId15" w:history="1">
        <w:r w:rsidR="00DA73AC" w:rsidRPr="002D7C40">
          <w:rPr>
            <w:rStyle w:val="Hyperlink"/>
          </w:rPr>
          <w:t>https://doi.org/10.1068/a4629</w:t>
        </w:r>
      </w:hyperlink>
      <w:r w:rsidR="00DA73AC">
        <w:t xml:space="preserve"> </w:t>
      </w:r>
    </w:p>
  </w:endnote>
  <w:endnote w:id="24">
    <w:p w14:paraId="3BD24E1A" w14:textId="01F140C3" w:rsidR="00184EF5" w:rsidRPr="00947936" w:rsidRDefault="00184EF5" w:rsidP="00DB6C9E">
      <w:pPr>
        <w:pStyle w:val="Reference"/>
      </w:pPr>
      <w:r w:rsidRPr="00947936">
        <w:endnoteRef/>
      </w:r>
      <w:r w:rsidRPr="00947936">
        <w:t xml:space="preserve"> </w:t>
      </w:r>
      <w:r w:rsidR="00DB6C9E">
        <w:tab/>
      </w:r>
      <w:r w:rsidRPr="00947936">
        <w:t>Turnhout, E. (2018). The Politics of Environmental Knowledge. </w:t>
      </w:r>
      <w:r w:rsidRPr="00DA73AC">
        <w:rPr>
          <w:i/>
        </w:rPr>
        <w:t>Conservation and Society</w:t>
      </w:r>
      <w:r w:rsidRPr="00947936">
        <w:t>, </w:t>
      </w:r>
      <w:r w:rsidRPr="00DA73AC">
        <w:rPr>
          <w:i/>
        </w:rPr>
        <w:t>16</w:t>
      </w:r>
      <w:r w:rsidRPr="00947936">
        <w:t xml:space="preserve">(3), 363–371. </w:t>
      </w:r>
      <w:hyperlink r:id="rId16" w:history="1">
        <w:r w:rsidR="006744A4" w:rsidRPr="00947936">
          <w:rPr>
            <w:rStyle w:val="Hyperlink"/>
          </w:rPr>
          <w:t>http://www.jstor.org/stable/26500647</w:t>
        </w:r>
      </w:hyperlink>
      <w:r w:rsidR="006744A4" w:rsidRPr="00947936">
        <w:t xml:space="preserve"> </w:t>
      </w:r>
    </w:p>
  </w:endnote>
  <w:endnote w:id="25">
    <w:p w14:paraId="183376FB" w14:textId="7BC756D0" w:rsidR="00AF4CA3" w:rsidRPr="00B15D3C" w:rsidRDefault="00AF4CA3" w:rsidP="00DB6C9E">
      <w:pPr>
        <w:pStyle w:val="Reference"/>
        <w:rPr>
          <w:rFonts w:ascii="Times New Roman" w:hAnsi="Times New Roman" w:cs="Times New Roman"/>
          <w:lang w:eastAsia="en-NZ"/>
        </w:rPr>
      </w:pPr>
      <w:r w:rsidRPr="00947936">
        <w:endnoteRef/>
      </w:r>
      <w:r w:rsidRPr="00947936">
        <w:t xml:space="preserve"> </w:t>
      </w:r>
      <w:r w:rsidR="00B15D3C" w:rsidRPr="00B15D3C">
        <w:rPr>
          <w:lang w:eastAsia="en-NZ"/>
        </w:rPr>
        <w:t xml:space="preserve">Interim Ministerial Advisory Group for Limits and Targets. (2023). </w:t>
      </w:r>
      <w:r w:rsidR="00B15D3C" w:rsidRPr="00B15D3C">
        <w:rPr>
          <w:i/>
          <w:lang w:eastAsia="en-NZ"/>
        </w:rPr>
        <w:t>Proposed Attributes for the National Planning Framework</w:t>
      </w:r>
      <w:r w:rsidR="00B15D3C" w:rsidRPr="00B15D3C">
        <w:rPr>
          <w:lang w:eastAsia="en-NZ"/>
        </w:rPr>
        <w:t xml:space="preserve">. </w:t>
      </w:r>
      <w:hyperlink r:id="rId17" w:history="1">
        <w:r w:rsidR="00B15D3C" w:rsidRPr="00B15D3C">
          <w:rPr>
            <w:rStyle w:val="Hyperlink"/>
            <w:rFonts w:eastAsia="Times New Roman"/>
            <w:kern w:val="0"/>
            <w:lang w:eastAsia="en-NZ"/>
            <w14:ligatures w14:val="none"/>
          </w:rPr>
          <w:t>https://environment.govt.nz/publications/final-report-of-the-interim-ministerial-advisory-group-for-limits-and-targets-proposed-attributes-for-the-national-planning-framework/</w:t>
        </w:r>
      </w:hyperlink>
      <w:r w:rsidR="00B15D3C">
        <w:rPr>
          <w:rFonts w:ascii="Times New Roman" w:hAnsi="Times New Roman" w:cs="Times New Roman"/>
          <w:lang w:eastAsia="en-NZ"/>
        </w:rPr>
        <w:t xml:space="preserve"> </w:t>
      </w:r>
    </w:p>
  </w:endnote>
  <w:endnote w:id="26">
    <w:p w14:paraId="01361C23" w14:textId="2577FC65" w:rsidR="001D5FA6" w:rsidRPr="00F81562" w:rsidRDefault="004B59B3" w:rsidP="00DB6C9E">
      <w:pPr>
        <w:pStyle w:val="Reference"/>
        <w:rPr>
          <w:color w:val="0563C1" w:themeColor="hyperlink"/>
          <w:u w:val="single"/>
        </w:rPr>
      </w:pPr>
      <w:r w:rsidRPr="00947936">
        <w:endnoteRef/>
      </w:r>
      <w:r w:rsidRPr="00947936">
        <w:t xml:space="preserve"> </w:t>
      </w:r>
      <w:r w:rsidR="00DB6C9E">
        <w:tab/>
      </w:r>
      <w:r w:rsidR="00705F15" w:rsidRPr="00947936">
        <w:t>Parliamentary Commissioner for the Environment</w:t>
      </w:r>
      <w:r w:rsidR="00705F15">
        <w:t xml:space="preserve"> (PCE). (2022). </w:t>
      </w:r>
      <w:r w:rsidR="00705F15" w:rsidRPr="00DA73AC">
        <w:rPr>
          <w:i/>
        </w:rPr>
        <w:t>Environmental reporting, research and investment: Do we know if we're making a difference?.</w:t>
      </w:r>
      <w:r w:rsidR="00705F15" w:rsidRPr="00DA73AC">
        <w:t xml:space="preserve"> </w:t>
      </w:r>
      <w:hyperlink r:id="rId18" w:history="1">
        <w:r w:rsidR="00705F15" w:rsidRPr="002D7C40">
          <w:rPr>
            <w:rStyle w:val="Hyperlink"/>
          </w:rPr>
          <w:t>https://pce.parliament.nz/publications/environmental-reporting-research-and-investment</w:t>
        </w:r>
      </w:hyperlink>
    </w:p>
  </w:endnote>
  <w:endnote w:id="27">
    <w:p w14:paraId="55B78DD2" w14:textId="04680442" w:rsidR="00356575" w:rsidRPr="00F81562" w:rsidRDefault="00356575" w:rsidP="00DB6C9E">
      <w:pPr>
        <w:pStyle w:val="Reference"/>
        <w:rPr>
          <w:lang w:eastAsia="en-NZ"/>
        </w:rPr>
      </w:pPr>
      <w:bookmarkStart w:id="28" w:name="_Hlk147412471"/>
      <w:r w:rsidRPr="00947936">
        <w:endnoteRef/>
      </w:r>
      <w:r w:rsidRPr="00947936">
        <w:t xml:space="preserve"> </w:t>
      </w:r>
      <w:r w:rsidR="00DB6C9E">
        <w:tab/>
      </w:r>
      <w:r w:rsidR="001D5FA6" w:rsidRPr="001D5FA6">
        <w:rPr>
          <w:lang w:eastAsia="en-NZ"/>
        </w:rPr>
        <w:t>Etherington, T. R., Perry, G. L. W., and Wilmshurst, J. M.</w:t>
      </w:r>
      <w:r w:rsidR="001D5FA6">
        <w:rPr>
          <w:lang w:eastAsia="en-NZ"/>
        </w:rPr>
        <w:t xml:space="preserve"> (2022)</w:t>
      </w:r>
      <w:r w:rsidR="001D5FA6" w:rsidRPr="001D5FA6">
        <w:rPr>
          <w:lang w:eastAsia="en-NZ"/>
        </w:rPr>
        <w:t>: HOTRUNZ: an open-access 1 km resolution monthly 1910–2019 time series of interpolated temperature and rainfall grids with associated uncertainty for New Zealand</w:t>
      </w:r>
      <w:r w:rsidR="00C25F11">
        <w:rPr>
          <w:lang w:eastAsia="en-NZ"/>
        </w:rPr>
        <w:t>.</w:t>
      </w:r>
      <w:r w:rsidR="001D5FA6" w:rsidRPr="001D5FA6">
        <w:rPr>
          <w:lang w:eastAsia="en-NZ"/>
        </w:rPr>
        <w:t xml:space="preserve"> </w:t>
      </w:r>
      <w:r w:rsidR="001D5FA6" w:rsidRPr="00C25F11">
        <w:rPr>
          <w:i/>
          <w:lang w:eastAsia="en-NZ"/>
        </w:rPr>
        <w:t>Earth System Science Data</w:t>
      </w:r>
      <w:r w:rsidR="001D5FA6" w:rsidRPr="00F81562">
        <w:rPr>
          <w:i/>
          <w:lang w:eastAsia="en-NZ"/>
        </w:rPr>
        <w:t>, 14</w:t>
      </w:r>
      <w:r w:rsidR="001D5FA6" w:rsidRPr="001D5FA6">
        <w:rPr>
          <w:lang w:eastAsia="en-NZ"/>
        </w:rPr>
        <w:t>, 2817–2832</w:t>
      </w:r>
      <w:r w:rsidR="001D5FA6">
        <w:rPr>
          <w:lang w:eastAsia="en-NZ"/>
        </w:rPr>
        <w:t>.</w:t>
      </w:r>
      <w:r w:rsidR="001D5FA6" w:rsidRPr="001D5FA6">
        <w:rPr>
          <w:lang w:eastAsia="en-NZ"/>
        </w:rPr>
        <w:t xml:space="preserve"> </w:t>
      </w:r>
      <w:hyperlink r:id="rId19" w:history="1">
        <w:r w:rsidR="001D5FA6" w:rsidRPr="00306D77">
          <w:rPr>
            <w:rStyle w:val="Hyperlink"/>
            <w:rFonts w:eastAsia="Times New Roman"/>
            <w:kern w:val="0"/>
            <w:lang w:eastAsia="en-NZ"/>
            <w14:ligatures w14:val="none"/>
          </w:rPr>
          <w:t>https://doi.org/10.5194/essd-14-2817-2022</w:t>
        </w:r>
      </w:hyperlink>
      <w:r w:rsidR="001D5FA6">
        <w:rPr>
          <w:lang w:eastAsia="en-NZ"/>
        </w:rPr>
        <w:t xml:space="preserve"> </w:t>
      </w:r>
      <w:bookmarkEnd w:id="28"/>
    </w:p>
  </w:endnote>
  <w:endnote w:id="28">
    <w:p w14:paraId="0DA5E27B" w14:textId="22E689FC" w:rsidR="00871C3C" w:rsidRPr="00871C3C" w:rsidRDefault="009302B3" w:rsidP="00484B75">
      <w:pPr>
        <w:pStyle w:val="Reference"/>
        <w:rPr>
          <w:lang w:eastAsia="en-NZ"/>
        </w:rPr>
      </w:pPr>
      <w:r w:rsidRPr="00947936">
        <w:endnoteRef/>
      </w:r>
      <w:r w:rsidRPr="00947936">
        <w:t xml:space="preserve"> </w:t>
      </w:r>
      <w:r w:rsidR="00DB6C9E">
        <w:tab/>
      </w:r>
      <w:r w:rsidR="00F46074" w:rsidRPr="00F46074">
        <w:rPr>
          <w:lang w:eastAsia="en-NZ"/>
        </w:rPr>
        <w:t xml:space="preserve">Thompson, K. L., Lantz, T. C., &amp; Ban, N. C. (2020). A review of indigenous knowledge and participation in environmental monitoring. </w:t>
      </w:r>
      <w:r w:rsidR="00F46074" w:rsidRPr="00F46074">
        <w:rPr>
          <w:i/>
          <w:lang w:eastAsia="en-NZ"/>
        </w:rPr>
        <w:t>Ecology and Society</w:t>
      </w:r>
      <w:r w:rsidR="00F46074" w:rsidRPr="00F46074">
        <w:rPr>
          <w:lang w:eastAsia="en-NZ"/>
        </w:rPr>
        <w:t xml:space="preserve">, </w:t>
      </w:r>
      <w:r w:rsidR="00F46074" w:rsidRPr="00F46074">
        <w:rPr>
          <w:i/>
          <w:lang w:eastAsia="en-NZ"/>
        </w:rPr>
        <w:t>25</w:t>
      </w:r>
      <w:r w:rsidR="00F46074" w:rsidRPr="00F46074">
        <w:rPr>
          <w:lang w:eastAsia="en-NZ"/>
        </w:rPr>
        <w:t xml:space="preserve">(2), 10. </w:t>
      </w:r>
      <w:hyperlink r:id="rId20" w:history="1">
        <w:r w:rsidR="00F46074" w:rsidRPr="00AA1568">
          <w:rPr>
            <w:rStyle w:val="Hyperlink"/>
            <w:rFonts w:eastAsia="Times New Roman"/>
            <w:kern w:val="0"/>
            <w:lang w:eastAsia="en-NZ"/>
            <w14:ligatures w14:val="none"/>
          </w:rPr>
          <w:t>https://doi.org/10.5751/ES-11503-250210</w:t>
        </w:r>
      </w:hyperlink>
      <w:r w:rsidR="00F46074">
        <w:rPr>
          <w:lang w:eastAsia="en-NZ"/>
        </w:rPr>
        <w:t xml:space="preserve"> </w:t>
      </w:r>
    </w:p>
  </w:endnote>
  <w:endnote w:id="29">
    <w:p w14:paraId="4186D924" w14:textId="5D49BF78" w:rsidR="00942E73" w:rsidRPr="00947936" w:rsidRDefault="00942E73" w:rsidP="00806115">
      <w:pPr>
        <w:pStyle w:val="Reference"/>
        <w:ind w:right="-46"/>
      </w:pPr>
      <w:r w:rsidRPr="00947936">
        <w:endnoteRef/>
      </w:r>
      <w:r w:rsidRPr="00947936">
        <w:t xml:space="preserve"> </w:t>
      </w:r>
      <w:r w:rsidR="00DB6C9E">
        <w:tab/>
      </w:r>
      <w:r w:rsidRPr="00947936">
        <w:t xml:space="preserve">Kukutai, T., Campbell-Kamariera, K., Mead, A., Mikaere, K., Moses, C., Whitehead, J. &amp; Cormack, D. (2023). </w:t>
      </w:r>
      <w:r w:rsidRPr="00947936">
        <w:rPr>
          <w:i/>
        </w:rPr>
        <w:t>Māori data governance model</w:t>
      </w:r>
      <w:r w:rsidRPr="00947936">
        <w:t>. Te Kāhui Raraunga</w:t>
      </w:r>
      <w:r w:rsidR="00DA73AC">
        <w:t xml:space="preserve">. </w:t>
      </w:r>
      <w:hyperlink r:id="rId21" w:history="1">
        <w:r w:rsidR="00871C3C" w:rsidRPr="00F97CE1">
          <w:rPr>
            <w:rStyle w:val="Hyperlink"/>
          </w:rPr>
          <w:t>https://tengira.waikato.ac.nz/__data/assets/pdf_file/0008/973763/Maori_Data_Governance_Model.pdf</w:t>
        </w:r>
      </w:hyperlink>
      <w:r w:rsidR="00DA73AC">
        <w:t xml:space="preserve"> </w:t>
      </w:r>
    </w:p>
  </w:endnote>
  <w:endnote w:id="30">
    <w:p w14:paraId="0AF5353E" w14:textId="1DD38788" w:rsidR="00E744E1" w:rsidRPr="00947936" w:rsidRDefault="00E744E1" w:rsidP="00DB6C9E">
      <w:pPr>
        <w:pStyle w:val="Reference"/>
        <w:rPr>
          <w:lang w:val="en-US"/>
        </w:rPr>
      </w:pPr>
      <w:r w:rsidRPr="00947936">
        <w:endnoteRef/>
      </w:r>
      <w:r w:rsidRPr="00947936">
        <w:t xml:space="preserve"> </w:t>
      </w:r>
      <w:r w:rsidR="00DB6C9E">
        <w:tab/>
      </w:r>
      <w:r w:rsidR="00C52D26" w:rsidRPr="00947936">
        <w:t>Parliamentary Commissioner for the Environment</w:t>
      </w:r>
      <w:r w:rsidR="00C52D26">
        <w:t xml:space="preserve"> (PCE)</w:t>
      </w:r>
      <w:r w:rsidR="00DA73AC">
        <w:t xml:space="preserve">. (2022). </w:t>
      </w:r>
      <w:r w:rsidR="00DA73AC" w:rsidRPr="00DA73AC">
        <w:rPr>
          <w:i/>
        </w:rPr>
        <w:t>Environmental reporting, research and investment: Do we know if we're making a difference?.</w:t>
      </w:r>
      <w:r w:rsidR="00DA73AC" w:rsidRPr="00DA73AC">
        <w:t xml:space="preserve"> </w:t>
      </w:r>
      <w:hyperlink r:id="rId22" w:history="1">
        <w:r w:rsidR="00DA73AC" w:rsidRPr="002D7C40">
          <w:rPr>
            <w:rStyle w:val="Hyperlink"/>
          </w:rPr>
          <w:t>https://pce.parliament.nz/publications/environmental-reporting-research-and-investment</w:t>
        </w:r>
      </w:hyperlink>
      <w:r w:rsidRPr="00947936">
        <w:t xml:space="preserve"> </w:t>
      </w:r>
    </w:p>
  </w:endnote>
  <w:endnote w:id="31">
    <w:p w14:paraId="7C083122" w14:textId="57032460" w:rsidR="00E744E1" w:rsidRPr="00947936" w:rsidRDefault="00E744E1" w:rsidP="00DB6C9E">
      <w:pPr>
        <w:pStyle w:val="Reference"/>
      </w:pPr>
      <w:r w:rsidRPr="00947936">
        <w:endnoteRef/>
      </w:r>
      <w:r w:rsidRPr="00947936">
        <w:t xml:space="preserve"> </w:t>
      </w:r>
      <w:r w:rsidR="00DB6C9E">
        <w:tab/>
      </w:r>
      <w:r w:rsidR="00C52D26">
        <w:t xml:space="preserve">Ryan, J. (2022). </w:t>
      </w:r>
      <w:r w:rsidR="00DA73AC" w:rsidRPr="00D70698">
        <w:rPr>
          <w:i/>
        </w:rPr>
        <w:t>Report from Parliamentary Commissioner for the Environment reinforces need for effective public accountability</w:t>
      </w:r>
      <w:r w:rsidR="00DA73AC">
        <w:t>.</w:t>
      </w:r>
      <w:r w:rsidR="00DA73AC" w:rsidRPr="00DA73AC">
        <w:t xml:space="preserve"> </w:t>
      </w:r>
      <w:hyperlink r:id="rId23">
        <w:r w:rsidRPr="00947936">
          <w:rPr>
            <w:rStyle w:val="Hyperlink"/>
          </w:rPr>
          <w:t>https://www.oag.parliament.nz/blog/2022/pce-public-accountability</w:t>
        </w:r>
      </w:hyperlink>
    </w:p>
  </w:endnote>
  <w:endnote w:id="32">
    <w:p w14:paraId="26311D18" w14:textId="2E976B04" w:rsidR="19C0AC28" w:rsidRPr="00947936" w:rsidRDefault="19C0AC28" w:rsidP="00DB6C9E">
      <w:pPr>
        <w:pStyle w:val="Reference"/>
      </w:pPr>
      <w:r w:rsidRPr="00947936">
        <w:endnoteRef/>
      </w:r>
      <w:r w:rsidR="00C52D26">
        <w:t xml:space="preserve"> </w:t>
      </w:r>
      <w:r w:rsidR="00DB6C9E">
        <w:tab/>
      </w:r>
      <w:r w:rsidR="00C52D26">
        <w:t>MBIE. (2022).</w:t>
      </w:r>
      <w:r w:rsidR="00C52D26" w:rsidRPr="00C52D26">
        <w:t xml:space="preserve"> </w:t>
      </w:r>
      <w:r w:rsidR="00C52D26" w:rsidRPr="00D70698">
        <w:rPr>
          <w:i/>
        </w:rPr>
        <w:t>Te Ara Paerangi: Future Pathways White Paper 2022</w:t>
      </w:r>
      <w:r w:rsidR="00C52D26">
        <w:t xml:space="preserve">. </w:t>
      </w:r>
      <w:hyperlink r:id="rId24" w:history="1">
        <w:r w:rsidR="00C52D26" w:rsidRPr="002D7C40">
          <w:rPr>
            <w:rStyle w:val="Hyperlink"/>
          </w:rPr>
          <w:t>https://www.mbie.govt.nz/assets/te-ara-paerangi-future-pathways-white-paper-2022.pdf</w:t>
        </w:r>
      </w:hyperlink>
      <w:r w:rsidRPr="00947936">
        <w:t xml:space="preserve"> </w:t>
      </w:r>
    </w:p>
    <w:p w14:paraId="5C068058" w14:textId="77777777" w:rsidR="00485890" w:rsidRDefault="00485890" w:rsidP="00DB6C9E">
      <w:pPr>
        <w:pStyle w:val="Reference"/>
      </w:pPr>
    </w:p>
    <w:p w14:paraId="132C875B" w14:textId="2CF8DC49" w:rsidR="00485890" w:rsidRPr="00FB1CED" w:rsidRDefault="00047D04" w:rsidP="00FB1CED">
      <w:pPr>
        <w:pStyle w:val="Reference"/>
        <w:ind w:left="340" w:hanging="340"/>
        <w:rPr>
          <w:sz w:val="21"/>
          <w:szCs w:val="21"/>
          <w:lang w:val="en-GB"/>
        </w:rPr>
      </w:pPr>
      <w:r w:rsidRPr="00BB72C5">
        <w:rPr>
          <w:sz w:val="21"/>
          <w:szCs w:val="21"/>
          <w:lang w:val="en-GB"/>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default"/>
  </w:font>
  <w:font w:name="Arial (Body CS)">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Body)">
    <w:altName w:val="Calibri"/>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EF3F0" w14:textId="12726613" w:rsidR="00C70731" w:rsidRDefault="00C70731" w:rsidP="0094523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D5B72">
      <w:rPr>
        <w:rStyle w:val="PageNumber"/>
        <w:noProof/>
      </w:rPr>
      <w:t>1</w:t>
    </w:r>
    <w:r>
      <w:rPr>
        <w:rStyle w:val="PageNumber"/>
      </w:rPr>
      <w:fldChar w:fldCharType="end"/>
    </w:r>
  </w:p>
  <w:p w14:paraId="25F4723A" w14:textId="77777777" w:rsidR="00C70731" w:rsidRDefault="00C70731" w:rsidP="00C707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1305139"/>
      <w:docPartObj>
        <w:docPartGallery w:val="Page Numbers (Bottom of Page)"/>
        <w:docPartUnique/>
      </w:docPartObj>
    </w:sdtPr>
    <w:sdtContent>
      <w:p w14:paraId="6F326384" w14:textId="2F4D7AC9" w:rsidR="00C70731" w:rsidRDefault="000F2CD0" w:rsidP="0027041D">
        <w:pPr>
          <w:pStyle w:val="Footer"/>
          <w:framePr w:wrap="none" w:vAnchor="text" w:hAnchor="page" w:x="10787" w:y="12"/>
          <w:rPr>
            <w:rStyle w:val="PageNumber"/>
          </w:rPr>
        </w:pPr>
        <w:r>
          <w:rPr>
            <w:rStyle w:val="PageNumber"/>
          </w:rPr>
          <w:t xml:space="preserve">|  </w:t>
        </w:r>
        <w:r w:rsidR="00C70731">
          <w:rPr>
            <w:rStyle w:val="PageNumber"/>
          </w:rPr>
          <w:fldChar w:fldCharType="begin"/>
        </w:r>
        <w:r w:rsidR="00C70731">
          <w:rPr>
            <w:rStyle w:val="PageNumber"/>
          </w:rPr>
          <w:instrText xml:space="preserve"> PAGE </w:instrText>
        </w:r>
        <w:r w:rsidR="00C70731">
          <w:rPr>
            <w:rStyle w:val="PageNumber"/>
          </w:rPr>
          <w:fldChar w:fldCharType="separate"/>
        </w:r>
        <w:r w:rsidR="00C70731">
          <w:rPr>
            <w:rStyle w:val="PageNumber"/>
            <w:noProof/>
          </w:rPr>
          <w:t>1</w:t>
        </w:r>
        <w:r w:rsidR="00C70731">
          <w:rPr>
            <w:rStyle w:val="PageNumber"/>
          </w:rPr>
          <w:fldChar w:fldCharType="end"/>
        </w:r>
      </w:p>
    </w:sdtContent>
  </w:sdt>
  <w:p w14:paraId="750580FD" w14:textId="55C38A3C" w:rsidR="00C70731" w:rsidRDefault="000F2CD0" w:rsidP="00C70731">
    <w:pPr>
      <w:pStyle w:val="Footer"/>
      <w:ind w:right="360"/>
    </w:pPr>
    <w:r>
      <w:rPr>
        <w:noProof/>
        <w14:ligatures w14:val="none"/>
      </w:rPr>
      <mc:AlternateContent>
        <mc:Choice Requires="wps">
          <w:drawing>
            <wp:anchor distT="0" distB="0" distL="114300" distR="114300" simplePos="0" relativeHeight="251658242" behindDoc="0" locked="0" layoutInCell="1" allowOverlap="1" wp14:anchorId="5C644423" wp14:editId="12844B0C">
              <wp:simplePos x="0" y="0"/>
              <wp:positionH relativeFrom="column">
                <wp:posOffset>386080</wp:posOffset>
              </wp:positionH>
              <wp:positionV relativeFrom="paragraph">
                <wp:posOffset>-3810</wp:posOffset>
              </wp:positionV>
              <wp:extent cx="5435727" cy="222885"/>
              <wp:effectExtent l="0" t="0" r="0" b="5715"/>
              <wp:wrapNone/>
              <wp:docPr id="679477123" name="Text Box 679477123"/>
              <wp:cNvGraphicFramePr/>
              <a:graphic xmlns:a="http://schemas.openxmlformats.org/drawingml/2006/main">
                <a:graphicData uri="http://schemas.microsoft.com/office/word/2010/wordprocessingShape">
                  <wps:wsp>
                    <wps:cNvSpPr txBox="1"/>
                    <wps:spPr>
                      <a:xfrm>
                        <a:off x="0" y="0"/>
                        <a:ext cx="5435727" cy="222885"/>
                      </a:xfrm>
                      <a:prstGeom prst="rect">
                        <a:avLst/>
                      </a:prstGeom>
                      <a:solidFill>
                        <a:schemeClr val="lt1"/>
                      </a:solidFill>
                      <a:ln w="6350">
                        <a:noFill/>
                      </a:ln>
                    </wps:spPr>
                    <wps:txbx>
                      <w:txbxContent>
                        <w:p w14:paraId="69F44DFB" w14:textId="584A2C3D" w:rsidR="00846925" w:rsidRPr="005A7237" w:rsidRDefault="000F2CD0" w:rsidP="00800235">
                          <w:pPr>
                            <w:pStyle w:val="Footer"/>
                            <w:jc w:val="right"/>
                          </w:pPr>
                          <w:r>
                            <w:rPr>
                              <w:b/>
                              <w:bCs/>
                            </w:rPr>
                            <w:t xml:space="preserve"> </w:t>
                          </w:r>
                          <w:r w:rsidR="00846925" w:rsidRPr="00846925">
                            <w:rPr>
                              <w:b/>
                              <w:bCs/>
                            </w:rPr>
                            <w:t xml:space="preserve">Bridging Paper </w:t>
                          </w:r>
                          <w:proofErr w:type="gramStart"/>
                          <w:r w:rsidR="00846925" w:rsidRPr="00846925">
                            <w:rPr>
                              <w:b/>
                              <w:bCs/>
                            </w:rPr>
                            <w:t>3</w:t>
                          </w:r>
                          <w:r w:rsidR="00846925">
                            <w:rPr>
                              <w:b/>
                              <w:bCs/>
                            </w:rPr>
                            <w:t xml:space="preserve"> </w:t>
                          </w:r>
                          <w:r w:rsidR="00846925">
                            <w:t xml:space="preserve"> –</w:t>
                          </w:r>
                          <w:proofErr w:type="gramEnd"/>
                          <w:r w:rsidR="00846925">
                            <w:t xml:space="preserve">  </w:t>
                          </w:r>
                          <w:r w:rsidR="00911ED3">
                            <w:rPr>
                              <w:rStyle w:val="ui-provider"/>
                            </w:rPr>
                            <w:t xml:space="preserve">Secretary for the Environment's </w:t>
                          </w:r>
                          <w:r w:rsidR="00911ED3" w:rsidRPr="00B93331">
                            <w:t>Science Advisory Panel</w:t>
                          </w:r>
                          <w:r w:rsidR="00846925" w:rsidRPr="005A7237">
                            <w:t xml:space="preserve">, </w:t>
                          </w:r>
                          <w:r w:rsidR="0008585F">
                            <w:t>December</w:t>
                          </w:r>
                          <w:r w:rsidR="00846925" w:rsidRPr="005A7237">
                            <w:t xml:space="preserve"> 2023</w:t>
                          </w:r>
                        </w:p>
                        <w:p w14:paraId="46FE3EA9" w14:textId="77777777" w:rsidR="00846925" w:rsidRDefault="00846925" w:rsidP="00846925">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44423" id="_x0000_t202" coordsize="21600,21600" o:spt="202" path="m,l,21600r21600,l21600,xe">
              <v:stroke joinstyle="miter"/>
              <v:path gradientshapeok="t" o:connecttype="rect"/>
            </v:shapetype>
            <v:shape id="Text Box 679477123" o:spid="_x0000_s1034" type="#_x0000_t202" style="position:absolute;margin-left:30.4pt;margin-top:-.3pt;width:428pt;height:17.5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" fillcolor="white [3201]" stroked="f" strokeweight=".5pt">
              <v:textbox>
                <w:txbxContent>
                  <w:p w14:paraId="69F44DFB" w14:textId="584A2C3D" w:rsidR="00846925" w:rsidRPr="005A7237" w:rsidRDefault="000F2CD0" w:rsidP="00800235">
                    <w:pPr>
                      <w:pStyle w:val="Footer"/>
                      <w:jc w:val="right"/>
                    </w:pPr>
                    <w:r>
                      <w:rPr>
                        <w:b/>
                        <w:bCs/>
                      </w:rPr>
                      <w:t xml:space="preserve"> </w:t>
                    </w:r>
                    <w:r w:rsidR="00846925" w:rsidRPr="00846925">
                      <w:rPr>
                        <w:b/>
                        <w:bCs/>
                      </w:rPr>
                      <w:t xml:space="preserve">Bridging Paper </w:t>
                    </w:r>
                    <w:proofErr w:type="gramStart"/>
                    <w:r w:rsidR="00846925" w:rsidRPr="00846925">
                      <w:rPr>
                        <w:b/>
                        <w:bCs/>
                      </w:rPr>
                      <w:t>3</w:t>
                    </w:r>
                    <w:r w:rsidR="00846925">
                      <w:rPr>
                        <w:b/>
                        <w:bCs/>
                      </w:rPr>
                      <w:t xml:space="preserve"> </w:t>
                    </w:r>
                    <w:r w:rsidR="00846925">
                      <w:t xml:space="preserve"> –</w:t>
                    </w:r>
                    <w:proofErr w:type="gramEnd"/>
                    <w:r w:rsidR="00846925">
                      <w:t xml:space="preserve">  </w:t>
                    </w:r>
                    <w:r w:rsidR="00911ED3">
                      <w:rPr>
                        <w:rStyle w:val="ui-provider"/>
                      </w:rPr>
                      <w:t xml:space="preserve">Secretary for the Environment's </w:t>
                    </w:r>
                    <w:r w:rsidR="00911ED3" w:rsidRPr="00B93331">
                      <w:t>Science Advisory Panel</w:t>
                    </w:r>
                    <w:r w:rsidR="00846925" w:rsidRPr="005A7237">
                      <w:t xml:space="preserve">, </w:t>
                    </w:r>
                    <w:r w:rsidR="0008585F">
                      <w:t>December</w:t>
                    </w:r>
                    <w:r w:rsidR="00846925" w:rsidRPr="005A7237">
                      <w:t xml:space="preserve"> 2023</w:t>
                    </w:r>
                  </w:p>
                  <w:p w14:paraId="46FE3EA9" w14:textId="77777777" w:rsidR="00846925" w:rsidRDefault="00846925" w:rsidP="00846925">
                    <w:pPr>
                      <w:pStyle w:val="Foote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2449960"/>
      <w:docPartObj>
        <w:docPartGallery w:val="Page Numbers (Bottom of Page)"/>
        <w:docPartUnique/>
      </w:docPartObj>
    </w:sdtPr>
    <w:sdtContent>
      <w:p w14:paraId="6F7A8E64" w14:textId="77777777" w:rsidR="00806115" w:rsidRDefault="00806115" w:rsidP="00806115">
        <w:pPr>
          <w:pStyle w:val="Footer"/>
          <w:framePr w:wrap="none" w:vAnchor="text" w:hAnchor="page" w:x="15822" w:y="20"/>
          <w:rPr>
            <w:rStyle w:val="PageNumber"/>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BB5856B" w14:textId="77777777" w:rsidR="00806115" w:rsidRDefault="00806115" w:rsidP="00C70731">
    <w:pPr>
      <w:pStyle w:val="Footer"/>
      <w:ind w:right="360"/>
    </w:pPr>
    <w:r>
      <w:rPr>
        <w:noProof/>
        <w14:ligatures w14:val="none"/>
      </w:rPr>
      <mc:AlternateContent>
        <mc:Choice Requires="wps">
          <w:drawing>
            <wp:anchor distT="0" distB="0" distL="114300" distR="114300" simplePos="0" relativeHeight="251658246" behindDoc="0" locked="0" layoutInCell="1" allowOverlap="1" wp14:anchorId="0DCC33B7" wp14:editId="3F3C1F91">
              <wp:simplePos x="0" y="0"/>
              <wp:positionH relativeFrom="column">
                <wp:posOffset>3569937</wp:posOffset>
              </wp:positionH>
              <wp:positionV relativeFrom="paragraph">
                <wp:posOffset>-3810</wp:posOffset>
              </wp:positionV>
              <wp:extent cx="5435727" cy="222885"/>
              <wp:effectExtent l="0" t="0" r="0" b="5715"/>
              <wp:wrapNone/>
              <wp:docPr id="39926970" name="Text Box 39926970"/>
              <wp:cNvGraphicFramePr/>
              <a:graphic xmlns:a="http://schemas.openxmlformats.org/drawingml/2006/main">
                <a:graphicData uri="http://schemas.microsoft.com/office/word/2010/wordprocessingShape">
                  <wps:wsp>
                    <wps:cNvSpPr txBox="1"/>
                    <wps:spPr>
                      <a:xfrm>
                        <a:off x="0" y="0"/>
                        <a:ext cx="5435727" cy="222885"/>
                      </a:xfrm>
                      <a:prstGeom prst="rect">
                        <a:avLst/>
                      </a:prstGeom>
                      <a:solidFill>
                        <a:schemeClr val="lt1"/>
                      </a:solidFill>
                      <a:ln w="6350">
                        <a:noFill/>
                      </a:ln>
                    </wps:spPr>
                    <wps:txbx>
                      <w:txbxContent>
                        <w:p w14:paraId="54F1640E" w14:textId="4D4C9176" w:rsidR="00806115" w:rsidRPr="005A7237" w:rsidRDefault="00806115" w:rsidP="00800235">
                          <w:pPr>
                            <w:pStyle w:val="Footer"/>
                            <w:jc w:val="right"/>
                          </w:pPr>
                          <w:r>
                            <w:rPr>
                              <w:b/>
                              <w:bCs/>
                            </w:rPr>
                            <w:t xml:space="preserve"> </w:t>
                          </w:r>
                          <w:r w:rsidRPr="00846925">
                            <w:rPr>
                              <w:b/>
                              <w:bCs/>
                            </w:rPr>
                            <w:t xml:space="preserve">Bridging Paper </w:t>
                          </w:r>
                          <w:proofErr w:type="gramStart"/>
                          <w:r w:rsidRPr="00846925">
                            <w:rPr>
                              <w:b/>
                              <w:bCs/>
                            </w:rPr>
                            <w:t>3</w:t>
                          </w:r>
                          <w:r>
                            <w:rPr>
                              <w:b/>
                              <w:bCs/>
                            </w:rPr>
                            <w:t xml:space="preserve"> </w:t>
                          </w:r>
                          <w:r>
                            <w:t xml:space="preserve"> –</w:t>
                          </w:r>
                          <w:proofErr w:type="gramEnd"/>
                          <w:r>
                            <w:t xml:space="preserve">  </w:t>
                          </w:r>
                          <w:r w:rsidR="00CB5238">
                            <w:rPr>
                              <w:rStyle w:val="ui-provider"/>
                            </w:rPr>
                            <w:t xml:space="preserve">Secretary for the Environment's </w:t>
                          </w:r>
                          <w:r w:rsidR="00CB5238" w:rsidRPr="00B93331">
                            <w:t>Science Advisory Panel</w:t>
                          </w:r>
                          <w:r w:rsidRPr="005A7237">
                            <w:t xml:space="preserve">, </w:t>
                          </w:r>
                          <w:r w:rsidR="0008585F">
                            <w:t>December</w:t>
                          </w:r>
                          <w:r w:rsidRPr="005A7237">
                            <w:t xml:space="preserve"> 2023</w:t>
                          </w:r>
                        </w:p>
                        <w:p w14:paraId="4B9846A0" w14:textId="77777777" w:rsidR="00806115" w:rsidRDefault="00806115" w:rsidP="00846925">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C33B7" id="_x0000_t202" coordsize="21600,21600" o:spt="202" path="m,l,21600r21600,l21600,xe">
              <v:stroke joinstyle="miter"/>
              <v:path gradientshapeok="t" o:connecttype="rect"/>
            </v:shapetype>
            <v:shape id="Text Box 39926970" o:spid="_x0000_s1037" type="#_x0000_t202" style="position:absolute;margin-left:281.1pt;margin-top:-.3pt;width:428pt;height:17.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" fillcolor="white [3201]" stroked="f" strokeweight=".5pt">
              <v:textbox>
                <w:txbxContent>
                  <w:p w14:paraId="54F1640E" w14:textId="4D4C9176" w:rsidR="00806115" w:rsidRPr="005A7237" w:rsidRDefault="00806115" w:rsidP="00800235">
                    <w:pPr>
                      <w:pStyle w:val="Footer"/>
                      <w:jc w:val="right"/>
                    </w:pPr>
                    <w:r>
                      <w:rPr>
                        <w:b/>
                        <w:bCs/>
                      </w:rPr>
                      <w:t xml:space="preserve"> </w:t>
                    </w:r>
                    <w:r w:rsidRPr="00846925">
                      <w:rPr>
                        <w:b/>
                        <w:bCs/>
                      </w:rPr>
                      <w:t xml:space="preserve">Bridging Paper </w:t>
                    </w:r>
                    <w:proofErr w:type="gramStart"/>
                    <w:r w:rsidRPr="00846925">
                      <w:rPr>
                        <w:b/>
                        <w:bCs/>
                      </w:rPr>
                      <w:t>3</w:t>
                    </w:r>
                    <w:r>
                      <w:rPr>
                        <w:b/>
                        <w:bCs/>
                      </w:rPr>
                      <w:t xml:space="preserve"> </w:t>
                    </w:r>
                    <w:r>
                      <w:t xml:space="preserve"> –</w:t>
                    </w:r>
                    <w:proofErr w:type="gramEnd"/>
                    <w:r>
                      <w:t xml:space="preserve">  </w:t>
                    </w:r>
                    <w:r w:rsidR="00CB5238">
                      <w:rPr>
                        <w:rStyle w:val="ui-provider"/>
                      </w:rPr>
                      <w:t xml:space="preserve">Secretary for the Environment's </w:t>
                    </w:r>
                    <w:r w:rsidR="00CB5238" w:rsidRPr="00B93331">
                      <w:t>Science Advisory Panel</w:t>
                    </w:r>
                    <w:r w:rsidRPr="005A7237">
                      <w:t xml:space="preserve">, </w:t>
                    </w:r>
                    <w:r w:rsidR="0008585F">
                      <w:t>December</w:t>
                    </w:r>
                    <w:r w:rsidRPr="005A7237">
                      <w:t xml:space="preserve"> 2023</w:t>
                    </w:r>
                  </w:p>
                  <w:p w14:paraId="4B9846A0" w14:textId="77777777" w:rsidR="00806115" w:rsidRDefault="00806115" w:rsidP="00846925">
                    <w:pPr>
                      <w:pStyle w:val="Footer"/>
                    </w:pP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4307383"/>
      <w:docPartObj>
        <w:docPartGallery w:val="Page Numbers (Bottom of Page)"/>
        <w:docPartUnique/>
      </w:docPartObj>
    </w:sdtPr>
    <w:sdtContent>
      <w:p w14:paraId="3D3C2EA6" w14:textId="77777777" w:rsidR="00B157DF" w:rsidRDefault="00B157DF" w:rsidP="0027041D">
        <w:pPr>
          <w:pStyle w:val="Footer"/>
          <w:framePr w:wrap="none" w:vAnchor="text" w:hAnchor="page" w:x="10787" w:y="12"/>
          <w:rPr>
            <w:rStyle w:val="PageNumber"/>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8D66C8C" w14:textId="77777777" w:rsidR="00B157DF" w:rsidRDefault="00B157DF" w:rsidP="00C70731">
    <w:pPr>
      <w:pStyle w:val="Footer"/>
      <w:ind w:right="360"/>
    </w:pPr>
    <w:r>
      <w:rPr>
        <w:noProof/>
        <w14:ligatures w14:val="none"/>
      </w:rPr>
      <mc:AlternateContent>
        <mc:Choice Requires="wps">
          <w:drawing>
            <wp:anchor distT="0" distB="0" distL="114300" distR="114300" simplePos="0" relativeHeight="251658243" behindDoc="0" locked="0" layoutInCell="1" allowOverlap="1" wp14:anchorId="650F1352" wp14:editId="0E65102D">
              <wp:simplePos x="0" y="0"/>
              <wp:positionH relativeFrom="column">
                <wp:posOffset>386080</wp:posOffset>
              </wp:positionH>
              <wp:positionV relativeFrom="paragraph">
                <wp:posOffset>-3810</wp:posOffset>
              </wp:positionV>
              <wp:extent cx="5435727" cy="222885"/>
              <wp:effectExtent l="0" t="0" r="0" b="5715"/>
              <wp:wrapNone/>
              <wp:docPr id="1369327062" name="Text Box 1369327062"/>
              <wp:cNvGraphicFramePr/>
              <a:graphic xmlns:a="http://schemas.openxmlformats.org/drawingml/2006/main">
                <a:graphicData uri="http://schemas.microsoft.com/office/word/2010/wordprocessingShape">
                  <wps:wsp>
                    <wps:cNvSpPr txBox="1"/>
                    <wps:spPr>
                      <a:xfrm>
                        <a:off x="0" y="0"/>
                        <a:ext cx="5435727" cy="222885"/>
                      </a:xfrm>
                      <a:prstGeom prst="rect">
                        <a:avLst/>
                      </a:prstGeom>
                      <a:solidFill>
                        <a:schemeClr val="lt1"/>
                      </a:solidFill>
                      <a:ln w="6350">
                        <a:noFill/>
                      </a:ln>
                    </wps:spPr>
                    <wps:txbx>
                      <w:txbxContent>
                        <w:p w14:paraId="5F65AB89" w14:textId="241FAD5E" w:rsidR="00B157DF" w:rsidRPr="005A7237" w:rsidRDefault="00B157DF" w:rsidP="00800235">
                          <w:pPr>
                            <w:pStyle w:val="Footer"/>
                            <w:jc w:val="right"/>
                          </w:pPr>
                          <w:r>
                            <w:rPr>
                              <w:b/>
                              <w:bCs/>
                            </w:rPr>
                            <w:t xml:space="preserve"> </w:t>
                          </w:r>
                          <w:r w:rsidRPr="00846925">
                            <w:rPr>
                              <w:b/>
                              <w:bCs/>
                            </w:rPr>
                            <w:t xml:space="preserve">Bridging Paper </w:t>
                          </w:r>
                          <w:proofErr w:type="gramStart"/>
                          <w:r w:rsidRPr="00846925">
                            <w:rPr>
                              <w:b/>
                              <w:bCs/>
                            </w:rPr>
                            <w:t>3</w:t>
                          </w:r>
                          <w:r>
                            <w:rPr>
                              <w:b/>
                              <w:bCs/>
                            </w:rPr>
                            <w:t xml:space="preserve"> </w:t>
                          </w:r>
                          <w:r>
                            <w:t xml:space="preserve"> –</w:t>
                          </w:r>
                          <w:proofErr w:type="gramEnd"/>
                          <w:r>
                            <w:t xml:space="preserve">  </w:t>
                          </w:r>
                          <w:r w:rsidR="001C2271">
                            <w:rPr>
                              <w:rStyle w:val="ui-provider"/>
                            </w:rPr>
                            <w:t xml:space="preserve">Secretary for the Environment's </w:t>
                          </w:r>
                          <w:r w:rsidRPr="005A7237">
                            <w:t xml:space="preserve">Science Advisory Panel, </w:t>
                          </w:r>
                          <w:r w:rsidR="0008585F">
                            <w:t>December</w:t>
                          </w:r>
                          <w:r w:rsidRPr="005A7237">
                            <w:t xml:space="preserve"> 2023</w:t>
                          </w:r>
                        </w:p>
                        <w:p w14:paraId="5A72918B" w14:textId="77777777" w:rsidR="00B157DF" w:rsidRDefault="00B157DF" w:rsidP="00846925">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F1352" id="_x0000_t202" coordsize="21600,21600" o:spt="202" path="m,l,21600r21600,l21600,xe">
              <v:stroke joinstyle="miter"/>
              <v:path gradientshapeok="t" o:connecttype="rect"/>
            </v:shapetype>
            <v:shape id="Text Box 1369327062" o:spid="_x0000_s1040" type="#_x0000_t202" style="position:absolute;margin-left:30.4pt;margin-top:-.3pt;width:428pt;height:17.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" fillcolor="white [3201]" stroked="f" strokeweight=".5pt">
              <v:textbox>
                <w:txbxContent>
                  <w:p w14:paraId="5F65AB89" w14:textId="241FAD5E" w:rsidR="00B157DF" w:rsidRPr="005A7237" w:rsidRDefault="00B157DF" w:rsidP="00800235">
                    <w:pPr>
                      <w:pStyle w:val="Footer"/>
                      <w:jc w:val="right"/>
                    </w:pPr>
                    <w:r>
                      <w:rPr>
                        <w:b/>
                        <w:bCs/>
                      </w:rPr>
                      <w:t xml:space="preserve"> </w:t>
                    </w:r>
                    <w:r w:rsidRPr="00846925">
                      <w:rPr>
                        <w:b/>
                        <w:bCs/>
                      </w:rPr>
                      <w:t xml:space="preserve">Bridging Paper </w:t>
                    </w:r>
                    <w:proofErr w:type="gramStart"/>
                    <w:r w:rsidRPr="00846925">
                      <w:rPr>
                        <w:b/>
                        <w:bCs/>
                      </w:rPr>
                      <w:t>3</w:t>
                    </w:r>
                    <w:r>
                      <w:rPr>
                        <w:b/>
                        <w:bCs/>
                      </w:rPr>
                      <w:t xml:space="preserve"> </w:t>
                    </w:r>
                    <w:r>
                      <w:t xml:space="preserve"> –</w:t>
                    </w:r>
                    <w:proofErr w:type="gramEnd"/>
                    <w:r>
                      <w:t xml:space="preserve">  </w:t>
                    </w:r>
                    <w:r w:rsidR="001C2271">
                      <w:rPr>
                        <w:rStyle w:val="ui-provider"/>
                      </w:rPr>
                      <w:t xml:space="preserve">Secretary for the Environment's </w:t>
                    </w:r>
                    <w:r w:rsidRPr="005A7237">
                      <w:t xml:space="preserve">Science Advisory Panel, </w:t>
                    </w:r>
                    <w:r w:rsidR="0008585F">
                      <w:t>December</w:t>
                    </w:r>
                    <w:r w:rsidRPr="005A7237">
                      <w:t xml:space="preserve"> 2023</w:t>
                    </w:r>
                  </w:p>
                  <w:p w14:paraId="5A72918B" w14:textId="77777777" w:rsidR="00B157DF" w:rsidRDefault="00B157DF" w:rsidP="00846925">
                    <w:pPr>
                      <w:pStyle w:val="Footer"/>
                    </w:pP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27506035"/>
      <w:docPartObj>
        <w:docPartGallery w:val="Page Numbers (Bottom of Page)"/>
        <w:docPartUnique/>
      </w:docPartObj>
    </w:sdtPr>
    <w:sdtContent>
      <w:p w14:paraId="6C031E9B" w14:textId="77777777" w:rsidR="00806115" w:rsidRDefault="00806115" w:rsidP="00806115">
        <w:pPr>
          <w:pStyle w:val="Footer"/>
          <w:framePr w:wrap="none" w:vAnchor="text" w:hAnchor="page" w:x="15784" w:y="20"/>
          <w:rPr>
            <w:rStyle w:val="PageNumber"/>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EBA1738" w14:textId="77777777" w:rsidR="00806115" w:rsidRDefault="00806115" w:rsidP="00C70731">
    <w:pPr>
      <w:pStyle w:val="Footer"/>
      <w:ind w:right="360"/>
    </w:pPr>
    <w:r>
      <w:rPr>
        <w:noProof/>
        <w14:ligatures w14:val="none"/>
      </w:rPr>
      <mc:AlternateContent>
        <mc:Choice Requires="wps">
          <w:drawing>
            <wp:anchor distT="0" distB="0" distL="114300" distR="114300" simplePos="0" relativeHeight="251658245" behindDoc="0" locked="0" layoutInCell="1" allowOverlap="1" wp14:anchorId="5419A35F" wp14:editId="43F3DB3A">
              <wp:simplePos x="0" y="0"/>
              <wp:positionH relativeFrom="column">
                <wp:posOffset>3550385</wp:posOffset>
              </wp:positionH>
              <wp:positionV relativeFrom="paragraph">
                <wp:posOffset>-3810</wp:posOffset>
              </wp:positionV>
              <wp:extent cx="5435727" cy="222885"/>
              <wp:effectExtent l="0" t="0" r="0" b="5715"/>
              <wp:wrapNone/>
              <wp:docPr id="1370789371" name="Text Box 1370789371"/>
              <wp:cNvGraphicFramePr/>
              <a:graphic xmlns:a="http://schemas.openxmlformats.org/drawingml/2006/main">
                <a:graphicData uri="http://schemas.microsoft.com/office/word/2010/wordprocessingShape">
                  <wps:wsp>
                    <wps:cNvSpPr txBox="1"/>
                    <wps:spPr>
                      <a:xfrm>
                        <a:off x="0" y="0"/>
                        <a:ext cx="5435727" cy="222885"/>
                      </a:xfrm>
                      <a:prstGeom prst="rect">
                        <a:avLst/>
                      </a:prstGeom>
                      <a:solidFill>
                        <a:schemeClr val="lt1"/>
                      </a:solidFill>
                      <a:ln w="6350">
                        <a:noFill/>
                      </a:ln>
                    </wps:spPr>
                    <wps:txbx>
                      <w:txbxContent>
                        <w:p w14:paraId="019EFD8A" w14:textId="41789859" w:rsidR="00806115" w:rsidRPr="005A7237" w:rsidRDefault="00806115" w:rsidP="00800235">
                          <w:pPr>
                            <w:pStyle w:val="Footer"/>
                            <w:jc w:val="right"/>
                          </w:pPr>
                          <w:r>
                            <w:rPr>
                              <w:b/>
                              <w:bCs/>
                            </w:rPr>
                            <w:t xml:space="preserve"> </w:t>
                          </w:r>
                          <w:r w:rsidRPr="00846925">
                            <w:rPr>
                              <w:b/>
                              <w:bCs/>
                            </w:rPr>
                            <w:t xml:space="preserve">Bridging Paper </w:t>
                          </w:r>
                          <w:proofErr w:type="gramStart"/>
                          <w:r w:rsidRPr="00846925">
                            <w:rPr>
                              <w:b/>
                              <w:bCs/>
                            </w:rPr>
                            <w:t>3</w:t>
                          </w:r>
                          <w:r>
                            <w:rPr>
                              <w:b/>
                              <w:bCs/>
                            </w:rPr>
                            <w:t xml:space="preserve"> </w:t>
                          </w:r>
                          <w:r>
                            <w:t xml:space="preserve"> –</w:t>
                          </w:r>
                          <w:proofErr w:type="gramEnd"/>
                          <w:r>
                            <w:t xml:space="preserve">  </w:t>
                          </w:r>
                          <w:r w:rsidR="001C2271">
                            <w:rPr>
                              <w:rStyle w:val="ui-provider"/>
                            </w:rPr>
                            <w:t xml:space="preserve">Secretary for the Environment's </w:t>
                          </w:r>
                          <w:r w:rsidR="001C2271" w:rsidRPr="00B93331">
                            <w:t>Science Advisory Panel</w:t>
                          </w:r>
                          <w:r w:rsidRPr="005A7237">
                            <w:t xml:space="preserve">, </w:t>
                          </w:r>
                          <w:r w:rsidR="0008585F">
                            <w:t>December</w:t>
                          </w:r>
                          <w:r w:rsidRPr="005A7237">
                            <w:t xml:space="preserve"> 2023</w:t>
                          </w:r>
                        </w:p>
                        <w:p w14:paraId="4B715459" w14:textId="77777777" w:rsidR="00806115" w:rsidRDefault="00806115" w:rsidP="00846925">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19A35F" id="_x0000_t202" coordsize="21600,21600" o:spt="202" path="m,l,21600r21600,l21600,xe">
              <v:stroke joinstyle="miter"/>
              <v:path gradientshapeok="t" o:connecttype="rect"/>
            </v:shapetype>
            <v:shape id="Text Box 1370789371" o:spid="_x0000_s1042" type="#_x0000_t202" style="position:absolute;margin-left:279.55pt;margin-top:-.3pt;width:428pt;height:17.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" fillcolor="white [3201]" stroked="f" strokeweight=".5pt">
              <v:textbox>
                <w:txbxContent>
                  <w:p w14:paraId="019EFD8A" w14:textId="41789859" w:rsidR="00806115" w:rsidRPr="005A7237" w:rsidRDefault="00806115" w:rsidP="00800235">
                    <w:pPr>
                      <w:pStyle w:val="Footer"/>
                      <w:jc w:val="right"/>
                    </w:pPr>
                    <w:r>
                      <w:rPr>
                        <w:b/>
                        <w:bCs/>
                      </w:rPr>
                      <w:t xml:space="preserve"> </w:t>
                    </w:r>
                    <w:r w:rsidRPr="00846925">
                      <w:rPr>
                        <w:b/>
                        <w:bCs/>
                      </w:rPr>
                      <w:t xml:space="preserve">Bridging Paper </w:t>
                    </w:r>
                    <w:proofErr w:type="gramStart"/>
                    <w:r w:rsidRPr="00846925">
                      <w:rPr>
                        <w:b/>
                        <w:bCs/>
                      </w:rPr>
                      <w:t>3</w:t>
                    </w:r>
                    <w:r>
                      <w:rPr>
                        <w:b/>
                        <w:bCs/>
                      </w:rPr>
                      <w:t xml:space="preserve"> </w:t>
                    </w:r>
                    <w:r>
                      <w:t xml:space="preserve"> –</w:t>
                    </w:r>
                    <w:proofErr w:type="gramEnd"/>
                    <w:r>
                      <w:t xml:space="preserve">  </w:t>
                    </w:r>
                    <w:r w:rsidR="001C2271">
                      <w:rPr>
                        <w:rStyle w:val="ui-provider"/>
                      </w:rPr>
                      <w:t xml:space="preserve">Secretary for the Environment's </w:t>
                    </w:r>
                    <w:r w:rsidR="001C2271" w:rsidRPr="00B93331">
                      <w:t>Science Advisory Panel</w:t>
                    </w:r>
                    <w:r w:rsidRPr="005A7237">
                      <w:t xml:space="preserve">, </w:t>
                    </w:r>
                    <w:r w:rsidR="0008585F">
                      <w:t>December</w:t>
                    </w:r>
                    <w:r w:rsidRPr="005A7237">
                      <w:t xml:space="preserve"> 2023</w:t>
                    </w:r>
                  </w:p>
                  <w:p w14:paraId="4B715459" w14:textId="77777777" w:rsidR="00806115" w:rsidRDefault="00806115" w:rsidP="00846925">
                    <w:pPr>
                      <w:pStyle w:val="Footer"/>
                    </w:pP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5970105"/>
      <w:docPartObj>
        <w:docPartGallery w:val="Page Numbers (Bottom of Page)"/>
        <w:docPartUnique/>
      </w:docPartObj>
    </w:sdtPr>
    <w:sdtContent>
      <w:p w14:paraId="46F72D77" w14:textId="77777777" w:rsidR="00B157DF" w:rsidRDefault="00B157DF" w:rsidP="0027041D">
        <w:pPr>
          <w:pStyle w:val="Footer"/>
          <w:framePr w:wrap="none" w:vAnchor="text" w:hAnchor="page" w:x="10787" w:y="12"/>
          <w:rPr>
            <w:rStyle w:val="PageNumber"/>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98012E" w14:textId="26E7403E" w:rsidR="00B157DF" w:rsidRDefault="00B157DF" w:rsidP="00C70731">
    <w:pPr>
      <w:pStyle w:val="Footer"/>
      <w:ind w:right="360"/>
    </w:pPr>
    <w:r>
      <w:rPr>
        <w:noProof/>
        <w14:ligatures w14:val="none"/>
      </w:rPr>
      <mc:AlternateContent>
        <mc:Choice Requires="wps">
          <w:drawing>
            <wp:anchor distT="0" distB="0" distL="114300" distR="114300" simplePos="0" relativeHeight="251658244" behindDoc="0" locked="0" layoutInCell="1" allowOverlap="1" wp14:anchorId="4971F81C" wp14:editId="0D21E937">
              <wp:simplePos x="0" y="0"/>
              <wp:positionH relativeFrom="column">
                <wp:posOffset>386080</wp:posOffset>
              </wp:positionH>
              <wp:positionV relativeFrom="paragraph">
                <wp:posOffset>22972</wp:posOffset>
              </wp:positionV>
              <wp:extent cx="5435727" cy="222885"/>
              <wp:effectExtent l="0" t="0" r="0" b="5715"/>
              <wp:wrapNone/>
              <wp:docPr id="189456045" name="Text Box 189456045"/>
              <wp:cNvGraphicFramePr/>
              <a:graphic xmlns:a="http://schemas.openxmlformats.org/drawingml/2006/main">
                <a:graphicData uri="http://schemas.microsoft.com/office/word/2010/wordprocessingShape">
                  <wps:wsp>
                    <wps:cNvSpPr txBox="1"/>
                    <wps:spPr>
                      <a:xfrm>
                        <a:off x="0" y="0"/>
                        <a:ext cx="5435727" cy="222885"/>
                      </a:xfrm>
                      <a:prstGeom prst="rect">
                        <a:avLst/>
                      </a:prstGeom>
                      <a:solidFill>
                        <a:schemeClr val="lt1"/>
                      </a:solidFill>
                      <a:ln w="6350">
                        <a:noFill/>
                      </a:ln>
                    </wps:spPr>
                    <wps:txbx>
                      <w:txbxContent>
                        <w:p w14:paraId="7D4D36DE" w14:textId="171C8B1B" w:rsidR="00B157DF" w:rsidRPr="005A7237" w:rsidRDefault="00B157DF" w:rsidP="00800235">
                          <w:pPr>
                            <w:pStyle w:val="Footer"/>
                            <w:jc w:val="right"/>
                          </w:pPr>
                          <w:r>
                            <w:rPr>
                              <w:b/>
                              <w:bCs/>
                            </w:rPr>
                            <w:t xml:space="preserve"> </w:t>
                          </w:r>
                          <w:r w:rsidRPr="00846925">
                            <w:rPr>
                              <w:b/>
                              <w:bCs/>
                            </w:rPr>
                            <w:t xml:space="preserve">Bridging Paper </w:t>
                          </w:r>
                          <w:proofErr w:type="gramStart"/>
                          <w:r w:rsidRPr="00846925">
                            <w:rPr>
                              <w:b/>
                              <w:bCs/>
                            </w:rPr>
                            <w:t>3</w:t>
                          </w:r>
                          <w:r>
                            <w:rPr>
                              <w:b/>
                              <w:bCs/>
                            </w:rPr>
                            <w:t xml:space="preserve"> </w:t>
                          </w:r>
                          <w:r>
                            <w:t xml:space="preserve"> –</w:t>
                          </w:r>
                          <w:proofErr w:type="gramEnd"/>
                          <w:r>
                            <w:t xml:space="preserve">  </w:t>
                          </w:r>
                          <w:r w:rsidR="001C2271">
                            <w:rPr>
                              <w:rStyle w:val="ui-provider"/>
                            </w:rPr>
                            <w:t xml:space="preserve">Secretary for the Environment's </w:t>
                          </w:r>
                          <w:r w:rsidR="001C2271" w:rsidRPr="00B93331">
                            <w:t>Science Advisory Panel</w:t>
                          </w:r>
                          <w:r w:rsidRPr="005A7237">
                            <w:t xml:space="preserve">, </w:t>
                          </w:r>
                          <w:r w:rsidR="0008585F">
                            <w:t>December</w:t>
                          </w:r>
                          <w:r w:rsidRPr="005A7237">
                            <w:t xml:space="preserve"> 2023</w:t>
                          </w:r>
                        </w:p>
                        <w:p w14:paraId="163EEB78" w14:textId="77777777" w:rsidR="00B157DF" w:rsidRDefault="00B157DF" w:rsidP="00846925">
                          <w:pPr>
                            <w:pStyle w:val="Foo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1F81C" id="_x0000_t202" coordsize="21600,21600" o:spt="202" path="m,l,21600r21600,l21600,xe">
              <v:stroke joinstyle="miter"/>
              <v:path gradientshapeok="t" o:connecttype="rect"/>
            </v:shapetype>
            <v:shape id="Text Box 189456045" o:spid="_x0000_s1044" type="#_x0000_t202" style="position:absolute;margin-left:30.4pt;margin-top:1.8pt;width:428pt;height:17.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" fillcolor="white [3201]" stroked="f" strokeweight=".5pt">
              <v:textbox>
                <w:txbxContent>
                  <w:p w14:paraId="7D4D36DE" w14:textId="171C8B1B" w:rsidR="00B157DF" w:rsidRPr="005A7237" w:rsidRDefault="00B157DF" w:rsidP="00800235">
                    <w:pPr>
                      <w:pStyle w:val="Footer"/>
                      <w:jc w:val="right"/>
                    </w:pPr>
                    <w:r>
                      <w:rPr>
                        <w:b/>
                        <w:bCs/>
                      </w:rPr>
                      <w:t xml:space="preserve"> </w:t>
                    </w:r>
                    <w:r w:rsidRPr="00846925">
                      <w:rPr>
                        <w:b/>
                        <w:bCs/>
                      </w:rPr>
                      <w:t xml:space="preserve">Bridging Paper </w:t>
                    </w:r>
                    <w:proofErr w:type="gramStart"/>
                    <w:r w:rsidRPr="00846925">
                      <w:rPr>
                        <w:b/>
                        <w:bCs/>
                      </w:rPr>
                      <w:t>3</w:t>
                    </w:r>
                    <w:r>
                      <w:rPr>
                        <w:b/>
                        <w:bCs/>
                      </w:rPr>
                      <w:t xml:space="preserve"> </w:t>
                    </w:r>
                    <w:r>
                      <w:t xml:space="preserve"> –</w:t>
                    </w:r>
                    <w:proofErr w:type="gramEnd"/>
                    <w:r>
                      <w:t xml:space="preserve">  </w:t>
                    </w:r>
                    <w:r w:rsidR="001C2271">
                      <w:rPr>
                        <w:rStyle w:val="ui-provider"/>
                      </w:rPr>
                      <w:t xml:space="preserve">Secretary for the Environment's </w:t>
                    </w:r>
                    <w:r w:rsidR="001C2271" w:rsidRPr="00B93331">
                      <w:t>Science Advisory Panel</w:t>
                    </w:r>
                    <w:r w:rsidRPr="005A7237">
                      <w:t xml:space="preserve">, </w:t>
                    </w:r>
                    <w:r w:rsidR="0008585F">
                      <w:t>December</w:t>
                    </w:r>
                    <w:r w:rsidRPr="005A7237">
                      <w:t xml:space="preserve"> 2023</w:t>
                    </w:r>
                  </w:p>
                  <w:p w14:paraId="163EEB78" w14:textId="77777777" w:rsidR="00B157DF" w:rsidRDefault="00B157DF" w:rsidP="00846925">
                    <w:pPr>
                      <w:pStyle w:val="Footer"/>
                    </w:pP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BC0C1" w14:textId="0A8BF10A" w:rsidR="00A81E6D" w:rsidRDefault="00A81E6D" w:rsidP="00C7073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45555" w14:textId="77777777" w:rsidR="00314685" w:rsidRDefault="00314685" w:rsidP="00424FF1">
      <w:r>
        <w:separator/>
      </w:r>
    </w:p>
  </w:footnote>
  <w:footnote w:type="continuationSeparator" w:id="0">
    <w:p w14:paraId="1EBD422D" w14:textId="77777777" w:rsidR="00314685" w:rsidRDefault="00314685" w:rsidP="00424FF1">
      <w:r>
        <w:continuationSeparator/>
      </w:r>
    </w:p>
  </w:footnote>
  <w:footnote w:type="continuationNotice" w:id="1">
    <w:p w14:paraId="72CD5BDA" w14:textId="77777777" w:rsidR="00314685" w:rsidRDefault="003146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D7FCE" w14:textId="128CFD19" w:rsidR="000F3574" w:rsidRPr="00CA1ED3" w:rsidRDefault="00CA1ED3" w:rsidP="00CA1ED3">
    <w:pPr>
      <w:pStyle w:val="Header"/>
    </w:pPr>
    <w:r>
      <w:rPr>
        <w:noProof/>
        <w14:ligatures w14:val="none"/>
      </w:rPr>
      <w:drawing>
        <wp:anchor distT="0" distB="0" distL="114300" distR="114300" simplePos="0" relativeHeight="251658255" behindDoc="0" locked="0" layoutInCell="1" allowOverlap="1" wp14:anchorId="45D66F31" wp14:editId="203F9766">
          <wp:simplePos x="0" y="0"/>
          <wp:positionH relativeFrom="column">
            <wp:posOffset>-965200</wp:posOffset>
          </wp:positionH>
          <wp:positionV relativeFrom="paragraph">
            <wp:posOffset>-430530</wp:posOffset>
          </wp:positionV>
          <wp:extent cx="2494915" cy="8863330"/>
          <wp:effectExtent l="0" t="0" r="0" b="0"/>
          <wp:wrapSquare wrapText="bothSides"/>
          <wp:docPr id="345242643" name="Picture 345242643" descr="A black background with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27468" name="Picture 9" descr="A black background with hexagons&#10;&#10;Description automatically generated"/>
                  <pic:cNvPicPr/>
                </pic:nvPicPr>
                <pic:blipFill>
                  <a:blip r:embed="rId1">
                    <a:alphaModFix amt="26000"/>
                    <a:extLst>
                      <a:ext uri="{28A0092B-C50C-407E-A947-70E740481C1C}">
                        <a14:useLocalDpi xmlns:a14="http://schemas.microsoft.com/office/drawing/2010/main" val="0"/>
                      </a:ext>
                    </a:extLst>
                  </a:blip>
                  <a:stretch>
                    <a:fillRect/>
                  </a:stretch>
                </pic:blipFill>
                <pic:spPr>
                  <a:xfrm>
                    <a:off x="0" y="0"/>
                    <a:ext cx="2494915" cy="886333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C2294" w14:textId="77777777" w:rsidR="0055213A" w:rsidRDefault="0055213A" w:rsidP="000F3574">
    <w:pPr>
      <w:pStyle w:val="Header"/>
      <w:ind w:firstLine="720"/>
    </w:pPr>
    <w:r>
      <w:rPr>
        <w:noProof/>
        <w14:ligatures w14:val="none"/>
      </w:rPr>
      <mc:AlternateContent>
        <mc:Choice Requires="wps">
          <w:drawing>
            <wp:anchor distT="0" distB="0" distL="114300" distR="114300" simplePos="0" relativeHeight="251658253" behindDoc="0" locked="0" layoutInCell="1" allowOverlap="1" wp14:anchorId="4EC776BC" wp14:editId="5522E482">
              <wp:simplePos x="0" y="0"/>
              <wp:positionH relativeFrom="column">
                <wp:posOffset>386080</wp:posOffset>
              </wp:positionH>
              <wp:positionV relativeFrom="paragraph">
                <wp:posOffset>-103505</wp:posOffset>
              </wp:positionV>
              <wp:extent cx="5435727" cy="222885"/>
              <wp:effectExtent l="0" t="0" r="0" b="5715"/>
              <wp:wrapNone/>
              <wp:docPr id="1628819761" name="Text Box 1628819761"/>
              <wp:cNvGraphicFramePr/>
              <a:graphic xmlns:a="http://schemas.openxmlformats.org/drawingml/2006/main">
                <a:graphicData uri="http://schemas.microsoft.com/office/word/2010/wordprocessingShape">
                  <wps:wsp>
                    <wps:cNvSpPr txBox="1"/>
                    <wps:spPr>
                      <a:xfrm>
                        <a:off x="0" y="0"/>
                        <a:ext cx="5435727" cy="222885"/>
                      </a:xfrm>
                      <a:prstGeom prst="rect">
                        <a:avLst/>
                      </a:prstGeom>
                      <a:solidFill>
                        <a:schemeClr val="lt1"/>
                      </a:solidFill>
                      <a:ln w="6350">
                        <a:noFill/>
                      </a:ln>
                    </wps:spPr>
                    <wps:txbx>
                      <w:txbxContent>
                        <w:p w14:paraId="1C3945A0" w14:textId="2A9ED932" w:rsidR="0055213A" w:rsidRPr="000F3574" w:rsidRDefault="0055213A" w:rsidP="0063194D">
                          <w:pPr>
                            <w:pStyle w:val="Sectionheaders"/>
                            <w:jc w:val="right"/>
                            <w:rPr>
                              <w:color w:val="1F85A3"/>
                            </w:rPr>
                          </w:pPr>
                          <w:proofErr w:type="spellStart"/>
                          <w:r w:rsidRPr="000F3574">
                            <w:rPr>
                              <w:color w:val="1F85A3"/>
                            </w:rPr>
                            <w:t>Section</w:t>
                          </w:r>
                          <w:proofErr w:type="spellEnd"/>
                          <w:r w:rsidRPr="000F3574">
                            <w:rPr>
                              <w:color w:val="1F85A3"/>
                            </w:rPr>
                            <w:t xml:space="preserve"> </w:t>
                          </w:r>
                          <w:r>
                            <w:rPr>
                              <w:color w:val="1F85A3"/>
                            </w:rPr>
                            <w:t>4</w:t>
                          </w:r>
                          <w:r w:rsidRPr="000F3574">
                            <w:rPr>
                              <w:color w:val="1F85A3"/>
                            </w:rPr>
                            <w:t xml:space="preserve">  |  </w:t>
                          </w:r>
                          <w:proofErr w:type="spellStart"/>
                          <w:r>
                            <w:rPr>
                              <w:color w:val="1F85A3"/>
                            </w:rPr>
                            <w:t>System</w:t>
                          </w:r>
                          <w:proofErr w:type="spellEnd"/>
                          <w:r>
                            <w:rPr>
                              <w:color w:val="1F85A3"/>
                            </w:rPr>
                            <w:t xml:space="preserve"> alignment to support wider envionmental</w:t>
                          </w:r>
                        </w:p>
                        <w:p w14:paraId="5C30BDDA" w14:textId="77777777" w:rsidR="0055213A" w:rsidRPr="000F3574" w:rsidRDefault="0055213A" w:rsidP="0063194D">
                          <w:pPr>
                            <w:pStyle w:val="Footer"/>
                            <w:jc w:val="right"/>
                            <w:rPr>
                              <w:color w:val="1F85A3"/>
                            </w:rPr>
                          </w:pPr>
                        </w:p>
                        <w:p w14:paraId="54F02CE9" w14:textId="77777777" w:rsidR="0055213A" w:rsidRDefault="0055213A" w:rsidP="0063194D">
                          <w:pPr>
                            <w:pStyle w:val="Foote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C776BC" id="_x0000_t202" coordsize="21600,21600" o:spt="202" path="m,l,21600r21600,l21600,xe">
              <v:stroke joinstyle="miter"/>
              <v:path gradientshapeok="t" o:connecttype="rect"/>
            </v:shapetype>
            <v:shape id="Text Box 1628819761" o:spid="_x0000_s1045" type="#_x0000_t202" style="position:absolute;left:0;text-align:left;margin-left:30.4pt;margin-top:-8.15pt;width:428pt;height:17.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" fillcolor="white [3201]" stroked="f" strokeweight=".5pt">
              <v:textbox>
                <w:txbxContent>
                  <w:p w14:paraId="1C3945A0" w14:textId="2A9ED932" w:rsidR="0055213A" w:rsidRPr="000F3574" w:rsidRDefault="0055213A" w:rsidP="0063194D">
                    <w:pPr>
                      <w:pStyle w:val="Sectionheaders"/>
                      <w:jc w:val="right"/>
                      <w:rPr>
                        <w:color w:val="1F85A3"/>
                      </w:rPr>
                    </w:pPr>
                    <w:proofErr w:type="spellStart"/>
                    <w:r w:rsidRPr="000F3574">
                      <w:rPr>
                        <w:color w:val="1F85A3"/>
                      </w:rPr>
                      <w:t>Section</w:t>
                    </w:r>
                    <w:proofErr w:type="spellEnd"/>
                    <w:r w:rsidRPr="000F3574">
                      <w:rPr>
                        <w:color w:val="1F85A3"/>
                      </w:rPr>
                      <w:t xml:space="preserve"> </w:t>
                    </w:r>
                    <w:r>
                      <w:rPr>
                        <w:color w:val="1F85A3"/>
                      </w:rPr>
                      <w:t>4</w:t>
                    </w:r>
                    <w:r w:rsidRPr="000F3574">
                      <w:rPr>
                        <w:color w:val="1F85A3"/>
                      </w:rPr>
                      <w:t xml:space="preserve">  |  </w:t>
                    </w:r>
                    <w:proofErr w:type="spellStart"/>
                    <w:r>
                      <w:rPr>
                        <w:color w:val="1F85A3"/>
                      </w:rPr>
                      <w:t>System</w:t>
                    </w:r>
                    <w:proofErr w:type="spellEnd"/>
                    <w:r>
                      <w:rPr>
                        <w:color w:val="1F85A3"/>
                      </w:rPr>
                      <w:t xml:space="preserve"> alignment to support wider envionmental</w:t>
                    </w:r>
                  </w:p>
                  <w:p w14:paraId="5C30BDDA" w14:textId="77777777" w:rsidR="0055213A" w:rsidRPr="000F3574" w:rsidRDefault="0055213A" w:rsidP="0063194D">
                    <w:pPr>
                      <w:pStyle w:val="Footer"/>
                      <w:jc w:val="right"/>
                      <w:rPr>
                        <w:color w:val="1F85A3"/>
                      </w:rPr>
                    </w:pPr>
                  </w:p>
                  <w:p w14:paraId="54F02CE9" w14:textId="77777777" w:rsidR="0055213A" w:rsidRDefault="0055213A" w:rsidP="0063194D">
                    <w:pPr>
                      <w:pStyle w:val="Footer"/>
                      <w:jc w:val="right"/>
                    </w:pPr>
                  </w:p>
                </w:txbxContent>
              </v:textbox>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DBEC7" w14:textId="77777777" w:rsidR="00DA14CA" w:rsidRDefault="00DA14CA" w:rsidP="000F3574">
    <w:pPr>
      <w:pStyle w:val="Header"/>
      <w:ind w:firstLine="720"/>
    </w:pPr>
    <w:r>
      <w:rPr>
        <w:noProof/>
        <w14:ligatures w14:val="none"/>
      </w:rPr>
      <mc:AlternateContent>
        <mc:Choice Requires="wps">
          <w:drawing>
            <wp:anchor distT="0" distB="0" distL="114300" distR="114300" simplePos="0" relativeHeight="251658254" behindDoc="0" locked="0" layoutInCell="1" allowOverlap="1" wp14:anchorId="6BCCB8B9" wp14:editId="5C796821">
              <wp:simplePos x="0" y="0"/>
              <wp:positionH relativeFrom="column">
                <wp:posOffset>386080</wp:posOffset>
              </wp:positionH>
              <wp:positionV relativeFrom="paragraph">
                <wp:posOffset>-103505</wp:posOffset>
              </wp:positionV>
              <wp:extent cx="5435727" cy="222885"/>
              <wp:effectExtent l="0" t="0" r="0" b="5715"/>
              <wp:wrapNone/>
              <wp:docPr id="1686382517" name="Text Box 1686382517"/>
              <wp:cNvGraphicFramePr/>
              <a:graphic xmlns:a="http://schemas.openxmlformats.org/drawingml/2006/main">
                <a:graphicData uri="http://schemas.microsoft.com/office/word/2010/wordprocessingShape">
                  <wps:wsp>
                    <wps:cNvSpPr txBox="1"/>
                    <wps:spPr>
                      <a:xfrm>
                        <a:off x="0" y="0"/>
                        <a:ext cx="5435727" cy="222885"/>
                      </a:xfrm>
                      <a:prstGeom prst="rect">
                        <a:avLst/>
                      </a:prstGeom>
                      <a:solidFill>
                        <a:schemeClr val="lt1"/>
                      </a:solidFill>
                      <a:ln w="6350">
                        <a:noFill/>
                      </a:ln>
                    </wps:spPr>
                    <wps:txbx>
                      <w:txbxContent>
                        <w:p w14:paraId="216B0C9F" w14:textId="7D810CAB" w:rsidR="00DA14CA" w:rsidRPr="000F3574" w:rsidRDefault="00DA14CA" w:rsidP="0063194D">
                          <w:pPr>
                            <w:pStyle w:val="Sectionheaders"/>
                            <w:jc w:val="right"/>
                            <w:rPr>
                              <w:color w:val="1F85A3"/>
                            </w:rPr>
                          </w:pPr>
                          <w:proofErr w:type="spellStart"/>
                          <w:r w:rsidRPr="000F3574">
                            <w:rPr>
                              <w:color w:val="1F85A3"/>
                            </w:rPr>
                            <w:t>Section</w:t>
                          </w:r>
                          <w:proofErr w:type="spellEnd"/>
                          <w:r w:rsidRPr="000F3574">
                            <w:rPr>
                              <w:color w:val="1F85A3"/>
                            </w:rPr>
                            <w:t xml:space="preserve"> </w:t>
                          </w:r>
                          <w:r w:rsidR="00C54E07">
                            <w:rPr>
                              <w:color w:val="1F85A3"/>
                            </w:rPr>
                            <w:t>5</w:t>
                          </w:r>
                          <w:r w:rsidRPr="000F3574">
                            <w:rPr>
                              <w:color w:val="1F85A3"/>
                            </w:rPr>
                            <w:t xml:space="preserve">  |  </w:t>
                          </w:r>
                          <w:proofErr w:type="spellStart"/>
                          <w:r>
                            <w:rPr>
                              <w:color w:val="1F85A3"/>
                            </w:rPr>
                            <w:t>Re</w:t>
                          </w:r>
                          <w:r w:rsidR="00C54E07">
                            <w:rPr>
                              <w:color w:val="1F85A3"/>
                            </w:rPr>
                            <w:t>commendations</w:t>
                          </w:r>
                          <w:proofErr w:type="spellEnd"/>
                        </w:p>
                        <w:p w14:paraId="22CFF320" w14:textId="77777777" w:rsidR="00DA14CA" w:rsidRPr="000F3574" w:rsidRDefault="00DA14CA" w:rsidP="0063194D">
                          <w:pPr>
                            <w:pStyle w:val="Footer"/>
                            <w:jc w:val="right"/>
                            <w:rPr>
                              <w:color w:val="1F85A3"/>
                            </w:rPr>
                          </w:pPr>
                        </w:p>
                        <w:p w14:paraId="1EAED16B" w14:textId="77777777" w:rsidR="00DA14CA" w:rsidRDefault="00DA14CA" w:rsidP="0063194D">
                          <w:pPr>
                            <w:pStyle w:val="Foote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CB8B9" id="_x0000_t202" coordsize="21600,21600" o:spt="202" path="m,l,21600r21600,l21600,xe">
              <v:stroke joinstyle="miter"/>
              <v:path gradientshapeok="t" o:connecttype="rect"/>
            </v:shapetype>
            <v:shape id="Text Box 1686382517" o:spid="_x0000_s1046" type="#_x0000_t202" style="position:absolute;left:0;text-align:left;margin-left:30.4pt;margin-top:-8.15pt;width:428pt;height:17.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" fillcolor="white [3201]" stroked="f" strokeweight=".5pt">
              <v:textbox>
                <w:txbxContent>
                  <w:p w14:paraId="216B0C9F" w14:textId="7D810CAB" w:rsidR="00DA14CA" w:rsidRPr="000F3574" w:rsidRDefault="00DA14CA" w:rsidP="0063194D">
                    <w:pPr>
                      <w:pStyle w:val="Sectionheaders"/>
                      <w:jc w:val="right"/>
                      <w:rPr>
                        <w:color w:val="1F85A3"/>
                      </w:rPr>
                    </w:pPr>
                    <w:proofErr w:type="spellStart"/>
                    <w:r w:rsidRPr="000F3574">
                      <w:rPr>
                        <w:color w:val="1F85A3"/>
                      </w:rPr>
                      <w:t>Section</w:t>
                    </w:r>
                    <w:proofErr w:type="spellEnd"/>
                    <w:r w:rsidRPr="000F3574">
                      <w:rPr>
                        <w:color w:val="1F85A3"/>
                      </w:rPr>
                      <w:t xml:space="preserve"> </w:t>
                    </w:r>
                    <w:r w:rsidR="00C54E07">
                      <w:rPr>
                        <w:color w:val="1F85A3"/>
                      </w:rPr>
                      <w:t>5</w:t>
                    </w:r>
                    <w:r w:rsidRPr="000F3574">
                      <w:rPr>
                        <w:color w:val="1F85A3"/>
                      </w:rPr>
                      <w:t xml:space="preserve">  |  </w:t>
                    </w:r>
                    <w:proofErr w:type="spellStart"/>
                    <w:r>
                      <w:rPr>
                        <w:color w:val="1F85A3"/>
                      </w:rPr>
                      <w:t>Re</w:t>
                    </w:r>
                    <w:r w:rsidR="00C54E07">
                      <w:rPr>
                        <w:color w:val="1F85A3"/>
                      </w:rPr>
                      <w:t>commendations</w:t>
                    </w:r>
                    <w:proofErr w:type="spellEnd"/>
                  </w:p>
                  <w:p w14:paraId="22CFF320" w14:textId="77777777" w:rsidR="00DA14CA" w:rsidRPr="000F3574" w:rsidRDefault="00DA14CA" w:rsidP="0063194D">
                    <w:pPr>
                      <w:pStyle w:val="Footer"/>
                      <w:jc w:val="right"/>
                      <w:rPr>
                        <w:color w:val="1F85A3"/>
                      </w:rPr>
                    </w:pPr>
                  </w:p>
                  <w:p w14:paraId="1EAED16B" w14:textId="77777777" w:rsidR="00DA14CA" w:rsidRDefault="00DA14CA" w:rsidP="0063194D">
                    <w:pPr>
                      <w:pStyle w:val="Footer"/>
                      <w:jc w:val="right"/>
                    </w:pPr>
                  </w:p>
                </w:txbxContent>
              </v:textbox>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C7C83" w14:textId="77777777" w:rsidR="0057226E" w:rsidRDefault="0057226E" w:rsidP="000F3574">
    <w:pPr>
      <w:pStyle w:val="Header"/>
      <w:ind w:firstLine="720"/>
    </w:pPr>
    <w:r>
      <w:rPr>
        <w:noProof/>
        <w14:ligatures w14:val="none"/>
      </w:rPr>
      <mc:AlternateContent>
        <mc:Choice Requires="wps">
          <w:drawing>
            <wp:anchor distT="0" distB="0" distL="114300" distR="114300" simplePos="0" relativeHeight="251658258" behindDoc="0" locked="0" layoutInCell="1" allowOverlap="1" wp14:anchorId="61516BA1" wp14:editId="0B9AE89E">
              <wp:simplePos x="0" y="0"/>
              <wp:positionH relativeFrom="column">
                <wp:posOffset>386080</wp:posOffset>
              </wp:positionH>
              <wp:positionV relativeFrom="paragraph">
                <wp:posOffset>-103505</wp:posOffset>
              </wp:positionV>
              <wp:extent cx="5435727" cy="222885"/>
              <wp:effectExtent l="0" t="0" r="0" b="5715"/>
              <wp:wrapNone/>
              <wp:docPr id="1093392297" name="Text Box 1093392297"/>
              <wp:cNvGraphicFramePr/>
              <a:graphic xmlns:a="http://schemas.openxmlformats.org/drawingml/2006/main">
                <a:graphicData uri="http://schemas.microsoft.com/office/word/2010/wordprocessingShape">
                  <wps:wsp>
                    <wps:cNvSpPr txBox="1"/>
                    <wps:spPr>
                      <a:xfrm>
                        <a:off x="0" y="0"/>
                        <a:ext cx="5435727" cy="222885"/>
                      </a:xfrm>
                      <a:prstGeom prst="rect">
                        <a:avLst/>
                      </a:prstGeom>
                      <a:solidFill>
                        <a:schemeClr val="lt1"/>
                      </a:solidFill>
                      <a:ln w="6350">
                        <a:noFill/>
                      </a:ln>
                    </wps:spPr>
                    <wps:txbx>
                      <w:txbxContent>
                        <w:p w14:paraId="79116050" w14:textId="3DAF429D" w:rsidR="0057226E" w:rsidRPr="000F3574" w:rsidRDefault="0057226E" w:rsidP="0063194D">
                          <w:pPr>
                            <w:pStyle w:val="Sectionheaders"/>
                            <w:jc w:val="right"/>
                            <w:rPr>
                              <w:color w:val="1F85A3"/>
                            </w:rPr>
                          </w:pPr>
                          <w:r w:rsidRPr="000F3574">
                            <w:rPr>
                              <w:color w:val="1F85A3"/>
                            </w:rPr>
                            <w:t xml:space="preserve">Section </w:t>
                          </w:r>
                          <w:r>
                            <w:rPr>
                              <w:color w:val="1F85A3"/>
                            </w:rPr>
                            <w:t>6</w:t>
                          </w:r>
                          <w:r w:rsidRPr="000F3574">
                            <w:rPr>
                              <w:color w:val="1F85A3"/>
                            </w:rPr>
                            <w:t xml:space="preserve">  |  </w:t>
                          </w:r>
                          <w:r>
                            <w:rPr>
                              <w:color w:val="1F85A3"/>
                            </w:rPr>
                            <w:t>References</w:t>
                          </w:r>
                        </w:p>
                        <w:p w14:paraId="2AA8DCBE" w14:textId="77777777" w:rsidR="0057226E" w:rsidRPr="000F3574" w:rsidRDefault="0057226E" w:rsidP="0063194D">
                          <w:pPr>
                            <w:pStyle w:val="Footer"/>
                            <w:jc w:val="right"/>
                            <w:rPr>
                              <w:color w:val="1F85A3"/>
                            </w:rPr>
                          </w:pPr>
                        </w:p>
                        <w:p w14:paraId="2B292C48" w14:textId="77777777" w:rsidR="0057226E" w:rsidRDefault="0057226E" w:rsidP="0063194D">
                          <w:pPr>
                            <w:pStyle w:val="Foote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16BA1" id="_x0000_t202" coordsize="21600,21600" o:spt="202" path="m,l,21600r21600,l21600,xe">
              <v:stroke joinstyle="miter"/>
              <v:path gradientshapeok="t" o:connecttype="rect"/>
            </v:shapetype>
            <v:shape id="Text Box 1093392297" o:spid="_x0000_s1047" type="#_x0000_t202" style="position:absolute;left:0;text-align:left;margin-left:30.4pt;margin-top:-8.15pt;width:428pt;height:17.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" fillcolor="white [3201]" stroked="f" strokeweight=".5pt">
              <v:textbox>
                <w:txbxContent>
                  <w:p w14:paraId="79116050" w14:textId="3DAF429D" w:rsidR="0057226E" w:rsidRPr="000F3574" w:rsidRDefault="0057226E" w:rsidP="0063194D">
                    <w:pPr>
                      <w:pStyle w:val="Sectionheaders"/>
                      <w:jc w:val="right"/>
                      <w:rPr>
                        <w:color w:val="1F85A3"/>
                      </w:rPr>
                    </w:pPr>
                    <w:r w:rsidRPr="000F3574">
                      <w:rPr>
                        <w:color w:val="1F85A3"/>
                      </w:rPr>
                      <w:t xml:space="preserve">Section </w:t>
                    </w:r>
                    <w:r>
                      <w:rPr>
                        <w:color w:val="1F85A3"/>
                      </w:rPr>
                      <w:t>6</w:t>
                    </w:r>
                    <w:r w:rsidRPr="000F3574">
                      <w:rPr>
                        <w:color w:val="1F85A3"/>
                      </w:rPr>
                      <w:t xml:space="preserve">  |  </w:t>
                    </w:r>
                    <w:r>
                      <w:rPr>
                        <w:color w:val="1F85A3"/>
                      </w:rPr>
                      <w:t>References</w:t>
                    </w:r>
                  </w:p>
                  <w:p w14:paraId="2AA8DCBE" w14:textId="77777777" w:rsidR="0057226E" w:rsidRPr="000F3574" w:rsidRDefault="0057226E" w:rsidP="0063194D">
                    <w:pPr>
                      <w:pStyle w:val="Footer"/>
                      <w:jc w:val="right"/>
                      <w:rPr>
                        <w:color w:val="1F85A3"/>
                      </w:rPr>
                    </w:pPr>
                  </w:p>
                  <w:p w14:paraId="2B292C48" w14:textId="77777777" w:rsidR="0057226E" w:rsidRDefault="0057226E" w:rsidP="0063194D">
                    <w:pPr>
                      <w:pStyle w:val="Footer"/>
                      <w:jc w:val="right"/>
                    </w:pP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91E71" w14:textId="7630E0D2" w:rsidR="00A81E6D" w:rsidRDefault="001D210D" w:rsidP="000F3574">
    <w:pPr>
      <w:pStyle w:val="Header"/>
      <w:ind w:firstLine="720"/>
    </w:pPr>
    <w:r>
      <w:rPr>
        <w:noProof/>
        <w14:ligatures w14:val="none"/>
      </w:rPr>
      <w:drawing>
        <wp:anchor distT="0" distB="0" distL="114300" distR="114300" simplePos="0" relativeHeight="251658257" behindDoc="1" locked="0" layoutInCell="1" allowOverlap="1" wp14:anchorId="4C2DD5B8" wp14:editId="0027E322">
          <wp:simplePos x="0" y="0"/>
          <wp:positionH relativeFrom="column">
            <wp:posOffset>-1376983</wp:posOffset>
          </wp:positionH>
          <wp:positionV relativeFrom="paragraph">
            <wp:posOffset>-461155</wp:posOffset>
          </wp:positionV>
          <wp:extent cx="14549889" cy="10912417"/>
          <wp:effectExtent l="0" t="0" r="4445" b="0"/>
          <wp:wrapNone/>
          <wp:docPr id="978083284" name="Picture 97808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83284" name="Picture 978083284"/>
                  <pic:cNvPicPr/>
                </pic:nvPicPr>
                <pic:blipFill>
                  <a:blip r:embed="rId1">
                    <a:extLst>
                      <a:ext uri="{28A0092B-C50C-407E-A947-70E740481C1C}">
                        <a14:useLocalDpi xmlns:a14="http://schemas.microsoft.com/office/drawing/2010/main" val="0"/>
                      </a:ext>
                    </a:extLst>
                  </a:blip>
                  <a:stretch>
                    <a:fillRect/>
                  </a:stretch>
                </pic:blipFill>
                <pic:spPr>
                  <a:xfrm>
                    <a:off x="0" y="0"/>
                    <a:ext cx="14549889" cy="109124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60EB" w14:textId="349F0C9F" w:rsidR="00C45A3B" w:rsidRDefault="00C068D6">
    <w:pPr>
      <w:pStyle w:val="Header"/>
    </w:pPr>
    <w:r>
      <w:rPr>
        <w:noProof/>
        <w14:ligatures w14:val="none"/>
      </w:rPr>
      <w:drawing>
        <wp:anchor distT="0" distB="0" distL="114300" distR="114300" simplePos="0" relativeHeight="251658240" behindDoc="1" locked="0" layoutInCell="1" allowOverlap="1" wp14:anchorId="6DA331F1" wp14:editId="6A54FD46">
          <wp:simplePos x="0" y="0"/>
          <wp:positionH relativeFrom="column">
            <wp:posOffset>-5567423</wp:posOffset>
          </wp:positionH>
          <wp:positionV relativeFrom="paragraph">
            <wp:posOffset>-420225</wp:posOffset>
          </wp:positionV>
          <wp:extent cx="14235908" cy="10676931"/>
          <wp:effectExtent l="0" t="0" r="1270" b="3810"/>
          <wp:wrapNone/>
          <wp:docPr id="1434758310" name="Picture 1434758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578984"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4235908" cy="10676931"/>
                  </a:xfrm>
                  <a:prstGeom prst="rect">
                    <a:avLst/>
                  </a:prstGeom>
                </pic:spPr>
              </pic:pic>
            </a:graphicData>
          </a:graphic>
          <wp14:sizeRelH relativeFrom="page">
            <wp14:pctWidth>0</wp14:pctWidth>
          </wp14:sizeRelH>
          <wp14:sizeRelV relativeFrom="page">
            <wp14:pctHeight>0</wp14:pctHeight>
          </wp14:sizeRelV>
        </wp:anchor>
      </w:drawing>
    </w:r>
    <w:r w:rsidR="00CA1ED3">
      <w:rPr>
        <w:noProof/>
        <w14:ligatures w14:val="none"/>
      </w:rPr>
      <w:drawing>
        <wp:anchor distT="0" distB="0" distL="114300" distR="114300" simplePos="0" relativeHeight="251658256" behindDoc="1" locked="0" layoutInCell="1" allowOverlap="1" wp14:anchorId="43A43B4F" wp14:editId="30238A15">
          <wp:simplePos x="0" y="0"/>
          <wp:positionH relativeFrom="column">
            <wp:posOffset>-6950075</wp:posOffset>
          </wp:positionH>
          <wp:positionV relativeFrom="paragraph">
            <wp:posOffset>3474004</wp:posOffset>
          </wp:positionV>
          <wp:extent cx="10880626" cy="3078785"/>
          <wp:effectExtent l="1905" t="0" r="5715" b="5715"/>
          <wp:wrapNone/>
          <wp:docPr id="767700375" name="Picture 767700375" descr="A blue rectangle with hexag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56645" name="Picture 6" descr="A blue rectangle with hexagon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rot="16200000">
                    <a:off x="0" y="0"/>
                    <a:ext cx="10880626" cy="30787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452F" w14:textId="7A4128A3" w:rsidR="00CA1ED3" w:rsidRDefault="00CA1ED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941AD" w14:textId="77777777" w:rsidR="00144724" w:rsidRDefault="00144724" w:rsidP="000F3574">
    <w:pPr>
      <w:pStyle w:val="Header"/>
      <w:ind w:firstLine="720"/>
    </w:pPr>
    <w:r>
      <w:rPr>
        <w:noProof/>
        <w14:ligatures w14:val="none"/>
      </w:rPr>
      <mc:AlternateContent>
        <mc:Choice Requires="wps">
          <w:drawing>
            <wp:anchor distT="0" distB="0" distL="114300" distR="114300" simplePos="0" relativeHeight="251658247" behindDoc="0" locked="0" layoutInCell="1" allowOverlap="1" wp14:anchorId="1F89651D" wp14:editId="0A1E2307">
              <wp:simplePos x="0" y="0"/>
              <wp:positionH relativeFrom="column">
                <wp:posOffset>396471</wp:posOffset>
              </wp:positionH>
              <wp:positionV relativeFrom="paragraph">
                <wp:posOffset>-85725</wp:posOffset>
              </wp:positionV>
              <wp:extent cx="5435727" cy="222885"/>
              <wp:effectExtent l="0" t="0" r="0" b="5715"/>
              <wp:wrapNone/>
              <wp:docPr id="1639152407" name="Text Box 1639152407"/>
              <wp:cNvGraphicFramePr/>
              <a:graphic xmlns:a="http://schemas.openxmlformats.org/drawingml/2006/main">
                <a:graphicData uri="http://schemas.microsoft.com/office/word/2010/wordprocessingShape">
                  <wps:wsp>
                    <wps:cNvSpPr txBox="1"/>
                    <wps:spPr>
                      <a:xfrm>
                        <a:off x="0" y="0"/>
                        <a:ext cx="5435727" cy="222885"/>
                      </a:xfrm>
                      <a:prstGeom prst="rect">
                        <a:avLst/>
                      </a:prstGeom>
                      <a:solidFill>
                        <a:schemeClr val="lt1"/>
                      </a:solidFill>
                      <a:ln w="6350">
                        <a:noFill/>
                      </a:ln>
                    </wps:spPr>
                    <wps:txbx>
                      <w:txbxContent>
                        <w:p w14:paraId="573372D1" w14:textId="26290177" w:rsidR="00144724" w:rsidRPr="000F3574" w:rsidRDefault="00144724" w:rsidP="00144724">
                          <w:pPr>
                            <w:pStyle w:val="Sectionheaders"/>
                            <w:jc w:val="right"/>
                            <w:rPr>
                              <w:color w:val="1F85A3"/>
                            </w:rPr>
                          </w:pPr>
                          <w:proofErr w:type="spellStart"/>
                          <w:r w:rsidRPr="000F3574">
                            <w:rPr>
                              <w:color w:val="1F85A3"/>
                            </w:rPr>
                            <w:t>Section</w:t>
                          </w:r>
                          <w:proofErr w:type="spellEnd"/>
                          <w:r w:rsidRPr="000F3574">
                            <w:rPr>
                              <w:color w:val="1F85A3"/>
                            </w:rPr>
                            <w:t xml:space="preserve"> 1  |  </w:t>
                          </w:r>
                          <w:proofErr w:type="spellStart"/>
                          <w:r w:rsidRPr="000F3574">
                            <w:rPr>
                              <w:color w:val="1F85A3"/>
                            </w:rPr>
                            <w:t>Stewardship</w:t>
                          </w:r>
                          <w:proofErr w:type="spellEnd"/>
                          <w:r w:rsidRPr="000F3574">
                            <w:rPr>
                              <w:color w:val="1F85A3"/>
                            </w:rPr>
                            <w:t xml:space="preserve"> for enduring environmental outcomes</w:t>
                          </w:r>
                        </w:p>
                        <w:p w14:paraId="6BC8A652" w14:textId="77777777" w:rsidR="00144724" w:rsidRPr="000F3574" w:rsidRDefault="00144724" w:rsidP="00144724">
                          <w:pPr>
                            <w:pStyle w:val="Footer"/>
                            <w:jc w:val="right"/>
                            <w:rPr>
                              <w:color w:val="1F85A3"/>
                            </w:rPr>
                          </w:pPr>
                        </w:p>
                        <w:p w14:paraId="0BA1954C" w14:textId="77777777" w:rsidR="00144724" w:rsidRDefault="00144724" w:rsidP="00144724">
                          <w:pPr>
                            <w:pStyle w:val="Foote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9651D" id="_x0000_t202" coordsize="21600,21600" o:spt="202" path="m,l,21600r21600,l21600,xe">
              <v:stroke joinstyle="miter"/>
              <v:path gradientshapeok="t" o:connecttype="rect"/>
            </v:shapetype>
            <v:shape id="Text Box 1639152407" o:spid="_x0000_s1035" type="#_x0000_t202" style="position:absolute;left:0;text-align:left;margin-left:31.2pt;margin-top:-6.75pt;width:428pt;height:17.5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" fillcolor="white [3201]" stroked="f" strokeweight=".5pt">
              <v:textbox>
                <w:txbxContent>
                  <w:p w14:paraId="573372D1" w14:textId="26290177" w:rsidR="00144724" w:rsidRPr="000F3574" w:rsidRDefault="00144724" w:rsidP="00144724">
                    <w:pPr>
                      <w:pStyle w:val="Sectionheaders"/>
                      <w:jc w:val="right"/>
                      <w:rPr>
                        <w:color w:val="1F85A3"/>
                      </w:rPr>
                    </w:pPr>
                    <w:proofErr w:type="spellStart"/>
                    <w:r w:rsidRPr="000F3574">
                      <w:rPr>
                        <w:color w:val="1F85A3"/>
                      </w:rPr>
                      <w:t>Section</w:t>
                    </w:r>
                    <w:proofErr w:type="spellEnd"/>
                    <w:r w:rsidRPr="000F3574">
                      <w:rPr>
                        <w:color w:val="1F85A3"/>
                      </w:rPr>
                      <w:t xml:space="preserve"> 1  |  </w:t>
                    </w:r>
                    <w:proofErr w:type="spellStart"/>
                    <w:r w:rsidRPr="000F3574">
                      <w:rPr>
                        <w:color w:val="1F85A3"/>
                      </w:rPr>
                      <w:t>Stewardship</w:t>
                    </w:r>
                    <w:proofErr w:type="spellEnd"/>
                    <w:r w:rsidRPr="000F3574">
                      <w:rPr>
                        <w:color w:val="1F85A3"/>
                      </w:rPr>
                      <w:t xml:space="preserve"> for enduring environmental outcomes</w:t>
                    </w:r>
                  </w:p>
                  <w:p w14:paraId="6BC8A652" w14:textId="77777777" w:rsidR="00144724" w:rsidRPr="000F3574" w:rsidRDefault="00144724" w:rsidP="00144724">
                    <w:pPr>
                      <w:pStyle w:val="Footer"/>
                      <w:jc w:val="right"/>
                      <w:rPr>
                        <w:color w:val="1F85A3"/>
                      </w:rPr>
                    </w:pPr>
                  </w:p>
                  <w:p w14:paraId="0BA1954C" w14:textId="77777777" w:rsidR="00144724" w:rsidRDefault="00144724" w:rsidP="00144724">
                    <w:pPr>
                      <w:pStyle w:val="Footer"/>
                      <w:jc w:val="right"/>
                    </w:pP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6EEF" w14:textId="2317C016" w:rsidR="00144724" w:rsidRDefault="0014472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68E27" w14:textId="588DFC2E" w:rsidR="00144724" w:rsidRDefault="0063194D" w:rsidP="000F3574">
    <w:pPr>
      <w:pStyle w:val="Header"/>
      <w:ind w:firstLine="720"/>
    </w:pPr>
    <w:r>
      <w:rPr>
        <w:noProof/>
        <w14:ligatures w14:val="none"/>
      </w:rPr>
      <mc:AlternateContent>
        <mc:Choice Requires="wps">
          <w:drawing>
            <wp:anchor distT="0" distB="0" distL="114300" distR="114300" simplePos="0" relativeHeight="251658251" behindDoc="0" locked="0" layoutInCell="1" allowOverlap="1" wp14:anchorId="5A1051F7" wp14:editId="4CEAEAA1">
              <wp:simplePos x="0" y="0"/>
              <wp:positionH relativeFrom="column">
                <wp:posOffset>3572567</wp:posOffset>
              </wp:positionH>
              <wp:positionV relativeFrom="paragraph">
                <wp:posOffset>-104140</wp:posOffset>
              </wp:positionV>
              <wp:extent cx="5435727" cy="222885"/>
              <wp:effectExtent l="0" t="0" r="0" b="5715"/>
              <wp:wrapNone/>
              <wp:docPr id="920966864" name="Text Box 920966864"/>
              <wp:cNvGraphicFramePr/>
              <a:graphic xmlns:a="http://schemas.openxmlformats.org/drawingml/2006/main">
                <a:graphicData uri="http://schemas.microsoft.com/office/word/2010/wordprocessingShape">
                  <wps:wsp>
                    <wps:cNvSpPr txBox="1"/>
                    <wps:spPr>
                      <a:xfrm>
                        <a:off x="0" y="0"/>
                        <a:ext cx="5435727" cy="222885"/>
                      </a:xfrm>
                      <a:prstGeom prst="rect">
                        <a:avLst/>
                      </a:prstGeom>
                      <a:solidFill>
                        <a:schemeClr val="lt1"/>
                      </a:solidFill>
                      <a:ln w="6350">
                        <a:noFill/>
                      </a:ln>
                    </wps:spPr>
                    <wps:txbx>
                      <w:txbxContent>
                        <w:p w14:paraId="3E766455" w14:textId="77777777" w:rsidR="0063194D" w:rsidRPr="000F3574" w:rsidRDefault="0063194D" w:rsidP="0063194D">
                          <w:pPr>
                            <w:pStyle w:val="Sectionheaders"/>
                            <w:jc w:val="right"/>
                            <w:rPr>
                              <w:color w:val="1F85A3"/>
                            </w:rPr>
                          </w:pPr>
                          <w:proofErr w:type="spellStart"/>
                          <w:r w:rsidRPr="000F3574">
                            <w:rPr>
                              <w:color w:val="1F85A3"/>
                            </w:rPr>
                            <w:t>Section</w:t>
                          </w:r>
                          <w:proofErr w:type="spellEnd"/>
                          <w:r w:rsidRPr="000F3574">
                            <w:rPr>
                              <w:color w:val="1F85A3"/>
                            </w:rPr>
                            <w:t xml:space="preserve"> 1  |  </w:t>
                          </w:r>
                          <w:proofErr w:type="spellStart"/>
                          <w:r w:rsidRPr="000F3574">
                            <w:rPr>
                              <w:color w:val="1F85A3"/>
                            </w:rPr>
                            <w:t>Stewardship</w:t>
                          </w:r>
                          <w:proofErr w:type="spellEnd"/>
                          <w:r w:rsidRPr="000F3574">
                            <w:rPr>
                              <w:color w:val="1F85A3"/>
                            </w:rPr>
                            <w:t xml:space="preserve"> for enduring environmental outcomes</w:t>
                          </w:r>
                        </w:p>
                        <w:p w14:paraId="5EF3DF2D" w14:textId="77777777" w:rsidR="0063194D" w:rsidRPr="000F3574" w:rsidRDefault="0063194D" w:rsidP="0063194D">
                          <w:pPr>
                            <w:pStyle w:val="Footer"/>
                            <w:jc w:val="right"/>
                            <w:rPr>
                              <w:color w:val="1F85A3"/>
                            </w:rPr>
                          </w:pPr>
                        </w:p>
                        <w:p w14:paraId="4CC5BA6E" w14:textId="77777777" w:rsidR="0063194D" w:rsidRDefault="0063194D" w:rsidP="0063194D">
                          <w:pPr>
                            <w:pStyle w:val="Foote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051F7" id="_x0000_t202" coordsize="21600,21600" o:spt="202" path="m,l,21600r21600,l21600,xe">
              <v:stroke joinstyle="miter"/>
              <v:path gradientshapeok="t" o:connecttype="rect"/>
            </v:shapetype>
            <v:shape id="Text Box 920966864" o:spid="_x0000_s1036" type="#_x0000_t202" style="position:absolute;left:0;text-align:left;margin-left:281.3pt;margin-top:-8.2pt;width:428pt;height:17.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" fillcolor="white [3201]" stroked="f" strokeweight=".5pt">
              <v:textbox>
                <w:txbxContent>
                  <w:p w14:paraId="3E766455" w14:textId="77777777" w:rsidR="0063194D" w:rsidRPr="000F3574" w:rsidRDefault="0063194D" w:rsidP="0063194D">
                    <w:pPr>
                      <w:pStyle w:val="Sectionheaders"/>
                      <w:jc w:val="right"/>
                      <w:rPr>
                        <w:color w:val="1F85A3"/>
                      </w:rPr>
                    </w:pPr>
                    <w:proofErr w:type="spellStart"/>
                    <w:r w:rsidRPr="000F3574">
                      <w:rPr>
                        <w:color w:val="1F85A3"/>
                      </w:rPr>
                      <w:t>Section</w:t>
                    </w:r>
                    <w:proofErr w:type="spellEnd"/>
                    <w:r w:rsidRPr="000F3574">
                      <w:rPr>
                        <w:color w:val="1F85A3"/>
                      </w:rPr>
                      <w:t xml:space="preserve"> 1  |  </w:t>
                    </w:r>
                    <w:proofErr w:type="spellStart"/>
                    <w:r w:rsidRPr="000F3574">
                      <w:rPr>
                        <w:color w:val="1F85A3"/>
                      </w:rPr>
                      <w:t>Stewardship</w:t>
                    </w:r>
                    <w:proofErr w:type="spellEnd"/>
                    <w:r w:rsidRPr="000F3574">
                      <w:rPr>
                        <w:color w:val="1F85A3"/>
                      </w:rPr>
                      <w:t xml:space="preserve"> for enduring environmental outcomes</w:t>
                    </w:r>
                  </w:p>
                  <w:p w14:paraId="5EF3DF2D" w14:textId="77777777" w:rsidR="0063194D" w:rsidRPr="000F3574" w:rsidRDefault="0063194D" w:rsidP="0063194D">
                    <w:pPr>
                      <w:pStyle w:val="Footer"/>
                      <w:jc w:val="right"/>
                      <w:rPr>
                        <w:color w:val="1F85A3"/>
                      </w:rPr>
                    </w:pPr>
                  </w:p>
                  <w:p w14:paraId="4CC5BA6E" w14:textId="77777777" w:rsidR="0063194D" w:rsidRDefault="0063194D" w:rsidP="0063194D">
                    <w:pPr>
                      <w:pStyle w:val="Footer"/>
                      <w:jc w:val="right"/>
                    </w:pPr>
                  </w:p>
                </w:txbxContent>
              </v:textbox>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5A65E" w14:textId="0393AFD8" w:rsidR="00144724" w:rsidRDefault="00144724" w:rsidP="000F3574">
    <w:pPr>
      <w:pStyle w:val="Header"/>
      <w:ind w:firstLine="720"/>
    </w:pPr>
    <w:r>
      <w:rPr>
        <w:noProof/>
        <w14:ligatures w14:val="none"/>
      </w:rPr>
      <mc:AlternateContent>
        <mc:Choice Requires="wps">
          <w:drawing>
            <wp:anchor distT="0" distB="0" distL="114300" distR="114300" simplePos="0" relativeHeight="251658249" behindDoc="0" locked="0" layoutInCell="1" allowOverlap="1" wp14:anchorId="53CD913D" wp14:editId="1049AB9A">
              <wp:simplePos x="0" y="0"/>
              <wp:positionH relativeFrom="column">
                <wp:posOffset>386080</wp:posOffset>
              </wp:positionH>
              <wp:positionV relativeFrom="paragraph">
                <wp:posOffset>-103505</wp:posOffset>
              </wp:positionV>
              <wp:extent cx="5435727" cy="222885"/>
              <wp:effectExtent l="0" t="0" r="0" b="5715"/>
              <wp:wrapNone/>
              <wp:docPr id="912711527" name="Text Box 912711527"/>
              <wp:cNvGraphicFramePr/>
              <a:graphic xmlns:a="http://schemas.openxmlformats.org/drawingml/2006/main">
                <a:graphicData uri="http://schemas.microsoft.com/office/word/2010/wordprocessingShape">
                  <wps:wsp>
                    <wps:cNvSpPr txBox="1"/>
                    <wps:spPr>
                      <a:xfrm>
                        <a:off x="0" y="0"/>
                        <a:ext cx="5435727" cy="222885"/>
                      </a:xfrm>
                      <a:prstGeom prst="rect">
                        <a:avLst/>
                      </a:prstGeom>
                      <a:solidFill>
                        <a:schemeClr val="lt1"/>
                      </a:solidFill>
                      <a:ln w="6350">
                        <a:noFill/>
                      </a:ln>
                    </wps:spPr>
                    <wps:txbx>
                      <w:txbxContent>
                        <w:p w14:paraId="45227A85" w14:textId="564056E9" w:rsidR="00144724" w:rsidRPr="000F3574" w:rsidRDefault="00144724" w:rsidP="00144724">
                          <w:pPr>
                            <w:pStyle w:val="Sectionheaders"/>
                            <w:jc w:val="right"/>
                            <w:rPr>
                              <w:color w:val="1F85A3"/>
                            </w:rPr>
                          </w:pPr>
                          <w:proofErr w:type="spellStart"/>
                          <w:r w:rsidRPr="000F3574">
                            <w:rPr>
                              <w:color w:val="1F85A3"/>
                            </w:rPr>
                            <w:t>Section</w:t>
                          </w:r>
                          <w:proofErr w:type="spellEnd"/>
                          <w:r w:rsidRPr="000F3574">
                            <w:rPr>
                              <w:color w:val="1F85A3"/>
                            </w:rPr>
                            <w:t xml:space="preserve"> </w:t>
                          </w:r>
                          <w:r>
                            <w:rPr>
                              <w:color w:val="1F85A3"/>
                            </w:rPr>
                            <w:t>2</w:t>
                          </w:r>
                          <w:r w:rsidRPr="000F3574">
                            <w:rPr>
                              <w:color w:val="1F85A3"/>
                            </w:rPr>
                            <w:t xml:space="preserve">  |  </w:t>
                          </w:r>
                          <w:proofErr w:type="spellStart"/>
                          <w:r>
                            <w:rPr>
                              <w:color w:val="1F85A3"/>
                            </w:rPr>
                            <w:t>The</w:t>
                          </w:r>
                          <w:proofErr w:type="spellEnd"/>
                          <w:r>
                            <w:rPr>
                              <w:color w:val="1F85A3"/>
                            </w:rPr>
                            <w:t xml:space="preserve"> Case for Change</w:t>
                          </w:r>
                        </w:p>
                        <w:p w14:paraId="56C32684" w14:textId="77777777" w:rsidR="00144724" w:rsidRPr="000F3574" w:rsidRDefault="00144724" w:rsidP="00144724">
                          <w:pPr>
                            <w:pStyle w:val="Footer"/>
                            <w:jc w:val="right"/>
                            <w:rPr>
                              <w:color w:val="1F85A3"/>
                            </w:rPr>
                          </w:pPr>
                        </w:p>
                        <w:p w14:paraId="17A98CDE" w14:textId="77777777" w:rsidR="00144724" w:rsidRDefault="00144724" w:rsidP="00144724">
                          <w:pPr>
                            <w:pStyle w:val="Foote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D913D" id="_x0000_t202" coordsize="21600,21600" o:spt="202" path="m,l,21600r21600,l21600,xe">
              <v:stroke joinstyle="miter"/>
              <v:path gradientshapeok="t" o:connecttype="rect"/>
            </v:shapetype>
            <v:shape id="Text Box 912711527" o:spid="_x0000_s1038" type="#_x0000_t202" style="position:absolute;left:0;text-align:left;margin-left:30.4pt;margin-top:-8.15pt;width:428pt;height:17.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" fillcolor="white [3201]" stroked="f" strokeweight=".5pt">
              <v:textbox>
                <w:txbxContent>
                  <w:p w14:paraId="45227A85" w14:textId="564056E9" w:rsidR="00144724" w:rsidRPr="000F3574" w:rsidRDefault="00144724" w:rsidP="00144724">
                    <w:pPr>
                      <w:pStyle w:val="Sectionheaders"/>
                      <w:jc w:val="right"/>
                      <w:rPr>
                        <w:color w:val="1F85A3"/>
                      </w:rPr>
                    </w:pPr>
                    <w:proofErr w:type="spellStart"/>
                    <w:r w:rsidRPr="000F3574">
                      <w:rPr>
                        <w:color w:val="1F85A3"/>
                      </w:rPr>
                      <w:t>Section</w:t>
                    </w:r>
                    <w:proofErr w:type="spellEnd"/>
                    <w:r w:rsidRPr="000F3574">
                      <w:rPr>
                        <w:color w:val="1F85A3"/>
                      </w:rPr>
                      <w:t xml:space="preserve"> </w:t>
                    </w:r>
                    <w:r>
                      <w:rPr>
                        <w:color w:val="1F85A3"/>
                      </w:rPr>
                      <w:t>2</w:t>
                    </w:r>
                    <w:r w:rsidRPr="000F3574">
                      <w:rPr>
                        <w:color w:val="1F85A3"/>
                      </w:rPr>
                      <w:t xml:space="preserve">  |  </w:t>
                    </w:r>
                    <w:proofErr w:type="spellStart"/>
                    <w:r>
                      <w:rPr>
                        <w:color w:val="1F85A3"/>
                      </w:rPr>
                      <w:t>The</w:t>
                    </w:r>
                    <w:proofErr w:type="spellEnd"/>
                    <w:r>
                      <w:rPr>
                        <w:color w:val="1F85A3"/>
                      </w:rPr>
                      <w:t xml:space="preserve"> Case for Change</w:t>
                    </w:r>
                  </w:p>
                  <w:p w14:paraId="56C32684" w14:textId="77777777" w:rsidR="00144724" w:rsidRPr="000F3574" w:rsidRDefault="00144724" w:rsidP="00144724">
                    <w:pPr>
                      <w:pStyle w:val="Footer"/>
                      <w:jc w:val="right"/>
                      <w:rPr>
                        <w:color w:val="1F85A3"/>
                      </w:rPr>
                    </w:pPr>
                  </w:p>
                  <w:p w14:paraId="17A98CDE" w14:textId="77777777" w:rsidR="00144724" w:rsidRDefault="00144724" w:rsidP="00144724">
                    <w:pPr>
                      <w:pStyle w:val="Footer"/>
                      <w:jc w:val="right"/>
                    </w:pPr>
                  </w:p>
                </w:txbxContent>
              </v:textbox>
            </v:shape>
          </w:pict>
        </mc:Fallback>
      </mc:AlternateContent>
    </w:r>
    <w:r>
      <w:rPr>
        <w:noProof/>
        <w14:ligatures w14:val="none"/>
      </w:rPr>
      <mc:AlternateContent>
        <mc:Choice Requires="wps">
          <w:drawing>
            <wp:anchor distT="0" distB="0" distL="114300" distR="114300" simplePos="0" relativeHeight="251658248" behindDoc="0" locked="0" layoutInCell="1" allowOverlap="1" wp14:anchorId="551C42C8" wp14:editId="383ADC4E">
              <wp:simplePos x="0" y="0"/>
              <wp:positionH relativeFrom="column">
                <wp:posOffset>3908598</wp:posOffset>
              </wp:positionH>
              <wp:positionV relativeFrom="paragraph">
                <wp:posOffset>-86360</wp:posOffset>
              </wp:positionV>
              <wp:extent cx="5435727" cy="222885"/>
              <wp:effectExtent l="0" t="0" r="0" b="5715"/>
              <wp:wrapNone/>
              <wp:docPr id="1047288945" name="Text Box 1047288945"/>
              <wp:cNvGraphicFramePr/>
              <a:graphic xmlns:a="http://schemas.openxmlformats.org/drawingml/2006/main">
                <a:graphicData uri="http://schemas.microsoft.com/office/word/2010/wordprocessingShape">
                  <wps:wsp>
                    <wps:cNvSpPr txBox="1"/>
                    <wps:spPr>
                      <a:xfrm>
                        <a:off x="0" y="0"/>
                        <a:ext cx="5435727" cy="222885"/>
                      </a:xfrm>
                      <a:prstGeom prst="rect">
                        <a:avLst/>
                      </a:prstGeom>
                      <a:solidFill>
                        <a:schemeClr val="lt1"/>
                      </a:solidFill>
                      <a:ln w="6350">
                        <a:noFill/>
                      </a:ln>
                    </wps:spPr>
                    <wps:txbx>
                      <w:txbxContent>
                        <w:p w14:paraId="2687EDD1" w14:textId="77777777" w:rsidR="00144724" w:rsidRPr="000F3574" w:rsidRDefault="00144724" w:rsidP="00144724">
                          <w:pPr>
                            <w:pStyle w:val="Sectionheaders"/>
                            <w:jc w:val="right"/>
                            <w:rPr>
                              <w:color w:val="1F85A3"/>
                            </w:rPr>
                          </w:pPr>
                          <w:proofErr w:type="spellStart"/>
                          <w:r w:rsidRPr="000F3574">
                            <w:rPr>
                              <w:color w:val="1F85A3"/>
                            </w:rPr>
                            <w:t>Section</w:t>
                          </w:r>
                          <w:proofErr w:type="spellEnd"/>
                          <w:r w:rsidRPr="000F3574">
                            <w:rPr>
                              <w:color w:val="1F85A3"/>
                            </w:rPr>
                            <w:t xml:space="preserve"> 1  |  </w:t>
                          </w:r>
                          <w:proofErr w:type="spellStart"/>
                          <w:r w:rsidRPr="000F3574">
                            <w:rPr>
                              <w:color w:val="1F85A3"/>
                            </w:rPr>
                            <w:t>Stewardship</w:t>
                          </w:r>
                          <w:proofErr w:type="spellEnd"/>
                          <w:r w:rsidRPr="000F3574">
                            <w:rPr>
                              <w:color w:val="1F85A3"/>
                            </w:rPr>
                            <w:t xml:space="preserve"> for enduring </w:t>
                          </w:r>
                          <w:r w:rsidRPr="000F3574">
                            <w:rPr>
                              <w:color w:val="1F85A3"/>
                            </w:rPr>
                            <w:br/>
                            <w:t>environmental outcomes</w:t>
                          </w:r>
                        </w:p>
                        <w:p w14:paraId="47BB38B4" w14:textId="77777777" w:rsidR="00144724" w:rsidRPr="000F3574" w:rsidRDefault="00144724" w:rsidP="00144724">
                          <w:pPr>
                            <w:pStyle w:val="Footer"/>
                            <w:jc w:val="right"/>
                            <w:rPr>
                              <w:color w:val="1F85A3"/>
                            </w:rPr>
                          </w:pPr>
                        </w:p>
                        <w:p w14:paraId="747B19B2" w14:textId="77777777" w:rsidR="00144724" w:rsidRDefault="00144724" w:rsidP="00144724">
                          <w:pPr>
                            <w:pStyle w:val="Foote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C42C8" id="Text Box 1047288945" o:spid="_x0000_s1039" type="#_x0000_t202" style="position:absolute;left:0;text-align:left;margin-left:307.75pt;margin-top:-6.8pt;width:428pt;height:17.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" fillcolor="white [3201]" stroked="f" strokeweight=".5pt">
              <v:textbox>
                <w:txbxContent>
                  <w:p w14:paraId="2687EDD1" w14:textId="77777777" w:rsidR="00144724" w:rsidRPr="000F3574" w:rsidRDefault="00144724" w:rsidP="00144724">
                    <w:pPr>
                      <w:pStyle w:val="Sectionheaders"/>
                      <w:jc w:val="right"/>
                      <w:rPr>
                        <w:color w:val="1F85A3"/>
                      </w:rPr>
                    </w:pPr>
                    <w:proofErr w:type="spellStart"/>
                    <w:r w:rsidRPr="000F3574">
                      <w:rPr>
                        <w:color w:val="1F85A3"/>
                      </w:rPr>
                      <w:t>Section</w:t>
                    </w:r>
                    <w:proofErr w:type="spellEnd"/>
                    <w:r w:rsidRPr="000F3574">
                      <w:rPr>
                        <w:color w:val="1F85A3"/>
                      </w:rPr>
                      <w:t xml:space="preserve"> 1  |  </w:t>
                    </w:r>
                    <w:proofErr w:type="spellStart"/>
                    <w:r w:rsidRPr="000F3574">
                      <w:rPr>
                        <w:color w:val="1F85A3"/>
                      </w:rPr>
                      <w:t>Stewardship</w:t>
                    </w:r>
                    <w:proofErr w:type="spellEnd"/>
                    <w:r w:rsidRPr="000F3574">
                      <w:rPr>
                        <w:color w:val="1F85A3"/>
                      </w:rPr>
                      <w:t xml:space="preserve"> for enduring </w:t>
                    </w:r>
                    <w:r w:rsidRPr="000F3574">
                      <w:rPr>
                        <w:color w:val="1F85A3"/>
                      </w:rPr>
                      <w:br/>
                      <w:t>environmental outcomes</w:t>
                    </w:r>
                  </w:p>
                  <w:p w14:paraId="47BB38B4" w14:textId="77777777" w:rsidR="00144724" w:rsidRPr="000F3574" w:rsidRDefault="00144724" w:rsidP="00144724">
                    <w:pPr>
                      <w:pStyle w:val="Footer"/>
                      <w:jc w:val="right"/>
                      <w:rPr>
                        <w:color w:val="1F85A3"/>
                      </w:rPr>
                    </w:pPr>
                  </w:p>
                  <w:p w14:paraId="747B19B2" w14:textId="77777777" w:rsidR="00144724" w:rsidRDefault="00144724" w:rsidP="00144724">
                    <w:pPr>
                      <w:pStyle w:val="Footer"/>
                      <w:jc w:val="right"/>
                    </w:pP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F54D8" w14:textId="7F82D744" w:rsidR="0063194D" w:rsidRDefault="0063194D" w:rsidP="000F3574">
    <w:pPr>
      <w:pStyle w:val="Header"/>
      <w:ind w:firstLine="720"/>
    </w:pPr>
    <w:r>
      <w:rPr>
        <w:noProof/>
        <w14:ligatures w14:val="none"/>
      </w:rPr>
      <mc:AlternateContent>
        <mc:Choice Requires="wps">
          <w:drawing>
            <wp:anchor distT="0" distB="0" distL="114300" distR="114300" simplePos="0" relativeHeight="251658250" behindDoc="0" locked="0" layoutInCell="1" allowOverlap="1" wp14:anchorId="2E46B0FF" wp14:editId="3949FC5D">
              <wp:simplePos x="0" y="0"/>
              <wp:positionH relativeFrom="column">
                <wp:posOffset>3555307</wp:posOffset>
              </wp:positionH>
              <wp:positionV relativeFrom="paragraph">
                <wp:posOffset>-103505</wp:posOffset>
              </wp:positionV>
              <wp:extent cx="5435727" cy="222885"/>
              <wp:effectExtent l="0" t="0" r="0" b="5715"/>
              <wp:wrapNone/>
              <wp:docPr id="478402787" name="Text Box 478402787"/>
              <wp:cNvGraphicFramePr/>
              <a:graphic xmlns:a="http://schemas.openxmlformats.org/drawingml/2006/main">
                <a:graphicData uri="http://schemas.microsoft.com/office/word/2010/wordprocessingShape">
                  <wps:wsp>
                    <wps:cNvSpPr txBox="1"/>
                    <wps:spPr>
                      <a:xfrm>
                        <a:off x="0" y="0"/>
                        <a:ext cx="5435727" cy="222885"/>
                      </a:xfrm>
                      <a:prstGeom prst="rect">
                        <a:avLst/>
                      </a:prstGeom>
                      <a:solidFill>
                        <a:schemeClr val="lt1"/>
                      </a:solidFill>
                      <a:ln w="6350">
                        <a:noFill/>
                      </a:ln>
                    </wps:spPr>
                    <wps:txbx>
                      <w:txbxContent>
                        <w:p w14:paraId="0E43FC91" w14:textId="77777777" w:rsidR="0063194D" w:rsidRPr="000F3574" w:rsidRDefault="0063194D" w:rsidP="00144724">
                          <w:pPr>
                            <w:pStyle w:val="Sectionheaders"/>
                            <w:jc w:val="right"/>
                            <w:rPr>
                              <w:color w:val="1F85A3"/>
                            </w:rPr>
                          </w:pPr>
                          <w:proofErr w:type="spellStart"/>
                          <w:r w:rsidRPr="000F3574">
                            <w:rPr>
                              <w:color w:val="1F85A3"/>
                            </w:rPr>
                            <w:t>Section</w:t>
                          </w:r>
                          <w:proofErr w:type="spellEnd"/>
                          <w:r w:rsidRPr="000F3574">
                            <w:rPr>
                              <w:color w:val="1F85A3"/>
                            </w:rPr>
                            <w:t xml:space="preserve"> </w:t>
                          </w:r>
                          <w:r>
                            <w:rPr>
                              <w:color w:val="1F85A3"/>
                            </w:rPr>
                            <w:t>2</w:t>
                          </w:r>
                          <w:r w:rsidRPr="000F3574">
                            <w:rPr>
                              <w:color w:val="1F85A3"/>
                            </w:rPr>
                            <w:t xml:space="preserve">  |  </w:t>
                          </w:r>
                          <w:proofErr w:type="spellStart"/>
                          <w:r>
                            <w:rPr>
                              <w:color w:val="1F85A3"/>
                            </w:rPr>
                            <w:t>The</w:t>
                          </w:r>
                          <w:proofErr w:type="spellEnd"/>
                          <w:r>
                            <w:rPr>
                              <w:color w:val="1F85A3"/>
                            </w:rPr>
                            <w:t xml:space="preserve"> Case for Change</w:t>
                          </w:r>
                        </w:p>
                        <w:p w14:paraId="613D0D68" w14:textId="77777777" w:rsidR="0063194D" w:rsidRPr="000F3574" w:rsidRDefault="0063194D" w:rsidP="00144724">
                          <w:pPr>
                            <w:pStyle w:val="Footer"/>
                            <w:jc w:val="right"/>
                            <w:rPr>
                              <w:color w:val="1F85A3"/>
                            </w:rPr>
                          </w:pPr>
                        </w:p>
                        <w:p w14:paraId="7E383A99" w14:textId="77777777" w:rsidR="0063194D" w:rsidRDefault="0063194D" w:rsidP="00144724">
                          <w:pPr>
                            <w:pStyle w:val="Foote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6B0FF" id="_x0000_t202" coordsize="21600,21600" o:spt="202" path="m,l,21600r21600,l21600,xe">
              <v:stroke joinstyle="miter"/>
              <v:path gradientshapeok="t" o:connecttype="rect"/>
            </v:shapetype>
            <v:shape id="Text Box 478402787" o:spid="_x0000_s1041" type="#_x0000_t202" style="position:absolute;left:0;text-align:left;margin-left:279.95pt;margin-top:-8.15pt;width:428pt;height:17.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" fillcolor="white [3201]" stroked="f" strokeweight=".5pt">
              <v:textbox>
                <w:txbxContent>
                  <w:p w14:paraId="0E43FC91" w14:textId="77777777" w:rsidR="0063194D" w:rsidRPr="000F3574" w:rsidRDefault="0063194D" w:rsidP="00144724">
                    <w:pPr>
                      <w:pStyle w:val="Sectionheaders"/>
                      <w:jc w:val="right"/>
                      <w:rPr>
                        <w:color w:val="1F85A3"/>
                      </w:rPr>
                    </w:pPr>
                    <w:proofErr w:type="spellStart"/>
                    <w:r w:rsidRPr="000F3574">
                      <w:rPr>
                        <w:color w:val="1F85A3"/>
                      </w:rPr>
                      <w:t>Section</w:t>
                    </w:r>
                    <w:proofErr w:type="spellEnd"/>
                    <w:r w:rsidRPr="000F3574">
                      <w:rPr>
                        <w:color w:val="1F85A3"/>
                      </w:rPr>
                      <w:t xml:space="preserve"> </w:t>
                    </w:r>
                    <w:r>
                      <w:rPr>
                        <w:color w:val="1F85A3"/>
                      </w:rPr>
                      <w:t>2</w:t>
                    </w:r>
                    <w:r w:rsidRPr="000F3574">
                      <w:rPr>
                        <w:color w:val="1F85A3"/>
                      </w:rPr>
                      <w:t xml:space="preserve">  |  </w:t>
                    </w:r>
                    <w:proofErr w:type="spellStart"/>
                    <w:r>
                      <w:rPr>
                        <w:color w:val="1F85A3"/>
                      </w:rPr>
                      <w:t>The</w:t>
                    </w:r>
                    <w:proofErr w:type="spellEnd"/>
                    <w:r>
                      <w:rPr>
                        <w:color w:val="1F85A3"/>
                      </w:rPr>
                      <w:t xml:space="preserve"> Case for Change</w:t>
                    </w:r>
                  </w:p>
                  <w:p w14:paraId="613D0D68" w14:textId="77777777" w:rsidR="0063194D" w:rsidRPr="000F3574" w:rsidRDefault="0063194D" w:rsidP="00144724">
                    <w:pPr>
                      <w:pStyle w:val="Footer"/>
                      <w:jc w:val="right"/>
                      <w:rPr>
                        <w:color w:val="1F85A3"/>
                      </w:rPr>
                    </w:pPr>
                  </w:p>
                  <w:p w14:paraId="7E383A99" w14:textId="77777777" w:rsidR="0063194D" w:rsidRDefault="0063194D" w:rsidP="00144724">
                    <w:pPr>
                      <w:pStyle w:val="Footer"/>
                      <w:jc w:val="right"/>
                    </w:pP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3F8E6" w14:textId="3D3FC7B2" w:rsidR="0063194D" w:rsidRDefault="0063194D" w:rsidP="000F3574">
    <w:pPr>
      <w:pStyle w:val="Header"/>
      <w:ind w:firstLine="720"/>
    </w:pPr>
    <w:r>
      <w:rPr>
        <w:noProof/>
        <w14:ligatures w14:val="none"/>
      </w:rPr>
      <mc:AlternateContent>
        <mc:Choice Requires="wps">
          <w:drawing>
            <wp:anchor distT="0" distB="0" distL="114300" distR="114300" simplePos="0" relativeHeight="251658252" behindDoc="0" locked="0" layoutInCell="1" allowOverlap="1" wp14:anchorId="52DCDAF1" wp14:editId="7CFB3B03">
              <wp:simplePos x="0" y="0"/>
              <wp:positionH relativeFrom="column">
                <wp:posOffset>386080</wp:posOffset>
              </wp:positionH>
              <wp:positionV relativeFrom="paragraph">
                <wp:posOffset>-103505</wp:posOffset>
              </wp:positionV>
              <wp:extent cx="5435727" cy="222885"/>
              <wp:effectExtent l="0" t="0" r="0" b="5715"/>
              <wp:wrapNone/>
              <wp:docPr id="1286773550" name="Text Box 1286773550"/>
              <wp:cNvGraphicFramePr/>
              <a:graphic xmlns:a="http://schemas.openxmlformats.org/drawingml/2006/main">
                <a:graphicData uri="http://schemas.microsoft.com/office/word/2010/wordprocessingShape">
                  <wps:wsp>
                    <wps:cNvSpPr txBox="1"/>
                    <wps:spPr>
                      <a:xfrm>
                        <a:off x="0" y="0"/>
                        <a:ext cx="5435727" cy="222885"/>
                      </a:xfrm>
                      <a:prstGeom prst="rect">
                        <a:avLst/>
                      </a:prstGeom>
                      <a:solidFill>
                        <a:schemeClr val="lt1"/>
                      </a:solidFill>
                      <a:ln w="6350">
                        <a:noFill/>
                      </a:ln>
                    </wps:spPr>
                    <wps:txbx>
                      <w:txbxContent>
                        <w:p w14:paraId="6548E4E9" w14:textId="2D010263" w:rsidR="0063194D" w:rsidRPr="000F3574" w:rsidRDefault="0063194D" w:rsidP="0063194D">
                          <w:pPr>
                            <w:pStyle w:val="Sectionheaders"/>
                            <w:jc w:val="right"/>
                            <w:rPr>
                              <w:color w:val="1F85A3"/>
                            </w:rPr>
                          </w:pPr>
                          <w:proofErr w:type="spellStart"/>
                          <w:r w:rsidRPr="000F3574">
                            <w:rPr>
                              <w:color w:val="1F85A3"/>
                            </w:rPr>
                            <w:t>Section</w:t>
                          </w:r>
                          <w:proofErr w:type="spellEnd"/>
                          <w:r w:rsidRPr="000F3574">
                            <w:rPr>
                              <w:color w:val="1F85A3"/>
                            </w:rPr>
                            <w:t xml:space="preserve"> </w:t>
                          </w:r>
                          <w:r w:rsidR="004F69CB">
                            <w:rPr>
                              <w:color w:val="1F85A3"/>
                            </w:rPr>
                            <w:t>3</w:t>
                          </w:r>
                          <w:r w:rsidRPr="000F3574">
                            <w:rPr>
                              <w:color w:val="1F85A3"/>
                            </w:rPr>
                            <w:t xml:space="preserve">  |  </w:t>
                          </w:r>
                          <w:r w:rsidR="0055213A" w:rsidRPr="0055213A">
                            <w:rPr>
                              <w:color w:val="1F85A3"/>
                              <w:lang w:val="en-AU"/>
                            </w:rPr>
                            <w:t xml:space="preserve">Removing </w:t>
                          </w:r>
                          <w:r w:rsidR="0055213A" w:rsidRPr="0055213A">
                            <w:rPr>
                              <w:color w:val="1F85A3"/>
                              <w:lang w:val="en-NZ"/>
                            </w:rPr>
                            <w:t>barriers</w:t>
                          </w:r>
                          <w:r w:rsidR="0055213A" w:rsidRPr="0055213A">
                            <w:rPr>
                              <w:color w:val="1F85A3"/>
                              <w:lang w:val="en-AU"/>
                            </w:rPr>
                            <w:t xml:space="preserve"> and creating critical enabler</w:t>
                          </w:r>
                        </w:p>
                        <w:p w14:paraId="3882AC0A" w14:textId="77777777" w:rsidR="0063194D" w:rsidRPr="000F3574" w:rsidRDefault="0063194D" w:rsidP="0063194D">
                          <w:pPr>
                            <w:pStyle w:val="Footer"/>
                            <w:jc w:val="right"/>
                            <w:rPr>
                              <w:color w:val="1F85A3"/>
                            </w:rPr>
                          </w:pPr>
                        </w:p>
                        <w:p w14:paraId="080EDCF8" w14:textId="77777777" w:rsidR="0063194D" w:rsidRDefault="0063194D" w:rsidP="0063194D">
                          <w:pPr>
                            <w:pStyle w:val="Foote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CDAF1" id="_x0000_t202" coordsize="21600,21600" o:spt="202" path="m,l,21600r21600,l21600,xe">
              <v:stroke joinstyle="miter"/>
              <v:path gradientshapeok="t" o:connecttype="rect"/>
            </v:shapetype>
            <v:shape id="Text Box 1286773550" o:spid="_x0000_s1043" type="#_x0000_t202" style="position:absolute;left:0;text-align:left;margin-left:30.4pt;margin-top:-8.15pt;width:428pt;height:17.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" fillcolor="white [3201]" stroked="f" strokeweight=".5pt">
              <v:textbox>
                <w:txbxContent>
                  <w:p w14:paraId="6548E4E9" w14:textId="2D010263" w:rsidR="0063194D" w:rsidRPr="000F3574" w:rsidRDefault="0063194D" w:rsidP="0063194D">
                    <w:pPr>
                      <w:pStyle w:val="Sectionheaders"/>
                      <w:jc w:val="right"/>
                      <w:rPr>
                        <w:color w:val="1F85A3"/>
                      </w:rPr>
                    </w:pPr>
                    <w:proofErr w:type="spellStart"/>
                    <w:r w:rsidRPr="000F3574">
                      <w:rPr>
                        <w:color w:val="1F85A3"/>
                      </w:rPr>
                      <w:t>Section</w:t>
                    </w:r>
                    <w:proofErr w:type="spellEnd"/>
                    <w:r w:rsidRPr="000F3574">
                      <w:rPr>
                        <w:color w:val="1F85A3"/>
                      </w:rPr>
                      <w:t xml:space="preserve"> </w:t>
                    </w:r>
                    <w:r w:rsidR="004F69CB">
                      <w:rPr>
                        <w:color w:val="1F85A3"/>
                      </w:rPr>
                      <w:t>3</w:t>
                    </w:r>
                    <w:r w:rsidRPr="000F3574">
                      <w:rPr>
                        <w:color w:val="1F85A3"/>
                      </w:rPr>
                      <w:t xml:space="preserve">  |  </w:t>
                    </w:r>
                    <w:r w:rsidR="0055213A" w:rsidRPr="0055213A">
                      <w:rPr>
                        <w:color w:val="1F85A3"/>
                        <w:lang w:val="en-AU"/>
                      </w:rPr>
                      <w:t xml:space="preserve">Removing </w:t>
                    </w:r>
                    <w:r w:rsidR="0055213A" w:rsidRPr="0055213A">
                      <w:rPr>
                        <w:color w:val="1F85A3"/>
                        <w:lang w:val="en-NZ"/>
                      </w:rPr>
                      <w:t>barriers</w:t>
                    </w:r>
                    <w:r w:rsidR="0055213A" w:rsidRPr="0055213A">
                      <w:rPr>
                        <w:color w:val="1F85A3"/>
                        <w:lang w:val="en-AU"/>
                      </w:rPr>
                      <w:t xml:space="preserve"> and creating critical enabler</w:t>
                    </w:r>
                  </w:p>
                  <w:p w14:paraId="3882AC0A" w14:textId="77777777" w:rsidR="0063194D" w:rsidRPr="000F3574" w:rsidRDefault="0063194D" w:rsidP="0063194D">
                    <w:pPr>
                      <w:pStyle w:val="Footer"/>
                      <w:jc w:val="right"/>
                      <w:rPr>
                        <w:color w:val="1F85A3"/>
                      </w:rPr>
                    </w:pPr>
                  </w:p>
                  <w:p w14:paraId="080EDCF8" w14:textId="77777777" w:rsidR="0063194D" w:rsidRDefault="0063194D" w:rsidP="0063194D">
                    <w:pPr>
                      <w:pStyle w:val="Footer"/>
                      <w:jc w:val="right"/>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792C6"/>
    <w:multiLevelType w:val="hybridMultilevel"/>
    <w:tmpl w:val="69E87C40"/>
    <w:lvl w:ilvl="0" w:tplc="60B8F366">
      <w:start w:val="1"/>
      <w:numFmt w:val="decimal"/>
      <w:lvlText w:val="%1."/>
      <w:lvlJc w:val="left"/>
      <w:pPr>
        <w:ind w:left="360" w:hanging="360"/>
      </w:pPr>
      <w:rPr>
        <w:rFonts w:hint="default"/>
        <w:b w:val="0"/>
        <w:bCs w:val="0"/>
        <w:sz w:val="22"/>
        <w:szCs w:val="22"/>
      </w:rPr>
    </w:lvl>
    <w:lvl w:ilvl="1" w:tplc="015A30EA">
      <w:start w:val="1"/>
      <w:numFmt w:val="bullet"/>
      <w:pStyle w:val="List-Bullets"/>
      <w:lvlText w:val="o"/>
      <w:lvlJc w:val="left"/>
      <w:pPr>
        <w:ind w:left="1080" w:hanging="360"/>
      </w:pPr>
      <w:rPr>
        <w:rFonts w:ascii="Courier New" w:hAnsi="Courier New" w:hint="default"/>
      </w:rPr>
    </w:lvl>
    <w:lvl w:ilvl="2" w:tplc="8580FA46">
      <w:start w:val="1"/>
      <w:numFmt w:val="bullet"/>
      <w:lvlText w:val=""/>
      <w:lvlJc w:val="left"/>
      <w:pPr>
        <w:ind w:left="1800" w:hanging="360"/>
      </w:pPr>
      <w:rPr>
        <w:rFonts w:ascii="Wingdings" w:hAnsi="Wingdings" w:hint="default"/>
      </w:rPr>
    </w:lvl>
    <w:lvl w:ilvl="3" w:tplc="19E4A7EA">
      <w:start w:val="1"/>
      <w:numFmt w:val="bullet"/>
      <w:lvlText w:val=""/>
      <w:lvlJc w:val="left"/>
      <w:pPr>
        <w:ind w:left="2520" w:hanging="360"/>
      </w:pPr>
      <w:rPr>
        <w:rFonts w:ascii="Symbol" w:hAnsi="Symbol" w:hint="default"/>
      </w:rPr>
    </w:lvl>
    <w:lvl w:ilvl="4" w:tplc="325EAFBA">
      <w:start w:val="1"/>
      <w:numFmt w:val="bullet"/>
      <w:lvlText w:val="o"/>
      <w:lvlJc w:val="left"/>
      <w:pPr>
        <w:ind w:left="3240" w:hanging="360"/>
      </w:pPr>
      <w:rPr>
        <w:rFonts w:ascii="Courier New" w:hAnsi="Courier New" w:hint="default"/>
      </w:rPr>
    </w:lvl>
    <w:lvl w:ilvl="5" w:tplc="FF9CC0C0">
      <w:start w:val="1"/>
      <w:numFmt w:val="bullet"/>
      <w:lvlText w:val=""/>
      <w:lvlJc w:val="left"/>
      <w:pPr>
        <w:ind w:left="3960" w:hanging="360"/>
      </w:pPr>
      <w:rPr>
        <w:rFonts w:ascii="Wingdings" w:hAnsi="Wingdings" w:hint="default"/>
      </w:rPr>
    </w:lvl>
    <w:lvl w:ilvl="6" w:tplc="34B8EFEA">
      <w:start w:val="1"/>
      <w:numFmt w:val="bullet"/>
      <w:lvlText w:val=""/>
      <w:lvlJc w:val="left"/>
      <w:pPr>
        <w:ind w:left="4680" w:hanging="360"/>
      </w:pPr>
      <w:rPr>
        <w:rFonts w:ascii="Symbol" w:hAnsi="Symbol" w:hint="default"/>
      </w:rPr>
    </w:lvl>
    <w:lvl w:ilvl="7" w:tplc="9F08A04A">
      <w:start w:val="1"/>
      <w:numFmt w:val="bullet"/>
      <w:lvlText w:val="o"/>
      <w:lvlJc w:val="left"/>
      <w:pPr>
        <w:ind w:left="5400" w:hanging="360"/>
      </w:pPr>
      <w:rPr>
        <w:rFonts w:ascii="Courier New" w:hAnsi="Courier New" w:hint="default"/>
      </w:rPr>
    </w:lvl>
    <w:lvl w:ilvl="8" w:tplc="C6322034">
      <w:start w:val="1"/>
      <w:numFmt w:val="bullet"/>
      <w:lvlText w:val=""/>
      <w:lvlJc w:val="left"/>
      <w:pPr>
        <w:ind w:left="6120" w:hanging="360"/>
      </w:pPr>
      <w:rPr>
        <w:rFonts w:ascii="Wingdings" w:hAnsi="Wingdings" w:hint="default"/>
      </w:rPr>
    </w:lvl>
  </w:abstractNum>
  <w:abstractNum w:abstractNumId="1" w15:restartNumberingAfterBreak="0">
    <w:nsid w:val="051640E8"/>
    <w:multiLevelType w:val="multilevel"/>
    <w:tmpl w:val="546ADE94"/>
    <w:styleLink w:val="CurrentList10"/>
    <w:lvl w:ilvl="0">
      <w:start w:val="1"/>
      <w:numFmt w:val="decimal"/>
      <w:lvlText w:val="%1."/>
      <w:lvlJc w:val="left"/>
      <w:pPr>
        <w:ind w:left="1588" w:hanging="454"/>
      </w:pPr>
      <w:rPr>
        <w:rFonts w:ascii="Source Sans Pro" w:hAnsi="Source Sans Pro" w:hint="default"/>
        <w:b w:val="0"/>
        <w:i w:val="0"/>
        <w:color w:val="1F85A3"/>
        <w:position w:val="-4"/>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F6307D3"/>
    <w:multiLevelType w:val="multilevel"/>
    <w:tmpl w:val="7CF0AB56"/>
    <w:styleLink w:val="CurrentList2"/>
    <w:lvl w:ilvl="0">
      <w:start w:val="1"/>
      <w:numFmt w:val="decimal"/>
      <w:lvlText w:val="%1."/>
      <w:lvlJc w:val="left"/>
      <w:pPr>
        <w:ind w:left="454" w:hanging="454"/>
      </w:pPr>
      <w:rPr>
        <w:rFonts w:ascii="Source Sans Pro" w:hAnsi="Source Sans Pro" w:hint="default"/>
        <w:b/>
        <w:i w:val="0"/>
        <w:color w:val="6838BD"/>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58371B"/>
    <w:multiLevelType w:val="multilevel"/>
    <w:tmpl w:val="61F2F770"/>
    <w:styleLink w:val="CurrentList4"/>
    <w:lvl w:ilvl="0">
      <w:start w:val="1"/>
      <w:numFmt w:val="decimal"/>
      <w:lvlText w:val="%1."/>
      <w:lvlJc w:val="left"/>
      <w:pPr>
        <w:ind w:left="340" w:hanging="340"/>
      </w:pPr>
      <w:rPr>
        <w:rFonts w:ascii="Source Sans Pro" w:hAnsi="Source Sans Pro" w:hint="default"/>
        <w:b/>
        <w:i w:val="0"/>
        <w:color w:val="6838BD"/>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C639AC"/>
    <w:multiLevelType w:val="hybridMultilevel"/>
    <w:tmpl w:val="C5C80DE4"/>
    <w:lvl w:ilvl="0" w:tplc="2B468F66">
      <w:start w:val="1"/>
      <w:numFmt w:val="lowerLetter"/>
      <w:pStyle w:val="Listparagraph2ndLevel"/>
      <w:lvlText w:val="%1."/>
      <w:lvlJc w:val="left"/>
      <w:pPr>
        <w:ind w:left="1080" w:hanging="360"/>
      </w:p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5" w15:restartNumberingAfterBreak="0">
    <w:nsid w:val="2F701A13"/>
    <w:multiLevelType w:val="multilevel"/>
    <w:tmpl w:val="A5B6CF48"/>
    <w:styleLink w:val="CurrentList6"/>
    <w:lvl w:ilvl="0">
      <w:start w:val="1"/>
      <w:numFmt w:val="decimal"/>
      <w:lvlText w:val="%1."/>
      <w:lvlJc w:val="left"/>
      <w:pPr>
        <w:ind w:left="454" w:hanging="454"/>
      </w:pPr>
      <w:rPr>
        <w:rFonts w:ascii="Source Sans Pro" w:hAnsi="Source Sans Pro" w:hint="default"/>
        <w:b/>
        <w:i w:val="0"/>
        <w:color w:val="2B5F2F"/>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AB316A"/>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CAB2ECD"/>
    <w:multiLevelType w:val="hybridMultilevel"/>
    <w:tmpl w:val="37F0833A"/>
    <w:lvl w:ilvl="0" w:tplc="E2FA2ED4">
      <w:start w:val="1"/>
      <w:numFmt w:val="decimal"/>
      <w:pStyle w:val="Numbers"/>
      <w:lvlText w:val="%1."/>
      <w:lvlJc w:val="left"/>
      <w:pPr>
        <w:ind w:left="567" w:hanging="3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E13E1D"/>
    <w:multiLevelType w:val="multilevel"/>
    <w:tmpl w:val="DC345BDC"/>
    <w:styleLink w:val="CurrentList7"/>
    <w:lvl w:ilvl="0">
      <w:start w:val="1"/>
      <w:numFmt w:val="decimal"/>
      <w:lvlText w:val="%1."/>
      <w:lvlJc w:val="left"/>
      <w:pPr>
        <w:ind w:left="454" w:hanging="454"/>
      </w:pPr>
      <w:rPr>
        <w:rFonts w:ascii="Source Sans Pro" w:hAnsi="Source Sans Pro" w:hint="default"/>
        <w:b w:val="0"/>
        <w:i w:val="0"/>
        <w:color w:val="1F85A3"/>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0195A36"/>
    <w:multiLevelType w:val="multilevel"/>
    <w:tmpl w:val="0B08B7F4"/>
    <w:styleLink w:val="CurrentList9"/>
    <w:lvl w:ilvl="0">
      <w:start w:val="1"/>
      <w:numFmt w:val="decimal"/>
      <w:lvlText w:val="%1."/>
      <w:lvlJc w:val="left"/>
      <w:pPr>
        <w:ind w:left="454" w:hanging="454"/>
      </w:pPr>
      <w:rPr>
        <w:rFonts w:ascii="Source Sans Pro" w:hAnsi="Source Sans Pro" w:hint="default"/>
        <w:b w:val="0"/>
        <w:i w:val="0"/>
        <w:color w:val="1F85A3"/>
        <w:position w:val="-4"/>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3B845B5"/>
    <w:multiLevelType w:val="multilevel"/>
    <w:tmpl w:val="00C27AB6"/>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8B115C4"/>
    <w:multiLevelType w:val="multilevel"/>
    <w:tmpl w:val="281C12D8"/>
    <w:styleLink w:val="CurrentList1"/>
    <w:lvl w:ilvl="0">
      <w:start w:val="1"/>
      <w:numFmt w:val="decimal"/>
      <w:lvlText w:val="%1."/>
      <w:lvlJc w:val="left"/>
      <w:pPr>
        <w:ind w:left="907" w:hanging="227"/>
      </w:pPr>
      <w:rPr>
        <w:rFonts w:ascii="Source Sans Pro" w:hAnsi="Source Sans Pro" w:hint="default"/>
        <w:b/>
        <w:i w:val="0"/>
        <w:color w:val="6838BD"/>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0A83665"/>
    <w:multiLevelType w:val="multilevel"/>
    <w:tmpl w:val="0CB4B29A"/>
    <w:styleLink w:val="CurrentList8"/>
    <w:lvl w:ilvl="0">
      <w:start w:val="1"/>
      <w:numFmt w:val="decimal"/>
      <w:lvlText w:val="%1."/>
      <w:lvlJc w:val="left"/>
      <w:pPr>
        <w:ind w:left="454" w:hanging="454"/>
      </w:pPr>
      <w:rPr>
        <w:rFonts w:ascii="Source Sans Pro" w:hAnsi="Source Sans Pro" w:hint="default"/>
        <w:b w:val="0"/>
        <w:i w:val="0"/>
        <w:color w:val="1F85A3"/>
        <w:position w:val="-6"/>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21421321">
    <w:abstractNumId w:val="0"/>
  </w:num>
  <w:num w:numId="2" w16cid:durableId="954754622">
    <w:abstractNumId w:val="4"/>
  </w:num>
  <w:num w:numId="3" w16cid:durableId="1100612468">
    <w:abstractNumId w:val="11"/>
  </w:num>
  <w:num w:numId="4" w16cid:durableId="1579099498">
    <w:abstractNumId w:val="2"/>
  </w:num>
  <w:num w:numId="5" w16cid:durableId="2093549123">
    <w:abstractNumId w:val="10"/>
  </w:num>
  <w:num w:numId="6" w16cid:durableId="1800876022">
    <w:abstractNumId w:val="7"/>
  </w:num>
  <w:num w:numId="7" w16cid:durableId="1486429605">
    <w:abstractNumId w:val="3"/>
  </w:num>
  <w:num w:numId="8" w16cid:durableId="2071033618">
    <w:abstractNumId w:val="6"/>
  </w:num>
  <w:num w:numId="9" w16cid:durableId="113794997">
    <w:abstractNumId w:val="5"/>
  </w:num>
  <w:num w:numId="10" w16cid:durableId="377825224">
    <w:abstractNumId w:val="8"/>
  </w:num>
  <w:num w:numId="11" w16cid:durableId="1970090030">
    <w:abstractNumId w:val="12"/>
  </w:num>
  <w:num w:numId="12" w16cid:durableId="411121544">
    <w:abstractNumId w:val="9"/>
  </w:num>
  <w:num w:numId="13" w16cid:durableId="1303923613">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324"/>
    <w:rsid w:val="0000068B"/>
    <w:rsid w:val="000006B3"/>
    <w:rsid w:val="00000A54"/>
    <w:rsid w:val="00000B87"/>
    <w:rsid w:val="0000174F"/>
    <w:rsid w:val="00001753"/>
    <w:rsid w:val="000018DE"/>
    <w:rsid w:val="00001ACE"/>
    <w:rsid w:val="00001FC5"/>
    <w:rsid w:val="000023EE"/>
    <w:rsid w:val="000025C0"/>
    <w:rsid w:val="00003AE0"/>
    <w:rsid w:val="00003BB7"/>
    <w:rsid w:val="0000521C"/>
    <w:rsid w:val="000053BC"/>
    <w:rsid w:val="00005B5B"/>
    <w:rsid w:val="00006D80"/>
    <w:rsid w:val="00007ADB"/>
    <w:rsid w:val="0001103D"/>
    <w:rsid w:val="000115CB"/>
    <w:rsid w:val="000118A3"/>
    <w:rsid w:val="00012804"/>
    <w:rsid w:val="00012846"/>
    <w:rsid w:val="00012DAD"/>
    <w:rsid w:val="00013183"/>
    <w:rsid w:val="0001383F"/>
    <w:rsid w:val="00013C45"/>
    <w:rsid w:val="0001435E"/>
    <w:rsid w:val="00014625"/>
    <w:rsid w:val="00014752"/>
    <w:rsid w:val="00014CA6"/>
    <w:rsid w:val="00014D92"/>
    <w:rsid w:val="00015582"/>
    <w:rsid w:val="00015774"/>
    <w:rsid w:val="00015DD2"/>
    <w:rsid w:val="000163A7"/>
    <w:rsid w:val="000165CA"/>
    <w:rsid w:val="00016632"/>
    <w:rsid w:val="00017105"/>
    <w:rsid w:val="00020166"/>
    <w:rsid w:val="000204F6"/>
    <w:rsid w:val="0002069C"/>
    <w:rsid w:val="000208CC"/>
    <w:rsid w:val="00020FF2"/>
    <w:rsid w:val="00021A05"/>
    <w:rsid w:val="00022026"/>
    <w:rsid w:val="00022666"/>
    <w:rsid w:val="0002280E"/>
    <w:rsid w:val="00022AB1"/>
    <w:rsid w:val="00022E53"/>
    <w:rsid w:val="00023964"/>
    <w:rsid w:val="00023967"/>
    <w:rsid w:val="00024000"/>
    <w:rsid w:val="00025F64"/>
    <w:rsid w:val="00026459"/>
    <w:rsid w:val="00026982"/>
    <w:rsid w:val="000275E7"/>
    <w:rsid w:val="00027C7F"/>
    <w:rsid w:val="00027F78"/>
    <w:rsid w:val="00030041"/>
    <w:rsid w:val="000306B5"/>
    <w:rsid w:val="000306CD"/>
    <w:rsid w:val="0003095D"/>
    <w:rsid w:val="00030BB5"/>
    <w:rsid w:val="00030EFA"/>
    <w:rsid w:val="00030F98"/>
    <w:rsid w:val="00030FA4"/>
    <w:rsid w:val="00031C87"/>
    <w:rsid w:val="0003266A"/>
    <w:rsid w:val="00032D5D"/>
    <w:rsid w:val="00033583"/>
    <w:rsid w:val="00033A35"/>
    <w:rsid w:val="00034439"/>
    <w:rsid w:val="0003512E"/>
    <w:rsid w:val="00035226"/>
    <w:rsid w:val="000355DD"/>
    <w:rsid w:val="00035F98"/>
    <w:rsid w:val="00035FF8"/>
    <w:rsid w:val="00036486"/>
    <w:rsid w:val="00037634"/>
    <w:rsid w:val="000404BE"/>
    <w:rsid w:val="00040B9C"/>
    <w:rsid w:val="0004139C"/>
    <w:rsid w:val="00041543"/>
    <w:rsid w:val="0004166E"/>
    <w:rsid w:val="00041CF9"/>
    <w:rsid w:val="00042C70"/>
    <w:rsid w:val="000430DB"/>
    <w:rsid w:val="000430E7"/>
    <w:rsid w:val="000431DF"/>
    <w:rsid w:val="000439D0"/>
    <w:rsid w:val="00043B5D"/>
    <w:rsid w:val="00043F6A"/>
    <w:rsid w:val="000442A5"/>
    <w:rsid w:val="0004481A"/>
    <w:rsid w:val="00044A73"/>
    <w:rsid w:val="00044D69"/>
    <w:rsid w:val="0004503D"/>
    <w:rsid w:val="00045048"/>
    <w:rsid w:val="000450EE"/>
    <w:rsid w:val="00045ACC"/>
    <w:rsid w:val="00045C1D"/>
    <w:rsid w:val="00045F99"/>
    <w:rsid w:val="000461FA"/>
    <w:rsid w:val="000475F1"/>
    <w:rsid w:val="00047D04"/>
    <w:rsid w:val="00047FEF"/>
    <w:rsid w:val="0005017E"/>
    <w:rsid w:val="000503D1"/>
    <w:rsid w:val="000509E2"/>
    <w:rsid w:val="00050A5A"/>
    <w:rsid w:val="00050AFC"/>
    <w:rsid w:val="00050FDE"/>
    <w:rsid w:val="0005107D"/>
    <w:rsid w:val="00051209"/>
    <w:rsid w:val="0005238E"/>
    <w:rsid w:val="00052488"/>
    <w:rsid w:val="000524D6"/>
    <w:rsid w:val="00053357"/>
    <w:rsid w:val="00053460"/>
    <w:rsid w:val="0005353F"/>
    <w:rsid w:val="000535B5"/>
    <w:rsid w:val="00053B52"/>
    <w:rsid w:val="00053DA1"/>
    <w:rsid w:val="00054731"/>
    <w:rsid w:val="00054BE0"/>
    <w:rsid w:val="00055368"/>
    <w:rsid w:val="000555EC"/>
    <w:rsid w:val="00055D2D"/>
    <w:rsid w:val="0005616A"/>
    <w:rsid w:val="00056866"/>
    <w:rsid w:val="000568DB"/>
    <w:rsid w:val="00056D16"/>
    <w:rsid w:val="00056F76"/>
    <w:rsid w:val="00057A02"/>
    <w:rsid w:val="00057CD5"/>
    <w:rsid w:val="00060101"/>
    <w:rsid w:val="00060C36"/>
    <w:rsid w:val="00061226"/>
    <w:rsid w:val="00061423"/>
    <w:rsid w:val="00061486"/>
    <w:rsid w:val="00061649"/>
    <w:rsid w:val="00061781"/>
    <w:rsid w:val="00061D59"/>
    <w:rsid w:val="00062A48"/>
    <w:rsid w:val="00062B5C"/>
    <w:rsid w:val="00062FDF"/>
    <w:rsid w:val="00063336"/>
    <w:rsid w:val="00063596"/>
    <w:rsid w:val="0006385A"/>
    <w:rsid w:val="00063FBD"/>
    <w:rsid w:val="00064556"/>
    <w:rsid w:val="00064678"/>
    <w:rsid w:val="0006497C"/>
    <w:rsid w:val="000656A0"/>
    <w:rsid w:val="00065932"/>
    <w:rsid w:val="00065D7F"/>
    <w:rsid w:val="00065E41"/>
    <w:rsid w:val="000660E4"/>
    <w:rsid w:val="000660EB"/>
    <w:rsid w:val="000660F0"/>
    <w:rsid w:val="000661FE"/>
    <w:rsid w:val="00066590"/>
    <w:rsid w:val="00067737"/>
    <w:rsid w:val="000677EF"/>
    <w:rsid w:val="00067BCE"/>
    <w:rsid w:val="00070048"/>
    <w:rsid w:val="00070093"/>
    <w:rsid w:val="00070486"/>
    <w:rsid w:val="00070509"/>
    <w:rsid w:val="0007073B"/>
    <w:rsid w:val="00071176"/>
    <w:rsid w:val="000713D6"/>
    <w:rsid w:val="00071597"/>
    <w:rsid w:val="000715DA"/>
    <w:rsid w:val="00072867"/>
    <w:rsid w:val="00072BC5"/>
    <w:rsid w:val="000739A4"/>
    <w:rsid w:val="00073F99"/>
    <w:rsid w:val="00074664"/>
    <w:rsid w:val="000752E6"/>
    <w:rsid w:val="00075861"/>
    <w:rsid w:val="0007728A"/>
    <w:rsid w:val="000776C8"/>
    <w:rsid w:val="00077F28"/>
    <w:rsid w:val="00077FF1"/>
    <w:rsid w:val="000800DC"/>
    <w:rsid w:val="000802B4"/>
    <w:rsid w:val="000811CA"/>
    <w:rsid w:val="0008134D"/>
    <w:rsid w:val="00081961"/>
    <w:rsid w:val="00081DF2"/>
    <w:rsid w:val="00082745"/>
    <w:rsid w:val="00082CF9"/>
    <w:rsid w:val="00082D36"/>
    <w:rsid w:val="000832DB"/>
    <w:rsid w:val="0008455A"/>
    <w:rsid w:val="0008491F"/>
    <w:rsid w:val="00084A87"/>
    <w:rsid w:val="00084C6C"/>
    <w:rsid w:val="00084CD2"/>
    <w:rsid w:val="00084DF5"/>
    <w:rsid w:val="000857A3"/>
    <w:rsid w:val="0008585F"/>
    <w:rsid w:val="00086698"/>
    <w:rsid w:val="00086ABB"/>
    <w:rsid w:val="00086F6A"/>
    <w:rsid w:val="00086FF7"/>
    <w:rsid w:val="000871E1"/>
    <w:rsid w:val="00087632"/>
    <w:rsid w:val="0008781E"/>
    <w:rsid w:val="00087C05"/>
    <w:rsid w:val="00087D34"/>
    <w:rsid w:val="000901FB"/>
    <w:rsid w:val="000902BA"/>
    <w:rsid w:val="00090834"/>
    <w:rsid w:val="00090D01"/>
    <w:rsid w:val="000915D9"/>
    <w:rsid w:val="00091A3E"/>
    <w:rsid w:val="00091C45"/>
    <w:rsid w:val="00092363"/>
    <w:rsid w:val="0009249B"/>
    <w:rsid w:val="000925DF"/>
    <w:rsid w:val="00093324"/>
    <w:rsid w:val="00093E0F"/>
    <w:rsid w:val="00094E6A"/>
    <w:rsid w:val="00094F08"/>
    <w:rsid w:val="00095003"/>
    <w:rsid w:val="00095582"/>
    <w:rsid w:val="00095B3E"/>
    <w:rsid w:val="00096677"/>
    <w:rsid w:val="00096895"/>
    <w:rsid w:val="00096A63"/>
    <w:rsid w:val="00096B4A"/>
    <w:rsid w:val="0009776C"/>
    <w:rsid w:val="000977A1"/>
    <w:rsid w:val="00097B5F"/>
    <w:rsid w:val="00097B7E"/>
    <w:rsid w:val="00099A5D"/>
    <w:rsid w:val="000A04AD"/>
    <w:rsid w:val="000A0624"/>
    <w:rsid w:val="000A075A"/>
    <w:rsid w:val="000A0B57"/>
    <w:rsid w:val="000A1446"/>
    <w:rsid w:val="000A1770"/>
    <w:rsid w:val="000A18C8"/>
    <w:rsid w:val="000A1B00"/>
    <w:rsid w:val="000A21CF"/>
    <w:rsid w:val="000A232A"/>
    <w:rsid w:val="000A2581"/>
    <w:rsid w:val="000A2772"/>
    <w:rsid w:val="000A2EE7"/>
    <w:rsid w:val="000A30FF"/>
    <w:rsid w:val="000A3397"/>
    <w:rsid w:val="000A33D8"/>
    <w:rsid w:val="000A3419"/>
    <w:rsid w:val="000A35C4"/>
    <w:rsid w:val="000A4185"/>
    <w:rsid w:val="000A4476"/>
    <w:rsid w:val="000A4486"/>
    <w:rsid w:val="000A4954"/>
    <w:rsid w:val="000A4A8A"/>
    <w:rsid w:val="000A5573"/>
    <w:rsid w:val="000A5584"/>
    <w:rsid w:val="000A5DC3"/>
    <w:rsid w:val="000A6513"/>
    <w:rsid w:val="000A6BB9"/>
    <w:rsid w:val="000A6C0F"/>
    <w:rsid w:val="000A702B"/>
    <w:rsid w:val="000A7865"/>
    <w:rsid w:val="000A7874"/>
    <w:rsid w:val="000B0079"/>
    <w:rsid w:val="000B0807"/>
    <w:rsid w:val="000B0841"/>
    <w:rsid w:val="000B0A0D"/>
    <w:rsid w:val="000B0C95"/>
    <w:rsid w:val="000B1083"/>
    <w:rsid w:val="000B1F11"/>
    <w:rsid w:val="000B1F6E"/>
    <w:rsid w:val="000B31AA"/>
    <w:rsid w:val="000B3880"/>
    <w:rsid w:val="000B441D"/>
    <w:rsid w:val="000B4A40"/>
    <w:rsid w:val="000B4C78"/>
    <w:rsid w:val="000B576B"/>
    <w:rsid w:val="000B5F0D"/>
    <w:rsid w:val="000B6C63"/>
    <w:rsid w:val="000B71AE"/>
    <w:rsid w:val="000B7394"/>
    <w:rsid w:val="000B7F72"/>
    <w:rsid w:val="000C0D2A"/>
    <w:rsid w:val="000C15AF"/>
    <w:rsid w:val="000C1617"/>
    <w:rsid w:val="000C1640"/>
    <w:rsid w:val="000C16F8"/>
    <w:rsid w:val="000C176D"/>
    <w:rsid w:val="000C1B93"/>
    <w:rsid w:val="000C1C16"/>
    <w:rsid w:val="000C1D49"/>
    <w:rsid w:val="000C1EC1"/>
    <w:rsid w:val="000C1F98"/>
    <w:rsid w:val="000C25EE"/>
    <w:rsid w:val="000C26F3"/>
    <w:rsid w:val="000C29F4"/>
    <w:rsid w:val="000C2FED"/>
    <w:rsid w:val="000C3704"/>
    <w:rsid w:val="000C38E2"/>
    <w:rsid w:val="000C3DC5"/>
    <w:rsid w:val="000C43B9"/>
    <w:rsid w:val="000C4C1C"/>
    <w:rsid w:val="000C4E1D"/>
    <w:rsid w:val="000C5FB5"/>
    <w:rsid w:val="000C6402"/>
    <w:rsid w:val="000C73BC"/>
    <w:rsid w:val="000C7F07"/>
    <w:rsid w:val="000CEE37"/>
    <w:rsid w:val="000D0477"/>
    <w:rsid w:val="000D0BFB"/>
    <w:rsid w:val="000D0C16"/>
    <w:rsid w:val="000D0C63"/>
    <w:rsid w:val="000D12F9"/>
    <w:rsid w:val="000D2481"/>
    <w:rsid w:val="000D2962"/>
    <w:rsid w:val="000D2D21"/>
    <w:rsid w:val="000D3415"/>
    <w:rsid w:val="000D3B1C"/>
    <w:rsid w:val="000D4198"/>
    <w:rsid w:val="000D4345"/>
    <w:rsid w:val="000D4CB1"/>
    <w:rsid w:val="000D5465"/>
    <w:rsid w:val="000D5EAB"/>
    <w:rsid w:val="000D61A5"/>
    <w:rsid w:val="000D70AB"/>
    <w:rsid w:val="000D75D8"/>
    <w:rsid w:val="000D7798"/>
    <w:rsid w:val="000D78F7"/>
    <w:rsid w:val="000E06AC"/>
    <w:rsid w:val="000E0EC2"/>
    <w:rsid w:val="000E0F0D"/>
    <w:rsid w:val="000E0FD3"/>
    <w:rsid w:val="000E2573"/>
    <w:rsid w:val="000E274E"/>
    <w:rsid w:val="000E34B3"/>
    <w:rsid w:val="000E3B6F"/>
    <w:rsid w:val="000E3D00"/>
    <w:rsid w:val="000E4202"/>
    <w:rsid w:val="000E64FA"/>
    <w:rsid w:val="000E76F0"/>
    <w:rsid w:val="000E7B11"/>
    <w:rsid w:val="000E7C1C"/>
    <w:rsid w:val="000E7FAB"/>
    <w:rsid w:val="000F02F4"/>
    <w:rsid w:val="000F0E50"/>
    <w:rsid w:val="000F10A2"/>
    <w:rsid w:val="000F16DC"/>
    <w:rsid w:val="000F16E4"/>
    <w:rsid w:val="000F1BE5"/>
    <w:rsid w:val="000F2CD0"/>
    <w:rsid w:val="000F2EAF"/>
    <w:rsid w:val="000F30C6"/>
    <w:rsid w:val="000F3164"/>
    <w:rsid w:val="000F3574"/>
    <w:rsid w:val="000F3A68"/>
    <w:rsid w:val="000F3C3B"/>
    <w:rsid w:val="000F4C2C"/>
    <w:rsid w:val="000F4DD9"/>
    <w:rsid w:val="000F4F24"/>
    <w:rsid w:val="000F5117"/>
    <w:rsid w:val="000F521A"/>
    <w:rsid w:val="000F55BC"/>
    <w:rsid w:val="000F5841"/>
    <w:rsid w:val="000F58B6"/>
    <w:rsid w:val="000F58BF"/>
    <w:rsid w:val="000F5BCD"/>
    <w:rsid w:val="000F6FEF"/>
    <w:rsid w:val="000F72F0"/>
    <w:rsid w:val="000F750F"/>
    <w:rsid w:val="000F7BC4"/>
    <w:rsid w:val="0010089C"/>
    <w:rsid w:val="001014D8"/>
    <w:rsid w:val="00101A68"/>
    <w:rsid w:val="0010238F"/>
    <w:rsid w:val="001023CE"/>
    <w:rsid w:val="001023E3"/>
    <w:rsid w:val="00102678"/>
    <w:rsid w:val="001026E1"/>
    <w:rsid w:val="001028C5"/>
    <w:rsid w:val="00102BD3"/>
    <w:rsid w:val="0010338C"/>
    <w:rsid w:val="00103DE5"/>
    <w:rsid w:val="00103E89"/>
    <w:rsid w:val="0010401D"/>
    <w:rsid w:val="0010447A"/>
    <w:rsid w:val="00104C3F"/>
    <w:rsid w:val="00104E78"/>
    <w:rsid w:val="00104F32"/>
    <w:rsid w:val="00104F5C"/>
    <w:rsid w:val="00104F98"/>
    <w:rsid w:val="00104FE7"/>
    <w:rsid w:val="00105866"/>
    <w:rsid w:val="0010588C"/>
    <w:rsid w:val="0010664B"/>
    <w:rsid w:val="00106A9A"/>
    <w:rsid w:val="00106CA0"/>
    <w:rsid w:val="00106DD1"/>
    <w:rsid w:val="001071C3"/>
    <w:rsid w:val="001077D1"/>
    <w:rsid w:val="00107894"/>
    <w:rsid w:val="00107FDF"/>
    <w:rsid w:val="00110E83"/>
    <w:rsid w:val="0011138E"/>
    <w:rsid w:val="00111598"/>
    <w:rsid w:val="001127C0"/>
    <w:rsid w:val="00112F2E"/>
    <w:rsid w:val="0011313F"/>
    <w:rsid w:val="0011319E"/>
    <w:rsid w:val="001132C5"/>
    <w:rsid w:val="001136D5"/>
    <w:rsid w:val="00113B32"/>
    <w:rsid w:val="001140AD"/>
    <w:rsid w:val="00114D35"/>
    <w:rsid w:val="00114F6D"/>
    <w:rsid w:val="00115091"/>
    <w:rsid w:val="00115151"/>
    <w:rsid w:val="0011554D"/>
    <w:rsid w:val="00115DEC"/>
    <w:rsid w:val="00116734"/>
    <w:rsid w:val="00116D00"/>
    <w:rsid w:val="00117556"/>
    <w:rsid w:val="00117E0D"/>
    <w:rsid w:val="001202A2"/>
    <w:rsid w:val="00120B05"/>
    <w:rsid w:val="00120B70"/>
    <w:rsid w:val="00120D88"/>
    <w:rsid w:val="00120FAC"/>
    <w:rsid w:val="00121016"/>
    <w:rsid w:val="0012115E"/>
    <w:rsid w:val="001215CD"/>
    <w:rsid w:val="001218CE"/>
    <w:rsid w:val="00121F8C"/>
    <w:rsid w:val="001220CB"/>
    <w:rsid w:val="001223AB"/>
    <w:rsid w:val="001225AD"/>
    <w:rsid w:val="0012286E"/>
    <w:rsid w:val="00122B3C"/>
    <w:rsid w:val="00122BBC"/>
    <w:rsid w:val="001245FF"/>
    <w:rsid w:val="001252A6"/>
    <w:rsid w:val="00125858"/>
    <w:rsid w:val="00125B1F"/>
    <w:rsid w:val="00125BD4"/>
    <w:rsid w:val="00127ED4"/>
    <w:rsid w:val="001306FE"/>
    <w:rsid w:val="00130B4A"/>
    <w:rsid w:val="00130C8B"/>
    <w:rsid w:val="001310C5"/>
    <w:rsid w:val="00131D0F"/>
    <w:rsid w:val="00132B17"/>
    <w:rsid w:val="00132E6F"/>
    <w:rsid w:val="00133FED"/>
    <w:rsid w:val="001344E6"/>
    <w:rsid w:val="00134518"/>
    <w:rsid w:val="00134A80"/>
    <w:rsid w:val="00134D9A"/>
    <w:rsid w:val="00136245"/>
    <w:rsid w:val="001362C9"/>
    <w:rsid w:val="0013686D"/>
    <w:rsid w:val="00136AFD"/>
    <w:rsid w:val="00137366"/>
    <w:rsid w:val="001376D8"/>
    <w:rsid w:val="00137B38"/>
    <w:rsid w:val="00137BF1"/>
    <w:rsid w:val="00137FB8"/>
    <w:rsid w:val="0014009E"/>
    <w:rsid w:val="001401DF"/>
    <w:rsid w:val="001404B5"/>
    <w:rsid w:val="001405E3"/>
    <w:rsid w:val="00141DE1"/>
    <w:rsid w:val="00141FF3"/>
    <w:rsid w:val="00142940"/>
    <w:rsid w:val="00142ACE"/>
    <w:rsid w:val="00142B66"/>
    <w:rsid w:val="00142BE3"/>
    <w:rsid w:val="00142C07"/>
    <w:rsid w:val="00143CBA"/>
    <w:rsid w:val="00144724"/>
    <w:rsid w:val="00144A88"/>
    <w:rsid w:val="00144B4B"/>
    <w:rsid w:val="00144D01"/>
    <w:rsid w:val="00146C61"/>
    <w:rsid w:val="0014709E"/>
    <w:rsid w:val="00147122"/>
    <w:rsid w:val="0015068A"/>
    <w:rsid w:val="00150ABE"/>
    <w:rsid w:val="00150D9E"/>
    <w:rsid w:val="00150DC4"/>
    <w:rsid w:val="00150EC6"/>
    <w:rsid w:val="00151EDB"/>
    <w:rsid w:val="001524DD"/>
    <w:rsid w:val="0015273E"/>
    <w:rsid w:val="00152B75"/>
    <w:rsid w:val="001530DC"/>
    <w:rsid w:val="0015336C"/>
    <w:rsid w:val="00153501"/>
    <w:rsid w:val="00154113"/>
    <w:rsid w:val="0015423E"/>
    <w:rsid w:val="00154459"/>
    <w:rsid w:val="00154ED8"/>
    <w:rsid w:val="00155071"/>
    <w:rsid w:val="00155550"/>
    <w:rsid w:val="001567B7"/>
    <w:rsid w:val="00156B75"/>
    <w:rsid w:val="00157968"/>
    <w:rsid w:val="00157B4E"/>
    <w:rsid w:val="00157DB1"/>
    <w:rsid w:val="001602ED"/>
    <w:rsid w:val="00160406"/>
    <w:rsid w:val="00160732"/>
    <w:rsid w:val="00160853"/>
    <w:rsid w:val="001609A8"/>
    <w:rsid w:val="00160A64"/>
    <w:rsid w:val="001626BE"/>
    <w:rsid w:val="00162D14"/>
    <w:rsid w:val="0016319D"/>
    <w:rsid w:val="001640A3"/>
    <w:rsid w:val="00164103"/>
    <w:rsid w:val="00164AED"/>
    <w:rsid w:val="00164B8F"/>
    <w:rsid w:val="00164FE9"/>
    <w:rsid w:val="00165060"/>
    <w:rsid w:val="00166786"/>
    <w:rsid w:val="00166AA4"/>
    <w:rsid w:val="00166D47"/>
    <w:rsid w:val="00167397"/>
    <w:rsid w:val="00167DA5"/>
    <w:rsid w:val="00167E38"/>
    <w:rsid w:val="00167F5C"/>
    <w:rsid w:val="00170660"/>
    <w:rsid w:val="0017094F"/>
    <w:rsid w:val="00170A15"/>
    <w:rsid w:val="00170AE7"/>
    <w:rsid w:val="00171046"/>
    <w:rsid w:val="0017197D"/>
    <w:rsid w:val="00172372"/>
    <w:rsid w:val="00172BF3"/>
    <w:rsid w:val="00173584"/>
    <w:rsid w:val="001737B6"/>
    <w:rsid w:val="00173D17"/>
    <w:rsid w:val="00173D4D"/>
    <w:rsid w:val="00174229"/>
    <w:rsid w:val="00174A48"/>
    <w:rsid w:val="00174FE4"/>
    <w:rsid w:val="00175903"/>
    <w:rsid w:val="001762B6"/>
    <w:rsid w:val="00176692"/>
    <w:rsid w:val="00176772"/>
    <w:rsid w:val="00176FE6"/>
    <w:rsid w:val="00180638"/>
    <w:rsid w:val="00180953"/>
    <w:rsid w:val="00180AFC"/>
    <w:rsid w:val="00181349"/>
    <w:rsid w:val="00181B25"/>
    <w:rsid w:val="00181F14"/>
    <w:rsid w:val="00182241"/>
    <w:rsid w:val="001828E0"/>
    <w:rsid w:val="00182F85"/>
    <w:rsid w:val="00183847"/>
    <w:rsid w:val="00183CBC"/>
    <w:rsid w:val="00184502"/>
    <w:rsid w:val="001847BA"/>
    <w:rsid w:val="001848E5"/>
    <w:rsid w:val="00184CD2"/>
    <w:rsid w:val="00184EF5"/>
    <w:rsid w:val="00185957"/>
    <w:rsid w:val="001860A0"/>
    <w:rsid w:val="001863E3"/>
    <w:rsid w:val="00186905"/>
    <w:rsid w:val="00187009"/>
    <w:rsid w:val="001907A0"/>
    <w:rsid w:val="0019096C"/>
    <w:rsid w:val="001917AC"/>
    <w:rsid w:val="00191926"/>
    <w:rsid w:val="001919BB"/>
    <w:rsid w:val="00192003"/>
    <w:rsid w:val="00192848"/>
    <w:rsid w:val="001929B4"/>
    <w:rsid w:val="00192A58"/>
    <w:rsid w:val="00192F90"/>
    <w:rsid w:val="00193554"/>
    <w:rsid w:val="00193B15"/>
    <w:rsid w:val="00193B51"/>
    <w:rsid w:val="00193CD6"/>
    <w:rsid w:val="00194321"/>
    <w:rsid w:val="001944C0"/>
    <w:rsid w:val="001959D3"/>
    <w:rsid w:val="00195B79"/>
    <w:rsid w:val="00195C3C"/>
    <w:rsid w:val="00196F83"/>
    <w:rsid w:val="0019735F"/>
    <w:rsid w:val="00197721"/>
    <w:rsid w:val="00197ACA"/>
    <w:rsid w:val="001A021F"/>
    <w:rsid w:val="001A02C6"/>
    <w:rsid w:val="001A0460"/>
    <w:rsid w:val="001A0CD0"/>
    <w:rsid w:val="001A1A7C"/>
    <w:rsid w:val="001A1CD5"/>
    <w:rsid w:val="001A2671"/>
    <w:rsid w:val="001A26C7"/>
    <w:rsid w:val="001A2701"/>
    <w:rsid w:val="001A32BC"/>
    <w:rsid w:val="001A3616"/>
    <w:rsid w:val="001A376B"/>
    <w:rsid w:val="001A38FB"/>
    <w:rsid w:val="001A3D23"/>
    <w:rsid w:val="001A4554"/>
    <w:rsid w:val="001A4BC2"/>
    <w:rsid w:val="001A4D9D"/>
    <w:rsid w:val="001A51AA"/>
    <w:rsid w:val="001A6073"/>
    <w:rsid w:val="001A618C"/>
    <w:rsid w:val="001A644C"/>
    <w:rsid w:val="001A73F6"/>
    <w:rsid w:val="001A75DD"/>
    <w:rsid w:val="001A78BD"/>
    <w:rsid w:val="001B14EA"/>
    <w:rsid w:val="001B1A35"/>
    <w:rsid w:val="001B20CC"/>
    <w:rsid w:val="001B22F8"/>
    <w:rsid w:val="001B26FA"/>
    <w:rsid w:val="001B3025"/>
    <w:rsid w:val="001B4120"/>
    <w:rsid w:val="001B4E5D"/>
    <w:rsid w:val="001B5452"/>
    <w:rsid w:val="001B5591"/>
    <w:rsid w:val="001B56B9"/>
    <w:rsid w:val="001B5E07"/>
    <w:rsid w:val="001B5FA0"/>
    <w:rsid w:val="001B6A4D"/>
    <w:rsid w:val="001B76F2"/>
    <w:rsid w:val="001B7EAC"/>
    <w:rsid w:val="001B8F0F"/>
    <w:rsid w:val="001C0396"/>
    <w:rsid w:val="001C08D3"/>
    <w:rsid w:val="001C0A17"/>
    <w:rsid w:val="001C0FB2"/>
    <w:rsid w:val="001C11DC"/>
    <w:rsid w:val="001C12DA"/>
    <w:rsid w:val="001C19F3"/>
    <w:rsid w:val="001C1A24"/>
    <w:rsid w:val="001C2271"/>
    <w:rsid w:val="001C24AC"/>
    <w:rsid w:val="001C317E"/>
    <w:rsid w:val="001C36D1"/>
    <w:rsid w:val="001C3931"/>
    <w:rsid w:val="001C3A15"/>
    <w:rsid w:val="001C3CA8"/>
    <w:rsid w:val="001C432D"/>
    <w:rsid w:val="001C482E"/>
    <w:rsid w:val="001C4931"/>
    <w:rsid w:val="001C5D0A"/>
    <w:rsid w:val="001C5D4A"/>
    <w:rsid w:val="001C6DAE"/>
    <w:rsid w:val="001C706A"/>
    <w:rsid w:val="001C736E"/>
    <w:rsid w:val="001C77BF"/>
    <w:rsid w:val="001C78DB"/>
    <w:rsid w:val="001D0D9A"/>
    <w:rsid w:val="001D0EBB"/>
    <w:rsid w:val="001D1160"/>
    <w:rsid w:val="001D135C"/>
    <w:rsid w:val="001D19E8"/>
    <w:rsid w:val="001D1EC5"/>
    <w:rsid w:val="001D1EF9"/>
    <w:rsid w:val="001D210D"/>
    <w:rsid w:val="001D2F67"/>
    <w:rsid w:val="001D3484"/>
    <w:rsid w:val="001D34EB"/>
    <w:rsid w:val="001D3ADE"/>
    <w:rsid w:val="001D3E87"/>
    <w:rsid w:val="001D3EB0"/>
    <w:rsid w:val="001D4129"/>
    <w:rsid w:val="001D4B79"/>
    <w:rsid w:val="001D4DC1"/>
    <w:rsid w:val="001D4E06"/>
    <w:rsid w:val="001D5244"/>
    <w:rsid w:val="001D537C"/>
    <w:rsid w:val="001D546B"/>
    <w:rsid w:val="001D588B"/>
    <w:rsid w:val="001D5F33"/>
    <w:rsid w:val="001D5F48"/>
    <w:rsid w:val="001D5FA6"/>
    <w:rsid w:val="001D6FE7"/>
    <w:rsid w:val="001D7418"/>
    <w:rsid w:val="001D7528"/>
    <w:rsid w:val="001D752B"/>
    <w:rsid w:val="001D7EDD"/>
    <w:rsid w:val="001E136B"/>
    <w:rsid w:val="001E33AE"/>
    <w:rsid w:val="001E36ED"/>
    <w:rsid w:val="001E3B8E"/>
    <w:rsid w:val="001E3F83"/>
    <w:rsid w:val="001E427A"/>
    <w:rsid w:val="001E4480"/>
    <w:rsid w:val="001E51B8"/>
    <w:rsid w:val="001E52D9"/>
    <w:rsid w:val="001E5A59"/>
    <w:rsid w:val="001E5D62"/>
    <w:rsid w:val="001E6FA7"/>
    <w:rsid w:val="001E7AAB"/>
    <w:rsid w:val="001E7B46"/>
    <w:rsid w:val="001F0839"/>
    <w:rsid w:val="001F0853"/>
    <w:rsid w:val="001F0941"/>
    <w:rsid w:val="001F0F22"/>
    <w:rsid w:val="001F1669"/>
    <w:rsid w:val="001F1C64"/>
    <w:rsid w:val="001F1D0D"/>
    <w:rsid w:val="001F23F5"/>
    <w:rsid w:val="001F2760"/>
    <w:rsid w:val="001F2E79"/>
    <w:rsid w:val="001F3DE3"/>
    <w:rsid w:val="001F47F3"/>
    <w:rsid w:val="001F4A3C"/>
    <w:rsid w:val="001F5153"/>
    <w:rsid w:val="001F555B"/>
    <w:rsid w:val="001F5AB2"/>
    <w:rsid w:val="001F6114"/>
    <w:rsid w:val="001F6290"/>
    <w:rsid w:val="001F704A"/>
    <w:rsid w:val="001F79F8"/>
    <w:rsid w:val="001F7E92"/>
    <w:rsid w:val="00200686"/>
    <w:rsid w:val="00200759"/>
    <w:rsid w:val="002012E3"/>
    <w:rsid w:val="00202800"/>
    <w:rsid w:val="00202BEF"/>
    <w:rsid w:val="002034F5"/>
    <w:rsid w:val="002039FE"/>
    <w:rsid w:val="00203E99"/>
    <w:rsid w:val="002040AE"/>
    <w:rsid w:val="00204630"/>
    <w:rsid w:val="0020471B"/>
    <w:rsid w:val="00204DE1"/>
    <w:rsid w:val="0020505F"/>
    <w:rsid w:val="002052C6"/>
    <w:rsid w:val="0020559F"/>
    <w:rsid w:val="002064D6"/>
    <w:rsid w:val="00206BC9"/>
    <w:rsid w:val="00206F63"/>
    <w:rsid w:val="002075D8"/>
    <w:rsid w:val="0020781C"/>
    <w:rsid w:val="00210168"/>
    <w:rsid w:val="00210768"/>
    <w:rsid w:val="002109C8"/>
    <w:rsid w:val="0021206E"/>
    <w:rsid w:val="002127DF"/>
    <w:rsid w:val="002128E9"/>
    <w:rsid w:val="0021307B"/>
    <w:rsid w:val="002136E9"/>
    <w:rsid w:val="002137C1"/>
    <w:rsid w:val="00213B8D"/>
    <w:rsid w:val="00213C05"/>
    <w:rsid w:val="00214AB5"/>
    <w:rsid w:val="002151E2"/>
    <w:rsid w:val="002158BB"/>
    <w:rsid w:val="0021609F"/>
    <w:rsid w:val="002165D9"/>
    <w:rsid w:val="00216D44"/>
    <w:rsid w:val="00217B16"/>
    <w:rsid w:val="002203FD"/>
    <w:rsid w:val="0022092D"/>
    <w:rsid w:val="00220BA4"/>
    <w:rsid w:val="0022105A"/>
    <w:rsid w:val="0022123D"/>
    <w:rsid w:val="002216CD"/>
    <w:rsid w:val="00221914"/>
    <w:rsid w:val="00221B8B"/>
    <w:rsid w:val="00221D1A"/>
    <w:rsid w:val="00222856"/>
    <w:rsid w:val="002229FD"/>
    <w:rsid w:val="00223166"/>
    <w:rsid w:val="002231BB"/>
    <w:rsid w:val="002247EE"/>
    <w:rsid w:val="00224E8D"/>
    <w:rsid w:val="00225A62"/>
    <w:rsid w:val="00225AA6"/>
    <w:rsid w:val="002264FD"/>
    <w:rsid w:val="002265CC"/>
    <w:rsid w:val="0022701B"/>
    <w:rsid w:val="002279E2"/>
    <w:rsid w:val="00227C3E"/>
    <w:rsid w:val="0023019B"/>
    <w:rsid w:val="0023139B"/>
    <w:rsid w:val="0023163E"/>
    <w:rsid w:val="002316E4"/>
    <w:rsid w:val="00231C96"/>
    <w:rsid w:val="00231EC4"/>
    <w:rsid w:val="00232527"/>
    <w:rsid w:val="00232B60"/>
    <w:rsid w:val="00232F69"/>
    <w:rsid w:val="00235CF8"/>
    <w:rsid w:val="002360DA"/>
    <w:rsid w:val="002365E0"/>
    <w:rsid w:val="00236A9D"/>
    <w:rsid w:val="00236EC1"/>
    <w:rsid w:val="00237248"/>
    <w:rsid w:val="00237328"/>
    <w:rsid w:val="002375E3"/>
    <w:rsid w:val="00240504"/>
    <w:rsid w:val="00240512"/>
    <w:rsid w:val="00240B36"/>
    <w:rsid w:val="00240CE4"/>
    <w:rsid w:val="00241005"/>
    <w:rsid w:val="00241C76"/>
    <w:rsid w:val="002421B5"/>
    <w:rsid w:val="0024295F"/>
    <w:rsid w:val="00242988"/>
    <w:rsid w:val="00242D51"/>
    <w:rsid w:val="002432FE"/>
    <w:rsid w:val="002433B6"/>
    <w:rsid w:val="002438F3"/>
    <w:rsid w:val="002439FC"/>
    <w:rsid w:val="00243B78"/>
    <w:rsid w:val="00244583"/>
    <w:rsid w:val="00244596"/>
    <w:rsid w:val="00244E13"/>
    <w:rsid w:val="002453DB"/>
    <w:rsid w:val="002460CF"/>
    <w:rsid w:val="00246187"/>
    <w:rsid w:val="00246578"/>
    <w:rsid w:val="00246880"/>
    <w:rsid w:val="00246910"/>
    <w:rsid w:val="002471C9"/>
    <w:rsid w:val="002471CD"/>
    <w:rsid w:val="00247AE8"/>
    <w:rsid w:val="00247C41"/>
    <w:rsid w:val="0025063F"/>
    <w:rsid w:val="00250654"/>
    <w:rsid w:val="00250723"/>
    <w:rsid w:val="002509B4"/>
    <w:rsid w:val="002509C3"/>
    <w:rsid w:val="00250A8D"/>
    <w:rsid w:val="00250C31"/>
    <w:rsid w:val="00250ED1"/>
    <w:rsid w:val="00251047"/>
    <w:rsid w:val="002519D9"/>
    <w:rsid w:val="002521C1"/>
    <w:rsid w:val="002523E7"/>
    <w:rsid w:val="0025251A"/>
    <w:rsid w:val="00252828"/>
    <w:rsid w:val="00252FC4"/>
    <w:rsid w:val="00253346"/>
    <w:rsid w:val="0025388C"/>
    <w:rsid w:val="00253D6D"/>
    <w:rsid w:val="00253DF0"/>
    <w:rsid w:val="00254243"/>
    <w:rsid w:val="00254300"/>
    <w:rsid w:val="00255F4E"/>
    <w:rsid w:val="00256282"/>
    <w:rsid w:val="0025653C"/>
    <w:rsid w:val="00256843"/>
    <w:rsid w:val="00256DEC"/>
    <w:rsid w:val="00256F6A"/>
    <w:rsid w:val="0025734F"/>
    <w:rsid w:val="0025775B"/>
    <w:rsid w:val="00257A7A"/>
    <w:rsid w:val="00257F19"/>
    <w:rsid w:val="00260455"/>
    <w:rsid w:val="00260F02"/>
    <w:rsid w:val="002623BD"/>
    <w:rsid w:val="00262693"/>
    <w:rsid w:val="00263C16"/>
    <w:rsid w:val="00263EBC"/>
    <w:rsid w:val="002640D6"/>
    <w:rsid w:val="002645BA"/>
    <w:rsid w:val="002652E7"/>
    <w:rsid w:val="00265737"/>
    <w:rsid w:val="00265836"/>
    <w:rsid w:val="0026622C"/>
    <w:rsid w:val="0026678C"/>
    <w:rsid w:val="00267409"/>
    <w:rsid w:val="00267F18"/>
    <w:rsid w:val="002703AF"/>
    <w:rsid w:val="0027041D"/>
    <w:rsid w:val="00270EC0"/>
    <w:rsid w:val="0027114F"/>
    <w:rsid w:val="002714AB"/>
    <w:rsid w:val="0027156A"/>
    <w:rsid w:val="002718F0"/>
    <w:rsid w:val="002731A0"/>
    <w:rsid w:val="002734FA"/>
    <w:rsid w:val="00273602"/>
    <w:rsid w:val="002736CE"/>
    <w:rsid w:val="002739A7"/>
    <w:rsid w:val="00273B9F"/>
    <w:rsid w:val="00273C5F"/>
    <w:rsid w:val="00273EB1"/>
    <w:rsid w:val="00274472"/>
    <w:rsid w:val="00274830"/>
    <w:rsid w:val="002754CF"/>
    <w:rsid w:val="0027554F"/>
    <w:rsid w:val="002755D1"/>
    <w:rsid w:val="0027583B"/>
    <w:rsid w:val="00275C40"/>
    <w:rsid w:val="002761BE"/>
    <w:rsid w:val="0027638A"/>
    <w:rsid w:val="00276B8C"/>
    <w:rsid w:val="00276BF0"/>
    <w:rsid w:val="00276C67"/>
    <w:rsid w:val="002771A1"/>
    <w:rsid w:val="00277914"/>
    <w:rsid w:val="00277A89"/>
    <w:rsid w:val="002806D0"/>
    <w:rsid w:val="002809AC"/>
    <w:rsid w:val="00281541"/>
    <w:rsid w:val="00281632"/>
    <w:rsid w:val="00281A49"/>
    <w:rsid w:val="00281D07"/>
    <w:rsid w:val="0028210A"/>
    <w:rsid w:val="00282B1A"/>
    <w:rsid w:val="00282C32"/>
    <w:rsid w:val="0028354E"/>
    <w:rsid w:val="002837C9"/>
    <w:rsid w:val="00283EFD"/>
    <w:rsid w:val="00283FD5"/>
    <w:rsid w:val="00284300"/>
    <w:rsid w:val="00284CF7"/>
    <w:rsid w:val="00284FE0"/>
    <w:rsid w:val="00285C65"/>
    <w:rsid w:val="00285DA8"/>
    <w:rsid w:val="00285FA0"/>
    <w:rsid w:val="00286077"/>
    <w:rsid w:val="00286205"/>
    <w:rsid w:val="00286612"/>
    <w:rsid w:val="00286AF9"/>
    <w:rsid w:val="00290199"/>
    <w:rsid w:val="002902E4"/>
    <w:rsid w:val="00290B9F"/>
    <w:rsid w:val="002911E6"/>
    <w:rsid w:val="00291E69"/>
    <w:rsid w:val="002926E5"/>
    <w:rsid w:val="0029277E"/>
    <w:rsid w:val="002929E5"/>
    <w:rsid w:val="0029323F"/>
    <w:rsid w:val="002932A7"/>
    <w:rsid w:val="002936CB"/>
    <w:rsid w:val="002938AB"/>
    <w:rsid w:val="00293995"/>
    <w:rsid w:val="00293D37"/>
    <w:rsid w:val="00294D38"/>
    <w:rsid w:val="00294E57"/>
    <w:rsid w:val="002952E1"/>
    <w:rsid w:val="002953BF"/>
    <w:rsid w:val="00295458"/>
    <w:rsid w:val="00295F5E"/>
    <w:rsid w:val="002961EB"/>
    <w:rsid w:val="00296E91"/>
    <w:rsid w:val="002970B2"/>
    <w:rsid w:val="0029747B"/>
    <w:rsid w:val="002978DC"/>
    <w:rsid w:val="002A028F"/>
    <w:rsid w:val="002A07B3"/>
    <w:rsid w:val="002A0960"/>
    <w:rsid w:val="002A0A3F"/>
    <w:rsid w:val="002A0B8D"/>
    <w:rsid w:val="002A1205"/>
    <w:rsid w:val="002A16F9"/>
    <w:rsid w:val="002A19C4"/>
    <w:rsid w:val="002A1A70"/>
    <w:rsid w:val="002A1B0C"/>
    <w:rsid w:val="002A1D13"/>
    <w:rsid w:val="002A1F88"/>
    <w:rsid w:val="002A2602"/>
    <w:rsid w:val="002A28E5"/>
    <w:rsid w:val="002A2CD1"/>
    <w:rsid w:val="002A3508"/>
    <w:rsid w:val="002A3F21"/>
    <w:rsid w:val="002A4829"/>
    <w:rsid w:val="002A5278"/>
    <w:rsid w:val="002A574C"/>
    <w:rsid w:val="002A580C"/>
    <w:rsid w:val="002A586F"/>
    <w:rsid w:val="002A65B1"/>
    <w:rsid w:val="002A66F1"/>
    <w:rsid w:val="002A6C12"/>
    <w:rsid w:val="002A6CBE"/>
    <w:rsid w:val="002A72FD"/>
    <w:rsid w:val="002A77F6"/>
    <w:rsid w:val="002A79DB"/>
    <w:rsid w:val="002A7DE8"/>
    <w:rsid w:val="002A7EC1"/>
    <w:rsid w:val="002B0032"/>
    <w:rsid w:val="002B033C"/>
    <w:rsid w:val="002B0D37"/>
    <w:rsid w:val="002B0D67"/>
    <w:rsid w:val="002B0E22"/>
    <w:rsid w:val="002B14C9"/>
    <w:rsid w:val="002B1A6F"/>
    <w:rsid w:val="002B1ABC"/>
    <w:rsid w:val="002B1CD1"/>
    <w:rsid w:val="002B1E0B"/>
    <w:rsid w:val="002B28E5"/>
    <w:rsid w:val="002B393E"/>
    <w:rsid w:val="002B3950"/>
    <w:rsid w:val="002B3AD7"/>
    <w:rsid w:val="002B3D90"/>
    <w:rsid w:val="002B3DB5"/>
    <w:rsid w:val="002B3F17"/>
    <w:rsid w:val="002B4D99"/>
    <w:rsid w:val="002B59A5"/>
    <w:rsid w:val="002B5D19"/>
    <w:rsid w:val="002B64CA"/>
    <w:rsid w:val="002B65CF"/>
    <w:rsid w:val="002B6AD1"/>
    <w:rsid w:val="002B7516"/>
    <w:rsid w:val="002B7567"/>
    <w:rsid w:val="002B77A6"/>
    <w:rsid w:val="002B79BF"/>
    <w:rsid w:val="002B7A39"/>
    <w:rsid w:val="002B7C35"/>
    <w:rsid w:val="002B7FC7"/>
    <w:rsid w:val="002C0517"/>
    <w:rsid w:val="002C0518"/>
    <w:rsid w:val="002C13F2"/>
    <w:rsid w:val="002C1F0B"/>
    <w:rsid w:val="002C22DA"/>
    <w:rsid w:val="002C25CB"/>
    <w:rsid w:val="002C2D79"/>
    <w:rsid w:val="002C3306"/>
    <w:rsid w:val="002C34AE"/>
    <w:rsid w:val="002C362E"/>
    <w:rsid w:val="002C4267"/>
    <w:rsid w:val="002C4963"/>
    <w:rsid w:val="002C5247"/>
    <w:rsid w:val="002C576A"/>
    <w:rsid w:val="002C613C"/>
    <w:rsid w:val="002C62B4"/>
    <w:rsid w:val="002C6534"/>
    <w:rsid w:val="002C6C56"/>
    <w:rsid w:val="002C6C85"/>
    <w:rsid w:val="002C794D"/>
    <w:rsid w:val="002C7E74"/>
    <w:rsid w:val="002D055B"/>
    <w:rsid w:val="002D0971"/>
    <w:rsid w:val="002D2034"/>
    <w:rsid w:val="002D22EC"/>
    <w:rsid w:val="002D23FA"/>
    <w:rsid w:val="002D269C"/>
    <w:rsid w:val="002D32F0"/>
    <w:rsid w:val="002D36DB"/>
    <w:rsid w:val="002D423A"/>
    <w:rsid w:val="002D4883"/>
    <w:rsid w:val="002D4E55"/>
    <w:rsid w:val="002D4EF0"/>
    <w:rsid w:val="002D4FAC"/>
    <w:rsid w:val="002D578A"/>
    <w:rsid w:val="002D57C1"/>
    <w:rsid w:val="002D5A16"/>
    <w:rsid w:val="002D5D3A"/>
    <w:rsid w:val="002D6278"/>
    <w:rsid w:val="002D642F"/>
    <w:rsid w:val="002D7839"/>
    <w:rsid w:val="002D789D"/>
    <w:rsid w:val="002D7C3C"/>
    <w:rsid w:val="002D7FD8"/>
    <w:rsid w:val="002E01FE"/>
    <w:rsid w:val="002E0383"/>
    <w:rsid w:val="002E08B4"/>
    <w:rsid w:val="002E16DF"/>
    <w:rsid w:val="002E17EE"/>
    <w:rsid w:val="002E1BC0"/>
    <w:rsid w:val="002E1DE1"/>
    <w:rsid w:val="002E25E6"/>
    <w:rsid w:val="002E260A"/>
    <w:rsid w:val="002E26CD"/>
    <w:rsid w:val="002E273A"/>
    <w:rsid w:val="002E29BF"/>
    <w:rsid w:val="002E306E"/>
    <w:rsid w:val="002E33C0"/>
    <w:rsid w:val="002E3A8F"/>
    <w:rsid w:val="002E3B84"/>
    <w:rsid w:val="002E437C"/>
    <w:rsid w:val="002E4A9C"/>
    <w:rsid w:val="002E5544"/>
    <w:rsid w:val="002E57C0"/>
    <w:rsid w:val="002E638B"/>
    <w:rsid w:val="002E63D0"/>
    <w:rsid w:val="002E6CD5"/>
    <w:rsid w:val="002E75BE"/>
    <w:rsid w:val="002E7760"/>
    <w:rsid w:val="002E77AE"/>
    <w:rsid w:val="002E7F96"/>
    <w:rsid w:val="002F037D"/>
    <w:rsid w:val="002F045B"/>
    <w:rsid w:val="002F1204"/>
    <w:rsid w:val="002F1288"/>
    <w:rsid w:val="002F1B30"/>
    <w:rsid w:val="002F1F43"/>
    <w:rsid w:val="002F25E7"/>
    <w:rsid w:val="002F27CC"/>
    <w:rsid w:val="002F28F8"/>
    <w:rsid w:val="002F33C0"/>
    <w:rsid w:val="002F3814"/>
    <w:rsid w:val="002F4517"/>
    <w:rsid w:val="002F4AE2"/>
    <w:rsid w:val="002F4CA5"/>
    <w:rsid w:val="002F53CC"/>
    <w:rsid w:val="002F61EA"/>
    <w:rsid w:val="002F6415"/>
    <w:rsid w:val="002F6605"/>
    <w:rsid w:val="002F6C76"/>
    <w:rsid w:val="002F7000"/>
    <w:rsid w:val="002F7299"/>
    <w:rsid w:val="002F7725"/>
    <w:rsid w:val="002F78D3"/>
    <w:rsid w:val="002F7EEB"/>
    <w:rsid w:val="00300075"/>
    <w:rsid w:val="00300DBE"/>
    <w:rsid w:val="003010BE"/>
    <w:rsid w:val="00301CD9"/>
    <w:rsid w:val="00302640"/>
    <w:rsid w:val="00302827"/>
    <w:rsid w:val="00302AD6"/>
    <w:rsid w:val="0030384A"/>
    <w:rsid w:val="00303B85"/>
    <w:rsid w:val="00303E41"/>
    <w:rsid w:val="00304021"/>
    <w:rsid w:val="0030546D"/>
    <w:rsid w:val="0030555A"/>
    <w:rsid w:val="00305590"/>
    <w:rsid w:val="00305AA0"/>
    <w:rsid w:val="00305B83"/>
    <w:rsid w:val="003064DC"/>
    <w:rsid w:val="00306513"/>
    <w:rsid w:val="00306B99"/>
    <w:rsid w:val="00306F63"/>
    <w:rsid w:val="003070BE"/>
    <w:rsid w:val="0030716E"/>
    <w:rsid w:val="00307E48"/>
    <w:rsid w:val="00307F12"/>
    <w:rsid w:val="00307FD5"/>
    <w:rsid w:val="003100DE"/>
    <w:rsid w:val="00310BE6"/>
    <w:rsid w:val="00310FD9"/>
    <w:rsid w:val="00311AB5"/>
    <w:rsid w:val="00313367"/>
    <w:rsid w:val="00313AEB"/>
    <w:rsid w:val="00313FF6"/>
    <w:rsid w:val="00314288"/>
    <w:rsid w:val="0031450A"/>
    <w:rsid w:val="00314685"/>
    <w:rsid w:val="00315098"/>
    <w:rsid w:val="003166EA"/>
    <w:rsid w:val="00316747"/>
    <w:rsid w:val="00316F57"/>
    <w:rsid w:val="00317093"/>
    <w:rsid w:val="003177E9"/>
    <w:rsid w:val="003178A9"/>
    <w:rsid w:val="003202F3"/>
    <w:rsid w:val="0032066B"/>
    <w:rsid w:val="0032152C"/>
    <w:rsid w:val="003220E3"/>
    <w:rsid w:val="003221D2"/>
    <w:rsid w:val="00322270"/>
    <w:rsid w:val="00322815"/>
    <w:rsid w:val="00322D0D"/>
    <w:rsid w:val="0032325A"/>
    <w:rsid w:val="003235BF"/>
    <w:rsid w:val="00323CC2"/>
    <w:rsid w:val="0032501D"/>
    <w:rsid w:val="003250DF"/>
    <w:rsid w:val="00325568"/>
    <w:rsid w:val="0032573C"/>
    <w:rsid w:val="00325DD9"/>
    <w:rsid w:val="0032640F"/>
    <w:rsid w:val="00326C8E"/>
    <w:rsid w:val="00326D2D"/>
    <w:rsid w:val="00326E6C"/>
    <w:rsid w:val="00326F48"/>
    <w:rsid w:val="003270FF"/>
    <w:rsid w:val="00327F84"/>
    <w:rsid w:val="00330316"/>
    <w:rsid w:val="00330CCD"/>
    <w:rsid w:val="00330D88"/>
    <w:rsid w:val="003314EB"/>
    <w:rsid w:val="0033151B"/>
    <w:rsid w:val="00331C5C"/>
    <w:rsid w:val="003320E3"/>
    <w:rsid w:val="00332D0C"/>
    <w:rsid w:val="00332F7C"/>
    <w:rsid w:val="00333D0D"/>
    <w:rsid w:val="003341CA"/>
    <w:rsid w:val="00334469"/>
    <w:rsid w:val="00334E5F"/>
    <w:rsid w:val="0033640F"/>
    <w:rsid w:val="0033643A"/>
    <w:rsid w:val="00336819"/>
    <w:rsid w:val="00336E8B"/>
    <w:rsid w:val="00336FEB"/>
    <w:rsid w:val="0033717F"/>
    <w:rsid w:val="00337910"/>
    <w:rsid w:val="00337A9B"/>
    <w:rsid w:val="00337E01"/>
    <w:rsid w:val="00340A9F"/>
    <w:rsid w:val="00340D9D"/>
    <w:rsid w:val="003413DD"/>
    <w:rsid w:val="00341812"/>
    <w:rsid w:val="00341984"/>
    <w:rsid w:val="00341C1D"/>
    <w:rsid w:val="00341E06"/>
    <w:rsid w:val="00341F09"/>
    <w:rsid w:val="00342221"/>
    <w:rsid w:val="00342AAB"/>
    <w:rsid w:val="00342E4A"/>
    <w:rsid w:val="00342E76"/>
    <w:rsid w:val="003433F9"/>
    <w:rsid w:val="00343515"/>
    <w:rsid w:val="00343930"/>
    <w:rsid w:val="00343948"/>
    <w:rsid w:val="00343DB2"/>
    <w:rsid w:val="00343E3A"/>
    <w:rsid w:val="00344235"/>
    <w:rsid w:val="00344923"/>
    <w:rsid w:val="00344AA0"/>
    <w:rsid w:val="00344B6E"/>
    <w:rsid w:val="00345063"/>
    <w:rsid w:val="003453C4"/>
    <w:rsid w:val="00345A32"/>
    <w:rsid w:val="00345E2B"/>
    <w:rsid w:val="003464EC"/>
    <w:rsid w:val="00346E7B"/>
    <w:rsid w:val="00347002"/>
    <w:rsid w:val="0034776A"/>
    <w:rsid w:val="00347D6D"/>
    <w:rsid w:val="00347EF8"/>
    <w:rsid w:val="00350229"/>
    <w:rsid w:val="00350363"/>
    <w:rsid w:val="003504EA"/>
    <w:rsid w:val="00350682"/>
    <w:rsid w:val="00350AFB"/>
    <w:rsid w:val="00350BD9"/>
    <w:rsid w:val="00350CA3"/>
    <w:rsid w:val="00351DFB"/>
    <w:rsid w:val="00352C17"/>
    <w:rsid w:val="00352C84"/>
    <w:rsid w:val="003537C5"/>
    <w:rsid w:val="00353881"/>
    <w:rsid w:val="00353DF2"/>
    <w:rsid w:val="003541C9"/>
    <w:rsid w:val="003546CB"/>
    <w:rsid w:val="0035476E"/>
    <w:rsid w:val="003552E3"/>
    <w:rsid w:val="00355807"/>
    <w:rsid w:val="0035598C"/>
    <w:rsid w:val="00355EE2"/>
    <w:rsid w:val="00355F18"/>
    <w:rsid w:val="00356162"/>
    <w:rsid w:val="003562AA"/>
    <w:rsid w:val="00356575"/>
    <w:rsid w:val="003566BA"/>
    <w:rsid w:val="00356949"/>
    <w:rsid w:val="00357316"/>
    <w:rsid w:val="00357788"/>
    <w:rsid w:val="00357A19"/>
    <w:rsid w:val="00357D70"/>
    <w:rsid w:val="00357EC2"/>
    <w:rsid w:val="00357F76"/>
    <w:rsid w:val="0036111D"/>
    <w:rsid w:val="00361144"/>
    <w:rsid w:val="00361863"/>
    <w:rsid w:val="00361C78"/>
    <w:rsid w:val="0036223D"/>
    <w:rsid w:val="00362A26"/>
    <w:rsid w:val="00362CDC"/>
    <w:rsid w:val="00363080"/>
    <w:rsid w:val="00363AFF"/>
    <w:rsid w:val="00364165"/>
    <w:rsid w:val="003641D8"/>
    <w:rsid w:val="0036425F"/>
    <w:rsid w:val="00364C21"/>
    <w:rsid w:val="00364F27"/>
    <w:rsid w:val="00364F73"/>
    <w:rsid w:val="003657C1"/>
    <w:rsid w:val="0036587D"/>
    <w:rsid w:val="00366214"/>
    <w:rsid w:val="00366B37"/>
    <w:rsid w:val="00366BA8"/>
    <w:rsid w:val="00366D29"/>
    <w:rsid w:val="003673D1"/>
    <w:rsid w:val="00367BEE"/>
    <w:rsid w:val="00367CFD"/>
    <w:rsid w:val="00367D30"/>
    <w:rsid w:val="00367F38"/>
    <w:rsid w:val="00370114"/>
    <w:rsid w:val="00371220"/>
    <w:rsid w:val="00371BE9"/>
    <w:rsid w:val="00372841"/>
    <w:rsid w:val="00372A7E"/>
    <w:rsid w:val="00372E1C"/>
    <w:rsid w:val="00373648"/>
    <w:rsid w:val="00373974"/>
    <w:rsid w:val="003743CA"/>
    <w:rsid w:val="00375089"/>
    <w:rsid w:val="00376177"/>
    <w:rsid w:val="00376780"/>
    <w:rsid w:val="003768A7"/>
    <w:rsid w:val="00376A4A"/>
    <w:rsid w:val="00376D83"/>
    <w:rsid w:val="00377334"/>
    <w:rsid w:val="003773D4"/>
    <w:rsid w:val="00377CCF"/>
    <w:rsid w:val="00377D92"/>
    <w:rsid w:val="00377E9B"/>
    <w:rsid w:val="00377F19"/>
    <w:rsid w:val="00380C3F"/>
    <w:rsid w:val="00380C45"/>
    <w:rsid w:val="00381837"/>
    <w:rsid w:val="00381EAE"/>
    <w:rsid w:val="00381ED0"/>
    <w:rsid w:val="00382088"/>
    <w:rsid w:val="003826B7"/>
    <w:rsid w:val="00382721"/>
    <w:rsid w:val="00383140"/>
    <w:rsid w:val="00383B8E"/>
    <w:rsid w:val="0038422C"/>
    <w:rsid w:val="00384D4C"/>
    <w:rsid w:val="0038526B"/>
    <w:rsid w:val="00385993"/>
    <w:rsid w:val="00385B3E"/>
    <w:rsid w:val="00385C11"/>
    <w:rsid w:val="00385C58"/>
    <w:rsid w:val="00386365"/>
    <w:rsid w:val="003863F6"/>
    <w:rsid w:val="00386D24"/>
    <w:rsid w:val="00387278"/>
    <w:rsid w:val="0038742F"/>
    <w:rsid w:val="00387592"/>
    <w:rsid w:val="00387A98"/>
    <w:rsid w:val="00387C6C"/>
    <w:rsid w:val="003906A2"/>
    <w:rsid w:val="00390CEF"/>
    <w:rsid w:val="003910D8"/>
    <w:rsid w:val="00391172"/>
    <w:rsid w:val="00391323"/>
    <w:rsid w:val="00391678"/>
    <w:rsid w:val="0039171F"/>
    <w:rsid w:val="00391E08"/>
    <w:rsid w:val="00392758"/>
    <w:rsid w:val="00392BB8"/>
    <w:rsid w:val="003930E9"/>
    <w:rsid w:val="0039328C"/>
    <w:rsid w:val="003933AE"/>
    <w:rsid w:val="003934C5"/>
    <w:rsid w:val="00394573"/>
    <w:rsid w:val="003949FE"/>
    <w:rsid w:val="003950A9"/>
    <w:rsid w:val="003954C9"/>
    <w:rsid w:val="003954E2"/>
    <w:rsid w:val="00396577"/>
    <w:rsid w:val="00396B18"/>
    <w:rsid w:val="00397022"/>
    <w:rsid w:val="003976D6"/>
    <w:rsid w:val="00397BBD"/>
    <w:rsid w:val="00397DB8"/>
    <w:rsid w:val="003A02E3"/>
    <w:rsid w:val="003A0B0E"/>
    <w:rsid w:val="003A0C4E"/>
    <w:rsid w:val="003A1012"/>
    <w:rsid w:val="003A17E0"/>
    <w:rsid w:val="003A2542"/>
    <w:rsid w:val="003A33BA"/>
    <w:rsid w:val="003A3717"/>
    <w:rsid w:val="003A3CFC"/>
    <w:rsid w:val="003A405A"/>
    <w:rsid w:val="003A461F"/>
    <w:rsid w:val="003A4B85"/>
    <w:rsid w:val="003A4BA3"/>
    <w:rsid w:val="003A50D4"/>
    <w:rsid w:val="003A5279"/>
    <w:rsid w:val="003A5B1D"/>
    <w:rsid w:val="003A6B95"/>
    <w:rsid w:val="003A73D2"/>
    <w:rsid w:val="003A7F06"/>
    <w:rsid w:val="003B004F"/>
    <w:rsid w:val="003B0B84"/>
    <w:rsid w:val="003B0DFC"/>
    <w:rsid w:val="003B18FF"/>
    <w:rsid w:val="003B1F27"/>
    <w:rsid w:val="003B2335"/>
    <w:rsid w:val="003B2AE4"/>
    <w:rsid w:val="003B2FFD"/>
    <w:rsid w:val="003B3353"/>
    <w:rsid w:val="003B397D"/>
    <w:rsid w:val="003B3F92"/>
    <w:rsid w:val="003B3FA7"/>
    <w:rsid w:val="003B401F"/>
    <w:rsid w:val="003B4243"/>
    <w:rsid w:val="003B4553"/>
    <w:rsid w:val="003B4826"/>
    <w:rsid w:val="003B4B25"/>
    <w:rsid w:val="003B52FC"/>
    <w:rsid w:val="003B5694"/>
    <w:rsid w:val="003B5802"/>
    <w:rsid w:val="003B6A77"/>
    <w:rsid w:val="003B6C20"/>
    <w:rsid w:val="003B758B"/>
    <w:rsid w:val="003B761D"/>
    <w:rsid w:val="003B7AB2"/>
    <w:rsid w:val="003B7D75"/>
    <w:rsid w:val="003B7EA6"/>
    <w:rsid w:val="003C0897"/>
    <w:rsid w:val="003C0F0E"/>
    <w:rsid w:val="003C1C72"/>
    <w:rsid w:val="003C2167"/>
    <w:rsid w:val="003C2E3D"/>
    <w:rsid w:val="003C3382"/>
    <w:rsid w:val="003C35F4"/>
    <w:rsid w:val="003C3699"/>
    <w:rsid w:val="003C3B55"/>
    <w:rsid w:val="003C40C9"/>
    <w:rsid w:val="003C52E4"/>
    <w:rsid w:val="003C5506"/>
    <w:rsid w:val="003C5A19"/>
    <w:rsid w:val="003C64AB"/>
    <w:rsid w:val="003C6D7C"/>
    <w:rsid w:val="003C6F34"/>
    <w:rsid w:val="003C7136"/>
    <w:rsid w:val="003C76BB"/>
    <w:rsid w:val="003D013D"/>
    <w:rsid w:val="003D037B"/>
    <w:rsid w:val="003D04D5"/>
    <w:rsid w:val="003D0656"/>
    <w:rsid w:val="003D07F1"/>
    <w:rsid w:val="003D1411"/>
    <w:rsid w:val="003D1F19"/>
    <w:rsid w:val="003D2903"/>
    <w:rsid w:val="003D2AD1"/>
    <w:rsid w:val="003D39F0"/>
    <w:rsid w:val="003D42C5"/>
    <w:rsid w:val="003D4723"/>
    <w:rsid w:val="003D4758"/>
    <w:rsid w:val="003D4971"/>
    <w:rsid w:val="003D4AEB"/>
    <w:rsid w:val="003D4ED2"/>
    <w:rsid w:val="003D50CC"/>
    <w:rsid w:val="003D54DD"/>
    <w:rsid w:val="003D5662"/>
    <w:rsid w:val="003D5AA4"/>
    <w:rsid w:val="003D614C"/>
    <w:rsid w:val="003D6475"/>
    <w:rsid w:val="003D6921"/>
    <w:rsid w:val="003D6DD9"/>
    <w:rsid w:val="003D6F25"/>
    <w:rsid w:val="003D7474"/>
    <w:rsid w:val="003E02A9"/>
    <w:rsid w:val="003E0E3C"/>
    <w:rsid w:val="003E1E79"/>
    <w:rsid w:val="003E221E"/>
    <w:rsid w:val="003E225C"/>
    <w:rsid w:val="003E25EC"/>
    <w:rsid w:val="003E2CFF"/>
    <w:rsid w:val="003E36C9"/>
    <w:rsid w:val="003E389A"/>
    <w:rsid w:val="003E3903"/>
    <w:rsid w:val="003E4CB2"/>
    <w:rsid w:val="003E4F2A"/>
    <w:rsid w:val="003E5340"/>
    <w:rsid w:val="003E5499"/>
    <w:rsid w:val="003E58EC"/>
    <w:rsid w:val="003E5AAD"/>
    <w:rsid w:val="003E5FFB"/>
    <w:rsid w:val="003E601E"/>
    <w:rsid w:val="003E6883"/>
    <w:rsid w:val="003E6D38"/>
    <w:rsid w:val="003E6F67"/>
    <w:rsid w:val="003E7035"/>
    <w:rsid w:val="003E73ED"/>
    <w:rsid w:val="003E79B9"/>
    <w:rsid w:val="003E7CFF"/>
    <w:rsid w:val="003E7E6B"/>
    <w:rsid w:val="003F02C6"/>
    <w:rsid w:val="003F034E"/>
    <w:rsid w:val="003F0AC6"/>
    <w:rsid w:val="003F110E"/>
    <w:rsid w:val="003F15B7"/>
    <w:rsid w:val="003F15D4"/>
    <w:rsid w:val="003F1A1C"/>
    <w:rsid w:val="003F24CB"/>
    <w:rsid w:val="003F2E69"/>
    <w:rsid w:val="003F2EAC"/>
    <w:rsid w:val="003F3371"/>
    <w:rsid w:val="003F3979"/>
    <w:rsid w:val="003F3ABD"/>
    <w:rsid w:val="003F3F8C"/>
    <w:rsid w:val="003F42FD"/>
    <w:rsid w:val="003F4DC5"/>
    <w:rsid w:val="003F59D0"/>
    <w:rsid w:val="003F5B67"/>
    <w:rsid w:val="003F5BA6"/>
    <w:rsid w:val="003F5C39"/>
    <w:rsid w:val="003F6A76"/>
    <w:rsid w:val="003F6C2B"/>
    <w:rsid w:val="003F7176"/>
    <w:rsid w:val="003F726E"/>
    <w:rsid w:val="003F727E"/>
    <w:rsid w:val="003F7950"/>
    <w:rsid w:val="003F7FD6"/>
    <w:rsid w:val="0040014D"/>
    <w:rsid w:val="0040089E"/>
    <w:rsid w:val="00400BDF"/>
    <w:rsid w:val="00400E18"/>
    <w:rsid w:val="00400E42"/>
    <w:rsid w:val="00401182"/>
    <w:rsid w:val="00401DED"/>
    <w:rsid w:val="0040212B"/>
    <w:rsid w:val="0040344B"/>
    <w:rsid w:val="00403DA7"/>
    <w:rsid w:val="00404518"/>
    <w:rsid w:val="004049C7"/>
    <w:rsid w:val="00404BE2"/>
    <w:rsid w:val="00405122"/>
    <w:rsid w:val="004051B1"/>
    <w:rsid w:val="00406A3C"/>
    <w:rsid w:val="00406AE2"/>
    <w:rsid w:val="00407708"/>
    <w:rsid w:val="00407CD2"/>
    <w:rsid w:val="004104B9"/>
    <w:rsid w:val="004107D0"/>
    <w:rsid w:val="0041097B"/>
    <w:rsid w:val="0041098B"/>
    <w:rsid w:val="00410E35"/>
    <w:rsid w:val="004111DA"/>
    <w:rsid w:val="004117C2"/>
    <w:rsid w:val="00411852"/>
    <w:rsid w:val="00411DBE"/>
    <w:rsid w:val="00411F87"/>
    <w:rsid w:val="004123C2"/>
    <w:rsid w:val="004125A7"/>
    <w:rsid w:val="00412C40"/>
    <w:rsid w:val="00413207"/>
    <w:rsid w:val="0041339C"/>
    <w:rsid w:val="00413870"/>
    <w:rsid w:val="004142BC"/>
    <w:rsid w:val="00414787"/>
    <w:rsid w:val="00414959"/>
    <w:rsid w:val="00414C98"/>
    <w:rsid w:val="00414DD2"/>
    <w:rsid w:val="00415097"/>
    <w:rsid w:val="00416253"/>
    <w:rsid w:val="004167C8"/>
    <w:rsid w:val="004167D2"/>
    <w:rsid w:val="00416B5B"/>
    <w:rsid w:val="00416EB9"/>
    <w:rsid w:val="004209D1"/>
    <w:rsid w:val="00420C79"/>
    <w:rsid w:val="00422436"/>
    <w:rsid w:val="0042243A"/>
    <w:rsid w:val="0042285C"/>
    <w:rsid w:val="00423041"/>
    <w:rsid w:val="004231C1"/>
    <w:rsid w:val="00423235"/>
    <w:rsid w:val="00424974"/>
    <w:rsid w:val="00424CB1"/>
    <w:rsid w:val="00424FF1"/>
    <w:rsid w:val="004252FB"/>
    <w:rsid w:val="00425440"/>
    <w:rsid w:val="00425A48"/>
    <w:rsid w:val="00425B3F"/>
    <w:rsid w:val="0042605A"/>
    <w:rsid w:val="004262B1"/>
    <w:rsid w:val="00426C5E"/>
    <w:rsid w:val="00427298"/>
    <w:rsid w:val="00427A8E"/>
    <w:rsid w:val="00427E1C"/>
    <w:rsid w:val="0043023F"/>
    <w:rsid w:val="004305D1"/>
    <w:rsid w:val="004306BE"/>
    <w:rsid w:val="00430781"/>
    <w:rsid w:val="00430865"/>
    <w:rsid w:val="00430949"/>
    <w:rsid w:val="00430B01"/>
    <w:rsid w:val="00430C7A"/>
    <w:rsid w:val="00430CD8"/>
    <w:rsid w:val="00431C3C"/>
    <w:rsid w:val="00431C5B"/>
    <w:rsid w:val="0043202D"/>
    <w:rsid w:val="0043277C"/>
    <w:rsid w:val="00432948"/>
    <w:rsid w:val="00433309"/>
    <w:rsid w:val="00433C5C"/>
    <w:rsid w:val="00434339"/>
    <w:rsid w:val="00434515"/>
    <w:rsid w:val="004345A8"/>
    <w:rsid w:val="00435948"/>
    <w:rsid w:val="004359FA"/>
    <w:rsid w:val="00435AB2"/>
    <w:rsid w:val="00435C61"/>
    <w:rsid w:val="00436585"/>
    <w:rsid w:val="00436E4F"/>
    <w:rsid w:val="004370F8"/>
    <w:rsid w:val="004376E6"/>
    <w:rsid w:val="004378F8"/>
    <w:rsid w:val="00437A28"/>
    <w:rsid w:val="00440988"/>
    <w:rsid w:val="00440A8B"/>
    <w:rsid w:val="00440FDC"/>
    <w:rsid w:val="004415A7"/>
    <w:rsid w:val="004415E3"/>
    <w:rsid w:val="0044175C"/>
    <w:rsid w:val="00441FE0"/>
    <w:rsid w:val="004422AE"/>
    <w:rsid w:val="004423CD"/>
    <w:rsid w:val="00443C01"/>
    <w:rsid w:val="00444318"/>
    <w:rsid w:val="0044459E"/>
    <w:rsid w:val="004449EA"/>
    <w:rsid w:val="00444E75"/>
    <w:rsid w:val="004451BB"/>
    <w:rsid w:val="004452AA"/>
    <w:rsid w:val="00445375"/>
    <w:rsid w:val="00445650"/>
    <w:rsid w:val="00445ACF"/>
    <w:rsid w:val="0044603E"/>
    <w:rsid w:val="00446395"/>
    <w:rsid w:val="00446711"/>
    <w:rsid w:val="00446CD6"/>
    <w:rsid w:val="00447159"/>
    <w:rsid w:val="00447461"/>
    <w:rsid w:val="00447686"/>
    <w:rsid w:val="0044775E"/>
    <w:rsid w:val="004478F0"/>
    <w:rsid w:val="00447CC6"/>
    <w:rsid w:val="004500DC"/>
    <w:rsid w:val="004507C0"/>
    <w:rsid w:val="00450B5F"/>
    <w:rsid w:val="00450C5B"/>
    <w:rsid w:val="00450CE7"/>
    <w:rsid w:val="00450F78"/>
    <w:rsid w:val="00452690"/>
    <w:rsid w:val="00453468"/>
    <w:rsid w:val="00453835"/>
    <w:rsid w:val="00453FE6"/>
    <w:rsid w:val="004544C8"/>
    <w:rsid w:val="00454874"/>
    <w:rsid w:val="00454939"/>
    <w:rsid w:val="0045495A"/>
    <w:rsid w:val="00454EFB"/>
    <w:rsid w:val="0045514F"/>
    <w:rsid w:val="004553AC"/>
    <w:rsid w:val="0045619D"/>
    <w:rsid w:val="0045694C"/>
    <w:rsid w:val="00456F75"/>
    <w:rsid w:val="00456FCE"/>
    <w:rsid w:val="004571C2"/>
    <w:rsid w:val="00457301"/>
    <w:rsid w:val="0045784D"/>
    <w:rsid w:val="004578BB"/>
    <w:rsid w:val="004579D5"/>
    <w:rsid w:val="00457AC1"/>
    <w:rsid w:val="0045879A"/>
    <w:rsid w:val="00460064"/>
    <w:rsid w:val="0046036C"/>
    <w:rsid w:val="004605B7"/>
    <w:rsid w:val="00460B98"/>
    <w:rsid w:val="00460FC2"/>
    <w:rsid w:val="00461554"/>
    <w:rsid w:val="00461AC4"/>
    <w:rsid w:val="00461CC8"/>
    <w:rsid w:val="00462DD0"/>
    <w:rsid w:val="0046370B"/>
    <w:rsid w:val="00463B55"/>
    <w:rsid w:val="00463DB6"/>
    <w:rsid w:val="00463E7F"/>
    <w:rsid w:val="004644B7"/>
    <w:rsid w:val="0046453D"/>
    <w:rsid w:val="00464A97"/>
    <w:rsid w:val="00464C98"/>
    <w:rsid w:val="0046537B"/>
    <w:rsid w:val="00465CB6"/>
    <w:rsid w:val="00465E1E"/>
    <w:rsid w:val="00465F4B"/>
    <w:rsid w:val="00466246"/>
    <w:rsid w:val="004662A3"/>
    <w:rsid w:val="004666AE"/>
    <w:rsid w:val="00466C9B"/>
    <w:rsid w:val="00466F2D"/>
    <w:rsid w:val="00467074"/>
    <w:rsid w:val="00467731"/>
    <w:rsid w:val="00467C8A"/>
    <w:rsid w:val="004703D3"/>
    <w:rsid w:val="00470A75"/>
    <w:rsid w:val="00470CF8"/>
    <w:rsid w:val="00470F0E"/>
    <w:rsid w:val="0047104E"/>
    <w:rsid w:val="00471D0D"/>
    <w:rsid w:val="00471DF9"/>
    <w:rsid w:val="00471FB4"/>
    <w:rsid w:val="00472090"/>
    <w:rsid w:val="00472450"/>
    <w:rsid w:val="00472599"/>
    <w:rsid w:val="00472702"/>
    <w:rsid w:val="00473B2E"/>
    <w:rsid w:val="00474553"/>
    <w:rsid w:val="00474706"/>
    <w:rsid w:val="00474C4D"/>
    <w:rsid w:val="0047511C"/>
    <w:rsid w:val="00475CDF"/>
    <w:rsid w:val="00475F74"/>
    <w:rsid w:val="0047613E"/>
    <w:rsid w:val="00476320"/>
    <w:rsid w:val="004764A5"/>
    <w:rsid w:val="004764B8"/>
    <w:rsid w:val="00476613"/>
    <w:rsid w:val="00477305"/>
    <w:rsid w:val="004774DE"/>
    <w:rsid w:val="00477713"/>
    <w:rsid w:val="00477B9F"/>
    <w:rsid w:val="00477CB8"/>
    <w:rsid w:val="00480F90"/>
    <w:rsid w:val="00481578"/>
    <w:rsid w:val="004821A8"/>
    <w:rsid w:val="00482298"/>
    <w:rsid w:val="004823DA"/>
    <w:rsid w:val="004828D6"/>
    <w:rsid w:val="00482C91"/>
    <w:rsid w:val="0048349C"/>
    <w:rsid w:val="00483A87"/>
    <w:rsid w:val="00483EF5"/>
    <w:rsid w:val="00483F10"/>
    <w:rsid w:val="00483F17"/>
    <w:rsid w:val="00484B59"/>
    <w:rsid w:val="00484B75"/>
    <w:rsid w:val="00484CE9"/>
    <w:rsid w:val="00485890"/>
    <w:rsid w:val="00485A9E"/>
    <w:rsid w:val="004862D8"/>
    <w:rsid w:val="00486B4B"/>
    <w:rsid w:val="00486B4C"/>
    <w:rsid w:val="00486EFE"/>
    <w:rsid w:val="00487209"/>
    <w:rsid w:val="00487347"/>
    <w:rsid w:val="00487EE4"/>
    <w:rsid w:val="00487F51"/>
    <w:rsid w:val="0049000C"/>
    <w:rsid w:val="00490062"/>
    <w:rsid w:val="0049042C"/>
    <w:rsid w:val="00490B96"/>
    <w:rsid w:val="004913B0"/>
    <w:rsid w:val="00491431"/>
    <w:rsid w:val="00492061"/>
    <w:rsid w:val="0049270D"/>
    <w:rsid w:val="00492CB9"/>
    <w:rsid w:val="004935D2"/>
    <w:rsid w:val="00493A4F"/>
    <w:rsid w:val="00493B9B"/>
    <w:rsid w:val="00493D7D"/>
    <w:rsid w:val="00493DBE"/>
    <w:rsid w:val="00493FF8"/>
    <w:rsid w:val="004944BD"/>
    <w:rsid w:val="004945F7"/>
    <w:rsid w:val="0049489F"/>
    <w:rsid w:val="004951CC"/>
    <w:rsid w:val="004953FA"/>
    <w:rsid w:val="00495594"/>
    <w:rsid w:val="00495BA1"/>
    <w:rsid w:val="00495C1D"/>
    <w:rsid w:val="00495E41"/>
    <w:rsid w:val="0049600E"/>
    <w:rsid w:val="0049614D"/>
    <w:rsid w:val="00496DCB"/>
    <w:rsid w:val="00496F41"/>
    <w:rsid w:val="00497324"/>
    <w:rsid w:val="0049759C"/>
    <w:rsid w:val="004977BE"/>
    <w:rsid w:val="00497E12"/>
    <w:rsid w:val="004A0098"/>
    <w:rsid w:val="004A093F"/>
    <w:rsid w:val="004A0B28"/>
    <w:rsid w:val="004A0D6A"/>
    <w:rsid w:val="004A125B"/>
    <w:rsid w:val="004A1370"/>
    <w:rsid w:val="004A16BB"/>
    <w:rsid w:val="004A1C3F"/>
    <w:rsid w:val="004A1EF9"/>
    <w:rsid w:val="004A2185"/>
    <w:rsid w:val="004A2D36"/>
    <w:rsid w:val="004A34C2"/>
    <w:rsid w:val="004A37F3"/>
    <w:rsid w:val="004A3AB1"/>
    <w:rsid w:val="004A4491"/>
    <w:rsid w:val="004A49FE"/>
    <w:rsid w:val="004A4E88"/>
    <w:rsid w:val="004A575B"/>
    <w:rsid w:val="004A5E69"/>
    <w:rsid w:val="004A67FC"/>
    <w:rsid w:val="004A68B2"/>
    <w:rsid w:val="004A6FA9"/>
    <w:rsid w:val="004A7736"/>
    <w:rsid w:val="004A7CE8"/>
    <w:rsid w:val="004B010F"/>
    <w:rsid w:val="004B04AC"/>
    <w:rsid w:val="004B058C"/>
    <w:rsid w:val="004B0B18"/>
    <w:rsid w:val="004B0F01"/>
    <w:rsid w:val="004B1167"/>
    <w:rsid w:val="004B163D"/>
    <w:rsid w:val="004B1B96"/>
    <w:rsid w:val="004B30CD"/>
    <w:rsid w:val="004B3C14"/>
    <w:rsid w:val="004B3F6A"/>
    <w:rsid w:val="004B413B"/>
    <w:rsid w:val="004B4746"/>
    <w:rsid w:val="004B50AA"/>
    <w:rsid w:val="004B544C"/>
    <w:rsid w:val="004B59B3"/>
    <w:rsid w:val="004B5DCB"/>
    <w:rsid w:val="004B615C"/>
    <w:rsid w:val="004B6619"/>
    <w:rsid w:val="004B6ABD"/>
    <w:rsid w:val="004B73BF"/>
    <w:rsid w:val="004B7736"/>
    <w:rsid w:val="004B7A27"/>
    <w:rsid w:val="004C045E"/>
    <w:rsid w:val="004C0846"/>
    <w:rsid w:val="004C0F02"/>
    <w:rsid w:val="004C1464"/>
    <w:rsid w:val="004C1490"/>
    <w:rsid w:val="004C184A"/>
    <w:rsid w:val="004C22D3"/>
    <w:rsid w:val="004C278A"/>
    <w:rsid w:val="004C2B9B"/>
    <w:rsid w:val="004C2DBF"/>
    <w:rsid w:val="004C3058"/>
    <w:rsid w:val="004C33B6"/>
    <w:rsid w:val="004C35E5"/>
    <w:rsid w:val="004C39AA"/>
    <w:rsid w:val="004C3CB6"/>
    <w:rsid w:val="004C51A0"/>
    <w:rsid w:val="004C5279"/>
    <w:rsid w:val="004C53E3"/>
    <w:rsid w:val="004C5B71"/>
    <w:rsid w:val="004C5C51"/>
    <w:rsid w:val="004C6154"/>
    <w:rsid w:val="004C61B6"/>
    <w:rsid w:val="004C693B"/>
    <w:rsid w:val="004C6D68"/>
    <w:rsid w:val="004C72DE"/>
    <w:rsid w:val="004C77F5"/>
    <w:rsid w:val="004D03D0"/>
    <w:rsid w:val="004D0CF3"/>
    <w:rsid w:val="004D1259"/>
    <w:rsid w:val="004D1BBC"/>
    <w:rsid w:val="004D1F1F"/>
    <w:rsid w:val="004D21A5"/>
    <w:rsid w:val="004D2430"/>
    <w:rsid w:val="004D28EE"/>
    <w:rsid w:val="004D2B2A"/>
    <w:rsid w:val="004D3042"/>
    <w:rsid w:val="004D3068"/>
    <w:rsid w:val="004D3D51"/>
    <w:rsid w:val="004D421E"/>
    <w:rsid w:val="004D42C6"/>
    <w:rsid w:val="004D4652"/>
    <w:rsid w:val="004D48D7"/>
    <w:rsid w:val="004D4F0E"/>
    <w:rsid w:val="004D54D0"/>
    <w:rsid w:val="004D581E"/>
    <w:rsid w:val="004D5A31"/>
    <w:rsid w:val="004D5F3F"/>
    <w:rsid w:val="004D628B"/>
    <w:rsid w:val="004D6C23"/>
    <w:rsid w:val="004D6DC0"/>
    <w:rsid w:val="004D6FCD"/>
    <w:rsid w:val="004D7456"/>
    <w:rsid w:val="004D74D5"/>
    <w:rsid w:val="004D765D"/>
    <w:rsid w:val="004D7A34"/>
    <w:rsid w:val="004D7ABB"/>
    <w:rsid w:val="004E01F7"/>
    <w:rsid w:val="004E0411"/>
    <w:rsid w:val="004E05D3"/>
    <w:rsid w:val="004E0908"/>
    <w:rsid w:val="004E0937"/>
    <w:rsid w:val="004E1C5B"/>
    <w:rsid w:val="004E1E12"/>
    <w:rsid w:val="004E2ACB"/>
    <w:rsid w:val="004E3536"/>
    <w:rsid w:val="004E3709"/>
    <w:rsid w:val="004E41F7"/>
    <w:rsid w:val="004E4306"/>
    <w:rsid w:val="004E46CF"/>
    <w:rsid w:val="004E493F"/>
    <w:rsid w:val="004E4A75"/>
    <w:rsid w:val="004E4AA6"/>
    <w:rsid w:val="004E4ABD"/>
    <w:rsid w:val="004E4C17"/>
    <w:rsid w:val="004E4D2D"/>
    <w:rsid w:val="004E4EB2"/>
    <w:rsid w:val="004E5923"/>
    <w:rsid w:val="004E5D9F"/>
    <w:rsid w:val="004E7A07"/>
    <w:rsid w:val="004F0002"/>
    <w:rsid w:val="004F006E"/>
    <w:rsid w:val="004F0110"/>
    <w:rsid w:val="004F07F3"/>
    <w:rsid w:val="004F0BAB"/>
    <w:rsid w:val="004F0F21"/>
    <w:rsid w:val="004F20C5"/>
    <w:rsid w:val="004F21D6"/>
    <w:rsid w:val="004F310D"/>
    <w:rsid w:val="004F338A"/>
    <w:rsid w:val="004F3472"/>
    <w:rsid w:val="004F362F"/>
    <w:rsid w:val="004F4189"/>
    <w:rsid w:val="004F4532"/>
    <w:rsid w:val="004F4C97"/>
    <w:rsid w:val="004F5042"/>
    <w:rsid w:val="004F5251"/>
    <w:rsid w:val="004F5594"/>
    <w:rsid w:val="004F57E2"/>
    <w:rsid w:val="004F5967"/>
    <w:rsid w:val="004F59E9"/>
    <w:rsid w:val="004F5C78"/>
    <w:rsid w:val="004F6123"/>
    <w:rsid w:val="004F69CB"/>
    <w:rsid w:val="004F6A06"/>
    <w:rsid w:val="004F6A0D"/>
    <w:rsid w:val="005002F3"/>
    <w:rsid w:val="005004C1"/>
    <w:rsid w:val="0050087F"/>
    <w:rsid w:val="00501579"/>
    <w:rsid w:val="0050238B"/>
    <w:rsid w:val="0050306E"/>
    <w:rsid w:val="0050346A"/>
    <w:rsid w:val="00503A11"/>
    <w:rsid w:val="00503DC9"/>
    <w:rsid w:val="0050416E"/>
    <w:rsid w:val="0050468A"/>
    <w:rsid w:val="0050482D"/>
    <w:rsid w:val="00504BBF"/>
    <w:rsid w:val="0050571B"/>
    <w:rsid w:val="005057C1"/>
    <w:rsid w:val="005058F5"/>
    <w:rsid w:val="005059E0"/>
    <w:rsid w:val="00505FDC"/>
    <w:rsid w:val="00506096"/>
    <w:rsid w:val="0050623B"/>
    <w:rsid w:val="0050624E"/>
    <w:rsid w:val="0050641D"/>
    <w:rsid w:val="005065CE"/>
    <w:rsid w:val="00506993"/>
    <w:rsid w:val="00506CB8"/>
    <w:rsid w:val="00506CDB"/>
    <w:rsid w:val="00506E6C"/>
    <w:rsid w:val="00506F3C"/>
    <w:rsid w:val="005077C9"/>
    <w:rsid w:val="00507BF6"/>
    <w:rsid w:val="00507F66"/>
    <w:rsid w:val="0051022D"/>
    <w:rsid w:val="00510EC4"/>
    <w:rsid w:val="0051105C"/>
    <w:rsid w:val="00512049"/>
    <w:rsid w:val="00512931"/>
    <w:rsid w:val="00513306"/>
    <w:rsid w:val="00513BD3"/>
    <w:rsid w:val="00513D49"/>
    <w:rsid w:val="00513EE2"/>
    <w:rsid w:val="00514091"/>
    <w:rsid w:val="0051475A"/>
    <w:rsid w:val="00515139"/>
    <w:rsid w:val="00515170"/>
    <w:rsid w:val="00515379"/>
    <w:rsid w:val="005155E3"/>
    <w:rsid w:val="005164CE"/>
    <w:rsid w:val="0051665B"/>
    <w:rsid w:val="00516ABF"/>
    <w:rsid w:val="00517886"/>
    <w:rsid w:val="00517C03"/>
    <w:rsid w:val="00517D25"/>
    <w:rsid w:val="00517EDA"/>
    <w:rsid w:val="00517FD0"/>
    <w:rsid w:val="005206E2"/>
    <w:rsid w:val="00520D10"/>
    <w:rsid w:val="00521B96"/>
    <w:rsid w:val="00522025"/>
    <w:rsid w:val="00522234"/>
    <w:rsid w:val="005227C6"/>
    <w:rsid w:val="00522F6C"/>
    <w:rsid w:val="00523873"/>
    <w:rsid w:val="00524198"/>
    <w:rsid w:val="00524CDB"/>
    <w:rsid w:val="0052518F"/>
    <w:rsid w:val="0052533D"/>
    <w:rsid w:val="0052542E"/>
    <w:rsid w:val="00525B6A"/>
    <w:rsid w:val="005265E4"/>
    <w:rsid w:val="0052675D"/>
    <w:rsid w:val="0052701E"/>
    <w:rsid w:val="0052738E"/>
    <w:rsid w:val="00527658"/>
    <w:rsid w:val="00527A38"/>
    <w:rsid w:val="00527D1B"/>
    <w:rsid w:val="00530CB7"/>
    <w:rsid w:val="00530D5A"/>
    <w:rsid w:val="00531478"/>
    <w:rsid w:val="0053161E"/>
    <w:rsid w:val="00532156"/>
    <w:rsid w:val="00532EFE"/>
    <w:rsid w:val="00533783"/>
    <w:rsid w:val="00533A6C"/>
    <w:rsid w:val="00534434"/>
    <w:rsid w:val="00534657"/>
    <w:rsid w:val="0053499D"/>
    <w:rsid w:val="005349A8"/>
    <w:rsid w:val="00534B22"/>
    <w:rsid w:val="00534F7E"/>
    <w:rsid w:val="005357C9"/>
    <w:rsid w:val="00535B2B"/>
    <w:rsid w:val="00535B82"/>
    <w:rsid w:val="0053659C"/>
    <w:rsid w:val="00536AAB"/>
    <w:rsid w:val="00536F0D"/>
    <w:rsid w:val="00537188"/>
    <w:rsid w:val="005374BA"/>
    <w:rsid w:val="005377DF"/>
    <w:rsid w:val="0053795F"/>
    <w:rsid w:val="00537AB8"/>
    <w:rsid w:val="00537E8C"/>
    <w:rsid w:val="00540071"/>
    <w:rsid w:val="005401D5"/>
    <w:rsid w:val="005403CF"/>
    <w:rsid w:val="005406BA"/>
    <w:rsid w:val="00540D22"/>
    <w:rsid w:val="00541D84"/>
    <w:rsid w:val="00542143"/>
    <w:rsid w:val="005422B7"/>
    <w:rsid w:val="00542A40"/>
    <w:rsid w:val="00542BE9"/>
    <w:rsid w:val="00542E80"/>
    <w:rsid w:val="00542FF6"/>
    <w:rsid w:val="005431D6"/>
    <w:rsid w:val="005434D8"/>
    <w:rsid w:val="00543B0A"/>
    <w:rsid w:val="00544E3E"/>
    <w:rsid w:val="00544F3C"/>
    <w:rsid w:val="00544FBB"/>
    <w:rsid w:val="005453CD"/>
    <w:rsid w:val="005453D3"/>
    <w:rsid w:val="00545C8F"/>
    <w:rsid w:val="00545ED9"/>
    <w:rsid w:val="00545FD0"/>
    <w:rsid w:val="005464C1"/>
    <w:rsid w:val="00546BC4"/>
    <w:rsid w:val="00546C13"/>
    <w:rsid w:val="00547303"/>
    <w:rsid w:val="00547DB1"/>
    <w:rsid w:val="005508DC"/>
    <w:rsid w:val="00550A63"/>
    <w:rsid w:val="00551535"/>
    <w:rsid w:val="00551E26"/>
    <w:rsid w:val="0055213A"/>
    <w:rsid w:val="005522BC"/>
    <w:rsid w:val="005523D8"/>
    <w:rsid w:val="005527EB"/>
    <w:rsid w:val="00552F7A"/>
    <w:rsid w:val="00553175"/>
    <w:rsid w:val="00553C25"/>
    <w:rsid w:val="0055431B"/>
    <w:rsid w:val="0055477E"/>
    <w:rsid w:val="00554A66"/>
    <w:rsid w:val="00554DD2"/>
    <w:rsid w:val="00554F8F"/>
    <w:rsid w:val="00555044"/>
    <w:rsid w:val="00555328"/>
    <w:rsid w:val="00555375"/>
    <w:rsid w:val="00555FF7"/>
    <w:rsid w:val="00556119"/>
    <w:rsid w:val="00556A7D"/>
    <w:rsid w:val="00556AE6"/>
    <w:rsid w:val="00556E99"/>
    <w:rsid w:val="00557444"/>
    <w:rsid w:val="005579A8"/>
    <w:rsid w:val="00557FB6"/>
    <w:rsid w:val="00560371"/>
    <w:rsid w:val="00560620"/>
    <w:rsid w:val="005606D0"/>
    <w:rsid w:val="00560AF0"/>
    <w:rsid w:val="00560B35"/>
    <w:rsid w:val="00560D20"/>
    <w:rsid w:val="00561026"/>
    <w:rsid w:val="0056160E"/>
    <w:rsid w:val="0056190C"/>
    <w:rsid w:val="00561998"/>
    <w:rsid w:val="0056285F"/>
    <w:rsid w:val="0056293A"/>
    <w:rsid w:val="00562BE5"/>
    <w:rsid w:val="005636F0"/>
    <w:rsid w:val="00563CD1"/>
    <w:rsid w:val="00564149"/>
    <w:rsid w:val="00564588"/>
    <w:rsid w:val="005647CE"/>
    <w:rsid w:val="005650E2"/>
    <w:rsid w:val="005650F1"/>
    <w:rsid w:val="0056529E"/>
    <w:rsid w:val="005652D7"/>
    <w:rsid w:val="0056580E"/>
    <w:rsid w:val="005659C0"/>
    <w:rsid w:val="00565FA6"/>
    <w:rsid w:val="00566593"/>
    <w:rsid w:val="005668A7"/>
    <w:rsid w:val="00566AAB"/>
    <w:rsid w:val="00566B6A"/>
    <w:rsid w:val="00566BA6"/>
    <w:rsid w:val="0056705B"/>
    <w:rsid w:val="00567173"/>
    <w:rsid w:val="00567221"/>
    <w:rsid w:val="0056727D"/>
    <w:rsid w:val="00567CFC"/>
    <w:rsid w:val="00567F9E"/>
    <w:rsid w:val="0057024D"/>
    <w:rsid w:val="005702A5"/>
    <w:rsid w:val="00570C08"/>
    <w:rsid w:val="0057108A"/>
    <w:rsid w:val="0057226E"/>
    <w:rsid w:val="0057244B"/>
    <w:rsid w:val="0057276D"/>
    <w:rsid w:val="00572D2A"/>
    <w:rsid w:val="00572F35"/>
    <w:rsid w:val="005730FC"/>
    <w:rsid w:val="00573D94"/>
    <w:rsid w:val="005746A6"/>
    <w:rsid w:val="005756F5"/>
    <w:rsid w:val="005757E1"/>
    <w:rsid w:val="00575B07"/>
    <w:rsid w:val="0057613F"/>
    <w:rsid w:val="00576199"/>
    <w:rsid w:val="0057634A"/>
    <w:rsid w:val="00576749"/>
    <w:rsid w:val="005768CB"/>
    <w:rsid w:val="0057707D"/>
    <w:rsid w:val="0057768B"/>
    <w:rsid w:val="00577BEC"/>
    <w:rsid w:val="00577CDD"/>
    <w:rsid w:val="00580F2D"/>
    <w:rsid w:val="00581EC3"/>
    <w:rsid w:val="00581F62"/>
    <w:rsid w:val="00582127"/>
    <w:rsid w:val="00582269"/>
    <w:rsid w:val="00582DEB"/>
    <w:rsid w:val="00582E09"/>
    <w:rsid w:val="00582F87"/>
    <w:rsid w:val="00583704"/>
    <w:rsid w:val="0058388F"/>
    <w:rsid w:val="00584328"/>
    <w:rsid w:val="0058436E"/>
    <w:rsid w:val="00584CC1"/>
    <w:rsid w:val="005851C4"/>
    <w:rsid w:val="00585B44"/>
    <w:rsid w:val="0058602C"/>
    <w:rsid w:val="005861FD"/>
    <w:rsid w:val="005868FC"/>
    <w:rsid w:val="00587291"/>
    <w:rsid w:val="00587711"/>
    <w:rsid w:val="005878D8"/>
    <w:rsid w:val="00587ACF"/>
    <w:rsid w:val="00590140"/>
    <w:rsid w:val="00590C4B"/>
    <w:rsid w:val="00591D57"/>
    <w:rsid w:val="00591FE8"/>
    <w:rsid w:val="00592155"/>
    <w:rsid w:val="00592855"/>
    <w:rsid w:val="00593E70"/>
    <w:rsid w:val="00594C3D"/>
    <w:rsid w:val="005966DD"/>
    <w:rsid w:val="00596984"/>
    <w:rsid w:val="00596B09"/>
    <w:rsid w:val="00596D16"/>
    <w:rsid w:val="00596F45"/>
    <w:rsid w:val="0059709E"/>
    <w:rsid w:val="00597BE3"/>
    <w:rsid w:val="005A0263"/>
    <w:rsid w:val="005A0403"/>
    <w:rsid w:val="005A0C41"/>
    <w:rsid w:val="005A0D29"/>
    <w:rsid w:val="005A24D0"/>
    <w:rsid w:val="005A2710"/>
    <w:rsid w:val="005A3747"/>
    <w:rsid w:val="005A37E2"/>
    <w:rsid w:val="005A38A0"/>
    <w:rsid w:val="005A3A4F"/>
    <w:rsid w:val="005A44CE"/>
    <w:rsid w:val="005A45FA"/>
    <w:rsid w:val="005A49F1"/>
    <w:rsid w:val="005A4EE4"/>
    <w:rsid w:val="005A5014"/>
    <w:rsid w:val="005A5D32"/>
    <w:rsid w:val="005A5EBB"/>
    <w:rsid w:val="005A63CA"/>
    <w:rsid w:val="005A656B"/>
    <w:rsid w:val="005A67E8"/>
    <w:rsid w:val="005A69DC"/>
    <w:rsid w:val="005A7237"/>
    <w:rsid w:val="005A7677"/>
    <w:rsid w:val="005A7693"/>
    <w:rsid w:val="005A7C42"/>
    <w:rsid w:val="005A7D81"/>
    <w:rsid w:val="005B03E2"/>
    <w:rsid w:val="005B110C"/>
    <w:rsid w:val="005B11EF"/>
    <w:rsid w:val="005B1886"/>
    <w:rsid w:val="005B1DB8"/>
    <w:rsid w:val="005B2287"/>
    <w:rsid w:val="005B2465"/>
    <w:rsid w:val="005B25E5"/>
    <w:rsid w:val="005B2683"/>
    <w:rsid w:val="005B3301"/>
    <w:rsid w:val="005B3C49"/>
    <w:rsid w:val="005B44BF"/>
    <w:rsid w:val="005B48B9"/>
    <w:rsid w:val="005C02F1"/>
    <w:rsid w:val="005C04BA"/>
    <w:rsid w:val="005C08B9"/>
    <w:rsid w:val="005C0FE1"/>
    <w:rsid w:val="005C1313"/>
    <w:rsid w:val="005C1DE8"/>
    <w:rsid w:val="005C2ABE"/>
    <w:rsid w:val="005C2C31"/>
    <w:rsid w:val="005C32E7"/>
    <w:rsid w:val="005C3682"/>
    <w:rsid w:val="005C3849"/>
    <w:rsid w:val="005C39D4"/>
    <w:rsid w:val="005C4534"/>
    <w:rsid w:val="005C4CAE"/>
    <w:rsid w:val="005C4D2D"/>
    <w:rsid w:val="005C4FF4"/>
    <w:rsid w:val="005C59A8"/>
    <w:rsid w:val="005C59F7"/>
    <w:rsid w:val="005C5AA8"/>
    <w:rsid w:val="005C6108"/>
    <w:rsid w:val="005C6E54"/>
    <w:rsid w:val="005C6EA8"/>
    <w:rsid w:val="005C6ED9"/>
    <w:rsid w:val="005C6FFF"/>
    <w:rsid w:val="005D027C"/>
    <w:rsid w:val="005D0546"/>
    <w:rsid w:val="005D0A41"/>
    <w:rsid w:val="005D0C29"/>
    <w:rsid w:val="005D0CE2"/>
    <w:rsid w:val="005D10A6"/>
    <w:rsid w:val="005D143B"/>
    <w:rsid w:val="005D1A2E"/>
    <w:rsid w:val="005D1E7E"/>
    <w:rsid w:val="005D213F"/>
    <w:rsid w:val="005D2596"/>
    <w:rsid w:val="005D25AC"/>
    <w:rsid w:val="005D2A72"/>
    <w:rsid w:val="005D3028"/>
    <w:rsid w:val="005D3031"/>
    <w:rsid w:val="005D307F"/>
    <w:rsid w:val="005D321C"/>
    <w:rsid w:val="005D343A"/>
    <w:rsid w:val="005D3AB3"/>
    <w:rsid w:val="005D3B3B"/>
    <w:rsid w:val="005D45F2"/>
    <w:rsid w:val="005D4DFD"/>
    <w:rsid w:val="005D55A2"/>
    <w:rsid w:val="005D56C5"/>
    <w:rsid w:val="005D5EF5"/>
    <w:rsid w:val="005D6037"/>
    <w:rsid w:val="005D61A8"/>
    <w:rsid w:val="005D6EA0"/>
    <w:rsid w:val="005D7490"/>
    <w:rsid w:val="005D7521"/>
    <w:rsid w:val="005D7682"/>
    <w:rsid w:val="005D770C"/>
    <w:rsid w:val="005E013A"/>
    <w:rsid w:val="005E0EEB"/>
    <w:rsid w:val="005E154C"/>
    <w:rsid w:val="005E1954"/>
    <w:rsid w:val="005E1E65"/>
    <w:rsid w:val="005E253B"/>
    <w:rsid w:val="005E35DA"/>
    <w:rsid w:val="005E433C"/>
    <w:rsid w:val="005E43C7"/>
    <w:rsid w:val="005E455A"/>
    <w:rsid w:val="005E4A7E"/>
    <w:rsid w:val="005E4B93"/>
    <w:rsid w:val="005E4B9F"/>
    <w:rsid w:val="005E4CB5"/>
    <w:rsid w:val="005E5229"/>
    <w:rsid w:val="005E5F38"/>
    <w:rsid w:val="005E6074"/>
    <w:rsid w:val="005E6298"/>
    <w:rsid w:val="005E67E7"/>
    <w:rsid w:val="005E6968"/>
    <w:rsid w:val="005E6CE7"/>
    <w:rsid w:val="005E7AD7"/>
    <w:rsid w:val="005E7E6C"/>
    <w:rsid w:val="005F07F4"/>
    <w:rsid w:val="005F096E"/>
    <w:rsid w:val="005F0FDC"/>
    <w:rsid w:val="005F10F3"/>
    <w:rsid w:val="005F1130"/>
    <w:rsid w:val="005F12C9"/>
    <w:rsid w:val="005F1560"/>
    <w:rsid w:val="005F1774"/>
    <w:rsid w:val="005F1890"/>
    <w:rsid w:val="005F1D12"/>
    <w:rsid w:val="005F1E6F"/>
    <w:rsid w:val="005F240C"/>
    <w:rsid w:val="005F27D6"/>
    <w:rsid w:val="005F28D1"/>
    <w:rsid w:val="005F2EEC"/>
    <w:rsid w:val="005F3AA7"/>
    <w:rsid w:val="005F42DD"/>
    <w:rsid w:val="005F4570"/>
    <w:rsid w:val="005F4F6F"/>
    <w:rsid w:val="005F5163"/>
    <w:rsid w:val="005F546B"/>
    <w:rsid w:val="005F54D0"/>
    <w:rsid w:val="005F5CA3"/>
    <w:rsid w:val="005F6606"/>
    <w:rsid w:val="005F7382"/>
    <w:rsid w:val="005F7512"/>
    <w:rsid w:val="005F7769"/>
    <w:rsid w:val="005F7954"/>
    <w:rsid w:val="0060025F"/>
    <w:rsid w:val="00600759"/>
    <w:rsid w:val="006008BF"/>
    <w:rsid w:val="00600A02"/>
    <w:rsid w:val="00600C7B"/>
    <w:rsid w:val="00600DDC"/>
    <w:rsid w:val="00600EC6"/>
    <w:rsid w:val="0060122D"/>
    <w:rsid w:val="00601461"/>
    <w:rsid w:val="006014BE"/>
    <w:rsid w:val="006015A1"/>
    <w:rsid w:val="00601B0E"/>
    <w:rsid w:val="006030F4"/>
    <w:rsid w:val="00603361"/>
    <w:rsid w:val="006042C3"/>
    <w:rsid w:val="006048CE"/>
    <w:rsid w:val="006049FE"/>
    <w:rsid w:val="00604F72"/>
    <w:rsid w:val="0060571C"/>
    <w:rsid w:val="00605C04"/>
    <w:rsid w:val="006067EB"/>
    <w:rsid w:val="00606BAD"/>
    <w:rsid w:val="00607167"/>
    <w:rsid w:val="006071FE"/>
    <w:rsid w:val="00607441"/>
    <w:rsid w:val="00607D71"/>
    <w:rsid w:val="0061063B"/>
    <w:rsid w:val="00610C62"/>
    <w:rsid w:val="00611B2D"/>
    <w:rsid w:val="00612057"/>
    <w:rsid w:val="00612639"/>
    <w:rsid w:val="006127DC"/>
    <w:rsid w:val="00612AFC"/>
    <w:rsid w:val="00612BD4"/>
    <w:rsid w:val="00612CD7"/>
    <w:rsid w:val="00613076"/>
    <w:rsid w:val="00613C2C"/>
    <w:rsid w:val="00614034"/>
    <w:rsid w:val="0061433C"/>
    <w:rsid w:val="00614429"/>
    <w:rsid w:val="00614D16"/>
    <w:rsid w:val="006153E3"/>
    <w:rsid w:val="00615483"/>
    <w:rsid w:val="0061561D"/>
    <w:rsid w:val="006169BF"/>
    <w:rsid w:val="00616A5F"/>
    <w:rsid w:val="006201F5"/>
    <w:rsid w:val="0062061E"/>
    <w:rsid w:val="0062066A"/>
    <w:rsid w:val="0062071F"/>
    <w:rsid w:val="00621113"/>
    <w:rsid w:val="0062154E"/>
    <w:rsid w:val="00622D53"/>
    <w:rsid w:val="006233AB"/>
    <w:rsid w:val="00623799"/>
    <w:rsid w:val="00623CD5"/>
    <w:rsid w:val="00624E61"/>
    <w:rsid w:val="006251CE"/>
    <w:rsid w:val="00625587"/>
    <w:rsid w:val="0062565D"/>
    <w:rsid w:val="00625668"/>
    <w:rsid w:val="00625886"/>
    <w:rsid w:val="006259D1"/>
    <w:rsid w:val="006266BE"/>
    <w:rsid w:val="00626A0B"/>
    <w:rsid w:val="00626E87"/>
    <w:rsid w:val="00626E90"/>
    <w:rsid w:val="00626EDF"/>
    <w:rsid w:val="00626FE6"/>
    <w:rsid w:val="00627546"/>
    <w:rsid w:val="0063028F"/>
    <w:rsid w:val="00630305"/>
    <w:rsid w:val="0063150D"/>
    <w:rsid w:val="006318B9"/>
    <w:rsid w:val="0063194D"/>
    <w:rsid w:val="00631F04"/>
    <w:rsid w:val="006320A1"/>
    <w:rsid w:val="006321BC"/>
    <w:rsid w:val="00632438"/>
    <w:rsid w:val="00632822"/>
    <w:rsid w:val="00632D92"/>
    <w:rsid w:val="006335D7"/>
    <w:rsid w:val="006335E5"/>
    <w:rsid w:val="00633A57"/>
    <w:rsid w:val="00633A59"/>
    <w:rsid w:val="00634228"/>
    <w:rsid w:val="00634892"/>
    <w:rsid w:val="00634E7D"/>
    <w:rsid w:val="006351C4"/>
    <w:rsid w:val="0063564F"/>
    <w:rsid w:val="006357BD"/>
    <w:rsid w:val="00636898"/>
    <w:rsid w:val="00636D39"/>
    <w:rsid w:val="00636F10"/>
    <w:rsid w:val="0063724B"/>
    <w:rsid w:val="0063724D"/>
    <w:rsid w:val="00637AEC"/>
    <w:rsid w:val="0063C630"/>
    <w:rsid w:val="006403F7"/>
    <w:rsid w:val="006406E6"/>
    <w:rsid w:val="00641A3B"/>
    <w:rsid w:val="00642023"/>
    <w:rsid w:val="00642A08"/>
    <w:rsid w:val="00642DAB"/>
    <w:rsid w:val="0064311B"/>
    <w:rsid w:val="0064338E"/>
    <w:rsid w:val="006440E7"/>
    <w:rsid w:val="00644216"/>
    <w:rsid w:val="0064436E"/>
    <w:rsid w:val="006443D5"/>
    <w:rsid w:val="006447A9"/>
    <w:rsid w:val="00644B44"/>
    <w:rsid w:val="00644B95"/>
    <w:rsid w:val="0064516C"/>
    <w:rsid w:val="0064522A"/>
    <w:rsid w:val="0064576B"/>
    <w:rsid w:val="0064581C"/>
    <w:rsid w:val="006460AA"/>
    <w:rsid w:val="00646767"/>
    <w:rsid w:val="00646C80"/>
    <w:rsid w:val="00647100"/>
    <w:rsid w:val="006474A9"/>
    <w:rsid w:val="0064772C"/>
    <w:rsid w:val="00647820"/>
    <w:rsid w:val="00647A2D"/>
    <w:rsid w:val="00647CBA"/>
    <w:rsid w:val="006503F6"/>
    <w:rsid w:val="00650454"/>
    <w:rsid w:val="0065059D"/>
    <w:rsid w:val="006510D0"/>
    <w:rsid w:val="00651278"/>
    <w:rsid w:val="0065139E"/>
    <w:rsid w:val="0065164D"/>
    <w:rsid w:val="00651FFF"/>
    <w:rsid w:val="00652F79"/>
    <w:rsid w:val="00653491"/>
    <w:rsid w:val="006536E9"/>
    <w:rsid w:val="00654824"/>
    <w:rsid w:val="00654FAA"/>
    <w:rsid w:val="0065673B"/>
    <w:rsid w:val="00657252"/>
    <w:rsid w:val="006578F4"/>
    <w:rsid w:val="00657CF8"/>
    <w:rsid w:val="00657ED5"/>
    <w:rsid w:val="00657F9F"/>
    <w:rsid w:val="00661517"/>
    <w:rsid w:val="0066243A"/>
    <w:rsid w:val="00662CB1"/>
    <w:rsid w:val="00662E61"/>
    <w:rsid w:val="00663BB5"/>
    <w:rsid w:val="00663E71"/>
    <w:rsid w:val="00664FFC"/>
    <w:rsid w:val="00665792"/>
    <w:rsid w:val="00665978"/>
    <w:rsid w:val="00665A58"/>
    <w:rsid w:val="00665BDD"/>
    <w:rsid w:val="00666C11"/>
    <w:rsid w:val="00667B42"/>
    <w:rsid w:val="00667CFE"/>
    <w:rsid w:val="006701C0"/>
    <w:rsid w:val="00670868"/>
    <w:rsid w:val="00670A2E"/>
    <w:rsid w:val="00670A77"/>
    <w:rsid w:val="00670BC7"/>
    <w:rsid w:val="006711A1"/>
    <w:rsid w:val="0067154E"/>
    <w:rsid w:val="00671E53"/>
    <w:rsid w:val="006729BF"/>
    <w:rsid w:val="00672BC1"/>
    <w:rsid w:val="00672BFF"/>
    <w:rsid w:val="006730F2"/>
    <w:rsid w:val="00673151"/>
    <w:rsid w:val="006732CB"/>
    <w:rsid w:val="00673337"/>
    <w:rsid w:val="00673A35"/>
    <w:rsid w:val="00674075"/>
    <w:rsid w:val="00674092"/>
    <w:rsid w:val="006744A4"/>
    <w:rsid w:val="00674A5D"/>
    <w:rsid w:val="00674D2D"/>
    <w:rsid w:val="00675120"/>
    <w:rsid w:val="0067513B"/>
    <w:rsid w:val="006757B4"/>
    <w:rsid w:val="00676DB1"/>
    <w:rsid w:val="0067738A"/>
    <w:rsid w:val="006800CD"/>
    <w:rsid w:val="006803D7"/>
    <w:rsid w:val="00680B02"/>
    <w:rsid w:val="00681312"/>
    <w:rsid w:val="00681AE9"/>
    <w:rsid w:val="00681D5D"/>
    <w:rsid w:val="00682D83"/>
    <w:rsid w:val="00682E6D"/>
    <w:rsid w:val="00682F4D"/>
    <w:rsid w:val="0068477B"/>
    <w:rsid w:val="00684B71"/>
    <w:rsid w:val="00684D6A"/>
    <w:rsid w:val="00684E9F"/>
    <w:rsid w:val="00685175"/>
    <w:rsid w:val="006857EE"/>
    <w:rsid w:val="00685BC8"/>
    <w:rsid w:val="00685CFA"/>
    <w:rsid w:val="00685EE6"/>
    <w:rsid w:val="0068635F"/>
    <w:rsid w:val="006868AF"/>
    <w:rsid w:val="00687376"/>
    <w:rsid w:val="006875EF"/>
    <w:rsid w:val="00687BA6"/>
    <w:rsid w:val="00687C02"/>
    <w:rsid w:val="00687E75"/>
    <w:rsid w:val="006903D3"/>
    <w:rsid w:val="006908E1"/>
    <w:rsid w:val="0069097B"/>
    <w:rsid w:val="00690A69"/>
    <w:rsid w:val="00690E87"/>
    <w:rsid w:val="00691A40"/>
    <w:rsid w:val="00691DA3"/>
    <w:rsid w:val="0069215E"/>
    <w:rsid w:val="006922FF"/>
    <w:rsid w:val="006924AA"/>
    <w:rsid w:val="00692759"/>
    <w:rsid w:val="006927BB"/>
    <w:rsid w:val="0069286E"/>
    <w:rsid w:val="00692EC1"/>
    <w:rsid w:val="00693022"/>
    <w:rsid w:val="0069473D"/>
    <w:rsid w:val="00694999"/>
    <w:rsid w:val="00694AC9"/>
    <w:rsid w:val="00694EE4"/>
    <w:rsid w:val="006950C5"/>
    <w:rsid w:val="006951A0"/>
    <w:rsid w:val="0069520C"/>
    <w:rsid w:val="0069561C"/>
    <w:rsid w:val="006956CE"/>
    <w:rsid w:val="006956E8"/>
    <w:rsid w:val="006959C0"/>
    <w:rsid w:val="00695BDF"/>
    <w:rsid w:val="00696C6D"/>
    <w:rsid w:val="0069781F"/>
    <w:rsid w:val="00697D40"/>
    <w:rsid w:val="00697D57"/>
    <w:rsid w:val="00697E3C"/>
    <w:rsid w:val="00697EEC"/>
    <w:rsid w:val="006A0041"/>
    <w:rsid w:val="006A034D"/>
    <w:rsid w:val="006A0EB7"/>
    <w:rsid w:val="006A1047"/>
    <w:rsid w:val="006A10F5"/>
    <w:rsid w:val="006A1A58"/>
    <w:rsid w:val="006A1D0A"/>
    <w:rsid w:val="006A2147"/>
    <w:rsid w:val="006A2611"/>
    <w:rsid w:val="006A2991"/>
    <w:rsid w:val="006A2C37"/>
    <w:rsid w:val="006A32FC"/>
    <w:rsid w:val="006A3858"/>
    <w:rsid w:val="006A38C8"/>
    <w:rsid w:val="006A39ED"/>
    <w:rsid w:val="006A3D84"/>
    <w:rsid w:val="006A41AB"/>
    <w:rsid w:val="006A47BA"/>
    <w:rsid w:val="006A4936"/>
    <w:rsid w:val="006A4BCA"/>
    <w:rsid w:val="006A5983"/>
    <w:rsid w:val="006A64C3"/>
    <w:rsid w:val="006A6859"/>
    <w:rsid w:val="006A70F6"/>
    <w:rsid w:val="006A7974"/>
    <w:rsid w:val="006B0757"/>
    <w:rsid w:val="006B090D"/>
    <w:rsid w:val="006B0DB3"/>
    <w:rsid w:val="006B1070"/>
    <w:rsid w:val="006B15A8"/>
    <w:rsid w:val="006B1EE1"/>
    <w:rsid w:val="006B2072"/>
    <w:rsid w:val="006B2473"/>
    <w:rsid w:val="006B285E"/>
    <w:rsid w:val="006B2BB6"/>
    <w:rsid w:val="006B2C13"/>
    <w:rsid w:val="006B2D2C"/>
    <w:rsid w:val="006B367E"/>
    <w:rsid w:val="006B3B61"/>
    <w:rsid w:val="006B4112"/>
    <w:rsid w:val="006B43A0"/>
    <w:rsid w:val="006B45B1"/>
    <w:rsid w:val="006B477A"/>
    <w:rsid w:val="006B47D8"/>
    <w:rsid w:val="006B4920"/>
    <w:rsid w:val="006B4A7D"/>
    <w:rsid w:val="006B4FD1"/>
    <w:rsid w:val="006B5124"/>
    <w:rsid w:val="006B5297"/>
    <w:rsid w:val="006B5313"/>
    <w:rsid w:val="006B5FA5"/>
    <w:rsid w:val="006B6756"/>
    <w:rsid w:val="006B682F"/>
    <w:rsid w:val="006B6A57"/>
    <w:rsid w:val="006B6B83"/>
    <w:rsid w:val="006B6CED"/>
    <w:rsid w:val="006B7579"/>
    <w:rsid w:val="006B7A7C"/>
    <w:rsid w:val="006B7CED"/>
    <w:rsid w:val="006B7FA1"/>
    <w:rsid w:val="006C06B3"/>
    <w:rsid w:val="006C1F23"/>
    <w:rsid w:val="006C2AA2"/>
    <w:rsid w:val="006C2CA8"/>
    <w:rsid w:val="006C2E4E"/>
    <w:rsid w:val="006C2F25"/>
    <w:rsid w:val="006C320A"/>
    <w:rsid w:val="006C3A9C"/>
    <w:rsid w:val="006C3AEC"/>
    <w:rsid w:val="006C3EFF"/>
    <w:rsid w:val="006C4220"/>
    <w:rsid w:val="006C48E7"/>
    <w:rsid w:val="006C4EFC"/>
    <w:rsid w:val="006C4FB8"/>
    <w:rsid w:val="006C51A7"/>
    <w:rsid w:val="006C5385"/>
    <w:rsid w:val="006C593E"/>
    <w:rsid w:val="006C59A8"/>
    <w:rsid w:val="006C5A97"/>
    <w:rsid w:val="006C5BC7"/>
    <w:rsid w:val="006C5C1D"/>
    <w:rsid w:val="006C5F11"/>
    <w:rsid w:val="006C6733"/>
    <w:rsid w:val="006C67DF"/>
    <w:rsid w:val="006C6F3A"/>
    <w:rsid w:val="006C71A6"/>
    <w:rsid w:val="006C7BFB"/>
    <w:rsid w:val="006C7F23"/>
    <w:rsid w:val="006C9DB9"/>
    <w:rsid w:val="006D07F9"/>
    <w:rsid w:val="006D0CFB"/>
    <w:rsid w:val="006D14F9"/>
    <w:rsid w:val="006D3553"/>
    <w:rsid w:val="006D368A"/>
    <w:rsid w:val="006D385F"/>
    <w:rsid w:val="006D3B9B"/>
    <w:rsid w:val="006D44A4"/>
    <w:rsid w:val="006D49FC"/>
    <w:rsid w:val="006D4D47"/>
    <w:rsid w:val="006D4D96"/>
    <w:rsid w:val="006D5864"/>
    <w:rsid w:val="006D60F0"/>
    <w:rsid w:val="006D61C4"/>
    <w:rsid w:val="006D630E"/>
    <w:rsid w:val="006D67CF"/>
    <w:rsid w:val="006D7370"/>
    <w:rsid w:val="006D7448"/>
    <w:rsid w:val="006D7689"/>
    <w:rsid w:val="006D7ED2"/>
    <w:rsid w:val="006E0001"/>
    <w:rsid w:val="006E022B"/>
    <w:rsid w:val="006E056D"/>
    <w:rsid w:val="006E185B"/>
    <w:rsid w:val="006E1D8B"/>
    <w:rsid w:val="006E1FD6"/>
    <w:rsid w:val="006E2324"/>
    <w:rsid w:val="006E2BF8"/>
    <w:rsid w:val="006E2BFD"/>
    <w:rsid w:val="006E2D5C"/>
    <w:rsid w:val="006E2F9A"/>
    <w:rsid w:val="006E31DC"/>
    <w:rsid w:val="006E332A"/>
    <w:rsid w:val="006E3721"/>
    <w:rsid w:val="006E3988"/>
    <w:rsid w:val="006E42CE"/>
    <w:rsid w:val="006E4A3A"/>
    <w:rsid w:val="006E5969"/>
    <w:rsid w:val="006E5A00"/>
    <w:rsid w:val="006E608A"/>
    <w:rsid w:val="006E6433"/>
    <w:rsid w:val="006E6D0B"/>
    <w:rsid w:val="006E7E5A"/>
    <w:rsid w:val="006E7F89"/>
    <w:rsid w:val="006F0A7A"/>
    <w:rsid w:val="006F0D06"/>
    <w:rsid w:val="006F121C"/>
    <w:rsid w:val="006F1482"/>
    <w:rsid w:val="006F2FC1"/>
    <w:rsid w:val="006F30BF"/>
    <w:rsid w:val="006F32C8"/>
    <w:rsid w:val="006F339E"/>
    <w:rsid w:val="006F33A1"/>
    <w:rsid w:val="006F360A"/>
    <w:rsid w:val="006F3B3A"/>
    <w:rsid w:val="006F3E23"/>
    <w:rsid w:val="006F4144"/>
    <w:rsid w:val="006F4433"/>
    <w:rsid w:val="006F452D"/>
    <w:rsid w:val="006F4605"/>
    <w:rsid w:val="006F46B3"/>
    <w:rsid w:val="006F4B10"/>
    <w:rsid w:val="006F4B1A"/>
    <w:rsid w:val="006F53D0"/>
    <w:rsid w:val="006F579D"/>
    <w:rsid w:val="006F5A54"/>
    <w:rsid w:val="006F5A8A"/>
    <w:rsid w:val="006F6302"/>
    <w:rsid w:val="006F6444"/>
    <w:rsid w:val="006F64CE"/>
    <w:rsid w:val="006F7AE5"/>
    <w:rsid w:val="007003BE"/>
    <w:rsid w:val="007005BE"/>
    <w:rsid w:val="00700755"/>
    <w:rsid w:val="00700D5B"/>
    <w:rsid w:val="0070108B"/>
    <w:rsid w:val="0070123C"/>
    <w:rsid w:val="00702484"/>
    <w:rsid w:val="00702B32"/>
    <w:rsid w:val="00702BE7"/>
    <w:rsid w:val="0070341F"/>
    <w:rsid w:val="0070399F"/>
    <w:rsid w:val="007039A3"/>
    <w:rsid w:val="007042D7"/>
    <w:rsid w:val="00704627"/>
    <w:rsid w:val="00704B95"/>
    <w:rsid w:val="0070543D"/>
    <w:rsid w:val="007059C7"/>
    <w:rsid w:val="00705F15"/>
    <w:rsid w:val="00706946"/>
    <w:rsid w:val="00706C00"/>
    <w:rsid w:val="0070E678"/>
    <w:rsid w:val="0071083E"/>
    <w:rsid w:val="00711B48"/>
    <w:rsid w:val="00713049"/>
    <w:rsid w:val="00713331"/>
    <w:rsid w:val="00713725"/>
    <w:rsid w:val="0071373B"/>
    <w:rsid w:val="007137B3"/>
    <w:rsid w:val="00714113"/>
    <w:rsid w:val="00714232"/>
    <w:rsid w:val="007144A0"/>
    <w:rsid w:val="007148CE"/>
    <w:rsid w:val="00715010"/>
    <w:rsid w:val="0071529A"/>
    <w:rsid w:val="0071529E"/>
    <w:rsid w:val="0071533F"/>
    <w:rsid w:val="00716921"/>
    <w:rsid w:val="00716B33"/>
    <w:rsid w:val="00716F1B"/>
    <w:rsid w:val="00716F36"/>
    <w:rsid w:val="007171F9"/>
    <w:rsid w:val="00717373"/>
    <w:rsid w:val="007201D7"/>
    <w:rsid w:val="00720458"/>
    <w:rsid w:val="00720645"/>
    <w:rsid w:val="0072096C"/>
    <w:rsid w:val="00721AEF"/>
    <w:rsid w:val="00721DC0"/>
    <w:rsid w:val="00722950"/>
    <w:rsid w:val="00722B9E"/>
    <w:rsid w:val="00722C2C"/>
    <w:rsid w:val="0072330D"/>
    <w:rsid w:val="007238EE"/>
    <w:rsid w:val="00724727"/>
    <w:rsid w:val="00724E58"/>
    <w:rsid w:val="007256C1"/>
    <w:rsid w:val="00725740"/>
    <w:rsid w:val="00725B75"/>
    <w:rsid w:val="007260BA"/>
    <w:rsid w:val="0072614D"/>
    <w:rsid w:val="007267A3"/>
    <w:rsid w:val="0072790D"/>
    <w:rsid w:val="00727BD6"/>
    <w:rsid w:val="00727D16"/>
    <w:rsid w:val="00730347"/>
    <w:rsid w:val="007303E6"/>
    <w:rsid w:val="00730991"/>
    <w:rsid w:val="00730C45"/>
    <w:rsid w:val="00730E04"/>
    <w:rsid w:val="007319F9"/>
    <w:rsid w:val="007330C4"/>
    <w:rsid w:val="0073426E"/>
    <w:rsid w:val="007342DC"/>
    <w:rsid w:val="007356A7"/>
    <w:rsid w:val="00735E7A"/>
    <w:rsid w:val="00736758"/>
    <w:rsid w:val="00736AD1"/>
    <w:rsid w:val="00736C0C"/>
    <w:rsid w:val="00736E15"/>
    <w:rsid w:val="00737042"/>
    <w:rsid w:val="00737444"/>
    <w:rsid w:val="00737EE5"/>
    <w:rsid w:val="00740084"/>
    <w:rsid w:val="00740609"/>
    <w:rsid w:val="007409C0"/>
    <w:rsid w:val="00741962"/>
    <w:rsid w:val="00741986"/>
    <w:rsid w:val="00742083"/>
    <w:rsid w:val="007425B2"/>
    <w:rsid w:val="00742917"/>
    <w:rsid w:val="007429B8"/>
    <w:rsid w:val="00742BD2"/>
    <w:rsid w:val="007431CE"/>
    <w:rsid w:val="00743415"/>
    <w:rsid w:val="00743843"/>
    <w:rsid w:val="00744082"/>
    <w:rsid w:val="0074470F"/>
    <w:rsid w:val="0074483A"/>
    <w:rsid w:val="00744A65"/>
    <w:rsid w:val="00745336"/>
    <w:rsid w:val="007456BD"/>
    <w:rsid w:val="007457F0"/>
    <w:rsid w:val="007458B7"/>
    <w:rsid w:val="00745CF8"/>
    <w:rsid w:val="00746587"/>
    <w:rsid w:val="00746A5C"/>
    <w:rsid w:val="00746BAB"/>
    <w:rsid w:val="00746E06"/>
    <w:rsid w:val="00747513"/>
    <w:rsid w:val="00747D26"/>
    <w:rsid w:val="00750108"/>
    <w:rsid w:val="00750120"/>
    <w:rsid w:val="0075024F"/>
    <w:rsid w:val="007502EB"/>
    <w:rsid w:val="00750748"/>
    <w:rsid w:val="00751890"/>
    <w:rsid w:val="00751AAF"/>
    <w:rsid w:val="007520FE"/>
    <w:rsid w:val="0075242C"/>
    <w:rsid w:val="00752520"/>
    <w:rsid w:val="00752A2C"/>
    <w:rsid w:val="00752DF9"/>
    <w:rsid w:val="00752EE4"/>
    <w:rsid w:val="0075335B"/>
    <w:rsid w:val="00753B1C"/>
    <w:rsid w:val="00753F1E"/>
    <w:rsid w:val="0075409E"/>
    <w:rsid w:val="0075410E"/>
    <w:rsid w:val="007546CD"/>
    <w:rsid w:val="00755E01"/>
    <w:rsid w:val="007562AC"/>
    <w:rsid w:val="00756AA4"/>
    <w:rsid w:val="00756F63"/>
    <w:rsid w:val="00757144"/>
    <w:rsid w:val="007572EE"/>
    <w:rsid w:val="007574E7"/>
    <w:rsid w:val="00757800"/>
    <w:rsid w:val="00757A9E"/>
    <w:rsid w:val="00757ED7"/>
    <w:rsid w:val="007605E4"/>
    <w:rsid w:val="00760753"/>
    <w:rsid w:val="007612A4"/>
    <w:rsid w:val="00761673"/>
    <w:rsid w:val="007617E8"/>
    <w:rsid w:val="00762014"/>
    <w:rsid w:val="007625ED"/>
    <w:rsid w:val="0076269C"/>
    <w:rsid w:val="00762926"/>
    <w:rsid w:val="00762AF3"/>
    <w:rsid w:val="007635B8"/>
    <w:rsid w:val="00763A16"/>
    <w:rsid w:val="00763E40"/>
    <w:rsid w:val="00764404"/>
    <w:rsid w:val="007646F5"/>
    <w:rsid w:val="00764701"/>
    <w:rsid w:val="00764B58"/>
    <w:rsid w:val="007651E1"/>
    <w:rsid w:val="00765230"/>
    <w:rsid w:val="00765943"/>
    <w:rsid w:val="0076639B"/>
    <w:rsid w:val="007664BF"/>
    <w:rsid w:val="0076672F"/>
    <w:rsid w:val="00766D00"/>
    <w:rsid w:val="0076794F"/>
    <w:rsid w:val="007708DC"/>
    <w:rsid w:val="00770ABE"/>
    <w:rsid w:val="00770F12"/>
    <w:rsid w:val="00771158"/>
    <w:rsid w:val="00771BAF"/>
    <w:rsid w:val="007724AF"/>
    <w:rsid w:val="007725A8"/>
    <w:rsid w:val="007726A9"/>
    <w:rsid w:val="00772DAC"/>
    <w:rsid w:val="00773AB9"/>
    <w:rsid w:val="00773B40"/>
    <w:rsid w:val="00774B64"/>
    <w:rsid w:val="00774E37"/>
    <w:rsid w:val="00774F3A"/>
    <w:rsid w:val="00774FD6"/>
    <w:rsid w:val="00776609"/>
    <w:rsid w:val="00776D8E"/>
    <w:rsid w:val="00776E2B"/>
    <w:rsid w:val="007776E1"/>
    <w:rsid w:val="00777771"/>
    <w:rsid w:val="00777D13"/>
    <w:rsid w:val="00777D15"/>
    <w:rsid w:val="00780153"/>
    <w:rsid w:val="00781227"/>
    <w:rsid w:val="0078137C"/>
    <w:rsid w:val="007817D1"/>
    <w:rsid w:val="0078196C"/>
    <w:rsid w:val="00781EFF"/>
    <w:rsid w:val="00783032"/>
    <w:rsid w:val="00783919"/>
    <w:rsid w:val="00783AA2"/>
    <w:rsid w:val="00783EC6"/>
    <w:rsid w:val="007840D3"/>
    <w:rsid w:val="00784186"/>
    <w:rsid w:val="00784213"/>
    <w:rsid w:val="007842A3"/>
    <w:rsid w:val="0078486D"/>
    <w:rsid w:val="00784BC7"/>
    <w:rsid w:val="007850A0"/>
    <w:rsid w:val="0078520D"/>
    <w:rsid w:val="00785919"/>
    <w:rsid w:val="00785985"/>
    <w:rsid w:val="00786087"/>
    <w:rsid w:val="007867CD"/>
    <w:rsid w:val="007868FD"/>
    <w:rsid w:val="00786AA8"/>
    <w:rsid w:val="00786C13"/>
    <w:rsid w:val="00787663"/>
    <w:rsid w:val="00790748"/>
    <w:rsid w:val="0079078A"/>
    <w:rsid w:val="0079188A"/>
    <w:rsid w:val="00791E3C"/>
    <w:rsid w:val="00792902"/>
    <w:rsid w:val="00792989"/>
    <w:rsid w:val="00792EC9"/>
    <w:rsid w:val="00793006"/>
    <w:rsid w:val="00793069"/>
    <w:rsid w:val="00793993"/>
    <w:rsid w:val="0079401D"/>
    <w:rsid w:val="007949D7"/>
    <w:rsid w:val="00794D3D"/>
    <w:rsid w:val="00794FDC"/>
    <w:rsid w:val="00795535"/>
    <w:rsid w:val="007955BF"/>
    <w:rsid w:val="0079560A"/>
    <w:rsid w:val="007958AD"/>
    <w:rsid w:val="00795A6F"/>
    <w:rsid w:val="00795E93"/>
    <w:rsid w:val="0079699F"/>
    <w:rsid w:val="00796F7E"/>
    <w:rsid w:val="007971B5"/>
    <w:rsid w:val="00797752"/>
    <w:rsid w:val="00797B0E"/>
    <w:rsid w:val="007A058A"/>
    <w:rsid w:val="007A0E0B"/>
    <w:rsid w:val="007A1804"/>
    <w:rsid w:val="007A1A71"/>
    <w:rsid w:val="007A1F40"/>
    <w:rsid w:val="007A20A5"/>
    <w:rsid w:val="007A20FF"/>
    <w:rsid w:val="007A2557"/>
    <w:rsid w:val="007A288C"/>
    <w:rsid w:val="007A2A8C"/>
    <w:rsid w:val="007A2F69"/>
    <w:rsid w:val="007A3413"/>
    <w:rsid w:val="007A372E"/>
    <w:rsid w:val="007A3A4E"/>
    <w:rsid w:val="007A40C0"/>
    <w:rsid w:val="007A484E"/>
    <w:rsid w:val="007A4903"/>
    <w:rsid w:val="007A5077"/>
    <w:rsid w:val="007A590F"/>
    <w:rsid w:val="007A5A12"/>
    <w:rsid w:val="007A5EBA"/>
    <w:rsid w:val="007A6B39"/>
    <w:rsid w:val="007A704F"/>
    <w:rsid w:val="007A7B21"/>
    <w:rsid w:val="007B0056"/>
    <w:rsid w:val="007B01B8"/>
    <w:rsid w:val="007B08C0"/>
    <w:rsid w:val="007B2C2B"/>
    <w:rsid w:val="007B32D1"/>
    <w:rsid w:val="007B35F4"/>
    <w:rsid w:val="007B3BF3"/>
    <w:rsid w:val="007B3EFC"/>
    <w:rsid w:val="007B4263"/>
    <w:rsid w:val="007B43CD"/>
    <w:rsid w:val="007B4C31"/>
    <w:rsid w:val="007B5BB4"/>
    <w:rsid w:val="007B5E6C"/>
    <w:rsid w:val="007B63BE"/>
    <w:rsid w:val="007B64DB"/>
    <w:rsid w:val="007B65D4"/>
    <w:rsid w:val="007B6B04"/>
    <w:rsid w:val="007B6CC9"/>
    <w:rsid w:val="007B7414"/>
    <w:rsid w:val="007B752B"/>
    <w:rsid w:val="007C021A"/>
    <w:rsid w:val="007C0924"/>
    <w:rsid w:val="007C0CBD"/>
    <w:rsid w:val="007C11BD"/>
    <w:rsid w:val="007C13C7"/>
    <w:rsid w:val="007C16D1"/>
    <w:rsid w:val="007C188D"/>
    <w:rsid w:val="007C2FBB"/>
    <w:rsid w:val="007C3257"/>
    <w:rsid w:val="007C340C"/>
    <w:rsid w:val="007C3896"/>
    <w:rsid w:val="007C3F59"/>
    <w:rsid w:val="007C44D5"/>
    <w:rsid w:val="007C4753"/>
    <w:rsid w:val="007C4862"/>
    <w:rsid w:val="007C50FA"/>
    <w:rsid w:val="007C5479"/>
    <w:rsid w:val="007C5496"/>
    <w:rsid w:val="007C5A96"/>
    <w:rsid w:val="007C65DE"/>
    <w:rsid w:val="007C6A99"/>
    <w:rsid w:val="007C6AA1"/>
    <w:rsid w:val="007C6EFF"/>
    <w:rsid w:val="007C71FA"/>
    <w:rsid w:val="007C7465"/>
    <w:rsid w:val="007C7B23"/>
    <w:rsid w:val="007D0594"/>
    <w:rsid w:val="007D0FFD"/>
    <w:rsid w:val="007D1084"/>
    <w:rsid w:val="007D16F4"/>
    <w:rsid w:val="007D1AC9"/>
    <w:rsid w:val="007D1FB0"/>
    <w:rsid w:val="007D200E"/>
    <w:rsid w:val="007D2033"/>
    <w:rsid w:val="007D2A23"/>
    <w:rsid w:val="007D2A96"/>
    <w:rsid w:val="007D2C05"/>
    <w:rsid w:val="007D2E4B"/>
    <w:rsid w:val="007D2E4E"/>
    <w:rsid w:val="007D2ED9"/>
    <w:rsid w:val="007D3578"/>
    <w:rsid w:val="007D3718"/>
    <w:rsid w:val="007D37FD"/>
    <w:rsid w:val="007D3897"/>
    <w:rsid w:val="007D44A7"/>
    <w:rsid w:val="007D553B"/>
    <w:rsid w:val="007D59FC"/>
    <w:rsid w:val="007D5B1F"/>
    <w:rsid w:val="007D60F2"/>
    <w:rsid w:val="007D62AC"/>
    <w:rsid w:val="007D6572"/>
    <w:rsid w:val="007D6778"/>
    <w:rsid w:val="007D6A15"/>
    <w:rsid w:val="007D7252"/>
    <w:rsid w:val="007D72B1"/>
    <w:rsid w:val="007D747C"/>
    <w:rsid w:val="007D74A8"/>
    <w:rsid w:val="007D75E2"/>
    <w:rsid w:val="007D7FCB"/>
    <w:rsid w:val="007DE7BA"/>
    <w:rsid w:val="007E03B4"/>
    <w:rsid w:val="007E03CB"/>
    <w:rsid w:val="007E0763"/>
    <w:rsid w:val="007E0B67"/>
    <w:rsid w:val="007E1B58"/>
    <w:rsid w:val="007E2095"/>
    <w:rsid w:val="007E26C8"/>
    <w:rsid w:val="007E29DB"/>
    <w:rsid w:val="007E2A0F"/>
    <w:rsid w:val="007E2B9D"/>
    <w:rsid w:val="007E2D92"/>
    <w:rsid w:val="007E3071"/>
    <w:rsid w:val="007E3448"/>
    <w:rsid w:val="007E3986"/>
    <w:rsid w:val="007E3B02"/>
    <w:rsid w:val="007E40C6"/>
    <w:rsid w:val="007E427B"/>
    <w:rsid w:val="007E4934"/>
    <w:rsid w:val="007E4CC3"/>
    <w:rsid w:val="007E5063"/>
    <w:rsid w:val="007E51C9"/>
    <w:rsid w:val="007E51FB"/>
    <w:rsid w:val="007E57F4"/>
    <w:rsid w:val="007E59D1"/>
    <w:rsid w:val="007E5A7D"/>
    <w:rsid w:val="007E6187"/>
    <w:rsid w:val="007E62CF"/>
    <w:rsid w:val="007E6603"/>
    <w:rsid w:val="007E668F"/>
    <w:rsid w:val="007E6911"/>
    <w:rsid w:val="007E723B"/>
    <w:rsid w:val="007E7BC5"/>
    <w:rsid w:val="007E7D5C"/>
    <w:rsid w:val="007F00EA"/>
    <w:rsid w:val="007F03B4"/>
    <w:rsid w:val="007F0E37"/>
    <w:rsid w:val="007F112D"/>
    <w:rsid w:val="007F11B8"/>
    <w:rsid w:val="007F135F"/>
    <w:rsid w:val="007F1DC4"/>
    <w:rsid w:val="007F21F0"/>
    <w:rsid w:val="007F23AE"/>
    <w:rsid w:val="007F2B1D"/>
    <w:rsid w:val="007F2CDC"/>
    <w:rsid w:val="007F2DD2"/>
    <w:rsid w:val="007F2F91"/>
    <w:rsid w:val="007F3045"/>
    <w:rsid w:val="007F3205"/>
    <w:rsid w:val="007F340C"/>
    <w:rsid w:val="007F36F3"/>
    <w:rsid w:val="007F378A"/>
    <w:rsid w:val="007F3E5E"/>
    <w:rsid w:val="007F5579"/>
    <w:rsid w:val="007F6525"/>
    <w:rsid w:val="007F66CA"/>
    <w:rsid w:val="007F690E"/>
    <w:rsid w:val="007F6CA5"/>
    <w:rsid w:val="007F6E6B"/>
    <w:rsid w:val="007F76FE"/>
    <w:rsid w:val="00800006"/>
    <w:rsid w:val="00800235"/>
    <w:rsid w:val="0080041B"/>
    <w:rsid w:val="00800D4D"/>
    <w:rsid w:val="00801E76"/>
    <w:rsid w:val="00802345"/>
    <w:rsid w:val="008023EF"/>
    <w:rsid w:val="00802769"/>
    <w:rsid w:val="00802B0A"/>
    <w:rsid w:val="00803699"/>
    <w:rsid w:val="00803FC7"/>
    <w:rsid w:val="008042B1"/>
    <w:rsid w:val="008043D1"/>
    <w:rsid w:val="008045DC"/>
    <w:rsid w:val="008048AE"/>
    <w:rsid w:val="008049B3"/>
    <w:rsid w:val="00804BEE"/>
    <w:rsid w:val="00804D1F"/>
    <w:rsid w:val="00806115"/>
    <w:rsid w:val="008066C4"/>
    <w:rsid w:val="00806A8A"/>
    <w:rsid w:val="00806FE3"/>
    <w:rsid w:val="0080715D"/>
    <w:rsid w:val="00810747"/>
    <w:rsid w:val="008109B3"/>
    <w:rsid w:val="00810B61"/>
    <w:rsid w:val="00810BF1"/>
    <w:rsid w:val="00810E8F"/>
    <w:rsid w:val="00811349"/>
    <w:rsid w:val="008120E0"/>
    <w:rsid w:val="008121FD"/>
    <w:rsid w:val="00813435"/>
    <w:rsid w:val="00813666"/>
    <w:rsid w:val="00813BB4"/>
    <w:rsid w:val="00813DBF"/>
    <w:rsid w:val="00813E6D"/>
    <w:rsid w:val="00813F84"/>
    <w:rsid w:val="00814213"/>
    <w:rsid w:val="0081485A"/>
    <w:rsid w:val="008148DB"/>
    <w:rsid w:val="00814CD4"/>
    <w:rsid w:val="008172A2"/>
    <w:rsid w:val="008173E8"/>
    <w:rsid w:val="00817D41"/>
    <w:rsid w:val="00820DFA"/>
    <w:rsid w:val="00820E49"/>
    <w:rsid w:val="008225CC"/>
    <w:rsid w:val="00822DA4"/>
    <w:rsid w:val="00823C91"/>
    <w:rsid w:val="008241A4"/>
    <w:rsid w:val="00824282"/>
    <w:rsid w:val="0082485D"/>
    <w:rsid w:val="008252E7"/>
    <w:rsid w:val="00825318"/>
    <w:rsid w:val="00825548"/>
    <w:rsid w:val="00825775"/>
    <w:rsid w:val="00826091"/>
    <w:rsid w:val="00826C06"/>
    <w:rsid w:val="00826CA0"/>
    <w:rsid w:val="00826CF0"/>
    <w:rsid w:val="0082718C"/>
    <w:rsid w:val="008274E6"/>
    <w:rsid w:val="00831022"/>
    <w:rsid w:val="00831F75"/>
    <w:rsid w:val="00832107"/>
    <w:rsid w:val="008321BB"/>
    <w:rsid w:val="00833549"/>
    <w:rsid w:val="008336EC"/>
    <w:rsid w:val="008337AC"/>
    <w:rsid w:val="008339AA"/>
    <w:rsid w:val="00833E15"/>
    <w:rsid w:val="00833E7C"/>
    <w:rsid w:val="00833EF4"/>
    <w:rsid w:val="00833FB5"/>
    <w:rsid w:val="00834004"/>
    <w:rsid w:val="008344B5"/>
    <w:rsid w:val="008346B7"/>
    <w:rsid w:val="00834929"/>
    <w:rsid w:val="00834A50"/>
    <w:rsid w:val="00834AD4"/>
    <w:rsid w:val="00834EAE"/>
    <w:rsid w:val="00834F99"/>
    <w:rsid w:val="0083513E"/>
    <w:rsid w:val="00835165"/>
    <w:rsid w:val="00835A6B"/>
    <w:rsid w:val="00835B13"/>
    <w:rsid w:val="00835FDF"/>
    <w:rsid w:val="008363CC"/>
    <w:rsid w:val="0083643D"/>
    <w:rsid w:val="0083659B"/>
    <w:rsid w:val="008366B5"/>
    <w:rsid w:val="008371AA"/>
    <w:rsid w:val="0083765C"/>
    <w:rsid w:val="008376DE"/>
    <w:rsid w:val="00837CA4"/>
    <w:rsid w:val="00837E5B"/>
    <w:rsid w:val="0083DD56"/>
    <w:rsid w:val="00840E34"/>
    <w:rsid w:val="00840EC7"/>
    <w:rsid w:val="00841A72"/>
    <w:rsid w:val="00841AD0"/>
    <w:rsid w:val="00841E68"/>
    <w:rsid w:val="00842A8C"/>
    <w:rsid w:val="00842FD2"/>
    <w:rsid w:val="00842FE2"/>
    <w:rsid w:val="00843435"/>
    <w:rsid w:val="00844355"/>
    <w:rsid w:val="00844611"/>
    <w:rsid w:val="00844FF4"/>
    <w:rsid w:val="00845450"/>
    <w:rsid w:val="008454FE"/>
    <w:rsid w:val="00845BA8"/>
    <w:rsid w:val="00845BDA"/>
    <w:rsid w:val="00846925"/>
    <w:rsid w:val="00846EF7"/>
    <w:rsid w:val="00847F03"/>
    <w:rsid w:val="00850C0A"/>
    <w:rsid w:val="00851199"/>
    <w:rsid w:val="00851990"/>
    <w:rsid w:val="008522EE"/>
    <w:rsid w:val="0085254F"/>
    <w:rsid w:val="00852C02"/>
    <w:rsid w:val="00852C0F"/>
    <w:rsid w:val="00852DF4"/>
    <w:rsid w:val="00853133"/>
    <w:rsid w:val="00853314"/>
    <w:rsid w:val="008534FE"/>
    <w:rsid w:val="008537B3"/>
    <w:rsid w:val="00854196"/>
    <w:rsid w:val="008543C0"/>
    <w:rsid w:val="00854F6E"/>
    <w:rsid w:val="00855569"/>
    <w:rsid w:val="00855B36"/>
    <w:rsid w:val="00855CC7"/>
    <w:rsid w:val="0085612A"/>
    <w:rsid w:val="0085617B"/>
    <w:rsid w:val="008565AF"/>
    <w:rsid w:val="0085686A"/>
    <w:rsid w:val="00856A7D"/>
    <w:rsid w:val="00856AAB"/>
    <w:rsid w:val="00856BCF"/>
    <w:rsid w:val="00856C11"/>
    <w:rsid w:val="00856D59"/>
    <w:rsid w:val="00857108"/>
    <w:rsid w:val="00857664"/>
    <w:rsid w:val="00857B6D"/>
    <w:rsid w:val="00857CF1"/>
    <w:rsid w:val="00857E5F"/>
    <w:rsid w:val="0086006A"/>
    <w:rsid w:val="00860591"/>
    <w:rsid w:val="0086087A"/>
    <w:rsid w:val="00860A43"/>
    <w:rsid w:val="00862173"/>
    <w:rsid w:val="00862986"/>
    <w:rsid w:val="0086412F"/>
    <w:rsid w:val="00865135"/>
    <w:rsid w:val="00865804"/>
    <w:rsid w:val="00865ACC"/>
    <w:rsid w:val="00866824"/>
    <w:rsid w:val="00867494"/>
    <w:rsid w:val="008676A7"/>
    <w:rsid w:val="008676FF"/>
    <w:rsid w:val="008677CC"/>
    <w:rsid w:val="008677DD"/>
    <w:rsid w:val="00867E28"/>
    <w:rsid w:val="008701E6"/>
    <w:rsid w:val="008702DF"/>
    <w:rsid w:val="0087145D"/>
    <w:rsid w:val="0087155D"/>
    <w:rsid w:val="008715F0"/>
    <w:rsid w:val="00871C3C"/>
    <w:rsid w:val="00872A70"/>
    <w:rsid w:val="00872A8D"/>
    <w:rsid w:val="00872DEF"/>
    <w:rsid w:val="00873078"/>
    <w:rsid w:val="00873428"/>
    <w:rsid w:val="00873678"/>
    <w:rsid w:val="00873C3F"/>
    <w:rsid w:val="00873F9C"/>
    <w:rsid w:val="008743F4"/>
    <w:rsid w:val="0087458D"/>
    <w:rsid w:val="00874FF6"/>
    <w:rsid w:val="00875001"/>
    <w:rsid w:val="00875194"/>
    <w:rsid w:val="00875A1D"/>
    <w:rsid w:val="00875BD6"/>
    <w:rsid w:val="00875C99"/>
    <w:rsid w:val="0087611A"/>
    <w:rsid w:val="008762A5"/>
    <w:rsid w:val="0087663A"/>
    <w:rsid w:val="0087684F"/>
    <w:rsid w:val="00876A7B"/>
    <w:rsid w:val="00877489"/>
    <w:rsid w:val="0087770F"/>
    <w:rsid w:val="00880A6A"/>
    <w:rsid w:val="00880ED5"/>
    <w:rsid w:val="00881369"/>
    <w:rsid w:val="0088152B"/>
    <w:rsid w:val="0088201D"/>
    <w:rsid w:val="0088261E"/>
    <w:rsid w:val="008828B4"/>
    <w:rsid w:val="008837E2"/>
    <w:rsid w:val="00883ED9"/>
    <w:rsid w:val="0088406D"/>
    <w:rsid w:val="008841DA"/>
    <w:rsid w:val="00885204"/>
    <w:rsid w:val="008856EC"/>
    <w:rsid w:val="0088582C"/>
    <w:rsid w:val="008865A2"/>
    <w:rsid w:val="00887568"/>
    <w:rsid w:val="00887661"/>
    <w:rsid w:val="00890B43"/>
    <w:rsid w:val="0089111B"/>
    <w:rsid w:val="00891154"/>
    <w:rsid w:val="008911E0"/>
    <w:rsid w:val="0089134E"/>
    <w:rsid w:val="00891612"/>
    <w:rsid w:val="008916EB"/>
    <w:rsid w:val="00891C3A"/>
    <w:rsid w:val="00892DAF"/>
    <w:rsid w:val="00892F47"/>
    <w:rsid w:val="00893011"/>
    <w:rsid w:val="00893069"/>
    <w:rsid w:val="0089351D"/>
    <w:rsid w:val="00894015"/>
    <w:rsid w:val="008942A1"/>
    <w:rsid w:val="00894621"/>
    <w:rsid w:val="00894C03"/>
    <w:rsid w:val="00894F10"/>
    <w:rsid w:val="00894FBB"/>
    <w:rsid w:val="00895337"/>
    <w:rsid w:val="00895566"/>
    <w:rsid w:val="00895D46"/>
    <w:rsid w:val="00896216"/>
    <w:rsid w:val="008962A6"/>
    <w:rsid w:val="008965C7"/>
    <w:rsid w:val="008974EB"/>
    <w:rsid w:val="0089787F"/>
    <w:rsid w:val="00897ABB"/>
    <w:rsid w:val="00897EA5"/>
    <w:rsid w:val="00897F2F"/>
    <w:rsid w:val="008A0133"/>
    <w:rsid w:val="008A039D"/>
    <w:rsid w:val="008A053E"/>
    <w:rsid w:val="008A066F"/>
    <w:rsid w:val="008A0798"/>
    <w:rsid w:val="008A1246"/>
    <w:rsid w:val="008A1827"/>
    <w:rsid w:val="008A2047"/>
    <w:rsid w:val="008A2343"/>
    <w:rsid w:val="008A35AE"/>
    <w:rsid w:val="008A36F9"/>
    <w:rsid w:val="008A37C4"/>
    <w:rsid w:val="008A3B87"/>
    <w:rsid w:val="008A3DA5"/>
    <w:rsid w:val="008A41A4"/>
    <w:rsid w:val="008A4A14"/>
    <w:rsid w:val="008A4A54"/>
    <w:rsid w:val="008A4BAF"/>
    <w:rsid w:val="008A4C42"/>
    <w:rsid w:val="008A4DE7"/>
    <w:rsid w:val="008A51B9"/>
    <w:rsid w:val="008A5858"/>
    <w:rsid w:val="008A5A43"/>
    <w:rsid w:val="008A5CA4"/>
    <w:rsid w:val="008A6061"/>
    <w:rsid w:val="008A62A1"/>
    <w:rsid w:val="008A6884"/>
    <w:rsid w:val="008A7345"/>
    <w:rsid w:val="008A77F9"/>
    <w:rsid w:val="008A7822"/>
    <w:rsid w:val="008A7F6C"/>
    <w:rsid w:val="008A7F8A"/>
    <w:rsid w:val="008B00AF"/>
    <w:rsid w:val="008B05EB"/>
    <w:rsid w:val="008B08E3"/>
    <w:rsid w:val="008B096E"/>
    <w:rsid w:val="008B0CD1"/>
    <w:rsid w:val="008B181F"/>
    <w:rsid w:val="008B308F"/>
    <w:rsid w:val="008B33A8"/>
    <w:rsid w:val="008B342B"/>
    <w:rsid w:val="008B3573"/>
    <w:rsid w:val="008B3826"/>
    <w:rsid w:val="008B4363"/>
    <w:rsid w:val="008B4DDD"/>
    <w:rsid w:val="008B50D6"/>
    <w:rsid w:val="008B533D"/>
    <w:rsid w:val="008B5409"/>
    <w:rsid w:val="008B5598"/>
    <w:rsid w:val="008B61C3"/>
    <w:rsid w:val="008B682B"/>
    <w:rsid w:val="008B6DAB"/>
    <w:rsid w:val="008B6E48"/>
    <w:rsid w:val="008B6EC8"/>
    <w:rsid w:val="008B74B4"/>
    <w:rsid w:val="008C1416"/>
    <w:rsid w:val="008C1460"/>
    <w:rsid w:val="008C194E"/>
    <w:rsid w:val="008C1A25"/>
    <w:rsid w:val="008C1B5D"/>
    <w:rsid w:val="008C1FB7"/>
    <w:rsid w:val="008C23B3"/>
    <w:rsid w:val="008C2881"/>
    <w:rsid w:val="008C2AF9"/>
    <w:rsid w:val="008C3093"/>
    <w:rsid w:val="008C338D"/>
    <w:rsid w:val="008C36DD"/>
    <w:rsid w:val="008C3B54"/>
    <w:rsid w:val="008C3C17"/>
    <w:rsid w:val="008C3E38"/>
    <w:rsid w:val="008C426F"/>
    <w:rsid w:val="008C46FC"/>
    <w:rsid w:val="008C4FA7"/>
    <w:rsid w:val="008C601C"/>
    <w:rsid w:val="008C6195"/>
    <w:rsid w:val="008C6CFF"/>
    <w:rsid w:val="008C74CA"/>
    <w:rsid w:val="008C781C"/>
    <w:rsid w:val="008C7FA3"/>
    <w:rsid w:val="008D005E"/>
    <w:rsid w:val="008D045A"/>
    <w:rsid w:val="008D0533"/>
    <w:rsid w:val="008D05F6"/>
    <w:rsid w:val="008D1025"/>
    <w:rsid w:val="008D11BC"/>
    <w:rsid w:val="008D13BC"/>
    <w:rsid w:val="008D13E9"/>
    <w:rsid w:val="008D1ADE"/>
    <w:rsid w:val="008D1FE0"/>
    <w:rsid w:val="008D229E"/>
    <w:rsid w:val="008D27B0"/>
    <w:rsid w:val="008D2941"/>
    <w:rsid w:val="008D2D7C"/>
    <w:rsid w:val="008D2E11"/>
    <w:rsid w:val="008D2FC9"/>
    <w:rsid w:val="008D3015"/>
    <w:rsid w:val="008D30A2"/>
    <w:rsid w:val="008D38D7"/>
    <w:rsid w:val="008D38EB"/>
    <w:rsid w:val="008D3FE1"/>
    <w:rsid w:val="008D4254"/>
    <w:rsid w:val="008D50A7"/>
    <w:rsid w:val="008D50CF"/>
    <w:rsid w:val="008D5F0F"/>
    <w:rsid w:val="008D6BB5"/>
    <w:rsid w:val="008D6E50"/>
    <w:rsid w:val="008D7128"/>
    <w:rsid w:val="008D7776"/>
    <w:rsid w:val="008D7E76"/>
    <w:rsid w:val="008E04CC"/>
    <w:rsid w:val="008E055A"/>
    <w:rsid w:val="008E06AF"/>
    <w:rsid w:val="008E0AA8"/>
    <w:rsid w:val="008E1331"/>
    <w:rsid w:val="008E1ACD"/>
    <w:rsid w:val="008E1AD3"/>
    <w:rsid w:val="008E1D3A"/>
    <w:rsid w:val="008E1DBE"/>
    <w:rsid w:val="008E26BB"/>
    <w:rsid w:val="008E36DF"/>
    <w:rsid w:val="008E3CDB"/>
    <w:rsid w:val="008E3D33"/>
    <w:rsid w:val="008E42BD"/>
    <w:rsid w:val="008E4459"/>
    <w:rsid w:val="008E6691"/>
    <w:rsid w:val="008E6A2C"/>
    <w:rsid w:val="008E6D66"/>
    <w:rsid w:val="008E6F83"/>
    <w:rsid w:val="008E71BE"/>
    <w:rsid w:val="008F023C"/>
    <w:rsid w:val="008F067B"/>
    <w:rsid w:val="008F0919"/>
    <w:rsid w:val="008F0B8B"/>
    <w:rsid w:val="008F0C30"/>
    <w:rsid w:val="008F1149"/>
    <w:rsid w:val="008F139E"/>
    <w:rsid w:val="008F1979"/>
    <w:rsid w:val="008F2026"/>
    <w:rsid w:val="008F3085"/>
    <w:rsid w:val="008F3194"/>
    <w:rsid w:val="008F32A3"/>
    <w:rsid w:val="008F3A2C"/>
    <w:rsid w:val="008F3B61"/>
    <w:rsid w:val="008F3B99"/>
    <w:rsid w:val="008F442C"/>
    <w:rsid w:val="008F47C1"/>
    <w:rsid w:val="008F5806"/>
    <w:rsid w:val="008F5A5E"/>
    <w:rsid w:val="008F5BDA"/>
    <w:rsid w:val="008F5D78"/>
    <w:rsid w:val="008F6B93"/>
    <w:rsid w:val="008F7F3D"/>
    <w:rsid w:val="0090027B"/>
    <w:rsid w:val="00900BF1"/>
    <w:rsid w:val="00900BF7"/>
    <w:rsid w:val="009014C6"/>
    <w:rsid w:val="00901FBF"/>
    <w:rsid w:val="00902148"/>
    <w:rsid w:val="00902207"/>
    <w:rsid w:val="0090220F"/>
    <w:rsid w:val="0090222C"/>
    <w:rsid w:val="00903431"/>
    <w:rsid w:val="00904171"/>
    <w:rsid w:val="0090425F"/>
    <w:rsid w:val="00904339"/>
    <w:rsid w:val="00904CCA"/>
    <w:rsid w:val="00904EBB"/>
    <w:rsid w:val="0090515C"/>
    <w:rsid w:val="009052AA"/>
    <w:rsid w:val="00905ABE"/>
    <w:rsid w:val="00905C25"/>
    <w:rsid w:val="00905D1A"/>
    <w:rsid w:val="009066D3"/>
    <w:rsid w:val="009069CF"/>
    <w:rsid w:val="00906AC4"/>
    <w:rsid w:val="00906D60"/>
    <w:rsid w:val="00906E41"/>
    <w:rsid w:val="00907903"/>
    <w:rsid w:val="00907F1A"/>
    <w:rsid w:val="0091044C"/>
    <w:rsid w:val="009104D6"/>
    <w:rsid w:val="00910C10"/>
    <w:rsid w:val="00910E7C"/>
    <w:rsid w:val="0091137D"/>
    <w:rsid w:val="00911A13"/>
    <w:rsid w:val="00911E37"/>
    <w:rsid w:val="00911E8A"/>
    <w:rsid w:val="00911ED3"/>
    <w:rsid w:val="00912022"/>
    <w:rsid w:val="00912192"/>
    <w:rsid w:val="0091225B"/>
    <w:rsid w:val="00912E0D"/>
    <w:rsid w:val="0091396A"/>
    <w:rsid w:val="00913993"/>
    <w:rsid w:val="0091464A"/>
    <w:rsid w:val="0091475B"/>
    <w:rsid w:val="00915047"/>
    <w:rsid w:val="00915835"/>
    <w:rsid w:val="00915CF9"/>
    <w:rsid w:val="00915E47"/>
    <w:rsid w:val="0091666D"/>
    <w:rsid w:val="00917A4A"/>
    <w:rsid w:val="00917C8A"/>
    <w:rsid w:val="00917FD8"/>
    <w:rsid w:val="00920B17"/>
    <w:rsid w:val="009211B9"/>
    <w:rsid w:val="009211FF"/>
    <w:rsid w:val="00921CBD"/>
    <w:rsid w:val="00922217"/>
    <w:rsid w:val="00922DB7"/>
    <w:rsid w:val="00922F9B"/>
    <w:rsid w:val="00923231"/>
    <w:rsid w:val="00923CEF"/>
    <w:rsid w:val="00924DDC"/>
    <w:rsid w:val="00924FBC"/>
    <w:rsid w:val="00925258"/>
    <w:rsid w:val="0092594F"/>
    <w:rsid w:val="009259E2"/>
    <w:rsid w:val="00925C73"/>
    <w:rsid w:val="009268E5"/>
    <w:rsid w:val="00926B7E"/>
    <w:rsid w:val="00927048"/>
    <w:rsid w:val="00927510"/>
    <w:rsid w:val="009275C3"/>
    <w:rsid w:val="00927881"/>
    <w:rsid w:val="00927B70"/>
    <w:rsid w:val="00927D05"/>
    <w:rsid w:val="009302B3"/>
    <w:rsid w:val="009302F9"/>
    <w:rsid w:val="00930620"/>
    <w:rsid w:val="009316E9"/>
    <w:rsid w:val="009319C8"/>
    <w:rsid w:val="00931B63"/>
    <w:rsid w:val="00931B94"/>
    <w:rsid w:val="00932009"/>
    <w:rsid w:val="009320CE"/>
    <w:rsid w:val="009327E5"/>
    <w:rsid w:val="00932919"/>
    <w:rsid w:val="0093292B"/>
    <w:rsid w:val="00933457"/>
    <w:rsid w:val="009337C0"/>
    <w:rsid w:val="009338BF"/>
    <w:rsid w:val="00933A3B"/>
    <w:rsid w:val="00934E35"/>
    <w:rsid w:val="00935309"/>
    <w:rsid w:val="00935943"/>
    <w:rsid w:val="00935BBF"/>
    <w:rsid w:val="009373A1"/>
    <w:rsid w:val="00937416"/>
    <w:rsid w:val="0093758A"/>
    <w:rsid w:val="00937CBC"/>
    <w:rsid w:val="00937F7B"/>
    <w:rsid w:val="009406BD"/>
    <w:rsid w:val="00940FD8"/>
    <w:rsid w:val="00941445"/>
    <w:rsid w:val="00941AE6"/>
    <w:rsid w:val="009420EC"/>
    <w:rsid w:val="00942977"/>
    <w:rsid w:val="00942E73"/>
    <w:rsid w:val="00943321"/>
    <w:rsid w:val="00943AD6"/>
    <w:rsid w:val="00943DD1"/>
    <w:rsid w:val="00943E29"/>
    <w:rsid w:val="00944625"/>
    <w:rsid w:val="009448D9"/>
    <w:rsid w:val="009450CB"/>
    <w:rsid w:val="00945239"/>
    <w:rsid w:val="00945B1B"/>
    <w:rsid w:val="009460F7"/>
    <w:rsid w:val="0094653E"/>
    <w:rsid w:val="0094666F"/>
    <w:rsid w:val="00946AC8"/>
    <w:rsid w:val="00947936"/>
    <w:rsid w:val="00947A4F"/>
    <w:rsid w:val="00947B98"/>
    <w:rsid w:val="00947C03"/>
    <w:rsid w:val="00947E92"/>
    <w:rsid w:val="0095002B"/>
    <w:rsid w:val="009519E0"/>
    <w:rsid w:val="00951B36"/>
    <w:rsid w:val="009525DE"/>
    <w:rsid w:val="009529BC"/>
    <w:rsid w:val="009542E2"/>
    <w:rsid w:val="00954436"/>
    <w:rsid w:val="00954D48"/>
    <w:rsid w:val="009551EF"/>
    <w:rsid w:val="00956124"/>
    <w:rsid w:val="00956575"/>
    <w:rsid w:val="00956E66"/>
    <w:rsid w:val="0095708A"/>
    <w:rsid w:val="00957D57"/>
    <w:rsid w:val="00960107"/>
    <w:rsid w:val="009608F6"/>
    <w:rsid w:val="00960C0C"/>
    <w:rsid w:val="00961306"/>
    <w:rsid w:val="0096141E"/>
    <w:rsid w:val="0096144E"/>
    <w:rsid w:val="00961EE3"/>
    <w:rsid w:val="009628DB"/>
    <w:rsid w:val="00962945"/>
    <w:rsid w:val="00962EB6"/>
    <w:rsid w:val="00964601"/>
    <w:rsid w:val="00964931"/>
    <w:rsid w:val="009649BF"/>
    <w:rsid w:val="00964B14"/>
    <w:rsid w:val="00964EDD"/>
    <w:rsid w:val="00965482"/>
    <w:rsid w:val="00965681"/>
    <w:rsid w:val="0096592B"/>
    <w:rsid w:val="00965A6B"/>
    <w:rsid w:val="00965BAE"/>
    <w:rsid w:val="00965EB2"/>
    <w:rsid w:val="009663C9"/>
    <w:rsid w:val="00967473"/>
    <w:rsid w:val="0096750C"/>
    <w:rsid w:val="00970969"/>
    <w:rsid w:val="00970E89"/>
    <w:rsid w:val="0097108A"/>
    <w:rsid w:val="00971455"/>
    <w:rsid w:val="00971C8B"/>
    <w:rsid w:val="009724F6"/>
    <w:rsid w:val="00972D4E"/>
    <w:rsid w:val="009733EE"/>
    <w:rsid w:val="00973898"/>
    <w:rsid w:val="0097397D"/>
    <w:rsid w:val="00973CEA"/>
    <w:rsid w:val="00973F69"/>
    <w:rsid w:val="009742C7"/>
    <w:rsid w:val="00974795"/>
    <w:rsid w:val="00974A7E"/>
    <w:rsid w:val="00974EB3"/>
    <w:rsid w:val="009755E7"/>
    <w:rsid w:val="0097590A"/>
    <w:rsid w:val="00975FEB"/>
    <w:rsid w:val="0097671B"/>
    <w:rsid w:val="00976C40"/>
    <w:rsid w:val="00977BA2"/>
    <w:rsid w:val="00977D5F"/>
    <w:rsid w:val="00980987"/>
    <w:rsid w:val="00980D57"/>
    <w:rsid w:val="009810D7"/>
    <w:rsid w:val="0098142A"/>
    <w:rsid w:val="00981533"/>
    <w:rsid w:val="00981B35"/>
    <w:rsid w:val="00981D7D"/>
    <w:rsid w:val="009823D4"/>
    <w:rsid w:val="00982638"/>
    <w:rsid w:val="0098282D"/>
    <w:rsid w:val="00982878"/>
    <w:rsid w:val="00982968"/>
    <w:rsid w:val="00982DF2"/>
    <w:rsid w:val="00982F0C"/>
    <w:rsid w:val="00983389"/>
    <w:rsid w:val="009837BC"/>
    <w:rsid w:val="009838D4"/>
    <w:rsid w:val="00984239"/>
    <w:rsid w:val="009842F1"/>
    <w:rsid w:val="00984737"/>
    <w:rsid w:val="009848C5"/>
    <w:rsid w:val="00986496"/>
    <w:rsid w:val="0098663D"/>
    <w:rsid w:val="00986A1D"/>
    <w:rsid w:val="00986FAA"/>
    <w:rsid w:val="00987E9A"/>
    <w:rsid w:val="00987F9D"/>
    <w:rsid w:val="00990AEC"/>
    <w:rsid w:val="00990AF5"/>
    <w:rsid w:val="00991128"/>
    <w:rsid w:val="009911CE"/>
    <w:rsid w:val="009914C0"/>
    <w:rsid w:val="009915A1"/>
    <w:rsid w:val="009918DB"/>
    <w:rsid w:val="009921EF"/>
    <w:rsid w:val="00992346"/>
    <w:rsid w:val="009925AF"/>
    <w:rsid w:val="009925F1"/>
    <w:rsid w:val="00992865"/>
    <w:rsid w:val="00992BFA"/>
    <w:rsid w:val="00993239"/>
    <w:rsid w:val="009933FB"/>
    <w:rsid w:val="00993BA2"/>
    <w:rsid w:val="00993C9D"/>
    <w:rsid w:val="00993D47"/>
    <w:rsid w:val="009945B3"/>
    <w:rsid w:val="00994D23"/>
    <w:rsid w:val="00994D27"/>
    <w:rsid w:val="009951AA"/>
    <w:rsid w:val="00995769"/>
    <w:rsid w:val="00995BDD"/>
    <w:rsid w:val="00995ECC"/>
    <w:rsid w:val="009967BC"/>
    <w:rsid w:val="00996842"/>
    <w:rsid w:val="00996E02"/>
    <w:rsid w:val="00997676"/>
    <w:rsid w:val="00997AAE"/>
    <w:rsid w:val="009A095A"/>
    <w:rsid w:val="009A1BD1"/>
    <w:rsid w:val="009A1CBB"/>
    <w:rsid w:val="009A1CC1"/>
    <w:rsid w:val="009A2540"/>
    <w:rsid w:val="009A29A0"/>
    <w:rsid w:val="009A2CDE"/>
    <w:rsid w:val="009A3199"/>
    <w:rsid w:val="009A33A4"/>
    <w:rsid w:val="009A34E0"/>
    <w:rsid w:val="009A3548"/>
    <w:rsid w:val="009A3552"/>
    <w:rsid w:val="009A3E31"/>
    <w:rsid w:val="009A4443"/>
    <w:rsid w:val="009A448D"/>
    <w:rsid w:val="009A4727"/>
    <w:rsid w:val="009A47FC"/>
    <w:rsid w:val="009A499F"/>
    <w:rsid w:val="009A4DF2"/>
    <w:rsid w:val="009A5116"/>
    <w:rsid w:val="009A525D"/>
    <w:rsid w:val="009A543D"/>
    <w:rsid w:val="009A56EE"/>
    <w:rsid w:val="009A5EC2"/>
    <w:rsid w:val="009A5EC3"/>
    <w:rsid w:val="009A6103"/>
    <w:rsid w:val="009A65ED"/>
    <w:rsid w:val="009A697C"/>
    <w:rsid w:val="009A6EAE"/>
    <w:rsid w:val="009A728D"/>
    <w:rsid w:val="009A73DB"/>
    <w:rsid w:val="009A7E1B"/>
    <w:rsid w:val="009A7F55"/>
    <w:rsid w:val="009B033E"/>
    <w:rsid w:val="009B0DA5"/>
    <w:rsid w:val="009B15AD"/>
    <w:rsid w:val="009B21BF"/>
    <w:rsid w:val="009B2758"/>
    <w:rsid w:val="009B2886"/>
    <w:rsid w:val="009B2D49"/>
    <w:rsid w:val="009B2E51"/>
    <w:rsid w:val="009B3183"/>
    <w:rsid w:val="009B3222"/>
    <w:rsid w:val="009B4070"/>
    <w:rsid w:val="009B4532"/>
    <w:rsid w:val="009B486D"/>
    <w:rsid w:val="009B57E5"/>
    <w:rsid w:val="009B5971"/>
    <w:rsid w:val="009B5CEF"/>
    <w:rsid w:val="009B643A"/>
    <w:rsid w:val="009B6DF6"/>
    <w:rsid w:val="009B7067"/>
    <w:rsid w:val="009B7483"/>
    <w:rsid w:val="009B7944"/>
    <w:rsid w:val="009B79EF"/>
    <w:rsid w:val="009B7F43"/>
    <w:rsid w:val="009C06A9"/>
    <w:rsid w:val="009C0BCC"/>
    <w:rsid w:val="009C1314"/>
    <w:rsid w:val="009C1915"/>
    <w:rsid w:val="009C1DAE"/>
    <w:rsid w:val="009C2712"/>
    <w:rsid w:val="009C2EF2"/>
    <w:rsid w:val="009C358B"/>
    <w:rsid w:val="009C374F"/>
    <w:rsid w:val="009C3B5E"/>
    <w:rsid w:val="009C3F3C"/>
    <w:rsid w:val="009C485F"/>
    <w:rsid w:val="009C4DC9"/>
    <w:rsid w:val="009C5007"/>
    <w:rsid w:val="009C503F"/>
    <w:rsid w:val="009C539B"/>
    <w:rsid w:val="009C545A"/>
    <w:rsid w:val="009C5D4B"/>
    <w:rsid w:val="009C5FB0"/>
    <w:rsid w:val="009C6657"/>
    <w:rsid w:val="009C66DF"/>
    <w:rsid w:val="009C70D1"/>
    <w:rsid w:val="009C71AE"/>
    <w:rsid w:val="009C72A5"/>
    <w:rsid w:val="009C7380"/>
    <w:rsid w:val="009C7764"/>
    <w:rsid w:val="009C7B76"/>
    <w:rsid w:val="009C7CB0"/>
    <w:rsid w:val="009D0C0E"/>
    <w:rsid w:val="009D101D"/>
    <w:rsid w:val="009D11A8"/>
    <w:rsid w:val="009D124E"/>
    <w:rsid w:val="009D17FD"/>
    <w:rsid w:val="009D19EB"/>
    <w:rsid w:val="009D212E"/>
    <w:rsid w:val="009D262C"/>
    <w:rsid w:val="009D2840"/>
    <w:rsid w:val="009D3438"/>
    <w:rsid w:val="009D3456"/>
    <w:rsid w:val="009D405A"/>
    <w:rsid w:val="009D48ED"/>
    <w:rsid w:val="009D4AE2"/>
    <w:rsid w:val="009D4E06"/>
    <w:rsid w:val="009D53E5"/>
    <w:rsid w:val="009D5573"/>
    <w:rsid w:val="009D57F1"/>
    <w:rsid w:val="009D589B"/>
    <w:rsid w:val="009D5CCD"/>
    <w:rsid w:val="009D6BFE"/>
    <w:rsid w:val="009D76A0"/>
    <w:rsid w:val="009D7D28"/>
    <w:rsid w:val="009E079C"/>
    <w:rsid w:val="009E07BF"/>
    <w:rsid w:val="009E0A3A"/>
    <w:rsid w:val="009E0D93"/>
    <w:rsid w:val="009E0E0C"/>
    <w:rsid w:val="009E1095"/>
    <w:rsid w:val="009E29FE"/>
    <w:rsid w:val="009E2AF9"/>
    <w:rsid w:val="009E2BC4"/>
    <w:rsid w:val="009E311B"/>
    <w:rsid w:val="009E34B1"/>
    <w:rsid w:val="009E3CE6"/>
    <w:rsid w:val="009E3FC8"/>
    <w:rsid w:val="009E41D5"/>
    <w:rsid w:val="009E4686"/>
    <w:rsid w:val="009E4AE3"/>
    <w:rsid w:val="009E4D9A"/>
    <w:rsid w:val="009E5561"/>
    <w:rsid w:val="009E5881"/>
    <w:rsid w:val="009E5D7E"/>
    <w:rsid w:val="009E5DC8"/>
    <w:rsid w:val="009E61E1"/>
    <w:rsid w:val="009E64EB"/>
    <w:rsid w:val="009E6787"/>
    <w:rsid w:val="009E68A4"/>
    <w:rsid w:val="009E6E0C"/>
    <w:rsid w:val="009E6E8B"/>
    <w:rsid w:val="009E7096"/>
    <w:rsid w:val="009E7347"/>
    <w:rsid w:val="009E772A"/>
    <w:rsid w:val="009F0A56"/>
    <w:rsid w:val="009F0BD5"/>
    <w:rsid w:val="009F119E"/>
    <w:rsid w:val="009F1504"/>
    <w:rsid w:val="009F1BF1"/>
    <w:rsid w:val="009F1C00"/>
    <w:rsid w:val="009F264C"/>
    <w:rsid w:val="009F2D41"/>
    <w:rsid w:val="009F2FDA"/>
    <w:rsid w:val="009F41A3"/>
    <w:rsid w:val="009F438B"/>
    <w:rsid w:val="009F5118"/>
    <w:rsid w:val="009F54A8"/>
    <w:rsid w:val="009F5E93"/>
    <w:rsid w:val="009F6557"/>
    <w:rsid w:val="009F68B2"/>
    <w:rsid w:val="009F6D4D"/>
    <w:rsid w:val="009F6DFB"/>
    <w:rsid w:val="009F7194"/>
    <w:rsid w:val="009F7430"/>
    <w:rsid w:val="009F76F0"/>
    <w:rsid w:val="009F7B61"/>
    <w:rsid w:val="00A00DFE"/>
    <w:rsid w:val="00A01033"/>
    <w:rsid w:val="00A01149"/>
    <w:rsid w:val="00A0132C"/>
    <w:rsid w:val="00A01C23"/>
    <w:rsid w:val="00A02552"/>
    <w:rsid w:val="00A0262A"/>
    <w:rsid w:val="00A028AE"/>
    <w:rsid w:val="00A02AD4"/>
    <w:rsid w:val="00A02B15"/>
    <w:rsid w:val="00A02C0A"/>
    <w:rsid w:val="00A031EE"/>
    <w:rsid w:val="00A0354F"/>
    <w:rsid w:val="00A036E3"/>
    <w:rsid w:val="00A0534C"/>
    <w:rsid w:val="00A053E7"/>
    <w:rsid w:val="00A05E18"/>
    <w:rsid w:val="00A060CF"/>
    <w:rsid w:val="00A06538"/>
    <w:rsid w:val="00A06792"/>
    <w:rsid w:val="00A06AA5"/>
    <w:rsid w:val="00A06E6E"/>
    <w:rsid w:val="00A0CE25"/>
    <w:rsid w:val="00A10912"/>
    <w:rsid w:val="00A10957"/>
    <w:rsid w:val="00A10A8E"/>
    <w:rsid w:val="00A10C7F"/>
    <w:rsid w:val="00A111A3"/>
    <w:rsid w:val="00A11404"/>
    <w:rsid w:val="00A114A0"/>
    <w:rsid w:val="00A11A8F"/>
    <w:rsid w:val="00A12182"/>
    <w:rsid w:val="00A12485"/>
    <w:rsid w:val="00A124B9"/>
    <w:rsid w:val="00A12572"/>
    <w:rsid w:val="00A127F0"/>
    <w:rsid w:val="00A12857"/>
    <w:rsid w:val="00A129F5"/>
    <w:rsid w:val="00A12A85"/>
    <w:rsid w:val="00A12B8E"/>
    <w:rsid w:val="00A133BB"/>
    <w:rsid w:val="00A133D4"/>
    <w:rsid w:val="00A1349E"/>
    <w:rsid w:val="00A1388B"/>
    <w:rsid w:val="00A139A0"/>
    <w:rsid w:val="00A13EA9"/>
    <w:rsid w:val="00A13FBA"/>
    <w:rsid w:val="00A142FD"/>
    <w:rsid w:val="00A14420"/>
    <w:rsid w:val="00A1461F"/>
    <w:rsid w:val="00A14639"/>
    <w:rsid w:val="00A14BB9"/>
    <w:rsid w:val="00A14EBA"/>
    <w:rsid w:val="00A14F68"/>
    <w:rsid w:val="00A160AC"/>
    <w:rsid w:val="00A1616F"/>
    <w:rsid w:val="00A16295"/>
    <w:rsid w:val="00A16487"/>
    <w:rsid w:val="00A16BE8"/>
    <w:rsid w:val="00A16F49"/>
    <w:rsid w:val="00A1778B"/>
    <w:rsid w:val="00A204F0"/>
    <w:rsid w:val="00A20A41"/>
    <w:rsid w:val="00A20B51"/>
    <w:rsid w:val="00A20DEF"/>
    <w:rsid w:val="00A21312"/>
    <w:rsid w:val="00A2172B"/>
    <w:rsid w:val="00A217E1"/>
    <w:rsid w:val="00A2193C"/>
    <w:rsid w:val="00A21C2D"/>
    <w:rsid w:val="00A21F06"/>
    <w:rsid w:val="00A220C7"/>
    <w:rsid w:val="00A22793"/>
    <w:rsid w:val="00A22825"/>
    <w:rsid w:val="00A22869"/>
    <w:rsid w:val="00A22A0E"/>
    <w:rsid w:val="00A22D62"/>
    <w:rsid w:val="00A22D72"/>
    <w:rsid w:val="00A22E8F"/>
    <w:rsid w:val="00A22FF2"/>
    <w:rsid w:val="00A23083"/>
    <w:rsid w:val="00A23622"/>
    <w:rsid w:val="00A23871"/>
    <w:rsid w:val="00A24526"/>
    <w:rsid w:val="00A24881"/>
    <w:rsid w:val="00A248D8"/>
    <w:rsid w:val="00A2503C"/>
    <w:rsid w:val="00A252B4"/>
    <w:rsid w:val="00A25D39"/>
    <w:rsid w:val="00A264F6"/>
    <w:rsid w:val="00A267D4"/>
    <w:rsid w:val="00A269B4"/>
    <w:rsid w:val="00A26A99"/>
    <w:rsid w:val="00A27146"/>
    <w:rsid w:val="00A2724A"/>
    <w:rsid w:val="00A27602"/>
    <w:rsid w:val="00A27A40"/>
    <w:rsid w:val="00A27D5A"/>
    <w:rsid w:val="00A300EF"/>
    <w:rsid w:val="00A3043E"/>
    <w:rsid w:val="00A30484"/>
    <w:rsid w:val="00A30704"/>
    <w:rsid w:val="00A310F9"/>
    <w:rsid w:val="00A32F98"/>
    <w:rsid w:val="00A3303E"/>
    <w:rsid w:val="00A3362F"/>
    <w:rsid w:val="00A3392F"/>
    <w:rsid w:val="00A33A14"/>
    <w:rsid w:val="00A345B8"/>
    <w:rsid w:val="00A34750"/>
    <w:rsid w:val="00A347B4"/>
    <w:rsid w:val="00A34BAD"/>
    <w:rsid w:val="00A350A1"/>
    <w:rsid w:val="00A3525E"/>
    <w:rsid w:val="00A35297"/>
    <w:rsid w:val="00A35795"/>
    <w:rsid w:val="00A3590B"/>
    <w:rsid w:val="00A35F13"/>
    <w:rsid w:val="00A363F6"/>
    <w:rsid w:val="00A3686D"/>
    <w:rsid w:val="00A36C4B"/>
    <w:rsid w:val="00A37545"/>
    <w:rsid w:val="00A37DF7"/>
    <w:rsid w:val="00A4002B"/>
    <w:rsid w:val="00A4142A"/>
    <w:rsid w:val="00A41606"/>
    <w:rsid w:val="00A41C22"/>
    <w:rsid w:val="00A41D54"/>
    <w:rsid w:val="00A425CD"/>
    <w:rsid w:val="00A42D96"/>
    <w:rsid w:val="00A43411"/>
    <w:rsid w:val="00A43CB8"/>
    <w:rsid w:val="00A43DF8"/>
    <w:rsid w:val="00A448B6"/>
    <w:rsid w:val="00A451D0"/>
    <w:rsid w:val="00A452EA"/>
    <w:rsid w:val="00A457BC"/>
    <w:rsid w:val="00A46291"/>
    <w:rsid w:val="00A46AD1"/>
    <w:rsid w:val="00A46AE9"/>
    <w:rsid w:val="00A4776D"/>
    <w:rsid w:val="00A47C96"/>
    <w:rsid w:val="00A506A2"/>
    <w:rsid w:val="00A50724"/>
    <w:rsid w:val="00A50A26"/>
    <w:rsid w:val="00A5105F"/>
    <w:rsid w:val="00A512B1"/>
    <w:rsid w:val="00A517DC"/>
    <w:rsid w:val="00A518DF"/>
    <w:rsid w:val="00A519B7"/>
    <w:rsid w:val="00A51A40"/>
    <w:rsid w:val="00A51EA6"/>
    <w:rsid w:val="00A51F7B"/>
    <w:rsid w:val="00A5217B"/>
    <w:rsid w:val="00A5224C"/>
    <w:rsid w:val="00A525A2"/>
    <w:rsid w:val="00A525BC"/>
    <w:rsid w:val="00A5342F"/>
    <w:rsid w:val="00A53822"/>
    <w:rsid w:val="00A53846"/>
    <w:rsid w:val="00A54DA5"/>
    <w:rsid w:val="00A5563B"/>
    <w:rsid w:val="00A55EF4"/>
    <w:rsid w:val="00A56006"/>
    <w:rsid w:val="00A568CC"/>
    <w:rsid w:val="00A56AFD"/>
    <w:rsid w:val="00A5718E"/>
    <w:rsid w:val="00A57700"/>
    <w:rsid w:val="00A577AF"/>
    <w:rsid w:val="00A57A75"/>
    <w:rsid w:val="00A57CDF"/>
    <w:rsid w:val="00A60737"/>
    <w:rsid w:val="00A608EA"/>
    <w:rsid w:val="00A60FC8"/>
    <w:rsid w:val="00A61740"/>
    <w:rsid w:val="00A61922"/>
    <w:rsid w:val="00A62014"/>
    <w:rsid w:val="00A62CD7"/>
    <w:rsid w:val="00A62F59"/>
    <w:rsid w:val="00A63363"/>
    <w:rsid w:val="00A63A93"/>
    <w:rsid w:val="00A63CA1"/>
    <w:rsid w:val="00A643C9"/>
    <w:rsid w:val="00A645BA"/>
    <w:rsid w:val="00A64B77"/>
    <w:rsid w:val="00A64BCE"/>
    <w:rsid w:val="00A653AE"/>
    <w:rsid w:val="00A65661"/>
    <w:rsid w:val="00A6571B"/>
    <w:rsid w:val="00A6595D"/>
    <w:rsid w:val="00A66BE6"/>
    <w:rsid w:val="00A670A7"/>
    <w:rsid w:val="00A6724C"/>
    <w:rsid w:val="00A67735"/>
    <w:rsid w:val="00A6778B"/>
    <w:rsid w:val="00A67B83"/>
    <w:rsid w:val="00A67D62"/>
    <w:rsid w:val="00A70244"/>
    <w:rsid w:val="00A702B1"/>
    <w:rsid w:val="00A702C2"/>
    <w:rsid w:val="00A7071D"/>
    <w:rsid w:val="00A70D62"/>
    <w:rsid w:val="00A70EE7"/>
    <w:rsid w:val="00A7113C"/>
    <w:rsid w:val="00A712B8"/>
    <w:rsid w:val="00A7269F"/>
    <w:rsid w:val="00A7271A"/>
    <w:rsid w:val="00A72D58"/>
    <w:rsid w:val="00A72EBC"/>
    <w:rsid w:val="00A73320"/>
    <w:rsid w:val="00A73735"/>
    <w:rsid w:val="00A73DEB"/>
    <w:rsid w:val="00A7434A"/>
    <w:rsid w:val="00A74607"/>
    <w:rsid w:val="00A74F95"/>
    <w:rsid w:val="00A74FD1"/>
    <w:rsid w:val="00A765A4"/>
    <w:rsid w:val="00A7679A"/>
    <w:rsid w:val="00A768AD"/>
    <w:rsid w:val="00A76D0B"/>
    <w:rsid w:val="00A8033A"/>
    <w:rsid w:val="00A806B6"/>
    <w:rsid w:val="00A80C16"/>
    <w:rsid w:val="00A80E4A"/>
    <w:rsid w:val="00A81177"/>
    <w:rsid w:val="00A81E07"/>
    <w:rsid w:val="00A81E6D"/>
    <w:rsid w:val="00A8236E"/>
    <w:rsid w:val="00A826C5"/>
    <w:rsid w:val="00A8280C"/>
    <w:rsid w:val="00A82813"/>
    <w:rsid w:val="00A82FB0"/>
    <w:rsid w:val="00A83208"/>
    <w:rsid w:val="00A8340A"/>
    <w:rsid w:val="00A83490"/>
    <w:rsid w:val="00A8353C"/>
    <w:rsid w:val="00A83AB2"/>
    <w:rsid w:val="00A83D8A"/>
    <w:rsid w:val="00A83E78"/>
    <w:rsid w:val="00A84684"/>
    <w:rsid w:val="00A848FB"/>
    <w:rsid w:val="00A84D11"/>
    <w:rsid w:val="00A852F4"/>
    <w:rsid w:val="00A856FF"/>
    <w:rsid w:val="00A85F4B"/>
    <w:rsid w:val="00A85FDB"/>
    <w:rsid w:val="00A875A1"/>
    <w:rsid w:val="00A875ED"/>
    <w:rsid w:val="00A877CC"/>
    <w:rsid w:val="00A87ED8"/>
    <w:rsid w:val="00A90203"/>
    <w:rsid w:val="00A906F9"/>
    <w:rsid w:val="00A90A24"/>
    <w:rsid w:val="00A9107E"/>
    <w:rsid w:val="00A912CA"/>
    <w:rsid w:val="00A91418"/>
    <w:rsid w:val="00A91549"/>
    <w:rsid w:val="00A91669"/>
    <w:rsid w:val="00A9189F"/>
    <w:rsid w:val="00A91AF6"/>
    <w:rsid w:val="00A91F67"/>
    <w:rsid w:val="00A92B05"/>
    <w:rsid w:val="00A92B22"/>
    <w:rsid w:val="00A93648"/>
    <w:rsid w:val="00A93976"/>
    <w:rsid w:val="00A93A00"/>
    <w:rsid w:val="00A93AB3"/>
    <w:rsid w:val="00A94383"/>
    <w:rsid w:val="00A94649"/>
    <w:rsid w:val="00A95584"/>
    <w:rsid w:val="00A95E85"/>
    <w:rsid w:val="00A95F49"/>
    <w:rsid w:val="00A96259"/>
    <w:rsid w:val="00A96FC6"/>
    <w:rsid w:val="00A96FF9"/>
    <w:rsid w:val="00A9790B"/>
    <w:rsid w:val="00A97F1B"/>
    <w:rsid w:val="00AA02AA"/>
    <w:rsid w:val="00AA0412"/>
    <w:rsid w:val="00AA0DA5"/>
    <w:rsid w:val="00AA0E39"/>
    <w:rsid w:val="00AA0E8D"/>
    <w:rsid w:val="00AA138C"/>
    <w:rsid w:val="00AA14B5"/>
    <w:rsid w:val="00AA1B0C"/>
    <w:rsid w:val="00AA256A"/>
    <w:rsid w:val="00AA26BF"/>
    <w:rsid w:val="00AA2BA0"/>
    <w:rsid w:val="00AA3223"/>
    <w:rsid w:val="00AA336E"/>
    <w:rsid w:val="00AA366A"/>
    <w:rsid w:val="00AA39C1"/>
    <w:rsid w:val="00AA4E4A"/>
    <w:rsid w:val="00AA5362"/>
    <w:rsid w:val="00AA56CE"/>
    <w:rsid w:val="00AA56F0"/>
    <w:rsid w:val="00AA6116"/>
    <w:rsid w:val="00AA6485"/>
    <w:rsid w:val="00AA66FD"/>
    <w:rsid w:val="00AA71AD"/>
    <w:rsid w:val="00AA7453"/>
    <w:rsid w:val="00AA79C1"/>
    <w:rsid w:val="00AB0466"/>
    <w:rsid w:val="00AB12BE"/>
    <w:rsid w:val="00AB1380"/>
    <w:rsid w:val="00AB1714"/>
    <w:rsid w:val="00AB1B1F"/>
    <w:rsid w:val="00AB226C"/>
    <w:rsid w:val="00AB2395"/>
    <w:rsid w:val="00AB2E0F"/>
    <w:rsid w:val="00AB2FD1"/>
    <w:rsid w:val="00AB378B"/>
    <w:rsid w:val="00AB39E7"/>
    <w:rsid w:val="00AB417C"/>
    <w:rsid w:val="00AB4844"/>
    <w:rsid w:val="00AB4CEC"/>
    <w:rsid w:val="00AB527B"/>
    <w:rsid w:val="00AB5607"/>
    <w:rsid w:val="00AB592E"/>
    <w:rsid w:val="00AB59F5"/>
    <w:rsid w:val="00AB611F"/>
    <w:rsid w:val="00AB6149"/>
    <w:rsid w:val="00AB64E4"/>
    <w:rsid w:val="00AB69CA"/>
    <w:rsid w:val="00AB6C96"/>
    <w:rsid w:val="00AB6D81"/>
    <w:rsid w:val="00AB70E8"/>
    <w:rsid w:val="00AB716A"/>
    <w:rsid w:val="00AB733C"/>
    <w:rsid w:val="00AB7B10"/>
    <w:rsid w:val="00AB7C38"/>
    <w:rsid w:val="00AB7C5B"/>
    <w:rsid w:val="00AB7CAB"/>
    <w:rsid w:val="00AB7F0C"/>
    <w:rsid w:val="00AB7F86"/>
    <w:rsid w:val="00AB7F8A"/>
    <w:rsid w:val="00AC0FBD"/>
    <w:rsid w:val="00AC14B2"/>
    <w:rsid w:val="00AC19E7"/>
    <w:rsid w:val="00AC1A9C"/>
    <w:rsid w:val="00AC1C4A"/>
    <w:rsid w:val="00AC2A79"/>
    <w:rsid w:val="00AC2E2C"/>
    <w:rsid w:val="00AC33FB"/>
    <w:rsid w:val="00AC3CAD"/>
    <w:rsid w:val="00AC4293"/>
    <w:rsid w:val="00AC43C3"/>
    <w:rsid w:val="00AC43D0"/>
    <w:rsid w:val="00AC48AA"/>
    <w:rsid w:val="00AC494B"/>
    <w:rsid w:val="00AC498F"/>
    <w:rsid w:val="00AC4AC2"/>
    <w:rsid w:val="00AC54E9"/>
    <w:rsid w:val="00AC78FD"/>
    <w:rsid w:val="00AC7996"/>
    <w:rsid w:val="00AC7AF7"/>
    <w:rsid w:val="00AC7C4B"/>
    <w:rsid w:val="00AC7F98"/>
    <w:rsid w:val="00AC7FA0"/>
    <w:rsid w:val="00AC7FBB"/>
    <w:rsid w:val="00AD00B6"/>
    <w:rsid w:val="00AD07A5"/>
    <w:rsid w:val="00AD0B62"/>
    <w:rsid w:val="00AD0DB8"/>
    <w:rsid w:val="00AD1315"/>
    <w:rsid w:val="00AD1622"/>
    <w:rsid w:val="00AD179B"/>
    <w:rsid w:val="00AD17D3"/>
    <w:rsid w:val="00AD1A2C"/>
    <w:rsid w:val="00AD1BA7"/>
    <w:rsid w:val="00AD1E93"/>
    <w:rsid w:val="00AD2226"/>
    <w:rsid w:val="00AD24E8"/>
    <w:rsid w:val="00AD3422"/>
    <w:rsid w:val="00AD345A"/>
    <w:rsid w:val="00AD3F59"/>
    <w:rsid w:val="00AD3FE0"/>
    <w:rsid w:val="00AD4C1A"/>
    <w:rsid w:val="00AD4F79"/>
    <w:rsid w:val="00AD53D2"/>
    <w:rsid w:val="00AD567C"/>
    <w:rsid w:val="00AD5CEE"/>
    <w:rsid w:val="00AD60C4"/>
    <w:rsid w:val="00AD629B"/>
    <w:rsid w:val="00AD6A6E"/>
    <w:rsid w:val="00AD703A"/>
    <w:rsid w:val="00AD76A3"/>
    <w:rsid w:val="00AD770C"/>
    <w:rsid w:val="00AD7766"/>
    <w:rsid w:val="00AD7B22"/>
    <w:rsid w:val="00AD7F7D"/>
    <w:rsid w:val="00AE0391"/>
    <w:rsid w:val="00AE0440"/>
    <w:rsid w:val="00AE072C"/>
    <w:rsid w:val="00AE183E"/>
    <w:rsid w:val="00AE18A4"/>
    <w:rsid w:val="00AE2D4E"/>
    <w:rsid w:val="00AE3034"/>
    <w:rsid w:val="00AE3053"/>
    <w:rsid w:val="00AE3075"/>
    <w:rsid w:val="00AE3B48"/>
    <w:rsid w:val="00AE3D20"/>
    <w:rsid w:val="00AE3DDB"/>
    <w:rsid w:val="00AE470D"/>
    <w:rsid w:val="00AE4ADF"/>
    <w:rsid w:val="00AE5B78"/>
    <w:rsid w:val="00AE5E81"/>
    <w:rsid w:val="00AE64BA"/>
    <w:rsid w:val="00AE658B"/>
    <w:rsid w:val="00AE6F4E"/>
    <w:rsid w:val="00AE76CF"/>
    <w:rsid w:val="00AE77C9"/>
    <w:rsid w:val="00AE7B05"/>
    <w:rsid w:val="00AF0C3C"/>
    <w:rsid w:val="00AF1E95"/>
    <w:rsid w:val="00AF22AB"/>
    <w:rsid w:val="00AF24B3"/>
    <w:rsid w:val="00AF25BF"/>
    <w:rsid w:val="00AF2AFD"/>
    <w:rsid w:val="00AF2B5B"/>
    <w:rsid w:val="00AF2D10"/>
    <w:rsid w:val="00AF31AA"/>
    <w:rsid w:val="00AF3A15"/>
    <w:rsid w:val="00AF3C5A"/>
    <w:rsid w:val="00AF3D53"/>
    <w:rsid w:val="00AF4BFC"/>
    <w:rsid w:val="00AF4C8E"/>
    <w:rsid w:val="00AF4CA2"/>
    <w:rsid w:val="00AF4CA3"/>
    <w:rsid w:val="00AF4DD8"/>
    <w:rsid w:val="00AF50F5"/>
    <w:rsid w:val="00AF626A"/>
    <w:rsid w:val="00AF7651"/>
    <w:rsid w:val="00AF7B01"/>
    <w:rsid w:val="00B0008C"/>
    <w:rsid w:val="00B002B8"/>
    <w:rsid w:val="00B00AA2"/>
    <w:rsid w:val="00B0235B"/>
    <w:rsid w:val="00B02781"/>
    <w:rsid w:val="00B02B4D"/>
    <w:rsid w:val="00B02F82"/>
    <w:rsid w:val="00B035F8"/>
    <w:rsid w:val="00B0372A"/>
    <w:rsid w:val="00B0386C"/>
    <w:rsid w:val="00B045AD"/>
    <w:rsid w:val="00B04C44"/>
    <w:rsid w:val="00B05831"/>
    <w:rsid w:val="00B059C6"/>
    <w:rsid w:val="00B05A4C"/>
    <w:rsid w:val="00B06171"/>
    <w:rsid w:val="00B061D4"/>
    <w:rsid w:val="00B06339"/>
    <w:rsid w:val="00B063EB"/>
    <w:rsid w:val="00B06502"/>
    <w:rsid w:val="00B06840"/>
    <w:rsid w:val="00B06853"/>
    <w:rsid w:val="00B07092"/>
    <w:rsid w:val="00B07298"/>
    <w:rsid w:val="00B0746D"/>
    <w:rsid w:val="00B074D7"/>
    <w:rsid w:val="00B07964"/>
    <w:rsid w:val="00B07EA6"/>
    <w:rsid w:val="00B1009A"/>
    <w:rsid w:val="00B10112"/>
    <w:rsid w:val="00B1027D"/>
    <w:rsid w:val="00B10AD3"/>
    <w:rsid w:val="00B10BC8"/>
    <w:rsid w:val="00B10BDE"/>
    <w:rsid w:val="00B1118C"/>
    <w:rsid w:val="00B11605"/>
    <w:rsid w:val="00B1173C"/>
    <w:rsid w:val="00B1195E"/>
    <w:rsid w:val="00B119D7"/>
    <w:rsid w:val="00B122B1"/>
    <w:rsid w:val="00B12347"/>
    <w:rsid w:val="00B1263A"/>
    <w:rsid w:val="00B1268D"/>
    <w:rsid w:val="00B127C2"/>
    <w:rsid w:val="00B138D3"/>
    <w:rsid w:val="00B13B52"/>
    <w:rsid w:val="00B145B8"/>
    <w:rsid w:val="00B146CF"/>
    <w:rsid w:val="00B14EE2"/>
    <w:rsid w:val="00B15774"/>
    <w:rsid w:val="00B157DF"/>
    <w:rsid w:val="00B15D3C"/>
    <w:rsid w:val="00B15D81"/>
    <w:rsid w:val="00B166AB"/>
    <w:rsid w:val="00B16C77"/>
    <w:rsid w:val="00B16F67"/>
    <w:rsid w:val="00B17D21"/>
    <w:rsid w:val="00B200B1"/>
    <w:rsid w:val="00B20109"/>
    <w:rsid w:val="00B20657"/>
    <w:rsid w:val="00B20745"/>
    <w:rsid w:val="00B2091F"/>
    <w:rsid w:val="00B2095D"/>
    <w:rsid w:val="00B20984"/>
    <w:rsid w:val="00B212AC"/>
    <w:rsid w:val="00B21471"/>
    <w:rsid w:val="00B21600"/>
    <w:rsid w:val="00B224DF"/>
    <w:rsid w:val="00B2264C"/>
    <w:rsid w:val="00B2267C"/>
    <w:rsid w:val="00B22706"/>
    <w:rsid w:val="00B22D63"/>
    <w:rsid w:val="00B2340A"/>
    <w:rsid w:val="00B24073"/>
    <w:rsid w:val="00B24424"/>
    <w:rsid w:val="00B2497D"/>
    <w:rsid w:val="00B24C4B"/>
    <w:rsid w:val="00B24CB3"/>
    <w:rsid w:val="00B256CA"/>
    <w:rsid w:val="00B25764"/>
    <w:rsid w:val="00B25B7B"/>
    <w:rsid w:val="00B25F5D"/>
    <w:rsid w:val="00B26B37"/>
    <w:rsid w:val="00B26C8F"/>
    <w:rsid w:val="00B272CE"/>
    <w:rsid w:val="00B274F8"/>
    <w:rsid w:val="00B27BB7"/>
    <w:rsid w:val="00B27E92"/>
    <w:rsid w:val="00B308DE"/>
    <w:rsid w:val="00B30CD2"/>
    <w:rsid w:val="00B30D2D"/>
    <w:rsid w:val="00B30E8F"/>
    <w:rsid w:val="00B31241"/>
    <w:rsid w:val="00B3144D"/>
    <w:rsid w:val="00B3175E"/>
    <w:rsid w:val="00B31783"/>
    <w:rsid w:val="00B31B94"/>
    <w:rsid w:val="00B31B9B"/>
    <w:rsid w:val="00B3286D"/>
    <w:rsid w:val="00B3287B"/>
    <w:rsid w:val="00B3294D"/>
    <w:rsid w:val="00B32CB8"/>
    <w:rsid w:val="00B3365E"/>
    <w:rsid w:val="00B338E7"/>
    <w:rsid w:val="00B34230"/>
    <w:rsid w:val="00B3430C"/>
    <w:rsid w:val="00B34800"/>
    <w:rsid w:val="00B351A7"/>
    <w:rsid w:val="00B35446"/>
    <w:rsid w:val="00B3566A"/>
    <w:rsid w:val="00B3659D"/>
    <w:rsid w:val="00B369C7"/>
    <w:rsid w:val="00B36ADF"/>
    <w:rsid w:val="00B37488"/>
    <w:rsid w:val="00B374DD"/>
    <w:rsid w:val="00B40893"/>
    <w:rsid w:val="00B418AF"/>
    <w:rsid w:val="00B418F6"/>
    <w:rsid w:val="00B41956"/>
    <w:rsid w:val="00B419F9"/>
    <w:rsid w:val="00B41D1C"/>
    <w:rsid w:val="00B41E18"/>
    <w:rsid w:val="00B4211F"/>
    <w:rsid w:val="00B424A4"/>
    <w:rsid w:val="00B434E8"/>
    <w:rsid w:val="00B438BD"/>
    <w:rsid w:val="00B446EF"/>
    <w:rsid w:val="00B4518B"/>
    <w:rsid w:val="00B45612"/>
    <w:rsid w:val="00B45999"/>
    <w:rsid w:val="00B45F1D"/>
    <w:rsid w:val="00B46491"/>
    <w:rsid w:val="00B464F4"/>
    <w:rsid w:val="00B46C88"/>
    <w:rsid w:val="00B47602"/>
    <w:rsid w:val="00B47A56"/>
    <w:rsid w:val="00B4DA4D"/>
    <w:rsid w:val="00B500F0"/>
    <w:rsid w:val="00B50254"/>
    <w:rsid w:val="00B50324"/>
    <w:rsid w:val="00B504DD"/>
    <w:rsid w:val="00B5061B"/>
    <w:rsid w:val="00B50FD5"/>
    <w:rsid w:val="00B51368"/>
    <w:rsid w:val="00B51911"/>
    <w:rsid w:val="00B51E01"/>
    <w:rsid w:val="00B525CC"/>
    <w:rsid w:val="00B52768"/>
    <w:rsid w:val="00B52C87"/>
    <w:rsid w:val="00B52CDF"/>
    <w:rsid w:val="00B530B0"/>
    <w:rsid w:val="00B53CB3"/>
    <w:rsid w:val="00B54088"/>
    <w:rsid w:val="00B5481F"/>
    <w:rsid w:val="00B54F90"/>
    <w:rsid w:val="00B55457"/>
    <w:rsid w:val="00B55C04"/>
    <w:rsid w:val="00B560E7"/>
    <w:rsid w:val="00B560FA"/>
    <w:rsid w:val="00B5616C"/>
    <w:rsid w:val="00B56518"/>
    <w:rsid w:val="00B569FF"/>
    <w:rsid w:val="00B571A5"/>
    <w:rsid w:val="00B5761C"/>
    <w:rsid w:val="00B5792C"/>
    <w:rsid w:val="00B57FFD"/>
    <w:rsid w:val="00B60050"/>
    <w:rsid w:val="00B6007D"/>
    <w:rsid w:val="00B60268"/>
    <w:rsid w:val="00B6045C"/>
    <w:rsid w:val="00B60636"/>
    <w:rsid w:val="00B6076D"/>
    <w:rsid w:val="00B6105D"/>
    <w:rsid w:val="00B61554"/>
    <w:rsid w:val="00B61819"/>
    <w:rsid w:val="00B619C0"/>
    <w:rsid w:val="00B61A6C"/>
    <w:rsid w:val="00B61D56"/>
    <w:rsid w:val="00B6212B"/>
    <w:rsid w:val="00B6293E"/>
    <w:rsid w:val="00B62A04"/>
    <w:rsid w:val="00B6383A"/>
    <w:rsid w:val="00B63F3B"/>
    <w:rsid w:val="00B63F72"/>
    <w:rsid w:val="00B642D7"/>
    <w:rsid w:val="00B642E6"/>
    <w:rsid w:val="00B646B5"/>
    <w:rsid w:val="00B6501A"/>
    <w:rsid w:val="00B651B9"/>
    <w:rsid w:val="00B6520D"/>
    <w:rsid w:val="00B653FA"/>
    <w:rsid w:val="00B65C7E"/>
    <w:rsid w:val="00B65F78"/>
    <w:rsid w:val="00B66532"/>
    <w:rsid w:val="00B667BE"/>
    <w:rsid w:val="00B66B40"/>
    <w:rsid w:val="00B66CCF"/>
    <w:rsid w:val="00B66D2B"/>
    <w:rsid w:val="00B67061"/>
    <w:rsid w:val="00B675A3"/>
    <w:rsid w:val="00B67B88"/>
    <w:rsid w:val="00B67ECD"/>
    <w:rsid w:val="00B67F8F"/>
    <w:rsid w:val="00B70CD4"/>
    <w:rsid w:val="00B70DBF"/>
    <w:rsid w:val="00B70FF5"/>
    <w:rsid w:val="00B71C9A"/>
    <w:rsid w:val="00B71F2B"/>
    <w:rsid w:val="00B7217C"/>
    <w:rsid w:val="00B721A5"/>
    <w:rsid w:val="00B72D5C"/>
    <w:rsid w:val="00B72DAB"/>
    <w:rsid w:val="00B73309"/>
    <w:rsid w:val="00B73664"/>
    <w:rsid w:val="00B736A3"/>
    <w:rsid w:val="00B7371C"/>
    <w:rsid w:val="00B7447E"/>
    <w:rsid w:val="00B74753"/>
    <w:rsid w:val="00B7612F"/>
    <w:rsid w:val="00B7614C"/>
    <w:rsid w:val="00B765EA"/>
    <w:rsid w:val="00B77758"/>
    <w:rsid w:val="00B77917"/>
    <w:rsid w:val="00B77CD8"/>
    <w:rsid w:val="00B77D7E"/>
    <w:rsid w:val="00B8023D"/>
    <w:rsid w:val="00B802A9"/>
    <w:rsid w:val="00B803C3"/>
    <w:rsid w:val="00B80897"/>
    <w:rsid w:val="00B80976"/>
    <w:rsid w:val="00B81858"/>
    <w:rsid w:val="00B81CFF"/>
    <w:rsid w:val="00B822A9"/>
    <w:rsid w:val="00B8319D"/>
    <w:rsid w:val="00B831B8"/>
    <w:rsid w:val="00B836F2"/>
    <w:rsid w:val="00B8477E"/>
    <w:rsid w:val="00B8520D"/>
    <w:rsid w:val="00B85789"/>
    <w:rsid w:val="00B858BC"/>
    <w:rsid w:val="00B86A5E"/>
    <w:rsid w:val="00B86FAC"/>
    <w:rsid w:val="00B87319"/>
    <w:rsid w:val="00B87DAF"/>
    <w:rsid w:val="00B90053"/>
    <w:rsid w:val="00B9025D"/>
    <w:rsid w:val="00B9055C"/>
    <w:rsid w:val="00B9061E"/>
    <w:rsid w:val="00B91D7A"/>
    <w:rsid w:val="00B91EE9"/>
    <w:rsid w:val="00B92721"/>
    <w:rsid w:val="00B930C0"/>
    <w:rsid w:val="00B93331"/>
    <w:rsid w:val="00B939BA"/>
    <w:rsid w:val="00B939F1"/>
    <w:rsid w:val="00B9409D"/>
    <w:rsid w:val="00B95983"/>
    <w:rsid w:val="00B95E95"/>
    <w:rsid w:val="00B9680B"/>
    <w:rsid w:val="00B96AA4"/>
    <w:rsid w:val="00B96D30"/>
    <w:rsid w:val="00B97434"/>
    <w:rsid w:val="00B975AF"/>
    <w:rsid w:val="00B97E0D"/>
    <w:rsid w:val="00B97E59"/>
    <w:rsid w:val="00BA00B6"/>
    <w:rsid w:val="00BA036A"/>
    <w:rsid w:val="00BA0C91"/>
    <w:rsid w:val="00BA1064"/>
    <w:rsid w:val="00BA28A6"/>
    <w:rsid w:val="00BA28AC"/>
    <w:rsid w:val="00BA3262"/>
    <w:rsid w:val="00BA34BB"/>
    <w:rsid w:val="00BA394E"/>
    <w:rsid w:val="00BA3E6B"/>
    <w:rsid w:val="00BA4191"/>
    <w:rsid w:val="00BA47B0"/>
    <w:rsid w:val="00BA56B9"/>
    <w:rsid w:val="00BA5CCF"/>
    <w:rsid w:val="00BA5E60"/>
    <w:rsid w:val="00BA622F"/>
    <w:rsid w:val="00BA6991"/>
    <w:rsid w:val="00BA6F0A"/>
    <w:rsid w:val="00BA7A85"/>
    <w:rsid w:val="00BB07AA"/>
    <w:rsid w:val="00BB0DF9"/>
    <w:rsid w:val="00BB0EFF"/>
    <w:rsid w:val="00BB1463"/>
    <w:rsid w:val="00BB170C"/>
    <w:rsid w:val="00BB2110"/>
    <w:rsid w:val="00BB2AF2"/>
    <w:rsid w:val="00BB2D97"/>
    <w:rsid w:val="00BB324F"/>
    <w:rsid w:val="00BB335D"/>
    <w:rsid w:val="00BB3694"/>
    <w:rsid w:val="00BB3E8D"/>
    <w:rsid w:val="00BB4271"/>
    <w:rsid w:val="00BB4892"/>
    <w:rsid w:val="00BB4931"/>
    <w:rsid w:val="00BB4C4A"/>
    <w:rsid w:val="00BB4C62"/>
    <w:rsid w:val="00BB4E6E"/>
    <w:rsid w:val="00BB4EF1"/>
    <w:rsid w:val="00BB4F01"/>
    <w:rsid w:val="00BB522F"/>
    <w:rsid w:val="00BB5AD6"/>
    <w:rsid w:val="00BB6256"/>
    <w:rsid w:val="00BB675D"/>
    <w:rsid w:val="00BB72C5"/>
    <w:rsid w:val="00BC0610"/>
    <w:rsid w:val="00BC18EA"/>
    <w:rsid w:val="00BC1B8E"/>
    <w:rsid w:val="00BC1CFC"/>
    <w:rsid w:val="00BC229C"/>
    <w:rsid w:val="00BC235C"/>
    <w:rsid w:val="00BC2525"/>
    <w:rsid w:val="00BC27D7"/>
    <w:rsid w:val="00BC28E2"/>
    <w:rsid w:val="00BC3A33"/>
    <w:rsid w:val="00BC594D"/>
    <w:rsid w:val="00BC59C0"/>
    <w:rsid w:val="00BC5E5A"/>
    <w:rsid w:val="00BC6163"/>
    <w:rsid w:val="00BC67FE"/>
    <w:rsid w:val="00BC6C0A"/>
    <w:rsid w:val="00BD068C"/>
    <w:rsid w:val="00BD0B55"/>
    <w:rsid w:val="00BD0E3F"/>
    <w:rsid w:val="00BD148C"/>
    <w:rsid w:val="00BD152F"/>
    <w:rsid w:val="00BD1584"/>
    <w:rsid w:val="00BD1BF1"/>
    <w:rsid w:val="00BD282C"/>
    <w:rsid w:val="00BD2E1F"/>
    <w:rsid w:val="00BD3DC7"/>
    <w:rsid w:val="00BD3FDE"/>
    <w:rsid w:val="00BD4326"/>
    <w:rsid w:val="00BD49DC"/>
    <w:rsid w:val="00BD4A5D"/>
    <w:rsid w:val="00BD4C33"/>
    <w:rsid w:val="00BD4CD5"/>
    <w:rsid w:val="00BD5032"/>
    <w:rsid w:val="00BD52B5"/>
    <w:rsid w:val="00BD547D"/>
    <w:rsid w:val="00BD5D2A"/>
    <w:rsid w:val="00BD5E6E"/>
    <w:rsid w:val="00BD6089"/>
    <w:rsid w:val="00BD62F2"/>
    <w:rsid w:val="00BD632E"/>
    <w:rsid w:val="00BD63E6"/>
    <w:rsid w:val="00BD6782"/>
    <w:rsid w:val="00BD7937"/>
    <w:rsid w:val="00BD7A57"/>
    <w:rsid w:val="00BE0015"/>
    <w:rsid w:val="00BE00DF"/>
    <w:rsid w:val="00BE03A2"/>
    <w:rsid w:val="00BE057D"/>
    <w:rsid w:val="00BE112C"/>
    <w:rsid w:val="00BE1211"/>
    <w:rsid w:val="00BE28F7"/>
    <w:rsid w:val="00BE2BBF"/>
    <w:rsid w:val="00BE3781"/>
    <w:rsid w:val="00BE3F4A"/>
    <w:rsid w:val="00BE4339"/>
    <w:rsid w:val="00BE4640"/>
    <w:rsid w:val="00BE4DD1"/>
    <w:rsid w:val="00BE4F1C"/>
    <w:rsid w:val="00BE540A"/>
    <w:rsid w:val="00BE6452"/>
    <w:rsid w:val="00BE738C"/>
    <w:rsid w:val="00BE74FA"/>
    <w:rsid w:val="00BE7543"/>
    <w:rsid w:val="00BE7A65"/>
    <w:rsid w:val="00BE7F29"/>
    <w:rsid w:val="00BF075E"/>
    <w:rsid w:val="00BF0C4D"/>
    <w:rsid w:val="00BF0DED"/>
    <w:rsid w:val="00BF1242"/>
    <w:rsid w:val="00BF12D4"/>
    <w:rsid w:val="00BF1719"/>
    <w:rsid w:val="00BF1912"/>
    <w:rsid w:val="00BF1D01"/>
    <w:rsid w:val="00BF2A47"/>
    <w:rsid w:val="00BF2C0E"/>
    <w:rsid w:val="00BF3793"/>
    <w:rsid w:val="00BF3C64"/>
    <w:rsid w:val="00BF3FCA"/>
    <w:rsid w:val="00BF42F6"/>
    <w:rsid w:val="00BF4859"/>
    <w:rsid w:val="00BF4913"/>
    <w:rsid w:val="00BF59AC"/>
    <w:rsid w:val="00BF5EB2"/>
    <w:rsid w:val="00BF6C8F"/>
    <w:rsid w:val="00BFA06E"/>
    <w:rsid w:val="00C00782"/>
    <w:rsid w:val="00C00B65"/>
    <w:rsid w:val="00C013DB"/>
    <w:rsid w:val="00C015DB"/>
    <w:rsid w:val="00C024A6"/>
    <w:rsid w:val="00C02924"/>
    <w:rsid w:val="00C02B1D"/>
    <w:rsid w:val="00C03229"/>
    <w:rsid w:val="00C03C68"/>
    <w:rsid w:val="00C03DE3"/>
    <w:rsid w:val="00C04669"/>
    <w:rsid w:val="00C0641C"/>
    <w:rsid w:val="00C0653D"/>
    <w:rsid w:val="00C0656E"/>
    <w:rsid w:val="00C068D6"/>
    <w:rsid w:val="00C0692D"/>
    <w:rsid w:val="00C07017"/>
    <w:rsid w:val="00C07516"/>
    <w:rsid w:val="00C101CB"/>
    <w:rsid w:val="00C10203"/>
    <w:rsid w:val="00C1039D"/>
    <w:rsid w:val="00C104EB"/>
    <w:rsid w:val="00C105C6"/>
    <w:rsid w:val="00C10A31"/>
    <w:rsid w:val="00C10EE8"/>
    <w:rsid w:val="00C11318"/>
    <w:rsid w:val="00C11555"/>
    <w:rsid w:val="00C115B1"/>
    <w:rsid w:val="00C117CC"/>
    <w:rsid w:val="00C11AB9"/>
    <w:rsid w:val="00C121F7"/>
    <w:rsid w:val="00C123C8"/>
    <w:rsid w:val="00C1257F"/>
    <w:rsid w:val="00C128CB"/>
    <w:rsid w:val="00C129BD"/>
    <w:rsid w:val="00C12D29"/>
    <w:rsid w:val="00C13632"/>
    <w:rsid w:val="00C138C7"/>
    <w:rsid w:val="00C13C37"/>
    <w:rsid w:val="00C13C63"/>
    <w:rsid w:val="00C14099"/>
    <w:rsid w:val="00C153E5"/>
    <w:rsid w:val="00C155AA"/>
    <w:rsid w:val="00C15E38"/>
    <w:rsid w:val="00C15F71"/>
    <w:rsid w:val="00C1613A"/>
    <w:rsid w:val="00C161B9"/>
    <w:rsid w:val="00C16473"/>
    <w:rsid w:val="00C16653"/>
    <w:rsid w:val="00C16B17"/>
    <w:rsid w:val="00C172FC"/>
    <w:rsid w:val="00C17373"/>
    <w:rsid w:val="00C17828"/>
    <w:rsid w:val="00C17CA9"/>
    <w:rsid w:val="00C17FF0"/>
    <w:rsid w:val="00C20B0D"/>
    <w:rsid w:val="00C20F3A"/>
    <w:rsid w:val="00C20F5B"/>
    <w:rsid w:val="00C217AF"/>
    <w:rsid w:val="00C2197D"/>
    <w:rsid w:val="00C21F3F"/>
    <w:rsid w:val="00C222DD"/>
    <w:rsid w:val="00C230C8"/>
    <w:rsid w:val="00C23118"/>
    <w:rsid w:val="00C237B7"/>
    <w:rsid w:val="00C23F9A"/>
    <w:rsid w:val="00C24F17"/>
    <w:rsid w:val="00C25659"/>
    <w:rsid w:val="00C25A3F"/>
    <w:rsid w:val="00C25A9E"/>
    <w:rsid w:val="00C25F11"/>
    <w:rsid w:val="00C25F38"/>
    <w:rsid w:val="00C2637A"/>
    <w:rsid w:val="00C26426"/>
    <w:rsid w:val="00C26920"/>
    <w:rsid w:val="00C269D1"/>
    <w:rsid w:val="00C26A51"/>
    <w:rsid w:val="00C26E87"/>
    <w:rsid w:val="00C274D9"/>
    <w:rsid w:val="00C2750C"/>
    <w:rsid w:val="00C27A6C"/>
    <w:rsid w:val="00C27CA5"/>
    <w:rsid w:val="00C27F9F"/>
    <w:rsid w:val="00C30241"/>
    <w:rsid w:val="00C31155"/>
    <w:rsid w:val="00C31C22"/>
    <w:rsid w:val="00C32192"/>
    <w:rsid w:val="00C325CD"/>
    <w:rsid w:val="00C32A93"/>
    <w:rsid w:val="00C32AD0"/>
    <w:rsid w:val="00C3337A"/>
    <w:rsid w:val="00C33624"/>
    <w:rsid w:val="00C338EA"/>
    <w:rsid w:val="00C338ED"/>
    <w:rsid w:val="00C33A71"/>
    <w:rsid w:val="00C34567"/>
    <w:rsid w:val="00C35535"/>
    <w:rsid w:val="00C35D48"/>
    <w:rsid w:val="00C35F6C"/>
    <w:rsid w:val="00C35FAD"/>
    <w:rsid w:val="00C36144"/>
    <w:rsid w:val="00C36AB1"/>
    <w:rsid w:val="00C36BF7"/>
    <w:rsid w:val="00C36E79"/>
    <w:rsid w:val="00C370F7"/>
    <w:rsid w:val="00C374D2"/>
    <w:rsid w:val="00C37DD6"/>
    <w:rsid w:val="00C40344"/>
    <w:rsid w:val="00C406D2"/>
    <w:rsid w:val="00C406D5"/>
    <w:rsid w:val="00C4074B"/>
    <w:rsid w:val="00C40A40"/>
    <w:rsid w:val="00C4106F"/>
    <w:rsid w:val="00C41A8A"/>
    <w:rsid w:val="00C41B97"/>
    <w:rsid w:val="00C429A2"/>
    <w:rsid w:val="00C4307F"/>
    <w:rsid w:val="00C43E5A"/>
    <w:rsid w:val="00C44355"/>
    <w:rsid w:val="00C445FB"/>
    <w:rsid w:val="00C4479B"/>
    <w:rsid w:val="00C44968"/>
    <w:rsid w:val="00C44BB0"/>
    <w:rsid w:val="00C44F0C"/>
    <w:rsid w:val="00C4517B"/>
    <w:rsid w:val="00C451BB"/>
    <w:rsid w:val="00C452E1"/>
    <w:rsid w:val="00C45A3B"/>
    <w:rsid w:val="00C461B8"/>
    <w:rsid w:val="00C46635"/>
    <w:rsid w:val="00C46686"/>
    <w:rsid w:val="00C46789"/>
    <w:rsid w:val="00C47358"/>
    <w:rsid w:val="00C47373"/>
    <w:rsid w:val="00C5031F"/>
    <w:rsid w:val="00C50D34"/>
    <w:rsid w:val="00C52161"/>
    <w:rsid w:val="00C5229D"/>
    <w:rsid w:val="00C52889"/>
    <w:rsid w:val="00C52CF8"/>
    <w:rsid w:val="00C52D26"/>
    <w:rsid w:val="00C52E92"/>
    <w:rsid w:val="00C53186"/>
    <w:rsid w:val="00C536FD"/>
    <w:rsid w:val="00C537C2"/>
    <w:rsid w:val="00C53E65"/>
    <w:rsid w:val="00C5404A"/>
    <w:rsid w:val="00C540A7"/>
    <w:rsid w:val="00C5481D"/>
    <w:rsid w:val="00C54C2F"/>
    <w:rsid w:val="00C54E07"/>
    <w:rsid w:val="00C54E4A"/>
    <w:rsid w:val="00C5539D"/>
    <w:rsid w:val="00C55F0F"/>
    <w:rsid w:val="00C56747"/>
    <w:rsid w:val="00C56AE7"/>
    <w:rsid w:val="00C56E4B"/>
    <w:rsid w:val="00C57E23"/>
    <w:rsid w:val="00C57F6D"/>
    <w:rsid w:val="00C60A41"/>
    <w:rsid w:val="00C60DAF"/>
    <w:rsid w:val="00C61168"/>
    <w:rsid w:val="00C62474"/>
    <w:rsid w:val="00C63371"/>
    <w:rsid w:val="00C6427B"/>
    <w:rsid w:val="00C6443D"/>
    <w:rsid w:val="00C64D82"/>
    <w:rsid w:val="00C64DE2"/>
    <w:rsid w:val="00C6510C"/>
    <w:rsid w:val="00C6539A"/>
    <w:rsid w:val="00C6544A"/>
    <w:rsid w:val="00C6559B"/>
    <w:rsid w:val="00C65823"/>
    <w:rsid w:val="00C65B6F"/>
    <w:rsid w:val="00C662BE"/>
    <w:rsid w:val="00C66D26"/>
    <w:rsid w:val="00C675F7"/>
    <w:rsid w:val="00C676F2"/>
    <w:rsid w:val="00C678CA"/>
    <w:rsid w:val="00C67BF3"/>
    <w:rsid w:val="00C67DB5"/>
    <w:rsid w:val="00C67E6E"/>
    <w:rsid w:val="00C67FFA"/>
    <w:rsid w:val="00C6B6D1"/>
    <w:rsid w:val="00C70661"/>
    <w:rsid w:val="00C70731"/>
    <w:rsid w:val="00C71A59"/>
    <w:rsid w:val="00C71D4D"/>
    <w:rsid w:val="00C71E96"/>
    <w:rsid w:val="00C72817"/>
    <w:rsid w:val="00C72898"/>
    <w:rsid w:val="00C728CC"/>
    <w:rsid w:val="00C7292E"/>
    <w:rsid w:val="00C72ED9"/>
    <w:rsid w:val="00C73471"/>
    <w:rsid w:val="00C73D84"/>
    <w:rsid w:val="00C73E2D"/>
    <w:rsid w:val="00C73EC4"/>
    <w:rsid w:val="00C73F78"/>
    <w:rsid w:val="00C742F1"/>
    <w:rsid w:val="00C74890"/>
    <w:rsid w:val="00C74B44"/>
    <w:rsid w:val="00C74E73"/>
    <w:rsid w:val="00C75148"/>
    <w:rsid w:val="00C754DD"/>
    <w:rsid w:val="00C76B54"/>
    <w:rsid w:val="00C77B4D"/>
    <w:rsid w:val="00C77C7A"/>
    <w:rsid w:val="00C77F33"/>
    <w:rsid w:val="00C80752"/>
    <w:rsid w:val="00C80AB5"/>
    <w:rsid w:val="00C80EA8"/>
    <w:rsid w:val="00C80EE6"/>
    <w:rsid w:val="00C8193F"/>
    <w:rsid w:val="00C819FC"/>
    <w:rsid w:val="00C8206B"/>
    <w:rsid w:val="00C82134"/>
    <w:rsid w:val="00C82E56"/>
    <w:rsid w:val="00C8331F"/>
    <w:rsid w:val="00C843EC"/>
    <w:rsid w:val="00C84AD1"/>
    <w:rsid w:val="00C85041"/>
    <w:rsid w:val="00C85124"/>
    <w:rsid w:val="00C866C3"/>
    <w:rsid w:val="00C86ED4"/>
    <w:rsid w:val="00C87710"/>
    <w:rsid w:val="00C87C6D"/>
    <w:rsid w:val="00C87D25"/>
    <w:rsid w:val="00C9036F"/>
    <w:rsid w:val="00C90614"/>
    <w:rsid w:val="00C90F24"/>
    <w:rsid w:val="00C90FB9"/>
    <w:rsid w:val="00C9126B"/>
    <w:rsid w:val="00C91EC7"/>
    <w:rsid w:val="00C91FE4"/>
    <w:rsid w:val="00C9255D"/>
    <w:rsid w:val="00C925E7"/>
    <w:rsid w:val="00C92E64"/>
    <w:rsid w:val="00C93679"/>
    <w:rsid w:val="00C93FB0"/>
    <w:rsid w:val="00C940D9"/>
    <w:rsid w:val="00C941F8"/>
    <w:rsid w:val="00C94451"/>
    <w:rsid w:val="00C94567"/>
    <w:rsid w:val="00C9482B"/>
    <w:rsid w:val="00C94A6A"/>
    <w:rsid w:val="00C94C4C"/>
    <w:rsid w:val="00C94CB0"/>
    <w:rsid w:val="00C94DE3"/>
    <w:rsid w:val="00C94ED6"/>
    <w:rsid w:val="00C9534A"/>
    <w:rsid w:val="00C953A7"/>
    <w:rsid w:val="00C9557D"/>
    <w:rsid w:val="00C956EA"/>
    <w:rsid w:val="00C972EF"/>
    <w:rsid w:val="00C9764A"/>
    <w:rsid w:val="00C97849"/>
    <w:rsid w:val="00C97A5E"/>
    <w:rsid w:val="00C97B2B"/>
    <w:rsid w:val="00CA0033"/>
    <w:rsid w:val="00CA016F"/>
    <w:rsid w:val="00CA07FB"/>
    <w:rsid w:val="00CA0C24"/>
    <w:rsid w:val="00CA0F91"/>
    <w:rsid w:val="00CA1303"/>
    <w:rsid w:val="00CA18D8"/>
    <w:rsid w:val="00CA1B4F"/>
    <w:rsid w:val="00CA1ED3"/>
    <w:rsid w:val="00CA29C5"/>
    <w:rsid w:val="00CA2CB2"/>
    <w:rsid w:val="00CA3C73"/>
    <w:rsid w:val="00CA3DC4"/>
    <w:rsid w:val="00CA46A2"/>
    <w:rsid w:val="00CA4862"/>
    <w:rsid w:val="00CA4A57"/>
    <w:rsid w:val="00CA4B24"/>
    <w:rsid w:val="00CA56B4"/>
    <w:rsid w:val="00CA56BA"/>
    <w:rsid w:val="00CA59AD"/>
    <w:rsid w:val="00CA675E"/>
    <w:rsid w:val="00CA6FF5"/>
    <w:rsid w:val="00CA7636"/>
    <w:rsid w:val="00CA76BE"/>
    <w:rsid w:val="00CA7EFB"/>
    <w:rsid w:val="00CB0007"/>
    <w:rsid w:val="00CB0399"/>
    <w:rsid w:val="00CB06F1"/>
    <w:rsid w:val="00CB2348"/>
    <w:rsid w:val="00CB25A0"/>
    <w:rsid w:val="00CB295D"/>
    <w:rsid w:val="00CB29DB"/>
    <w:rsid w:val="00CB2A21"/>
    <w:rsid w:val="00CB2ABA"/>
    <w:rsid w:val="00CB2FC5"/>
    <w:rsid w:val="00CB3032"/>
    <w:rsid w:val="00CB3338"/>
    <w:rsid w:val="00CB4124"/>
    <w:rsid w:val="00CB4199"/>
    <w:rsid w:val="00CB4763"/>
    <w:rsid w:val="00CB4A6B"/>
    <w:rsid w:val="00CB512B"/>
    <w:rsid w:val="00CB5238"/>
    <w:rsid w:val="00CB537D"/>
    <w:rsid w:val="00CB53C7"/>
    <w:rsid w:val="00CB563B"/>
    <w:rsid w:val="00CB59DF"/>
    <w:rsid w:val="00CB5DAD"/>
    <w:rsid w:val="00CB66E2"/>
    <w:rsid w:val="00CB6D7C"/>
    <w:rsid w:val="00CB778A"/>
    <w:rsid w:val="00CB7EF5"/>
    <w:rsid w:val="00CB7F3F"/>
    <w:rsid w:val="00CC02E4"/>
    <w:rsid w:val="00CC089E"/>
    <w:rsid w:val="00CC0E4A"/>
    <w:rsid w:val="00CC0F7F"/>
    <w:rsid w:val="00CC0FAE"/>
    <w:rsid w:val="00CC12FB"/>
    <w:rsid w:val="00CC13FF"/>
    <w:rsid w:val="00CC163B"/>
    <w:rsid w:val="00CC1AE8"/>
    <w:rsid w:val="00CC20ED"/>
    <w:rsid w:val="00CC21A7"/>
    <w:rsid w:val="00CC22D1"/>
    <w:rsid w:val="00CC2737"/>
    <w:rsid w:val="00CC29DC"/>
    <w:rsid w:val="00CC3869"/>
    <w:rsid w:val="00CC4483"/>
    <w:rsid w:val="00CC46F4"/>
    <w:rsid w:val="00CC4738"/>
    <w:rsid w:val="00CC52CD"/>
    <w:rsid w:val="00CC53AC"/>
    <w:rsid w:val="00CC55FC"/>
    <w:rsid w:val="00CC5D48"/>
    <w:rsid w:val="00CC6E80"/>
    <w:rsid w:val="00CC6EF6"/>
    <w:rsid w:val="00CC77C5"/>
    <w:rsid w:val="00CC7C4C"/>
    <w:rsid w:val="00CD1380"/>
    <w:rsid w:val="00CD155A"/>
    <w:rsid w:val="00CD1FBC"/>
    <w:rsid w:val="00CD1FE1"/>
    <w:rsid w:val="00CD2853"/>
    <w:rsid w:val="00CD2C29"/>
    <w:rsid w:val="00CD309F"/>
    <w:rsid w:val="00CD3755"/>
    <w:rsid w:val="00CD3C89"/>
    <w:rsid w:val="00CD4A8F"/>
    <w:rsid w:val="00CD4C2F"/>
    <w:rsid w:val="00CD4CEC"/>
    <w:rsid w:val="00CD59C8"/>
    <w:rsid w:val="00CD65E7"/>
    <w:rsid w:val="00CD6A13"/>
    <w:rsid w:val="00CD7B92"/>
    <w:rsid w:val="00CD7FEB"/>
    <w:rsid w:val="00CD7FF1"/>
    <w:rsid w:val="00CE0039"/>
    <w:rsid w:val="00CE00D3"/>
    <w:rsid w:val="00CE0208"/>
    <w:rsid w:val="00CE05FF"/>
    <w:rsid w:val="00CE08D0"/>
    <w:rsid w:val="00CE0BCC"/>
    <w:rsid w:val="00CE0D83"/>
    <w:rsid w:val="00CE0FEF"/>
    <w:rsid w:val="00CE1249"/>
    <w:rsid w:val="00CE193F"/>
    <w:rsid w:val="00CE1E22"/>
    <w:rsid w:val="00CE1E87"/>
    <w:rsid w:val="00CE2374"/>
    <w:rsid w:val="00CE2575"/>
    <w:rsid w:val="00CE258B"/>
    <w:rsid w:val="00CE27E0"/>
    <w:rsid w:val="00CE2AD7"/>
    <w:rsid w:val="00CE2CCC"/>
    <w:rsid w:val="00CE3AB3"/>
    <w:rsid w:val="00CE428F"/>
    <w:rsid w:val="00CE4425"/>
    <w:rsid w:val="00CE461E"/>
    <w:rsid w:val="00CE488F"/>
    <w:rsid w:val="00CE4C40"/>
    <w:rsid w:val="00CE537B"/>
    <w:rsid w:val="00CE5932"/>
    <w:rsid w:val="00CE6250"/>
    <w:rsid w:val="00CE6279"/>
    <w:rsid w:val="00CE633F"/>
    <w:rsid w:val="00CE634F"/>
    <w:rsid w:val="00CE6448"/>
    <w:rsid w:val="00CE6C27"/>
    <w:rsid w:val="00CE7EDA"/>
    <w:rsid w:val="00CF023A"/>
    <w:rsid w:val="00CF0347"/>
    <w:rsid w:val="00CF05E9"/>
    <w:rsid w:val="00CF0B14"/>
    <w:rsid w:val="00CF11ED"/>
    <w:rsid w:val="00CF1296"/>
    <w:rsid w:val="00CF13AF"/>
    <w:rsid w:val="00CF13F6"/>
    <w:rsid w:val="00CF186C"/>
    <w:rsid w:val="00CF1B22"/>
    <w:rsid w:val="00CF1E03"/>
    <w:rsid w:val="00CF2155"/>
    <w:rsid w:val="00CF23E1"/>
    <w:rsid w:val="00CF243A"/>
    <w:rsid w:val="00CF24E8"/>
    <w:rsid w:val="00CF2739"/>
    <w:rsid w:val="00CF2DE0"/>
    <w:rsid w:val="00CF2DE1"/>
    <w:rsid w:val="00CF384E"/>
    <w:rsid w:val="00CF416B"/>
    <w:rsid w:val="00CF4991"/>
    <w:rsid w:val="00CF4A8C"/>
    <w:rsid w:val="00CF510B"/>
    <w:rsid w:val="00CF5A1C"/>
    <w:rsid w:val="00CF600B"/>
    <w:rsid w:val="00CF7AAC"/>
    <w:rsid w:val="00CF7B8D"/>
    <w:rsid w:val="00D008FD"/>
    <w:rsid w:val="00D00A63"/>
    <w:rsid w:val="00D01DE2"/>
    <w:rsid w:val="00D02590"/>
    <w:rsid w:val="00D04141"/>
    <w:rsid w:val="00D047C3"/>
    <w:rsid w:val="00D048F1"/>
    <w:rsid w:val="00D04A2D"/>
    <w:rsid w:val="00D04DAF"/>
    <w:rsid w:val="00D05366"/>
    <w:rsid w:val="00D053CD"/>
    <w:rsid w:val="00D05A2B"/>
    <w:rsid w:val="00D0623A"/>
    <w:rsid w:val="00D063CC"/>
    <w:rsid w:val="00D066A2"/>
    <w:rsid w:val="00D06757"/>
    <w:rsid w:val="00D06A04"/>
    <w:rsid w:val="00D06B8B"/>
    <w:rsid w:val="00D0724A"/>
    <w:rsid w:val="00D07534"/>
    <w:rsid w:val="00D07D53"/>
    <w:rsid w:val="00D10023"/>
    <w:rsid w:val="00D10240"/>
    <w:rsid w:val="00D10261"/>
    <w:rsid w:val="00D1061A"/>
    <w:rsid w:val="00D10DEC"/>
    <w:rsid w:val="00D10FAE"/>
    <w:rsid w:val="00D115FE"/>
    <w:rsid w:val="00D119E7"/>
    <w:rsid w:val="00D11C6C"/>
    <w:rsid w:val="00D11D75"/>
    <w:rsid w:val="00D12958"/>
    <w:rsid w:val="00D12C6C"/>
    <w:rsid w:val="00D1327E"/>
    <w:rsid w:val="00D13F54"/>
    <w:rsid w:val="00D142BD"/>
    <w:rsid w:val="00D1490F"/>
    <w:rsid w:val="00D14CD2"/>
    <w:rsid w:val="00D14D1D"/>
    <w:rsid w:val="00D15822"/>
    <w:rsid w:val="00D15BBE"/>
    <w:rsid w:val="00D15CC8"/>
    <w:rsid w:val="00D15E0D"/>
    <w:rsid w:val="00D15FE2"/>
    <w:rsid w:val="00D16062"/>
    <w:rsid w:val="00D16C35"/>
    <w:rsid w:val="00D1733A"/>
    <w:rsid w:val="00D204CA"/>
    <w:rsid w:val="00D212E3"/>
    <w:rsid w:val="00D217AB"/>
    <w:rsid w:val="00D220C6"/>
    <w:rsid w:val="00D22676"/>
    <w:rsid w:val="00D2282F"/>
    <w:rsid w:val="00D22CC5"/>
    <w:rsid w:val="00D22DBD"/>
    <w:rsid w:val="00D22EEF"/>
    <w:rsid w:val="00D23086"/>
    <w:rsid w:val="00D2396A"/>
    <w:rsid w:val="00D242AC"/>
    <w:rsid w:val="00D24607"/>
    <w:rsid w:val="00D24879"/>
    <w:rsid w:val="00D24DFC"/>
    <w:rsid w:val="00D25EF4"/>
    <w:rsid w:val="00D26398"/>
    <w:rsid w:val="00D26689"/>
    <w:rsid w:val="00D270A1"/>
    <w:rsid w:val="00D270A8"/>
    <w:rsid w:val="00D2765E"/>
    <w:rsid w:val="00D276A8"/>
    <w:rsid w:val="00D304AF"/>
    <w:rsid w:val="00D304EB"/>
    <w:rsid w:val="00D310A6"/>
    <w:rsid w:val="00D31166"/>
    <w:rsid w:val="00D31172"/>
    <w:rsid w:val="00D319A5"/>
    <w:rsid w:val="00D31A7E"/>
    <w:rsid w:val="00D31CB8"/>
    <w:rsid w:val="00D3232E"/>
    <w:rsid w:val="00D326A9"/>
    <w:rsid w:val="00D32B24"/>
    <w:rsid w:val="00D3306A"/>
    <w:rsid w:val="00D331D5"/>
    <w:rsid w:val="00D336A6"/>
    <w:rsid w:val="00D33FE6"/>
    <w:rsid w:val="00D341DF"/>
    <w:rsid w:val="00D352CE"/>
    <w:rsid w:val="00D3555A"/>
    <w:rsid w:val="00D35603"/>
    <w:rsid w:val="00D35784"/>
    <w:rsid w:val="00D35D6B"/>
    <w:rsid w:val="00D3687E"/>
    <w:rsid w:val="00D37262"/>
    <w:rsid w:val="00D37E01"/>
    <w:rsid w:val="00D37F02"/>
    <w:rsid w:val="00D403D4"/>
    <w:rsid w:val="00D40576"/>
    <w:rsid w:val="00D41AE7"/>
    <w:rsid w:val="00D4212B"/>
    <w:rsid w:val="00D42FAF"/>
    <w:rsid w:val="00D43097"/>
    <w:rsid w:val="00D430BE"/>
    <w:rsid w:val="00D43462"/>
    <w:rsid w:val="00D43729"/>
    <w:rsid w:val="00D43D00"/>
    <w:rsid w:val="00D4480C"/>
    <w:rsid w:val="00D448E8"/>
    <w:rsid w:val="00D451D0"/>
    <w:rsid w:val="00D45DF9"/>
    <w:rsid w:val="00D46179"/>
    <w:rsid w:val="00D461B4"/>
    <w:rsid w:val="00D461C6"/>
    <w:rsid w:val="00D46493"/>
    <w:rsid w:val="00D468BA"/>
    <w:rsid w:val="00D46AE8"/>
    <w:rsid w:val="00D47594"/>
    <w:rsid w:val="00D47CB3"/>
    <w:rsid w:val="00D505C9"/>
    <w:rsid w:val="00D50620"/>
    <w:rsid w:val="00D51DDC"/>
    <w:rsid w:val="00D52B18"/>
    <w:rsid w:val="00D533F3"/>
    <w:rsid w:val="00D53B2D"/>
    <w:rsid w:val="00D5405D"/>
    <w:rsid w:val="00D54089"/>
    <w:rsid w:val="00D541E3"/>
    <w:rsid w:val="00D548F1"/>
    <w:rsid w:val="00D54BA9"/>
    <w:rsid w:val="00D55352"/>
    <w:rsid w:val="00D55D1E"/>
    <w:rsid w:val="00D56379"/>
    <w:rsid w:val="00D56E4F"/>
    <w:rsid w:val="00D570C1"/>
    <w:rsid w:val="00D57C5E"/>
    <w:rsid w:val="00D57FCE"/>
    <w:rsid w:val="00D60BAE"/>
    <w:rsid w:val="00D615C3"/>
    <w:rsid w:val="00D61B5C"/>
    <w:rsid w:val="00D61C3E"/>
    <w:rsid w:val="00D61C5D"/>
    <w:rsid w:val="00D62079"/>
    <w:rsid w:val="00D6213C"/>
    <w:rsid w:val="00D622FB"/>
    <w:rsid w:val="00D6350C"/>
    <w:rsid w:val="00D63699"/>
    <w:rsid w:val="00D637D0"/>
    <w:rsid w:val="00D63FF9"/>
    <w:rsid w:val="00D64276"/>
    <w:rsid w:val="00D64284"/>
    <w:rsid w:val="00D645F3"/>
    <w:rsid w:val="00D64720"/>
    <w:rsid w:val="00D64CBB"/>
    <w:rsid w:val="00D64FA2"/>
    <w:rsid w:val="00D654A4"/>
    <w:rsid w:val="00D65761"/>
    <w:rsid w:val="00D6589C"/>
    <w:rsid w:val="00D6605C"/>
    <w:rsid w:val="00D665A2"/>
    <w:rsid w:val="00D66D13"/>
    <w:rsid w:val="00D66EEA"/>
    <w:rsid w:val="00D6793E"/>
    <w:rsid w:val="00D70195"/>
    <w:rsid w:val="00D70698"/>
    <w:rsid w:val="00D70909"/>
    <w:rsid w:val="00D70B09"/>
    <w:rsid w:val="00D70B39"/>
    <w:rsid w:val="00D70FC1"/>
    <w:rsid w:val="00D7135D"/>
    <w:rsid w:val="00D714C3"/>
    <w:rsid w:val="00D71522"/>
    <w:rsid w:val="00D71BC2"/>
    <w:rsid w:val="00D71D9F"/>
    <w:rsid w:val="00D72166"/>
    <w:rsid w:val="00D728E8"/>
    <w:rsid w:val="00D729B8"/>
    <w:rsid w:val="00D72AA9"/>
    <w:rsid w:val="00D7360A"/>
    <w:rsid w:val="00D73706"/>
    <w:rsid w:val="00D73F90"/>
    <w:rsid w:val="00D7401F"/>
    <w:rsid w:val="00D743A5"/>
    <w:rsid w:val="00D7462C"/>
    <w:rsid w:val="00D74992"/>
    <w:rsid w:val="00D74C1F"/>
    <w:rsid w:val="00D74E19"/>
    <w:rsid w:val="00D750A1"/>
    <w:rsid w:val="00D75465"/>
    <w:rsid w:val="00D756A8"/>
    <w:rsid w:val="00D76646"/>
    <w:rsid w:val="00D76B24"/>
    <w:rsid w:val="00D76DAF"/>
    <w:rsid w:val="00D7724E"/>
    <w:rsid w:val="00D77B61"/>
    <w:rsid w:val="00D77DB4"/>
    <w:rsid w:val="00D800EA"/>
    <w:rsid w:val="00D8023F"/>
    <w:rsid w:val="00D80937"/>
    <w:rsid w:val="00D815E5"/>
    <w:rsid w:val="00D81AE1"/>
    <w:rsid w:val="00D81F19"/>
    <w:rsid w:val="00D82BF6"/>
    <w:rsid w:val="00D82E18"/>
    <w:rsid w:val="00D82F05"/>
    <w:rsid w:val="00D835D9"/>
    <w:rsid w:val="00D837B7"/>
    <w:rsid w:val="00D83823"/>
    <w:rsid w:val="00D83FDC"/>
    <w:rsid w:val="00D840E9"/>
    <w:rsid w:val="00D84C58"/>
    <w:rsid w:val="00D84CAD"/>
    <w:rsid w:val="00D8636A"/>
    <w:rsid w:val="00D86AC4"/>
    <w:rsid w:val="00D86FC4"/>
    <w:rsid w:val="00D879D9"/>
    <w:rsid w:val="00D87D97"/>
    <w:rsid w:val="00D90087"/>
    <w:rsid w:val="00D902FC"/>
    <w:rsid w:val="00D906F5"/>
    <w:rsid w:val="00D907A3"/>
    <w:rsid w:val="00D90F41"/>
    <w:rsid w:val="00D91163"/>
    <w:rsid w:val="00D9142A"/>
    <w:rsid w:val="00D916EE"/>
    <w:rsid w:val="00D92D9B"/>
    <w:rsid w:val="00D93005"/>
    <w:rsid w:val="00D9374C"/>
    <w:rsid w:val="00D9388B"/>
    <w:rsid w:val="00D93C8B"/>
    <w:rsid w:val="00D93C8F"/>
    <w:rsid w:val="00D93EDC"/>
    <w:rsid w:val="00D95007"/>
    <w:rsid w:val="00D9506F"/>
    <w:rsid w:val="00D9539E"/>
    <w:rsid w:val="00D9583A"/>
    <w:rsid w:val="00D9588D"/>
    <w:rsid w:val="00D963D0"/>
    <w:rsid w:val="00D96786"/>
    <w:rsid w:val="00D96917"/>
    <w:rsid w:val="00D96949"/>
    <w:rsid w:val="00D96BE0"/>
    <w:rsid w:val="00D96D4C"/>
    <w:rsid w:val="00D97003"/>
    <w:rsid w:val="00D976B9"/>
    <w:rsid w:val="00D97F6E"/>
    <w:rsid w:val="00D97FF7"/>
    <w:rsid w:val="00D9A674"/>
    <w:rsid w:val="00DA048A"/>
    <w:rsid w:val="00DA04DC"/>
    <w:rsid w:val="00DA05ED"/>
    <w:rsid w:val="00DA148F"/>
    <w:rsid w:val="00DA1496"/>
    <w:rsid w:val="00DA14CA"/>
    <w:rsid w:val="00DA1562"/>
    <w:rsid w:val="00DA1A60"/>
    <w:rsid w:val="00DA1DFB"/>
    <w:rsid w:val="00DA2725"/>
    <w:rsid w:val="00DA2F69"/>
    <w:rsid w:val="00DA38E0"/>
    <w:rsid w:val="00DA40BD"/>
    <w:rsid w:val="00DA40EE"/>
    <w:rsid w:val="00DA4427"/>
    <w:rsid w:val="00DA5343"/>
    <w:rsid w:val="00DA5396"/>
    <w:rsid w:val="00DA66EA"/>
    <w:rsid w:val="00DA6BAF"/>
    <w:rsid w:val="00DA6C9B"/>
    <w:rsid w:val="00DA73AC"/>
    <w:rsid w:val="00DA7EF1"/>
    <w:rsid w:val="00DA7F33"/>
    <w:rsid w:val="00DA99CB"/>
    <w:rsid w:val="00DB02AD"/>
    <w:rsid w:val="00DB05A1"/>
    <w:rsid w:val="00DB07CC"/>
    <w:rsid w:val="00DB1D63"/>
    <w:rsid w:val="00DB211B"/>
    <w:rsid w:val="00DB23D8"/>
    <w:rsid w:val="00DB248A"/>
    <w:rsid w:val="00DB2896"/>
    <w:rsid w:val="00DB2D81"/>
    <w:rsid w:val="00DB2F30"/>
    <w:rsid w:val="00DB3550"/>
    <w:rsid w:val="00DB38F3"/>
    <w:rsid w:val="00DB476D"/>
    <w:rsid w:val="00DB480F"/>
    <w:rsid w:val="00DB49CF"/>
    <w:rsid w:val="00DB4A77"/>
    <w:rsid w:val="00DB5445"/>
    <w:rsid w:val="00DB5E8B"/>
    <w:rsid w:val="00DB5FBA"/>
    <w:rsid w:val="00DB614A"/>
    <w:rsid w:val="00DB6408"/>
    <w:rsid w:val="00DB64C3"/>
    <w:rsid w:val="00DB6C9E"/>
    <w:rsid w:val="00DB70F3"/>
    <w:rsid w:val="00DB7B2E"/>
    <w:rsid w:val="00DB7C69"/>
    <w:rsid w:val="00DC04BE"/>
    <w:rsid w:val="00DC04D5"/>
    <w:rsid w:val="00DC1CDD"/>
    <w:rsid w:val="00DC1D87"/>
    <w:rsid w:val="00DC22DF"/>
    <w:rsid w:val="00DC3D09"/>
    <w:rsid w:val="00DC446F"/>
    <w:rsid w:val="00DC51A2"/>
    <w:rsid w:val="00DC53C6"/>
    <w:rsid w:val="00DC5C44"/>
    <w:rsid w:val="00DC5E91"/>
    <w:rsid w:val="00DC6214"/>
    <w:rsid w:val="00DC6C21"/>
    <w:rsid w:val="00DC751C"/>
    <w:rsid w:val="00DC7DC2"/>
    <w:rsid w:val="00DD01E7"/>
    <w:rsid w:val="00DD02C3"/>
    <w:rsid w:val="00DD0AAB"/>
    <w:rsid w:val="00DD0AB7"/>
    <w:rsid w:val="00DD1062"/>
    <w:rsid w:val="00DD106E"/>
    <w:rsid w:val="00DD1281"/>
    <w:rsid w:val="00DD1425"/>
    <w:rsid w:val="00DD1566"/>
    <w:rsid w:val="00DD157A"/>
    <w:rsid w:val="00DD24DD"/>
    <w:rsid w:val="00DD2AC3"/>
    <w:rsid w:val="00DD2D4A"/>
    <w:rsid w:val="00DD2E26"/>
    <w:rsid w:val="00DD3358"/>
    <w:rsid w:val="00DD3776"/>
    <w:rsid w:val="00DD3B3F"/>
    <w:rsid w:val="00DD3F55"/>
    <w:rsid w:val="00DD3F6D"/>
    <w:rsid w:val="00DD50E0"/>
    <w:rsid w:val="00DD5460"/>
    <w:rsid w:val="00DD5709"/>
    <w:rsid w:val="00DD5B72"/>
    <w:rsid w:val="00DD63C5"/>
    <w:rsid w:val="00DD6D9F"/>
    <w:rsid w:val="00DD75AC"/>
    <w:rsid w:val="00DD785B"/>
    <w:rsid w:val="00DD7F9E"/>
    <w:rsid w:val="00DE030F"/>
    <w:rsid w:val="00DE17DA"/>
    <w:rsid w:val="00DE1B00"/>
    <w:rsid w:val="00DE1BF8"/>
    <w:rsid w:val="00DE1CBA"/>
    <w:rsid w:val="00DE1F0E"/>
    <w:rsid w:val="00DE1F90"/>
    <w:rsid w:val="00DE21FF"/>
    <w:rsid w:val="00DE25C9"/>
    <w:rsid w:val="00DE2811"/>
    <w:rsid w:val="00DE2CA1"/>
    <w:rsid w:val="00DE2F9C"/>
    <w:rsid w:val="00DE3414"/>
    <w:rsid w:val="00DE3697"/>
    <w:rsid w:val="00DE3C3B"/>
    <w:rsid w:val="00DE42C2"/>
    <w:rsid w:val="00DE484C"/>
    <w:rsid w:val="00DE4983"/>
    <w:rsid w:val="00DE5330"/>
    <w:rsid w:val="00DE5C5D"/>
    <w:rsid w:val="00DE650D"/>
    <w:rsid w:val="00DE663C"/>
    <w:rsid w:val="00DE7428"/>
    <w:rsid w:val="00DE76E8"/>
    <w:rsid w:val="00DE7A8C"/>
    <w:rsid w:val="00DF00C0"/>
    <w:rsid w:val="00DF0D38"/>
    <w:rsid w:val="00DF11BF"/>
    <w:rsid w:val="00DF1E63"/>
    <w:rsid w:val="00DF23AF"/>
    <w:rsid w:val="00DF25E4"/>
    <w:rsid w:val="00DF272C"/>
    <w:rsid w:val="00DF30D4"/>
    <w:rsid w:val="00DF32D3"/>
    <w:rsid w:val="00DF3446"/>
    <w:rsid w:val="00DF3684"/>
    <w:rsid w:val="00DF37E4"/>
    <w:rsid w:val="00DF4B32"/>
    <w:rsid w:val="00DF4BB0"/>
    <w:rsid w:val="00DF51AC"/>
    <w:rsid w:val="00DF62BD"/>
    <w:rsid w:val="00DF63EC"/>
    <w:rsid w:val="00DF6566"/>
    <w:rsid w:val="00DF66D0"/>
    <w:rsid w:val="00DF677F"/>
    <w:rsid w:val="00DF6F28"/>
    <w:rsid w:val="00DF71DD"/>
    <w:rsid w:val="00DF77BE"/>
    <w:rsid w:val="00DF792C"/>
    <w:rsid w:val="00DF7B1A"/>
    <w:rsid w:val="00DF7D14"/>
    <w:rsid w:val="00E001CE"/>
    <w:rsid w:val="00E002A0"/>
    <w:rsid w:val="00E003FC"/>
    <w:rsid w:val="00E0104F"/>
    <w:rsid w:val="00E013EE"/>
    <w:rsid w:val="00E014B4"/>
    <w:rsid w:val="00E0170E"/>
    <w:rsid w:val="00E021E8"/>
    <w:rsid w:val="00E02493"/>
    <w:rsid w:val="00E02676"/>
    <w:rsid w:val="00E0273B"/>
    <w:rsid w:val="00E02790"/>
    <w:rsid w:val="00E027F0"/>
    <w:rsid w:val="00E0315F"/>
    <w:rsid w:val="00E031AC"/>
    <w:rsid w:val="00E0369F"/>
    <w:rsid w:val="00E03714"/>
    <w:rsid w:val="00E03A15"/>
    <w:rsid w:val="00E03A53"/>
    <w:rsid w:val="00E03A87"/>
    <w:rsid w:val="00E03E82"/>
    <w:rsid w:val="00E045DC"/>
    <w:rsid w:val="00E04E27"/>
    <w:rsid w:val="00E05189"/>
    <w:rsid w:val="00E051F4"/>
    <w:rsid w:val="00E051FF"/>
    <w:rsid w:val="00E054CD"/>
    <w:rsid w:val="00E05578"/>
    <w:rsid w:val="00E05675"/>
    <w:rsid w:val="00E056C4"/>
    <w:rsid w:val="00E05C1C"/>
    <w:rsid w:val="00E05EAC"/>
    <w:rsid w:val="00E06459"/>
    <w:rsid w:val="00E066E1"/>
    <w:rsid w:val="00E06B2D"/>
    <w:rsid w:val="00E06F5F"/>
    <w:rsid w:val="00E06FF4"/>
    <w:rsid w:val="00E07258"/>
    <w:rsid w:val="00E07737"/>
    <w:rsid w:val="00E07969"/>
    <w:rsid w:val="00E10605"/>
    <w:rsid w:val="00E106B2"/>
    <w:rsid w:val="00E10F7C"/>
    <w:rsid w:val="00E1148C"/>
    <w:rsid w:val="00E114DE"/>
    <w:rsid w:val="00E11B49"/>
    <w:rsid w:val="00E12175"/>
    <w:rsid w:val="00E1239B"/>
    <w:rsid w:val="00E12752"/>
    <w:rsid w:val="00E127E6"/>
    <w:rsid w:val="00E12848"/>
    <w:rsid w:val="00E1295A"/>
    <w:rsid w:val="00E12E1E"/>
    <w:rsid w:val="00E12F41"/>
    <w:rsid w:val="00E13977"/>
    <w:rsid w:val="00E13DB9"/>
    <w:rsid w:val="00E14572"/>
    <w:rsid w:val="00E15262"/>
    <w:rsid w:val="00E156EE"/>
    <w:rsid w:val="00E15B48"/>
    <w:rsid w:val="00E16139"/>
    <w:rsid w:val="00E163C1"/>
    <w:rsid w:val="00E16CF2"/>
    <w:rsid w:val="00E16E22"/>
    <w:rsid w:val="00E16EFE"/>
    <w:rsid w:val="00E1777E"/>
    <w:rsid w:val="00E177D9"/>
    <w:rsid w:val="00E17D27"/>
    <w:rsid w:val="00E17E57"/>
    <w:rsid w:val="00E201AA"/>
    <w:rsid w:val="00E21513"/>
    <w:rsid w:val="00E217ED"/>
    <w:rsid w:val="00E219CD"/>
    <w:rsid w:val="00E21F05"/>
    <w:rsid w:val="00E22445"/>
    <w:rsid w:val="00E22563"/>
    <w:rsid w:val="00E22F86"/>
    <w:rsid w:val="00E23091"/>
    <w:rsid w:val="00E231BD"/>
    <w:rsid w:val="00E235D7"/>
    <w:rsid w:val="00E237BC"/>
    <w:rsid w:val="00E23A9D"/>
    <w:rsid w:val="00E23E29"/>
    <w:rsid w:val="00E24203"/>
    <w:rsid w:val="00E24AD5"/>
    <w:rsid w:val="00E24F6B"/>
    <w:rsid w:val="00E25356"/>
    <w:rsid w:val="00E255A2"/>
    <w:rsid w:val="00E259CA"/>
    <w:rsid w:val="00E25AEE"/>
    <w:rsid w:val="00E25BF3"/>
    <w:rsid w:val="00E2616A"/>
    <w:rsid w:val="00E2641C"/>
    <w:rsid w:val="00E2739D"/>
    <w:rsid w:val="00E273E0"/>
    <w:rsid w:val="00E27EE4"/>
    <w:rsid w:val="00E30040"/>
    <w:rsid w:val="00E3026D"/>
    <w:rsid w:val="00E30996"/>
    <w:rsid w:val="00E31288"/>
    <w:rsid w:val="00E31375"/>
    <w:rsid w:val="00E314ED"/>
    <w:rsid w:val="00E31985"/>
    <w:rsid w:val="00E32701"/>
    <w:rsid w:val="00E32DF1"/>
    <w:rsid w:val="00E32EB4"/>
    <w:rsid w:val="00E33A30"/>
    <w:rsid w:val="00E33A5D"/>
    <w:rsid w:val="00E33C28"/>
    <w:rsid w:val="00E33F43"/>
    <w:rsid w:val="00E33FE6"/>
    <w:rsid w:val="00E34000"/>
    <w:rsid w:val="00E34D9B"/>
    <w:rsid w:val="00E34E23"/>
    <w:rsid w:val="00E351B0"/>
    <w:rsid w:val="00E354FF"/>
    <w:rsid w:val="00E36062"/>
    <w:rsid w:val="00E3668B"/>
    <w:rsid w:val="00E36BBA"/>
    <w:rsid w:val="00E36CA0"/>
    <w:rsid w:val="00E36E5A"/>
    <w:rsid w:val="00E36E7D"/>
    <w:rsid w:val="00E375D9"/>
    <w:rsid w:val="00E37E21"/>
    <w:rsid w:val="00E407B0"/>
    <w:rsid w:val="00E408E0"/>
    <w:rsid w:val="00E408E2"/>
    <w:rsid w:val="00E409F8"/>
    <w:rsid w:val="00E40DF2"/>
    <w:rsid w:val="00E416B2"/>
    <w:rsid w:val="00E41F15"/>
    <w:rsid w:val="00E42513"/>
    <w:rsid w:val="00E42533"/>
    <w:rsid w:val="00E42921"/>
    <w:rsid w:val="00E42953"/>
    <w:rsid w:val="00E43B63"/>
    <w:rsid w:val="00E43C3A"/>
    <w:rsid w:val="00E43C54"/>
    <w:rsid w:val="00E43FF3"/>
    <w:rsid w:val="00E4409B"/>
    <w:rsid w:val="00E4427C"/>
    <w:rsid w:val="00E445C4"/>
    <w:rsid w:val="00E44B9B"/>
    <w:rsid w:val="00E44F36"/>
    <w:rsid w:val="00E455C3"/>
    <w:rsid w:val="00E457EF"/>
    <w:rsid w:val="00E45C30"/>
    <w:rsid w:val="00E46246"/>
    <w:rsid w:val="00E46316"/>
    <w:rsid w:val="00E464EC"/>
    <w:rsid w:val="00E469F8"/>
    <w:rsid w:val="00E479C4"/>
    <w:rsid w:val="00E47D8D"/>
    <w:rsid w:val="00E50063"/>
    <w:rsid w:val="00E5006A"/>
    <w:rsid w:val="00E50294"/>
    <w:rsid w:val="00E50644"/>
    <w:rsid w:val="00E50B59"/>
    <w:rsid w:val="00E50E34"/>
    <w:rsid w:val="00E5192A"/>
    <w:rsid w:val="00E51E0E"/>
    <w:rsid w:val="00E52223"/>
    <w:rsid w:val="00E5238F"/>
    <w:rsid w:val="00E52394"/>
    <w:rsid w:val="00E52485"/>
    <w:rsid w:val="00E53544"/>
    <w:rsid w:val="00E53ABA"/>
    <w:rsid w:val="00E53EA2"/>
    <w:rsid w:val="00E541F2"/>
    <w:rsid w:val="00E54BFA"/>
    <w:rsid w:val="00E55C46"/>
    <w:rsid w:val="00E56764"/>
    <w:rsid w:val="00E56A89"/>
    <w:rsid w:val="00E56BF2"/>
    <w:rsid w:val="00E56EB5"/>
    <w:rsid w:val="00E57C73"/>
    <w:rsid w:val="00E6079C"/>
    <w:rsid w:val="00E60C83"/>
    <w:rsid w:val="00E60CE6"/>
    <w:rsid w:val="00E60E53"/>
    <w:rsid w:val="00E614BD"/>
    <w:rsid w:val="00E6266D"/>
    <w:rsid w:val="00E629C0"/>
    <w:rsid w:val="00E630EC"/>
    <w:rsid w:val="00E632D9"/>
    <w:rsid w:val="00E63507"/>
    <w:rsid w:val="00E64416"/>
    <w:rsid w:val="00E64A72"/>
    <w:rsid w:val="00E64F42"/>
    <w:rsid w:val="00E65A6B"/>
    <w:rsid w:val="00E66CC8"/>
    <w:rsid w:val="00E66E16"/>
    <w:rsid w:val="00E67219"/>
    <w:rsid w:val="00E67BCE"/>
    <w:rsid w:val="00E705BD"/>
    <w:rsid w:val="00E70E76"/>
    <w:rsid w:val="00E7149C"/>
    <w:rsid w:val="00E7263F"/>
    <w:rsid w:val="00E72CC5"/>
    <w:rsid w:val="00E72EB0"/>
    <w:rsid w:val="00E73251"/>
    <w:rsid w:val="00E7374E"/>
    <w:rsid w:val="00E742E3"/>
    <w:rsid w:val="00E744BA"/>
    <w:rsid w:val="00E744E1"/>
    <w:rsid w:val="00E74AE4"/>
    <w:rsid w:val="00E757CF"/>
    <w:rsid w:val="00E75FEA"/>
    <w:rsid w:val="00E76061"/>
    <w:rsid w:val="00E7663C"/>
    <w:rsid w:val="00E766AF"/>
    <w:rsid w:val="00E76D86"/>
    <w:rsid w:val="00E77663"/>
    <w:rsid w:val="00E7799B"/>
    <w:rsid w:val="00E779CA"/>
    <w:rsid w:val="00E803AC"/>
    <w:rsid w:val="00E80404"/>
    <w:rsid w:val="00E80A01"/>
    <w:rsid w:val="00E80B08"/>
    <w:rsid w:val="00E8128D"/>
    <w:rsid w:val="00E813F8"/>
    <w:rsid w:val="00E8152D"/>
    <w:rsid w:val="00E8197F"/>
    <w:rsid w:val="00E81AB8"/>
    <w:rsid w:val="00E82000"/>
    <w:rsid w:val="00E82462"/>
    <w:rsid w:val="00E832EF"/>
    <w:rsid w:val="00E83460"/>
    <w:rsid w:val="00E8355A"/>
    <w:rsid w:val="00E83C83"/>
    <w:rsid w:val="00E83E79"/>
    <w:rsid w:val="00E84127"/>
    <w:rsid w:val="00E84142"/>
    <w:rsid w:val="00E844C7"/>
    <w:rsid w:val="00E855A5"/>
    <w:rsid w:val="00E85B1F"/>
    <w:rsid w:val="00E86601"/>
    <w:rsid w:val="00E866A7"/>
    <w:rsid w:val="00E869A2"/>
    <w:rsid w:val="00E86CA6"/>
    <w:rsid w:val="00E86D79"/>
    <w:rsid w:val="00E871E6"/>
    <w:rsid w:val="00E87C5B"/>
    <w:rsid w:val="00E87FB5"/>
    <w:rsid w:val="00E90485"/>
    <w:rsid w:val="00E91386"/>
    <w:rsid w:val="00E922A9"/>
    <w:rsid w:val="00E923A1"/>
    <w:rsid w:val="00E9425E"/>
    <w:rsid w:val="00E947DE"/>
    <w:rsid w:val="00E94B90"/>
    <w:rsid w:val="00E94F32"/>
    <w:rsid w:val="00E959BB"/>
    <w:rsid w:val="00E95AA3"/>
    <w:rsid w:val="00E96165"/>
    <w:rsid w:val="00E962F6"/>
    <w:rsid w:val="00E96326"/>
    <w:rsid w:val="00E96558"/>
    <w:rsid w:val="00E96845"/>
    <w:rsid w:val="00E97844"/>
    <w:rsid w:val="00E97C86"/>
    <w:rsid w:val="00E97D86"/>
    <w:rsid w:val="00EA0B07"/>
    <w:rsid w:val="00EA165C"/>
    <w:rsid w:val="00EA2A72"/>
    <w:rsid w:val="00EA2C3F"/>
    <w:rsid w:val="00EA2F25"/>
    <w:rsid w:val="00EA3154"/>
    <w:rsid w:val="00EA35CA"/>
    <w:rsid w:val="00EA4603"/>
    <w:rsid w:val="00EA4E64"/>
    <w:rsid w:val="00EA554F"/>
    <w:rsid w:val="00EA5804"/>
    <w:rsid w:val="00EA5AC5"/>
    <w:rsid w:val="00EA5AFA"/>
    <w:rsid w:val="00EA5B49"/>
    <w:rsid w:val="00EA5DC5"/>
    <w:rsid w:val="00EA5E83"/>
    <w:rsid w:val="00EA5F35"/>
    <w:rsid w:val="00EA5F53"/>
    <w:rsid w:val="00EA6CF3"/>
    <w:rsid w:val="00EA7059"/>
    <w:rsid w:val="00EA70E1"/>
    <w:rsid w:val="00EA7140"/>
    <w:rsid w:val="00EA7E83"/>
    <w:rsid w:val="00EA7F3D"/>
    <w:rsid w:val="00EB02F2"/>
    <w:rsid w:val="00EB04B6"/>
    <w:rsid w:val="00EB067B"/>
    <w:rsid w:val="00EB0E71"/>
    <w:rsid w:val="00EB0F22"/>
    <w:rsid w:val="00EB11BC"/>
    <w:rsid w:val="00EB15E1"/>
    <w:rsid w:val="00EB1C62"/>
    <w:rsid w:val="00EB2085"/>
    <w:rsid w:val="00EB20DE"/>
    <w:rsid w:val="00EB2951"/>
    <w:rsid w:val="00EB3845"/>
    <w:rsid w:val="00EB3E2A"/>
    <w:rsid w:val="00EB41B5"/>
    <w:rsid w:val="00EB45C6"/>
    <w:rsid w:val="00EB4EED"/>
    <w:rsid w:val="00EB524B"/>
    <w:rsid w:val="00EB55DA"/>
    <w:rsid w:val="00EB5C45"/>
    <w:rsid w:val="00EB5CC8"/>
    <w:rsid w:val="00EB5D1F"/>
    <w:rsid w:val="00EB6E9E"/>
    <w:rsid w:val="00EB7647"/>
    <w:rsid w:val="00EB764F"/>
    <w:rsid w:val="00EB7706"/>
    <w:rsid w:val="00EB7CCB"/>
    <w:rsid w:val="00EC1560"/>
    <w:rsid w:val="00EC1737"/>
    <w:rsid w:val="00EC211B"/>
    <w:rsid w:val="00EC289D"/>
    <w:rsid w:val="00EC2A17"/>
    <w:rsid w:val="00EC2BEC"/>
    <w:rsid w:val="00EC3185"/>
    <w:rsid w:val="00EC3481"/>
    <w:rsid w:val="00EC4171"/>
    <w:rsid w:val="00EC4223"/>
    <w:rsid w:val="00EC42FA"/>
    <w:rsid w:val="00EC49A3"/>
    <w:rsid w:val="00EC4CE3"/>
    <w:rsid w:val="00EC4E47"/>
    <w:rsid w:val="00EC539E"/>
    <w:rsid w:val="00EC56AD"/>
    <w:rsid w:val="00EC56DC"/>
    <w:rsid w:val="00EC5A83"/>
    <w:rsid w:val="00EC6111"/>
    <w:rsid w:val="00EC6888"/>
    <w:rsid w:val="00EC6D38"/>
    <w:rsid w:val="00EC70FE"/>
    <w:rsid w:val="00EC72E7"/>
    <w:rsid w:val="00ED019F"/>
    <w:rsid w:val="00ED0826"/>
    <w:rsid w:val="00ED1282"/>
    <w:rsid w:val="00ED12E4"/>
    <w:rsid w:val="00ED15F7"/>
    <w:rsid w:val="00ED162C"/>
    <w:rsid w:val="00ED1B6A"/>
    <w:rsid w:val="00ED238F"/>
    <w:rsid w:val="00ED25C0"/>
    <w:rsid w:val="00ED26DE"/>
    <w:rsid w:val="00ED29D6"/>
    <w:rsid w:val="00ED2ED0"/>
    <w:rsid w:val="00ED3388"/>
    <w:rsid w:val="00ED3590"/>
    <w:rsid w:val="00ED36DF"/>
    <w:rsid w:val="00ED3980"/>
    <w:rsid w:val="00ED3AA4"/>
    <w:rsid w:val="00ED4473"/>
    <w:rsid w:val="00ED4CA8"/>
    <w:rsid w:val="00ED5548"/>
    <w:rsid w:val="00ED5BBA"/>
    <w:rsid w:val="00ED5F7D"/>
    <w:rsid w:val="00ED603C"/>
    <w:rsid w:val="00ED60C6"/>
    <w:rsid w:val="00ED677E"/>
    <w:rsid w:val="00ED6C1C"/>
    <w:rsid w:val="00ED6C3E"/>
    <w:rsid w:val="00ED7450"/>
    <w:rsid w:val="00ED761B"/>
    <w:rsid w:val="00ED762F"/>
    <w:rsid w:val="00ED7E78"/>
    <w:rsid w:val="00EE096E"/>
    <w:rsid w:val="00EE09C9"/>
    <w:rsid w:val="00EE0BBD"/>
    <w:rsid w:val="00EE1517"/>
    <w:rsid w:val="00EE1EDA"/>
    <w:rsid w:val="00EE2E91"/>
    <w:rsid w:val="00EE3774"/>
    <w:rsid w:val="00EE3CF5"/>
    <w:rsid w:val="00EE3D3A"/>
    <w:rsid w:val="00EE40D9"/>
    <w:rsid w:val="00EE46B6"/>
    <w:rsid w:val="00EE49C1"/>
    <w:rsid w:val="00EE4C38"/>
    <w:rsid w:val="00EE56B2"/>
    <w:rsid w:val="00EE58D9"/>
    <w:rsid w:val="00EE5BFE"/>
    <w:rsid w:val="00EE61BC"/>
    <w:rsid w:val="00EE7196"/>
    <w:rsid w:val="00EF04A1"/>
    <w:rsid w:val="00EF0A14"/>
    <w:rsid w:val="00EF0EFA"/>
    <w:rsid w:val="00EF1960"/>
    <w:rsid w:val="00EF1EC2"/>
    <w:rsid w:val="00EF1FDB"/>
    <w:rsid w:val="00EF20EC"/>
    <w:rsid w:val="00EF232B"/>
    <w:rsid w:val="00EF2473"/>
    <w:rsid w:val="00EF2AF6"/>
    <w:rsid w:val="00EF30A8"/>
    <w:rsid w:val="00EF3579"/>
    <w:rsid w:val="00EF39F8"/>
    <w:rsid w:val="00EF3B8C"/>
    <w:rsid w:val="00EF3CFB"/>
    <w:rsid w:val="00EF470D"/>
    <w:rsid w:val="00EF4C00"/>
    <w:rsid w:val="00EF6576"/>
    <w:rsid w:val="00EF73BC"/>
    <w:rsid w:val="00EF7655"/>
    <w:rsid w:val="00EF7C20"/>
    <w:rsid w:val="00F00209"/>
    <w:rsid w:val="00F00223"/>
    <w:rsid w:val="00F003DC"/>
    <w:rsid w:val="00F0043B"/>
    <w:rsid w:val="00F00A3A"/>
    <w:rsid w:val="00F00CBF"/>
    <w:rsid w:val="00F00F86"/>
    <w:rsid w:val="00F014FD"/>
    <w:rsid w:val="00F021CD"/>
    <w:rsid w:val="00F02742"/>
    <w:rsid w:val="00F027B5"/>
    <w:rsid w:val="00F03610"/>
    <w:rsid w:val="00F042E5"/>
    <w:rsid w:val="00F045CF"/>
    <w:rsid w:val="00F04914"/>
    <w:rsid w:val="00F04C57"/>
    <w:rsid w:val="00F04EB5"/>
    <w:rsid w:val="00F0506E"/>
    <w:rsid w:val="00F056CF"/>
    <w:rsid w:val="00F05E70"/>
    <w:rsid w:val="00F06816"/>
    <w:rsid w:val="00F0704B"/>
    <w:rsid w:val="00F07226"/>
    <w:rsid w:val="00F07250"/>
    <w:rsid w:val="00F073FC"/>
    <w:rsid w:val="00F076AE"/>
    <w:rsid w:val="00F076C2"/>
    <w:rsid w:val="00F07853"/>
    <w:rsid w:val="00F079AD"/>
    <w:rsid w:val="00F07E69"/>
    <w:rsid w:val="00F101E6"/>
    <w:rsid w:val="00F102E8"/>
    <w:rsid w:val="00F10318"/>
    <w:rsid w:val="00F10417"/>
    <w:rsid w:val="00F1052E"/>
    <w:rsid w:val="00F10F00"/>
    <w:rsid w:val="00F11295"/>
    <w:rsid w:val="00F11F2F"/>
    <w:rsid w:val="00F12334"/>
    <w:rsid w:val="00F12767"/>
    <w:rsid w:val="00F12AD5"/>
    <w:rsid w:val="00F12BD9"/>
    <w:rsid w:val="00F12E04"/>
    <w:rsid w:val="00F12F5F"/>
    <w:rsid w:val="00F12FFC"/>
    <w:rsid w:val="00F13787"/>
    <w:rsid w:val="00F13BF9"/>
    <w:rsid w:val="00F13E41"/>
    <w:rsid w:val="00F14212"/>
    <w:rsid w:val="00F14BF6"/>
    <w:rsid w:val="00F1518C"/>
    <w:rsid w:val="00F15362"/>
    <w:rsid w:val="00F153D1"/>
    <w:rsid w:val="00F15873"/>
    <w:rsid w:val="00F15B49"/>
    <w:rsid w:val="00F15BC0"/>
    <w:rsid w:val="00F15FB7"/>
    <w:rsid w:val="00F165EB"/>
    <w:rsid w:val="00F165ED"/>
    <w:rsid w:val="00F16690"/>
    <w:rsid w:val="00F16E35"/>
    <w:rsid w:val="00F1706F"/>
    <w:rsid w:val="00F17895"/>
    <w:rsid w:val="00F20865"/>
    <w:rsid w:val="00F20E6D"/>
    <w:rsid w:val="00F23058"/>
    <w:rsid w:val="00F23215"/>
    <w:rsid w:val="00F23659"/>
    <w:rsid w:val="00F2444A"/>
    <w:rsid w:val="00F2479E"/>
    <w:rsid w:val="00F24D41"/>
    <w:rsid w:val="00F252D4"/>
    <w:rsid w:val="00F2533E"/>
    <w:rsid w:val="00F2571C"/>
    <w:rsid w:val="00F2590A"/>
    <w:rsid w:val="00F25949"/>
    <w:rsid w:val="00F25A4C"/>
    <w:rsid w:val="00F25AF5"/>
    <w:rsid w:val="00F26A96"/>
    <w:rsid w:val="00F272AE"/>
    <w:rsid w:val="00F277D8"/>
    <w:rsid w:val="00F27CC8"/>
    <w:rsid w:val="00F27F0A"/>
    <w:rsid w:val="00F29755"/>
    <w:rsid w:val="00F3005A"/>
    <w:rsid w:val="00F30485"/>
    <w:rsid w:val="00F308F1"/>
    <w:rsid w:val="00F30D63"/>
    <w:rsid w:val="00F31112"/>
    <w:rsid w:val="00F31354"/>
    <w:rsid w:val="00F31668"/>
    <w:rsid w:val="00F317D2"/>
    <w:rsid w:val="00F31C6D"/>
    <w:rsid w:val="00F31E20"/>
    <w:rsid w:val="00F32D16"/>
    <w:rsid w:val="00F3303A"/>
    <w:rsid w:val="00F33491"/>
    <w:rsid w:val="00F3367C"/>
    <w:rsid w:val="00F33AAC"/>
    <w:rsid w:val="00F34724"/>
    <w:rsid w:val="00F359E8"/>
    <w:rsid w:val="00F35BD7"/>
    <w:rsid w:val="00F35F6D"/>
    <w:rsid w:val="00F36B1A"/>
    <w:rsid w:val="00F37295"/>
    <w:rsid w:val="00F373DB"/>
    <w:rsid w:val="00F3756E"/>
    <w:rsid w:val="00F377C2"/>
    <w:rsid w:val="00F3790A"/>
    <w:rsid w:val="00F37D56"/>
    <w:rsid w:val="00F400F2"/>
    <w:rsid w:val="00F40EAA"/>
    <w:rsid w:val="00F40FF1"/>
    <w:rsid w:val="00F41A49"/>
    <w:rsid w:val="00F41BFC"/>
    <w:rsid w:val="00F41EE6"/>
    <w:rsid w:val="00F42179"/>
    <w:rsid w:val="00F42894"/>
    <w:rsid w:val="00F429FE"/>
    <w:rsid w:val="00F42A84"/>
    <w:rsid w:val="00F42F08"/>
    <w:rsid w:val="00F43149"/>
    <w:rsid w:val="00F431E8"/>
    <w:rsid w:val="00F437A0"/>
    <w:rsid w:val="00F43F8C"/>
    <w:rsid w:val="00F44624"/>
    <w:rsid w:val="00F44873"/>
    <w:rsid w:val="00F44E21"/>
    <w:rsid w:val="00F44FB4"/>
    <w:rsid w:val="00F45629"/>
    <w:rsid w:val="00F45673"/>
    <w:rsid w:val="00F46074"/>
    <w:rsid w:val="00F470BE"/>
    <w:rsid w:val="00F4722B"/>
    <w:rsid w:val="00F47622"/>
    <w:rsid w:val="00F479EF"/>
    <w:rsid w:val="00F47D72"/>
    <w:rsid w:val="00F502C4"/>
    <w:rsid w:val="00F50B41"/>
    <w:rsid w:val="00F50E1F"/>
    <w:rsid w:val="00F514BB"/>
    <w:rsid w:val="00F51658"/>
    <w:rsid w:val="00F5176B"/>
    <w:rsid w:val="00F51B44"/>
    <w:rsid w:val="00F51BC3"/>
    <w:rsid w:val="00F51D3C"/>
    <w:rsid w:val="00F52409"/>
    <w:rsid w:val="00F526DD"/>
    <w:rsid w:val="00F5274E"/>
    <w:rsid w:val="00F529E3"/>
    <w:rsid w:val="00F52A69"/>
    <w:rsid w:val="00F52E48"/>
    <w:rsid w:val="00F53356"/>
    <w:rsid w:val="00F53C28"/>
    <w:rsid w:val="00F542A5"/>
    <w:rsid w:val="00F54A32"/>
    <w:rsid w:val="00F54B68"/>
    <w:rsid w:val="00F54EEA"/>
    <w:rsid w:val="00F5538A"/>
    <w:rsid w:val="00F5552D"/>
    <w:rsid w:val="00F559BD"/>
    <w:rsid w:val="00F55C42"/>
    <w:rsid w:val="00F55C72"/>
    <w:rsid w:val="00F5646B"/>
    <w:rsid w:val="00F56640"/>
    <w:rsid w:val="00F569E9"/>
    <w:rsid w:val="00F579A0"/>
    <w:rsid w:val="00F60225"/>
    <w:rsid w:val="00F608A0"/>
    <w:rsid w:val="00F60B03"/>
    <w:rsid w:val="00F61191"/>
    <w:rsid w:val="00F615EF"/>
    <w:rsid w:val="00F62711"/>
    <w:rsid w:val="00F62819"/>
    <w:rsid w:val="00F62985"/>
    <w:rsid w:val="00F6323B"/>
    <w:rsid w:val="00F63993"/>
    <w:rsid w:val="00F64120"/>
    <w:rsid w:val="00F64434"/>
    <w:rsid w:val="00F65403"/>
    <w:rsid w:val="00F656F4"/>
    <w:rsid w:val="00F65704"/>
    <w:rsid w:val="00F666C0"/>
    <w:rsid w:val="00F667B8"/>
    <w:rsid w:val="00F668FD"/>
    <w:rsid w:val="00F67191"/>
    <w:rsid w:val="00F673BF"/>
    <w:rsid w:val="00F679EE"/>
    <w:rsid w:val="00F67F5A"/>
    <w:rsid w:val="00F67FBB"/>
    <w:rsid w:val="00F703B0"/>
    <w:rsid w:val="00F704BD"/>
    <w:rsid w:val="00F70DF7"/>
    <w:rsid w:val="00F70E73"/>
    <w:rsid w:val="00F71363"/>
    <w:rsid w:val="00F719E7"/>
    <w:rsid w:val="00F71A18"/>
    <w:rsid w:val="00F720C7"/>
    <w:rsid w:val="00F722E7"/>
    <w:rsid w:val="00F7241E"/>
    <w:rsid w:val="00F729CB"/>
    <w:rsid w:val="00F73B4B"/>
    <w:rsid w:val="00F74354"/>
    <w:rsid w:val="00F74759"/>
    <w:rsid w:val="00F749EB"/>
    <w:rsid w:val="00F74D5D"/>
    <w:rsid w:val="00F7531F"/>
    <w:rsid w:val="00F75D52"/>
    <w:rsid w:val="00F76538"/>
    <w:rsid w:val="00F7690F"/>
    <w:rsid w:val="00F76A81"/>
    <w:rsid w:val="00F76CE1"/>
    <w:rsid w:val="00F77BF8"/>
    <w:rsid w:val="00F77E4B"/>
    <w:rsid w:val="00F77E80"/>
    <w:rsid w:val="00F80156"/>
    <w:rsid w:val="00F805AB"/>
    <w:rsid w:val="00F805C5"/>
    <w:rsid w:val="00F808FF"/>
    <w:rsid w:val="00F810D0"/>
    <w:rsid w:val="00F81562"/>
    <w:rsid w:val="00F81AF7"/>
    <w:rsid w:val="00F82339"/>
    <w:rsid w:val="00F82B87"/>
    <w:rsid w:val="00F83516"/>
    <w:rsid w:val="00F83704"/>
    <w:rsid w:val="00F8393B"/>
    <w:rsid w:val="00F83A9D"/>
    <w:rsid w:val="00F83DC5"/>
    <w:rsid w:val="00F842A6"/>
    <w:rsid w:val="00F848A7"/>
    <w:rsid w:val="00F8510D"/>
    <w:rsid w:val="00F85465"/>
    <w:rsid w:val="00F85771"/>
    <w:rsid w:val="00F85886"/>
    <w:rsid w:val="00F85AE3"/>
    <w:rsid w:val="00F85FF7"/>
    <w:rsid w:val="00F8635E"/>
    <w:rsid w:val="00F866A0"/>
    <w:rsid w:val="00F86A19"/>
    <w:rsid w:val="00F871EF"/>
    <w:rsid w:val="00F87707"/>
    <w:rsid w:val="00F87859"/>
    <w:rsid w:val="00F87AE9"/>
    <w:rsid w:val="00F90B18"/>
    <w:rsid w:val="00F90CB7"/>
    <w:rsid w:val="00F910E1"/>
    <w:rsid w:val="00F91415"/>
    <w:rsid w:val="00F919C5"/>
    <w:rsid w:val="00F919D2"/>
    <w:rsid w:val="00F91B29"/>
    <w:rsid w:val="00F921C2"/>
    <w:rsid w:val="00F92226"/>
    <w:rsid w:val="00F92266"/>
    <w:rsid w:val="00F922CA"/>
    <w:rsid w:val="00F92BFA"/>
    <w:rsid w:val="00F9300F"/>
    <w:rsid w:val="00F93147"/>
    <w:rsid w:val="00F93276"/>
    <w:rsid w:val="00F93FA2"/>
    <w:rsid w:val="00F93FCF"/>
    <w:rsid w:val="00F940BA"/>
    <w:rsid w:val="00F9538E"/>
    <w:rsid w:val="00F95CCF"/>
    <w:rsid w:val="00F9698A"/>
    <w:rsid w:val="00F96BB0"/>
    <w:rsid w:val="00F96C6D"/>
    <w:rsid w:val="00F96C97"/>
    <w:rsid w:val="00F97093"/>
    <w:rsid w:val="00F973D1"/>
    <w:rsid w:val="00F9751F"/>
    <w:rsid w:val="00F97537"/>
    <w:rsid w:val="00F9759C"/>
    <w:rsid w:val="00F97715"/>
    <w:rsid w:val="00F978B7"/>
    <w:rsid w:val="00F97933"/>
    <w:rsid w:val="00F97C32"/>
    <w:rsid w:val="00F97C7C"/>
    <w:rsid w:val="00F97F6C"/>
    <w:rsid w:val="00FA0354"/>
    <w:rsid w:val="00FA05AC"/>
    <w:rsid w:val="00FA0AF2"/>
    <w:rsid w:val="00FA0B76"/>
    <w:rsid w:val="00FA0C72"/>
    <w:rsid w:val="00FA0E5E"/>
    <w:rsid w:val="00FA0F88"/>
    <w:rsid w:val="00FA19A5"/>
    <w:rsid w:val="00FA1B2A"/>
    <w:rsid w:val="00FA20A2"/>
    <w:rsid w:val="00FA23EB"/>
    <w:rsid w:val="00FA25EE"/>
    <w:rsid w:val="00FA2807"/>
    <w:rsid w:val="00FA2A02"/>
    <w:rsid w:val="00FA3377"/>
    <w:rsid w:val="00FA3713"/>
    <w:rsid w:val="00FA3BBB"/>
    <w:rsid w:val="00FA3F14"/>
    <w:rsid w:val="00FA457D"/>
    <w:rsid w:val="00FA45B4"/>
    <w:rsid w:val="00FA4643"/>
    <w:rsid w:val="00FA4721"/>
    <w:rsid w:val="00FA47B8"/>
    <w:rsid w:val="00FA4C3B"/>
    <w:rsid w:val="00FA4CB9"/>
    <w:rsid w:val="00FA4EA9"/>
    <w:rsid w:val="00FA5192"/>
    <w:rsid w:val="00FA585A"/>
    <w:rsid w:val="00FA6370"/>
    <w:rsid w:val="00FA698A"/>
    <w:rsid w:val="00FA77E2"/>
    <w:rsid w:val="00FA7CC5"/>
    <w:rsid w:val="00FB0ABF"/>
    <w:rsid w:val="00FB136E"/>
    <w:rsid w:val="00FB14D2"/>
    <w:rsid w:val="00FB17E3"/>
    <w:rsid w:val="00FB1B43"/>
    <w:rsid w:val="00FB1CED"/>
    <w:rsid w:val="00FB2899"/>
    <w:rsid w:val="00FB39C5"/>
    <w:rsid w:val="00FB3AA1"/>
    <w:rsid w:val="00FB409A"/>
    <w:rsid w:val="00FB40E4"/>
    <w:rsid w:val="00FB4167"/>
    <w:rsid w:val="00FB4362"/>
    <w:rsid w:val="00FB4B1E"/>
    <w:rsid w:val="00FB509B"/>
    <w:rsid w:val="00FB58ED"/>
    <w:rsid w:val="00FB5A2C"/>
    <w:rsid w:val="00FB5AB9"/>
    <w:rsid w:val="00FB66E9"/>
    <w:rsid w:val="00FB680F"/>
    <w:rsid w:val="00FB6EF4"/>
    <w:rsid w:val="00FB7C5D"/>
    <w:rsid w:val="00FB7E3A"/>
    <w:rsid w:val="00FB7FA6"/>
    <w:rsid w:val="00FC0A91"/>
    <w:rsid w:val="00FC0B78"/>
    <w:rsid w:val="00FC0D52"/>
    <w:rsid w:val="00FC0FDA"/>
    <w:rsid w:val="00FC1828"/>
    <w:rsid w:val="00FC19C5"/>
    <w:rsid w:val="00FC2557"/>
    <w:rsid w:val="00FC2C39"/>
    <w:rsid w:val="00FC2DEA"/>
    <w:rsid w:val="00FC3D50"/>
    <w:rsid w:val="00FC4CBB"/>
    <w:rsid w:val="00FC4D3A"/>
    <w:rsid w:val="00FC52BB"/>
    <w:rsid w:val="00FC53A4"/>
    <w:rsid w:val="00FC617F"/>
    <w:rsid w:val="00FC62DD"/>
    <w:rsid w:val="00FC662B"/>
    <w:rsid w:val="00FC7177"/>
    <w:rsid w:val="00FC723C"/>
    <w:rsid w:val="00FC7619"/>
    <w:rsid w:val="00FC7EE7"/>
    <w:rsid w:val="00FC7F13"/>
    <w:rsid w:val="00FD0125"/>
    <w:rsid w:val="00FD04AC"/>
    <w:rsid w:val="00FD0625"/>
    <w:rsid w:val="00FD088E"/>
    <w:rsid w:val="00FD0CD6"/>
    <w:rsid w:val="00FD0EA6"/>
    <w:rsid w:val="00FD18FE"/>
    <w:rsid w:val="00FD26D8"/>
    <w:rsid w:val="00FD27A6"/>
    <w:rsid w:val="00FD2C42"/>
    <w:rsid w:val="00FD348B"/>
    <w:rsid w:val="00FD3597"/>
    <w:rsid w:val="00FD4151"/>
    <w:rsid w:val="00FD44D5"/>
    <w:rsid w:val="00FD4555"/>
    <w:rsid w:val="00FD4A94"/>
    <w:rsid w:val="00FD5643"/>
    <w:rsid w:val="00FD56D4"/>
    <w:rsid w:val="00FD6149"/>
    <w:rsid w:val="00FD629F"/>
    <w:rsid w:val="00FD646C"/>
    <w:rsid w:val="00FE0027"/>
    <w:rsid w:val="00FE0125"/>
    <w:rsid w:val="00FE04F0"/>
    <w:rsid w:val="00FE115C"/>
    <w:rsid w:val="00FE122C"/>
    <w:rsid w:val="00FE1790"/>
    <w:rsid w:val="00FE2368"/>
    <w:rsid w:val="00FE2374"/>
    <w:rsid w:val="00FE2791"/>
    <w:rsid w:val="00FE3080"/>
    <w:rsid w:val="00FE3963"/>
    <w:rsid w:val="00FE3C8D"/>
    <w:rsid w:val="00FE40BD"/>
    <w:rsid w:val="00FE5E44"/>
    <w:rsid w:val="00FE606F"/>
    <w:rsid w:val="00FE6146"/>
    <w:rsid w:val="00FE6910"/>
    <w:rsid w:val="00FE7C5E"/>
    <w:rsid w:val="00FF0030"/>
    <w:rsid w:val="00FF035A"/>
    <w:rsid w:val="00FF0E5D"/>
    <w:rsid w:val="00FF12B2"/>
    <w:rsid w:val="00FF22E6"/>
    <w:rsid w:val="00FF28EF"/>
    <w:rsid w:val="00FF2EAA"/>
    <w:rsid w:val="00FF3431"/>
    <w:rsid w:val="00FF3A8E"/>
    <w:rsid w:val="00FF3C84"/>
    <w:rsid w:val="00FF3CF9"/>
    <w:rsid w:val="00FF3F36"/>
    <w:rsid w:val="00FF4247"/>
    <w:rsid w:val="00FF425F"/>
    <w:rsid w:val="00FF484F"/>
    <w:rsid w:val="00FF4BF8"/>
    <w:rsid w:val="00FF589A"/>
    <w:rsid w:val="00FF5A7A"/>
    <w:rsid w:val="00FF63FB"/>
    <w:rsid w:val="00FF648C"/>
    <w:rsid w:val="00FF66FA"/>
    <w:rsid w:val="00FF67D1"/>
    <w:rsid w:val="00FF6D73"/>
    <w:rsid w:val="00FF77C2"/>
    <w:rsid w:val="00FF7A8E"/>
    <w:rsid w:val="010BF4C6"/>
    <w:rsid w:val="010FF823"/>
    <w:rsid w:val="011968B4"/>
    <w:rsid w:val="011FFC7B"/>
    <w:rsid w:val="01250300"/>
    <w:rsid w:val="012E0D27"/>
    <w:rsid w:val="013831F1"/>
    <w:rsid w:val="013ED7B3"/>
    <w:rsid w:val="01413405"/>
    <w:rsid w:val="0146CBC5"/>
    <w:rsid w:val="0149A5AD"/>
    <w:rsid w:val="0151FF60"/>
    <w:rsid w:val="016346EE"/>
    <w:rsid w:val="016A8EDB"/>
    <w:rsid w:val="01872F2D"/>
    <w:rsid w:val="018BB49E"/>
    <w:rsid w:val="01934FB0"/>
    <w:rsid w:val="019EBE71"/>
    <w:rsid w:val="01A2A35C"/>
    <w:rsid w:val="01A4B147"/>
    <w:rsid w:val="01A537A3"/>
    <w:rsid w:val="01ABB270"/>
    <w:rsid w:val="01B94703"/>
    <w:rsid w:val="01BD886D"/>
    <w:rsid w:val="01C05A35"/>
    <w:rsid w:val="01DE28DF"/>
    <w:rsid w:val="01FC0E59"/>
    <w:rsid w:val="01FC94AA"/>
    <w:rsid w:val="02021227"/>
    <w:rsid w:val="020F9F9F"/>
    <w:rsid w:val="021334D7"/>
    <w:rsid w:val="02171049"/>
    <w:rsid w:val="02226375"/>
    <w:rsid w:val="02298FFF"/>
    <w:rsid w:val="02313C78"/>
    <w:rsid w:val="0237A11A"/>
    <w:rsid w:val="0237AB59"/>
    <w:rsid w:val="023FE512"/>
    <w:rsid w:val="0245EED5"/>
    <w:rsid w:val="0247123B"/>
    <w:rsid w:val="026F0F0B"/>
    <w:rsid w:val="027DD25D"/>
    <w:rsid w:val="02852E40"/>
    <w:rsid w:val="0285A64A"/>
    <w:rsid w:val="029552B1"/>
    <w:rsid w:val="029E5FB4"/>
    <w:rsid w:val="02A49515"/>
    <w:rsid w:val="02C39A46"/>
    <w:rsid w:val="02CB5B76"/>
    <w:rsid w:val="02CBD1A9"/>
    <w:rsid w:val="02CD17F0"/>
    <w:rsid w:val="02CDDAFE"/>
    <w:rsid w:val="02CEAA5B"/>
    <w:rsid w:val="02D1D0BC"/>
    <w:rsid w:val="02D34A7C"/>
    <w:rsid w:val="02E36F8F"/>
    <w:rsid w:val="02E45614"/>
    <w:rsid w:val="02FBBF9A"/>
    <w:rsid w:val="02FD392F"/>
    <w:rsid w:val="0316E93B"/>
    <w:rsid w:val="0336C49B"/>
    <w:rsid w:val="03497E14"/>
    <w:rsid w:val="035333EE"/>
    <w:rsid w:val="035341D5"/>
    <w:rsid w:val="03546103"/>
    <w:rsid w:val="0376F389"/>
    <w:rsid w:val="03777196"/>
    <w:rsid w:val="037C6415"/>
    <w:rsid w:val="039CD79B"/>
    <w:rsid w:val="03AB08FF"/>
    <w:rsid w:val="03BC3422"/>
    <w:rsid w:val="03BF77F6"/>
    <w:rsid w:val="03C35329"/>
    <w:rsid w:val="03C81DB7"/>
    <w:rsid w:val="03D2F599"/>
    <w:rsid w:val="03D50669"/>
    <w:rsid w:val="03DC7B86"/>
    <w:rsid w:val="03DC7FBC"/>
    <w:rsid w:val="03E3A2F9"/>
    <w:rsid w:val="03EBF5BD"/>
    <w:rsid w:val="03EDB092"/>
    <w:rsid w:val="03EF052E"/>
    <w:rsid w:val="03F16DBC"/>
    <w:rsid w:val="03FD6346"/>
    <w:rsid w:val="0402607C"/>
    <w:rsid w:val="040BA045"/>
    <w:rsid w:val="04145520"/>
    <w:rsid w:val="0420BE70"/>
    <w:rsid w:val="0420F801"/>
    <w:rsid w:val="04229F22"/>
    <w:rsid w:val="0423754B"/>
    <w:rsid w:val="042968BB"/>
    <w:rsid w:val="042E9F48"/>
    <w:rsid w:val="043251C2"/>
    <w:rsid w:val="043E7959"/>
    <w:rsid w:val="0450696E"/>
    <w:rsid w:val="045FB99C"/>
    <w:rsid w:val="046A087A"/>
    <w:rsid w:val="046CCD09"/>
    <w:rsid w:val="047778D7"/>
    <w:rsid w:val="047AA8F8"/>
    <w:rsid w:val="048198CD"/>
    <w:rsid w:val="0495D299"/>
    <w:rsid w:val="049736D0"/>
    <w:rsid w:val="04B7D002"/>
    <w:rsid w:val="04B7D51B"/>
    <w:rsid w:val="04BD6714"/>
    <w:rsid w:val="04C83E11"/>
    <w:rsid w:val="04C85FC1"/>
    <w:rsid w:val="04CE77EE"/>
    <w:rsid w:val="04E0CFE3"/>
    <w:rsid w:val="04E0EECB"/>
    <w:rsid w:val="04E4178D"/>
    <w:rsid w:val="04F27923"/>
    <w:rsid w:val="0503346A"/>
    <w:rsid w:val="050B86E0"/>
    <w:rsid w:val="0510432C"/>
    <w:rsid w:val="0515090C"/>
    <w:rsid w:val="0517D3EC"/>
    <w:rsid w:val="0521AFAF"/>
    <w:rsid w:val="05254585"/>
    <w:rsid w:val="0525A055"/>
    <w:rsid w:val="0527D2D0"/>
    <w:rsid w:val="052C9C2A"/>
    <w:rsid w:val="052D77AA"/>
    <w:rsid w:val="052EB730"/>
    <w:rsid w:val="053FB634"/>
    <w:rsid w:val="054D3E41"/>
    <w:rsid w:val="055B92E5"/>
    <w:rsid w:val="0560B8B4"/>
    <w:rsid w:val="05629AA7"/>
    <w:rsid w:val="05671110"/>
    <w:rsid w:val="056F9ADB"/>
    <w:rsid w:val="058082BD"/>
    <w:rsid w:val="05858ECC"/>
    <w:rsid w:val="0588DD51"/>
    <w:rsid w:val="058F1279"/>
    <w:rsid w:val="0590CC08"/>
    <w:rsid w:val="0593689B"/>
    <w:rsid w:val="0595ED60"/>
    <w:rsid w:val="05BF326B"/>
    <w:rsid w:val="05C4D525"/>
    <w:rsid w:val="05E589C9"/>
    <w:rsid w:val="05E85F17"/>
    <w:rsid w:val="05EAF2F9"/>
    <w:rsid w:val="05EB40AD"/>
    <w:rsid w:val="05EEC2E9"/>
    <w:rsid w:val="05F2DBD5"/>
    <w:rsid w:val="05FD01B4"/>
    <w:rsid w:val="06045EF2"/>
    <w:rsid w:val="060C992A"/>
    <w:rsid w:val="060F9863"/>
    <w:rsid w:val="061AD057"/>
    <w:rsid w:val="06339E8B"/>
    <w:rsid w:val="0635C91B"/>
    <w:rsid w:val="063FD882"/>
    <w:rsid w:val="06414D7F"/>
    <w:rsid w:val="0642946B"/>
    <w:rsid w:val="066D5908"/>
    <w:rsid w:val="067F9AAC"/>
    <w:rsid w:val="0690CF78"/>
    <w:rsid w:val="06989D40"/>
    <w:rsid w:val="069FE4D7"/>
    <w:rsid w:val="06A0B752"/>
    <w:rsid w:val="06B0F29A"/>
    <w:rsid w:val="06B77210"/>
    <w:rsid w:val="06B99B89"/>
    <w:rsid w:val="06B9C653"/>
    <w:rsid w:val="06D32086"/>
    <w:rsid w:val="06DF560C"/>
    <w:rsid w:val="06ED4F9A"/>
    <w:rsid w:val="06F8AC4F"/>
    <w:rsid w:val="07027454"/>
    <w:rsid w:val="0709FEE3"/>
    <w:rsid w:val="0718B27F"/>
    <w:rsid w:val="071CB264"/>
    <w:rsid w:val="0720D3F8"/>
    <w:rsid w:val="0738EF82"/>
    <w:rsid w:val="07516A57"/>
    <w:rsid w:val="0758443B"/>
    <w:rsid w:val="075E988A"/>
    <w:rsid w:val="0771F740"/>
    <w:rsid w:val="077C347A"/>
    <w:rsid w:val="078AB989"/>
    <w:rsid w:val="078AD62F"/>
    <w:rsid w:val="07A0F549"/>
    <w:rsid w:val="07A9B87C"/>
    <w:rsid w:val="07BE1830"/>
    <w:rsid w:val="07BE8931"/>
    <w:rsid w:val="07C367C4"/>
    <w:rsid w:val="07C7389F"/>
    <w:rsid w:val="07D6960F"/>
    <w:rsid w:val="07D77757"/>
    <w:rsid w:val="07E1B73E"/>
    <w:rsid w:val="07E4D550"/>
    <w:rsid w:val="07F43BA8"/>
    <w:rsid w:val="07F9C435"/>
    <w:rsid w:val="081887B3"/>
    <w:rsid w:val="081DF2D7"/>
    <w:rsid w:val="0821F0C7"/>
    <w:rsid w:val="083E02E9"/>
    <w:rsid w:val="0842389C"/>
    <w:rsid w:val="0844B910"/>
    <w:rsid w:val="0844F355"/>
    <w:rsid w:val="08461947"/>
    <w:rsid w:val="085BA20B"/>
    <w:rsid w:val="0865DD35"/>
    <w:rsid w:val="086A236F"/>
    <w:rsid w:val="0878757D"/>
    <w:rsid w:val="088374AA"/>
    <w:rsid w:val="088C04D7"/>
    <w:rsid w:val="088D6A85"/>
    <w:rsid w:val="0890C06E"/>
    <w:rsid w:val="0892408E"/>
    <w:rsid w:val="0892E122"/>
    <w:rsid w:val="0893F015"/>
    <w:rsid w:val="08A67D81"/>
    <w:rsid w:val="08A719CF"/>
    <w:rsid w:val="08B6831F"/>
    <w:rsid w:val="08B8C033"/>
    <w:rsid w:val="08D00003"/>
    <w:rsid w:val="08D5026D"/>
    <w:rsid w:val="08D5E22B"/>
    <w:rsid w:val="08D953A7"/>
    <w:rsid w:val="08E4E509"/>
    <w:rsid w:val="08E6C892"/>
    <w:rsid w:val="08F022F6"/>
    <w:rsid w:val="08F6E66E"/>
    <w:rsid w:val="08F8B2C4"/>
    <w:rsid w:val="09004DE1"/>
    <w:rsid w:val="09091E21"/>
    <w:rsid w:val="090921BB"/>
    <w:rsid w:val="090A7DB9"/>
    <w:rsid w:val="091077A8"/>
    <w:rsid w:val="09133317"/>
    <w:rsid w:val="0918567E"/>
    <w:rsid w:val="091F503D"/>
    <w:rsid w:val="09220D21"/>
    <w:rsid w:val="0924E072"/>
    <w:rsid w:val="09323AF9"/>
    <w:rsid w:val="093976F7"/>
    <w:rsid w:val="09398FAD"/>
    <w:rsid w:val="094599E1"/>
    <w:rsid w:val="094F09E8"/>
    <w:rsid w:val="0959C06C"/>
    <w:rsid w:val="096AC0EF"/>
    <w:rsid w:val="096CAFC9"/>
    <w:rsid w:val="096F979D"/>
    <w:rsid w:val="098CC740"/>
    <w:rsid w:val="098E90A0"/>
    <w:rsid w:val="0990599D"/>
    <w:rsid w:val="09964239"/>
    <w:rsid w:val="099A0B8F"/>
    <w:rsid w:val="099CD610"/>
    <w:rsid w:val="09A6F2F5"/>
    <w:rsid w:val="09B05CB4"/>
    <w:rsid w:val="09B2BC04"/>
    <w:rsid w:val="09BAC716"/>
    <w:rsid w:val="09BF4A27"/>
    <w:rsid w:val="09C7FB73"/>
    <w:rsid w:val="09C8DABF"/>
    <w:rsid w:val="09D8B193"/>
    <w:rsid w:val="09E0BD3B"/>
    <w:rsid w:val="09E82EF4"/>
    <w:rsid w:val="09EBF34E"/>
    <w:rsid w:val="09FA63C2"/>
    <w:rsid w:val="09FAD7B6"/>
    <w:rsid w:val="09FE70DF"/>
    <w:rsid w:val="09FE74B6"/>
    <w:rsid w:val="0A08F66A"/>
    <w:rsid w:val="0A09154F"/>
    <w:rsid w:val="0A0B6885"/>
    <w:rsid w:val="0A2344F4"/>
    <w:rsid w:val="0A302765"/>
    <w:rsid w:val="0A3E3BDE"/>
    <w:rsid w:val="0A45A09D"/>
    <w:rsid w:val="0A5718DD"/>
    <w:rsid w:val="0A5FF206"/>
    <w:rsid w:val="0A66BD68"/>
    <w:rsid w:val="0A68DBAB"/>
    <w:rsid w:val="0A69E270"/>
    <w:rsid w:val="0A6A9CB8"/>
    <w:rsid w:val="0A6BD064"/>
    <w:rsid w:val="0A73A872"/>
    <w:rsid w:val="0A9AAD55"/>
    <w:rsid w:val="0A9B5B0B"/>
    <w:rsid w:val="0A9DE44E"/>
    <w:rsid w:val="0AA91E09"/>
    <w:rsid w:val="0AB0FA38"/>
    <w:rsid w:val="0ABC8A23"/>
    <w:rsid w:val="0AC2DF2A"/>
    <w:rsid w:val="0AD153E8"/>
    <w:rsid w:val="0AD54617"/>
    <w:rsid w:val="0AD670CE"/>
    <w:rsid w:val="0AE26781"/>
    <w:rsid w:val="0AF10DB9"/>
    <w:rsid w:val="0AF3302F"/>
    <w:rsid w:val="0AF53E77"/>
    <w:rsid w:val="0AFF8572"/>
    <w:rsid w:val="0B01D0EF"/>
    <w:rsid w:val="0B03856D"/>
    <w:rsid w:val="0B10CD0A"/>
    <w:rsid w:val="0B132906"/>
    <w:rsid w:val="0B2B37A8"/>
    <w:rsid w:val="0B2D610C"/>
    <w:rsid w:val="0B3166F9"/>
    <w:rsid w:val="0B43DDDB"/>
    <w:rsid w:val="0B4C28FD"/>
    <w:rsid w:val="0B618E67"/>
    <w:rsid w:val="0B720C43"/>
    <w:rsid w:val="0B7DEB79"/>
    <w:rsid w:val="0B89694F"/>
    <w:rsid w:val="0B92EBD6"/>
    <w:rsid w:val="0B954595"/>
    <w:rsid w:val="0B97A292"/>
    <w:rsid w:val="0B9BE6FA"/>
    <w:rsid w:val="0B9F3ED8"/>
    <w:rsid w:val="0BA5470E"/>
    <w:rsid w:val="0BADB336"/>
    <w:rsid w:val="0BB8D826"/>
    <w:rsid w:val="0BBD0DAA"/>
    <w:rsid w:val="0BCB656B"/>
    <w:rsid w:val="0BD24474"/>
    <w:rsid w:val="0BDCAA08"/>
    <w:rsid w:val="0BEABF4A"/>
    <w:rsid w:val="0BEAFD84"/>
    <w:rsid w:val="0BF710ED"/>
    <w:rsid w:val="0BFC5A3B"/>
    <w:rsid w:val="0C07B61F"/>
    <w:rsid w:val="0C15880C"/>
    <w:rsid w:val="0C158CD4"/>
    <w:rsid w:val="0C15B524"/>
    <w:rsid w:val="0C1ECF8D"/>
    <w:rsid w:val="0C2E37D2"/>
    <w:rsid w:val="0C3B16F3"/>
    <w:rsid w:val="0C4448B8"/>
    <w:rsid w:val="0C4621C6"/>
    <w:rsid w:val="0C5F6B1E"/>
    <w:rsid w:val="0C689D0C"/>
    <w:rsid w:val="0C70DA56"/>
    <w:rsid w:val="0C73A08D"/>
    <w:rsid w:val="0C893206"/>
    <w:rsid w:val="0C996EA8"/>
    <w:rsid w:val="0CA97A8F"/>
    <w:rsid w:val="0CC87FCC"/>
    <w:rsid w:val="0CCAED84"/>
    <w:rsid w:val="0CCAFFF4"/>
    <w:rsid w:val="0CD8F911"/>
    <w:rsid w:val="0CE54D3F"/>
    <w:rsid w:val="0CED2D5E"/>
    <w:rsid w:val="0CF3425E"/>
    <w:rsid w:val="0CFDD0BD"/>
    <w:rsid w:val="0D002459"/>
    <w:rsid w:val="0D002C41"/>
    <w:rsid w:val="0D023590"/>
    <w:rsid w:val="0D041425"/>
    <w:rsid w:val="0D116D12"/>
    <w:rsid w:val="0D142687"/>
    <w:rsid w:val="0D17158F"/>
    <w:rsid w:val="0D176C76"/>
    <w:rsid w:val="0D1E902C"/>
    <w:rsid w:val="0D30B179"/>
    <w:rsid w:val="0D32D435"/>
    <w:rsid w:val="0D3DDA16"/>
    <w:rsid w:val="0D3E6D7E"/>
    <w:rsid w:val="0D405785"/>
    <w:rsid w:val="0D40B2C8"/>
    <w:rsid w:val="0D5111E2"/>
    <w:rsid w:val="0D57B341"/>
    <w:rsid w:val="0D5A0168"/>
    <w:rsid w:val="0D5D4E44"/>
    <w:rsid w:val="0D6AD604"/>
    <w:rsid w:val="0D83598B"/>
    <w:rsid w:val="0D894AFF"/>
    <w:rsid w:val="0D90A25C"/>
    <w:rsid w:val="0D9161D8"/>
    <w:rsid w:val="0D93ED31"/>
    <w:rsid w:val="0D9D1F01"/>
    <w:rsid w:val="0DA51276"/>
    <w:rsid w:val="0DACA280"/>
    <w:rsid w:val="0DACE011"/>
    <w:rsid w:val="0DBC5CF2"/>
    <w:rsid w:val="0DC14C68"/>
    <w:rsid w:val="0DC9959D"/>
    <w:rsid w:val="0DD650BA"/>
    <w:rsid w:val="0DD66012"/>
    <w:rsid w:val="0DE49F37"/>
    <w:rsid w:val="0DF14439"/>
    <w:rsid w:val="0DF37CDD"/>
    <w:rsid w:val="0DFDA76D"/>
    <w:rsid w:val="0E04A405"/>
    <w:rsid w:val="0E0C6ABC"/>
    <w:rsid w:val="0E115C43"/>
    <w:rsid w:val="0E131738"/>
    <w:rsid w:val="0E1446C7"/>
    <w:rsid w:val="0E17CF3B"/>
    <w:rsid w:val="0E1AD09B"/>
    <w:rsid w:val="0E25910E"/>
    <w:rsid w:val="0E2CDB52"/>
    <w:rsid w:val="0E302BC7"/>
    <w:rsid w:val="0E40902B"/>
    <w:rsid w:val="0E423B7F"/>
    <w:rsid w:val="0E5D5CA5"/>
    <w:rsid w:val="0E6CF080"/>
    <w:rsid w:val="0E6EFA06"/>
    <w:rsid w:val="0E73D654"/>
    <w:rsid w:val="0E73E92E"/>
    <w:rsid w:val="0E96DFC8"/>
    <w:rsid w:val="0E9DCF03"/>
    <w:rsid w:val="0EA14A08"/>
    <w:rsid w:val="0EA2C5C4"/>
    <w:rsid w:val="0EA62C04"/>
    <w:rsid w:val="0EB3D032"/>
    <w:rsid w:val="0EB4148C"/>
    <w:rsid w:val="0EE1A9EE"/>
    <w:rsid w:val="0EE3E5D1"/>
    <w:rsid w:val="0EE3F3EC"/>
    <w:rsid w:val="0EE8FB1B"/>
    <w:rsid w:val="0EE98488"/>
    <w:rsid w:val="0EF4666B"/>
    <w:rsid w:val="0F00AEC3"/>
    <w:rsid w:val="0F1FD473"/>
    <w:rsid w:val="0F216238"/>
    <w:rsid w:val="0F230A4A"/>
    <w:rsid w:val="0F2C0E16"/>
    <w:rsid w:val="0F3593DF"/>
    <w:rsid w:val="0F392EA6"/>
    <w:rsid w:val="0F3E875E"/>
    <w:rsid w:val="0F40B26D"/>
    <w:rsid w:val="0F5A0A41"/>
    <w:rsid w:val="0F624CBF"/>
    <w:rsid w:val="0F65FD20"/>
    <w:rsid w:val="0F6BCDDC"/>
    <w:rsid w:val="0F79C56E"/>
    <w:rsid w:val="0F814CC3"/>
    <w:rsid w:val="0F829FB5"/>
    <w:rsid w:val="0F8505A9"/>
    <w:rsid w:val="0F911BD9"/>
    <w:rsid w:val="0FA78D17"/>
    <w:rsid w:val="0FA7FC17"/>
    <w:rsid w:val="0FAD01D4"/>
    <w:rsid w:val="0FB4BFDF"/>
    <w:rsid w:val="0FBCEC60"/>
    <w:rsid w:val="0FBF3766"/>
    <w:rsid w:val="0FC65766"/>
    <w:rsid w:val="0FCA7B5D"/>
    <w:rsid w:val="0FCAA468"/>
    <w:rsid w:val="0FCEFA86"/>
    <w:rsid w:val="0FCF3879"/>
    <w:rsid w:val="0FDD6275"/>
    <w:rsid w:val="0FDF954F"/>
    <w:rsid w:val="0FE063F8"/>
    <w:rsid w:val="0FE3D847"/>
    <w:rsid w:val="0FE7BBDE"/>
    <w:rsid w:val="0FED7627"/>
    <w:rsid w:val="10108DD1"/>
    <w:rsid w:val="101E578B"/>
    <w:rsid w:val="10231F38"/>
    <w:rsid w:val="10399EDB"/>
    <w:rsid w:val="103CD9F7"/>
    <w:rsid w:val="1042DC08"/>
    <w:rsid w:val="10523049"/>
    <w:rsid w:val="10571C47"/>
    <w:rsid w:val="105D7A2A"/>
    <w:rsid w:val="106E8CAE"/>
    <w:rsid w:val="10731260"/>
    <w:rsid w:val="10845342"/>
    <w:rsid w:val="108B06E4"/>
    <w:rsid w:val="109A497D"/>
    <w:rsid w:val="10A1D631"/>
    <w:rsid w:val="10A996AE"/>
    <w:rsid w:val="10AEAB63"/>
    <w:rsid w:val="10B8094F"/>
    <w:rsid w:val="10C1EACA"/>
    <w:rsid w:val="10D32571"/>
    <w:rsid w:val="10D33CD8"/>
    <w:rsid w:val="10D84D73"/>
    <w:rsid w:val="10E3BC36"/>
    <w:rsid w:val="10EA32D2"/>
    <w:rsid w:val="10F5356C"/>
    <w:rsid w:val="10F6797C"/>
    <w:rsid w:val="10FA2111"/>
    <w:rsid w:val="11078329"/>
    <w:rsid w:val="110E2407"/>
    <w:rsid w:val="111E8465"/>
    <w:rsid w:val="11352129"/>
    <w:rsid w:val="113BF0D2"/>
    <w:rsid w:val="114592B2"/>
    <w:rsid w:val="11474B6D"/>
    <w:rsid w:val="1152715D"/>
    <w:rsid w:val="116D8E05"/>
    <w:rsid w:val="11709867"/>
    <w:rsid w:val="11848E30"/>
    <w:rsid w:val="118C53BF"/>
    <w:rsid w:val="11AE8F05"/>
    <w:rsid w:val="11B23225"/>
    <w:rsid w:val="11B6CA6C"/>
    <w:rsid w:val="11CE071C"/>
    <w:rsid w:val="11D55288"/>
    <w:rsid w:val="11D6C10A"/>
    <w:rsid w:val="11E1AE9D"/>
    <w:rsid w:val="11E84F0C"/>
    <w:rsid w:val="11EC833E"/>
    <w:rsid w:val="11ECF008"/>
    <w:rsid w:val="11F4599E"/>
    <w:rsid w:val="11FC2A7E"/>
    <w:rsid w:val="11FF5012"/>
    <w:rsid w:val="120AD59F"/>
    <w:rsid w:val="120AF662"/>
    <w:rsid w:val="120C9074"/>
    <w:rsid w:val="121BEFE6"/>
    <w:rsid w:val="121EA76B"/>
    <w:rsid w:val="122023A3"/>
    <w:rsid w:val="12207E10"/>
    <w:rsid w:val="122585AB"/>
    <w:rsid w:val="12272BF9"/>
    <w:rsid w:val="12427120"/>
    <w:rsid w:val="1245DD68"/>
    <w:rsid w:val="125269D9"/>
    <w:rsid w:val="12542CC8"/>
    <w:rsid w:val="1257A295"/>
    <w:rsid w:val="125E4551"/>
    <w:rsid w:val="125ED1F9"/>
    <w:rsid w:val="12659AEC"/>
    <w:rsid w:val="12684B65"/>
    <w:rsid w:val="1272BEA0"/>
    <w:rsid w:val="127498A6"/>
    <w:rsid w:val="127839B5"/>
    <w:rsid w:val="12877C72"/>
    <w:rsid w:val="129B498D"/>
    <w:rsid w:val="12A05883"/>
    <w:rsid w:val="12A98A27"/>
    <w:rsid w:val="12AC4635"/>
    <w:rsid w:val="12ACA6BF"/>
    <w:rsid w:val="12AED5EB"/>
    <w:rsid w:val="12B1028C"/>
    <w:rsid w:val="12DCF3FC"/>
    <w:rsid w:val="12DD93A7"/>
    <w:rsid w:val="12DF33E7"/>
    <w:rsid w:val="12E22C61"/>
    <w:rsid w:val="12E9C3F7"/>
    <w:rsid w:val="12F1D2C1"/>
    <w:rsid w:val="12FE53B3"/>
    <w:rsid w:val="130670A4"/>
    <w:rsid w:val="130B2C87"/>
    <w:rsid w:val="13110A0A"/>
    <w:rsid w:val="1314D156"/>
    <w:rsid w:val="131EE331"/>
    <w:rsid w:val="1323DB5F"/>
    <w:rsid w:val="13274188"/>
    <w:rsid w:val="13290860"/>
    <w:rsid w:val="1331D8DD"/>
    <w:rsid w:val="133ACA47"/>
    <w:rsid w:val="133FBAB0"/>
    <w:rsid w:val="13405A4A"/>
    <w:rsid w:val="136103AC"/>
    <w:rsid w:val="1366BC59"/>
    <w:rsid w:val="1368C3A4"/>
    <w:rsid w:val="136E8938"/>
    <w:rsid w:val="1370777F"/>
    <w:rsid w:val="1370E285"/>
    <w:rsid w:val="13760003"/>
    <w:rsid w:val="13895802"/>
    <w:rsid w:val="138E0C71"/>
    <w:rsid w:val="139DE977"/>
    <w:rsid w:val="13A01DE9"/>
    <w:rsid w:val="13A8461D"/>
    <w:rsid w:val="13AB0282"/>
    <w:rsid w:val="13AD16B1"/>
    <w:rsid w:val="13B5DE94"/>
    <w:rsid w:val="13B798D6"/>
    <w:rsid w:val="13BBF404"/>
    <w:rsid w:val="13BC7F8E"/>
    <w:rsid w:val="13C2E3B8"/>
    <w:rsid w:val="13D3B51E"/>
    <w:rsid w:val="13D69AFE"/>
    <w:rsid w:val="13D91CFD"/>
    <w:rsid w:val="13ECC640"/>
    <w:rsid w:val="13EE50CE"/>
    <w:rsid w:val="1408E7E1"/>
    <w:rsid w:val="14108407"/>
    <w:rsid w:val="1417D028"/>
    <w:rsid w:val="141AE643"/>
    <w:rsid w:val="142D3F2B"/>
    <w:rsid w:val="142EE0C9"/>
    <w:rsid w:val="143F7C68"/>
    <w:rsid w:val="14405949"/>
    <w:rsid w:val="14424B94"/>
    <w:rsid w:val="1445923E"/>
    <w:rsid w:val="144C3B75"/>
    <w:rsid w:val="145839F4"/>
    <w:rsid w:val="145D2BBE"/>
    <w:rsid w:val="145EE113"/>
    <w:rsid w:val="1463B8B7"/>
    <w:rsid w:val="146BEEF8"/>
    <w:rsid w:val="146CBDCE"/>
    <w:rsid w:val="146E2211"/>
    <w:rsid w:val="146E5744"/>
    <w:rsid w:val="1486E14F"/>
    <w:rsid w:val="14961467"/>
    <w:rsid w:val="149EDC45"/>
    <w:rsid w:val="149F57BF"/>
    <w:rsid w:val="14A4E534"/>
    <w:rsid w:val="14A6FE35"/>
    <w:rsid w:val="14A7CA10"/>
    <w:rsid w:val="14AC3C78"/>
    <w:rsid w:val="14B5734F"/>
    <w:rsid w:val="14D5E1FF"/>
    <w:rsid w:val="14DE74BD"/>
    <w:rsid w:val="14E5186C"/>
    <w:rsid w:val="14E7BD3E"/>
    <w:rsid w:val="150CE2CE"/>
    <w:rsid w:val="150FA95E"/>
    <w:rsid w:val="1513D33A"/>
    <w:rsid w:val="151577C4"/>
    <w:rsid w:val="1515DD86"/>
    <w:rsid w:val="152B371D"/>
    <w:rsid w:val="152BA917"/>
    <w:rsid w:val="1544BE16"/>
    <w:rsid w:val="1545687A"/>
    <w:rsid w:val="154CC0CC"/>
    <w:rsid w:val="15530395"/>
    <w:rsid w:val="155903A4"/>
    <w:rsid w:val="156F1B24"/>
    <w:rsid w:val="157C4717"/>
    <w:rsid w:val="157EA46E"/>
    <w:rsid w:val="15805096"/>
    <w:rsid w:val="158F6616"/>
    <w:rsid w:val="15907A93"/>
    <w:rsid w:val="1596B056"/>
    <w:rsid w:val="1597E971"/>
    <w:rsid w:val="15AFFC69"/>
    <w:rsid w:val="15BF6377"/>
    <w:rsid w:val="15C63C89"/>
    <w:rsid w:val="15CBED8A"/>
    <w:rsid w:val="15D30BAF"/>
    <w:rsid w:val="15D5350A"/>
    <w:rsid w:val="15F19BD7"/>
    <w:rsid w:val="15F3321B"/>
    <w:rsid w:val="1602BC37"/>
    <w:rsid w:val="16092331"/>
    <w:rsid w:val="1613F70E"/>
    <w:rsid w:val="16188B05"/>
    <w:rsid w:val="161BFFA5"/>
    <w:rsid w:val="161E8950"/>
    <w:rsid w:val="1627AEF6"/>
    <w:rsid w:val="162CB837"/>
    <w:rsid w:val="1651A6B7"/>
    <w:rsid w:val="1652AF22"/>
    <w:rsid w:val="165672DC"/>
    <w:rsid w:val="16590A40"/>
    <w:rsid w:val="165B7C21"/>
    <w:rsid w:val="1679A787"/>
    <w:rsid w:val="168A60CE"/>
    <w:rsid w:val="168EC118"/>
    <w:rsid w:val="16972165"/>
    <w:rsid w:val="169CE8CD"/>
    <w:rsid w:val="16BE57E0"/>
    <w:rsid w:val="16C97150"/>
    <w:rsid w:val="16DFE6DF"/>
    <w:rsid w:val="16E39C2D"/>
    <w:rsid w:val="16F65BDA"/>
    <w:rsid w:val="16F6968F"/>
    <w:rsid w:val="1702A5FD"/>
    <w:rsid w:val="17055D3B"/>
    <w:rsid w:val="17066A7F"/>
    <w:rsid w:val="171AEB84"/>
    <w:rsid w:val="171C4C4A"/>
    <w:rsid w:val="172324C2"/>
    <w:rsid w:val="172A1400"/>
    <w:rsid w:val="172B640C"/>
    <w:rsid w:val="17327AA8"/>
    <w:rsid w:val="17419012"/>
    <w:rsid w:val="1744B740"/>
    <w:rsid w:val="17494AC7"/>
    <w:rsid w:val="1751D4DB"/>
    <w:rsid w:val="1775EF2D"/>
    <w:rsid w:val="17795EC7"/>
    <w:rsid w:val="1782D0E7"/>
    <w:rsid w:val="178344BF"/>
    <w:rsid w:val="1794DCD6"/>
    <w:rsid w:val="1795B78C"/>
    <w:rsid w:val="17A39D96"/>
    <w:rsid w:val="17A98219"/>
    <w:rsid w:val="17AA0366"/>
    <w:rsid w:val="17AF4DBF"/>
    <w:rsid w:val="17B7E3C6"/>
    <w:rsid w:val="17BA3EA5"/>
    <w:rsid w:val="17C410C1"/>
    <w:rsid w:val="17C412DF"/>
    <w:rsid w:val="17C62FEB"/>
    <w:rsid w:val="17CF4771"/>
    <w:rsid w:val="17D6F881"/>
    <w:rsid w:val="17D89FE4"/>
    <w:rsid w:val="17E01DCB"/>
    <w:rsid w:val="17E130CB"/>
    <w:rsid w:val="17E3DD3A"/>
    <w:rsid w:val="17F4FBC7"/>
    <w:rsid w:val="17F913FC"/>
    <w:rsid w:val="17F983BB"/>
    <w:rsid w:val="17FB6FCF"/>
    <w:rsid w:val="180314E4"/>
    <w:rsid w:val="18116483"/>
    <w:rsid w:val="181BE4EC"/>
    <w:rsid w:val="182397FD"/>
    <w:rsid w:val="18284B24"/>
    <w:rsid w:val="1828FF33"/>
    <w:rsid w:val="183369E5"/>
    <w:rsid w:val="183D96A2"/>
    <w:rsid w:val="1841763A"/>
    <w:rsid w:val="1843E082"/>
    <w:rsid w:val="1849C7D4"/>
    <w:rsid w:val="184DD603"/>
    <w:rsid w:val="18503053"/>
    <w:rsid w:val="18510DDD"/>
    <w:rsid w:val="185C133E"/>
    <w:rsid w:val="1860AC7B"/>
    <w:rsid w:val="1862CD1F"/>
    <w:rsid w:val="1864656B"/>
    <w:rsid w:val="187C9DED"/>
    <w:rsid w:val="187EEE8E"/>
    <w:rsid w:val="188F6527"/>
    <w:rsid w:val="1890FE46"/>
    <w:rsid w:val="18A36DE1"/>
    <w:rsid w:val="18ABD626"/>
    <w:rsid w:val="18AD906B"/>
    <w:rsid w:val="18B04CC6"/>
    <w:rsid w:val="18BBDB51"/>
    <w:rsid w:val="18C3CD91"/>
    <w:rsid w:val="18D34BCE"/>
    <w:rsid w:val="18D37B68"/>
    <w:rsid w:val="18D690CA"/>
    <w:rsid w:val="18E0C50E"/>
    <w:rsid w:val="18E6A283"/>
    <w:rsid w:val="18EA8FBA"/>
    <w:rsid w:val="18F392F1"/>
    <w:rsid w:val="18FB8DC8"/>
    <w:rsid w:val="1912368B"/>
    <w:rsid w:val="19165ACD"/>
    <w:rsid w:val="192572FD"/>
    <w:rsid w:val="1936D47B"/>
    <w:rsid w:val="194741FA"/>
    <w:rsid w:val="194D9BA1"/>
    <w:rsid w:val="195C0447"/>
    <w:rsid w:val="195FE122"/>
    <w:rsid w:val="1968179F"/>
    <w:rsid w:val="196BCFCA"/>
    <w:rsid w:val="197C5266"/>
    <w:rsid w:val="198429C1"/>
    <w:rsid w:val="1988CA31"/>
    <w:rsid w:val="198A64B1"/>
    <w:rsid w:val="198F7032"/>
    <w:rsid w:val="1992856B"/>
    <w:rsid w:val="1992A7BB"/>
    <w:rsid w:val="199B97BE"/>
    <w:rsid w:val="19A12AD7"/>
    <w:rsid w:val="19A574AC"/>
    <w:rsid w:val="19BF5D41"/>
    <w:rsid w:val="19C0AC28"/>
    <w:rsid w:val="19CE310B"/>
    <w:rsid w:val="19D5DCBF"/>
    <w:rsid w:val="19DB8474"/>
    <w:rsid w:val="19E00BF0"/>
    <w:rsid w:val="19EECC41"/>
    <w:rsid w:val="1A149217"/>
    <w:rsid w:val="1A17EBEC"/>
    <w:rsid w:val="1A1AE850"/>
    <w:rsid w:val="1A1B4A3E"/>
    <w:rsid w:val="1A23E019"/>
    <w:rsid w:val="1A263D5A"/>
    <w:rsid w:val="1A2674B8"/>
    <w:rsid w:val="1A273167"/>
    <w:rsid w:val="1A27C5FD"/>
    <w:rsid w:val="1A2FDA99"/>
    <w:rsid w:val="1A3A3CC6"/>
    <w:rsid w:val="1A41788B"/>
    <w:rsid w:val="1A551BFC"/>
    <w:rsid w:val="1A55565B"/>
    <w:rsid w:val="1A57224F"/>
    <w:rsid w:val="1A59D333"/>
    <w:rsid w:val="1A5F197D"/>
    <w:rsid w:val="1A6129DC"/>
    <w:rsid w:val="1A6742D2"/>
    <w:rsid w:val="1A798468"/>
    <w:rsid w:val="1A86A313"/>
    <w:rsid w:val="1A895E60"/>
    <w:rsid w:val="1A8ADB37"/>
    <w:rsid w:val="1A960E86"/>
    <w:rsid w:val="1AB7CF3C"/>
    <w:rsid w:val="1AFBB183"/>
    <w:rsid w:val="1B1A56B8"/>
    <w:rsid w:val="1B1F3D12"/>
    <w:rsid w:val="1B21F2D2"/>
    <w:rsid w:val="1B23618B"/>
    <w:rsid w:val="1B28B5F2"/>
    <w:rsid w:val="1B294F82"/>
    <w:rsid w:val="1B29A65E"/>
    <w:rsid w:val="1B2D9901"/>
    <w:rsid w:val="1B3CDB41"/>
    <w:rsid w:val="1B43CBAD"/>
    <w:rsid w:val="1B44A5E1"/>
    <w:rsid w:val="1B65ED4E"/>
    <w:rsid w:val="1B6AAA4E"/>
    <w:rsid w:val="1B71D0E1"/>
    <w:rsid w:val="1B726D42"/>
    <w:rsid w:val="1B8EBBD2"/>
    <w:rsid w:val="1B924CBF"/>
    <w:rsid w:val="1BA15E19"/>
    <w:rsid w:val="1BA8F2C7"/>
    <w:rsid w:val="1BAA68EE"/>
    <w:rsid w:val="1BBC9870"/>
    <w:rsid w:val="1BDA491E"/>
    <w:rsid w:val="1BDD1751"/>
    <w:rsid w:val="1BE4D6F9"/>
    <w:rsid w:val="1BE957F1"/>
    <w:rsid w:val="1BF75446"/>
    <w:rsid w:val="1C0A69B9"/>
    <w:rsid w:val="1C163C4F"/>
    <w:rsid w:val="1C1D458F"/>
    <w:rsid w:val="1C1D996D"/>
    <w:rsid w:val="1C1F9533"/>
    <w:rsid w:val="1C296ADA"/>
    <w:rsid w:val="1C332E65"/>
    <w:rsid w:val="1C39517B"/>
    <w:rsid w:val="1C4954EF"/>
    <w:rsid w:val="1C558560"/>
    <w:rsid w:val="1C588550"/>
    <w:rsid w:val="1C66C6B2"/>
    <w:rsid w:val="1C67FDD7"/>
    <w:rsid w:val="1C6A3227"/>
    <w:rsid w:val="1C6AB829"/>
    <w:rsid w:val="1C816600"/>
    <w:rsid w:val="1C952BFB"/>
    <w:rsid w:val="1CA96B54"/>
    <w:rsid w:val="1CAC8C07"/>
    <w:rsid w:val="1CB2EE17"/>
    <w:rsid w:val="1CC9788A"/>
    <w:rsid w:val="1CCDB1AC"/>
    <w:rsid w:val="1CE1797A"/>
    <w:rsid w:val="1CE235C5"/>
    <w:rsid w:val="1CE8BC9F"/>
    <w:rsid w:val="1CF8BDC6"/>
    <w:rsid w:val="1CF9D916"/>
    <w:rsid w:val="1CFAAF84"/>
    <w:rsid w:val="1CFFB334"/>
    <w:rsid w:val="1D0E9049"/>
    <w:rsid w:val="1D0FD557"/>
    <w:rsid w:val="1D1A9B6D"/>
    <w:rsid w:val="1D21FDA5"/>
    <w:rsid w:val="1D24019C"/>
    <w:rsid w:val="1D2406DE"/>
    <w:rsid w:val="1D290EC7"/>
    <w:rsid w:val="1D2B23AB"/>
    <w:rsid w:val="1D2B295A"/>
    <w:rsid w:val="1D42EE64"/>
    <w:rsid w:val="1D45189D"/>
    <w:rsid w:val="1D66A9BE"/>
    <w:rsid w:val="1D6E4AC6"/>
    <w:rsid w:val="1D7C13D7"/>
    <w:rsid w:val="1D884B62"/>
    <w:rsid w:val="1D92275D"/>
    <w:rsid w:val="1DA872DE"/>
    <w:rsid w:val="1DC2C4A8"/>
    <w:rsid w:val="1DDD8B34"/>
    <w:rsid w:val="1DF74108"/>
    <w:rsid w:val="1DF93946"/>
    <w:rsid w:val="1E0B96E3"/>
    <w:rsid w:val="1E0DFA23"/>
    <w:rsid w:val="1E102C6C"/>
    <w:rsid w:val="1E11975A"/>
    <w:rsid w:val="1E282AA6"/>
    <w:rsid w:val="1E3589DD"/>
    <w:rsid w:val="1E3776F1"/>
    <w:rsid w:val="1E3DE8AD"/>
    <w:rsid w:val="1E43D5EA"/>
    <w:rsid w:val="1E475F58"/>
    <w:rsid w:val="1E4DFD21"/>
    <w:rsid w:val="1E4E1DE4"/>
    <w:rsid w:val="1E516AEF"/>
    <w:rsid w:val="1E5F068C"/>
    <w:rsid w:val="1E626875"/>
    <w:rsid w:val="1E67DBDE"/>
    <w:rsid w:val="1E6B32A0"/>
    <w:rsid w:val="1E777CA3"/>
    <w:rsid w:val="1E835EDE"/>
    <w:rsid w:val="1E894728"/>
    <w:rsid w:val="1EAABD2A"/>
    <w:rsid w:val="1EABD371"/>
    <w:rsid w:val="1EB52197"/>
    <w:rsid w:val="1ED14E27"/>
    <w:rsid w:val="1ED29048"/>
    <w:rsid w:val="1ED5ED82"/>
    <w:rsid w:val="1EE38F45"/>
    <w:rsid w:val="1EE67FF5"/>
    <w:rsid w:val="1EEB065C"/>
    <w:rsid w:val="1EF2CBE7"/>
    <w:rsid w:val="1EF63D60"/>
    <w:rsid w:val="1EF9FF64"/>
    <w:rsid w:val="1EFA371E"/>
    <w:rsid w:val="1F03D282"/>
    <w:rsid w:val="1F05012F"/>
    <w:rsid w:val="1F07349C"/>
    <w:rsid w:val="1F140B48"/>
    <w:rsid w:val="1F150F2F"/>
    <w:rsid w:val="1F1828BB"/>
    <w:rsid w:val="1F2E452A"/>
    <w:rsid w:val="1F5082F2"/>
    <w:rsid w:val="1F6CE662"/>
    <w:rsid w:val="1F793AD2"/>
    <w:rsid w:val="1F796D9B"/>
    <w:rsid w:val="1F843942"/>
    <w:rsid w:val="1F926234"/>
    <w:rsid w:val="1F9A5BE4"/>
    <w:rsid w:val="1F9F2B42"/>
    <w:rsid w:val="1FA20974"/>
    <w:rsid w:val="1FB3342B"/>
    <w:rsid w:val="1FB36DBA"/>
    <w:rsid w:val="1FB5E001"/>
    <w:rsid w:val="1FBED6C8"/>
    <w:rsid w:val="1FC48AB5"/>
    <w:rsid w:val="1FC5BBB6"/>
    <w:rsid w:val="1FE39134"/>
    <w:rsid w:val="1FE668EB"/>
    <w:rsid w:val="1FF51571"/>
    <w:rsid w:val="1FF70870"/>
    <w:rsid w:val="200C3475"/>
    <w:rsid w:val="200FF73E"/>
    <w:rsid w:val="201C70D5"/>
    <w:rsid w:val="20208305"/>
    <w:rsid w:val="202BD216"/>
    <w:rsid w:val="2039D39D"/>
    <w:rsid w:val="20443E71"/>
    <w:rsid w:val="20485D9F"/>
    <w:rsid w:val="2048CF5C"/>
    <w:rsid w:val="20503F65"/>
    <w:rsid w:val="20526699"/>
    <w:rsid w:val="20533E33"/>
    <w:rsid w:val="205BD737"/>
    <w:rsid w:val="20697A02"/>
    <w:rsid w:val="206BD69F"/>
    <w:rsid w:val="20744E21"/>
    <w:rsid w:val="207D8F16"/>
    <w:rsid w:val="209277F9"/>
    <w:rsid w:val="20935957"/>
    <w:rsid w:val="2099B24B"/>
    <w:rsid w:val="20A112F1"/>
    <w:rsid w:val="20B13503"/>
    <w:rsid w:val="20C1E449"/>
    <w:rsid w:val="20C437A7"/>
    <w:rsid w:val="20D95082"/>
    <w:rsid w:val="20F5AAA5"/>
    <w:rsid w:val="21019332"/>
    <w:rsid w:val="211C730C"/>
    <w:rsid w:val="2127D9A1"/>
    <w:rsid w:val="2146A541"/>
    <w:rsid w:val="214AAD7B"/>
    <w:rsid w:val="215A1B25"/>
    <w:rsid w:val="215EDCD0"/>
    <w:rsid w:val="216E42FE"/>
    <w:rsid w:val="2177D36D"/>
    <w:rsid w:val="218DA80F"/>
    <w:rsid w:val="218DB2A7"/>
    <w:rsid w:val="218E1E65"/>
    <w:rsid w:val="2192462E"/>
    <w:rsid w:val="2196FA78"/>
    <w:rsid w:val="21986FFC"/>
    <w:rsid w:val="2198C660"/>
    <w:rsid w:val="21AF28E4"/>
    <w:rsid w:val="21B08264"/>
    <w:rsid w:val="21C26FC1"/>
    <w:rsid w:val="21CBB78C"/>
    <w:rsid w:val="21CE8EBB"/>
    <w:rsid w:val="21E17BF5"/>
    <w:rsid w:val="21EFD8DD"/>
    <w:rsid w:val="21F25642"/>
    <w:rsid w:val="21F46E23"/>
    <w:rsid w:val="21F5CE79"/>
    <w:rsid w:val="21FBCE84"/>
    <w:rsid w:val="220BC9F8"/>
    <w:rsid w:val="22361E41"/>
    <w:rsid w:val="223A7ADA"/>
    <w:rsid w:val="2247D132"/>
    <w:rsid w:val="2253CA5C"/>
    <w:rsid w:val="225D2359"/>
    <w:rsid w:val="225D60C2"/>
    <w:rsid w:val="22639F0C"/>
    <w:rsid w:val="2267400B"/>
    <w:rsid w:val="2274C453"/>
    <w:rsid w:val="22782C31"/>
    <w:rsid w:val="227A7F62"/>
    <w:rsid w:val="2280E0BB"/>
    <w:rsid w:val="228439C8"/>
    <w:rsid w:val="22890816"/>
    <w:rsid w:val="22901DAF"/>
    <w:rsid w:val="22A2F9C1"/>
    <w:rsid w:val="22A924CF"/>
    <w:rsid w:val="22B10C39"/>
    <w:rsid w:val="22BA0E2D"/>
    <w:rsid w:val="22E3E10A"/>
    <w:rsid w:val="22E8C344"/>
    <w:rsid w:val="22E9F678"/>
    <w:rsid w:val="22F755A2"/>
    <w:rsid w:val="22FA243F"/>
    <w:rsid w:val="22FB86AA"/>
    <w:rsid w:val="230252D8"/>
    <w:rsid w:val="230D816E"/>
    <w:rsid w:val="2310925F"/>
    <w:rsid w:val="2313BBC1"/>
    <w:rsid w:val="2327028E"/>
    <w:rsid w:val="2337859E"/>
    <w:rsid w:val="233CCDFC"/>
    <w:rsid w:val="2346F5F0"/>
    <w:rsid w:val="2347369C"/>
    <w:rsid w:val="2351E688"/>
    <w:rsid w:val="23594ADB"/>
    <w:rsid w:val="236E887F"/>
    <w:rsid w:val="237167D9"/>
    <w:rsid w:val="2371745F"/>
    <w:rsid w:val="238045CB"/>
    <w:rsid w:val="2385F8C8"/>
    <w:rsid w:val="238C9CE5"/>
    <w:rsid w:val="23A2627F"/>
    <w:rsid w:val="23A62010"/>
    <w:rsid w:val="23BD1D5E"/>
    <w:rsid w:val="23C11455"/>
    <w:rsid w:val="23D44E03"/>
    <w:rsid w:val="23D94D64"/>
    <w:rsid w:val="23E080F5"/>
    <w:rsid w:val="23E53A75"/>
    <w:rsid w:val="23E6850A"/>
    <w:rsid w:val="23EBFD36"/>
    <w:rsid w:val="23EFDC5C"/>
    <w:rsid w:val="23F2C80F"/>
    <w:rsid w:val="23F4CB0E"/>
    <w:rsid w:val="23F759A8"/>
    <w:rsid w:val="23FFBF19"/>
    <w:rsid w:val="240A4DD5"/>
    <w:rsid w:val="24130FE0"/>
    <w:rsid w:val="2414BA82"/>
    <w:rsid w:val="241BBA48"/>
    <w:rsid w:val="24251CE4"/>
    <w:rsid w:val="24292590"/>
    <w:rsid w:val="242D30FB"/>
    <w:rsid w:val="242DE05B"/>
    <w:rsid w:val="242E0A6D"/>
    <w:rsid w:val="243390BD"/>
    <w:rsid w:val="243439F8"/>
    <w:rsid w:val="2436E9C1"/>
    <w:rsid w:val="24375EE4"/>
    <w:rsid w:val="244343FD"/>
    <w:rsid w:val="24489F6A"/>
    <w:rsid w:val="24571BDD"/>
    <w:rsid w:val="246755DB"/>
    <w:rsid w:val="2467D1BD"/>
    <w:rsid w:val="2473584D"/>
    <w:rsid w:val="247770B8"/>
    <w:rsid w:val="247A3B43"/>
    <w:rsid w:val="2482D11C"/>
    <w:rsid w:val="248510C4"/>
    <w:rsid w:val="2489A343"/>
    <w:rsid w:val="249278B8"/>
    <w:rsid w:val="2497EDC1"/>
    <w:rsid w:val="249A9923"/>
    <w:rsid w:val="24A57254"/>
    <w:rsid w:val="24A598CC"/>
    <w:rsid w:val="24A807BF"/>
    <w:rsid w:val="24A8236F"/>
    <w:rsid w:val="24AA2303"/>
    <w:rsid w:val="24AFC274"/>
    <w:rsid w:val="24B35A94"/>
    <w:rsid w:val="24C6121F"/>
    <w:rsid w:val="24C98E7A"/>
    <w:rsid w:val="24CC98FB"/>
    <w:rsid w:val="24D5F04D"/>
    <w:rsid w:val="24DBC4E9"/>
    <w:rsid w:val="24EA8876"/>
    <w:rsid w:val="24ED1A27"/>
    <w:rsid w:val="24FB7863"/>
    <w:rsid w:val="24FD9E28"/>
    <w:rsid w:val="24FE17EE"/>
    <w:rsid w:val="250178A0"/>
    <w:rsid w:val="25023D5E"/>
    <w:rsid w:val="25038AC8"/>
    <w:rsid w:val="25082413"/>
    <w:rsid w:val="251536D3"/>
    <w:rsid w:val="2515B09A"/>
    <w:rsid w:val="2519E970"/>
    <w:rsid w:val="251E3710"/>
    <w:rsid w:val="2521372A"/>
    <w:rsid w:val="25264FCB"/>
    <w:rsid w:val="25372B34"/>
    <w:rsid w:val="2539EDFE"/>
    <w:rsid w:val="25404C17"/>
    <w:rsid w:val="25458E54"/>
    <w:rsid w:val="2557F2D1"/>
    <w:rsid w:val="2559F85F"/>
    <w:rsid w:val="25612FEF"/>
    <w:rsid w:val="256697A9"/>
    <w:rsid w:val="25735FB6"/>
    <w:rsid w:val="25993C87"/>
    <w:rsid w:val="25A13CB1"/>
    <w:rsid w:val="25A1DBA5"/>
    <w:rsid w:val="25A7F1FD"/>
    <w:rsid w:val="25C0DA43"/>
    <w:rsid w:val="25C391E6"/>
    <w:rsid w:val="25D253E9"/>
    <w:rsid w:val="25EDE5B1"/>
    <w:rsid w:val="2606CF21"/>
    <w:rsid w:val="260832A1"/>
    <w:rsid w:val="2609A800"/>
    <w:rsid w:val="260B1942"/>
    <w:rsid w:val="260ED7E8"/>
    <w:rsid w:val="261BA1E2"/>
    <w:rsid w:val="2626C6DD"/>
    <w:rsid w:val="263425A6"/>
    <w:rsid w:val="263494AA"/>
    <w:rsid w:val="2634E4FE"/>
    <w:rsid w:val="2636F4CC"/>
    <w:rsid w:val="26379709"/>
    <w:rsid w:val="263822B8"/>
    <w:rsid w:val="26418D2E"/>
    <w:rsid w:val="2645133A"/>
    <w:rsid w:val="2670ABB8"/>
    <w:rsid w:val="2674381B"/>
    <w:rsid w:val="2674E3BF"/>
    <w:rsid w:val="2674FA99"/>
    <w:rsid w:val="2675B3EF"/>
    <w:rsid w:val="26778CF8"/>
    <w:rsid w:val="2680FF2A"/>
    <w:rsid w:val="268205E1"/>
    <w:rsid w:val="2684EABD"/>
    <w:rsid w:val="268D7F3C"/>
    <w:rsid w:val="2699A53F"/>
    <w:rsid w:val="26A0396B"/>
    <w:rsid w:val="26A6A18B"/>
    <w:rsid w:val="26C477B2"/>
    <w:rsid w:val="26C4DD7E"/>
    <w:rsid w:val="26D9DF9A"/>
    <w:rsid w:val="26F0863A"/>
    <w:rsid w:val="26FA63D4"/>
    <w:rsid w:val="26FBCB75"/>
    <w:rsid w:val="26FFB116"/>
    <w:rsid w:val="270C1948"/>
    <w:rsid w:val="27118A7C"/>
    <w:rsid w:val="271CFA3B"/>
    <w:rsid w:val="271F8C65"/>
    <w:rsid w:val="272095CE"/>
    <w:rsid w:val="2722DF6B"/>
    <w:rsid w:val="2734069F"/>
    <w:rsid w:val="274063DC"/>
    <w:rsid w:val="27491650"/>
    <w:rsid w:val="276FBF48"/>
    <w:rsid w:val="277499AD"/>
    <w:rsid w:val="2780FF3E"/>
    <w:rsid w:val="27904806"/>
    <w:rsid w:val="27947BE6"/>
    <w:rsid w:val="27993426"/>
    <w:rsid w:val="27A2BBBE"/>
    <w:rsid w:val="27A6A751"/>
    <w:rsid w:val="27A8A990"/>
    <w:rsid w:val="27AE2C22"/>
    <w:rsid w:val="27AE7395"/>
    <w:rsid w:val="27BEE310"/>
    <w:rsid w:val="27C58CEE"/>
    <w:rsid w:val="27CC1257"/>
    <w:rsid w:val="27D098B9"/>
    <w:rsid w:val="27D1576F"/>
    <w:rsid w:val="27D78925"/>
    <w:rsid w:val="27ED6DAE"/>
    <w:rsid w:val="27FC6B3B"/>
    <w:rsid w:val="27FDF3FA"/>
    <w:rsid w:val="280A6BE3"/>
    <w:rsid w:val="280ACE88"/>
    <w:rsid w:val="280C90D3"/>
    <w:rsid w:val="282280AB"/>
    <w:rsid w:val="282B4F98"/>
    <w:rsid w:val="282B689E"/>
    <w:rsid w:val="282BDEFA"/>
    <w:rsid w:val="28361E5B"/>
    <w:rsid w:val="2837DB6B"/>
    <w:rsid w:val="283D4FB1"/>
    <w:rsid w:val="283FADFD"/>
    <w:rsid w:val="284D7A16"/>
    <w:rsid w:val="284EB180"/>
    <w:rsid w:val="284FE036"/>
    <w:rsid w:val="2857D61E"/>
    <w:rsid w:val="28861145"/>
    <w:rsid w:val="289AAF9D"/>
    <w:rsid w:val="28A2DCCC"/>
    <w:rsid w:val="28BCDA46"/>
    <w:rsid w:val="28C66366"/>
    <w:rsid w:val="28C7B6E1"/>
    <w:rsid w:val="28CC64DD"/>
    <w:rsid w:val="28D252AF"/>
    <w:rsid w:val="28D3303C"/>
    <w:rsid w:val="28E3AD65"/>
    <w:rsid w:val="28E5B71D"/>
    <w:rsid w:val="28F6DF1D"/>
    <w:rsid w:val="2915210B"/>
    <w:rsid w:val="292C0F6A"/>
    <w:rsid w:val="29349512"/>
    <w:rsid w:val="29362BF9"/>
    <w:rsid w:val="29437960"/>
    <w:rsid w:val="2949F4FE"/>
    <w:rsid w:val="294B3342"/>
    <w:rsid w:val="295BCBAA"/>
    <w:rsid w:val="2968EBCB"/>
    <w:rsid w:val="296ADA92"/>
    <w:rsid w:val="296D7714"/>
    <w:rsid w:val="2970C008"/>
    <w:rsid w:val="2974BB47"/>
    <w:rsid w:val="2981DF57"/>
    <w:rsid w:val="298B489E"/>
    <w:rsid w:val="298D164D"/>
    <w:rsid w:val="299751B8"/>
    <w:rsid w:val="29A02532"/>
    <w:rsid w:val="29A5C384"/>
    <w:rsid w:val="29AC19F6"/>
    <w:rsid w:val="29AE26CD"/>
    <w:rsid w:val="29B609FA"/>
    <w:rsid w:val="29B78366"/>
    <w:rsid w:val="29BD41C9"/>
    <w:rsid w:val="29C11373"/>
    <w:rsid w:val="29C123EF"/>
    <w:rsid w:val="29CA30FD"/>
    <w:rsid w:val="29CC5EAF"/>
    <w:rsid w:val="29D26475"/>
    <w:rsid w:val="29D89773"/>
    <w:rsid w:val="29DE22E6"/>
    <w:rsid w:val="29E8F85B"/>
    <w:rsid w:val="2A0B8E48"/>
    <w:rsid w:val="2A17914B"/>
    <w:rsid w:val="2A25368D"/>
    <w:rsid w:val="2A2C276E"/>
    <w:rsid w:val="2A4794DC"/>
    <w:rsid w:val="2A59298C"/>
    <w:rsid w:val="2A61FE9F"/>
    <w:rsid w:val="2A6B79AE"/>
    <w:rsid w:val="2A6C7926"/>
    <w:rsid w:val="2A8259BA"/>
    <w:rsid w:val="2A89AECD"/>
    <w:rsid w:val="2A90C4F9"/>
    <w:rsid w:val="2A9489AB"/>
    <w:rsid w:val="2A9EC90D"/>
    <w:rsid w:val="2AA2E6BE"/>
    <w:rsid w:val="2ABD0A5B"/>
    <w:rsid w:val="2AC3755D"/>
    <w:rsid w:val="2AC9EF14"/>
    <w:rsid w:val="2ACC606E"/>
    <w:rsid w:val="2AD89A35"/>
    <w:rsid w:val="2AFAB8AD"/>
    <w:rsid w:val="2B036DBD"/>
    <w:rsid w:val="2B051ED3"/>
    <w:rsid w:val="2B071418"/>
    <w:rsid w:val="2B0BC604"/>
    <w:rsid w:val="2B0D7B44"/>
    <w:rsid w:val="2B14B98D"/>
    <w:rsid w:val="2B2A1E26"/>
    <w:rsid w:val="2B56BDB1"/>
    <w:rsid w:val="2B60A0E8"/>
    <w:rsid w:val="2B60E4B8"/>
    <w:rsid w:val="2B706C91"/>
    <w:rsid w:val="2B7C1A7E"/>
    <w:rsid w:val="2B7FCB5C"/>
    <w:rsid w:val="2B883F32"/>
    <w:rsid w:val="2B896F38"/>
    <w:rsid w:val="2B9C1CD2"/>
    <w:rsid w:val="2BA53CEA"/>
    <w:rsid w:val="2BADE101"/>
    <w:rsid w:val="2BBEFD9D"/>
    <w:rsid w:val="2BE95F02"/>
    <w:rsid w:val="2BEB74BA"/>
    <w:rsid w:val="2BF93F9E"/>
    <w:rsid w:val="2BFEE377"/>
    <w:rsid w:val="2C04D6A9"/>
    <w:rsid w:val="2C11B4A1"/>
    <w:rsid w:val="2C2B196C"/>
    <w:rsid w:val="2C2B4BBB"/>
    <w:rsid w:val="2C30C13F"/>
    <w:rsid w:val="2C350DCE"/>
    <w:rsid w:val="2C35734E"/>
    <w:rsid w:val="2C4CC513"/>
    <w:rsid w:val="2C4E9051"/>
    <w:rsid w:val="2C50E919"/>
    <w:rsid w:val="2C50FF44"/>
    <w:rsid w:val="2C559DA6"/>
    <w:rsid w:val="2C579E0F"/>
    <w:rsid w:val="2C593F63"/>
    <w:rsid w:val="2C5F4C6F"/>
    <w:rsid w:val="2C6C5E63"/>
    <w:rsid w:val="2C6D80E8"/>
    <w:rsid w:val="2C706203"/>
    <w:rsid w:val="2C7A840D"/>
    <w:rsid w:val="2C7AE2BD"/>
    <w:rsid w:val="2C8E54B3"/>
    <w:rsid w:val="2C937CA8"/>
    <w:rsid w:val="2C9855A5"/>
    <w:rsid w:val="2C9BFA1A"/>
    <w:rsid w:val="2CA09257"/>
    <w:rsid w:val="2CA291F5"/>
    <w:rsid w:val="2CAA2E74"/>
    <w:rsid w:val="2CDAC6C1"/>
    <w:rsid w:val="2CE404BA"/>
    <w:rsid w:val="2CF07F7D"/>
    <w:rsid w:val="2CF4515E"/>
    <w:rsid w:val="2D10F437"/>
    <w:rsid w:val="2D11602E"/>
    <w:rsid w:val="2D156E3F"/>
    <w:rsid w:val="2D15FF27"/>
    <w:rsid w:val="2D16ED12"/>
    <w:rsid w:val="2D2C0B2D"/>
    <w:rsid w:val="2D2E9BCC"/>
    <w:rsid w:val="2D2FDEE5"/>
    <w:rsid w:val="2D4124B9"/>
    <w:rsid w:val="2D520740"/>
    <w:rsid w:val="2D5AF0C0"/>
    <w:rsid w:val="2D5BD9AD"/>
    <w:rsid w:val="2D6755D5"/>
    <w:rsid w:val="2D8081F8"/>
    <w:rsid w:val="2D8993EA"/>
    <w:rsid w:val="2D966B0E"/>
    <w:rsid w:val="2D9870CD"/>
    <w:rsid w:val="2D9E6A89"/>
    <w:rsid w:val="2DAE7DFE"/>
    <w:rsid w:val="2DBE2727"/>
    <w:rsid w:val="2DCA2726"/>
    <w:rsid w:val="2DCB3A66"/>
    <w:rsid w:val="2DD11174"/>
    <w:rsid w:val="2DD94413"/>
    <w:rsid w:val="2DE53D8F"/>
    <w:rsid w:val="2DEEFBD3"/>
    <w:rsid w:val="2DF0167A"/>
    <w:rsid w:val="2E0193DC"/>
    <w:rsid w:val="2E0B42C9"/>
    <w:rsid w:val="2E0B7527"/>
    <w:rsid w:val="2E2DF1C3"/>
    <w:rsid w:val="2E2E5765"/>
    <w:rsid w:val="2E45D6D4"/>
    <w:rsid w:val="2E4DA5E5"/>
    <w:rsid w:val="2E4F717C"/>
    <w:rsid w:val="2E5394AA"/>
    <w:rsid w:val="2E5EFE1D"/>
    <w:rsid w:val="2E682303"/>
    <w:rsid w:val="2E77F89D"/>
    <w:rsid w:val="2E792718"/>
    <w:rsid w:val="2E7A1265"/>
    <w:rsid w:val="2E84AA3E"/>
    <w:rsid w:val="2E8A09EE"/>
    <w:rsid w:val="2E8E924F"/>
    <w:rsid w:val="2E92634E"/>
    <w:rsid w:val="2EA09B0C"/>
    <w:rsid w:val="2EA17F1D"/>
    <w:rsid w:val="2EA2A563"/>
    <w:rsid w:val="2EB16A71"/>
    <w:rsid w:val="2ED7444C"/>
    <w:rsid w:val="2EFA4152"/>
    <w:rsid w:val="2EFE8E09"/>
    <w:rsid w:val="2F0EACFC"/>
    <w:rsid w:val="2F216948"/>
    <w:rsid w:val="2F26184E"/>
    <w:rsid w:val="2F280312"/>
    <w:rsid w:val="2F28A039"/>
    <w:rsid w:val="2F354E55"/>
    <w:rsid w:val="2F43DD1E"/>
    <w:rsid w:val="2F4E39AE"/>
    <w:rsid w:val="2F56B4EE"/>
    <w:rsid w:val="2F5F0723"/>
    <w:rsid w:val="2F614ED0"/>
    <w:rsid w:val="2F641574"/>
    <w:rsid w:val="2F72B6F0"/>
    <w:rsid w:val="2F795ED2"/>
    <w:rsid w:val="2F818976"/>
    <w:rsid w:val="2F8A7784"/>
    <w:rsid w:val="2F8D70F6"/>
    <w:rsid w:val="2F947370"/>
    <w:rsid w:val="2F9EA3C4"/>
    <w:rsid w:val="2FB08A46"/>
    <w:rsid w:val="2FB2837F"/>
    <w:rsid w:val="2FBC5C88"/>
    <w:rsid w:val="2FBE81A5"/>
    <w:rsid w:val="2FD145F5"/>
    <w:rsid w:val="2FD2CC48"/>
    <w:rsid w:val="2FE19420"/>
    <w:rsid w:val="2FE509AA"/>
    <w:rsid w:val="2FEF650B"/>
    <w:rsid w:val="2FF4EEA6"/>
    <w:rsid w:val="2FF67A0F"/>
    <w:rsid w:val="2FFE0B1C"/>
    <w:rsid w:val="3001E22E"/>
    <w:rsid w:val="300FFE98"/>
    <w:rsid w:val="30158E2C"/>
    <w:rsid w:val="3029D8B8"/>
    <w:rsid w:val="302F84E5"/>
    <w:rsid w:val="303D55BF"/>
    <w:rsid w:val="30443971"/>
    <w:rsid w:val="30462BF5"/>
    <w:rsid w:val="3049926D"/>
    <w:rsid w:val="3053F803"/>
    <w:rsid w:val="305476E0"/>
    <w:rsid w:val="306A8962"/>
    <w:rsid w:val="306B4607"/>
    <w:rsid w:val="30763143"/>
    <w:rsid w:val="3079B69D"/>
    <w:rsid w:val="307BB556"/>
    <w:rsid w:val="307DFDDB"/>
    <w:rsid w:val="307E9B0D"/>
    <w:rsid w:val="3080117F"/>
    <w:rsid w:val="30871CD5"/>
    <w:rsid w:val="3089FE12"/>
    <w:rsid w:val="30A077FB"/>
    <w:rsid w:val="30A5D0DD"/>
    <w:rsid w:val="30A65BFE"/>
    <w:rsid w:val="30A7BAD6"/>
    <w:rsid w:val="30AC176F"/>
    <w:rsid w:val="30B572D9"/>
    <w:rsid w:val="30B73040"/>
    <w:rsid w:val="30BFA4F2"/>
    <w:rsid w:val="30C111E7"/>
    <w:rsid w:val="30CA55B8"/>
    <w:rsid w:val="30D021AF"/>
    <w:rsid w:val="30D89872"/>
    <w:rsid w:val="30E4C53A"/>
    <w:rsid w:val="30E7B997"/>
    <w:rsid w:val="30F0696F"/>
    <w:rsid w:val="30F72AE4"/>
    <w:rsid w:val="31067815"/>
    <w:rsid w:val="310CDB2B"/>
    <w:rsid w:val="310FA6B5"/>
    <w:rsid w:val="311D4D2A"/>
    <w:rsid w:val="311EFD67"/>
    <w:rsid w:val="3120276E"/>
    <w:rsid w:val="312E6A61"/>
    <w:rsid w:val="314478B4"/>
    <w:rsid w:val="3159A917"/>
    <w:rsid w:val="3165BBA2"/>
    <w:rsid w:val="316CBAF3"/>
    <w:rsid w:val="31740FED"/>
    <w:rsid w:val="31779D38"/>
    <w:rsid w:val="317C3B90"/>
    <w:rsid w:val="3183098A"/>
    <w:rsid w:val="3197A28B"/>
    <w:rsid w:val="319A49FE"/>
    <w:rsid w:val="31A12A94"/>
    <w:rsid w:val="31A51161"/>
    <w:rsid w:val="31AB7BA3"/>
    <w:rsid w:val="31B276FA"/>
    <w:rsid w:val="31B7940F"/>
    <w:rsid w:val="31BF8D5C"/>
    <w:rsid w:val="31C1139C"/>
    <w:rsid w:val="31E1519A"/>
    <w:rsid w:val="31E480F6"/>
    <w:rsid w:val="31FAF9BE"/>
    <w:rsid w:val="321BE1E0"/>
    <w:rsid w:val="321F3EE9"/>
    <w:rsid w:val="3228922E"/>
    <w:rsid w:val="322DB16B"/>
    <w:rsid w:val="324A3D56"/>
    <w:rsid w:val="324B19CA"/>
    <w:rsid w:val="325DF94C"/>
    <w:rsid w:val="32621CC2"/>
    <w:rsid w:val="32656A68"/>
    <w:rsid w:val="326BD56A"/>
    <w:rsid w:val="3271EA7A"/>
    <w:rsid w:val="327381D0"/>
    <w:rsid w:val="32A10EEE"/>
    <w:rsid w:val="32BEBDEF"/>
    <w:rsid w:val="32DBA72A"/>
    <w:rsid w:val="32F303A8"/>
    <w:rsid w:val="33020DBB"/>
    <w:rsid w:val="330DA0A6"/>
    <w:rsid w:val="3315F491"/>
    <w:rsid w:val="333FCB9B"/>
    <w:rsid w:val="3348FFB6"/>
    <w:rsid w:val="334FED54"/>
    <w:rsid w:val="3354CB7D"/>
    <w:rsid w:val="33592D5B"/>
    <w:rsid w:val="335A0034"/>
    <w:rsid w:val="3365F1BE"/>
    <w:rsid w:val="3368C072"/>
    <w:rsid w:val="3374B42F"/>
    <w:rsid w:val="33781761"/>
    <w:rsid w:val="337B17DE"/>
    <w:rsid w:val="338BB4C0"/>
    <w:rsid w:val="33A33F8B"/>
    <w:rsid w:val="33AC9864"/>
    <w:rsid w:val="33AFC55A"/>
    <w:rsid w:val="33B7B241"/>
    <w:rsid w:val="33B83EC5"/>
    <w:rsid w:val="33BF1327"/>
    <w:rsid w:val="33C851B8"/>
    <w:rsid w:val="33C8544C"/>
    <w:rsid w:val="33CEDCF3"/>
    <w:rsid w:val="33D54283"/>
    <w:rsid w:val="33D5A488"/>
    <w:rsid w:val="33D7492C"/>
    <w:rsid w:val="33DA380F"/>
    <w:rsid w:val="33DD1CEB"/>
    <w:rsid w:val="33DD7E2C"/>
    <w:rsid w:val="33DF7881"/>
    <w:rsid w:val="33E5E75D"/>
    <w:rsid w:val="33FD3FAD"/>
    <w:rsid w:val="33FD8D36"/>
    <w:rsid w:val="340DA00E"/>
    <w:rsid w:val="340DDBDA"/>
    <w:rsid w:val="3413783A"/>
    <w:rsid w:val="3414B581"/>
    <w:rsid w:val="3415ECB2"/>
    <w:rsid w:val="342030F5"/>
    <w:rsid w:val="34223421"/>
    <w:rsid w:val="3429E7A6"/>
    <w:rsid w:val="342BB0E0"/>
    <w:rsid w:val="3433A72E"/>
    <w:rsid w:val="3434C8D3"/>
    <w:rsid w:val="343E6A7C"/>
    <w:rsid w:val="3442E82A"/>
    <w:rsid w:val="344756A7"/>
    <w:rsid w:val="34486694"/>
    <w:rsid w:val="344ACF97"/>
    <w:rsid w:val="34687B10"/>
    <w:rsid w:val="3474BC2D"/>
    <w:rsid w:val="34792387"/>
    <w:rsid w:val="348F4B87"/>
    <w:rsid w:val="3490EE13"/>
    <w:rsid w:val="34971070"/>
    <w:rsid w:val="3497651B"/>
    <w:rsid w:val="349A2E6E"/>
    <w:rsid w:val="349B3B09"/>
    <w:rsid w:val="349CC868"/>
    <w:rsid w:val="349F15F6"/>
    <w:rsid w:val="34AEE8F0"/>
    <w:rsid w:val="34B4CC2A"/>
    <w:rsid w:val="34BE2B2E"/>
    <w:rsid w:val="34CE9896"/>
    <w:rsid w:val="34CFC4B4"/>
    <w:rsid w:val="34D21191"/>
    <w:rsid w:val="34D6D914"/>
    <w:rsid w:val="34D88ADE"/>
    <w:rsid w:val="34D95282"/>
    <w:rsid w:val="34DB5901"/>
    <w:rsid w:val="34E45FDD"/>
    <w:rsid w:val="34E7B9DC"/>
    <w:rsid w:val="34EB7882"/>
    <w:rsid w:val="34EBD11C"/>
    <w:rsid w:val="3502136B"/>
    <w:rsid w:val="3503319A"/>
    <w:rsid w:val="350986FF"/>
    <w:rsid w:val="3509FE7F"/>
    <w:rsid w:val="350DE947"/>
    <w:rsid w:val="350E1151"/>
    <w:rsid w:val="35163B74"/>
    <w:rsid w:val="351F555D"/>
    <w:rsid w:val="35204EAE"/>
    <w:rsid w:val="3525E5F8"/>
    <w:rsid w:val="352B0CB8"/>
    <w:rsid w:val="353A1CDC"/>
    <w:rsid w:val="353AE4F0"/>
    <w:rsid w:val="3547EC8D"/>
    <w:rsid w:val="355F22DF"/>
    <w:rsid w:val="3563449A"/>
    <w:rsid w:val="356489B5"/>
    <w:rsid w:val="35665501"/>
    <w:rsid w:val="35746F21"/>
    <w:rsid w:val="357CBF90"/>
    <w:rsid w:val="3588C07C"/>
    <w:rsid w:val="358A27F1"/>
    <w:rsid w:val="358C16DF"/>
    <w:rsid w:val="358FAAA4"/>
    <w:rsid w:val="35918BD4"/>
    <w:rsid w:val="3599260C"/>
    <w:rsid w:val="359A797C"/>
    <w:rsid w:val="359E032C"/>
    <w:rsid w:val="35A1ED2D"/>
    <w:rsid w:val="35A599C5"/>
    <w:rsid w:val="35A85C4C"/>
    <w:rsid w:val="35BBEDDF"/>
    <w:rsid w:val="35BF8753"/>
    <w:rsid w:val="35D18C73"/>
    <w:rsid w:val="35D49BDE"/>
    <w:rsid w:val="35DD8EC1"/>
    <w:rsid w:val="35DEBA28"/>
    <w:rsid w:val="35DFCB52"/>
    <w:rsid w:val="36106C9D"/>
    <w:rsid w:val="3618052E"/>
    <w:rsid w:val="36259A69"/>
    <w:rsid w:val="3626B92E"/>
    <w:rsid w:val="362A68EE"/>
    <w:rsid w:val="36304BDE"/>
    <w:rsid w:val="3630D705"/>
    <w:rsid w:val="36324124"/>
    <w:rsid w:val="363557AC"/>
    <w:rsid w:val="3635DC7A"/>
    <w:rsid w:val="363F1B45"/>
    <w:rsid w:val="36420994"/>
    <w:rsid w:val="364357EB"/>
    <w:rsid w:val="364A2E5F"/>
    <w:rsid w:val="364A7E2E"/>
    <w:rsid w:val="364BAAD8"/>
    <w:rsid w:val="364BDDA9"/>
    <w:rsid w:val="36568223"/>
    <w:rsid w:val="36610E14"/>
    <w:rsid w:val="3665B21A"/>
    <w:rsid w:val="3666C4F8"/>
    <w:rsid w:val="3673E1DB"/>
    <w:rsid w:val="3674FB23"/>
    <w:rsid w:val="36767E83"/>
    <w:rsid w:val="3683EEE4"/>
    <w:rsid w:val="36841704"/>
    <w:rsid w:val="36970981"/>
    <w:rsid w:val="369D9280"/>
    <w:rsid w:val="36AD1215"/>
    <w:rsid w:val="36ADB081"/>
    <w:rsid w:val="36AE3572"/>
    <w:rsid w:val="36B3D9E1"/>
    <w:rsid w:val="36C40DAB"/>
    <w:rsid w:val="36C478DF"/>
    <w:rsid w:val="36D3BD2D"/>
    <w:rsid w:val="36D9E06E"/>
    <w:rsid w:val="36DEE28A"/>
    <w:rsid w:val="36EAF150"/>
    <w:rsid w:val="36EC334A"/>
    <w:rsid w:val="36F7781A"/>
    <w:rsid w:val="36F8C0EA"/>
    <w:rsid w:val="371564A6"/>
    <w:rsid w:val="371DE244"/>
    <w:rsid w:val="371E3F67"/>
    <w:rsid w:val="373033CF"/>
    <w:rsid w:val="37382FD6"/>
    <w:rsid w:val="375251B4"/>
    <w:rsid w:val="37657466"/>
    <w:rsid w:val="3769D1C4"/>
    <w:rsid w:val="376E6F1E"/>
    <w:rsid w:val="37752CB9"/>
    <w:rsid w:val="3775BDB6"/>
    <w:rsid w:val="3782A9E5"/>
    <w:rsid w:val="3787DA0D"/>
    <w:rsid w:val="37938208"/>
    <w:rsid w:val="37AEDD1E"/>
    <w:rsid w:val="37B257E0"/>
    <w:rsid w:val="37BAA4F5"/>
    <w:rsid w:val="37BE3CA1"/>
    <w:rsid w:val="37BF3786"/>
    <w:rsid w:val="37CCF8DB"/>
    <w:rsid w:val="37D0DC7B"/>
    <w:rsid w:val="37DE3F6F"/>
    <w:rsid w:val="37F6C679"/>
    <w:rsid w:val="37FEE7C6"/>
    <w:rsid w:val="3801B2C1"/>
    <w:rsid w:val="38075517"/>
    <w:rsid w:val="380F60F1"/>
    <w:rsid w:val="3814E4CC"/>
    <w:rsid w:val="381560BB"/>
    <w:rsid w:val="381DA2B3"/>
    <w:rsid w:val="382C29BA"/>
    <w:rsid w:val="38363B89"/>
    <w:rsid w:val="384498DE"/>
    <w:rsid w:val="3845B9CB"/>
    <w:rsid w:val="3846184C"/>
    <w:rsid w:val="3847FB87"/>
    <w:rsid w:val="384A4A99"/>
    <w:rsid w:val="3852D8DC"/>
    <w:rsid w:val="385467FB"/>
    <w:rsid w:val="386809CC"/>
    <w:rsid w:val="386B86E0"/>
    <w:rsid w:val="386D7B12"/>
    <w:rsid w:val="3872BF45"/>
    <w:rsid w:val="387BAE9F"/>
    <w:rsid w:val="3888F7F9"/>
    <w:rsid w:val="388F279F"/>
    <w:rsid w:val="389B5A60"/>
    <w:rsid w:val="389DA367"/>
    <w:rsid w:val="389EE415"/>
    <w:rsid w:val="389F8D0C"/>
    <w:rsid w:val="38B09D8F"/>
    <w:rsid w:val="38B0C396"/>
    <w:rsid w:val="38BDBBFC"/>
    <w:rsid w:val="38D30A73"/>
    <w:rsid w:val="38D3596B"/>
    <w:rsid w:val="38D7D96B"/>
    <w:rsid w:val="38DA1914"/>
    <w:rsid w:val="38DEC386"/>
    <w:rsid w:val="38EEC518"/>
    <w:rsid w:val="38F5F4FA"/>
    <w:rsid w:val="38FFB7AA"/>
    <w:rsid w:val="390B6BE2"/>
    <w:rsid w:val="3910295B"/>
    <w:rsid w:val="39120F5C"/>
    <w:rsid w:val="3917E2EE"/>
    <w:rsid w:val="3920E7CE"/>
    <w:rsid w:val="392A2A5A"/>
    <w:rsid w:val="392C8B54"/>
    <w:rsid w:val="39334B8A"/>
    <w:rsid w:val="3943465E"/>
    <w:rsid w:val="395288F7"/>
    <w:rsid w:val="39555513"/>
    <w:rsid w:val="39589F5B"/>
    <w:rsid w:val="395BA472"/>
    <w:rsid w:val="395E56EB"/>
    <w:rsid w:val="396B4522"/>
    <w:rsid w:val="39724635"/>
    <w:rsid w:val="39766C91"/>
    <w:rsid w:val="3978960D"/>
    <w:rsid w:val="397B7DF7"/>
    <w:rsid w:val="3980ABC4"/>
    <w:rsid w:val="3980EC3F"/>
    <w:rsid w:val="39841AF3"/>
    <w:rsid w:val="398452FD"/>
    <w:rsid w:val="398AF51E"/>
    <w:rsid w:val="3996F0D7"/>
    <w:rsid w:val="399EA323"/>
    <w:rsid w:val="399F4BAE"/>
    <w:rsid w:val="39A30F5B"/>
    <w:rsid w:val="39AD391B"/>
    <w:rsid w:val="39B834E7"/>
    <w:rsid w:val="39B94A7E"/>
    <w:rsid w:val="39BC366A"/>
    <w:rsid w:val="39C074E6"/>
    <w:rsid w:val="39C4FAD7"/>
    <w:rsid w:val="39CB277E"/>
    <w:rsid w:val="39D6663C"/>
    <w:rsid w:val="39EE5EB0"/>
    <w:rsid w:val="39FB1FCF"/>
    <w:rsid w:val="3A0E9AFE"/>
    <w:rsid w:val="3A15BF22"/>
    <w:rsid w:val="3A242AB7"/>
    <w:rsid w:val="3A333145"/>
    <w:rsid w:val="3A41614E"/>
    <w:rsid w:val="3A47DB64"/>
    <w:rsid w:val="3A4AB54C"/>
    <w:rsid w:val="3A59DCFE"/>
    <w:rsid w:val="3A5A8EE5"/>
    <w:rsid w:val="3A6326D3"/>
    <w:rsid w:val="3A651DB6"/>
    <w:rsid w:val="3A66597F"/>
    <w:rsid w:val="3A6CC130"/>
    <w:rsid w:val="3A7FE5DD"/>
    <w:rsid w:val="3A82D056"/>
    <w:rsid w:val="3A82D3E4"/>
    <w:rsid w:val="3A96D7D5"/>
    <w:rsid w:val="3A972080"/>
    <w:rsid w:val="3AA17643"/>
    <w:rsid w:val="3AA4C6AE"/>
    <w:rsid w:val="3AA99E56"/>
    <w:rsid w:val="3AAB568A"/>
    <w:rsid w:val="3AB56911"/>
    <w:rsid w:val="3ABACE51"/>
    <w:rsid w:val="3AC58702"/>
    <w:rsid w:val="3AD044D3"/>
    <w:rsid w:val="3AD06B9E"/>
    <w:rsid w:val="3AD1FB18"/>
    <w:rsid w:val="3ADD4C4A"/>
    <w:rsid w:val="3AE0EF9F"/>
    <w:rsid w:val="3B0FB517"/>
    <w:rsid w:val="3B1190F0"/>
    <w:rsid w:val="3B11E216"/>
    <w:rsid w:val="3B24C35C"/>
    <w:rsid w:val="3B275DCA"/>
    <w:rsid w:val="3B4B28F1"/>
    <w:rsid w:val="3B4BF3A7"/>
    <w:rsid w:val="3B4C92EA"/>
    <w:rsid w:val="3B526CF1"/>
    <w:rsid w:val="3B65D1FD"/>
    <w:rsid w:val="3B6EC1FC"/>
    <w:rsid w:val="3B6FD929"/>
    <w:rsid w:val="3B7680CE"/>
    <w:rsid w:val="3B77249F"/>
    <w:rsid w:val="3B7CA505"/>
    <w:rsid w:val="3B835C81"/>
    <w:rsid w:val="3B86BB69"/>
    <w:rsid w:val="3B8E476A"/>
    <w:rsid w:val="3B94BF57"/>
    <w:rsid w:val="3B9727C3"/>
    <w:rsid w:val="3BA3A2F8"/>
    <w:rsid w:val="3BA5409B"/>
    <w:rsid w:val="3BA95E60"/>
    <w:rsid w:val="3BAB2012"/>
    <w:rsid w:val="3BB1D0C4"/>
    <w:rsid w:val="3BB66171"/>
    <w:rsid w:val="3BB67B72"/>
    <w:rsid w:val="3BCEDDA3"/>
    <w:rsid w:val="3BD229E0"/>
    <w:rsid w:val="3BD354B7"/>
    <w:rsid w:val="3BD54429"/>
    <w:rsid w:val="3BDD31AF"/>
    <w:rsid w:val="3BE03FB8"/>
    <w:rsid w:val="3BEB6F04"/>
    <w:rsid w:val="3BEFF519"/>
    <w:rsid w:val="3BF8F619"/>
    <w:rsid w:val="3C0299BB"/>
    <w:rsid w:val="3C0C8F3D"/>
    <w:rsid w:val="3C0D48CD"/>
    <w:rsid w:val="3C0F10C7"/>
    <w:rsid w:val="3C1BFF95"/>
    <w:rsid w:val="3C1CD42D"/>
    <w:rsid w:val="3C1EA0B7"/>
    <w:rsid w:val="3C1F6ABD"/>
    <w:rsid w:val="3C21B69E"/>
    <w:rsid w:val="3C251A01"/>
    <w:rsid w:val="3C2C43E6"/>
    <w:rsid w:val="3C3277FC"/>
    <w:rsid w:val="3C344DE5"/>
    <w:rsid w:val="3C391B56"/>
    <w:rsid w:val="3C3CD605"/>
    <w:rsid w:val="3C3F1CEA"/>
    <w:rsid w:val="3C41C5F9"/>
    <w:rsid w:val="3C51399C"/>
    <w:rsid w:val="3C528E42"/>
    <w:rsid w:val="3C5C8CEB"/>
    <w:rsid w:val="3C5CF966"/>
    <w:rsid w:val="3C65C606"/>
    <w:rsid w:val="3C662007"/>
    <w:rsid w:val="3C670CE3"/>
    <w:rsid w:val="3C75444C"/>
    <w:rsid w:val="3C7F9CB9"/>
    <w:rsid w:val="3C8483C3"/>
    <w:rsid w:val="3C98D0BD"/>
    <w:rsid w:val="3C9FA373"/>
    <w:rsid w:val="3CA383EC"/>
    <w:rsid w:val="3CA96CF4"/>
    <w:rsid w:val="3CB00E0F"/>
    <w:rsid w:val="3CB4FBCB"/>
    <w:rsid w:val="3CB723C3"/>
    <w:rsid w:val="3CB84C86"/>
    <w:rsid w:val="3CBD1B45"/>
    <w:rsid w:val="3CC146CC"/>
    <w:rsid w:val="3CCE0E5E"/>
    <w:rsid w:val="3CE2684B"/>
    <w:rsid w:val="3CE9308B"/>
    <w:rsid w:val="3CF33068"/>
    <w:rsid w:val="3CF7049A"/>
    <w:rsid w:val="3CFB3B70"/>
    <w:rsid w:val="3D009251"/>
    <w:rsid w:val="3D01D0B4"/>
    <w:rsid w:val="3D05BC84"/>
    <w:rsid w:val="3D0BF83B"/>
    <w:rsid w:val="3D1B1A11"/>
    <w:rsid w:val="3D27197C"/>
    <w:rsid w:val="3D29E220"/>
    <w:rsid w:val="3D2BDC8D"/>
    <w:rsid w:val="3D2E27EA"/>
    <w:rsid w:val="3D420D1B"/>
    <w:rsid w:val="3D48A3BB"/>
    <w:rsid w:val="3D4AF0B2"/>
    <w:rsid w:val="3D4B37B1"/>
    <w:rsid w:val="3D57ACC5"/>
    <w:rsid w:val="3D786E19"/>
    <w:rsid w:val="3D788ABF"/>
    <w:rsid w:val="3D7DCDCE"/>
    <w:rsid w:val="3D837A21"/>
    <w:rsid w:val="3D860A2D"/>
    <w:rsid w:val="3D93638F"/>
    <w:rsid w:val="3D9E1FCD"/>
    <w:rsid w:val="3DB12F84"/>
    <w:rsid w:val="3DB2094E"/>
    <w:rsid w:val="3DBD0061"/>
    <w:rsid w:val="3DC08C36"/>
    <w:rsid w:val="3DCFCC01"/>
    <w:rsid w:val="3DD82776"/>
    <w:rsid w:val="3DE11539"/>
    <w:rsid w:val="3DF71CA1"/>
    <w:rsid w:val="3E000C7B"/>
    <w:rsid w:val="3E060B1C"/>
    <w:rsid w:val="3E0F540A"/>
    <w:rsid w:val="3E1EE8EB"/>
    <w:rsid w:val="3E28C31C"/>
    <w:rsid w:val="3E2D6925"/>
    <w:rsid w:val="3E3862E7"/>
    <w:rsid w:val="3E392E65"/>
    <w:rsid w:val="3E45D981"/>
    <w:rsid w:val="3E6702DF"/>
    <w:rsid w:val="3E827025"/>
    <w:rsid w:val="3E8DC7B6"/>
    <w:rsid w:val="3E985053"/>
    <w:rsid w:val="3E9B1905"/>
    <w:rsid w:val="3EA92F39"/>
    <w:rsid w:val="3EC3D476"/>
    <w:rsid w:val="3ECAD16A"/>
    <w:rsid w:val="3EDE7F6A"/>
    <w:rsid w:val="3EE50458"/>
    <w:rsid w:val="3EE69450"/>
    <w:rsid w:val="3EF33036"/>
    <w:rsid w:val="3EF833CE"/>
    <w:rsid w:val="3EFA6E8D"/>
    <w:rsid w:val="3F09AE66"/>
    <w:rsid w:val="3F14D271"/>
    <w:rsid w:val="3F1CECFA"/>
    <w:rsid w:val="3F21242E"/>
    <w:rsid w:val="3F261F3B"/>
    <w:rsid w:val="3F2A195E"/>
    <w:rsid w:val="3F2ABD65"/>
    <w:rsid w:val="3F306862"/>
    <w:rsid w:val="3F3AFEB8"/>
    <w:rsid w:val="3F3F6481"/>
    <w:rsid w:val="3F52C1AF"/>
    <w:rsid w:val="3F54974A"/>
    <w:rsid w:val="3F568F88"/>
    <w:rsid w:val="3F616C61"/>
    <w:rsid w:val="3F6E3AE3"/>
    <w:rsid w:val="3F702C28"/>
    <w:rsid w:val="3F821D69"/>
    <w:rsid w:val="3F8E9840"/>
    <w:rsid w:val="3F8ECC92"/>
    <w:rsid w:val="3F93D0DA"/>
    <w:rsid w:val="3F9426B3"/>
    <w:rsid w:val="3FAAB9C3"/>
    <w:rsid w:val="3FB18B14"/>
    <w:rsid w:val="3FB1ED7E"/>
    <w:rsid w:val="3FB246B3"/>
    <w:rsid w:val="3FB4B699"/>
    <w:rsid w:val="3FB51122"/>
    <w:rsid w:val="3FD5614C"/>
    <w:rsid w:val="3FDF2F02"/>
    <w:rsid w:val="3FE5055D"/>
    <w:rsid w:val="3FFB6FB8"/>
    <w:rsid w:val="3FFEA20E"/>
    <w:rsid w:val="4001AF84"/>
    <w:rsid w:val="40028984"/>
    <w:rsid w:val="400D3386"/>
    <w:rsid w:val="4013EA07"/>
    <w:rsid w:val="4015903F"/>
    <w:rsid w:val="4018A3E9"/>
    <w:rsid w:val="401E83E9"/>
    <w:rsid w:val="4025F413"/>
    <w:rsid w:val="40295401"/>
    <w:rsid w:val="402BB19E"/>
    <w:rsid w:val="402CCA63"/>
    <w:rsid w:val="402E6217"/>
    <w:rsid w:val="404421A7"/>
    <w:rsid w:val="40502605"/>
    <w:rsid w:val="4055BD68"/>
    <w:rsid w:val="405C0F3B"/>
    <w:rsid w:val="406E0E48"/>
    <w:rsid w:val="408F11B0"/>
    <w:rsid w:val="4099C7A9"/>
    <w:rsid w:val="40ADE619"/>
    <w:rsid w:val="40B1220E"/>
    <w:rsid w:val="40B1BFA2"/>
    <w:rsid w:val="40C24573"/>
    <w:rsid w:val="40D33F51"/>
    <w:rsid w:val="40D38069"/>
    <w:rsid w:val="40D6CF19"/>
    <w:rsid w:val="40DA50DC"/>
    <w:rsid w:val="40DEFA03"/>
    <w:rsid w:val="40E41EBB"/>
    <w:rsid w:val="40E90E49"/>
    <w:rsid w:val="40EC2F15"/>
    <w:rsid w:val="40F11B85"/>
    <w:rsid w:val="40FDE9D4"/>
    <w:rsid w:val="41010C2A"/>
    <w:rsid w:val="410796CF"/>
    <w:rsid w:val="410BD0AA"/>
    <w:rsid w:val="41194DDD"/>
    <w:rsid w:val="411C9375"/>
    <w:rsid w:val="411DFC3E"/>
    <w:rsid w:val="4121BE88"/>
    <w:rsid w:val="41262C10"/>
    <w:rsid w:val="413F27B8"/>
    <w:rsid w:val="414C8743"/>
    <w:rsid w:val="415BE0CD"/>
    <w:rsid w:val="4164BE19"/>
    <w:rsid w:val="41682B52"/>
    <w:rsid w:val="417FBDF1"/>
    <w:rsid w:val="4184D1CA"/>
    <w:rsid w:val="418A660B"/>
    <w:rsid w:val="41961A2C"/>
    <w:rsid w:val="41962FF1"/>
    <w:rsid w:val="419E9E66"/>
    <w:rsid w:val="419F5867"/>
    <w:rsid w:val="419FC63E"/>
    <w:rsid w:val="41AE8E31"/>
    <w:rsid w:val="41B04F12"/>
    <w:rsid w:val="41B6B64B"/>
    <w:rsid w:val="41BC9AE5"/>
    <w:rsid w:val="41C4812B"/>
    <w:rsid w:val="41CFF4DE"/>
    <w:rsid w:val="41E40B34"/>
    <w:rsid w:val="41E7FF64"/>
    <w:rsid w:val="42024545"/>
    <w:rsid w:val="4204078D"/>
    <w:rsid w:val="421375C2"/>
    <w:rsid w:val="42190A13"/>
    <w:rsid w:val="421A3EB2"/>
    <w:rsid w:val="4224A431"/>
    <w:rsid w:val="422E94E2"/>
    <w:rsid w:val="4232368D"/>
    <w:rsid w:val="42370C9A"/>
    <w:rsid w:val="423AB03B"/>
    <w:rsid w:val="4240EA6B"/>
    <w:rsid w:val="4251B46C"/>
    <w:rsid w:val="425601FA"/>
    <w:rsid w:val="42567D60"/>
    <w:rsid w:val="42647726"/>
    <w:rsid w:val="426E187C"/>
    <w:rsid w:val="426F6968"/>
    <w:rsid w:val="4272B978"/>
    <w:rsid w:val="42757638"/>
    <w:rsid w:val="4285318B"/>
    <w:rsid w:val="428D3888"/>
    <w:rsid w:val="428E5E32"/>
    <w:rsid w:val="4293AC97"/>
    <w:rsid w:val="4295C662"/>
    <w:rsid w:val="42A4E9F7"/>
    <w:rsid w:val="42ABE384"/>
    <w:rsid w:val="42B0E316"/>
    <w:rsid w:val="42B3AB00"/>
    <w:rsid w:val="42BC534C"/>
    <w:rsid w:val="42C2D7B1"/>
    <w:rsid w:val="42D8402A"/>
    <w:rsid w:val="42D9340F"/>
    <w:rsid w:val="42DDA475"/>
    <w:rsid w:val="42DDF687"/>
    <w:rsid w:val="42E62C95"/>
    <w:rsid w:val="42F211A4"/>
    <w:rsid w:val="43040930"/>
    <w:rsid w:val="43112DBC"/>
    <w:rsid w:val="4316A0BC"/>
    <w:rsid w:val="431EACDD"/>
    <w:rsid w:val="4321CABC"/>
    <w:rsid w:val="432CA0F0"/>
    <w:rsid w:val="433723D5"/>
    <w:rsid w:val="433D454A"/>
    <w:rsid w:val="43401EEF"/>
    <w:rsid w:val="4344B17B"/>
    <w:rsid w:val="4344E5ED"/>
    <w:rsid w:val="434D5B9E"/>
    <w:rsid w:val="4350305E"/>
    <w:rsid w:val="4353EC8E"/>
    <w:rsid w:val="435597CB"/>
    <w:rsid w:val="4357439A"/>
    <w:rsid w:val="4359295A"/>
    <w:rsid w:val="436147C7"/>
    <w:rsid w:val="4362BAE8"/>
    <w:rsid w:val="436358AD"/>
    <w:rsid w:val="4365D399"/>
    <w:rsid w:val="436E0D9C"/>
    <w:rsid w:val="43862CA3"/>
    <w:rsid w:val="43886F81"/>
    <w:rsid w:val="439D729B"/>
    <w:rsid w:val="43A46C25"/>
    <w:rsid w:val="43A7F9EF"/>
    <w:rsid w:val="43AA3204"/>
    <w:rsid w:val="43BC3082"/>
    <w:rsid w:val="43C44034"/>
    <w:rsid w:val="43C5E792"/>
    <w:rsid w:val="43CE41A2"/>
    <w:rsid w:val="43D347E3"/>
    <w:rsid w:val="43D53385"/>
    <w:rsid w:val="43D5D515"/>
    <w:rsid w:val="43D75BB5"/>
    <w:rsid w:val="43DBE2E5"/>
    <w:rsid w:val="43DF392F"/>
    <w:rsid w:val="43F85320"/>
    <w:rsid w:val="44058A17"/>
    <w:rsid w:val="441E4A79"/>
    <w:rsid w:val="441E610D"/>
    <w:rsid w:val="441EC02C"/>
    <w:rsid w:val="442534DD"/>
    <w:rsid w:val="4425B45A"/>
    <w:rsid w:val="442E51E0"/>
    <w:rsid w:val="4432CF0F"/>
    <w:rsid w:val="443F4DBC"/>
    <w:rsid w:val="44409B94"/>
    <w:rsid w:val="4441148E"/>
    <w:rsid w:val="4443A53F"/>
    <w:rsid w:val="4443B004"/>
    <w:rsid w:val="44490E1D"/>
    <w:rsid w:val="444B66DA"/>
    <w:rsid w:val="44520B17"/>
    <w:rsid w:val="445533D7"/>
    <w:rsid w:val="44557281"/>
    <w:rsid w:val="445E05C8"/>
    <w:rsid w:val="44625D12"/>
    <w:rsid w:val="4466C5FC"/>
    <w:rsid w:val="4480687F"/>
    <w:rsid w:val="44859283"/>
    <w:rsid w:val="448FFF74"/>
    <w:rsid w:val="4494F376"/>
    <w:rsid w:val="449C9346"/>
    <w:rsid w:val="449E1C0A"/>
    <w:rsid w:val="44A26FCE"/>
    <w:rsid w:val="44A3EFBA"/>
    <w:rsid w:val="44AD66E1"/>
    <w:rsid w:val="44BE0A50"/>
    <w:rsid w:val="44BF14EC"/>
    <w:rsid w:val="44D73B92"/>
    <w:rsid w:val="44E081DC"/>
    <w:rsid w:val="44EBFE08"/>
    <w:rsid w:val="44F7F269"/>
    <w:rsid w:val="44F939D6"/>
    <w:rsid w:val="4532B6E3"/>
    <w:rsid w:val="453938FB"/>
    <w:rsid w:val="453A09F6"/>
    <w:rsid w:val="453FD67F"/>
    <w:rsid w:val="4540FD1F"/>
    <w:rsid w:val="45427EB0"/>
    <w:rsid w:val="4542F231"/>
    <w:rsid w:val="4543702A"/>
    <w:rsid w:val="454C57F4"/>
    <w:rsid w:val="455F9AE5"/>
    <w:rsid w:val="45629572"/>
    <w:rsid w:val="4564206B"/>
    <w:rsid w:val="457A7218"/>
    <w:rsid w:val="457F69D6"/>
    <w:rsid w:val="45883E9D"/>
    <w:rsid w:val="4588FA74"/>
    <w:rsid w:val="45891112"/>
    <w:rsid w:val="4591AB64"/>
    <w:rsid w:val="45942519"/>
    <w:rsid w:val="4597AE77"/>
    <w:rsid w:val="45995AE2"/>
    <w:rsid w:val="459DF3F1"/>
    <w:rsid w:val="45A34682"/>
    <w:rsid w:val="45A9A52D"/>
    <w:rsid w:val="45BA908D"/>
    <w:rsid w:val="45BD6DC1"/>
    <w:rsid w:val="45DD65D2"/>
    <w:rsid w:val="45E4624B"/>
    <w:rsid w:val="45F6B402"/>
    <w:rsid w:val="4601EFC7"/>
    <w:rsid w:val="460210A1"/>
    <w:rsid w:val="46048728"/>
    <w:rsid w:val="4606F574"/>
    <w:rsid w:val="460F3927"/>
    <w:rsid w:val="4610BB5B"/>
    <w:rsid w:val="4617BCFD"/>
    <w:rsid w:val="4623AC99"/>
    <w:rsid w:val="4626684B"/>
    <w:rsid w:val="463072BC"/>
    <w:rsid w:val="46317F0F"/>
    <w:rsid w:val="46345165"/>
    <w:rsid w:val="46361459"/>
    <w:rsid w:val="464E63D9"/>
    <w:rsid w:val="4650DD1A"/>
    <w:rsid w:val="465660DA"/>
    <w:rsid w:val="4664292D"/>
    <w:rsid w:val="4667EF45"/>
    <w:rsid w:val="4674E60C"/>
    <w:rsid w:val="467E1CD8"/>
    <w:rsid w:val="46841089"/>
    <w:rsid w:val="4686858A"/>
    <w:rsid w:val="4695A1FB"/>
    <w:rsid w:val="46A3F389"/>
    <w:rsid w:val="46A5C3EA"/>
    <w:rsid w:val="46A83E25"/>
    <w:rsid w:val="46B21843"/>
    <w:rsid w:val="46B4A49C"/>
    <w:rsid w:val="46B4FB8F"/>
    <w:rsid w:val="46BCB710"/>
    <w:rsid w:val="46BD6CE4"/>
    <w:rsid w:val="46CE0F97"/>
    <w:rsid w:val="46D25E9D"/>
    <w:rsid w:val="46D5F17F"/>
    <w:rsid w:val="46FA2A38"/>
    <w:rsid w:val="470AEBAF"/>
    <w:rsid w:val="470DB0E1"/>
    <w:rsid w:val="47127FCA"/>
    <w:rsid w:val="47180776"/>
    <w:rsid w:val="47225D74"/>
    <w:rsid w:val="4722E380"/>
    <w:rsid w:val="47248788"/>
    <w:rsid w:val="47249804"/>
    <w:rsid w:val="472CD144"/>
    <w:rsid w:val="47312D01"/>
    <w:rsid w:val="47405686"/>
    <w:rsid w:val="4741F263"/>
    <w:rsid w:val="47431D36"/>
    <w:rsid w:val="475640CA"/>
    <w:rsid w:val="4765C7F7"/>
    <w:rsid w:val="476B852D"/>
    <w:rsid w:val="477323D3"/>
    <w:rsid w:val="47788215"/>
    <w:rsid w:val="477E0C06"/>
    <w:rsid w:val="47831712"/>
    <w:rsid w:val="47851ECD"/>
    <w:rsid w:val="4797D095"/>
    <w:rsid w:val="479A184A"/>
    <w:rsid w:val="47A434FC"/>
    <w:rsid w:val="47AF35B0"/>
    <w:rsid w:val="47B4475E"/>
    <w:rsid w:val="47B76418"/>
    <w:rsid w:val="47BC11C4"/>
    <w:rsid w:val="47CFF2AB"/>
    <w:rsid w:val="47D4F786"/>
    <w:rsid w:val="47EF6A9E"/>
    <w:rsid w:val="47F12989"/>
    <w:rsid w:val="47F7AED3"/>
    <w:rsid w:val="47FF36B7"/>
    <w:rsid w:val="480D24F5"/>
    <w:rsid w:val="480DC32D"/>
    <w:rsid w:val="481A758A"/>
    <w:rsid w:val="48206577"/>
    <w:rsid w:val="4830E1E3"/>
    <w:rsid w:val="4838EB2A"/>
    <w:rsid w:val="4852C80A"/>
    <w:rsid w:val="485503D6"/>
    <w:rsid w:val="4856D2CB"/>
    <w:rsid w:val="485B844C"/>
    <w:rsid w:val="485E7FF9"/>
    <w:rsid w:val="4869E728"/>
    <w:rsid w:val="486E59EC"/>
    <w:rsid w:val="4883F8B6"/>
    <w:rsid w:val="4885EEB9"/>
    <w:rsid w:val="488FB2D3"/>
    <w:rsid w:val="48935A41"/>
    <w:rsid w:val="48970150"/>
    <w:rsid w:val="48ADF9B5"/>
    <w:rsid w:val="48B5D110"/>
    <w:rsid w:val="48BBB4B7"/>
    <w:rsid w:val="48CE32E5"/>
    <w:rsid w:val="48E5795C"/>
    <w:rsid w:val="48EA6ABD"/>
    <w:rsid w:val="49012540"/>
    <w:rsid w:val="490A4D80"/>
    <w:rsid w:val="490A621A"/>
    <w:rsid w:val="4913BFA2"/>
    <w:rsid w:val="492E54C4"/>
    <w:rsid w:val="4933207D"/>
    <w:rsid w:val="494093A8"/>
    <w:rsid w:val="4959ED07"/>
    <w:rsid w:val="4960C417"/>
    <w:rsid w:val="496B640D"/>
    <w:rsid w:val="49716395"/>
    <w:rsid w:val="49881FAD"/>
    <w:rsid w:val="49890AD3"/>
    <w:rsid w:val="498CFA2D"/>
    <w:rsid w:val="498D9CF5"/>
    <w:rsid w:val="498FD4BC"/>
    <w:rsid w:val="499EFFEC"/>
    <w:rsid w:val="49A28464"/>
    <w:rsid w:val="49A453FC"/>
    <w:rsid w:val="49A4CC19"/>
    <w:rsid w:val="49A7F7F7"/>
    <w:rsid w:val="49AF1684"/>
    <w:rsid w:val="49B2DC5A"/>
    <w:rsid w:val="49BBBA87"/>
    <w:rsid w:val="49CC1F1D"/>
    <w:rsid w:val="49D0F4EE"/>
    <w:rsid w:val="49D64E0E"/>
    <w:rsid w:val="49EEBAB2"/>
    <w:rsid w:val="4A06AF51"/>
    <w:rsid w:val="4A0A5796"/>
    <w:rsid w:val="4A0D1948"/>
    <w:rsid w:val="4A0EAE89"/>
    <w:rsid w:val="4A243706"/>
    <w:rsid w:val="4A24691D"/>
    <w:rsid w:val="4A248C32"/>
    <w:rsid w:val="4A24C8F3"/>
    <w:rsid w:val="4A2B6A90"/>
    <w:rsid w:val="4A312401"/>
    <w:rsid w:val="4A3758B6"/>
    <w:rsid w:val="4A3BBCF2"/>
    <w:rsid w:val="4A3C87C3"/>
    <w:rsid w:val="4A59D5FD"/>
    <w:rsid w:val="4A5FBBBD"/>
    <w:rsid w:val="4A632932"/>
    <w:rsid w:val="4A672983"/>
    <w:rsid w:val="4A75F25F"/>
    <w:rsid w:val="4A7AF4E6"/>
    <w:rsid w:val="4A7B47C9"/>
    <w:rsid w:val="4A7F1A48"/>
    <w:rsid w:val="4A818A8F"/>
    <w:rsid w:val="4A81A246"/>
    <w:rsid w:val="4A9C68AA"/>
    <w:rsid w:val="4A9FA03B"/>
    <w:rsid w:val="4AAAAFD7"/>
    <w:rsid w:val="4AB26EA9"/>
    <w:rsid w:val="4ABCAD7F"/>
    <w:rsid w:val="4ABDEE7F"/>
    <w:rsid w:val="4ACA2525"/>
    <w:rsid w:val="4ACB213C"/>
    <w:rsid w:val="4ACFF39F"/>
    <w:rsid w:val="4ACFFEC5"/>
    <w:rsid w:val="4AD55074"/>
    <w:rsid w:val="4AD718E9"/>
    <w:rsid w:val="4ADAC97F"/>
    <w:rsid w:val="4AF7F8F3"/>
    <w:rsid w:val="4AFF3160"/>
    <w:rsid w:val="4B019423"/>
    <w:rsid w:val="4B02C8C8"/>
    <w:rsid w:val="4B062FFA"/>
    <w:rsid w:val="4B2352BE"/>
    <w:rsid w:val="4B2EE519"/>
    <w:rsid w:val="4B353FC5"/>
    <w:rsid w:val="4B48528E"/>
    <w:rsid w:val="4B49C41F"/>
    <w:rsid w:val="4B5B52E6"/>
    <w:rsid w:val="4B5DA3F0"/>
    <w:rsid w:val="4B641138"/>
    <w:rsid w:val="4B6C2CE7"/>
    <w:rsid w:val="4B6EC379"/>
    <w:rsid w:val="4B819A15"/>
    <w:rsid w:val="4B84291E"/>
    <w:rsid w:val="4B84E26E"/>
    <w:rsid w:val="4B87C0F9"/>
    <w:rsid w:val="4B8BD149"/>
    <w:rsid w:val="4B8CB713"/>
    <w:rsid w:val="4B997C2C"/>
    <w:rsid w:val="4BA0CF9B"/>
    <w:rsid w:val="4BB565A3"/>
    <w:rsid w:val="4BC4DFB2"/>
    <w:rsid w:val="4BC5E880"/>
    <w:rsid w:val="4BC76FB0"/>
    <w:rsid w:val="4BDA8B05"/>
    <w:rsid w:val="4BEAD662"/>
    <w:rsid w:val="4BEECB51"/>
    <w:rsid w:val="4BF14E38"/>
    <w:rsid w:val="4BF14FA9"/>
    <w:rsid w:val="4BFAF359"/>
    <w:rsid w:val="4BFF6910"/>
    <w:rsid w:val="4C04DAFE"/>
    <w:rsid w:val="4C059DD6"/>
    <w:rsid w:val="4C0883EC"/>
    <w:rsid w:val="4C0BE4A6"/>
    <w:rsid w:val="4C0FB482"/>
    <w:rsid w:val="4C14A9D5"/>
    <w:rsid w:val="4C22CF62"/>
    <w:rsid w:val="4C255783"/>
    <w:rsid w:val="4C327C5F"/>
    <w:rsid w:val="4C356F3C"/>
    <w:rsid w:val="4C36F64D"/>
    <w:rsid w:val="4C3CBC32"/>
    <w:rsid w:val="4C484687"/>
    <w:rsid w:val="4C4BB38D"/>
    <w:rsid w:val="4C530829"/>
    <w:rsid w:val="4C546B87"/>
    <w:rsid w:val="4C5ABDA9"/>
    <w:rsid w:val="4C640C19"/>
    <w:rsid w:val="4C65CEB8"/>
    <w:rsid w:val="4C8AF73F"/>
    <w:rsid w:val="4C8B55F4"/>
    <w:rsid w:val="4C8C6E5D"/>
    <w:rsid w:val="4C9BEDC0"/>
    <w:rsid w:val="4CA0BB9C"/>
    <w:rsid w:val="4CA70630"/>
    <w:rsid w:val="4CAD4C87"/>
    <w:rsid w:val="4CCB7A05"/>
    <w:rsid w:val="4CCF5C68"/>
    <w:rsid w:val="4CCFABFA"/>
    <w:rsid w:val="4CD75D28"/>
    <w:rsid w:val="4CD8CD47"/>
    <w:rsid w:val="4CE5BB27"/>
    <w:rsid w:val="4CE61FCE"/>
    <w:rsid w:val="4D0B5B0D"/>
    <w:rsid w:val="4D0BB212"/>
    <w:rsid w:val="4D0ED27F"/>
    <w:rsid w:val="4D12CB45"/>
    <w:rsid w:val="4D1AE957"/>
    <w:rsid w:val="4D1C45F0"/>
    <w:rsid w:val="4D262372"/>
    <w:rsid w:val="4D2B55B8"/>
    <w:rsid w:val="4D429AF9"/>
    <w:rsid w:val="4D4F4740"/>
    <w:rsid w:val="4D54210F"/>
    <w:rsid w:val="4D55D51D"/>
    <w:rsid w:val="4D5CA211"/>
    <w:rsid w:val="4D70F94F"/>
    <w:rsid w:val="4D785D30"/>
    <w:rsid w:val="4D863D75"/>
    <w:rsid w:val="4D8DB26A"/>
    <w:rsid w:val="4D904BC2"/>
    <w:rsid w:val="4D94E487"/>
    <w:rsid w:val="4D9F58A0"/>
    <w:rsid w:val="4DA3900B"/>
    <w:rsid w:val="4DB63BE4"/>
    <w:rsid w:val="4DBAFB6D"/>
    <w:rsid w:val="4DD0B538"/>
    <w:rsid w:val="4DD31993"/>
    <w:rsid w:val="4DE9255A"/>
    <w:rsid w:val="4DF4646E"/>
    <w:rsid w:val="4DF7BA50"/>
    <w:rsid w:val="4DFA1735"/>
    <w:rsid w:val="4DFD6A07"/>
    <w:rsid w:val="4E041B4C"/>
    <w:rsid w:val="4E093290"/>
    <w:rsid w:val="4E104A3A"/>
    <w:rsid w:val="4E11C628"/>
    <w:rsid w:val="4E128864"/>
    <w:rsid w:val="4E1628FE"/>
    <w:rsid w:val="4E169518"/>
    <w:rsid w:val="4E27D94E"/>
    <w:rsid w:val="4E34119B"/>
    <w:rsid w:val="4E40CFA3"/>
    <w:rsid w:val="4E55860D"/>
    <w:rsid w:val="4E73704B"/>
    <w:rsid w:val="4E7BD636"/>
    <w:rsid w:val="4E81073B"/>
    <w:rsid w:val="4E862A9A"/>
    <w:rsid w:val="4E945B2C"/>
    <w:rsid w:val="4E96F506"/>
    <w:rsid w:val="4E985605"/>
    <w:rsid w:val="4EA2AD00"/>
    <w:rsid w:val="4EA54CB3"/>
    <w:rsid w:val="4EB5ACB1"/>
    <w:rsid w:val="4EBC9DB4"/>
    <w:rsid w:val="4EC2CE69"/>
    <w:rsid w:val="4ECA39A7"/>
    <w:rsid w:val="4ED08E7E"/>
    <w:rsid w:val="4ED696FF"/>
    <w:rsid w:val="4EE17CF5"/>
    <w:rsid w:val="4EE7C139"/>
    <w:rsid w:val="4EEC1389"/>
    <w:rsid w:val="4EEF17E2"/>
    <w:rsid w:val="4EF11106"/>
    <w:rsid w:val="4EFF1072"/>
    <w:rsid w:val="4F16E72E"/>
    <w:rsid w:val="4F2356C4"/>
    <w:rsid w:val="4F345FC5"/>
    <w:rsid w:val="4F3854BA"/>
    <w:rsid w:val="4F3A03B0"/>
    <w:rsid w:val="4F3E86CF"/>
    <w:rsid w:val="4F5C5F79"/>
    <w:rsid w:val="4F646FCF"/>
    <w:rsid w:val="4F684765"/>
    <w:rsid w:val="4F838308"/>
    <w:rsid w:val="4F9A93D1"/>
    <w:rsid w:val="4FA052C4"/>
    <w:rsid w:val="4FA0A658"/>
    <w:rsid w:val="4FB8E504"/>
    <w:rsid w:val="4FBA292E"/>
    <w:rsid w:val="4FBBEA2B"/>
    <w:rsid w:val="4FC21FE7"/>
    <w:rsid w:val="4FC2F6B6"/>
    <w:rsid w:val="4FC3A6A0"/>
    <w:rsid w:val="4FC68E2F"/>
    <w:rsid w:val="4FE67230"/>
    <w:rsid w:val="4FF35B1F"/>
    <w:rsid w:val="50048DDE"/>
    <w:rsid w:val="501A34BB"/>
    <w:rsid w:val="50294F2E"/>
    <w:rsid w:val="503F6B42"/>
    <w:rsid w:val="5042289F"/>
    <w:rsid w:val="50653527"/>
    <w:rsid w:val="506A356C"/>
    <w:rsid w:val="506EFF49"/>
    <w:rsid w:val="5080824A"/>
    <w:rsid w:val="50862D60"/>
    <w:rsid w:val="508C33C4"/>
    <w:rsid w:val="5090FCFD"/>
    <w:rsid w:val="50952696"/>
    <w:rsid w:val="50A381BF"/>
    <w:rsid w:val="50A80299"/>
    <w:rsid w:val="50A9BE64"/>
    <w:rsid w:val="50B0277A"/>
    <w:rsid w:val="50B13872"/>
    <w:rsid w:val="50B59AD9"/>
    <w:rsid w:val="50C50ACC"/>
    <w:rsid w:val="50D08894"/>
    <w:rsid w:val="50D7FA5C"/>
    <w:rsid w:val="50DA8A12"/>
    <w:rsid w:val="50DAD0BD"/>
    <w:rsid w:val="50F15529"/>
    <w:rsid w:val="50F8AA9D"/>
    <w:rsid w:val="50FA394B"/>
    <w:rsid w:val="50FF43B4"/>
    <w:rsid w:val="50FF9B09"/>
    <w:rsid w:val="510F8CB5"/>
    <w:rsid w:val="5119A106"/>
    <w:rsid w:val="511A2849"/>
    <w:rsid w:val="51220FA8"/>
    <w:rsid w:val="512A7E4B"/>
    <w:rsid w:val="512C0113"/>
    <w:rsid w:val="513325C4"/>
    <w:rsid w:val="51340317"/>
    <w:rsid w:val="513A204F"/>
    <w:rsid w:val="5141245A"/>
    <w:rsid w:val="5143C7AF"/>
    <w:rsid w:val="5153CBC3"/>
    <w:rsid w:val="515B72A0"/>
    <w:rsid w:val="515C7698"/>
    <w:rsid w:val="516EAF9A"/>
    <w:rsid w:val="516FB991"/>
    <w:rsid w:val="5170DB5C"/>
    <w:rsid w:val="5177D8ED"/>
    <w:rsid w:val="5180AD5E"/>
    <w:rsid w:val="5180CB98"/>
    <w:rsid w:val="51836C61"/>
    <w:rsid w:val="519293E6"/>
    <w:rsid w:val="51946C2E"/>
    <w:rsid w:val="51993A93"/>
    <w:rsid w:val="519F4537"/>
    <w:rsid w:val="51A98AB4"/>
    <w:rsid w:val="51B3B7D0"/>
    <w:rsid w:val="51BB6E1B"/>
    <w:rsid w:val="51BFC92A"/>
    <w:rsid w:val="51C62686"/>
    <w:rsid w:val="51CCBD8B"/>
    <w:rsid w:val="51CEB4E9"/>
    <w:rsid w:val="51D33A9B"/>
    <w:rsid w:val="51D9CECA"/>
    <w:rsid w:val="51E23855"/>
    <w:rsid w:val="51E2E2EE"/>
    <w:rsid w:val="51F64793"/>
    <w:rsid w:val="52031B67"/>
    <w:rsid w:val="5208C1CF"/>
    <w:rsid w:val="5219F014"/>
    <w:rsid w:val="521BC7F7"/>
    <w:rsid w:val="521E2575"/>
    <w:rsid w:val="52218E8B"/>
    <w:rsid w:val="522E79BF"/>
    <w:rsid w:val="522F1137"/>
    <w:rsid w:val="52336E5E"/>
    <w:rsid w:val="523477A7"/>
    <w:rsid w:val="5236B134"/>
    <w:rsid w:val="523FD7E6"/>
    <w:rsid w:val="52461459"/>
    <w:rsid w:val="5253F765"/>
    <w:rsid w:val="525467A7"/>
    <w:rsid w:val="52547A4C"/>
    <w:rsid w:val="5256D82C"/>
    <w:rsid w:val="525ECAC5"/>
    <w:rsid w:val="52615A7B"/>
    <w:rsid w:val="526E1F96"/>
    <w:rsid w:val="527F5218"/>
    <w:rsid w:val="5297B7C9"/>
    <w:rsid w:val="52A388E7"/>
    <w:rsid w:val="52A5B5D5"/>
    <w:rsid w:val="52A69BA9"/>
    <w:rsid w:val="52AF0FEF"/>
    <w:rsid w:val="52BE2B85"/>
    <w:rsid w:val="52C4CC9B"/>
    <w:rsid w:val="52CFF0D0"/>
    <w:rsid w:val="52D5604F"/>
    <w:rsid w:val="52D7C7CC"/>
    <w:rsid w:val="52DA5B19"/>
    <w:rsid w:val="52E19149"/>
    <w:rsid w:val="52E421BF"/>
    <w:rsid w:val="52E68977"/>
    <w:rsid w:val="52F2994F"/>
    <w:rsid w:val="52FA2024"/>
    <w:rsid w:val="52FBCDFD"/>
    <w:rsid w:val="53063C9E"/>
    <w:rsid w:val="531B6E9B"/>
    <w:rsid w:val="532F92F1"/>
    <w:rsid w:val="5334A919"/>
    <w:rsid w:val="5335691F"/>
    <w:rsid w:val="53376002"/>
    <w:rsid w:val="5356425D"/>
    <w:rsid w:val="53583285"/>
    <w:rsid w:val="5364230E"/>
    <w:rsid w:val="536F843F"/>
    <w:rsid w:val="5378BDD6"/>
    <w:rsid w:val="5381BCC4"/>
    <w:rsid w:val="5391E633"/>
    <w:rsid w:val="5396E2A8"/>
    <w:rsid w:val="53A0EE9A"/>
    <w:rsid w:val="53C46930"/>
    <w:rsid w:val="53CBB40F"/>
    <w:rsid w:val="53CEDF0C"/>
    <w:rsid w:val="53D4C0E1"/>
    <w:rsid w:val="53DA4DA0"/>
    <w:rsid w:val="53DD519D"/>
    <w:rsid w:val="53E9604F"/>
    <w:rsid w:val="53F4CE5A"/>
    <w:rsid w:val="53FBDB29"/>
    <w:rsid w:val="5406EFD1"/>
    <w:rsid w:val="5412596C"/>
    <w:rsid w:val="541D8C6C"/>
    <w:rsid w:val="541DE198"/>
    <w:rsid w:val="5427133E"/>
    <w:rsid w:val="54476A07"/>
    <w:rsid w:val="5449E8A9"/>
    <w:rsid w:val="544C5EDF"/>
    <w:rsid w:val="54700FB6"/>
    <w:rsid w:val="5474FF0B"/>
    <w:rsid w:val="54793D62"/>
    <w:rsid w:val="547F5021"/>
    <w:rsid w:val="5484819D"/>
    <w:rsid w:val="5490A75A"/>
    <w:rsid w:val="54928A84"/>
    <w:rsid w:val="54968EBB"/>
    <w:rsid w:val="5498D4DE"/>
    <w:rsid w:val="54A3BCF1"/>
    <w:rsid w:val="54AEDE2D"/>
    <w:rsid w:val="54B44F88"/>
    <w:rsid w:val="54BA6B13"/>
    <w:rsid w:val="54CCBE77"/>
    <w:rsid w:val="54D54B3B"/>
    <w:rsid w:val="54D707F9"/>
    <w:rsid w:val="54DD6A8C"/>
    <w:rsid w:val="54E3BDD2"/>
    <w:rsid w:val="54EE3D56"/>
    <w:rsid w:val="54EF561B"/>
    <w:rsid w:val="54F6A7D6"/>
    <w:rsid w:val="54F6D641"/>
    <w:rsid w:val="54FB7E12"/>
    <w:rsid w:val="54FBBC76"/>
    <w:rsid w:val="550BDD00"/>
    <w:rsid w:val="551E411C"/>
    <w:rsid w:val="552B79FA"/>
    <w:rsid w:val="552B9636"/>
    <w:rsid w:val="554A4E5B"/>
    <w:rsid w:val="555897D5"/>
    <w:rsid w:val="55590E8A"/>
    <w:rsid w:val="555C5290"/>
    <w:rsid w:val="558517B7"/>
    <w:rsid w:val="559AEF5E"/>
    <w:rsid w:val="55A99107"/>
    <w:rsid w:val="55ADAE54"/>
    <w:rsid w:val="55AEB502"/>
    <w:rsid w:val="55B0BF01"/>
    <w:rsid w:val="55B2BE87"/>
    <w:rsid w:val="55C46618"/>
    <w:rsid w:val="55C4B6A1"/>
    <w:rsid w:val="55C6BDF0"/>
    <w:rsid w:val="55C83445"/>
    <w:rsid w:val="55D9487A"/>
    <w:rsid w:val="55E97E88"/>
    <w:rsid w:val="55EA84B6"/>
    <w:rsid w:val="55F5B08E"/>
    <w:rsid w:val="55F66FD9"/>
    <w:rsid w:val="55F76815"/>
    <w:rsid w:val="55F7D26F"/>
    <w:rsid w:val="55FC756C"/>
    <w:rsid w:val="560BE785"/>
    <w:rsid w:val="560D49B5"/>
    <w:rsid w:val="56152320"/>
    <w:rsid w:val="56171C2C"/>
    <w:rsid w:val="561B19DB"/>
    <w:rsid w:val="56261CDA"/>
    <w:rsid w:val="562A1B6C"/>
    <w:rsid w:val="563D1412"/>
    <w:rsid w:val="563F35E7"/>
    <w:rsid w:val="564121E9"/>
    <w:rsid w:val="56553F55"/>
    <w:rsid w:val="565983A8"/>
    <w:rsid w:val="56637506"/>
    <w:rsid w:val="5664400C"/>
    <w:rsid w:val="56659859"/>
    <w:rsid w:val="5666FF82"/>
    <w:rsid w:val="5671C665"/>
    <w:rsid w:val="5672E92B"/>
    <w:rsid w:val="568AAFC7"/>
    <w:rsid w:val="569A638D"/>
    <w:rsid w:val="569E02A8"/>
    <w:rsid w:val="56A2DE07"/>
    <w:rsid w:val="56B16C5C"/>
    <w:rsid w:val="56B625B2"/>
    <w:rsid w:val="56BE0967"/>
    <w:rsid w:val="56C5F29E"/>
    <w:rsid w:val="56CFB912"/>
    <w:rsid w:val="56DA65CC"/>
    <w:rsid w:val="56E79193"/>
    <w:rsid w:val="56E94F60"/>
    <w:rsid w:val="56F187DD"/>
    <w:rsid w:val="56F3EA23"/>
    <w:rsid w:val="5705AC72"/>
    <w:rsid w:val="5708B66E"/>
    <w:rsid w:val="570A54CC"/>
    <w:rsid w:val="570C414A"/>
    <w:rsid w:val="571004F0"/>
    <w:rsid w:val="57143995"/>
    <w:rsid w:val="5717DA03"/>
    <w:rsid w:val="5718F2C8"/>
    <w:rsid w:val="571AEC01"/>
    <w:rsid w:val="571F6554"/>
    <w:rsid w:val="5723A33F"/>
    <w:rsid w:val="572A59B4"/>
    <w:rsid w:val="572DF6A4"/>
    <w:rsid w:val="573938AD"/>
    <w:rsid w:val="573D3356"/>
    <w:rsid w:val="5741909C"/>
    <w:rsid w:val="5744EA7E"/>
    <w:rsid w:val="57485AA0"/>
    <w:rsid w:val="575FA48A"/>
    <w:rsid w:val="576587C6"/>
    <w:rsid w:val="576AA464"/>
    <w:rsid w:val="576D41C9"/>
    <w:rsid w:val="5771C1D9"/>
    <w:rsid w:val="57720372"/>
    <w:rsid w:val="5775B71B"/>
    <w:rsid w:val="5782E483"/>
    <w:rsid w:val="57926587"/>
    <w:rsid w:val="57A3781E"/>
    <w:rsid w:val="57C5B383"/>
    <w:rsid w:val="57C5F35E"/>
    <w:rsid w:val="57C94A9F"/>
    <w:rsid w:val="57D9C047"/>
    <w:rsid w:val="57DCF874"/>
    <w:rsid w:val="57F28391"/>
    <w:rsid w:val="580C1BED"/>
    <w:rsid w:val="580D57CB"/>
    <w:rsid w:val="5814E11C"/>
    <w:rsid w:val="5815107C"/>
    <w:rsid w:val="581FF9DC"/>
    <w:rsid w:val="582498FD"/>
    <w:rsid w:val="582A4698"/>
    <w:rsid w:val="582C57CF"/>
    <w:rsid w:val="5834C06B"/>
    <w:rsid w:val="583831B4"/>
    <w:rsid w:val="58458948"/>
    <w:rsid w:val="5848665E"/>
    <w:rsid w:val="5853E741"/>
    <w:rsid w:val="585A25A7"/>
    <w:rsid w:val="585B9E86"/>
    <w:rsid w:val="585DC833"/>
    <w:rsid w:val="585ED05E"/>
    <w:rsid w:val="585FA8FF"/>
    <w:rsid w:val="5860384B"/>
    <w:rsid w:val="586D14AD"/>
    <w:rsid w:val="586D8DD8"/>
    <w:rsid w:val="586E1501"/>
    <w:rsid w:val="58766FBC"/>
    <w:rsid w:val="587B634D"/>
    <w:rsid w:val="5883D522"/>
    <w:rsid w:val="588B7759"/>
    <w:rsid w:val="589553E6"/>
    <w:rsid w:val="5898C25C"/>
    <w:rsid w:val="589F8C43"/>
    <w:rsid w:val="58A31913"/>
    <w:rsid w:val="58A3CC36"/>
    <w:rsid w:val="58A91C14"/>
    <w:rsid w:val="58C7B22D"/>
    <w:rsid w:val="58CB58BD"/>
    <w:rsid w:val="58D4A12A"/>
    <w:rsid w:val="58DD4AC5"/>
    <w:rsid w:val="58F01933"/>
    <w:rsid w:val="58FF3AF6"/>
    <w:rsid w:val="58FFB26C"/>
    <w:rsid w:val="5901FED6"/>
    <w:rsid w:val="59026F86"/>
    <w:rsid w:val="590BCB62"/>
    <w:rsid w:val="590EB395"/>
    <w:rsid w:val="5918A3F1"/>
    <w:rsid w:val="592024AC"/>
    <w:rsid w:val="5920DB0A"/>
    <w:rsid w:val="5923C511"/>
    <w:rsid w:val="5929D95A"/>
    <w:rsid w:val="592ADAE7"/>
    <w:rsid w:val="592EB715"/>
    <w:rsid w:val="59329E97"/>
    <w:rsid w:val="5946DCE9"/>
    <w:rsid w:val="5947765B"/>
    <w:rsid w:val="594AE29D"/>
    <w:rsid w:val="5981246A"/>
    <w:rsid w:val="5981FE34"/>
    <w:rsid w:val="598558D3"/>
    <w:rsid w:val="59911FE4"/>
    <w:rsid w:val="59A257D3"/>
    <w:rsid w:val="59A85AF0"/>
    <w:rsid w:val="59A890CC"/>
    <w:rsid w:val="59B8DAFF"/>
    <w:rsid w:val="59B9E1B6"/>
    <w:rsid w:val="59E53803"/>
    <w:rsid w:val="59E8B03C"/>
    <w:rsid w:val="59ECAA5B"/>
    <w:rsid w:val="59F8AA07"/>
    <w:rsid w:val="59FBEFA6"/>
    <w:rsid w:val="5A12E08D"/>
    <w:rsid w:val="5A146B2C"/>
    <w:rsid w:val="5A24F7C9"/>
    <w:rsid w:val="5A35CCFE"/>
    <w:rsid w:val="5A36E6A5"/>
    <w:rsid w:val="5A55CAB3"/>
    <w:rsid w:val="5A667E8E"/>
    <w:rsid w:val="5A6DA70A"/>
    <w:rsid w:val="5A7507D2"/>
    <w:rsid w:val="5A7DD5EB"/>
    <w:rsid w:val="5AA0F471"/>
    <w:rsid w:val="5AA0F91B"/>
    <w:rsid w:val="5AA4EDD5"/>
    <w:rsid w:val="5AA61242"/>
    <w:rsid w:val="5AA98AE3"/>
    <w:rsid w:val="5AAA2085"/>
    <w:rsid w:val="5AB175F7"/>
    <w:rsid w:val="5ABC2F07"/>
    <w:rsid w:val="5AC8BB43"/>
    <w:rsid w:val="5ACFC7F4"/>
    <w:rsid w:val="5AD37456"/>
    <w:rsid w:val="5AD49515"/>
    <w:rsid w:val="5AE10B6B"/>
    <w:rsid w:val="5AF9A8AA"/>
    <w:rsid w:val="5AFE240A"/>
    <w:rsid w:val="5B02FA74"/>
    <w:rsid w:val="5B067833"/>
    <w:rsid w:val="5B13F719"/>
    <w:rsid w:val="5B1ADB29"/>
    <w:rsid w:val="5B203750"/>
    <w:rsid w:val="5B2753CF"/>
    <w:rsid w:val="5B306F4A"/>
    <w:rsid w:val="5B3470F5"/>
    <w:rsid w:val="5B3C0E94"/>
    <w:rsid w:val="5B4964D6"/>
    <w:rsid w:val="5B51A2DA"/>
    <w:rsid w:val="5B5E16BC"/>
    <w:rsid w:val="5B719D4A"/>
    <w:rsid w:val="5B734C3D"/>
    <w:rsid w:val="5B79AAE6"/>
    <w:rsid w:val="5B84BFA5"/>
    <w:rsid w:val="5B8D2925"/>
    <w:rsid w:val="5B9128E4"/>
    <w:rsid w:val="5BA4158A"/>
    <w:rsid w:val="5BAD9A25"/>
    <w:rsid w:val="5BBAF2C1"/>
    <w:rsid w:val="5BC8C0DF"/>
    <w:rsid w:val="5BD10A12"/>
    <w:rsid w:val="5BE48AA8"/>
    <w:rsid w:val="5BE52B7E"/>
    <w:rsid w:val="5BF62E83"/>
    <w:rsid w:val="5BFBC99B"/>
    <w:rsid w:val="5C02C921"/>
    <w:rsid w:val="5C12B9DB"/>
    <w:rsid w:val="5C28BA31"/>
    <w:rsid w:val="5C2A0CC5"/>
    <w:rsid w:val="5C2AE709"/>
    <w:rsid w:val="5C2D058B"/>
    <w:rsid w:val="5C36BF20"/>
    <w:rsid w:val="5C39EA52"/>
    <w:rsid w:val="5C3CF0DB"/>
    <w:rsid w:val="5C3DF52C"/>
    <w:rsid w:val="5C3FC892"/>
    <w:rsid w:val="5C449099"/>
    <w:rsid w:val="5C47716E"/>
    <w:rsid w:val="5C4D273D"/>
    <w:rsid w:val="5C519466"/>
    <w:rsid w:val="5C51DD5A"/>
    <w:rsid w:val="5C581CE5"/>
    <w:rsid w:val="5C620C6A"/>
    <w:rsid w:val="5C759F3D"/>
    <w:rsid w:val="5C7A823B"/>
    <w:rsid w:val="5C867A56"/>
    <w:rsid w:val="5C8BD980"/>
    <w:rsid w:val="5C99DB53"/>
    <w:rsid w:val="5CAE8EAD"/>
    <w:rsid w:val="5CAFA7E6"/>
    <w:rsid w:val="5CC66996"/>
    <w:rsid w:val="5CCA9276"/>
    <w:rsid w:val="5CD05EDB"/>
    <w:rsid w:val="5CE049CB"/>
    <w:rsid w:val="5CE6BB5B"/>
    <w:rsid w:val="5CE85F85"/>
    <w:rsid w:val="5CF0A81A"/>
    <w:rsid w:val="5CF0EB00"/>
    <w:rsid w:val="5CF95AC6"/>
    <w:rsid w:val="5CFA025E"/>
    <w:rsid w:val="5CFC077A"/>
    <w:rsid w:val="5D0FA303"/>
    <w:rsid w:val="5D2D47C1"/>
    <w:rsid w:val="5D3AB0D1"/>
    <w:rsid w:val="5D42534C"/>
    <w:rsid w:val="5D437AC6"/>
    <w:rsid w:val="5D4503C5"/>
    <w:rsid w:val="5D4EB81D"/>
    <w:rsid w:val="5D4FE46E"/>
    <w:rsid w:val="5D54FA7C"/>
    <w:rsid w:val="5D5665DA"/>
    <w:rsid w:val="5D57DD6E"/>
    <w:rsid w:val="5D58324D"/>
    <w:rsid w:val="5D5A7DBA"/>
    <w:rsid w:val="5D5FD67B"/>
    <w:rsid w:val="5D6A02AE"/>
    <w:rsid w:val="5D7490FD"/>
    <w:rsid w:val="5D7A7AF5"/>
    <w:rsid w:val="5D802215"/>
    <w:rsid w:val="5D82F41D"/>
    <w:rsid w:val="5D8983FF"/>
    <w:rsid w:val="5D9BC26B"/>
    <w:rsid w:val="5DA642C9"/>
    <w:rsid w:val="5DC0029E"/>
    <w:rsid w:val="5DC1911D"/>
    <w:rsid w:val="5DD6D637"/>
    <w:rsid w:val="5DE6F73A"/>
    <w:rsid w:val="5DE7A0B8"/>
    <w:rsid w:val="5DEBD130"/>
    <w:rsid w:val="5DF0AA2D"/>
    <w:rsid w:val="5DF33851"/>
    <w:rsid w:val="5DFD1282"/>
    <w:rsid w:val="5E01C64B"/>
    <w:rsid w:val="5E073BE4"/>
    <w:rsid w:val="5E1BBEF2"/>
    <w:rsid w:val="5E204D48"/>
    <w:rsid w:val="5E26AB6D"/>
    <w:rsid w:val="5E2C85A1"/>
    <w:rsid w:val="5E3B128A"/>
    <w:rsid w:val="5E3CC4C9"/>
    <w:rsid w:val="5E4120AF"/>
    <w:rsid w:val="5E60CE24"/>
    <w:rsid w:val="5E6F651F"/>
    <w:rsid w:val="5E7D5968"/>
    <w:rsid w:val="5E806A03"/>
    <w:rsid w:val="5E839BC9"/>
    <w:rsid w:val="5E857C7B"/>
    <w:rsid w:val="5E923D70"/>
    <w:rsid w:val="5E959B1A"/>
    <w:rsid w:val="5E9C30CB"/>
    <w:rsid w:val="5EA8EF0C"/>
    <w:rsid w:val="5EAA49EC"/>
    <w:rsid w:val="5EB2F1A3"/>
    <w:rsid w:val="5EC0BB5D"/>
    <w:rsid w:val="5ED0AD2B"/>
    <w:rsid w:val="5ED389CB"/>
    <w:rsid w:val="5ED7D551"/>
    <w:rsid w:val="5EDAD9FC"/>
    <w:rsid w:val="5EDFD807"/>
    <w:rsid w:val="5EE46D90"/>
    <w:rsid w:val="5EF220D2"/>
    <w:rsid w:val="5EF37435"/>
    <w:rsid w:val="5EF60493"/>
    <w:rsid w:val="5EF61D1A"/>
    <w:rsid w:val="5EFA8EEA"/>
    <w:rsid w:val="5EFDF797"/>
    <w:rsid w:val="5EFE1CD4"/>
    <w:rsid w:val="5F07DE80"/>
    <w:rsid w:val="5F080499"/>
    <w:rsid w:val="5F0C69C3"/>
    <w:rsid w:val="5F0F312C"/>
    <w:rsid w:val="5F12182F"/>
    <w:rsid w:val="5F1933C9"/>
    <w:rsid w:val="5F245740"/>
    <w:rsid w:val="5F2C40AF"/>
    <w:rsid w:val="5F2E4E5A"/>
    <w:rsid w:val="5F37EB9E"/>
    <w:rsid w:val="5F420F13"/>
    <w:rsid w:val="5F434E73"/>
    <w:rsid w:val="5F4AF4F5"/>
    <w:rsid w:val="5F6A8CD1"/>
    <w:rsid w:val="5F6B1598"/>
    <w:rsid w:val="5F702B5F"/>
    <w:rsid w:val="5F75A3E7"/>
    <w:rsid w:val="5F7FF8EA"/>
    <w:rsid w:val="5F90423A"/>
    <w:rsid w:val="5F93CDDE"/>
    <w:rsid w:val="5F93DC00"/>
    <w:rsid w:val="5FA4184C"/>
    <w:rsid w:val="5FAE62C5"/>
    <w:rsid w:val="5FB28596"/>
    <w:rsid w:val="5FB91646"/>
    <w:rsid w:val="5FC2E05B"/>
    <w:rsid w:val="5FC3AF83"/>
    <w:rsid w:val="5FC5A910"/>
    <w:rsid w:val="5FC746A2"/>
    <w:rsid w:val="5FD3FFA1"/>
    <w:rsid w:val="5FDD2604"/>
    <w:rsid w:val="5FF12BBB"/>
    <w:rsid w:val="5FF746EB"/>
    <w:rsid w:val="60059562"/>
    <w:rsid w:val="6015FB39"/>
    <w:rsid w:val="60181717"/>
    <w:rsid w:val="60193C46"/>
    <w:rsid w:val="601BB49B"/>
    <w:rsid w:val="602244DC"/>
    <w:rsid w:val="6037874D"/>
    <w:rsid w:val="604EC4BC"/>
    <w:rsid w:val="60544FBC"/>
    <w:rsid w:val="60562832"/>
    <w:rsid w:val="607147D2"/>
    <w:rsid w:val="60721EA1"/>
    <w:rsid w:val="60801548"/>
    <w:rsid w:val="60804042"/>
    <w:rsid w:val="6080DF91"/>
    <w:rsid w:val="6081070B"/>
    <w:rsid w:val="608D47E6"/>
    <w:rsid w:val="608D63A9"/>
    <w:rsid w:val="609448A9"/>
    <w:rsid w:val="60A0B3B5"/>
    <w:rsid w:val="60A7FDA6"/>
    <w:rsid w:val="60A9C2CC"/>
    <w:rsid w:val="60B7B5B2"/>
    <w:rsid w:val="60B7D258"/>
    <w:rsid w:val="60BE4177"/>
    <w:rsid w:val="60C015D5"/>
    <w:rsid w:val="60C7CDB9"/>
    <w:rsid w:val="60DD744C"/>
    <w:rsid w:val="60E5FDD4"/>
    <w:rsid w:val="60F03D09"/>
    <w:rsid w:val="60F05F7F"/>
    <w:rsid w:val="60F07C06"/>
    <w:rsid w:val="60F17B9A"/>
    <w:rsid w:val="60F5E951"/>
    <w:rsid w:val="60FB3028"/>
    <w:rsid w:val="60FDC506"/>
    <w:rsid w:val="60FE01D2"/>
    <w:rsid w:val="6106C43B"/>
    <w:rsid w:val="610BFBC0"/>
    <w:rsid w:val="610C5A5D"/>
    <w:rsid w:val="61313FF7"/>
    <w:rsid w:val="6131F5FD"/>
    <w:rsid w:val="613AEEEF"/>
    <w:rsid w:val="614023C6"/>
    <w:rsid w:val="61431B72"/>
    <w:rsid w:val="6148B43F"/>
    <w:rsid w:val="61557B42"/>
    <w:rsid w:val="6156B59B"/>
    <w:rsid w:val="615AB5C2"/>
    <w:rsid w:val="616626D0"/>
    <w:rsid w:val="6170EAA6"/>
    <w:rsid w:val="61747D8A"/>
    <w:rsid w:val="6179E901"/>
    <w:rsid w:val="617EEBA0"/>
    <w:rsid w:val="6183B136"/>
    <w:rsid w:val="618ABDCC"/>
    <w:rsid w:val="618CC1E0"/>
    <w:rsid w:val="61914991"/>
    <w:rsid w:val="619D52EE"/>
    <w:rsid w:val="61B0B77D"/>
    <w:rsid w:val="61B2A91B"/>
    <w:rsid w:val="61B3483A"/>
    <w:rsid w:val="61B4540D"/>
    <w:rsid w:val="61B578E7"/>
    <w:rsid w:val="61CBC469"/>
    <w:rsid w:val="61D23C8C"/>
    <w:rsid w:val="61DA521A"/>
    <w:rsid w:val="61DAE002"/>
    <w:rsid w:val="61DCFF16"/>
    <w:rsid w:val="61E24FE3"/>
    <w:rsid w:val="61E4322C"/>
    <w:rsid w:val="61E4A632"/>
    <w:rsid w:val="61E6864F"/>
    <w:rsid w:val="61ED5F84"/>
    <w:rsid w:val="61F974E4"/>
    <w:rsid w:val="61FFB756"/>
    <w:rsid w:val="6200AB6D"/>
    <w:rsid w:val="620DB803"/>
    <w:rsid w:val="620DEF02"/>
    <w:rsid w:val="620F96D6"/>
    <w:rsid w:val="6223DDFC"/>
    <w:rsid w:val="62284E61"/>
    <w:rsid w:val="622B1DAA"/>
    <w:rsid w:val="622D3CDF"/>
    <w:rsid w:val="623B063C"/>
    <w:rsid w:val="6249B25D"/>
    <w:rsid w:val="624BB5DE"/>
    <w:rsid w:val="626CFDA6"/>
    <w:rsid w:val="62748D28"/>
    <w:rsid w:val="627B5991"/>
    <w:rsid w:val="628E065D"/>
    <w:rsid w:val="6290BB59"/>
    <w:rsid w:val="62927194"/>
    <w:rsid w:val="629FC2DD"/>
    <w:rsid w:val="62A3FBB2"/>
    <w:rsid w:val="62AC57FD"/>
    <w:rsid w:val="62B4C0FA"/>
    <w:rsid w:val="62C09EFC"/>
    <w:rsid w:val="62FE639D"/>
    <w:rsid w:val="6300EF19"/>
    <w:rsid w:val="6307E3AB"/>
    <w:rsid w:val="63088F60"/>
    <w:rsid w:val="63094B8E"/>
    <w:rsid w:val="630AE1F0"/>
    <w:rsid w:val="6335BB7D"/>
    <w:rsid w:val="6337F1B2"/>
    <w:rsid w:val="6339CBC8"/>
    <w:rsid w:val="633EB970"/>
    <w:rsid w:val="6351C642"/>
    <w:rsid w:val="6353AA54"/>
    <w:rsid w:val="6366000E"/>
    <w:rsid w:val="636D2F84"/>
    <w:rsid w:val="636F9756"/>
    <w:rsid w:val="63747C59"/>
    <w:rsid w:val="6376FCDC"/>
    <w:rsid w:val="637A6444"/>
    <w:rsid w:val="637D0E5B"/>
    <w:rsid w:val="6382A035"/>
    <w:rsid w:val="63910DE5"/>
    <w:rsid w:val="6392CE90"/>
    <w:rsid w:val="639A32DB"/>
    <w:rsid w:val="639AB116"/>
    <w:rsid w:val="63A406C5"/>
    <w:rsid w:val="63ABDEF8"/>
    <w:rsid w:val="63AC0AAF"/>
    <w:rsid w:val="63ADCB06"/>
    <w:rsid w:val="63AF051A"/>
    <w:rsid w:val="63B31AD1"/>
    <w:rsid w:val="63B97241"/>
    <w:rsid w:val="63BF7A90"/>
    <w:rsid w:val="63C508E1"/>
    <w:rsid w:val="63C5381F"/>
    <w:rsid w:val="63CD8F1B"/>
    <w:rsid w:val="63D501B4"/>
    <w:rsid w:val="63D78BC2"/>
    <w:rsid w:val="63E257E6"/>
    <w:rsid w:val="63E744DA"/>
    <w:rsid w:val="63EE42AF"/>
    <w:rsid w:val="63EE5D52"/>
    <w:rsid w:val="63F3475E"/>
    <w:rsid w:val="64035051"/>
    <w:rsid w:val="6407B8DA"/>
    <w:rsid w:val="641B789A"/>
    <w:rsid w:val="641D3AE5"/>
    <w:rsid w:val="642639BA"/>
    <w:rsid w:val="642E41F5"/>
    <w:rsid w:val="64349CDA"/>
    <w:rsid w:val="64386C42"/>
    <w:rsid w:val="644FF055"/>
    <w:rsid w:val="6450C015"/>
    <w:rsid w:val="64551E67"/>
    <w:rsid w:val="64572FFA"/>
    <w:rsid w:val="6457A2AB"/>
    <w:rsid w:val="6457E0EE"/>
    <w:rsid w:val="646A7775"/>
    <w:rsid w:val="648313EB"/>
    <w:rsid w:val="6489C275"/>
    <w:rsid w:val="64A7AE2D"/>
    <w:rsid w:val="64BF6A9E"/>
    <w:rsid w:val="64C9251E"/>
    <w:rsid w:val="64CF92BE"/>
    <w:rsid w:val="64D5FD61"/>
    <w:rsid w:val="64DB47BE"/>
    <w:rsid w:val="64E095DB"/>
    <w:rsid w:val="64E32E37"/>
    <w:rsid w:val="64E4D800"/>
    <w:rsid w:val="64EDFB4A"/>
    <w:rsid w:val="64EE340A"/>
    <w:rsid w:val="64F6FC0D"/>
    <w:rsid w:val="64FDDD24"/>
    <w:rsid w:val="65310493"/>
    <w:rsid w:val="6543851C"/>
    <w:rsid w:val="6549977A"/>
    <w:rsid w:val="654D908C"/>
    <w:rsid w:val="6552D94F"/>
    <w:rsid w:val="65624F7C"/>
    <w:rsid w:val="65919B4B"/>
    <w:rsid w:val="659F09EB"/>
    <w:rsid w:val="65A20755"/>
    <w:rsid w:val="65A41399"/>
    <w:rsid w:val="65A5F05E"/>
    <w:rsid w:val="65A79D9E"/>
    <w:rsid w:val="65AEE90F"/>
    <w:rsid w:val="65AEEDC8"/>
    <w:rsid w:val="65B36ED7"/>
    <w:rsid w:val="65B5CBE7"/>
    <w:rsid w:val="65C95A90"/>
    <w:rsid w:val="65D4A41B"/>
    <w:rsid w:val="65D4DDC6"/>
    <w:rsid w:val="65E17541"/>
    <w:rsid w:val="65E68E32"/>
    <w:rsid w:val="65F1A6A5"/>
    <w:rsid w:val="65F57502"/>
    <w:rsid w:val="65FB9B2B"/>
    <w:rsid w:val="660EA0AB"/>
    <w:rsid w:val="66197EDE"/>
    <w:rsid w:val="661D1DE4"/>
    <w:rsid w:val="6627E321"/>
    <w:rsid w:val="66436E41"/>
    <w:rsid w:val="66442C31"/>
    <w:rsid w:val="664AD685"/>
    <w:rsid w:val="664EDB43"/>
    <w:rsid w:val="6652D23A"/>
    <w:rsid w:val="665E9E6E"/>
    <w:rsid w:val="665F1056"/>
    <w:rsid w:val="665F2681"/>
    <w:rsid w:val="66913EBB"/>
    <w:rsid w:val="6692CC6E"/>
    <w:rsid w:val="66964333"/>
    <w:rsid w:val="6698C548"/>
    <w:rsid w:val="66AEA9D1"/>
    <w:rsid w:val="66BBDC16"/>
    <w:rsid w:val="66C8AA04"/>
    <w:rsid w:val="66D452AD"/>
    <w:rsid w:val="66D51E95"/>
    <w:rsid w:val="66D95698"/>
    <w:rsid w:val="66DEBB64"/>
    <w:rsid w:val="66E1539F"/>
    <w:rsid w:val="66E23DB0"/>
    <w:rsid w:val="66E7D4B3"/>
    <w:rsid w:val="66EB6B39"/>
    <w:rsid w:val="66ECFBCF"/>
    <w:rsid w:val="66F6D142"/>
    <w:rsid w:val="670BC7B2"/>
    <w:rsid w:val="670C5DC3"/>
    <w:rsid w:val="6724EEF6"/>
    <w:rsid w:val="67268801"/>
    <w:rsid w:val="672B66F0"/>
    <w:rsid w:val="672F2D7A"/>
    <w:rsid w:val="673FBB56"/>
    <w:rsid w:val="6742DB78"/>
    <w:rsid w:val="674577EE"/>
    <w:rsid w:val="677912B3"/>
    <w:rsid w:val="677BFB07"/>
    <w:rsid w:val="677D8107"/>
    <w:rsid w:val="67904566"/>
    <w:rsid w:val="6799A3E2"/>
    <w:rsid w:val="67A49E14"/>
    <w:rsid w:val="67A77348"/>
    <w:rsid w:val="67A90A7E"/>
    <w:rsid w:val="67ACA915"/>
    <w:rsid w:val="67B3AB75"/>
    <w:rsid w:val="67C7E26C"/>
    <w:rsid w:val="67D998FE"/>
    <w:rsid w:val="67E09758"/>
    <w:rsid w:val="67EF830F"/>
    <w:rsid w:val="67F485D5"/>
    <w:rsid w:val="67F72799"/>
    <w:rsid w:val="67F9AEF9"/>
    <w:rsid w:val="68020D99"/>
    <w:rsid w:val="680381A3"/>
    <w:rsid w:val="680B909D"/>
    <w:rsid w:val="681D88DA"/>
    <w:rsid w:val="68225EB3"/>
    <w:rsid w:val="6826C680"/>
    <w:rsid w:val="682D11E2"/>
    <w:rsid w:val="682E75C5"/>
    <w:rsid w:val="682F841F"/>
    <w:rsid w:val="68321669"/>
    <w:rsid w:val="68394977"/>
    <w:rsid w:val="683FD38C"/>
    <w:rsid w:val="68425EC6"/>
    <w:rsid w:val="68443CE9"/>
    <w:rsid w:val="6844EBF1"/>
    <w:rsid w:val="684BCC91"/>
    <w:rsid w:val="68520AF9"/>
    <w:rsid w:val="685530C5"/>
    <w:rsid w:val="68654CE8"/>
    <w:rsid w:val="686AAFA1"/>
    <w:rsid w:val="686F791B"/>
    <w:rsid w:val="688AD9B8"/>
    <w:rsid w:val="6891695F"/>
    <w:rsid w:val="6891D32E"/>
    <w:rsid w:val="689E2032"/>
    <w:rsid w:val="689EC2E9"/>
    <w:rsid w:val="68A600E3"/>
    <w:rsid w:val="68A69D77"/>
    <w:rsid w:val="68A8C0BC"/>
    <w:rsid w:val="68AE5B67"/>
    <w:rsid w:val="68BDB715"/>
    <w:rsid w:val="68BF95D1"/>
    <w:rsid w:val="68C5F5DC"/>
    <w:rsid w:val="68CD3669"/>
    <w:rsid w:val="68E221ED"/>
    <w:rsid w:val="690D3E0C"/>
    <w:rsid w:val="6916B91E"/>
    <w:rsid w:val="691CE21F"/>
    <w:rsid w:val="691D8950"/>
    <w:rsid w:val="692825CB"/>
    <w:rsid w:val="692A0EB0"/>
    <w:rsid w:val="692D4149"/>
    <w:rsid w:val="6934B857"/>
    <w:rsid w:val="69384E8E"/>
    <w:rsid w:val="693BBA51"/>
    <w:rsid w:val="69421BA9"/>
    <w:rsid w:val="6949DF81"/>
    <w:rsid w:val="694A0F94"/>
    <w:rsid w:val="694FEBEC"/>
    <w:rsid w:val="6950B170"/>
    <w:rsid w:val="695E565B"/>
    <w:rsid w:val="6970D0B6"/>
    <w:rsid w:val="6975695F"/>
    <w:rsid w:val="697E08E9"/>
    <w:rsid w:val="698BAFD1"/>
    <w:rsid w:val="698BD4A4"/>
    <w:rsid w:val="698C0332"/>
    <w:rsid w:val="698C9E1C"/>
    <w:rsid w:val="698DB4CB"/>
    <w:rsid w:val="69A41698"/>
    <w:rsid w:val="69A42255"/>
    <w:rsid w:val="69A96E84"/>
    <w:rsid w:val="69A9A5D1"/>
    <w:rsid w:val="69B91BA5"/>
    <w:rsid w:val="69BAADD7"/>
    <w:rsid w:val="69C26E7C"/>
    <w:rsid w:val="69C7BBD0"/>
    <w:rsid w:val="69C7D0F4"/>
    <w:rsid w:val="69D195BC"/>
    <w:rsid w:val="69D3E3FD"/>
    <w:rsid w:val="69D8B837"/>
    <w:rsid w:val="69DE9B71"/>
    <w:rsid w:val="69DF8BFD"/>
    <w:rsid w:val="69ED6DD0"/>
    <w:rsid w:val="69F0E3F6"/>
    <w:rsid w:val="69F318A1"/>
    <w:rsid w:val="69F505F1"/>
    <w:rsid w:val="6A02BEB7"/>
    <w:rsid w:val="6A143321"/>
    <w:rsid w:val="6A1551C2"/>
    <w:rsid w:val="6A157D7E"/>
    <w:rsid w:val="6A2886C5"/>
    <w:rsid w:val="6A30C9C9"/>
    <w:rsid w:val="6A33AE64"/>
    <w:rsid w:val="6A34F475"/>
    <w:rsid w:val="6A50D3FF"/>
    <w:rsid w:val="6A61BBA5"/>
    <w:rsid w:val="6A62E0AE"/>
    <w:rsid w:val="6A65F1C0"/>
    <w:rsid w:val="6A6D80C5"/>
    <w:rsid w:val="6A7291D5"/>
    <w:rsid w:val="6A87B396"/>
    <w:rsid w:val="6AA4B2DC"/>
    <w:rsid w:val="6AAE184D"/>
    <w:rsid w:val="6AC6E32E"/>
    <w:rsid w:val="6AD6126A"/>
    <w:rsid w:val="6AD70465"/>
    <w:rsid w:val="6AE09396"/>
    <w:rsid w:val="6AE5A28C"/>
    <w:rsid w:val="6AF4E1F9"/>
    <w:rsid w:val="6AF68354"/>
    <w:rsid w:val="6AFD5858"/>
    <w:rsid w:val="6B08ED1B"/>
    <w:rsid w:val="6B0E5EDC"/>
    <w:rsid w:val="6B104629"/>
    <w:rsid w:val="6B1374EF"/>
    <w:rsid w:val="6B163776"/>
    <w:rsid w:val="6B18DDE2"/>
    <w:rsid w:val="6B259540"/>
    <w:rsid w:val="6B2B2C0A"/>
    <w:rsid w:val="6B2CD624"/>
    <w:rsid w:val="6B302D3E"/>
    <w:rsid w:val="6B32D63B"/>
    <w:rsid w:val="6B49D1E9"/>
    <w:rsid w:val="6B4A576A"/>
    <w:rsid w:val="6B4E101B"/>
    <w:rsid w:val="6B4F13A5"/>
    <w:rsid w:val="6B586BDE"/>
    <w:rsid w:val="6B71E11F"/>
    <w:rsid w:val="6B815C3E"/>
    <w:rsid w:val="6B9DC774"/>
    <w:rsid w:val="6BA97E38"/>
    <w:rsid w:val="6BAA2DFF"/>
    <w:rsid w:val="6BAE3D1A"/>
    <w:rsid w:val="6BAF057A"/>
    <w:rsid w:val="6BB4D59D"/>
    <w:rsid w:val="6BCC5347"/>
    <w:rsid w:val="6BD8CCF8"/>
    <w:rsid w:val="6BE71152"/>
    <w:rsid w:val="6BEFF842"/>
    <w:rsid w:val="6C0C601D"/>
    <w:rsid w:val="6C12B55A"/>
    <w:rsid w:val="6C19CE6C"/>
    <w:rsid w:val="6C1E3F33"/>
    <w:rsid w:val="6C202553"/>
    <w:rsid w:val="6C20E5EC"/>
    <w:rsid w:val="6C2982EF"/>
    <w:rsid w:val="6C30B159"/>
    <w:rsid w:val="6C4125B0"/>
    <w:rsid w:val="6C4F40A0"/>
    <w:rsid w:val="6C5394DE"/>
    <w:rsid w:val="6C5700A8"/>
    <w:rsid w:val="6C5C7821"/>
    <w:rsid w:val="6C6570F1"/>
    <w:rsid w:val="6C6F5A6A"/>
    <w:rsid w:val="6C7613AA"/>
    <w:rsid w:val="6C7E590A"/>
    <w:rsid w:val="6C83FC28"/>
    <w:rsid w:val="6C878CE4"/>
    <w:rsid w:val="6C95E280"/>
    <w:rsid w:val="6C9E2022"/>
    <w:rsid w:val="6CA23370"/>
    <w:rsid w:val="6CA2C76D"/>
    <w:rsid w:val="6CB21363"/>
    <w:rsid w:val="6CB3D52A"/>
    <w:rsid w:val="6CB55E18"/>
    <w:rsid w:val="6CB8CA8A"/>
    <w:rsid w:val="6CCA7F61"/>
    <w:rsid w:val="6CCADF68"/>
    <w:rsid w:val="6CCCCE63"/>
    <w:rsid w:val="6CCE51DA"/>
    <w:rsid w:val="6CD05CC9"/>
    <w:rsid w:val="6CDAAD1A"/>
    <w:rsid w:val="6CDC0569"/>
    <w:rsid w:val="6CE40634"/>
    <w:rsid w:val="6CF49A6B"/>
    <w:rsid w:val="6CF8C068"/>
    <w:rsid w:val="6CFC6953"/>
    <w:rsid w:val="6CFE53D9"/>
    <w:rsid w:val="6D0A0005"/>
    <w:rsid w:val="6D0EA8BC"/>
    <w:rsid w:val="6D0FA0F3"/>
    <w:rsid w:val="6D2D5C43"/>
    <w:rsid w:val="6D2D8840"/>
    <w:rsid w:val="6D3DEDF3"/>
    <w:rsid w:val="6D4087A5"/>
    <w:rsid w:val="6D530F0C"/>
    <w:rsid w:val="6D6426C0"/>
    <w:rsid w:val="6D733198"/>
    <w:rsid w:val="6D81CC8A"/>
    <w:rsid w:val="6D8A2A74"/>
    <w:rsid w:val="6D9407F6"/>
    <w:rsid w:val="6D9FFCAE"/>
    <w:rsid w:val="6DA13B60"/>
    <w:rsid w:val="6DA96CCA"/>
    <w:rsid w:val="6DCA327E"/>
    <w:rsid w:val="6DD89579"/>
    <w:rsid w:val="6DDB866E"/>
    <w:rsid w:val="6DE0C9E7"/>
    <w:rsid w:val="6E016132"/>
    <w:rsid w:val="6E07B0CA"/>
    <w:rsid w:val="6E135E85"/>
    <w:rsid w:val="6E179087"/>
    <w:rsid w:val="6E30216C"/>
    <w:rsid w:val="6E4868EB"/>
    <w:rsid w:val="6E4C6CD0"/>
    <w:rsid w:val="6E6419F4"/>
    <w:rsid w:val="6E64A6D2"/>
    <w:rsid w:val="6E6D3DFA"/>
    <w:rsid w:val="6E72D40F"/>
    <w:rsid w:val="6E847177"/>
    <w:rsid w:val="6E84F26C"/>
    <w:rsid w:val="6EA6E7A9"/>
    <w:rsid w:val="6EAF8DF1"/>
    <w:rsid w:val="6EB0A67D"/>
    <w:rsid w:val="6EBCD193"/>
    <w:rsid w:val="6EC50723"/>
    <w:rsid w:val="6EC7EE47"/>
    <w:rsid w:val="6EC866D7"/>
    <w:rsid w:val="6EC8FA4F"/>
    <w:rsid w:val="6ED29992"/>
    <w:rsid w:val="6ED2B8CF"/>
    <w:rsid w:val="6ED4B418"/>
    <w:rsid w:val="6EDDE750"/>
    <w:rsid w:val="6EDE9AB6"/>
    <w:rsid w:val="6EE6EC73"/>
    <w:rsid w:val="6EE7A444"/>
    <w:rsid w:val="6EE80266"/>
    <w:rsid w:val="6EE8A6DE"/>
    <w:rsid w:val="6EEC8115"/>
    <w:rsid w:val="6EEFB2EA"/>
    <w:rsid w:val="6EF3DB5A"/>
    <w:rsid w:val="6EF9A9FB"/>
    <w:rsid w:val="6F1E509C"/>
    <w:rsid w:val="6F353049"/>
    <w:rsid w:val="6F44EF1C"/>
    <w:rsid w:val="6F482745"/>
    <w:rsid w:val="6F4A72C2"/>
    <w:rsid w:val="6F4ABAC3"/>
    <w:rsid w:val="6F5FD0E6"/>
    <w:rsid w:val="6F68521B"/>
    <w:rsid w:val="6F69F615"/>
    <w:rsid w:val="6F70C3BC"/>
    <w:rsid w:val="6F71F6C9"/>
    <w:rsid w:val="6F738F88"/>
    <w:rsid w:val="6F799890"/>
    <w:rsid w:val="6F8B2CF6"/>
    <w:rsid w:val="6F918F50"/>
    <w:rsid w:val="6F92A60F"/>
    <w:rsid w:val="6F94A5C3"/>
    <w:rsid w:val="6F9A9496"/>
    <w:rsid w:val="6FB1BB4C"/>
    <w:rsid w:val="6FB462DD"/>
    <w:rsid w:val="6FD8D686"/>
    <w:rsid w:val="6FDEC1CD"/>
    <w:rsid w:val="6FEE449C"/>
    <w:rsid w:val="6FFB2001"/>
    <w:rsid w:val="6FFDC031"/>
    <w:rsid w:val="7000A5E7"/>
    <w:rsid w:val="70051583"/>
    <w:rsid w:val="70079A70"/>
    <w:rsid w:val="7018B008"/>
    <w:rsid w:val="701E9509"/>
    <w:rsid w:val="70364984"/>
    <w:rsid w:val="704F7949"/>
    <w:rsid w:val="7054F5D1"/>
    <w:rsid w:val="7057CD4D"/>
    <w:rsid w:val="705E6980"/>
    <w:rsid w:val="705F1D05"/>
    <w:rsid w:val="705F5710"/>
    <w:rsid w:val="70661E2F"/>
    <w:rsid w:val="707EAFDF"/>
    <w:rsid w:val="708212E4"/>
    <w:rsid w:val="70832D3B"/>
    <w:rsid w:val="708E558D"/>
    <w:rsid w:val="708E8ABA"/>
    <w:rsid w:val="70920869"/>
    <w:rsid w:val="709878BA"/>
    <w:rsid w:val="709E2B81"/>
    <w:rsid w:val="70AA795C"/>
    <w:rsid w:val="70AEB818"/>
    <w:rsid w:val="70B8F62A"/>
    <w:rsid w:val="70B975F5"/>
    <w:rsid w:val="70C31BF8"/>
    <w:rsid w:val="70C4DEC4"/>
    <w:rsid w:val="70CEBBE2"/>
    <w:rsid w:val="70D96F7D"/>
    <w:rsid w:val="70DD2367"/>
    <w:rsid w:val="70DFF541"/>
    <w:rsid w:val="70F988B7"/>
    <w:rsid w:val="70FFF528"/>
    <w:rsid w:val="710996DD"/>
    <w:rsid w:val="710E27B4"/>
    <w:rsid w:val="71140B85"/>
    <w:rsid w:val="7126EA6F"/>
    <w:rsid w:val="712F9DBC"/>
    <w:rsid w:val="7132F6C9"/>
    <w:rsid w:val="71358D54"/>
    <w:rsid w:val="7135D96B"/>
    <w:rsid w:val="713B095D"/>
    <w:rsid w:val="713CF49D"/>
    <w:rsid w:val="7140EEE3"/>
    <w:rsid w:val="7145F570"/>
    <w:rsid w:val="7147FF3E"/>
    <w:rsid w:val="7153BEAD"/>
    <w:rsid w:val="7155B408"/>
    <w:rsid w:val="7167A16B"/>
    <w:rsid w:val="71698ED7"/>
    <w:rsid w:val="716AB67E"/>
    <w:rsid w:val="716B3AD5"/>
    <w:rsid w:val="716E435B"/>
    <w:rsid w:val="7176A5BE"/>
    <w:rsid w:val="71814A1A"/>
    <w:rsid w:val="71915174"/>
    <w:rsid w:val="71A0EE25"/>
    <w:rsid w:val="71AB7F95"/>
    <w:rsid w:val="71BD595F"/>
    <w:rsid w:val="71C035C7"/>
    <w:rsid w:val="71CC7E52"/>
    <w:rsid w:val="71D04BBC"/>
    <w:rsid w:val="71E0AF21"/>
    <w:rsid w:val="71E1695A"/>
    <w:rsid w:val="71E732D0"/>
    <w:rsid w:val="71F02D88"/>
    <w:rsid w:val="71F17230"/>
    <w:rsid w:val="721C5344"/>
    <w:rsid w:val="721CC663"/>
    <w:rsid w:val="722D4631"/>
    <w:rsid w:val="723D14FB"/>
    <w:rsid w:val="72529B7C"/>
    <w:rsid w:val="725BE5AB"/>
    <w:rsid w:val="725E330F"/>
    <w:rsid w:val="7261F0F2"/>
    <w:rsid w:val="726239B6"/>
    <w:rsid w:val="7266629E"/>
    <w:rsid w:val="7266C550"/>
    <w:rsid w:val="726D4D6F"/>
    <w:rsid w:val="7272C575"/>
    <w:rsid w:val="72885C2B"/>
    <w:rsid w:val="7290066A"/>
    <w:rsid w:val="72A2D23D"/>
    <w:rsid w:val="72AD881D"/>
    <w:rsid w:val="72B744B2"/>
    <w:rsid w:val="72BF4E62"/>
    <w:rsid w:val="72C15C5C"/>
    <w:rsid w:val="72C7B71B"/>
    <w:rsid w:val="72D4CA88"/>
    <w:rsid w:val="72E18CE6"/>
    <w:rsid w:val="72F4A81F"/>
    <w:rsid w:val="72F74641"/>
    <w:rsid w:val="72FC08D0"/>
    <w:rsid w:val="73177787"/>
    <w:rsid w:val="7320827D"/>
    <w:rsid w:val="7330733E"/>
    <w:rsid w:val="7334FF8E"/>
    <w:rsid w:val="7338DF10"/>
    <w:rsid w:val="73392FEE"/>
    <w:rsid w:val="73552D57"/>
    <w:rsid w:val="735840F0"/>
    <w:rsid w:val="73782D12"/>
    <w:rsid w:val="7384C064"/>
    <w:rsid w:val="73879122"/>
    <w:rsid w:val="73919827"/>
    <w:rsid w:val="739977BA"/>
    <w:rsid w:val="739FA2F5"/>
    <w:rsid w:val="73A445D2"/>
    <w:rsid w:val="73AD2F5E"/>
    <w:rsid w:val="73B1A5DE"/>
    <w:rsid w:val="73B5B929"/>
    <w:rsid w:val="73BC94D5"/>
    <w:rsid w:val="73CFC5E8"/>
    <w:rsid w:val="73DA0A38"/>
    <w:rsid w:val="73DE49CB"/>
    <w:rsid w:val="73E2EFD6"/>
    <w:rsid w:val="73F1CF1E"/>
    <w:rsid w:val="74016D1B"/>
    <w:rsid w:val="7407C610"/>
    <w:rsid w:val="74158720"/>
    <w:rsid w:val="74203566"/>
    <w:rsid w:val="74373285"/>
    <w:rsid w:val="743AFCBE"/>
    <w:rsid w:val="743B1964"/>
    <w:rsid w:val="7455EB4D"/>
    <w:rsid w:val="746196F8"/>
    <w:rsid w:val="7468B27B"/>
    <w:rsid w:val="7479E935"/>
    <w:rsid w:val="747E6349"/>
    <w:rsid w:val="7497DB0C"/>
    <w:rsid w:val="7499D34A"/>
    <w:rsid w:val="74A444F3"/>
    <w:rsid w:val="74C2F163"/>
    <w:rsid w:val="74C8F236"/>
    <w:rsid w:val="74CC24D4"/>
    <w:rsid w:val="74D58E68"/>
    <w:rsid w:val="74D760FD"/>
    <w:rsid w:val="74E7A6F9"/>
    <w:rsid w:val="74ED29A7"/>
    <w:rsid w:val="74F8C317"/>
    <w:rsid w:val="74FC4B6C"/>
    <w:rsid w:val="7504F587"/>
    <w:rsid w:val="750BD441"/>
    <w:rsid w:val="752B029D"/>
    <w:rsid w:val="7537BC99"/>
    <w:rsid w:val="7539A184"/>
    <w:rsid w:val="75422A3A"/>
    <w:rsid w:val="75521509"/>
    <w:rsid w:val="75599DFD"/>
    <w:rsid w:val="755CD5F8"/>
    <w:rsid w:val="755FD571"/>
    <w:rsid w:val="7561DDA1"/>
    <w:rsid w:val="756B6F9D"/>
    <w:rsid w:val="756C7D38"/>
    <w:rsid w:val="7584C136"/>
    <w:rsid w:val="7589BDE7"/>
    <w:rsid w:val="7595EE42"/>
    <w:rsid w:val="75960458"/>
    <w:rsid w:val="759879B2"/>
    <w:rsid w:val="75A2C906"/>
    <w:rsid w:val="75A4F6B1"/>
    <w:rsid w:val="75B68EAA"/>
    <w:rsid w:val="75B727F6"/>
    <w:rsid w:val="75C6933A"/>
    <w:rsid w:val="75D94BDB"/>
    <w:rsid w:val="75E02802"/>
    <w:rsid w:val="75E60FB8"/>
    <w:rsid w:val="75ED0DB2"/>
    <w:rsid w:val="75ED75C2"/>
    <w:rsid w:val="75F40D36"/>
    <w:rsid w:val="7603BCA0"/>
    <w:rsid w:val="7608CEF9"/>
    <w:rsid w:val="760BB8F4"/>
    <w:rsid w:val="7616C07A"/>
    <w:rsid w:val="7616D80A"/>
    <w:rsid w:val="762EE703"/>
    <w:rsid w:val="76302469"/>
    <w:rsid w:val="76342222"/>
    <w:rsid w:val="7635A3AB"/>
    <w:rsid w:val="76383361"/>
    <w:rsid w:val="763961A4"/>
    <w:rsid w:val="763ADB04"/>
    <w:rsid w:val="763C6A65"/>
    <w:rsid w:val="76508CBA"/>
    <w:rsid w:val="7656170A"/>
    <w:rsid w:val="765852A5"/>
    <w:rsid w:val="76588993"/>
    <w:rsid w:val="765D090B"/>
    <w:rsid w:val="766A0BDA"/>
    <w:rsid w:val="766D84A2"/>
    <w:rsid w:val="7685609D"/>
    <w:rsid w:val="76869542"/>
    <w:rsid w:val="768FDF12"/>
    <w:rsid w:val="76AC8C2D"/>
    <w:rsid w:val="76B2D451"/>
    <w:rsid w:val="76B841F6"/>
    <w:rsid w:val="76BAE2D6"/>
    <w:rsid w:val="76BD2E96"/>
    <w:rsid w:val="76E786A2"/>
    <w:rsid w:val="76FBEFDC"/>
    <w:rsid w:val="76FC034D"/>
    <w:rsid w:val="771B2ABC"/>
    <w:rsid w:val="771F41A5"/>
    <w:rsid w:val="77269B11"/>
    <w:rsid w:val="772ED581"/>
    <w:rsid w:val="7735C657"/>
    <w:rsid w:val="773B32B4"/>
    <w:rsid w:val="774C5D99"/>
    <w:rsid w:val="774FF9E9"/>
    <w:rsid w:val="7760E140"/>
    <w:rsid w:val="77652919"/>
    <w:rsid w:val="776CDC71"/>
    <w:rsid w:val="77785EFC"/>
    <w:rsid w:val="777AEE1C"/>
    <w:rsid w:val="77875D38"/>
    <w:rsid w:val="77A5C263"/>
    <w:rsid w:val="77B72BFF"/>
    <w:rsid w:val="77B911DB"/>
    <w:rsid w:val="77C591ED"/>
    <w:rsid w:val="77DC2999"/>
    <w:rsid w:val="77DC3698"/>
    <w:rsid w:val="77DC43BC"/>
    <w:rsid w:val="77E250B7"/>
    <w:rsid w:val="77E619F5"/>
    <w:rsid w:val="77EA6998"/>
    <w:rsid w:val="77EB1C41"/>
    <w:rsid w:val="77FBBADF"/>
    <w:rsid w:val="7801CDD5"/>
    <w:rsid w:val="7802E4BC"/>
    <w:rsid w:val="78059797"/>
    <w:rsid w:val="780F7A8F"/>
    <w:rsid w:val="7814D2B2"/>
    <w:rsid w:val="78180A84"/>
    <w:rsid w:val="781AF223"/>
    <w:rsid w:val="7828F784"/>
    <w:rsid w:val="782A2831"/>
    <w:rsid w:val="782F44A7"/>
    <w:rsid w:val="782FE1D4"/>
    <w:rsid w:val="783550B7"/>
    <w:rsid w:val="78370511"/>
    <w:rsid w:val="78476C46"/>
    <w:rsid w:val="7847F087"/>
    <w:rsid w:val="7858FEF7"/>
    <w:rsid w:val="78620BE7"/>
    <w:rsid w:val="7865B0DF"/>
    <w:rsid w:val="787332C8"/>
    <w:rsid w:val="787A8FA7"/>
    <w:rsid w:val="7882B99B"/>
    <w:rsid w:val="7885367F"/>
    <w:rsid w:val="7886AE48"/>
    <w:rsid w:val="78919F6E"/>
    <w:rsid w:val="78977EE0"/>
    <w:rsid w:val="78996674"/>
    <w:rsid w:val="789D9235"/>
    <w:rsid w:val="78A83EB5"/>
    <w:rsid w:val="78AB11E5"/>
    <w:rsid w:val="78B9A954"/>
    <w:rsid w:val="78BD26CF"/>
    <w:rsid w:val="78C04063"/>
    <w:rsid w:val="78CAE15D"/>
    <w:rsid w:val="78ED2073"/>
    <w:rsid w:val="78F5510E"/>
    <w:rsid w:val="78FE7892"/>
    <w:rsid w:val="78FF47EE"/>
    <w:rsid w:val="79196712"/>
    <w:rsid w:val="791BD804"/>
    <w:rsid w:val="79207651"/>
    <w:rsid w:val="79212BD3"/>
    <w:rsid w:val="79233F25"/>
    <w:rsid w:val="792B5E81"/>
    <w:rsid w:val="7933C6D9"/>
    <w:rsid w:val="79398760"/>
    <w:rsid w:val="793A7D4F"/>
    <w:rsid w:val="793D1618"/>
    <w:rsid w:val="794E1425"/>
    <w:rsid w:val="79544AC4"/>
    <w:rsid w:val="795EF9D6"/>
    <w:rsid w:val="795F7F40"/>
    <w:rsid w:val="79612E91"/>
    <w:rsid w:val="796552CA"/>
    <w:rsid w:val="797BB8A0"/>
    <w:rsid w:val="797D474E"/>
    <w:rsid w:val="798FACD0"/>
    <w:rsid w:val="79937AAF"/>
    <w:rsid w:val="7995D833"/>
    <w:rsid w:val="79ABAEB1"/>
    <w:rsid w:val="79AE01E4"/>
    <w:rsid w:val="79B74973"/>
    <w:rsid w:val="79BBD66B"/>
    <w:rsid w:val="79C9D15F"/>
    <w:rsid w:val="79CE78CF"/>
    <w:rsid w:val="79DCC6C1"/>
    <w:rsid w:val="79E1311C"/>
    <w:rsid w:val="79E84748"/>
    <w:rsid w:val="79E8CFF1"/>
    <w:rsid w:val="79EAC92A"/>
    <w:rsid w:val="79ED1D29"/>
    <w:rsid w:val="79F4CF58"/>
    <w:rsid w:val="79FDF75C"/>
    <w:rsid w:val="7A018140"/>
    <w:rsid w:val="7A163E75"/>
    <w:rsid w:val="7A2F1C48"/>
    <w:rsid w:val="7A2FC4D3"/>
    <w:rsid w:val="7A38E336"/>
    <w:rsid w:val="7A43E4E2"/>
    <w:rsid w:val="7A46C704"/>
    <w:rsid w:val="7A4F56BF"/>
    <w:rsid w:val="7A575F2E"/>
    <w:rsid w:val="7A5E5751"/>
    <w:rsid w:val="7A642D8C"/>
    <w:rsid w:val="7A676646"/>
    <w:rsid w:val="7A68BBD8"/>
    <w:rsid w:val="7A723E1A"/>
    <w:rsid w:val="7A7473A4"/>
    <w:rsid w:val="7A875AC6"/>
    <w:rsid w:val="7A8D08C3"/>
    <w:rsid w:val="7A9EE861"/>
    <w:rsid w:val="7AB27872"/>
    <w:rsid w:val="7ABEA364"/>
    <w:rsid w:val="7AC4AEA8"/>
    <w:rsid w:val="7AE49B4F"/>
    <w:rsid w:val="7AF6CF0A"/>
    <w:rsid w:val="7AFC803B"/>
    <w:rsid w:val="7AFCB1CF"/>
    <w:rsid w:val="7B0D6B59"/>
    <w:rsid w:val="7B2F4B10"/>
    <w:rsid w:val="7B36F2C5"/>
    <w:rsid w:val="7B448CDE"/>
    <w:rsid w:val="7B468FED"/>
    <w:rsid w:val="7B512C19"/>
    <w:rsid w:val="7B560410"/>
    <w:rsid w:val="7B614782"/>
    <w:rsid w:val="7B6C282D"/>
    <w:rsid w:val="7B718E67"/>
    <w:rsid w:val="7B761298"/>
    <w:rsid w:val="7B7A547D"/>
    <w:rsid w:val="7B7D3031"/>
    <w:rsid w:val="7B82B9EB"/>
    <w:rsid w:val="7B8403B8"/>
    <w:rsid w:val="7B8CFE3F"/>
    <w:rsid w:val="7B90A199"/>
    <w:rsid w:val="7B9D24DE"/>
    <w:rsid w:val="7BBD45DF"/>
    <w:rsid w:val="7BC9AFF2"/>
    <w:rsid w:val="7BD37EDD"/>
    <w:rsid w:val="7BD5F398"/>
    <w:rsid w:val="7BDB242A"/>
    <w:rsid w:val="7BE33025"/>
    <w:rsid w:val="7BE33580"/>
    <w:rsid w:val="7BE4D7F5"/>
    <w:rsid w:val="7BF8E64A"/>
    <w:rsid w:val="7BFA153A"/>
    <w:rsid w:val="7BFFCC1E"/>
    <w:rsid w:val="7C07EDCE"/>
    <w:rsid w:val="7C08144A"/>
    <w:rsid w:val="7C0D3F49"/>
    <w:rsid w:val="7C0D7CB2"/>
    <w:rsid w:val="7C163C8C"/>
    <w:rsid w:val="7C1EEA5A"/>
    <w:rsid w:val="7C25E3CC"/>
    <w:rsid w:val="7C27F9A8"/>
    <w:rsid w:val="7C3381DC"/>
    <w:rsid w:val="7C342512"/>
    <w:rsid w:val="7C43CF88"/>
    <w:rsid w:val="7C488BCC"/>
    <w:rsid w:val="7C5372BA"/>
    <w:rsid w:val="7C551E6B"/>
    <w:rsid w:val="7C5AFBDB"/>
    <w:rsid w:val="7C5F7500"/>
    <w:rsid w:val="7C627B68"/>
    <w:rsid w:val="7C63818B"/>
    <w:rsid w:val="7C6F9442"/>
    <w:rsid w:val="7C774F01"/>
    <w:rsid w:val="7C88B5A3"/>
    <w:rsid w:val="7C92A6D3"/>
    <w:rsid w:val="7CAC0436"/>
    <w:rsid w:val="7CBB9233"/>
    <w:rsid w:val="7CBF0B3D"/>
    <w:rsid w:val="7CC4EE22"/>
    <w:rsid w:val="7CC9A3F7"/>
    <w:rsid w:val="7CCE1FEE"/>
    <w:rsid w:val="7CD005D8"/>
    <w:rsid w:val="7CD47FFC"/>
    <w:rsid w:val="7CD6A3F1"/>
    <w:rsid w:val="7CD78717"/>
    <w:rsid w:val="7CED06DE"/>
    <w:rsid w:val="7CEDD82D"/>
    <w:rsid w:val="7CEFCC35"/>
    <w:rsid w:val="7CFCC732"/>
    <w:rsid w:val="7CFD7667"/>
    <w:rsid w:val="7CFEDADF"/>
    <w:rsid w:val="7D02312C"/>
    <w:rsid w:val="7D0556C8"/>
    <w:rsid w:val="7D0C8A22"/>
    <w:rsid w:val="7D14DB54"/>
    <w:rsid w:val="7D2269EC"/>
    <w:rsid w:val="7D2797C9"/>
    <w:rsid w:val="7D2BFBED"/>
    <w:rsid w:val="7D2C701A"/>
    <w:rsid w:val="7D3C3AA5"/>
    <w:rsid w:val="7D3C6D76"/>
    <w:rsid w:val="7D3E671F"/>
    <w:rsid w:val="7D3FF7B9"/>
    <w:rsid w:val="7D42A832"/>
    <w:rsid w:val="7D4456C6"/>
    <w:rsid w:val="7D4837D8"/>
    <w:rsid w:val="7D4EFCE9"/>
    <w:rsid w:val="7D5C863F"/>
    <w:rsid w:val="7D5F1EFB"/>
    <w:rsid w:val="7D710C1F"/>
    <w:rsid w:val="7D86B900"/>
    <w:rsid w:val="7D97F603"/>
    <w:rsid w:val="7D9CAAED"/>
    <w:rsid w:val="7DA31E0D"/>
    <w:rsid w:val="7DA7E0BA"/>
    <w:rsid w:val="7DBE891F"/>
    <w:rsid w:val="7DC97D27"/>
    <w:rsid w:val="7DCC435B"/>
    <w:rsid w:val="7DCF4E74"/>
    <w:rsid w:val="7DE942E2"/>
    <w:rsid w:val="7DF5F0B7"/>
    <w:rsid w:val="7DFEA4AF"/>
    <w:rsid w:val="7E0AD8F6"/>
    <w:rsid w:val="7E0DC3C1"/>
    <w:rsid w:val="7E0F4DB3"/>
    <w:rsid w:val="7E13BE43"/>
    <w:rsid w:val="7E24C17F"/>
    <w:rsid w:val="7E24C78A"/>
    <w:rsid w:val="7E32A1E7"/>
    <w:rsid w:val="7E44E470"/>
    <w:rsid w:val="7E45E842"/>
    <w:rsid w:val="7E46B153"/>
    <w:rsid w:val="7E47E9E0"/>
    <w:rsid w:val="7E4DC375"/>
    <w:rsid w:val="7E518977"/>
    <w:rsid w:val="7E5CC6DE"/>
    <w:rsid w:val="7E63309D"/>
    <w:rsid w:val="7E68F430"/>
    <w:rsid w:val="7E699F69"/>
    <w:rsid w:val="7E6E9C03"/>
    <w:rsid w:val="7E6EAD16"/>
    <w:rsid w:val="7E6EC13F"/>
    <w:rsid w:val="7E82228B"/>
    <w:rsid w:val="7E97CDA1"/>
    <w:rsid w:val="7E9872D6"/>
    <w:rsid w:val="7E9AEDAE"/>
    <w:rsid w:val="7EA5FCA3"/>
    <w:rsid w:val="7EA64D52"/>
    <w:rsid w:val="7EA6CA24"/>
    <w:rsid w:val="7EA8450E"/>
    <w:rsid w:val="7EADFE37"/>
    <w:rsid w:val="7EB19E04"/>
    <w:rsid w:val="7EB5D7AA"/>
    <w:rsid w:val="7EC5E29B"/>
    <w:rsid w:val="7EE9EEDC"/>
    <w:rsid w:val="7EF0884B"/>
    <w:rsid w:val="7EF7CF8B"/>
    <w:rsid w:val="7EF96895"/>
    <w:rsid w:val="7EFD3711"/>
    <w:rsid w:val="7F06F03C"/>
    <w:rsid w:val="7F150D43"/>
    <w:rsid w:val="7F166A06"/>
    <w:rsid w:val="7F196A20"/>
    <w:rsid w:val="7F276774"/>
    <w:rsid w:val="7F2879BE"/>
    <w:rsid w:val="7F2C01B5"/>
    <w:rsid w:val="7F2E5306"/>
    <w:rsid w:val="7F38D51C"/>
    <w:rsid w:val="7F393DE0"/>
    <w:rsid w:val="7F3B54B2"/>
    <w:rsid w:val="7F59EA04"/>
    <w:rsid w:val="7F5D969C"/>
    <w:rsid w:val="7F602969"/>
    <w:rsid w:val="7F612B78"/>
    <w:rsid w:val="7F638187"/>
    <w:rsid w:val="7F65F85C"/>
    <w:rsid w:val="7F686671"/>
    <w:rsid w:val="7F74F714"/>
    <w:rsid w:val="7F768C28"/>
    <w:rsid w:val="7F7690C7"/>
    <w:rsid w:val="7F7AAC16"/>
    <w:rsid w:val="7F86D3A8"/>
    <w:rsid w:val="7F8B6692"/>
    <w:rsid w:val="7F8D197F"/>
    <w:rsid w:val="7F91DE99"/>
    <w:rsid w:val="7F9A9C1E"/>
    <w:rsid w:val="7F9B6F16"/>
    <w:rsid w:val="7F9C17F1"/>
    <w:rsid w:val="7FA08E39"/>
    <w:rsid w:val="7FAF2AAE"/>
    <w:rsid w:val="7FC2B10F"/>
    <w:rsid w:val="7FC3AF4B"/>
    <w:rsid w:val="7FCC408F"/>
    <w:rsid w:val="7FD02B54"/>
    <w:rsid w:val="7FE993D6"/>
    <w:rsid w:val="7FEC4A1A"/>
    <w:rsid w:val="7FF9D816"/>
    <w:rsid w:val="7FFC074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262E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954"/>
    <w:pPr>
      <w:spacing w:after="0" w:line="240" w:lineRule="auto"/>
    </w:pPr>
    <w:rPr>
      <w:rFonts w:ascii="Arial" w:hAnsi="Arial"/>
      <w:kern w:val="2"/>
      <w:sz w:val="24"/>
      <w:szCs w:val="24"/>
      <w14:ligatures w14:val="standardContextual"/>
    </w:rPr>
  </w:style>
  <w:style w:type="paragraph" w:styleId="Heading1">
    <w:name w:val="heading 1"/>
    <w:basedOn w:val="Normal"/>
    <w:next w:val="Normal"/>
    <w:link w:val="Heading1Char"/>
    <w:uiPriority w:val="9"/>
    <w:qFormat/>
    <w:rsid w:val="00A53846"/>
    <w:pPr>
      <w:keepNext/>
      <w:keepLines/>
      <w:spacing w:before="240" w:after="1080"/>
      <w:outlineLvl w:val="0"/>
    </w:pPr>
    <w:rPr>
      <w:rFonts w:eastAsiaTheme="majorEastAsia" w:cs="Times New Roman (Headings CS)"/>
      <w:b/>
      <w:color w:val="FFFFFF" w:themeColor="background1"/>
      <w:spacing w:val="10"/>
      <w:sz w:val="36"/>
      <w:szCs w:val="32"/>
    </w:rPr>
  </w:style>
  <w:style w:type="paragraph" w:styleId="Heading2">
    <w:name w:val="heading 2"/>
    <w:basedOn w:val="Normal"/>
    <w:next w:val="Normal"/>
    <w:link w:val="Heading2Char"/>
    <w:autoRedefine/>
    <w:uiPriority w:val="9"/>
    <w:unhideWhenUsed/>
    <w:qFormat/>
    <w:rsid w:val="00073F99"/>
    <w:pPr>
      <w:keepNext/>
      <w:keepLines/>
      <w:pBdr>
        <w:top w:val="single" w:sz="4" w:space="6" w:color="1F5B99"/>
      </w:pBdr>
      <w:spacing w:before="600" w:after="240"/>
      <w:outlineLvl w:val="1"/>
    </w:pPr>
    <w:rPr>
      <w:rFonts w:eastAsiaTheme="majorEastAsia" w:cs="Times New Roman (Headings CS)"/>
      <w:color w:val="1F5B99"/>
      <w:sz w:val="28"/>
      <w:szCs w:val="26"/>
    </w:rPr>
  </w:style>
  <w:style w:type="paragraph" w:styleId="Heading3">
    <w:name w:val="heading 3"/>
    <w:basedOn w:val="Normal"/>
    <w:next w:val="Normal"/>
    <w:link w:val="Heading3Char"/>
    <w:autoRedefine/>
    <w:uiPriority w:val="9"/>
    <w:unhideWhenUsed/>
    <w:qFormat/>
    <w:rsid w:val="005E1954"/>
    <w:pPr>
      <w:keepNext/>
      <w:keepLines/>
      <w:spacing w:before="360" w:after="120"/>
      <w:ind w:left="1588"/>
      <w:outlineLvl w:val="2"/>
    </w:pPr>
    <w:rPr>
      <w:rFonts w:eastAsiaTheme="majorEastAsia" w:cs="Times New Roman (Headings CS)"/>
      <w:b/>
      <w:color w:val="1F85A3"/>
      <w:spacing w:val="10"/>
      <w:sz w:val="22"/>
    </w:rPr>
  </w:style>
  <w:style w:type="paragraph" w:styleId="Heading4">
    <w:name w:val="heading 4"/>
    <w:basedOn w:val="Normal"/>
    <w:next w:val="Normal"/>
    <w:link w:val="Heading4Char"/>
    <w:uiPriority w:val="9"/>
    <w:unhideWhenUsed/>
    <w:qFormat/>
    <w:rsid w:val="00522F6C"/>
    <w:pPr>
      <w:keepNext/>
      <w:keepLines/>
      <w:pBdr>
        <w:top w:val="single" w:sz="4" w:space="8" w:color="1F5B99"/>
      </w:pBdr>
      <w:spacing w:before="40" w:after="120"/>
      <w:outlineLvl w:val="3"/>
    </w:pPr>
    <w:rPr>
      <w:rFonts w:eastAsiaTheme="majorEastAsia" w:cs="Times New Roman (Headings CS)"/>
      <w:b/>
      <w:iCs/>
      <w:color w:val="1F85A3"/>
      <w:sz w:val="22"/>
    </w:rPr>
  </w:style>
  <w:style w:type="paragraph" w:styleId="Heading5">
    <w:name w:val="heading 5"/>
    <w:basedOn w:val="Normal"/>
    <w:next w:val="Normal"/>
    <w:link w:val="Heading5Char"/>
    <w:uiPriority w:val="9"/>
    <w:semiHidden/>
    <w:unhideWhenUsed/>
    <w:qFormat/>
    <w:rsid w:val="007F690E"/>
    <w:pPr>
      <w:keepNext/>
      <w:keepLines/>
      <w:spacing w:before="40"/>
      <w:outlineLvl w:val="4"/>
    </w:pPr>
    <w:rPr>
      <w:rFonts w:eastAsiaTheme="majorEastAsia" w:cs="Times New Roman (Headings CS)"/>
      <w:color w:val="1F85A3"/>
      <w:spacing w:val="1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97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109B3"/>
    <w:pPr>
      <w:spacing w:before="360" w:after="120"/>
      <w:ind w:left="1588"/>
      <w:jc w:val="both"/>
    </w:pPr>
    <w:rPr>
      <w:rFonts w:cs="Arial (Body CS)"/>
      <w:color w:val="404040" w:themeColor="text1" w:themeTint="BF"/>
      <w:sz w:val="22"/>
    </w:rPr>
  </w:style>
  <w:style w:type="paragraph" w:styleId="FootnoteText">
    <w:name w:val="footnote text"/>
    <w:basedOn w:val="Normal"/>
    <w:link w:val="FootnoteTextChar"/>
    <w:uiPriority w:val="99"/>
    <w:semiHidden/>
    <w:unhideWhenUsed/>
    <w:rsid w:val="00424FF1"/>
    <w:rPr>
      <w:sz w:val="20"/>
      <w:szCs w:val="20"/>
    </w:rPr>
  </w:style>
  <w:style w:type="character" w:customStyle="1" w:styleId="FootnoteTextChar">
    <w:name w:val="Footnote Text Char"/>
    <w:basedOn w:val="DefaultParagraphFont"/>
    <w:link w:val="FootnoteText"/>
    <w:uiPriority w:val="99"/>
    <w:semiHidden/>
    <w:rsid w:val="00424FF1"/>
    <w:rPr>
      <w:kern w:val="2"/>
      <w:sz w:val="20"/>
      <w:szCs w:val="20"/>
      <w14:ligatures w14:val="standardContextual"/>
    </w:rPr>
  </w:style>
  <w:style w:type="character" w:styleId="FootnoteReference">
    <w:name w:val="footnote reference"/>
    <w:basedOn w:val="DefaultParagraphFont"/>
    <w:uiPriority w:val="99"/>
    <w:semiHidden/>
    <w:unhideWhenUsed/>
    <w:rsid w:val="00424FF1"/>
    <w:rPr>
      <w:vertAlign w:val="superscript"/>
    </w:rPr>
  </w:style>
  <w:style w:type="character" w:styleId="Hyperlink">
    <w:name w:val="Hyperlink"/>
    <w:basedOn w:val="DefaultParagraphFont"/>
    <w:uiPriority w:val="99"/>
    <w:unhideWhenUsed/>
    <w:rsid w:val="007C2FBB"/>
    <w:rPr>
      <w:color w:val="1F5B99"/>
      <w:u w:val="none"/>
    </w:rPr>
  </w:style>
  <w:style w:type="character" w:styleId="UnresolvedMention">
    <w:name w:val="Unresolved Mention"/>
    <w:basedOn w:val="DefaultParagraphFont"/>
    <w:uiPriority w:val="99"/>
    <w:semiHidden/>
    <w:unhideWhenUsed/>
    <w:rsid w:val="006406E6"/>
    <w:rPr>
      <w:color w:val="605E5C"/>
      <w:shd w:val="clear" w:color="auto" w:fill="E1DFDD"/>
    </w:rPr>
  </w:style>
  <w:style w:type="character" w:styleId="CommentReference">
    <w:name w:val="annotation reference"/>
    <w:basedOn w:val="DefaultParagraphFont"/>
    <w:uiPriority w:val="99"/>
    <w:semiHidden/>
    <w:unhideWhenUsed/>
    <w:rsid w:val="00A43DF8"/>
    <w:rPr>
      <w:sz w:val="16"/>
      <w:szCs w:val="16"/>
    </w:rPr>
  </w:style>
  <w:style w:type="paragraph" w:styleId="CommentText">
    <w:name w:val="annotation text"/>
    <w:basedOn w:val="Normal"/>
    <w:link w:val="CommentTextChar"/>
    <w:uiPriority w:val="99"/>
    <w:unhideWhenUsed/>
    <w:rsid w:val="00A43DF8"/>
    <w:rPr>
      <w:sz w:val="20"/>
      <w:szCs w:val="20"/>
    </w:rPr>
  </w:style>
  <w:style w:type="character" w:customStyle="1" w:styleId="CommentTextChar">
    <w:name w:val="Comment Text Char"/>
    <w:basedOn w:val="DefaultParagraphFont"/>
    <w:link w:val="CommentText"/>
    <w:uiPriority w:val="99"/>
    <w:rsid w:val="00A43DF8"/>
    <w:rPr>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A43DF8"/>
    <w:rPr>
      <w:b/>
      <w:bCs/>
    </w:rPr>
  </w:style>
  <w:style w:type="character" w:customStyle="1" w:styleId="CommentSubjectChar">
    <w:name w:val="Comment Subject Char"/>
    <w:basedOn w:val="CommentTextChar"/>
    <w:link w:val="CommentSubject"/>
    <w:uiPriority w:val="99"/>
    <w:semiHidden/>
    <w:rsid w:val="00A43DF8"/>
    <w:rPr>
      <w:b/>
      <w:bCs/>
      <w:kern w:val="2"/>
      <w:sz w:val="20"/>
      <w:szCs w:val="20"/>
      <w14:ligatures w14:val="standardContextual"/>
    </w:rPr>
  </w:style>
  <w:style w:type="paragraph" w:styleId="BalloonText">
    <w:name w:val="Balloon Text"/>
    <w:basedOn w:val="Normal"/>
    <w:link w:val="BalloonTextChar"/>
    <w:uiPriority w:val="99"/>
    <w:semiHidden/>
    <w:unhideWhenUsed/>
    <w:rsid w:val="00A43D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3DF8"/>
    <w:rPr>
      <w:rFonts w:ascii="Segoe UI" w:hAnsi="Segoe UI" w:cs="Segoe UI"/>
      <w:kern w:val="2"/>
      <w:sz w:val="18"/>
      <w:szCs w:val="18"/>
      <w14:ligatures w14:val="standardContextual"/>
    </w:rPr>
  </w:style>
  <w:style w:type="paragraph" w:styleId="NormalWeb">
    <w:name w:val="Normal (Web)"/>
    <w:basedOn w:val="Normal"/>
    <w:uiPriority w:val="99"/>
    <w:semiHidden/>
    <w:unhideWhenUsed/>
    <w:rsid w:val="00E27EE4"/>
    <w:pPr>
      <w:spacing w:before="100" w:beforeAutospacing="1" w:after="100" w:afterAutospacing="1"/>
    </w:pPr>
    <w:rPr>
      <w:rFonts w:ascii="Times New Roman" w:eastAsia="Times New Roman" w:hAnsi="Times New Roman" w:cs="Times New Roman"/>
      <w:kern w:val="0"/>
      <w:lang w:eastAsia="en-NZ"/>
      <w14:ligatures w14:val="none"/>
    </w:rPr>
  </w:style>
  <w:style w:type="paragraph" w:styleId="Title">
    <w:name w:val="Title"/>
    <w:basedOn w:val="Normal"/>
    <w:next w:val="Normal"/>
    <w:link w:val="TitleChar"/>
    <w:uiPriority w:val="10"/>
    <w:qFormat/>
    <w:rsid w:val="002A4829"/>
    <w:pPr>
      <w:spacing w:line="680" w:lineRule="exact"/>
      <w:contextualSpacing/>
    </w:pPr>
    <w:rPr>
      <w:rFonts w:eastAsiaTheme="majorEastAsia" w:cs="Times New Roman (Headings CS)"/>
      <w:color w:val="1F5B99"/>
      <w:spacing w:val="-10"/>
      <w:kern w:val="28"/>
      <w:sz w:val="64"/>
      <w:szCs w:val="56"/>
    </w:rPr>
  </w:style>
  <w:style w:type="character" w:customStyle="1" w:styleId="TitleChar">
    <w:name w:val="Title Char"/>
    <w:basedOn w:val="DefaultParagraphFont"/>
    <w:link w:val="Title"/>
    <w:uiPriority w:val="10"/>
    <w:rsid w:val="002A4829"/>
    <w:rPr>
      <w:rFonts w:ascii="Source Sans Pro" w:eastAsiaTheme="majorEastAsia" w:hAnsi="Source Sans Pro" w:cs="Times New Roman (Headings CS)"/>
      <w:color w:val="1F5B99"/>
      <w:spacing w:val="-10"/>
      <w:kern w:val="28"/>
      <w:sz w:val="64"/>
      <w:szCs w:val="56"/>
      <w14:ligatures w14:val="standardContextual"/>
    </w:rPr>
  </w:style>
  <w:style w:type="paragraph" w:styleId="Subtitle">
    <w:name w:val="Subtitle"/>
    <w:basedOn w:val="Normal"/>
    <w:next w:val="Normal"/>
    <w:link w:val="SubtitleChar"/>
    <w:uiPriority w:val="11"/>
    <w:qFormat/>
    <w:rsid w:val="005D302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5D3028"/>
    <w:rPr>
      <w:rFonts w:eastAsiaTheme="minorEastAsia"/>
      <w:color w:val="5A5A5A" w:themeColor="text1" w:themeTint="A5"/>
      <w:spacing w:val="15"/>
      <w:kern w:val="2"/>
      <w14:ligatures w14:val="standardContextual"/>
    </w:rPr>
  </w:style>
  <w:style w:type="character" w:customStyle="1" w:styleId="Heading1Char">
    <w:name w:val="Heading 1 Char"/>
    <w:basedOn w:val="DefaultParagraphFont"/>
    <w:link w:val="Heading1"/>
    <w:uiPriority w:val="9"/>
    <w:rsid w:val="00A53846"/>
    <w:rPr>
      <w:rFonts w:ascii="Source Sans Pro" w:eastAsiaTheme="majorEastAsia" w:hAnsi="Source Sans Pro" w:cs="Times New Roman (Headings CS)"/>
      <w:b/>
      <w:color w:val="FFFFFF" w:themeColor="background1"/>
      <w:spacing w:val="10"/>
      <w:kern w:val="2"/>
      <w:sz w:val="36"/>
      <w:szCs w:val="32"/>
      <w14:ligatures w14:val="standardContextual"/>
    </w:rPr>
  </w:style>
  <w:style w:type="character" w:customStyle="1" w:styleId="Heading2Char">
    <w:name w:val="Heading 2 Char"/>
    <w:basedOn w:val="DefaultParagraphFont"/>
    <w:link w:val="Heading2"/>
    <w:uiPriority w:val="9"/>
    <w:rsid w:val="00073F99"/>
    <w:rPr>
      <w:rFonts w:ascii="Arial" w:eastAsiaTheme="majorEastAsia" w:hAnsi="Arial" w:cs="Times New Roman (Headings CS)"/>
      <w:color w:val="1F5B99"/>
      <w:kern w:val="2"/>
      <w:sz w:val="28"/>
      <w:szCs w:val="26"/>
      <w14:ligatures w14:val="standardContextual"/>
    </w:rPr>
  </w:style>
  <w:style w:type="character" w:customStyle="1" w:styleId="Heading3Char">
    <w:name w:val="Heading 3 Char"/>
    <w:basedOn w:val="DefaultParagraphFont"/>
    <w:link w:val="Heading3"/>
    <w:uiPriority w:val="9"/>
    <w:rsid w:val="005E1954"/>
    <w:rPr>
      <w:rFonts w:ascii="Arial" w:eastAsiaTheme="majorEastAsia" w:hAnsi="Arial" w:cs="Times New Roman (Headings CS)"/>
      <w:b/>
      <w:color w:val="1F85A3"/>
      <w:spacing w:val="10"/>
      <w:kern w:val="2"/>
      <w:szCs w:val="24"/>
      <w14:ligatures w14:val="standardContextual"/>
    </w:rPr>
  </w:style>
  <w:style w:type="character" w:styleId="FollowedHyperlink">
    <w:name w:val="FollowedHyperlink"/>
    <w:basedOn w:val="DefaultParagraphFont"/>
    <w:uiPriority w:val="99"/>
    <w:semiHidden/>
    <w:unhideWhenUsed/>
    <w:rsid w:val="00382721"/>
    <w:rPr>
      <w:color w:val="954F72" w:themeColor="followedHyperlink"/>
      <w:u w:val="single"/>
    </w:rPr>
  </w:style>
  <w:style w:type="paragraph" w:styleId="Footer">
    <w:name w:val="footer"/>
    <w:basedOn w:val="Normal"/>
    <w:link w:val="FooterChar"/>
    <w:uiPriority w:val="99"/>
    <w:unhideWhenUsed/>
    <w:rsid w:val="00846925"/>
    <w:pPr>
      <w:tabs>
        <w:tab w:val="center" w:pos="4513"/>
        <w:tab w:val="right" w:pos="9026"/>
      </w:tabs>
    </w:pPr>
    <w:rPr>
      <w:color w:val="7F7F7F" w:themeColor="text1" w:themeTint="80"/>
      <w:sz w:val="16"/>
    </w:rPr>
  </w:style>
  <w:style w:type="character" w:customStyle="1" w:styleId="FooterChar">
    <w:name w:val="Footer Char"/>
    <w:basedOn w:val="DefaultParagraphFont"/>
    <w:link w:val="Footer"/>
    <w:uiPriority w:val="99"/>
    <w:rsid w:val="00846925"/>
    <w:rPr>
      <w:rFonts w:ascii="Source Sans Pro" w:hAnsi="Source Sans Pro"/>
      <w:color w:val="7F7F7F" w:themeColor="text1" w:themeTint="80"/>
      <w:kern w:val="2"/>
      <w:sz w:val="16"/>
      <w:szCs w:val="24"/>
      <w14:ligatures w14:val="standardContextual"/>
    </w:rPr>
  </w:style>
  <w:style w:type="character" w:styleId="PageNumber">
    <w:name w:val="page number"/>
    <w:basedOn w:val="DefaultParagraphFont"/>
    <w:uiPriority w:val="99"/>
    <w:unhideWhenUsed/>
    <w:rsid w:val="00AA256A"/>
    <w:rPr>
      <w:rFonts w:ascii="Source Sans Pro" w:hAnsi="Source Sans Pro"/>
      <w:b/>
      <w:color w:val="1F5B99"/>
      <w:sz w:val="24"/>
      <w:bdr w:val="none" w:sz="0" w:space="0" w:color="auto"/>
      <w:shd w:val="clear" w:color="auto" w:fill="auto"/>
    </w:rPr>
  </w:style>
  <w:style w:type="paragraph" w:styleId="Revision">
    <w:name w:val="Revision"/>
    <w:hidden/>
    <w:uiPriority w:val="99"/>
    <w:semiHidden/>
    <w:rsid w:val="002938AB"/>
    <w:pPr>
      <w:spacing w:after="0" w:line="240" w:lineRule="auto"/>
    </w:pPr>
    <w:rPr>
      <w:kern w:val="2"/>
      <w:sz w:val="24"/>
      <w:szCs w:val="24"/>
      <w14:ligatures w14:val="standardContextual"/>
    </w:rPr>
  </w:style>
  <w:style w:type="paragraph" w:styleId="Header">
    <w:name w:val="header"/>
    <w:basedOn w:val="Normal"/>
    <w:link w:val="HeaderChar"/>
    <w:uiPriority w:val="99"/>
    <w:unhideWhenUsed/>
    <w:rsid w:val="007D5B1F"/>
    <w:pPr>
      <w:tabs>
        <w:tab w:val="center" w:pos="4680"/>
        <w:tab w:val="right" w:pos="9360"/>
      </w:tabs>
    </w:pPr>
  </w:style>
  <w:style w:type="character" w:customStyle="1" w:styleId="HeaderChar">
    <w:name w:val="Header Char"/>
    <w:basedOn w:val="DefaultParagraphFont"/>
    <w:link w:val="Header"/>
    <w:uiPriority w:val="99"/>
    <w:rsid w:val="007D5B1F"/>
    <w:rPr>
      <w:kern w:val="2"/>
      <w:sz w:val="24"/>
      <w:szCs w:val="24"/>
      <w14:ligatures w14:val="standardContextual"/>
    </w:rPr>
  </w:style>
  <w:style w:type="character" w:customStyle="1" w:styleId="ListParagraphChar">
    <w:name w:val="List Paragraph Char"/>
    <w:basedOn w:val="DefaultParagraphFont"/>
    <w:link w:val="ListParagraph"/>
    <w:uiPriority w:val="34"/>
    <w:rsid w:val="008109B3"/>
    <w:rPr>
      <w:rFonts w:ascii="Source Sans Pro" w:hAnsi="Source Sans Pro" w:cs="Arial (Body CS)"/>
      <w:color w:val="404040" w:themeColor="text1" w:themeTint="BF"/>
      <w:kern w:val="2"/>
      <w:szCs w:val="24"/>
      <w14:ligatures w14:val="standardContextual"/>
    </w:rPr>
  </w:style>
  <w:style w:type="character" w:styleId="SubtleEmphasis">
    <w:name w:val="Subtle Emphasis"/>
    <w:basedOn w:val="DefaultParagraphFont"/>
    <w:uiPriority w:val="19"/>
    <w:qFormat/>
    <w:rsid w:val="000A4954"/>
    <w:rPr>
      <w:i/>
      <w:iCs/>
      <w:color w:val="404040" w:themeColor="text1" w:themeTint="BF"/>
    </w:rPr>
  </w:style>
  <w:style w:type="character" w:styleId="Mention">
    <w:name w:val="Mention"/>
    <w:basedOn w:val="DefaultParagraphFont"/>
    <w:uiPriority w:val="99"/>
    <w:unhideWhenUsed/>
    <w:rsid w:val="00F431E8"/>
    <w:rPr>
      <w:color w:val="2B579A"/>
      <w:shd w:val="clear" w:color="auto" w:fill="E1DFDD"/>
    </w:rPr>
  </w:style>
  <w:style w:type="paragraph" w:styleId="TOCHeading">
    <w:name w:val="TOC Heading"/>
    <w:basedOn w:val="Heading1"/>
    <w:next w:val="Normal"/>
    <w:uiPriority w:val="39"/>
    <w:unhideWhenUsed/>
    <w:qFormat/>
    <w:rsid w:val="007C2FBB"/>
    <w:pPr>
      <w:spacing w:before="0" w:after="720" w:line="276" w:lineRule="auto"/>
      <w:outlineLvl w:val="9"/>
    </w:pPr>
    <w:rPr>
      <w:bCs/>
      <w:kern w:val="0"/>
      <w:sz w:val="48"/>
      <w:szCs w:val="28"/>
      <w:lang w:val="en-US"/>
      <w14:ligatures w14:val="none"/>
    </w:rPr>
  </w:style>
  <w:style w:type="paragraph" w:styleId="TOC1">
    <w:name w:val="toc 1"/>
    <w:basedOn w:val="Normal"/>
    <w:next w:val="Normal"/>
    <w:autoRedefine/>
    <w:uiPriority w:val="39"/>
    <w:unhideWhenUsed/>
    <w:rsid w:val="00F1052E"/>
    <w:pPr>
      <w:tabs>
        <w:tab w:val="right" w:leader="dot" w:pos="9016"/>
      </w:tabs>
      <w:spacing w:before="280"/>
    </w:pPr>
    <w:rPr>
      <w:rFonts w:cs="Calibri (Body)"/>
      <w:b/>
      <w:bCs/>
      <w:iCs/>
      <w:color w:val="1F85A3"/>
      <w:lang w:val="en-AU"/>
    </w:rPr>
  </w:style>
  <w:style w:type="paragraph" w:styleId="TOC2">
    <w:name w:val="toc 2"/>
    <w:basedOn w:val="Normal"/>
    <w:next w:val="Normal"/>
    <w:autoRedefine/>
    <w:uiPriority w:val="39"/>
    <w:unhideWhenUsed/>
    <w:rsid w:val="00F1052E"/>
    <w:pPr>
      <w:tabs>
        <w:tab w:val="right" w:leader="dot" w:pos="9016"/>
      </w:tabs>
      <w:spacing w:before="120" w:after="120"/>
      <w:ind w:left="238"/>
    </w:pPr>
    <w:rPr>
      <w:rFonts w:cstheme="minorHAnsi"/>
      <w:bCs/>
      <w:color w:val="404040" w:themeColor="text1" w:themeTint="BF"/>
      <w:sz w:val="22"/>
      <w:szCs w:val="22"/>
    </w:rPr>
  </w:style>
  <w:style w:type="paragraph" w:styleId="TOC3">
    <w:name w:val="toc 3"/>
    <w:basedOn w:val="Normal"/>
    <w:next w:val="Normal"/>
    <w:autoRedefine/>
    <w:uiPriority w:val="39"/>
    <w:unhideWhenUsed/>
    <w:rsid w:val="00C94C4C"/>
    <w:pPr>
      <w:tabs>
        <w:tab w:val="right" w:leader="dot" w:pos="9016"/>
      </w:tabs>
      <w:spacing w:after="120"/>
      <w:ind w:left="482"/>
    </w:pPr>
    <w:rPr>
      <w:rFonts w:cstheme="minorHAnsi"/>
      <w:color w:val="404040" w:themeColor="text1" w:themeTint="BF"/>
      <w:sz w:val="20"/>
      <w:szCs w:val="20"/>
    </w:rPr>
  </w:style>
  <w:style w:type="paragraph" w:styleId="TOC4">
    <w:name w:val="toc 4"/>
    <w:basedOn w:val="Normal"/>
    <w:next w:val="Normal"/>
    <w:autoRedefine/>
    <w:uiPriority w:val="39"/>
    <w:semiHidden/>
    <w:unhideWhenUsed/>
    <w:rsid w:val="002A0A3F"/>
    <w:pPr>
      <w:ind w:left="720"/>
    </w:pPr>
    <w:rPr>
      <w:rFonts w:cstheme="minorHAnsi"/>
      <w:sz w:val="20"/>
      <w:szCs w:val="20"/>
    </w:rPr>
  </w:style>
  <w:style w:type="paragraph" w:styleId="TOC5">
    <w:name w:val="toc 5"/>
    <w:basedOn w:val="Normal"/>
    <w:next w:val="Normal"/>
    <w:autoRedefine/>
    <w:uiPriority w:val="39"/>
    <w:semiHidden/>
    <w:unhideWhenUsed/>
    <w:rsid w:val="002A0A3F"/>
    <w:pPr>
      <w:ind w:left="960"/>
    </w:pPr>
    <w:rPr>
      <w:rFonts w:cstheme="minorHAnsi"/>
      <w:sz w:val="20"/>
      <w:szCs w:val="20"/>
    </w:rPr>
  </w:style>
  <w:style w:type="paragraph" w:styleId="TOC6">
    <w:name w:val="toc 6"/>
    <w:basedOn w:val="Normal"/>
    <w:next w:val="Normal"/>
    <w:autoRedefine/>
    <w:uiPriority w:val="39"/>
    <w:semiHidden/>
    <w:unhideWhenUsed/>
    <w:rsid w:val="002A0A3F"/>
    <w:pPr>
      <w:ind w:left="1200"/>
    </w:pPr>
    <w:rPr>
      <w:rFonts w:cstheme="minorHAnsi"/>
      <w:sz w:val="20"/>
      <w:szCs w:val="20"/>
    </w:rPr>
  </w:style>
  <w:style w:type="paragraph" w:styleId="TOC7">
    <w:name w:val="toc 7"/>
    <w:basedOn w:val="Normal"/>
    <w:next w:val="Normal"/>
    <w:autoRedefine/>
    <w:uiPriority w:val="39"/>
    <w:semiHidden/>
    <w:unhideWhenUsed/>
    <w:rsid w:val="002A0A3F"/>
    <w:pPr>
      <w:ind w:left="1440"/>
    </w:pPr>
    <w:rPr>
      <w:rFonts w:cstheme="minorHAnsi"/>
      <w:sz w:val="20"/>
      <w:szCs w:val="20"/>
    </w:rPr>
  </w:style>
  <w:style w:type="paragraph" w:styleId="TOC8">
    <w:name w:val="toc 8"/>
    <w:basedOn w:val="Normal"/>
    <w:next w:val="Normal"/>
    <w:autoRedefine/>
    <w:uiPriority w:val="39"/>
    <w:semiHidden/>
    <w:unhideWhenUsed/>
    <w:rsid w:val="002A0A3F"/>
    <w:pPr>
      <w:ind w:left="1680"/>
    </w:pPr>
    <w:rPr>
      <w:rFonts w:cstheme="minorHAnsi"/>
      <w:sz w:val="20"/>
      <w:szCs w:val="20"/>
    </w:rPr>
  </w:style>
  <w:style w:type="paragraph" w:styleId="TOC9">
    <w:name w:val="toc 9"/>
    <w:basedOn w:val="Normal"/>
    <w:next w:val="Normal"/>
    <w:autoRedefine/>
    <w:uiPriority w:val="39"/>
    <w:semiHidden/>
    <w:unhideWhenUsed/>
    <w:rsid w:val="002A0A3F"/>
    <w:pPr>
      <w:ind w:left="1920"/>
    </w:pPr>
    <w:rPr>
      <w:rFonts w:cstheme="minorHAnsi"/>
      <w:sz w:val="20"/>
      <w:szCs w:val="20"/>
    </w:rPr>
  </w:style>
  <w:style w:type="character" w:customStyle="1" w:styleId="Heading4Char">
    <w:name w:val="Heading 4 Char"/>
    <w:basedOn w:val="DefaultParagraphFont"/>
    <w:link w:val="Heading4"/>
    <w:uiPriority w:val="9"/>
    <w:rsid w:val="00522F6C"/>
    <w:rPr>
      <w:rFonts w:ascii="Source Sans Pro" w:eastAsiaTheme="majorEastAsia" w:hAnsi="Source Sans Pro" w:cs="Times New Roman (Headings CS)"/>
      <w:b/>
      <w:iCs/>
      <w:color w:val="1F85A3"/>
      <w:kern w:val="2"/>
      <w:szCs w:val="24"/>
      <w14:ligatures w14:val="standardContextual"/>
    </w:rPr>
  </w:style>
  <w:style w:type="paragraph" w:styleId="NoSpacing">
    <w:name w:val="No Spacing"/>
    <w:link w:val="NoSpacingChar"/>
    <w:uiPriority w:val="1"/>
    <w:qFormat/>
    <w:rsid w:val="00C45A3B"/>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C45A3B"/>
    <w:rPr>
      <w:rFonts w:eastAsiaTheme="minorEastAsia"/>
      <w:lang w:val="en-US" w:eastAsia="zh-CN"/>
    </w:rPr>
  </w:style>
  <w:style w:type="paragraph" w:customStyle="1" w:styleId="Body">
    <w:name w:val="Body"/>
    <w:basedOn w:val="Normal"/>
    <w:qFormat/>
    <w:rsid w:val="005E1954"/>
    <w:pPr>
      <w:spacing w:after="120"/>
      <w:jc w:val="both"/>
    </w:pPr>
    <w:rPr>
      <w:rFonts w:eastAsia="Calibri" w:cs="Calibri"/>
      <w:color w:val="404040" w:themeColor="text1" w:themeTint="BF"/>
      <w:sz w:val="22"/>
      <w:szCs w:val="22"/>
      <w:lang w:val="en-AU"/>
    </w:rPr>
  </w:style>
  <w:style w:type="paragraph" w:customStyle="1" w:styleId="Introduction">
    <w:name w:val="Introduction"/>
    <w:basedOn w:val="Body"/>
    <w:qFormat/>
    <w:rsid w:val="00AA256A"/>
    <w:pPr>
      <w:spacing w:before="240" w:after="360"/>
    </w:pPr>
    <w:rPr>
      <w:rFonts w:eastAsia="Times New Roman"/>
      <w:color w:val="1F85A3"/>
      <w:kern w:val="0"/>
      <w:sz w:val="24"/>
      <w14:ligatures w14:val="none"/>
    </w:rPr>
  </w:style>
  <w:style w:type="numbering" w:customStyle="1" w:styleId="CurrentList1">
    <w:name w:val="Current List1"/>
    <w:uiPriority w:val="99"/>
    <w:rsid w:val="00170A15"/>
    <w:pPr>
      <w:numPr>
        <w:numId w:val="3"/>
      </w:numPr>
    </w:pPr>
  </w:style>
  <w:style w:type="numbering" w:customStyle="1" w:styleId="CurrentList2">
    <w:name w:val="Current List2"/>
    <w:uiPriority w:val="99"/>
    <w:rsid w:val="00170A15"/>
    <w:pPr>
      <w:numPr>
        <w:numId w:val="4"/>
      </w:numPr>
    </w:pPr>
  </w:style>
  <w:style w:type="character" w:styleId="BookTitle">
    <w:name w:val="Book Title"/>
    <w:basedOn w:val="DefaultParagraphFont"/>
    <w:uiPriority w:val="33"/>
    <w:qFormat/>
    <w:rsid w:val="00170A15"/>
    <w:rPr>
      <w:b/>
      <w:bCs/>
      <w:i/>
      <w:iCs/>
      <w:spacing w:val="5"/>
    </w:rPr>
  </w:style>
  <w:style w:type="paragraph" w:customStyle="1" w:styleId="Figure">
    <w:name w:val="Figure"/>
    <w:basedOn w:val="Normal"/>
    <w:qFormat/>
    <w:rsid w:val="005E1954"/>
    <w:pPr>
      <w:spacing w:after="120"/>
      <w:ind w:left="907" w:hanging="907"/>
    </w:pPr>
    <w:rPr>
      <w:rFonts w:eastAsia="Calibri" w:cs="Calibri"/>
      <w:color w:val="7F7F7F" w:themeColor="text1" w:themeTint="80"/>
      <w:sz w:val="20"/>
      <w:szCs w:val="22"/>
      <w:lang w:val="en-AU"/>
    </w:rPr>
  </w:style>
  <w:style w:type="paragraph" w:customStyle="1" w:styleId="Listparagraph2ndLevel">
    <w:name w:val="List paragraph 2nd Level"/>
    <w:basedOn w:val="ListParagraph"/>
    <w:qFormat/>
    <w:rsid w:val="003E4CB2"/>
    <w:pPr>
      <w:numPr>
        <w:numId w:val="2"/>
      </w:numPr>
      <w:spacing w:after="240"/>
      <w:ind w:left="1945" w:hanging="357"/>
    </w:pPr>
    <w:rPr>
      <w:rFonts w:eastAsia="Calibri" w:cs="Calibri"/>
      <w:iCs/>
      <w:szCs w:val="22"/>
      <w:lang w:val="en-AU"/>
    </w:rPr>
  </w:style>
  <w:style w:type="paragraph" w:customStyle="1" w:styleId="Reference">
    <w:name w:val="Reference"/>
    <w:basedOn w:val="Normal"/>
    <w:qFormat/>
    <w:rsid w:val="00C77F33"/>
    <w:pPr>
      <w:spacing w:after="120"/>
      <w:ind w:left="510" w:hanging="510"/>
    </w:pPr>
    <w:rPr>
      <w:rFonts w:cstheme="minorHAnsi"/>
      <w:iCs/>
      <w:color w:val="404040" w:themeColor="text1" w:themeTint="BF"/>
      <w:sz w:val="20"/>
      <w:szCs w:val="20"/>
    </w:rPr>
  </w:style>
  <w:style w:type="paragraph" w:customStyle="1" w:styleId="List-Bullets">
    <w:name w:val="List - Bullets"/>
    <w:basedOn w:val="ListParagraph"/>
    <w:qFormat/>
    <w:rsid w:val="00D7360A"/>
    <w:pPr>
      <w:numPr>
        <w:ilvl w:val="1"/>
        <w:numId w:val="1"/>
      </w:numPr>
      <w:spacing w:before="240"/>
      <w:ind w:left="2398" w:hanging="357"/>
    </w:pPr>
    <w:rPr>
      <w:szCs w:val="22"/>
      <w:lang w:val="en-GB"/>
    </w:rPr>
  </w:style>
  <w:style w:type="paragraph" w:customStyle="1" w:styleId="Credits">
    <w:name w:val="Credits"/>
    <w:basedOn w:val="Body"/>
    <w:qFormat/>
    <w:rsid w:val="005A7237"/>
    <w:rPr>
      <w:spacing w:val="10"/>
      <w:sz w:val="24"/>
    </w:rPr>
  </w:style>
  <w:style w:type="paragraph" w:styleId="Date">
    <w:name w:val="Date"/>
    <w:basedOn w:val="Normal"/>
    <w:next w:val="Normal"/>
    <w:link w:val="DateChar"/>
    <w:uiPriority w:val="99"/>
    <w:unhideWhenUsed/>
    <w:rsid w:val="007F690E"/>
    <w:rPr>
      <w:rFonts w:cs="Arial (Body CS)"/>
      <w:color w:val="1F85A3"/>
      <w:spacing w:val="20"/>
      <w:sz w:val="28"/>
    </w:rPr>
  </w:style>
  <w:style w:type="character" w:customStyle="1" w:styleId="DateChar">
    <w:name w:val="Date Char"/>
    <w:basedOn w:val="DefaultParagraphFont"/>
    <w:link w:val="Date"/>
    <w:uiPriority w:val="99"/>
    <w:rsid w:val="007F690E"/>
    <w:rPr>
      <w:rFonts w:ascii="Arial" w:hAnsi="Arial" w:cs="Arial (Body CS)"/>
      <w:color w:val="1F85A3"/>
      <w:spacing w:val="20"/>
      <w:kern w:val="2"/>
      <w:sz w:val="28"/>
      <w:szCs w:val="24"/>
      <w14:ligatures w14:val="standardContextual"/>
    </w:rPr>
  </w:style>
  <w:style w:type="paragraph" w:customStyle="1" w:styleId="Numbers">
    <w:name w:val="Numbers"/>
    <w:basedOn w:val="Body"/>
    <w:qFormat/>
    <w:rsid w:val="00B338E7"/>
    <w:pPr>
      <w:numPr>
        <w:numId w:val="6"/>
      </w:numPr>
      <w:spacing w:after="240"/>
      <w:ind w:left="1928"/>
    </w:pPr>
  </w:style>
  <w:style w:type="numbering" w:customStyle="1" w:styleId="CurrentList3">
    <w:name w:val="Current List3"/>
    <w:uiPriority w:val="99"/>
    <w:rsid w:val="00DB1D63"/>
    <w:pPr>
      <w:numPr>
        <w:numId w:val="5"/>
      </w:numPr>
    </w:pPr>
  </w:style>
  <w:style w:type="character" w:customStyle="1" w:styleId="Heading5Char">
    <w:name w:val="Heading 5 Char"/>
    <w:basedOn w:val="DefaultParagraphFont"/>
    <w:link w:val="Heading5"/>
    <w:uiPriority w:val="9"/>
    <w:semiHidden/>
    <w:rsid w:val="007F690E"/>
    <w:rPr>
      <w:rFonts w:ascii="Arial" w:eastAsiaTheme="majorEastAsia" w:hAnsi="Arial" w:cs="Times New Roman (Headings CS)"/>
      <w:color w:val="1F85A3"/>
      <w:spacing w:val="10"/>
      <w:kern w:val="2"/>
      <w:szCs w:val="24"/>
      <w14:ligatures w14:val="standardContextual"/>
    </w:rPr>
  </w:style>
  <w:style w:type="numbering" w:customStyle="1" w:styleId="CurrentList4">
    <w:name w:val="Current List4"/>
    <w:uiPriority w:val="99"/>
    <w:rsid w:val="00800235"/>
    <w:pPr>
      <w:numPr>
        <w:numId w:val="7"/>
      </w:numPr>
    </w:pPr>
  </w:style>
  <w:style w:type="character" w:styleId="EndnoteReference">
    <w:name w:val="endnote reference"/>
    <w:basedOn w:val="DefaultParagraphFont"/>
    <w:uiPriority w:val="99"/>
    <w:semiHidden/>
    <w:unhideWhenUsed/>
    <w:rsid w:val="00D750A1"/>
    <w:rPr>
      <w:vertAlign w:val="superscript"/>
    </w:rPr>
  </w:style>
  <w:style w:type="numbering" w:customStyle="1" w:styleId="CurrentList5">
    <w:name w:val="Current List5"/>
    <w:uiPriority w:val="99"/>
    <w:rsid w:val="003826B7"/>
    <w:pPr>
      <w:numPr>
        <w:numId w:val="8"/>
      </w:numPr>
    </w:pPr>
  </w:style>
  <w:style w:type="paragraph" w:customStyle="1" w:styleId="Sectionheaders">
    <w:name w:val="Section headers"/>
    <w:basedOn w:val="Normal"/>
    <w:qFormat/>
    <w:rsid w:val="002C13F2"/>
    <w:rPr>
      <w:rFonts w:cs="Arial (Body CS)"/>
      <w:color w:val="FFFFFF" w:themeColor="background1"/>
      <w:spacing w:val="30"/>
      <w:sz w:val="16"/>
      <w:lang w:val="mi-NZ"/>
    </w:rPr>
  </w:style>
  <w:style w:type="numbering" w:customStyle="1" w:styleId="CurrentList6">
    <w:name w:val="Current List6"/>
    <w:uiPriority w:val="99"/>
    <w:rsid w:val="005C6EA8"/>
    <w:pPr>
      <w:numPr>
        <w:numId w:val="9"/>
      </w:numPr>
    </w:pPr>
  </w:style>
  <w:style w:type="numbering" w:customStyle="1" w:styleId="CurrentList7">
    <w:name w:val="Current List7"/>
    <w:uiPriority w:val="99"/>
    <w:rsid w:val="005C6EA8"/>
    <w:pPr>
      <w:numPr>
        <w:numId w:val="10"/>
      </w:numPr>
    </w:pPr>
  </w:style>
  <w:style w:type="numbering" w:customStyle="1" w:styleId="CurrentList8">
    <w:name w:val="Current List8"/>
    <w:uiPriority w:val="99"/>
    <w:rsid w:val="005C6EA8"/>
    <w:pPr>
      <w:numPr>
        <w:numId w:val="11"/>
      </w:numPr>
    </w:pPr>
  </w:style>
  <w:style w:type="paragraph" w:customStyle="1" w:styleId="Header2Titlepage">
    <w:name w:val="Header 2 (Title page)"/>
    <w:basedOn w:val="Heading2"/>
    <w:qFormat/>
    <w:rsid w:val="00B93331"/>
    <w:pPr>
      <w:pBdr>
        <w:top w:val="single" w:sz="4" w:space="6" w:color="FFFFFF" w:themeColor="background1"/>
      </w:pBdr>
    </w:pPr>
    <w:rPr>
      <w:color w:val="FFFFFF" w:themeColor="background1"/>
    </w:rPr>
  </w:style>
  <w:style w:type="numbering" w:customStyle="1" w:styleId="CurrentList9">
    <w:name w:val="Current List9"/>
    <w:uiPriority w:val="99"/>
    <w:rsid w:val="00741986"/>
    <w:pPr>
      <w:numPr>
        <w:numId w:val="12"/>
      </w:numPr>
    </w:pPr>
  </w:style>
  <w:style w:type="numbering" w:customStyle="1" w:styleId="CurrentList10">
    <w:name w:val="Current List10"/>
    <w:uiPriority w:val="99"/>
    <w:rsid w:val="00741986"/>
    <w:pPr>
      <w:numPr>
        <w:numId w:val="13"/>
      </w:numPr>
    </w:pPr>
  </w:style>
  <w:style w:type="character" w:styleId="IntenseReference">
    <w:name w:val="Intense Reference"/>
    <w:basedOn w:val="DefaultParagraphFont"/>
    <w:uiPriority w:val="32"/>
    <w:qFormat/>
    <w:rsid w:val="00EC289D"/>
    <w:rPr>
      <w:b/>
      <w:bCs/>
      <w:smallCaps/>
      <w:color w:val="4472C4" w:themeColor="accent1"/>
      <w:spacing w:val="5"/>
    </w:rPr>
  </w:style>
  <w:style w:type="paragraph" w:customStyle="1" w:styleId="CaseStudyBox">
    <w:name w:val="Case Study Box"/>
    <w:basedOn w:val="Body"/>
    <w:qFormat/>
    <w:rsid w:val="00C54E07"/>
    <w:pPr>
      <w:pBdr>
        <w:top w:val="single" w:sz="4" w:space="18" w:color="E9EFF5"/>
        <w:left w:val="single" w:sz="4" w:space="18" w:color="E9EFF5"/>
        <w:bottom w:val="single" w:sz="4" w:space="18" w:color="E9EFF5"/>
        <w:right w:val="single" w:sz="8" w:space="18" w:color="E9EFF5"/>
      </w:pBdr>
      <w:shd w:val="clear" w:color="auto" w:fill="E9EFF5"/>
      <w:spacing w:after="240"/>
      <w:ind w:left="1588"/>
    </w:pPr>
  </w:style>
  <w:style w:type="paragraph" w:customStyle="1" w:styleId="CaseStudyBoxTitle">
    <w:name w:val="Case Study Box Title"/>
    <w:basedOn w:val="Heading4"/>
    <w:qFormat/>
    <w:rsid w:val="006B285E"/>
    <w:pPr>
      <w:pBdr>
        <w:top w:val="single" w:sz="8" w:space="18" w:color="E9EFF5"/>
        <w:left w:val="single" w:sz="4" w:space="18" w:color="E9EFF5"/>
        <w:bottom w:val="single" w:sz="4" w:space="18" w:color="E9EFF5"/>
        <w:right w:val="single" w:sz="4" w:space="18" w:color="E9EFF5"/>
      </w:pBdr>
      <w:shd w:val="clear" w:color="auto" w:fill="E9EFF5"/>
      <w:spacing w:before="600" w:after="0"/>
      <w:ind w:left="3176" w:hanging="1588"/>
    </w:pPr>
  </w:style>
  <w:style w:type="character" w:customStyle="1" w:styleId="ui-provider">
    <w:name w:val="ui-provider"/>
    <w:basedOn w:val="DefaultParagraphFont"/>
    <w:rsid w:val="00911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25124">
      <w:bodyDiv w:val="1"/>
      <w:marLeft w:val="0"/>
      <w:marRight w:val="0"/>
      <w:marTop w:val="0"/>
      <w:marBottom w:val="0"/>
      <w:divBdr>
        <w:top w:val="none" w:sz="0" w:space="0" w:color="auto"/>
        <w:left w:val="none" w:sz="0" w:space="0" w:color="auto"/>
        <w:bottom w:val="none" w:sz="0" w:space="0" w:color="auto"/>
        <w:right w:val="none" w:sz="0" w:space="0" w:color="auto"/>
      </w:divBdr>
    </w:div>
    <w:div w:id="21057305">
      <w:bodyDiv w:val="1"/>
      <w:marLeft w:val="0"/>
      <w:marRight w:val="0"/>
      <w:marTop w:val="0"/>
      <w:marBottom w:val="0"/>
      <w:divBdr>
        <w:top w:val="none" w:sz="0" w:space="0" w:color="auto"/>
        <w:left w:val="none" w:sz="0" w:space="0" w:color="auto"/>
        <w:bottom w:val="none" w:sz="0" w:space="0" w:color="auto"/>
        <w:right w:val="none" w:sz="0" w:space="0" w:color="auto"/>
      </w:divBdr>
    </w:div>
    <w:div w:id="24721749">
      <w:bodyDiv w:val="1"/>
      <w:marLeft w:val="0"/>
      <w:marRight w:val="0"/>
      <w:marTop w:val="0"/>
      <w:marBottom w:val="0"/>
      <w:divBdr>
        <w:top w:val="none" w:sz="0" w:space="0" w:color="auto"/>
        <w:left w:val="none" w:sz="0" w:space="0" w:color="auto"/>
        <w:bottom w:val="none" w:sz="0" w:space="0" w:color="auto"/>
        <w:right w:val="none" w:sz="0" w:space="0" w:color="auto"/>
      </w:divBdr>
      <w:divsChild>
        <w:div w:id="19668043">
          <w:marLeft w:val="0"/>
          <w:marRight w:val="0"/>
          <w:marTop w:val="0"/>
          <w:marBottom w:val="0"/>
          <w:divBdr>
            <w:top w:val="none" w:sz="0" w:space="0" w:color="auto"/>
            <w:left w:val="none" w:sz="0" w:space="0" w:color="auto"/>
            <w:bottom w:val="none" w:sz="0" w:space="0" w:color="auto"/>
            <w:right w:val="none" w:sz="0" w:space="0" w:color="auto"/>
          </w:divBdr>
        </w:div>
      </w:divsChild>
    </w:div>
    <w:div w:id="143205141">
      <w:bodyDiv w:val="1"/>
      <w:marLeft w:val="0"/>
      <w:marRight w:val="0"/>
      <w:marTop w:val="0"/>
      <w:marBottom w:val="0"/>
      <w:divBdr>
        <w:top w:val="none" w:sz="0" w:space="0" w:color="auto"/>
        <w:left w:val="none" w:sz="0" w:space="0" w:color="auto"/>
        <w:bottom w:val="none" w:sz="0" w:space="0" w:color="auto"/>
        <w:right w:val="none" w:sz="0" w:space="0" w:color="auto"/>
      </w:divBdr>
    </w:div>
    <w:div w:id="195049561">
      <w:bodyDiv w:val="1"/>
      <w:marLeft w:val="0"/>
      <w:marRight w:val="0"/>
      <w:marTop w:val="0"/>
      <w:marBottom w:val="0"/>
      <w:divBdr>
        <w:top w:val="none" w:sz="0" w:space="0" w:color="auto"/>
        <w:left w:val="none" w:sz="0" w:space="0" w:color="auto"/>
        <w:bottom w:val="none" w:sz="0" w:space="0" w:color="auto"/>
        <w:right w:val="none" w:sz="0" w:space="0" w:color="auto"/>
      </w:divBdr>
      <w:divsChild>
        <w:div w:id="818034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9242278">
              <w:marLeft w:val="0"/>
              <w:marRight w:val="0"/>
              <w:marTop w:val="0"/>
              <w:marBottom w:val="0"/>
              <w:divBdr>
                <w:top w:val="none" w:sz="0" w:space="0" w:color="auto"/>
                <w:left w:val="none" w:sz="0" w:space="0" w:color="auto"/>
                <w:bottom w:val="none" w:sz="0" w:space="0" w:color="auto"/>
                <w:right w:val="none" w:sz="0" w:space="0" w:color="auto"/>
              </w:divBdr>
              <w:divsChild>
                <w:div w:id="1457137169">
                  <w:marLeft w:val="0"/>
                  <w:marRight w:val="0"/>
                  <w:marTop w:val="0"/>
                  <w:marBottom w:val="0"/>
                  <w:divBdr>
                    <w:top w:val="none" w:sz="0" w:space="0" w:color="auto"/>
                    <w:left w:val="none" w:sz="0" w:space="0" w:color="auto"/>
                    <w:bottom w:val="none" w:sz="0" w:space="0" w:color="auto"/>
                    <w:right w:val="none" w:sz="0" w:space="0" w:color="auto"/>
                  </w:divBdr>
                  <w:divsChild>
                    <w:div w:id="169030488">
                      <w:marLeft w:val="0"/>
                      <w:marRight w:val="0"/>
                      <w:marTop w:val="0"/>
                      <w:marBottom w:val="0"/>
                      <w:divBdr>
                        <w:top w:val="none" w:sz="0" w:space="0" w:color="auto"/>
                        <w:left w:val="none" w:sz="0" w:space="0" w:color="auto"/>
                        <w:bottom w:val="none" w:sz="0" w:space="0" w:color="auto"/>
                        <w:right w:val="none" w:sz="0" w:space="0" w:color="auto"/>
                      </w:divBdr>
                      <w:divsChild>
                        <w:div w:id="554898871">
                          <w:marLeft w:val="0"/>
                          <w:marRight w:val="0"/>
                          <w:marTop w:val="0"/>
                          <w:marBottom w:val="0"/>
                          <w:divBdr>
                            <w:top w:val="none" w:sz="0" w:space="0" w:color="auto"/>
                            <w:left w:val="none" w:sz="0" w:space="0" w:color="auto"/>
                            <w:bottom w:val="none" w:sz="0" w:space="0" w:color="auto"/>
                            <w:right w:val="none" w:sz="0" w:space="0" w:color="auto"/>
                          </w:divBdr>
                          <w:divsChild>
                            <w:div w:id="240138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674115">
                                  <w:marLeft w:val="0"/>
                                  <w:marRight w:val="0"/>
                                  <w:marTop w:val="0"/>
                                  <w:marBottom w:val="0"/>
                                  <w:divBdr>
                                    <w:top w:val="none" w:sz="0" w:space="0" w:color="auto"/>
                                    <w:left w:val="none" w:sz="0" w:space="0" w:color="auto"/>
                                    <w:bottom w:val="none" w:sz="0" w:space="0" w:color="auto"/>
                                    <w:right w:val="none" w:sz="0" w:space="0" w:color="auto"/>
                                  </w:divBdr>
                                  <w:divsChild>
                                    <w:div w:id="1800563862">
                                      <w:marLeft w:val="0"/>
                                      <w:marRight w:val="0"/>
                                      <w:marTop w:val="0"/>
                                      <w:marBottom w:val="0"/>
                                      <w:divBdr>
                                        <w:top w:val="none" w:sz="0" w:space="0" w:color="auto"/>
                                        <w:left w:val="none" w:sz="0" w:space="0" w:color="auto"/>
                                        <w:bottom w:val="none" w:sz="0" w:space="0" w:color="auto"/>
                                        <w:right w:val="none" w:sz="0" w:space="0" w:color="auto"/>
                                      </w:divBdr>
                                      <w:divsChild>
                                        <w:div w:id="17799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4351587">
      <w:bodyDiv w:val="1"/>
      <w:marLeft w:val="0"/>
      <w:marRight w:val="0"/>
      <w:marTop w:val="0"/>
      <w:marBottom w:val="0"/>
      <w:divBdr>
        <w:top w:val="none" w:sz="0" w:space="0" w:color="auto"/>
        <w:left w:val="none" w:sz="0" w:space="0" w:color="auto"/>
        <w:bottom w:val="none" w:sz="0" w:space="0" w:color="auto"/>
        <w:right w:val="none" w:sz="0" w:space="0" w:color="auto"/>
      </w:divBdr>
      <w:divsChild>
        <w:div w:id="17155007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4414772">
              <w:marLeft w:val="0"/>
              <w:marRight w:val="0"/>
              <w:marTop w:val="0"/>
              <w:marBottom w:val="0"/>
              <w:divBdr>
                <w:top w:val="none" w:sz="0" w:space="0" w:color="auto"/>
                <w:left w:val="none" w:sz="0" w:space="0" w:color="auto"/>
                <w:bottom w:val="none" w:sz="0" w:space="0" w:color="auto"/>
                <w:right w:val="none" w:sz="0" w:space="0" w:color="auto"/>
              </w:divBdr>
              <w:divsChild>
                <w:div w:id="72552164">
                  <w:marLeft w:val="0"/>
                  <w:marRight w:val="0"/>
                  <w:marTop w:val="0"/>
                  <w:marBottom w:val="0"/>
                  <w:divBdr>
                    <w:top w:val="none" w:sz="0" w:space="0" w:color="auto"/>
                    <w:left w:val="none" w:sz="0" w:space="0" w:color="auto"/>
                    <w:bottom w:val="none" w:sz="0" w:space="0" w:color="auto"/>
                    <w:right w:val="none" w:sz="0" w:space="0" w:color="auto"/>
                  </w:divBdr>
                  <w:divsChild>
                    <w:div w:id="1259215377">
                      <w:marLeft w:val="0"/>
                      <w:marRight w:val="0"/>
                      <w:marTop w:val="0"/>
                      <w:marBottom w:val="0"/>
                      <w:divBdr>
                        <w:top w:val="none" w:sz="0" w:space="0" w:color="auto"/>
                        <w:left w:val="none" w:sz="0" w:space="0" w:color="auto"/>
                        <w:bottom w:val="none" w:sz="0" w:space="0" w:color="auto"/>
                        <w:right w:val="none" w:sz="0" w:space="0" w:color="auto"/>
                      </w:divBdr>
                      <w:divsChild>
                        <w:div w:id="1191992885">
                          <w:marLeft w:val="0"/>
                          <w:marRight w:val="0"/>
                          <w:marTop w:val="0"/>
                          <w:marBottom w:val="0"/>
                          <w:divBdr>
                            <w:top w:val="none" w:sz="0" w:space="0" w:color="auto"/>
                            <w:left w:val="none" w:sz="0" w:space="0" w:color="auto"/>
                            <w:bottom w:val="none" w:sz="0" w:space="0" w:color="auto"/>
                            <w:right w:val="none" w:sz="0" w:space="0" w:color="auto"/>
                          </w:divBdr>
                          <w:divsChild>
                            <w:div w:id="53166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8705141">
                                  <w:marLeft w:val="0"/>
                                  <w:marRight w:val="0"/>
                                  <w:marTop w:val="0"/>
                                  <w:marBottom w:val="0"/>
                                  <w:divBdr>
                                    <w:top w:val="none" w:sz="0" w:space="0" w:color="auto"/>
                                    <w:left w:val="none" w:sz="0" w:space="0" w:color="auto"/>
                                    <w:bottom w:val="none" w:sz="0" w:space="0" w:color="auto"/>
                                    <w:right w:val="none" w:sz="0" w:space="0" w:color="auto"/>
                                  </w:divBdr>
                                  <w:divsChild>
                                    <w:div w:id="1328171566">
                                      <w:marLeft w:val="0"/>
                                      <w:marRight w:val="0"/>
                                      <w:marTop w:val="0"/>
                                      <w:marBottom w:val="0"/>
                                      <w:divBdr>
                                        <w:top w:val="none" w:sz="0" w:space="0" w:color="auto"/>
                                        <w:left w:val="none" w:sz="0" w:space="0" w:color="auto"/>
                                        <w:bottom w:val="none" w:sz="0" w:space="0" w:color="auto"/>
                                        <w:right w:val="none" w:sz="0" w:space="0" w:color="auto"/>
                                      </w:divBdr>
                                      <w:divsChild>
                                        <w:div w:id="146866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1994042">
      <w:bodyDiv w:val="1"/>
      <w:marLeft w:val="0"/>
      <w:marRight w:val="0"/>
      <w:marTop w:val="0"/>
      <w:marBottom w:val="0"/>
      <w:divBdr>
        <w:top w:val="none" w:sz="0" w:space="0" w:color="auto"/>
        <w:left w:val="none" w:sz="0" w:space="0" w:color="auto"/>
        <w:bottom w:val="none" w:sz="0" w:space="0" w:color="auto"/>
        <w:right w:val="none" w:sz="0" w:space="0" w:color="auto"/>
      </w:divBdr>
      <w:divsChild>
        <w:div w:id="995038547">
          <w:marLeft w:val="0"/>
          <w:marRight w:val="0"/>
          <w:marTop w:val="0"/>
          <w:marBottom w:val="0"/>
          <w:divBdr>
            <w:top w:val="none" w:sz="0" w:space="0" w:color="auto"/>
            <w:left w:val="none" w:sz="0" w:space="0" w:color="auto"/>
            <w:bottom w:val="none" w:sz="0" w:space="0" w:color="auto"/>
            <w:right w:val="none" w:sz="0" w:space="0" w:color="auto"/>
          </w:divBdr>
          <w:divsChild>
            <w:div w:id="2791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8314">
      <w:bodyDiv w:val="1"/>
      <w:marLeft w:val="0"/>
      <w:marRight w:val="0"/>
      <w:marTop w:val="0"/>
      <w:marBottom w:val="0"/>
      <w:divBdr>
        <w:top w:val="none" w:sz="0" w:space="0" w:color="auto"/>
        <w:left w:val="none" w:sz="0" w:space="0" w:color="auto"/>
        <w:bottom w:val="none" w:sz="0" w:space="0" w:color="auto"/>
        <w:right w:val="none" w:sz="0" w:space="0" w:color="auto"/>
      </w:divBdr>
    </w:div>
    <w:div w:id="751246466">
      <w:bodyDiv w:val="1"/>
      <w:marLeft w:val="0"/>
      <w:marRight w:val="0"/>
      <w:marTop w:val="0"/>
      <w:marBottom w:val="0"/>
      <w:divBdr>
        <w:top w:val="none" w:sz="0" w:space="0" w:color="auto"/>
        <w:left w:val="none" w:sz="0" w:space="0" w:color="auto"/>
        <w:bottom w:val="none" w:sz="0" w:space="0" w:color="auto"/>
        <w:right w:val="none" w:sz="0" w:space="0" w:color="auto"/>
      </w:divBdr>
    </w:div>
    <w:div w:id="795492932">
      <w:bodyDiv w:val="1"/>
      <w:marLeft w:val="0"/>
      <w:marRight w:val="0"/>
      <w:marTop w:val="0"/>
      <w:marBottom w:val="0"/>
      <w:divBdr>
        <w:top w:val="none" w:sz="0" w:space="0" w:color="auto"/>
        <w:left w:val="none" w:sz="0" w:space="0" w:color="auto"/>
        <w:bottom w:val="none" w:sz="0" w:space="0" w:color="auto"/>
        <w:right w:val="none" w:sz="0" w:space="0" w:color="auto"/>
      </w:divBdr>
    </w:div>
    <w:div w:id="855075134">
      <w:bodyDiv w:val="1"/>
      <w:marLeft w:val="0"/>
      <w:marRight w:val="0"/>
      <w:marTop w:val="0"/>
      <w:marBottom w:val="0"/>
      <w:divBdr>
        <w:top w:val="none" w:sz="0" w:space="0" w:color="auto"/>
        <w:left w:val="none" w:sz="0" w:space="0" w:color="auto"/>
        <w:bottom w:val="none" w:sz="0" w:space="0" w:color="auto"/>
        <w:right w:val="none" w:sz="0" w:space="0" w:color="auto"/>
      </w:divBdr>
      <w:divsChild>
        <w:div w:id="1628512426">
          <w:marLeft w:val="0"/>
          <w:marRight w:val="0"/>
          <w:marTop w:val="0"/>
          <w:marBottom w:val="0"/>
          <w:divBdr>
            <w:top w:val="none" w:sz="0" w:space="0" w:color="auto"/>
            <w:left w:val="none" w:sz="0" w:space="0" w:color="auto"/>
            <w:bottom w:val="none" w:sz="0" w:space="0" w:color="auto"/>
            <w:right w:val="none" w:sz="0" w:space="0" w:color="auto"/>
          </w:divBdr>
        </w:div>
      </w:divsChild>
    </w:div>
    <w:div w:id="934440193">
      <w:bodyDiv w:val="1"/>
      <w:marLeft w:val="0"/>
      <w:marRight w:val="0"/>
      <w:marTop w:val="0"/>
      <w:marBottom w:val="0"/>
      <w:divBdr>
        <w:top w:val="none" w:sz="0" w:space="0" w:color="auto"/>
        <w:left w:val="none" w:sz="0" w:space="0" w:color="auto"/>
        <w:bottom w:val="none" w:sz="0" w:space="0" w:color="auto"/>
        <w:right w:val="none" w:sz="0" w:space="0" w:color="auto"/>
      </w:divBdr>
    </w:div>
    <w:div w:id="1063716631">
      <w:bodyDiv w:val="1"/>
      <w:marLeft w:val="0"/>
      <w:marRight w:val="0"/>
      <w:marTop w:val="0"/>
      <w:marBottom w:val="0"/>
      <w:divBdr>
        <w:top w:val="none" w:sz="0" w:space="0" w:color="auto"/>
        <w:left w:val="none" w:sz="0" w:space="0" w:color="auto"/>
        <w:bottom w:val="none" w:sz="0" w:space="0" w:color="auto"/>
        <w:right w:val="none" w:sz="0" w:space="0" w:color="auto"/>
      </w:divBdr>
    </w:div>
    <w:div w:id="1279606186">
      <w:bodyDiv w:val="1"/>
      <w:marLeft w:val="0"/>
      <w:marRight w:val="0"/>
      <w:marTop w:val="0"/>
      <w:marBottom w:val="0"/>
      <w:divBdr>
        <w:top w:val="none" w:sz="0" w:space="0" w:color="auto"/>
        <w:left w:val="none" w:sz="0" w:space="0" w:color="auto"/>
        <w:bottom w:val="none" w:sz="0" w:space="0" w:color="auto"/>
        <w:right w:val="none" w:sz="0" w:space="0" w:color="auto"/>
      </w:divBdr>
      <w:divsChild>
        <w:div w:id="1221095440">
          <w:marLeft w:val="0"/>
          <w:marRight w:val="0"/>
          <w:marTop w:val="0"/>
          <w:marBottom w:val="0"/>
          <w:divBdr>
            <w:top w:val="none" w:sz="0" w:space="0" w:color="auto"/>
            <w:left w:val="none" w:sz="0" w:space="0" w:color="auto"/>
            <w:bottom w:val="none" w:sz="0" w:space="0" w:color="auto"/>
            <w:right w:val="none" w:sz="0" w:space="0" w:color="auto"/>
          </w:divBdr>
          <w:divsChild>
            <w:div w:id="118937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76483">
      <w:bodyDiv w:val="1"/>
      <w:marLeft w:val="0"/>
      <w:marRight w:val="0"/>
      <w:marTop w:val="0"/>
      <w:marBottom w:val="0"/>
      <w:divBdr>
        <w:top w:val="none" w:sz="0" w:space="0" w:color="auto"/>
        <w:left w:val="none" w:sz="0" w:space="0" w:color="auto"/>
        <w:bottom w:val="none" w:sz="0" w:space="0" w:color="auto"/>
        <w:right w:val="none" w:sz="0" w:space="0" w:color="auto"/>
      </w:divBdr>
      <w:divsChild>
        <w:div w:id="1867407605">
          <w:marLeft w:val="0"/>
          <w:marRight w:val="0"/>
          <w:marTop w:val="0"/>
          <w:marBottom w:val="0"/>
          <w:divBdr>
            <w:top w:val="none" w:sz="0" w:space="0" w:color="auto"/>
            <w:left w:val="none" w:sz="0" w:space="0" w:color="auto"/>
            <w:bottom w:val="none" w:sz="0" w:space="0" w:color="auto"/>
            <w:right w:val="none" w:sz="0" w:space="0" w:color="auto"/>
          </w:divBdr>
        </w:div>
      </w:divsChild>
    </w:div>
    <w:div w:id="1365446831">
      <w:bodyDiv w:val="1"/>
      <w:marLeft w:val="0"/>
      <w:marRight w:val="0"/>
      <w:marTop w:val="0"/>
      <w:marBottom w:val="0"/>
      <w:divBdr>
        <w:top w:val="none" w:sz="0" w:space="0" w:color="auto"/>
        <w:left w:val="none" w:sz="0" w:space="0" w:color="auto"/>
        <w:bottom w:val="none" w:sz="0" w:space="0" w:color="auto"/>
        <w:right w:val="none" w:sz="0" w:space="0" w:color="auto"/>
      </w:divBdr>
      <w:divsChild>
        <w:div w:id="1590115604">
          <w:marLeft w:val="0"/>
          <w:marRight w:val="0"/>
          <w:marTop w:val="0"/>
          <w:marBottom w:val="0"/>
          <w:divBdr>
            <w:top w:val="none" w:sz="0" w:space="0" w:color="auto"/>
            <w:left w:val="none" w:sz="0" w:space="0" w:color="auto"/>
            <w:bottom w:val="none" w:sz="0" w:space="0" w:color="auto"/>
            <w:right w:val="none" w:sz="0" w:space="0" w:color="auto"/>
          </w:divBdr>
        </w:div>
      </w:divsChild>
    </w:div>
    <w:div w:id="1383865457">
      <w:bodyDiv w:val="1"/>
      <w:marLeft w:val="0"/>
      <w:marRight w:val="0"/>
      <w:marTop w:val="0"/>
      <w:marBottom w:val="0"/>
      <w:divBdr>
        <w:top w:val="none" w:sz="0" w:space="0" w:color="auto"/>
        <w:left w:val="none" w:sz="0" w:space="0" w:color="auto"/>
        <w:bottom w:val="none" w:sz="0" w:space="0" w:color="auto"/>
        <w:right w:val="none" w:sz="0" w:space="0" w:color="auto"/>
      </w:divBdr>
    </w:div>
    <w:div w:id="1404445606">
      <w:bodyDiv w:val="1"/>
      <w:marLeft w:val="0"/>
      <w:marRight w:val="0"/>
      <w:marTop w:val="0"/>
      <w:marBottom w:val="0"/>
      <w:divBdr>
        <w:top w:val="none" w:sz="0" w:space="0" w:color="auto"/>
        <w:left w:val="none" w:sz="0" w:space="0" w:color="auto"/>
        <w:bottom w:val="none" w:sz="0" w:space="0" w:color="auto"/>
        <w:right w:val="none" w:sz="0" w:space="0" w:color="auto"/>
      </w:divBdr>
      <w:divsChild>
        <w:div w:id="1113402687">
          <w:marLeft w:val="0"/>
          <w:marRight w:val="0"/>
          <w:marTop w:val="0"/>
          <w:marBottom w:val="0"/>
          <w:divBdr>
            <w:top w:val="none" w:sz="0" w:space="0" w:color="auto"/>
            <w:left w:val="none" w:sz="0" w:space="0" w:color="auto"/>
            <w:bottom w:val="none" w:sz="0" w:space="0" w:color="auto"/>
            <w:right w:val="none" w:sz="0" w:space="0" w:color="auto"/>
          </w:divBdr>
          <w:divsChild>
            <w:div w:id="121866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22658">
      <w:bodyDiv w:val="1"/>
      <w:marLeft w:val="0"/>
      <w:marRight w:val="0"/>
      <w:marTop w:val="0"/>
      <w:marBottom w:val="0"/>
      <w:divBdr>
        <w:top w:val="none" w:sz="0" w:space="0" w:color="auto"/>
        <w:left w:val="none" w:sz="0" w:space="0" w:color="auto"/>
        <w:bottom w:val="none" w:sz="0" w:space="0" w:color="auto"/>
        <w:right w:val="none" w:sz="0" w:space="0" w:color="auto"/>
      </w:divBdr>
      <w:divsChild>
        <w:div w:id="903761176">
          <w:marLeft w:val="0"/>
          <w:marRight w:val="0"/>
          <w:marTop w:val="0"/>
          <w:marBottom w:val="0"/>
          <w:divBdr>
            <w:top w:val="none" w:sz="0" w:space="0" w:color="auto"/>
            <w:left w:val="none" w:sz="0" w:space="0" w:color="auto"/>
            <w:bottom w:val="none" w:sz="0" w:space="0" w:color="auto"/>
            <w:right w:val="none" w:sz="0" w:space="0" w:color="auto"/>
          </w:divBdr>
        </w:div>
        <w:div w:id="2104258954">
          <w:marLeft w:val="0"/>
          <w:marRight w:val="0"/>
          <w:marTop w:val="0"/>
          <w:marBottom w:val="0"/>
          <w:divBdr>
            <w:top w:val="none" w:sz="0" w:space="0" w:color="auto"/>
            <w:left w:val="none" w:sz="0" w:space="0" w:color="auto"/>
            <w:bottom w:val="none" w:sz="0" w:space="0" w:color="auto"/>
            <w:right w:val="none" w:sz="0" w:space="0" w:color="auto"/>
          </w:divBdr>
          <w:divsChild>
            <w:div w:id="1395545914">
              <w:marLeft w:val="0"/>
              <w:marRight w:val="0"/>
              <w:marTop w:val="0"/>
              <w:marBottom w:val="0"/>
              <w:divBdr>
                <w:top w:val="none" w:sz="0" w:space="0" w:color="auto"/>
                <w:left w:val="none" w:sz="0" w:space="0" w:color="auto"/>
                <w:bottom w:val="none" w:sz="0" w:space="0" w:color="auto"/>
                <w:right w:val="none" w:sz="0" w:space="0" w:color="auto"/>
              </w:divBdr>
              <w:divsChild>
                <w:div w:id="15544619">
                  <w:marLeft w:val="0"/>
                  <w:marRight w:val="0"/>
                  <w:marTop w:val="0"/>
                  <w:marBottom w:val="0"/>
                  <w:divBdr>
                    <w:top w:val="none" w:sz="0" w:space="0" w:color="auto"/>
                    <w:left w:val="none" w:sz="0" w:space="0" w:color="auto"/>
                    <w:bottom w:val="none" w:sz="0" w:space="0" w:color="auto"/>
                    <w:right w:val="none" w:sz="0" w:space="0" w:color="auto"/>
                  </w:divBdr>
                  <w:divsChild>
                    <w:div w:id="200745816">
                      <w:marLeft w:val="0"/>
                      <w:marRight w:val="0"/>
                      <w:marTop w:val="0"/>
                      <w:marBottom w:val="0"/>
                      <w:divBdr>
                        <w:top w:val="none" w:sz="0" w:space="0" w:color="auto"/>
                        <w:left w:val="none" w:sz="0" w:space="0" w:color="auto"/>
                        <w:bottom w:val="none" w:sz="0" w:space="0" w:color="auto"/>
                        <w:right w:val="none" w:sz="0" w:space="0" w:color="auto"/>
                      </w:divBdr>
                      <w:divsChild>
                        <w:div w:id="58878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694985">
      <w:bodyDiv w:val="1"/>
      <w:marLeft w:val="0"/>
      <w:marRight w:val="0"/>
      <w:marTop w:val="0"/>
      <w:marBottom w:val="0"/>
      <w:divBdr>
        <w:top w:val="none" w:sz="0" w:space="0" w:color="auto"/>
        <w:left w:val="none" w:sz="0" w:space="0" w:color="auto"/>
        <w:bottom w:val="none" w:sz="0" w:space="0" w:color="auto"/>
        <w:right w:val="none" w:sz="0" w:space="0" w:color="auto"/>
      </w:divBdr>
      <w:divsChild>
        <w:div w:id="1086803822">
          <w:marLeft w:val="0"/>
          <w:marRight w:val="0"/>
          <w:marTop w:val="0"/>
          <w:marBottom w:val="0"/>
          <w:divBdr>
            <w:top w:val="none" w:sz="0" w:space="0" w:color="auto"/>
            <w:left w:val="none" w:sz="0" w:space="0" w:color="auto"/>
            <w:bottom w:val="none" w:sz="0" w:space="0" w:color="auto"/>
            <w:right w:val="none" w:sz="0" w:space="0" w:color="auto"/>
          </w:divBdr>
        </w:div>
      </w:divsChild>
    </w:div>
    <w:div w:id="1553272372">
      <w:bodyDiv w:val="1"/>
      <w:marLeft w:val="0"/>
      <w:marRight w:val="0"/>
      <w:marTop w:val="0"/>
      <w:marBottom w:val="0"/>
      <w:divBdr>
        <w:top w:val="none" w:sz="0" w:space="0" w:color="auto"/>
        <w:left w:val="none" w:sz="0" w:space="0" w:color="auto"/>
        <w:bottom w:val="none" w:sz="0" w:space="0" w:color="auto"/>
        <w:right w:val="none" w:sz="0" w:space="0" w:color="auto"/>
      </w:divBdr>
      <w:divsChild>
        <w:div w:id="1288588953">
          <w:marLeft w:val="0"/>
          <w:marRight w:val="0"/>
          <w:marTop w:val="0"/>
          <w:marBottom w:val="0"/>
          <w:divBdr>
            <w:top w:val="none" w:sz="0" w:space="0" w:color="auto"/>
            <w:left w:val="none" w:sz="0" w:space="0" w:color="auto"/>
            <w:bottom w:val="none" w:sz="0" w:space="0" w:color="auto"/>
            <w:right w:val="none" w:sz="0" w:space="0" w:color="auto"/>
          </w:divBdr>
        </w:div>
      </w:divsChild>
    </w:div>
    <w:div w:id="1598054370">
      <w:bodyDiv w:val="1"/>
      <w:marLeft w:val="0"/>
      <w:marRight w:val="0"/>
      <w:marTop w:val="0"/>
      <w:marBottom w:val="0"/>
      <w:divBdr>
        <w:top w:val="none" w:sz="0" w:space="0" w:color="auto"/>
        <w:left w:val="none" w:sz="0" w:space="0" w:color="auto"/>
        <w:bottom w:val="none" w:sz="0" w:space="0" w:color="auto"/>
        <w:right w:val="none" w:sz="0" w:space="0" w:color="auto"/>
      </w:divBdr>
    </w:div>
    <w:div w:id="1615474426">
      <w:bodyDiv w:val="1"/>
      <w:marLeft w:val="0"/>
      <w:marRight w:val="0"/>
      <w:marTop w:val="0"/>
      <w:marBottom w:val="0"/>
      <w:divBdr>
        <w:top w:val="none" w:sz="0" w:space="0" w:color="auto"/>
        <w:left w:val="none" w:sz="0" w:space="0" w:color="auto"/>
        <w:bottom w:val="none" w:sz="0" w:space="0" w:color="auto"/>
        <w:right w:val="none" w:sz="0" w:space="0" w:color="auto"/>
      </w:divBdr>
    </w:div>
    <w:div w:id="1779443886">
      <w:bodyDiv w:val="1"/>
      <w:marLeft w:val="0"/>
      <w:marRight w:val="0"/>
      <w:marTop w:val="0"/>
      <w:marBottom w:val="0"/>
      <w:divBdr>
        <w:top w:val="none" w:sz="0" w:space="0" w:color="auto"/>
        <w:left w:val="none" w:sz="0" w:space="0" w:color="auto"/>
        <w:bottom w:val="none" w:sz="0" w:space="0" w:color="auto"/>
        <w:right w:val="none" w:sz="0" w:space="0" w:color="auto"/>
      </w:divBdr>
    </w:div>
    <w:div w:id="1841045972">
      <w:bodyDiv w:val="1"/>
      <w:marLeft w:val="0"/>
      <w:marRight w:val="0"/>
      <w:marTop w:val="0"/>
      <w:marBottom w:val="0"/>
      <w:divBdr>
        <w:top w:val="none" w:sz="0" w:space="0" w:color="auto"/>
        <w:left w:val="none" w:sz="0" w:space="0" w:color="auto"/>
        <w:bottom w:val="none" w:sz="0" w:space="0" w:color="auto"/>
        <w:right w:val="none" w:sz="0" w:space="0" w:color="auto"/>
      </w:divBdr>
      <w:divsChild>
        <w:div w:id="1502430492">
          <w:marLeft w:val="0"/>
          <w:marRight w:val="0"/>
          <w:marTop w:val="0"/>
          <w:marBottom w:val="0"/>
          <w:divBdr>
            <w:top w:val="none" w:sz="0" w:space="0" w:color="auto"/>
            <w:left w:val="none" w:sz="0" w:space="0" w:color="auto"/>
            <w:bottom w:val="none" w:sz="0" w:space="0" w:color="auto"/>
            <w:right w:val="none" w:sz="0" w:space="0" w:color="auto"/>
          </w:divBdr>
        </w:div>
        <w:div w:id="1731927268">
          <w:marLeft w:val="0"/>
          <w:marRight w:val="0"/>
          <w:marTop w:val="0"/>
          <w:marBottom w:val="0"/>
          <w:divBdr>
            <w:top w:val="none" w:sz="0" w:space="0" w:color="auto"/>
            <w:left w:val="none" w:sz="0" w:space="0" w:color="auto"/>
            <w:bottom w:val="none" w:sz="0" w:space="0" w:color="auto"/>
            <w:right w:val="none" w:sz="0" w:space="0" w:color="auto"/>
          </w:divBdr>
        </w:div>
      </w:divsChild>
    </w:div>
    <w:div w:id="1843929163">
      <w:bodyDiv w:val="1"/>
      <w:marLeft w:val="0"/>
      <w:marRight w:val="0"/>
      <w:marTop w:val="0"/>
      <w:marBottom w:val="0"/>
      <w:divBdr>
        <w:top w:val="none" w:sz="0" w:space="0" w:color="auto"/>
        <w:left w:val="none" w:sz="0" w:space="0" w:color="auto"/>
        <w:bottom w:val="none" w:sz="0" w:space="0" w:color="auto"/>
        <w:right w:val="none" w:sz="0" w:space="0" w:color="auto"/>
      </w:divBdr>
      <w:divsChild>
        <w:div w:id="852188516">
          <w:marLeft w:val="0"/>
          <w:marRight w:val="0"/>
          <w:marTop w:val="0"/>
          <w:marBottom w:val="0"/>
          <w:divBdr>
            <w:top w:val="none" w:sz="0" w:space="0" w:color="auto"/>
            <w:left w:val="none" w:sz="0" w:space="0" w:color="auto"/>
            <w:bottom w:val="none" w:sz="0" w:space="0" w:color="auto"/>
            <w:right w:val="none" w:sz="0" w:space="0" w:color="auto"/>
          </w:divBdr>
        </w:div>
      </w:divsChild>
    </w:div>
    <w:div w:id="1862163672">
      <w:bodyDiv w:val="1"/>
      <w:marLeft w:val="0"/>
      <w:marRight w:val="0"/>
      <w:marTop w:val="0"/>
      <w:marBottom w:val="0"/>
      <w:divBdr>
        <w:top w:val="none" w:sz="0" w:space="0" w:color="auto"/>
        <w:left w:val="none" w:sz="0" w:space="0" w:color="auto"/>
        <w:bottom w:val="none" w:sz="0" w:space="0" w:color="auto"/>
        <w:right w:val="none" w:sz="0" w:space="0" w:color="auto"/>
      </w:divBdr>
      <w:divsChild>
        <w:div w:id="355471150">
          <w:marLeft w:val="0"/>
          <w:marRight w:val="0"/>
          <w:marTop w:val="0"/>
          <w:marBottom w:val="0"/>
          <w:divBdr>
            <w:top w:val="none" w:sz="0" w:space="0" w:color="auto"/>
            <w:left w:val="none" w:sz="0" w:space="0" w:color="auto"/>
            <w:bottom w:val="none" w:sz="0" w:space="0" w:color="auto"/>
            <w:right w:val="none" w:sz="0" w:space="0" w:color="auto"/>
          </w:divBdr>
        </w:div>
        <w:div w:id="949899866">
          <w:marLeft w:val="0"/>
          <w:marRight w:val="0"/>
          <w:marTop w:val="0"/>
          <w:marBottom w:val="0"/>
          <w:divBdr>
            <w:top w:val="none" w:sz="0" w:space="0" w:color="auto"/>
            <w:left w:val="none" w:sz="0" w:space="0" w:color="auto"/>
            <w:bottom w:val="none" w:sz="0" w:space="0" w:color="auto"/>
            <w:right w:val="none" w:sz="0" w:space="0" w:color="auto"/>
          </w:divBdr>
          <w:divsChild>
            <w:div w:id="534126229">
              <w:marLeft w:val="0"/>
              <w:marRight w:val="0"/>
              <w:marTop w:val="0"/>
              <w:marBottom w:val="0"/>
              <w:divBdr>
                <w:top w:val="none" w:sz="0" w:space="0" w:color="auto"/>
                <w:left w:val="none" w:sz="0" w:space="0" w:color="auto"/>
                <w:bottom w:val="none" w:sz="0" w:space="0" w:color="auto"/>
                <w:right w:val="none" w:sz="0" w:space="0" w:color="auto"/>
              </w:divBdr>
              <w:divsChild>
                <w:div w:id="1151094263">
                  <w:marLeft w:val="0"/>
                  <w:marRight w:val="0"/>
                  <w:marTop w:val="0"/>
                  <w:marBottom w:val="0"/>
                  <w:divBdr>
                    <w:top w:val="none" w:sz="0" w:space="0" w:color="auto"/>
                    <w:left w:val="none" w:sz="0" w:space="0" w:color="auto"/>
                    <w:bottom w:val="none" w:sz="0" w:space="0" w:color="auto"/>
                    <w:right w:val="none" w:sz="0" w:space="0" w:color="auto"/>
                  </w:divBdr>
                  <w:divsChild>
                    <w:div w:id="2138451579">
                      <w:marLeft w:val="0"/>
                      <w:marRight w:val="0"/>
                      <w:marTop w:val="0"/>
                      <w:marBottom w:val="0"/>
                      <w:divBdr>
                        <w:top w:val="none" w:sz="0" w:space="0" w:color="auto"/>
                        <w:left w:val="none" w:sz="0" w:space="0" w:color="auto"/>
                        <w:bottom w:val="none" w:sz="0" w:space="0" w:color="auto"/>
                        <w:right w:val="none" w:sz="0" w:space="0" w:color="auto"/>
                      </w:divBdr>
                      <w:divsChild>
                        <w:div w:id="138117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576059">
      <w:bodyDiv w:val="1"/>
      <w:marLeft w:val="0"/>
      <w:marRight w:val="0"/>
      <w:marTop w:val="0"/>
      <w:marBottom w:val="0"/>
      <w:divBdr>
        <w:top w:val="none" w:sz="0" w:space="0" w:color="auto"/>
        <w:left w:val="none" w:sz="0" w:space="0" w:color="auto"/>
        <w:bottom w:val="none" w:sz="0" w:space="0" w:color="auto"/>
        <w:right w:val="none" w:sz="0" w:space="0" w:color="auto"/>
      </w:divBdr>
      <w:divsChild>
        <w:div w:id="772285522">
          <w:marLeft w:val="0"/>
          <w:marRight w:val="0"/>
          <w:marTop w:val="0"/>
          <w:marBottom w:val="0"/>
          <w:divBdr>
            <w:top w:val="none" w:sz="0" w:space="0" w:color="auto"/>
            <w:left w:val="none" w:sz="0" w:space="0" w:color="auto"/>
            <w:bottom w:val="none" w:sz="0" w:space="0" w:color="auto"/>
            <w:right w:val="none" w:sz="0" w:space="0" w:color="auto"/>
          </w:divBdr>
        </w:div>
      </w:divsChild>
    </w:div>
    <w:div w:id="1986811975">
      <w:bodyDiv w:val="1"/>
      <w:marLeft w:val="0"/>
      <w:marRight w:val="0"/>
      <w:marTop w:val="0"/>
      <w:marBottom w:val="0"/>
      <w:divBdr>
        <w:top w:val="none" w:sz="0" w:space="0" w:color="auto"/>
        <w:left w:val="none" w:sz="0" w:space="0" w:color="auto"/>
        <w:bottom w:val="none" w:sz="0" w:space="0" w:color="auto"/>
        <w:right w:val="none" w:sz="0" w:space="0" w:color="auto"/>
      </w:divBdr>
      <w:divsChild>
        <w:div w:id="1208563025">
          <w:marLeft w:val="0"/>
          <w:marRight w:val="0"/>
          <w:marTop w:val="0"/>
          <w:marBottom w:val="0"/>
          <w:divBdr>
            <w:top w:val="none" w:sz="0" w:space="0" w:color="auto"/>
            <w:left w:val="none" w:sz="0" w:space="0" w:color="auto"/>
            <w:bottom w:val="none" w:sz="0" w:space="0" w:color="auto"/>
            <w:right w:val="none" w:sz="0" w:space="0" w:color="auto"/>
          </w:divBdr>
        </w:div>
      </w:divsChild>
    </w:div>
    <w:div w:id="2078362749">
      <w:bodyDiv w:val="1"/>
      <w:marLeft w:val="0"/>
      <w:marRight w:val="0"/>
      <w:marTop w:val="0"/>
      <w:marBottom w:val="0"/>
      <w:divBdr>
        <w:top w:val="none" w:sz="0" w:space="0" w:color="auto"/>
        <w:left w:val="none" w:sz="0" w:space="0" w:color="auto"/>
        <w:bottom w:val="none" w:sz="0" w:space="0" w:color="auto"/>
        <w:right w:val="none" w:sz="0" w:space="0" w:color="auto"/>
      </w:divBdr>
    </w:div>
    <w:div w:id="2134328032">
      <w:bodyDiv w:val="1"/>
      <w:marLeft w:val="0"/>
      <w:marRight w:val="0"/>
      <w:marTop w:val="0"/>
      <w:marBottom w:val="0"/>
      <w:divBdr>
        <w:top w:val="none" w:sz="0" w:space="0" w:color="auto"/>
        <w:left w:val="none" w:sz="0" w:space="0" w:color="auto"/>
        <w:bottom w:val="none" w:sz="0" w:space="0" w:color="auto"/>
        <w:right w:val="none" w:sz="0" w:space="0" w:color="auto"/>
      </w:divBdr>
      <w:divsChild>
        <w:div w:id="11332092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eader" Target="header13.xml"/><Relationship Id="rId21" Type="http://schemas.openxmlformats.org/officeDocument/2006/relationships/header" Target="header5.xml"/><Relationship Id="rId34" Type="http://schemas.openxmlformats.org/officeDocument/2006/relationships/hyperlink" Target="https://imos.org.au/" TargetMode="External"/><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environment.govt.nz" TargetMode="External"/><Relationship Id="rId20" Type="http://schemas.openxmlformats.org/officeDocument/2006/relationships/header" Target="header4.xm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header" Target="header11.xml"/><Relationship Id="rId40"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hyperlink" Target="https://www.tuwharetoa.co.nz/ngati-tuwharetoa-set-to-become-first-iwi-to-utilise-a-section-33-transfer-with-waikato-regional-council/" TargetMode="External"/><Relationship Id="rId36" Type="http://schemas.openxmlformats.org/officeDocument/2006/relationships/header" Target="header10.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dx.doi.org/10.5751/ES-05779-180458" TargetMode="External"/><Relationship Id="rId27" Type="http://schemas.openxmlformats.org/officeDocument/2006/relationships/footer" Target="footer4.xml"/><Relationship Id="rId30" Type="http://schemas.openxmlformats.org/officeDocument/2006/relationships/header" Target="header8.xml"/><Relationship Id="rId35" Type="http://schemas.openxmlformats.org/officeDocument/2006/relationships/hyperlink" Target="https://ecoassets.org.au"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environment.govt.nz" TargetMode="External"/><Relationship Id="rId25" Type="http://schemas.openxmlformats.org/officeDocument/2006/relationships/footer" Target="footer3.xml"/><Relationship Id="rId33" Type="http://schemas.openxmlformats.org/officeDocument/2006/relationships/footer" Target="footer6.xml"/><Relationship Id="rId38" Type="http://schemas.openxmlformats.org/officeDocument/2006/relationships/header" Target="header12.xml"/></Relationships>
</file>

<file path=word/_rels/endnotes.xml.rels><?xml version="1.0" encoding="UTF-8" standalone="yes"?>
<Relationships xmlns="http://schemas.openxmlformats.org/package/2006/relationships"><Relationship Id="rId8" Type="http://schemas.openxmlformats.org/officeDocument/2006/relationships/hyperlink" Target="https://doi.org/10.1016/j.jenvman.2018.05.067" TargetMode="External"/><Relationship Id="rId13" Type="http://schemas.openxmlformats.org/officeDocument/2006/relationships/hyperlink" Target="https://doi.org/10.1177/11771801231174317" TargetMode="External"/><Relationship Id="rId18" Type="http://schemas.openxmlformats.org/officeDocument/2006/relationships/hyperlink" Target="https://pce.parliament.nz/publications/environmental-reporting-research-and-investment" TargetMode="External"/><Relationship Id="rId3" Type="http://schemas.openxmlformats.org/officeDocument/2006/relationships/hyperlink" Target="https://doi.org/10.1890/140294" TargetMode="External"/><Relationship Id="rId21" Type="http://schemas.openxmlformats.org/officeDocument/2006/relationships/hyperlink" Target="https://tengira.waikato.ac.nz/__data/assets/pdf_file/0008/973763/Maori_Data_Governance_Model.pdf" TargetMode="External"/><Relationship Id="rId7" Type="http://schemas.openxmlformats.org/officeDocument/2006/relationships/hyperlink" Target="https://www.jstor.org/stable/26267806" TargetMode="External"/><Relationship Id="rId12" Type="http://schemas.openxmlformats.org/officeDocument/2006/relationships/hyperlink" Target="http://devr.net/system/files/Pages%20103%20-%20116.pdf" TargetMode="External"/><Relationship Id="rId17" Type="http://schemas.openxmlformats.org/officeDocument/2006/relationships/hyperlink" Target="https://environment.govt.nz/publications/final-report-of-the-interim-ministerial-advisory-group-for-limits-and-targets-proposed-attributes-for-the-national-planning-framework/" TargetMode="External"/><Relationship Id="rId2" Type="http://schemas.openxmlformats.org/officeDocument/2006/relationships/hyperlink" Target="https://library.oapen.org/handle/20.500.12657/53360" TargetMode="External"/><Relationship Id="rId16" Type="http://schemas.openxmlformats.org/officeDocument/2006/relationships/hyperlink" Target="http://www.jstor.org/stable/26500647" TargetMode="External"/><Relationship Id="rId20" Type="http://schemas.openxmlformats.org/officeDocument/2006/relationships/hyperlink" Target="https://doi.org/10.5751/ES-11503-250210" TargetMode="External"/><Relationship Id="rId1" Type="http://schemas.openxmlformats.org/officeDocument/2006/relationships/hyperlink" Target="https://doi.org/10.1016/j.oneear.2021.12.010" TargetMode="External"/><Relationship Id="rId6" Type="http://schemas.openxmlformats.org/officeDocument/2006/relationships/hyperlink" Target="https://environment.govt.nz/assets/Publications/Files/coastal-hazards-guide-final.pdf" TargetMode="External"/><Relationship Id="rId11" Type="http://schemas.openxmlformats.org/officeDocument/2006/relationships/hyperlink" Target="https://doi.org/10.1007/s10021-015-9842-4" TargetMode="External"/><Relationship Id="rId24" Type="http://schemas.openxmlformats.org/officeDocument/2006/relationships/hyperlink" Target="https://www.mbie.govt.nz/assets/te-ara-paerangi-future-pathways-white-paper-2022.pdf" TargetMode="External"/><Relationship Id="rId5" Type="http://schemas.openxmlformats.org/officeDocument/2006/relationships/hyperlink" Target="https://www.frontiersin.org/articles/10.3389/fenvs.2017.00049" TargetMode="External"/><Relationship Id="rId15" Type="http://schemas.openxmlformats.org/officeDocument/2006/relationships/hyperlink" Target="https://doi.org/10.1068/a4629" TargetMode="External"/><Relationship Id="rId23" Type="http://schemas.openxmlformats.org/officeDocument/2006/relationships/hyperlink" Target="https://www.oag.parliament.nz/blog/2022/pce-public-accountability" TargetMode="External"/><Relationship Id="rId10" Type="http://schemas.openxmlformats.org/officeDocument/2006/relationships/hyperlink" Target="https://doi.org/10.1016/j.gloenvcha.2014.10.009" TargetMode="External"/><Relationship Id="rId19" Type="http://schemas.openxmlformats.org/officeDocument/2006/relationships/hyperlink" Target="https://doi.org/10.5194/essd-14-2817-2022" TargetMode="External"/><Relationship Id="rId4" Type="http://schemas.openxmlformats.org/officeDocument/2006/relationships/hyperlink" Target="https://www.ipcc.ch/assessment-report/ar6/" TargetMode="External"/><Relationship Id="rId9" Type="http://schemas.openxmlformats.org/officeDocument/2006/relationships/hyperlink" Target="https://doi.org/10.1111/j.1477-8947.2001.tb00764.x" TargetMode="External"/><Relationship Id="rId14" Type="http://schemas.openxmlformats.org/officeDocument/2006/relationships/hyperlink" Target="https://doi.org/10.1016/j.marpol.2019.103722" TargetMode="External"/><Relationship Id="rId22" Type="http://schemas.openxmlformats.org/officeDocument/2006/relationships/hyperlink" Target="https://pce.parliament.nz/publications/environmental-reporting-research-and-invest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4" ma:contentTypeDescription="Create a new document." ma:contentTypeScope="" ma:versionID="71ca4ff2c816bf98e720b531c5ba270a">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19f05a26c8dc5a9aa0303e2594aee7a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mail_x0020_Table xmlns="4a94300e-a927-4b92-9d3a-682523035cb6" xsi:nil="true"/>
    <Sender_x0020_Date xmlns="4a94300e-a927-4b92-9d3a-682523035cb6" xsi:nil="true"/>
    <Class xmlns="4a94300e-a927-4b92-9d3a-682523035cb6" xsi:nil="true"/>
    <Carbon_x0020_Copy xmlns="4a94300e-a927-4b92-9d3a-682523035cb6" xsi:nil="true"/>
    <From xmlns="4a94300e-a927-4b92-9d3a-682523035cb6" xsi:nil="true"/>
    <_dlc_DocId xmlns="58a6f171-52cb-4404-b47d-af1c8daf8fd1">ECM-1122293896-110537</_dlc_DocId>
    <Other_x0020_Details_2 xmlns="4a94300e-a927-4b92-9d3a-682523035cb6" xsi:nil="true"/>
    <Receiver xmlns="4a94300e-a927-4b92-9d3a-682523035cb6" xsi:nil="true"/>
    <Legacy_x0020_Version xmlns="4a94300e-a927-4b92-9d3a-682523035cb6" xsi:nil="true"/>
    <Author0 xmlns="4a94300e-a927-4b92-9d3a-682523035cb6" xsi:nil="true"/>
    <IconOverlay xmlns="http://schemas.microsoft.com/sharepoint/v4" xsi:nil="true"/>
    <Sent_x002f_Received xmlns="4a94300e-a927-4b92-9d3a-682523035cb6" xsi:nil="true"/>
    <Other_x0020_Details_3 xmlns="4a94300e-a927-4b92-9d3a-682523035cb6" xsi:nil="true"/>
    <_ip_UnifiedCompliancePolicyUIAction xmlns="http://schemas.microsoft.com/sharepoint/v3" xsi:nil="true"/>
    <Library xmlns="4a94300e-a927-4b92-9d3a-682523035cb6" xsi:nil="true"/>
    <Document_x0020_Type xmlns="4a94300e-a927-4b92-9d3a-682523035cb6" xsi:nil="true"/>
    <Other_x0020_Details xmlns="4a94300e-a927-4b92-9d3a-682523035cb6" xsi:nil="true"/>
    <_dlc_DocIdUrl xmlns="58a6f171-52cb-4404-b47d-af1c8daf8fd1">
      <Url>https://ministryforenvironment.sharepoint.com/sites/ECM-ER-Comms/_layouts/15/DocIdRedir.aspx?ID=ECM-1122293896-110537</Url>
      <Description>ECM-1122293896-110537</Description>
    </_dlc_DocIdUrl>
    <Legacy_x0020_DocID xmlns="4a94300e-a927-4b92-9d3a-682523035cb6" xsi:nil="true"/>
    <_ip_UnifiedCompliancePolicyProperties xmlns="http://schemas.microsoft.com/sharepoint/v3" xsi:nil="true"/>
    <Receiver_x0020_Date xmlns="4a94300e-a927-4b92-9d3a-682523035cb6" xsi:nil="true"/>
    <Year xmlns="4a94300e-a927-4b92-9d3a-682523035cb6" xsi:nil="true"/>
    <SharedWithUsers xmlns="0a5b0190-e301-4766-933d-448c7c363fce">
      <UserInfo>
        <DisplayName>Alison Collins</DisplayName>
        <AccountId>20</AccountId>
        <AccountType/>
      </UserInfo>
      <UserInfo>
        <DisplayName>Dave Karl</DisplayName>
        <AccountId>84</AccountId>
        <AccountType/>
      </UserInfo>
    </SharedWithUsers>
    <MTS_x0020_Type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Status xmlns="4a94300e-a927-4b92-9d3a-682523035cb6" xsi:nil="true"/>
    <Sender xmlns="4a94300e-a927-4b92-9d3a-682523035cb6" xsi:nil="true"/>
    <To xmlns="4a94300e-a927-4b92-9d3a-682523035cb6" xsi:nil="true"/>
    <MTS_x0020_ID xmlns="4a94300e-a927-4b92-9d3a-682523035cb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FF6E6EC-C2F0-4A09-A977-448E3CCB0B42}">
  <ds:schemaRefs>
    <ds:schemaRef ds:uri="http://schemas.microsoft.com/sharepoint/events"/>
  </ds:schemaRefs>
</ds:datastoreItem>
</file>

<file path=customXml/itemProps2.xml><?xml version="1.0" encoding="utf-8"?>
<ds:datastoreItem xmlns:ds="http://schemas.openxmlformats.org/officeDocument/2006/customXml" ds:itemID="{7FAB54C3-EF9E-41A2-9B19-B0E5AB35E478}">
  <ds:schemaRefs>
    <ds:schemaRef ds:uri="http://schemas.openxmlformats.org/officeDocument/2006/bibliography"/>
  </ds:schemaRefs>
</ds:datastoreItem>
</file>

<file path=customXml/itemProps3.xml><?xml version="1.0" encoding="utf-8"?>
<ds:datastoreItem xmlns:ds="http://schemas.openxmlformats.org/officeDocument/2006/customXml" ds:itemID="{75A5CE37-C79B-4921-86E5-74A6668611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761106-D220-4483-BD8D-EED88D218A9A}">
  <ds:schemaRefs>
    <ds:schemaRef ds:uri="http://schemas.microsoft.com/office/2006/metadata/properties"/>
    <ds:schemaRef ds:uri="http://schemas.microsoft.com/office/infopath/2007/PartnerControls"/>
    <ds:schemaRef ds:uri="4a94300e-a927-4b92-9d3a-682523035cb6"/>
    <ds:schemaRef ds:uri="58a6f171-52cb-4404-b47d-af1c8daf8fd1"/>
    <ds:schemaRef ds:uri="http://schemas.microsoft.com/sharepoint/v4"/>
    <ds:schemaRef ds:uri="http://schemas.microsoft.com/sharepoint/v3"/>
    <ds:schemaRef ds:uri="0a5b0190-e301-4766-933d-448c7c363fce"/>
  </ds:schemaRefs>
</ds:datastoreItem>
</file>

<file path=customXml/itemProps5.xml><?xml version="1.0" encoding="utf-8"?>
<ds:datastoreItem xmlns:ds="http://schemas.openxmlformats.org/officeDocument/2006/customXml" ds:itemID="{7103246D-5AA0-48D8-89C3-517E140096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6085</Words>
  <Characters>34687</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40691</CharactersWithSpaces>
  <SharedDoc>false</SharedDoc>
  <HyperlinkBase/>
  <HLinks>
    <vt:vector size="186" baseType="variant">
      <vt:variant>
        <vt:i4>1245254</vt:i4>
      </vt:variant>
      <vt:variant>
        <vt:i4>129</vt:i4>
      </vt:variant>
      <vt:variant>
        <vt:i4>0</vt:i4>
      </vt:variant>
      <vt:variant>
        <vt:i4>5</vt:i4>
      </vt:variant>
      <vt:variant>
        <vt:lpwstr>https://ecoassets.org.au/</vt:lpwstr>
      </vt:variant>
      <vt:variant>
        <vt:lpwstr/>
      </vt:variant>
      <vt:variant>
        <vt:i4>4784193</vt:i4>
      </vt:variant>
      <vt:variant>
        <vt:i4>126</vt:i4>
      </vt:variant>
      <vt:variant>
        <vt:i4>0</vt:i4>
      </vt:variant>
      <vt:variant>
        <vt:i4>5</vt:i4>
      </vt:variant>
      <vt:variant>
        <vt:lpwstr>https://imos.org.au/</vt:lpwstr>
      </vt:variant>
      <vt:variant>
        <vt:lpwstr/>
      </vt:variant>
      <vt:variant>
        <vt:i4>5767182</vt:i4>
      </vt:variant>
      <vt:variant>
        <vt:i4>123</vt:i4>
      </vt:variant>
      <vt:variant>
        <vt:i4>0</vt:i4>
      </vt:variant>
      <vt:variant>
        <vt:i4>5</vt:i4>
      </vt:variant>
      <vt:variant>
        <vt:lpwstr>https://www.tuwharetoa.co.nz/ngati-tuwharetoa-set-to-become-first-iwi-to-utilise-a-section-33-transfer-with-waikato-regional-council/</vt:lpwstr>
      </vt:variant>
      <vt:variant>
        <vt:lpwstr/>
      </vt:variant>
      <vt:variant>
        <vt:i4>1769478</vt:i4>
      </vt:variant>
      <vt:variant>
        <vt:i4>120</vt:i4>
      </vt:variant>
      <vt:variant>
        <vt:i4>0</vt:i4>
      </vt:variant>
      <vt:variant>
        <vt:i4>5</vt:i4>
      </vt:variant>
      <vt:variant>
        <vt:lpwstr>http://dx.doi.org/10.5751/ES-05779-180458</vt:lpwstr>
      </vt:variant>
      <vt:variant>
        <vt:lpwstr/>
      </vt:variant>
      <vt:variant>
        <vt:i4>1245236</vt:i4>
      </vt:variant>
      <vt:variant>
        <vt:i4>110</vt:i4>
      </vt:variant>
      <vt:variant>
        <vt:i4>0</vt:i4>
      </vt:variant>
      <vt:variant>
        <vt:i4>5</vt:i4>
      </vt:variant>
      <vt:variant>
        <vt:lpwstr/>
      </vt:variant>
      <vt:variant>
        <vt:lpwstr>_Toc145686809</vt:lpwstr>
      </vt:variant>
      <vt:variant>
        <vt:i4>1245236</vt:i4>
      </vt:variant>
      <vt:variant>
        <vt:i4>104</vt:i4>
      </vt:variant>
      <vt:variant>
        <vt:i4>0</vt:i4>
      </vt:variant>
      <vt:variant>
        <vt:i4>5</vt:i4>
      </vt:variant>
      <vt:variant>
        <vt:lpwstr/>
      </vt:variant>
      <vt:variant>
        <vt:lpwstr>_Toc145686808</vt:lpwstr>
      </vt:variant>
      <vt:variant>
        <vt:i4>1245236</vt:i4>
      </vt:variant>
      <vt:variant>
        <vt:i4>98</vt:i4>
      </vt:variant>
      <vt:variant>
        <vt:i4>0</vt:i4>
      </vt:variant>
      <vt:variant>
        <vt:i4>5</vt:i4>
      </vt:variant>
      <vt:variant>
        <vt:lpwstr/>
      </vt:variant>
      <vt:variant>
        <vt:lpwstr>_Toc145686807</vt:lpwstr>
      </vt:variant>
      <vt:variant>
        <vt:i4>1245236</vt:i4>
      </vt:variant>
      <vt:variant>
        <vt:i4>92</vt:i4>
      </vt:variant>
      <vt:variant>
        <vt:i4>0</vt:i4>
      </vt:variant>
      <vt:variant>
        <vt:i4>5</vt:i4>
      </vt:variant>
      <vt:variant>
        <vt:lpwstr/>
      </vt:variant>
      <vt:variant>
        <vt:lpwstr>_Toc145686806</vt:lpwstr>
      </vt:variant>
      <vt:variant>
        <vt:i4>1245236</vt:i4>
      </vt:variant>
      <vt:variant>
        <vt:i4>86</vt:i4>
      </vt:variant>
      <vt:variant>
        <vt:i4>0</vt:i4>
      </vt:variant>
      <vt:variant>
        <vt:i4>5</vt:i4>
      </vt:variant>
      <vt:variant>
        <vt:lpwstr/>
      </vt:variant>
      <vt:variant>
        <vt:lpwstr>_Toc145686805</vt:lpwstr>
      </vt:variant>
      <vt:variant>
        <vt:i4>1245236</vt:i4>
      </vt:variant>
      <vt:variant>
        <vt:i4>80</vt:i4>
      </vt:variant>
      <vt:variant>
        <vt:i4>0</vt:i4>
      </vt:variant>
      <vt:variant>
        <vt:i4>5</vt:i4>
      </vt:variant>
      <vt:variant>
        <vt:lpwstr/>
      </vt:variant>
      <vt:variant>
        <vt:lpwstr>_Toc145686804</vt:lpwstr>
      </vt:variant>
      <vt:variant>
        <vt:i4>1245236</vt:i4>
      </vt:variant>
      <vt:variant>
        <vt:i4>74</vt:i4>
      </vt:variant>
      <vt:variant>
        <vt:i4>0</vt:i4>
      </vt:variant>
      <vt:variant>
        <vt:i4>5</vt:i4>
      </vt:variant>
      <vt:variant>
        <vt:lpwstr/>
      </vt:variant>
      <vt:variant>
        <vt:lpwstr>_Toc145686803</vt:lpwstr>
      </vt:variant>
      <vt:variant>
        <vt:i4>1245236</vt:i4>
      </vt:variant>
      <vt:variant>
        <vt:i4>68</vt:i4>
      </vt:variant>
      <vt:variant>
        <vt:i4>0</vt:i4>
      </vt:variant>
      <vt:variant>
        <vt:i4>5</vt:i4>
      </vt:variant>
      <vt:variant>
        <vt:lpwstr/>
      </vt:variant>
      <vt:variant>
        <vt:lpwstr>_Toc145686802</vt:lpwstr>
      </vt:variant>
      <vt:variant>
        <vt:i4>1245236</vt:i4>
      </vt:variant>
      <vt:variant>
        <vt:i4>62</vt:i4>
      </vt:variant>
      <vt:variant>
        <vt:i4>0</vt:i4>
      </vt:variant>
      <vt:variant>
        <vt:i4>5</vt:i4>
      </vt:variant>
      <vt:variant>
        <vt:lpwstr/>
      </vt:variant>
      <vt:variant>
        <vt:lpwstr>_Toc145686801</vt:lpwstr>
      </vt:variant>
      <vt:variant>
        <vt:i4>1245236</vt:i4>
      </vt:variant>
      <vt:variant>
        <vt:i4>56</vt:i4>
      </vt:variant>
      <vt:variant>
        <vt:i4>0</vt:i4>
      </vt:variant>
      <vt:variant>
        <vt:i4>5</vt:i4>
      </vt:variant>
      <vt:variant>
        <vt:lpwstr/>
      </vt:variant>
      <vt:variant>
        <vt:lpwstr>_Toc145686800</vt:lpwstr>
      </vt:variant>
      <vt:variant>
        <vt:i4>1703995</vt:i4>
      </vt:variant>
      <vt:variant>
        <vt:i4>50</vt:i4>
      </vt:variant>
      <vt:variant>
        <vt:i4>0</vt:i4>
      </vt:variant>
      <vt:variant>
        <vt:i4>5</vt:i4>
      </vt:variant>
      <vt:variant>
        <vt:lpwstr/>
      </vt:variant>
      <vt:variant>
        <vt:lpwstr>_Toc145686799</vt:lpwstr>
      </vt:variant>
      <vt:variant>
        <vt:i4>1703995</vt:i4>
      </vt:variant>
      <vt:variant>
        <vt:i4>44</vt:i4>
      </vt:variant>
      <vt:variant>
        <vt:i4>0</vt:i4>
      </vt:variant>
      <vt:variant>
        <vt:i4>5</vt:i4>
      </vt:variant>
      <vt:variant>
        <vt:lpwstr/>
      </vt:variant>
      <vt:variant>
        <vt:lpwstr>_Toc145686798</vt:lpwstr>
      </vt:variant>
      <vt:variant>
        <vt:i4>1703995</vt:i4>
      </vt:variant>
      <vt:variant>
        <vt:i4>38</vt:i4>
      </vt:variant>
      <vt:variant>
        <vt:i4>0</vt:i4>
      </vt:variant>
      <vt:variant>
        <vt:i4>5</vt:i4>
      </vt:variant>
      <vt:variant>
        <vt:lpwstr/>
      </vt:variant>
      <vt:variant>
        <vt:lpwstr>_Toc145686797</vt:lpwstr>
      </vt:variant>
      <vt:variant>
        <vt:i4>1703995</vt:i4>
      </vt:variant>
      <vt:variant>
        <vt:i4>32</vt:i4>
      </vt:variant>
      <vt:variant>
        <vt:i4>0</vt:i4>
      </vt:variant>
      <vt:variant>
        <vt:i4>5</vt:i4>
      </vt:variant>
      <vt:variant>
        <vt:lpwstr/>
      </vt:variant>
      <vt:variant>
        <vt:lpwstr>_Toc145686796</vt:lpwstr>
      </vt:variant>
      <vt:variant>
        <vt:i4>1703995</vt:i4>
      </vt:variant>
      <vt:variant>
        <vt:i4>26</vt:i4>
      </vt:variant>
      <vt:variant>
        <vt:i4>0</vt:i4>
      </vt:variant>
      <vt:variant>
        <vt:i4>5</vt:i4>
      </vt:variant>
      <vt:variant>
        <vt:lpwstr/>
      </vt:variant>
      <vt:variant>
        <vt:lpwstr>_Toc145686795</vt:lpwstr>
      </vt:variant>
      <vt:variant>
        <vt:i4>1703995</vt:i4>
      </vt:variant>
      <vt:variant>
        <vt:i4>20</vt:i4>
      </vt:variant>
      <vt:variant>
        <vt:i4>0</vt:i4>
      </vt:variant>
      <vt:variant>
        <vt:i4>5</vt:i4>
      </vt:variant>
      <vt:variant>
        <vt:lpwstr/>
      </vt:variant>
      <vt:variant>
        <vt:lpwstr>_Toc145686794</vt:lpwstr>
      </vt:variant>
      <vt:variant>
        <vt:i4>1703995</vt:i4>
      </vt:variant>
      <vt:variant>
        <vt:i4>14</vt:i4>
      </vt:variant>
      <vt:variant>
        <vt:i4>0</vt:i4>
      </vt:variant>
      <vt:variant>
        <vt:i4>5</vt:i4>
      </vt:variant>
      <vt:variant>
        <vt:lpwstr/>
      </vt:variant>
      <vt:variant>
        <vt:lpwstr>_Toc145686793</vt:lpwstr>
      </vt:variant>
      <vt:variant>
        <vt:i4>1703995</vt:i4>
      </vt:variant>
      <vt:variant>
        <vt:i4>8</vt:i4>
      </vt:variant>
      <vt:variant>
        <vt:i4>0</vt:i4>
      </vt:variant>
      <vt:variant>
        <vt:i4>5</vt:i4>
      </vt:variant>
      <vt:variant>
        <vt:lpwstr/>
      </vt:variant>
      <vt:variant>
        <vt:lpwstr>_Toc145686792</vt:lpwstr>
      </vt:variant>
      <vt:variant>
        <vt:i4>1703995</vt:i4>
      </vt:variant>
      <vt:variant>
        <vt:i4>2</vt:i4>
      </vt:variant>
      <vt:variant>
        <vt:i4>0</vt:i4>
      </vt:variant>
      <vt:variant>
        <vt:i4>5</vt:i4>
      </vt:variant>
      <vt:variant>
        <vt:lpwstr/>
      </vt:variant>
      <vt:variant>
        <vt:lpwstr>_Toc145686791</vt:lpwstr>
      </vt:variant>
      <vt:variant>
        <vt:i4>2031702</vt:i4>
      </vt:variant>
      <vt:variant>
        <vt:i4>0</vt:i4>
      </vt:variant>
      <vt:variant>
        <vt:i4>0</vt:i4>
      </vt:variant>
      <vt:variant>
        <vt:i4>5</vt:i4>
      </vt:variant>
      <vt:variant>
        <vt:lpwstr>https://www.rnz.co.nz/programmes/the-detail/story/2018900795/the-feud-between-our-two-big-weather-forecasters</vt:lpwstr>
      </vt:variant>
      <vt:variant>
        <vt:lpwstr/>
      </vt:variant>
      <vt:variant>
        <vt:i4>5636178</vt:i4>
      </vt:variant>
      <vt:variant>
        <vt:i4>18</vt:i4>
      </vt:variant>
      <vt:variant>
        <vt:i4>0</vt:i4>
      </vt:variant>
      <vt:variant>
        <vt:i4>5</vt:i4>
      </vt:variant>
      <vt:variant>
        <vt:lpwstr>https://www.mbie.govt.nz/assets/te-ara-paerangi-future-pathways-white-paper-2022.pdf</vt:lpwstr>
      </vt:variant>
      <vt:variant>
        <vt:lpwstr/>
      </vt:variant>
      <vt:variant>
        <vt:i4>5373972</vt:i4>
      </vt:variant>
      <vt:variant>
        <vt:i4>15</vt:i4>
      </vt:variant>
      <vt:variant>
        <vt:i4>0</vt:i4>
      </vt:variant>
      <vt:variant>
        <vt:i4>5</vt:i4>
      </vt:variant>
      <vt:variant>
        <vt:lpwstr>https://www.oag.parliament.nz/blog/2022/pce-public-accountability</vt:lpwstr>
      </vt:variant>
      <vt:variant>
        <vt:lpwstr/>
      </vt:variant>
      <vt:variant>
        <vt:i4>8192049</vt:i4>
      </vt:variant>
      <vt:variant>
        <vt:i4>12</vt:i4>
      </vt:variant>
      <vt:variant>
        <vt:i4>0</vt:i4>
      </vt:variant>
      <vt:variant>
        <vt:i4>5</vt:i4>
      </vt:variant>
      <vt:variant>
        <vt:lpwstr>https://pce.parliament.nz/publications/environmental-reporting-research-and-investment</vt:lpwstr>
      </vt:variant>
      <vt:variant>
        <vt:lpwstr/>
      </vt:variant>
      <vt:variant>
        <vt:i4>4194329</vt:i4>
      </vt:variant>
      <vt:variant>
        <vt:i4>9</vt:i4>
      </vt:variant>
      <vt:variant>
        <vt:i4>0</vt:i4>
      </vt:variant>
      <vt:variant>
        <vt:i4>5</vt:i4>
      </vt:variant>
      <vt:variant>
        <vt:lpwstr>https://doi.org/10.1016/j.jenvman.2018.05.067</vt:lpwstr>
      </vt:variant>
      <vt:variant>
        <vt:lpwstr/>
      </vt:variant>
      <vt:variant>
        <vt:i4>4456474</vt:i4>
      </vt:variant>
      <vt:variant>
        <vt:i4>6</vt:i4>
      </vt:variant>
      <vt:variant>
        <vt:i4>0</vt:i4>
      </vt:variant>
      <vt:variant>
        <vt:i4>5</vt:i4>
      </vt:variant>
      <vt:variant>
        <vt:lpwstr>https://environment.govt.nz/publications/preparing-for-coastal-change-a-summary-of-coastal-hazards-and-climate-change-guidance-for-local-government/</vt:lpwstr>
      </vt:variant>
      <vt:variant>
        <vt:lpwstr/>
      </vt:variant>
      <vt:variant>
        <vt:i4>1441887</vt:i4>
      </vt:variant>
      <vt:variant>
        <vt:i4>3</vt:i4>
      </vt:variant>
      <vt:variant>
        <vt:i4>0</vt:i4>
      </vt:variant>
      <vt:variant>
        <vt:i4>5</vt:i4>
      </vt:variant>
      <vt:variant>
        <vt:lpwstr>https://www.frontiersin.org/articles/10.3389/fenvs.2017.00049</vt:lpwstr>
      </vt:variant>
      <vt:variant>
        <vt:lpwstr/>
      </vt:variant>
      <vt:variant>
        <vt:i4>6357098</vt:i4>
      </vt:variant>
      <vt:variant>
        <vt:i4>0</vt:i4>
      </vt:variant>
      <vt:variant>
        <vt:i4>0</vt:i4>
      </vt:variant>
      <vt:variant>
        <vt:i4>5</vt:i4>
      </vt:variant>
      <vt:variant>
        <vt:lpwstr>https://www.ipcc.ch/assessment-report/ar6/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2023-12-12T21:15:00Z</dcterms:created>
  <dcterms:modified xsi:type="dcterms:W3CDTF">2023-12-13T22:27:00Z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2023-12-12T21:15:58Z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3021f602-e788-4e9b-9daa-f36a44bd2b05</vt:lpwstr>
  </property>
  <property fmtid="{D5CDD505-2E9C-101B-9397-08002B2CF9AE}" pid="8" name="MSIP_Label_52dda6cc-d61d-4fd2-bf18-9b3017d931cc_ContentBits">
    <vt:lpwstr>0</vt:lpwstr>
  </property>
  <property fmtid="{D5CDD505-2E9C-101B-9397-08002B2CF9AE}" pid="9" name="MediaServiceImageTags">
    <vt:lpwstr/>
  </property>
  <property fmtid="{D5CDD505-2E9C-101B-9397-08002B2CF9AE}" pid="10" name="ContentTypeId">
    <vt:lpwstr>0x010100EA5FB0BEBF7DE54D9F252D8A06C053F7</vt:lpwstr>
  </property>
  <property fmtid="{D5CDD505-2E9C-101B-9397-08002B2CF9AE}" pid="11" name="_dlc_DocIdItemGuid">
    <vt:lpwstr>9b718faa-6856-47bb-bb32-a53a2eba3984</vt:lpwstr>
  </property>
</Properties>
</file>